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366D" w:rsidRPr="009B6267" w:rsidRDefault="0001366D">
      <w:pPr>
        <w:spacing w:after="0" w:line="240" w:lineRule="auto"/>
        <w:jc w:val="center"/>
        <w:rPr>
          <w:rFonts w:ascii="Times New Roman" w:eastAsia="Times New Roman" w:hAnsi="Times New Roman" w:cs="Times New Roman"/>
          <w:b/>
          <w:sz w:val="26"/>
          <w:szCs w:val="26"/>
          <w:lang w:val="ro-MD"/>
        </w:rPr>
      </w:pPr>
    </w:p>
    <w:p w14:paraId="00000002" w14:textId="77777777" w:rsidR="0001366D" w:rsidRPr="009B6267" w:rsidRDefault="002320EA">
      <w:pPr>
        <w:spacing w:after="0" w:line="240" w:lineRule="auto"/>
        <w:jc w:val="center"/>
        <w:rPr>
          <w:rFonts w:ascii="Times New Roman" w:eastAsia="Times New Roman" w:hAnsi="Times New Roman" w:cs="Times New Roman"/>
          <w:b/>
          <w:sz w:val="26"/>
          <w:szCs w:val="26"/>
          <w:lang w:val="ro-MD"/>
        </w:rPr>
      </w:pPr>
      <w:r w:rsidRPr="009B6267">
        <w:rPr>
          <w:rFonts w:ascii="Times New Roman" w:eastAsia="Times New Roman" w:hAnsi="Times New Roman" w:cs="Times New Roman"/>
          <w:b/>
          <w:sz w:val="26"/>
          <w:szCs w:val="26"/>
          <w:lang w:val="ro-MD"/>
        </w:rPr>
        <w:t xml:space="preserve">CONCEPTUL </w:t>
      </w:r>
    </w:p>
    <w:p w14:paraId="00000003" w14:textId="605DCEF6" w:rsidR="0001366D" w:rsidRPr="009B6267" w:rsidRDefault="002320EA">
      <w:pPr>
        <w:spacing w:after="0" w:line="240" w:lineRule="auto"/>
        <w:jc w:val="center"/>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 xml:space="preserve">PROGRAMULUI </w:t>
      </w:r>
      <w:r w:rsidR="00E02E47" w:rsidRPr="009B6267">
        <w:rPr>
          <w:rFonts w:ascii="Times New Roman" w:eastAsia="Times New Roman" w:hAnsi="Times New Roman" w:cs="Times New Roman"/>
          <w:b/>
          <w:sz w:val="24"/>
          <w:szCs w:val="24"/>
          <w:lang w:val="ro-MD"/>
        </w:rPr>
        <w:t xml:space="preserve">NAȚIONAL DE ATRAGEREA INVESTIȚIILOR ȘI PROMOVAREA EXPORTUILOR </w:t>
      </w:r>
    </w:p>
    <w:p w14:paraId="00000004" w14:textId="5F596EE8" w:rsidR="0001366D" w:rsidRPr="009B6267" w:rsidRDefault="29408FD4" w:rsidP="29408FD4">
      <w:pPr>
        <w:spacing w:after="0" w:line="240" w:lineRule="auto"/>
        <w:jc w:val="center"/>
        <w:rPr>
          <w:rFonts w:ascii="Times New Roman" w:eastAsia="Times New Roman" w:hAnsi="Times New Roman" w:cs="Times New Roman"/>
          <w:b/>
          <w:bCs/>
          <w:sz w:val="24"/>
          <w:szCs w:val="24"/>
          <w:lang w:val="ro-MD"/>
        </w:rPr>
      </w:pPr>
      <w:r w:rsidRPr="009B6267">
        <w:rPr>
          <w:rFonts w:ascii="Times New Roman" w:eastAsia="Times New Roman" w:hAnsi="Times New Roman" w:cs="Times New Roman"/>
          <w:b/>
          <w:bCs/>
          <w:sz w:val="24"/>
          <w:szCs w:val="24"/>
          <w:lang w:val="ro-MD"/>
        </w:rPr>
        <w:t>pentru perioada 2024-2028</w:t>
      </w:r>
    </w:p>
    <w:p w14:paraId="00000005" w14:textId="77777777" w:rsidR="0001366D" w:rsidRPr="009B6267" w:rsidRDefault="0001366D">
      <w:pPr>
        <w:spacing w:after="0" w:line="240" w:lineRule="auto"/>
        <w:rPr>
          <w:rFonts w:ascii="Times New Roman" w:eastAsia="Times New Roman" w:hAnsi="Times New Roman" w:cs="Times New Roman"/>
          <w:b/>
          <w:sz w:val="24"/>
          <w:szCs w:val="24"/>
          <w:lang w:val="ro-MD"/>
        </w:rPr>
      </w:pPr>
    </w:p>
    <w:tbl>
      <w:tblPr>
        <w:tblW w:w="9600" w:type="dxa"/>
        <w:tblInd w:w="1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29"/>
        <w:gridCol w:w="9071"/>
      </w:tblGrid>
      <w:tr w:rsidR="0001366D" w:rsidRPr="009B6267" w14:paraId="226DF002" w14:textId="77777777" w:rsidTr="00DE6D05">
        <w:trPr>
          <w:trHeight w:val="270"/>
        </w:trPr>
        <w:tc>
          <w:tcPr>
            <w:tcW w:w="529" w:type="dxa"/>
            <w:shd w:val="clear" w:color="auto" w:fill="D9D9D9" w:themeFill="background1" w:themeFillShade="D9"/>
          </w:tcPr>
          <w:p w14:paraId="00000006" w14:textId="77777777" w:rsidR="0001366D" w:rsidRPr="009B6267" w:rsidRDefault="0001366D">
            <w:pPr>
              <w:numPr>
                <w:ilvl w:val="0"/>
                <w:numId w:val="45"/>
              </w:numPr>
              <w:spacing w:after="0" w:line="240" w:lineRule="auto"/>
              <w:ind w:left="425" w:hanging="425"/>
              <w:rPr>
                <w:rFonts w:ascii="Times New Roman" w:eastAsia="Times New Roman" w:hAnsi="Times New Roman" w:cs="Times New Roman"/>
                <w:b/>
                <w:sz w:val="24"/>
                <w:szCs w:val="24"/>
                <w:lang w:val="ro-MD"/>
              </w:rPr>
            </w:pPr>
          </w:p>
        </w:tc>
        <w:tc>
          <w:tcPr>
            <w:tcW w:w="9071" w:type="dxa"/>
            <w:shd w:val="clear" w:color="auto" w:fill="D9D9D9" w:themeFill="background1" w:themeFillShade="D9"/>
          </w:tcPr>
          <w:p w14:paraId="00000007" w14:textId="77777777" w:rsidR="0001366D" w:rsidRPr="009B6267" w:rsidRDefault="002320EA">
            <w:pPr>
              <w:spacing w:after="0" w:line="240" w:lineRule="auto"/>
              <w:jc w:val="center"/>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Denumirea documentului</w:t>
            </w:r>
          </w:p>
        </w:tc>
      </w:tr>
      <w:tr w:rsidR="0001366D" w:rsidRPr="009B6267" w14:paraId="6E9D47CD" w14:textId="77777777" w:rsidTr="48375B3B">
        <w:trPr>
          <w:trHeight w:val="530"/>
        </w:trPr>
        <w:tc>
          <w:tcPr>
            <w:tcW w:w="9600" w:type="dxa"/>
            <w:gridSpan w:val="2"/>
            <w:shd w:val="clear" w:color="auto" w:fill="FFFFFF" w:themeFill="background1"/>
          </w:tcPr>
          <w:p w14:paraId="00000008" w14:textId="38966872" w:rsidR="0001366D" w:rsidRPr="009B6267" w:rsidRDefault="29408FD4">
            <w:pPr>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Programul Național de Atragerea Investițiilor și Promovarea Exporturilor pentru perioada 2024-2028 (în continuare Program sau PNAIPE 2024-</w:t>
            </w:r>
            <w:r w:rsidR="004D4C57" w:rsidRPr="009B6267">
              <w:rPr>
                <w:rFonts w:ascii="Times New Roman" w:eastAsia="Times New Roman" w:hAnsi="Times New Roman" w:cs="Times New Roman"/>
                <w:sz w:val="24"/>
                <w:szCs w:val="24"/>
                <w:lang w:val="ro-MD"/>
              </w:rPr>
              <w:t>20</w:t>
            </w:r>
            <w:r w:rsidRPr="009B6267">
              <w:rPr>
                <w:rFonts w:ascii="Times New Roman" w:eastAsia="Times New Roman" w:hAnsi="Times New Roman" w:cs="Times New Roman"/>
                <w:sz w:val="24"/>
                <w:szCs w:val="24"/>
                <w:lang w:val="ro-MD"/>
              </w:rPr>
              <w:t>2</w:t>
            </w:r>
            <w:r w:rsidR="009B6888" w:rsidRPr="009B6267">
              <w:rPr>
                <w:rFonts w:ascii="Times New Roman" w:eastAsia="Times New Roman" w:hAnsi="Times New Roman" w:cs="Times New Roman"/>
                <w:sz w:val="24"/>
                <w:szCs w:val="24"/>
                <w:lang w:val="ro-MD"/>
              </w:rPr>
              <w:t>8</w:t>
            </w:r>
            <w:r w:rsidRPr="009B6267">
              <w:rPr>
                <w:rFonts w:ascii="Times New Roman" w:eastAsia="Times New Roman" w:hAnsi="Times New Roman" w:cs="Times New Roman"/>
                <w:sz w:val="24"/>
                <w:szCs w:val="24"/>
                <w:lang w:val="ro-MD"/>
              </w:rPr>
              <w:t>)</w:t>
            </w:r>
          </w:p>
        </w:tc>
      </w:tr>
      <w:tr w:rsidR="0001366D" w:rsidRPr="009B6267" w14:paraId="22D883D4" w14:textId="77777777" w:rsidTr="00DE6D05">
        <w:trPr>
          <w:trHeight w:val="268"/>
        </w:trPr>
        <w:tc>
          <w:tcPr>
            <w:tcW w:w="529" w:type="dxa"/>
            <w:shd w:val="clear" w:color="auto" w:fill="D9D9D9" w:themeFill="background1" w:themeFillShade="D9"/>
          </w:tcPr>
          <w:p w14:paraId="0000000A" w14:textId="77777777" w:rsidR="0001366D" w:rsidRPr="009B6267" w:rsidRDefault="0001366D">
            <w:pPr>
              <w:numPr>
                <w:ilvl w:val="0"/>
                <w:numId w:val="45"/>
              </w:numPr>
              <w:spacing w:after="0" w:line="240" w:lineRule="auto"/>
              <w:ind w:left="425" w:hanging="425"/>
              <w:rPr>
                <w:rFonts w:ascii="Times New Roman" w:eastAsia="Times New Roman" w:hAnsi="Times New Roman" w:cs="Times New Roman"/>
                <w:b/>
                <w:sz w:val="24"/>
                <w:szCs w:val="24"/>
                <w:lang w:val="ro-MD"/>
              </w:rPr>
            </w:pPr>
          </w:p>
        </w:tc>
        <w:tc>
          <w:tcPr>
            <w:tcW w:w="9071" w:type="dxa"/>
            <w:shd w:val="clear" w:color="auto" w:fill="D9D9D9" w:themeFill="background1" w:themeFillShade="D9"/>
          </w:tcPr>
          <w:p w14:paraId="0000000B" w14:textId="77777777" w:rsidR="0001366D" w:rsidRPr="009B6267" w:rsidRDefault="002320EA">
            <w:pPr>
              <w:spacing w:after="0" w:line="240" w:lineRule="auto"/>
              <w:jc w:val="center"/>
              <w:rPr>
                <w:rFonts w:ascii="Times New Roman" w:eastAsia="Times New Roman" w:hAnsi="Times New Roman" w:cs="Times New Roman"/>
                <w:b/>
                <w:color w:val="FF0000"/>
                <w:sz w:val="24"/>
                <w:szCs w:val="24"/>
                <w:lang w:val="ro-MD"/>
              </w:rPr>
            </w:pPr>
            <w:r w:rsidRPr="009B6267">
              <w:rPr>
                <w:rFonts w:ascii="Times New Roman" w:eastAsia="Times New Roman" w:hAnsi="Times New Roman" w:cs="Times New Roman"/>
                <w:b/>
                <w:sz w:val="24"/>
                <w:szCs w:val="24"/>
                <w:lang w:val="ro-MD"/>
              </w:rPr>
              <w:t>Tipul documentului de politici publice care se propune a fi elaborat</w:t>
            </w:r>
          </w:p>
        </w:tc>
      </w:tr>
      <w:tr w:rsidR="0001366D" w:rsidRPr="009B6267" w14:paraId="67461555" w14:textId="77777777" w:rsidTr="48375B3B">
        <w:trPr>
          <w:trHeight w:val="530"/>
        </w:trPr>
        <w:tc>
          <w:tcPr>
            <w:tcW w:w="9600" w:type="dxa"/>
            <w:gridSpan w:val="2"/>
            <w:shd w:val="clear" w:color="auto" w:fill="FFFFFF" w:themeFill="background1"/>
          </w:tcPr>
          <w:p w14:paraId="0000000C" w14:textId="77777777" w:rsidR="0001366D" w:rsidRPr="009B6267" w:rsidRDefault="0001366D">
            <w:pPr>
              <w:spacing w:after="0" w:line="240" w:lineRule="auto"/>
              <w:jc w:val="both"/>
              <w:rPr>
                <w:rFonts w:ascii="Times New Roman" w:eastAsia="Times New Roman" w:hAnsi="Times New Roman" w:cs="Times New Roman"/>
                <w:sz w:val="8"/>
                <w:szCs w:val="8"/>
                <w:lang w:val="ro-MD"/>
              </w:rPr>
            </w:pPr>
          </w:p>
          <w:p w14:paraId="38BB7052" w14:textId="229A9AAC" w:rsidR="00D2122A" w:rsidRPr="009B6267" w:rsidRDefault="002320EA">
            <w:pPr>
              <w:spacing w:after="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Documentul de politici publice</w:t>
            </w:r>
            <w:r w:rsidR="009B6888"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care urmează a fi elaborat de Ministerul</w:t>
            </w:r>
            <w:r w:rsidR="00E02E47" w:rsidRPr="009B6267">
              <w:rPr>
                <w:rFonts w:ascii="Times New Roman" w:eastAsia="Times New Roman" w:hAnsi="Times New Roman" w:cs="Times New Roman"/>
                <w:sz w:val="24"/>
                <w:szCs w:val="24"/>
                <w:lang w:val="ro-MD"/>
              </w:rPr>
              <w:t xml:space="preserve"> Dezvoltării</w:t>
            </w:r>
            <w:r w:rsidRPr="009B6267">
              <w:rPr>
                <w:rFonts w:ascii="Times New Roman" w:eastAsia="Times New Roman" w:hAnsi="Times New Roman" w:cs="Times New Roman"/>
                <w:sz w:val="24"/>
                <w:szCs w:val="24"/>
                <w:lang w:val="ro-MD"/>
              </w:rPr>
              <w:t xml:space="preserve"> Economi</w:t>
            </w:r>
            <w:r w:rsidR="00E02E47" w:rsidRPr="009B6267">
              <w:rPr>
                <w:rFonts w:ascii="Times New Roman" w:eastAsia="Times New Roman" w:hAnsi="Times New Roman" w:cs="Times New Roman"/>
                <w:sz w:val="24"/>
                <w:szCs w:val="24"/>
                <w:lang w:val="ro-MD"/>
              </w:rPr>
              <w:t>ce și Digitalizării</w:t>
            </w:r>
            <w:r w:rsidRPr="009B6267">
              <w:rPr>
                <w:rFonts w:ascii="Times New Roman" w:eastAsia="Times New Roman" w:hAnsi="Times New Roman" w:cs="Times New Roman"/>
                <w:sz w:val="24"/>
                <w:szCs w:val="24"/>
                <w:lang w:val="ro-MD"/>
              </w:rPr>
              <w:t xml:space="preserve"> în colaborare cu instituțiile conexe, va constitui un Program pe termen mediu</w:t>
            </w:r>
            <w:r w:rsidR="0021341B"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 xml:space="preserve">de 5 ani, care va descrie direcțiile prioritare de intervenții </w:t>
            </w:r>
            <w:proofErr w:type="spellStart"/>
            <w:r w:rsidRPr="009B6267">
              <w:rPr>
                <w:rFonts w:ascii="Times New Roman" w:eastAsia="Times New Roman" w:hAnsi="Times New Roman" w:cs="Times New Roman"/>
                <w:sz w:val="24"/>
                <w:szCs w:val="24"/>
                <w:lang w:val="ro-MD"/>
              </w:rPr>
              <w:t>și</w:t>
            </w:r>
            <w:proofErr w:type="spellEnd"/>
            <w:r w:rsidRPr="009B6267">
              <w:rPr>
                <w:rFonts w:ascii="Times New Roman" w:eastAsia="Times New Roman" w:hAnsi="Times New Roman" w:cs="Times New Roman"/>
                <w:sz w:val="24"/>
                <w:szCs w:val="24"/>
                <w:lang w:val="ro-MD"/>
              </w:rPr>
              <w:t xml:space="preserve"> resursele necesare pentru</w:t>
            </w:r>
            <w:r w:rsidR="00E02E47" w:rsidRPr="009B6267">
              <w:rPr>
                <w:rFonts w:ascii="Times New Roman" w:eastAsia="Times New Roman" w:hAnsi="Times New Roman" w:cs="Times New Roman"/>
                <w:sz w:val="24"/>
                <w:szCs w:val="24"/>
                <w:lang w:val="ro-MD"/>
              </w:rPr>
              <w:t xml:space="preserve"> a atrage investiții în sectoarele care produc valoare adăugată</w:t>
            </w:r>
            <w:r w:rsidR="00312213" w:rsidRPr="009B6267">
              <w:rPr>
                <w:rFonts w:ascii="Times New Roman" w:eastAsia="Times New Roman" w:hAnsi="Times New Roman" w:cs="Times New Roman"/>
                <w:sz w:val="24"/>
                <w:szCs w:val="24"/>
                <w:lang w:val="ro-MD"/>
              </w:rPr>
              <w:t xml:space="preserve"> și promovarea exporturile de bunuri și servicii în țările unde R. Moldova ar avea avantaje competitive. </w:t>
            </w:r>
          </w:p>
          <w:p w14:paraId="645BC0D9" w14:textId="77777777" w:rsidR="00077C1F" w:rsidRPr="009B6267" w:rsidRDefault="00077C1F">
            <w:pPr>
              <w:spacing w:after="0"/>
              <w:jc w:val="both"/>
              <w:rPr>
                <w:rFonts w:ascii="Times New Roman" w:eastAsia="Times New Roman" w:hAnsi="Times New Roman" w:cs="Times New Roman"/>
                <w:sz w:val="24"/>
                <w:szCs w:val="24"/>
                <w:lang w:val="ro-MD"/>
              </w:rPr>
            </w:pPr>
          </w:p>
          <w:p w14:paraId="27CD01C5" w14:textId="61DD7B80" w:rsidR="00D2122A" w:rsidRPr="009B6267" w:rsidRDefault="002320EA">
            <w:pPr>
              <w:spacing w:after="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Programul va fi elaborat în corespundere cu prevederile </w:t>
            </w:r>
            <w:r w:rsidRPr="009B6267">
              <w:rPr>
                <w:rFonts w:ascii="Times New Roman" w:eastAsia="Times New Roman" w:hAnsi="Times New Roman" w:cs="Times New Roman"/>
                <w:b/>
                <w:sz w:val="24"/>
                <w:szCs w:val="24"/>
                <w:lang w:val="ro-MD"/>
              </w:rPr>
              <w:t>Hotărârii Guvernului (HG) nr.386/2020</w:t>
            </w:r>
            <w:r w:rsidRPr="009B6267">
              <w:rPr>
                <w:rFonts w:ascii="Times New Roman" w:eastAsia="Times New Roman" w:hAnsi="Times New Roman" w:cs="Times New Roman"/>
                <w:sz w:val="24"/>
                <w:szCs w:val="24"/>
                <w:lang w:val="ro-MD"/>
              </w:rPr>
              <w:t xml:space="preserve"> cu privire la planificarea, elaborarea, aprobarea, implementarea, monitorizarea și evaluarea documentelor de politici publice, </w:t>
            </w:r>
            <w:r w:rsidRPr="009B6267">
              <w:rPr>
                <w:rFonts w:ascii="Times New Roman" w:eastAsia="Times New Roman" w:hAnsi="Times New Roman" w:cs="Times New Roman"/>
                <w:b/>
                <w:sz w:val="24"/>
                <w:szCs w:val="24"/>
                <w:lang w:val="ro-MD"/>
              </w:rPr>
              <w:t>Legii nr.100/2017</w:t>
            </w:r>
            <w:r w:rsidRPr="009B6267">
              <w:rPr>
                <w:rFonts w:ascii="Times New Roman" w:eastAsia="Times New Roman" w:hAnsi="Times New Roman" w:cs="Times New Roman"/>
                <w:sz w:val="24"/>
                <w:szCs w:val="24"/>
                <w:lang w:val="ro-MD"/>
              </w:rPr>
              <w:t xml:space="preserve"> cu privire la actele normative și va viza domeni</w:t>
            </w:r>
            <w:r w:rsidR="00D2122A" w:rsidRPr="009B6267">
              <w:rPr>
                <w:rFonts w:ascii="Times New Roman" w:eastAsia="Times New Roman" w:hAnsi="Times New Roman" w:cs="Times New Roman"/>
                <w:sz w:val="24"/>
                <w:szCs w:val="24"/>
                <w:lang w:val="ro-MD"/>
              </w:rPr>
              <w:t>ul economic</w:t>
            </w:r>
            <w:r w:rsidRPr="009B6267">
              <w:rPr>
                <w:rFonts w:ascii="Times New Roman" w:eastAsia="Times New Roman" w:hAnsi="Times New Roman" w:cs="Times New Roman"/>
                <w:sz w:val="24"/>
                <w:szCs w:val="24"/>
                <w:lang w:val="ro-MD"/>
              </w:rPr>
              <w:t xml:space="preserve"> de activitate</w:t>
            </w:r>
            <w:r w:rsidR="00D2122A"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a Guvernului</w:t>
            </w:r>
            <w:r w:rsidR="00D2122A"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 xml:space="preserve">stabilite prin </w:t>
            </w:r>
            <w:r w:rsidRPr="009B6267">
              <w:rPr>
                <w:rFonts w:ascii="Times New Roman" w:eastAsia="Times New Roman" w:hAnsi="Times New Roman" w:cs="Times New Roman"/>
                <w:b/>
                <w:sz w:val="24"/>
                <w:szCs w:val="24"/>
                <w:lang w:val="ro-MD"/>
              </w:rPr>
              <w:t xml:space="preserve">Legea nr.136/2017 </w:t>
            </w:r>
            <w:r w:rsidRPr="009B6267">
              <w:rPr>
                <w:rFonts w:ascii="Times New Roman" w:eastAsia="Times New Roman" w:hAnsi="Times New Roman" w:cs="Times New Roman"/>
                <w:sz w:val="24"/>
                <w:szCs w:val="24"/>
                <w:lang w:val="ro-MD"/>
              </w:rPr>
              <w:t>cu privire la Guvern.</w:t>
            </w:r>
          </w:p>
          <w:p w14:paraId="57F1A725" w14:textId="77777777" w:rsidR="00394CC8" w:rsidRPr="009B6267" w:rsidRDefault="00394CC8">
            <w:pPr>
              <w:spacing w:after="0"/>
              <w:jc w:val="both"/>
              <w:rPr>
                <w:rFonts w:ascii="Times New Roman" w:eastAsia="Times New Roman" w:hAnsi="Times New Roman" w:cs="Times New Roman"/>
                <w:sz w:val="24"/>
                <w:szCs w:val="24"/>
                <w:lang w:val="ro-MD"/>
              </w:rPr>
            </w:pPr>
          </w:p>
          <w:p w14:paraId="0000000F" w14:textId="77777777" w:rsidR="0001366D" w:rsidRPr="009B6267" w:rsidRDefault="002320EA">
            <w:p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b/>
                <w:color w:val="000000"/>
                <w:sz w:val="24"/>
                <w:szCs w:val="24"/>
                <w:lang w:val="ro-MD"/>
              </w:rPr>
              <w:t>Domeniul principal de intervenție:</w:t>
            </w:r>
            <w:r w:rsidRPr="009B6267">
              <w:rPr>
                <w:rFonts w:ascii="Times New Roman" w:eastAsia="Times New Roman" w:hAnsi="Times New Roman" w:cs="Times New Roman"/>
                <w:color w:val="000000"/>
                <w:sz w:val="24"/>
                <w:szCs w:val="24"/>
                <w:lang w:val="ro-MD"/>
              </w:rPr>
              <w:t xml:space="preserve"> Economie.</w:t>
            </w:r>
          </w:p>
          <w:p w14:paraId="2AB8476D" w14:textId="77777777" w:rsidR="00D2122A" w:rsidRPr="009B6267" w:rsidRDefault="00D2122A">
            <w:pPr>
              <w:spacing w:after="0"/>
              <w:jc w:val="both"/>
              <w:rPr>
                <w:rFonts w:ascii="Times New Roman" w:eastAsia="Times New Roman" w:hAnsi="Times New Roman" w:cs="Times New Roman"/>
                <w:color w:val="000000"/>
                <w:sz w:val="24"/>
                <w:szCs w:val="24"/>
                <w:lang w:val="ro-MD"/>
              </w:rPr>
            </w:pPr>
          </w:p>
          <w:p w14:paraId="3C5B6865" w14:textId="437831DD" w:rsidR="00D2122A" w:rsidRPr="009B6267" w:rsidRDefault="002320EA" w:rsidP="00D2122A">
            <w:p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b/>
                <w:color w:val="000000"/>
                <w:sz w:val="24"/>
                <w:szCs w:val="24"/>
                <w:lang w:val="ro-MD"/>
              </w:rPr>
              <w:t>Domeniile conexe intervențiilor planificate în noul document de politici publice:</w:t>
            </w:r>
            <w:r w:rsidRPr="009B6267">
              <w:rPr>
                <w:rFonts w:ascii="Times New Roman" w:eastAsia="Times New Roman" w:hAnsi="Times New Roman" w:cs="Times New Roman"/>
                <w:color w:val="000000"/>
                <w:sz w:val="24"/>
                <w:szCs w:val="24"/>
                <w:lang w:val="ro-MD"/>
              </w:rPr>
              <w:t xml:space="preserve"> </w:t>
            </w:r>
            <w:r w:rsidR="00D2122A" w:rsidRPr="009B6267">
              <w:rPr>
                <w:rFonts w:ascii="Times New Roman" w:eastAsia="Times New Roman" w:hAnsi="Times New Roman" w:cs="Times New Roman"/>
                <w:color w:val="000000"/>
                <w:sz w:val="24"/>
                <w:szCs w:val="24"/>
                <w:lang w:val="ro-MD"/>
              </w:rPr>
              <w:t>economie și mediul de afaceri; cooperare economică internațională</w:t>
            </w:r>
            <w:r w:rsidR="00394CC8" w:rsidRPr="009B6267">
              <w:rPr>
                <w:rFonts w:ascii="Times New Roman" w:eastAsia="Times New Roman" w:hAnsi="Times New Roman" w:cs="Times New Roman"/>
                <w:color w:val="000000"/>
                <w:sz w:val="24"/>
                <w:szCs w:val="24"/>
                <w:lang w:val="ro-MD"/>
              </w:rPr>
              <w:t xml:space="preserve"> </w:t>
            </w:r>
            <w:r w:rsidR="00D2122A" w:rsidRPr="009B6267">
              <w:rPr>
                <w:rFonts w:ascii="Times New Roman" w:eastAsia="Times New Roman" w:hAnsi="Times New Roman" w:cs="Times New Roman"/>
                <w:color w:val="000000"/>
                <w:sz w:val="24"/>
                <w:szCs w:val="24"/>
                <w:lang w:val="ro-MD"/>
              </w:rPr>
              <w:t>și integrare europeană</w:t>
            </w:r>
            <w:r w:rsidR="0021341B" w:rsidRPr="009B6267">
              <w:rPr>
                <w:rFonts w:ascii="Times New Roman" w:eastAsia="Times New Roman" w:hAnsi="Times New Roman" w:cs="Times New Roman"/>
                <w:color w:val="000000"/>
                <w:sz w:val="24"/>
                <w:szCs w:val="24"/>
                <w:lang w:val="ro-MD"/>
              </w:rPr>
              <w:t>.</w:t>
            </w:r>
          </w:p>
          <w:p w14:paraId="69D33D95" w14:textId="77777777" w:rsidR="00D2122A" w:rsidRPr="009B6267" w:rsidRDefault="00D2122A" w:rsidP="00D2122A">
            <w:pPr>
              <w:spacing w:after="0"/>
              <w:jc w:val="both"/>
              <w:rPr>
                <w:rFonts w:ascii="Times New Roman" w:eastAsia="Times New Roman" w:hAnsi="Times New Roman" w:cs="Times New Roman"/>
                <w:color w:val="000000"/>
                <w:sz w:val="24"/>
                <w:szCs w:val="24"/>
                <w:lang w:val="ro-MD"/>
              </w:rPr>
            </w:pPr>
          </w:p>
          <w:p w14:paraId="598F6338" w14:textId="3BB078FF" w:rsidR="0001366D" w:rsidRPr="009B6267" w:rsidRDefault="002320EA" w:rsidP="00D2122A">
            <w:p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b/>
                <w:color w:val="000000"/>
                <w:sz w:val="24"/>
                <w:szCs w:val="24"/>
                <w:lang w:val="ro-MD"/>
              </w:rPr>
              <w:t>Subdomeniile conexe intervențiilor planificate în noul document de politici publice:</w:t>
            </w:r>
            <w:r w:rsidRPr="009B6267">
              <w:rPr>
                <w:rFonts w:ascii="Times New Roman" w:eastAsia="Times New Roman" w:hAnsi="Times New Roman" w:cs="Times New Roman"/>
                <w:color w:val="000000"/>
                <w:sz w:val="24"/>
                <w:szCs w:val="24"/>
                <w:lang w:val="ro-MD"/>
              </w:rPr>
              <w:t xml:space="preserve"> </w:t>
            </w:r>
            <w:r w:rsidR="00D2122A" w:rsidRPr="009B6267">
              <w:rPr>
                <w:rFonts w:ascii="Times New Roman" w:eastAsia="Times New Roman" w:hAnsi="Times New Roman" w:cs="Times New Roman"/>
                <w:color w:val="000000"/>
                <w:sz w:val="24"/>
                <w:szCs w:val="24"/>
                <w:lang w:val="ro-MD"/>
              </w:rPr>
              <w:t>finanțe publice</w:t>
            </w:r>
            <w:r w:rsidR="0021341B" w:rsidRPr="009B6267">
              <w:rPr>
                <w:rFonts w:ascii="Times New Roman" w:eastAsia="Times New Roman" w:hAnsi="Times New Roman" w:cs="Times New Roman"/>
                <w:color w:val="000000"/>
                <w:sz w:val="24"/>
                <w:szCs w:val="24"/>
                <w:lang w:val="ro-MD"/>
              </w:rPr>
              <w:t>;</w:t>
            </w:r>
            <w:r w:rsidR="00D2122A" w:rsidRPr="009B6267">
              <w:rPr>
                <w:rFonts w:ascii="Times New Roman" w:eastAsia="Times New Roman" w:hAnsi="Times New Roman" w:cs="Times New Roman"/>
                <w:color w:val="000000"/>
                <w:sz w:val="24"/>
                <w:szCs w:val="24"/>
                <w:lang w:val="ro-MD"/>
              </w:rPr>
              <w:t xml:space="preserve"> relații fiscale și vamale</w:t>
            </w:r>
            <w:r w:rsidR="0021341B" w:rsidRPr="009B6267">
              <w:rPr>
                <w:rFonts w:ascii="Times New Roman" w:eastAsia="Times New Roman" w:hAnsi="Times New Roman" w:cs="Times New Roman"/>
                <w:color w:val="000000"/>
                <w:sz w:val="24"/>
                <w:szCs w:val="24"/>
                <w:lang w:val="ro-MD"/>
              </w:rPr>
              <w:t>;</w:t>
            </w:r>
            <w:r w:rsidR="00D2122A" w:rsidRPr="009B6267">
              <w:rPr>
                <w:rFonts w:ascii="Times New Roman" w:eastAsia="Times New Roman" w:hAnsi="Times New Roman" w:cs="Times New Roman"/>
                <w:color w:val="000000"/>
                <w:sz w:val="24"/>
                <w:szCs w:val="24"/>
                <w:lang w:val="ro-MD"/>
              </w:rPr>
              <w:t xml:space="preserve"> munca și ocuparea forței de muncă; educație, știință, inovații; administrație publică și servicii publice; infrastructura calității, calitatea produselor și serviciilor</w:t>
            </w:r>
            <w:r w:rsidR="0021341B" w:rsidRPr="009B6267">
              <w:rPr>
                <w:rFonts w:ascii="Times New Roman" w:eastAsia="Times New Roman" w:hAnsi="Times New Roman" w:cs="Times New Roman"/>
                <w:color w:val="000000"/>
                <w:sz w:val="24"/>
                <w:szCs w:val="24"/>
                <w:lang w:val="ro-MD"/>
              </w:rPr>
              <w:t>;</w:t>
            </w:r>
            <w:r w:rsidR="00D2122A" w:rsidRPr="009B6267">
              <w:rPr>
                <w:rFonts w:ascii="Times New Roman" w:eastAsia="Times New Roman" w:hAnsi="Times New Roman" w:cs="Times New Roman"/>
                <w:color w:val="000000"/>
                <w:sz w:val="24"/>
                <w:szCs w:val="24"/>
                <w:lang w:val="ro-MD"/>
              </w:rPr>
              <w:t xml:space="preserve"> d</w:t>
            </w:r>
            <w:r w:rsidRPr="009B6267">
              <w:rPr>
                <w:rFonts w:ascii="Times New Roman" w:eastAsia="Times New Roman" w:hAnsi="Times New Roman" w:cs="Times New Roman"/>
                <w:color w:val="000000"/>
                <w:sz w:val="24"/>
                <w:szCs w:val="24"/>
                <w:lang w:val="ro-MD"/>
              </w:rPr>
              <w:t xml:space="preserve">ezvoltarea ÎMM; </w:t>
            </w:r>
            <w:r w:rsidR="00D2122A" w:rsidRPr="009B6267">
              <w:rPr>
                <w:rFonts w:ascii="Times New Roman" w:eastAsia="Times New Roman" w:hAnsi="Times New Roman" w:cs="Times New Roman"/>
                <w:color w:val="000000"/>
                <w:sz w:val="24"/>
                <w:szCs w:val="24"/>
                <w:lang w:val="ro-MD"/>
              </w:rPr>
              <w:t>i</w:t>
            </w:r>
            <w:r w:rsidRPr="009B6267">
              <w:rPr>
                <w:rFonts w:ascii="Times New Roman" w:eastAsia="Times New Roman" w:hAnsi="Times New Roman" w:cs="Times New Roman"/>
                <w:color w:val="000000"/>
                <w:sz w:val="24"/>
                <w:szCs w:val="24"/>
                <w:lang w:val="ro-MD"/>
              </w:rPr>
              <w:t>ndustrializare</w:t>
            </w:r>
            <w:r w:rsidR="0021341B" w:rsidRPr="009B6267">
              <w:rPr>
                <w:rFonts w:ascii="Times New Roman" w:eastAsia="Times New Roman" w:hAnsi="Times New Roman" w:cs="Times New Roman"/>
                <w:color w:val="000000"/>
                <w:sz w:val="24"/>
                <w:szCs w:val="24"/>
                <w:lang w:val="ro-MD"/>
              </w:rPr>
              <w:t>;</w:t>
            </w:r>
            <w:r w:rsidR="00D2122A" w:rsidRPr="009B6267">
              <w:rPr>
                <w:rFonts w:ascii="Times New Roman" w:eastAsia="Times New Roman" w:hAnsi="Times New Roman" w:cs="Times New Roman"/>
                <w:color w:val="000000"/>
                <w:sz w:val="24"/>
                <w:szCs w:val="24"/>
                <w:lang w:val="ro-MD"/>
              </w:rPr>
              <w:t xml:space="preserve"> d</w:t>
            </w:r>
            <w:r w:rsidRPr="009B6267">
              <w:rPr>
                <w:rFonts w:ascii="Times New Roman" w:eastAsia="Times New Roman" w:hAnsi="Times New Roman" w:cs="Times New Roman"/>
                <w:color w:val="000000"/>
                <w:sz w:val="24"/>
                <w:szCs w:val="24"/>
                <w:lang w:val="ro-MD"/>
              </w:rPr>
              <w:t>iaspora.</w:t>
            </w:r>
          </w:p>
          <w:p w14:paraId="24B95197" w14:textId="77777777" w:rsidR="00D2122A" w:rsidRPr="009B6267" w:rsidRDefault="00D2122A" w:rsidP="00D2122A">
            <w:pPr>
              <w:spacing w:after="0"/>
              <w:jc w:val="both"/>
              <w:rPr>
                <w:rFonts w:ascii="Times New Roman" w:eastAsia="Times New Roman" w:hAnsi="Times New Roman" w:cs="Times New Roman"/>
                <w:color w:val="000000"/>
                <w:sz w:val="24"/>
                <w:szCs w:val="24"/>
                <w:lang w:val="ro-MD"/>
              </w:rPr>
            </w:pPr>
          </w:p>
          <w:p w14:paraId="2628B6EC" w14:textId="77777777" w:rsidR="00D2122A" w:rsidRPr="009B6267" w:rsidRDefault="4C46B77F" w:rsidP="4C46B77F">
            <w:pPr>
              <w:spacing w:after="0"/>
              <w:jc w:val="both"/>
              <w:rPr>
                <w:rFonts w:ascii="Times New Roman" w:eastAsia="Times New Roman" w:hAnsi="Times New Roman" w:cs="Times New Roman"/>
                <w:b/>
                <w:bCs/>
                <w:color w:val="000000"/>
                <w:sz w:val="24"/>
                <w:szCs w:val="24"/>
                <w:lang w:val="ro-MD"/>
              </w:rPr>
            </w:pPr>
            <w:r w:rsidRPr="009B6267">
              <w:rPr>
                <w:rFonts w:ascii="Times New Roman" w:eastAsia="Times New Roman" w:hAnsi="Times New Roman" w:cs="Times New Roman"/>
                <w:b/>
                <w:bCs/>
                <w:color w:val="000000" w:themeColor="text1"/>
                <w:sz w:val="24"/>
                <w:szCs w:val="24"/>
                <w:lang w:val="ro-MD"/>
              </w:rPr>
              <w:t>Direcțiile prioritare de intervenție vor include:</w:t>
            </w:r>
          </w:p>
          <w:p w14:paraId="40EE7990" w14:textId="77777777" w:rsidR="0021341B" w:rsidRPr="009B6267" w:rsidRDefault="0021341B" w:rsidP="0021341B">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Încurajarea comerțului internațional și a relațiilor economice externe prin negocierea de acorduri comerciale bilaterale și multilaterale, diversificarea piețelor de export și atragerea investițiilor străine directe;</w:t>
            </w:r>
          </w:p>
          <w:p w14:paraId="4DD087A5" w14:textId="1C27F1D3" w:rsidR="0021341B" w:rsidRPr="009B6267" w:rsidRDefault="29408FD4" w:rsidP="0021341B">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Atragerea investițiilor productive în sporirea capacității de producție în sectoarelor cu valoare adăugată și complexitate a producției înalte.</w:t>
            </w:r>
          </w:p>
          <w:p w14:paraId="07C4C481" w14:textId="4374EA38" w:rsidR="005B6412" w:rsidRPr="009B6267" w:rsidRDefault="005B6412" w:rsidP="0021341B">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Sporirea capacităților instituțiilor guvernamentale responsabile pentru promovarea exporturilor și atragerea investițiilor</w:t>
            </w:r>
            <w:r w:rsidR="009B6888" w:rsidRPr="009B6267">
              <w:rPr>
                <w:rFonts w:ascii="Times New Roman" w:eastAsia="Times New Roman" w:hAnsi="Times New Roman" w:cs="Times New Roman"/>
                <w:color w:val="000000"/>
                <w:sz w:val="24"/>
                <w:szCs w:val="24"/>
                <w:lang w:val="ro-MD"/>
              </w:rPr>
              <w:t>.</w:t>
            </w:r>
          </w:p>
          <w:p w14:paraId="2AC7E8D6" w14:textId="774A3384" w:rsidR="00D2122A" w:rsidRPr="009B6267" w:rsidRDefault="29408FD4" w:rsidP="00D2122A">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Promovarea reformelor structurale și implementarea măsurilor pentru îmbunătățirea regimului fiscal și vamal relevant exporturilor și investițiilor în sectoarele prioritare.</w:t>
            </w:r>
          </w:p>
          <w:p w14:paraId="667D4E6E" w14:textId="6D260CEF" w:rsidR="00D2122A" w:rsidRPr="009B6267" w:rsidRDefault="4C46B77F" w:rsidP="4C46B77F">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lastRenderedPageBreak/>
              <w:t>Dezvoltarea sectorului privat și susținerea sistemică a întreprinderilor private prin creditare favorabilă, promovarea culturii și inițiativei antreprenoriale locale, încurajarea investițiilor în tehnologie și inovație, inclusiv facilitarea accesului la piețele internaționale.</w:t>
            </w:r>
          </w:p>
          <w:p w14:paraId="6ECA9332" w14:textId="02F110F2" w:rsidR="00D2122A" w:rsidRPr="009B6267" w:rsidRDefault="4FED438D" w:rsidP="00D2122A">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Dezvoltarea resurselor umane prin promovarea educației de calitate, formarea profesională, spori productivității economice, pentru a asigura disponibilitatea forței de muncă calificate și adaptate schimbărilor pieței muncii .</w:t>
            </w:r>
          </w:p>
          <w:p w14:paraId="71E55F4C" w14:textId="77777777" w:rsidR="00FC7287" w:rsidRPr="009B6267" w:rsidRDefault="4FED438D" w:rsidP="00FC7287">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Accelerarea și asigurarea implementării Acordului de Asociere a Republicii Moldova cu Uniunea Europeană pe dimensiunea Zonei de Liber Schimb Aprofundat și Cuprinzător (DCFTA);</w:t>
            </w:r>
          </w:p>
          <w:p w14:paraId="00000011" w14:textId="446F037B" w:rsidR="00D2122A" w:rsidRPr="009B6267" w:rsidRDefault="4FED438D" w:rsidP="00FC7287">
            <w:pPr>
              <w:pStyle w:val="ListParagraph"/>
              <w:numPr>
                <w:ilvl w:val="0"/>
                <w:numId w:val="63"/>
              </w:numPr>
              <w:spacing w:after="0"/>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Sporirea accesului la piețe externe prin dinamizarea și valorificarea proceselor în domeniile standardizare, metrologie, supravegherea pieței, acreditarea și evaluarea conformității, conform obiectivelor europene.</w:t>
            </w:r>
          </w:p>
        </w:tc>
      </w:tr>
      <w:tr w:rsidR="0001366D" w:rsidRPr="009B6267" w14:paraId="06AD5C5D" w14:textId="77777777" w:rsidTr="00DE6D05">
        <w:trPr>
          <w:trHeight w:val="530"/>
        </w:trPr>
        <w:tc>
          <w:tcPr>
            <w:tcW w:w="529" w:type="dxa"/>
            <w:shd w:val="clear" w:color="auto" w:fill="D9D9D9" w:themeFill="background1" w:themeFillShade="D9"/>
          </w:tcPr>
          <w:p w14:paraId="00000013" w14:textId="77777777" w:rsidR="0001366D" w:rsidRPr="009B6267" w:rsidRDefault="0001366D">
            <w:pPr>
              <w:numPr>
                <w:ilvl w:val="0"/>
                <w:numId w:val="45"/>
              </w:numPr>
              <w:spacing w:after="0" w:line="240" w:lineRule="auto"/>
              <w:ind w:left="425" w:hanging="425"/>
              <w:rPr>
                <w:rFonts w:ascii="Times New Roman" w:eastAsia="Times New Roman" w:hAnsi="Times New Roman" w:cs="Times New Roman"/>
                <w:b/>
                <w:sz w:val="24"/>
                <w:szCs w:val="24"/>
                <w:lang w:val="ro-MD"/>
              </w:rPr>
            </w:pPr>
          </w:p>
        </w:tc>
        <w:tc>
          <w:tcPr>
            <w:tcW w:w="9071" w:type="dxa"/>
            <w:shd w:val="clear" w:color="auto" w:fill="D9D9D9" w:themeFill="background1" w:themeFillShade="D9"/>
          </w:tcPr>
          <w:p w14:paraId="00000014" w14:textId="77777777" w:rsidR="0001366D" w:rsidRPr="009B6267" w:rsidRDefault="002320EA">
            <w:pPr>
              <w:spacing w:after="0" w:line="240" w:lineRule="auto"/>
              <w:jc w:val="both"/>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Problema care urmează a fi abordată</w:t>
            </w:r>
          </w:p>
        </w:tc>
      </w:tr>
      <w:tr w:rsidR="0001366D" w:rsidRPr="009B6267" w14:paraId="2951F613" w14:textId="77777777" w:rsidTr="48375B3B">
        <w:trPr>
          <w:trHeight w:val="530"/>
        </w:trPr>
        <w:tc>
          <w:tcPr>
            <w:tcW w:w="9600" w:type="dxa"/>
            <w:gridSpan w:val="2"/>
            <w:shd w:val="clear" w:color="auto" w:fill="FFFFFF" w:themeFill="background1"/>
          </w:tcPr>
          <w:p w14:paraId="76D6FF53" w14:textId="53A04E5B" w:rsidR="00043DE5" w:rsidRPr="009B6267" w:rsidRDefault="29408FD4">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 xml:space="preserve">Dinamica exporturilor de bunuri și servicii a avut un trend ascendent însoțit de o reorientare masivă spre piețele de desfacere din UE. </w:t>
            </w:r>
            <w:r w:rsidRPr="009B6267">
              <w:rPr>
                <w:rFonts w:ascii="Times New Roman" w:eastAsia="Times New Roman" w:hAnsi="Times New Roman" w:cs="Times New Roman"/>
                <w:sz w:val="24"/>
                <w:szCs w:val="24"/>
                <w:lang w:val="ro-MD"/>
              </w:rPr>
              <w:t>Cu toate acestea, în structura exporturilor o pondere semnificativă o deține materia primă, cu o valoare adăugată joasă și un grad redus de sofisticare</w:t>
            </w:r>
            <w:r w:rsidR="00057BD4"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În consecință, valoarea încasărilor din export este redusă, ceea ce constrânge potențialul de dezvoltare economică, sporeșt</w:t>
            </w:r>
            <w:r w:rsidR="00DE6D05" w:rsidRPr="009B6267">
              <w:rPr>
                <w:rFonts w:ascii="Times New Roman" w:eastAsia="Times New Roman" w:hAnsi="Times New Roman" w:cs="Times New Roman"/>
                <w:sz w:val="24"/>
                <w:szCs w:val="24"/>
                <w:lang w:val="ro-MD"/>
              </w:rPr>
              <w:t>e</w:t>
            </w:r>
            <w:r w:rsidRPr="009B6267">
              <w:rPr>
                <w:rFonts w:ascii="Times New Roman" w:eastAsia="Times New Roman" w:hAnsi="Times New Roman" w:cs="Times New Roman"/>
                <w:sz w:val="24"/>
                <w:szCs w:val="24"/>
                <w:lang w:val="ro-MD"/>
              </w:rPr>
              <w:t xml:space="preserve"> vulnerabilitatea față de mișcările adverse de prețuri în economia mondială și plafonează bunăstarea populației. Poziționarea Republicii Moldova în calitate de furnizor global de materie primă perpetuează „ciclul sărăciei”.</w:t>
            </w:r>
          </w:p>
          <w:p w14:paraId="5DA0C845" w14:textId="4DF30116" w:rsidR="00043DE5" w:rsidRPr="009B6267" w:rsidRDefault="48375B3B" w:rsidP="29408FD4">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 xml:space="preserve">Regimul fiscal și vamal din Republica Moldova favorizează re-exporturile. </w:t>
            </w:r>
            <w:r w:rsidRPr="009B6267">
              <w:rPr>
                <w:rFonts w:ascii="Times New Roman" w:eastAsia="Times New Roman" w:hAnsi="Times New Roman" w:cs="Times New Roman"/>
                <w:sz w:val="24"/>
                <w:szCs w:val="24"/>
                <w:lang w:val="ro-MD"/>
              </w:rPr>
              <w:t xml:space="preserve">Deși aportul acestora la crearea locurilor de muncă și dezvoltarea capitalului uman este indubitabil, creșterea exporturilor este asociată unei creșteri proporționale a importurilor de materie primă și semi-fabricate. În consecință, balanța comercială rămâne deficitară. În anul 2022, balanța comercială a Republicii Moldova a fost de </w:t>
            </w:r>
            <w:r w:rsidR="00057BD4" w:rsidRPr="009B6267">
              <w:rPr>
                <w:rFonts w:ascii="Times New Roman" w:eastAsia="Times New Roman" w:hAnsi="Times New Roman" w:cs="Times New Roman"/>
                <w:sz w:val="24"/>
                <w:szCs w:val="24"/>
                <w:lang w:val="ro-MD"/>
              </w:rPr>
              <w:t>-</w:t>
            </w:r>
            <w:r w:rsidRPr="009B6267">
              <w:rPr>
                <w:rFonts w:ascii="Times New Roman" w:eastAsia="Times New Roman" w:hAnsi="Times New Roman" w:cs="Times New Roman"/>
                <w:sz w:val="24"/>
                <w:szCs w:val="24"/>
                <w:lang w:val="ro-MD"/>
              </w:rPr>
              <w:t>4.9 miliarde USD (33% din PIB)</w:t>
            </w:r>
            <w:r w:rsidR="00057BD4" w:rsidRPr="009B6267">
              <w:rPr>
                <w:rFonts w:ascii="Times New Roman" w:eastAsia="Times New Roman" w:hAnsi="Times New Roman" w:cs="Times New Roman"/>
                <w:sz w:val="24"/>
                <w:szCs w:val="24"/>
                <w:lang w:val="ro-MD"/>
              </w:rPr>
              <w:t>, conform datelor BNS</w:t>
            </w:r>
            <w:r w:rsidR="00057BD4" w:rsidRPr="009B6267">
              <w:rPr>
                <w:rStyle w:val="FootnoteReference"/>
                <w:rFonts w:ascii="Times New Roman" w:eastAsia="Times New Roman" w:hAnsi="Times New Roman" w:cs="Times New Roman"/>
                <w:sz w:val="24"/>
                <w:szCs w:val="24"/>
                <w:lang w:val="ro-MD"/>
              </w:rPr>
              <w:footnoteReference w:id="2"/>
            </w:r>
            <w:r w:rsidRPr="009B6267">
              <w:rPr>
                <w:rFonts w:ascii="Times New Roman" w:eastAsia="Times New Roman" w:hAnsi="Times New Roman" w:cs="Times New Roman"/>
                <w:sz w:val="24"/>
                <w:szCs w:val="24"/>
                <w:lang w:val="ro-MD"/>
              </w:rPr>
              <w:t xml:space="preserve">. Excluzând combustibilii, balanța comercială a însumat </w:t>
            </w:r>
            <w:r w:rsidR="00057BD4" w:rsidRPr="009B6267">
              <w:rPr>
                <w:rFonts w:ascii="Times New Roman" w:eastAsia="Times New Roman" w:hAnsi="Times New Roman" w:cs="Times New Roman"/>
                <w:sz w:val="24"/>
                <w:szCs w:val="24"/>
                <w:lang w:val="ro-MD"/>
              </w:rPr>
              <w:t>-</w:t>
            </w:r>
            <w:r w:rsidRPr="009B6267">
              <w:rPr>
                <w:rFonts w:ascii="Times New Roman" w:eastAsia="Times New Roman" w:hAnsi="Times New Roman" w:cs="Times New Roman"/>
                <w:sz w:val="24"/>
                <w:szCs w:val="24"/>
                <w:lang w:val="ro-MD"/>
              </w:rPr>
              <w:t xml:space="preserve">2.9 miliarde USD (19.9% din PIB) în anul 2022, ceea ce reprezintă o înrăutățire cu 2.4 </w:t>
            </w:r>
            <w:proofErr w:type="spellStart"/>
            <w:r w:rsidRPr="009B6267">
              <w:rPr>
                <w:rFonts w:ascii="Times New Roman" w:eastAsia="Times New Roman" w:hAnsi="Times New Roman" w:cs="Times New Roman"/>
                <w:sz w:val="24"/>
                <w:szCs w:val="24"/>
                <w:lang w:val="ro-MD"/>
              </w:rPr>
              <w:t>p.p.</w:t>
            </w:r>
            <w:proofErr w:type="spellEnd"/>
            <w:r w:rsidRPr="009B6267">
              <w:rPr>
                <w:rFonts w:ascii="Times New Roman" w:eastAsia="Times New Roman" w:hAnsi="Times New Roman" w:cs="Times New Roman"/>
                <w:sz w:val="24"/>
                <w:szCs w:val="24"/>
                <w:lang w:val="ro-MD"/>
              </w:rPr>
              <w:t xml:space="preserve"> din 2017.</w:t>
            </w:r>
          </w:p>
          <w:p w14:paraId="06A63B2A" w14:textId="76BD70E1" w:rsidR="000C06B1" w:rsidRPr="009B6267" w:rsidRDefault="008869E0" w:rsidP="0029126A">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C</w:t>
            </w:r>
            <w:r w:rsidR="008C4D76" w:rsidRPr="009B6267">
              <w:rPr>
                <w:rFonts w:ascii="Times New Roman" w:eastAsia="Times New Roman" w:hAnsi="Times New Roman" w:cs="Times New Roman"/>
                <w:b/>
                <w:bCs/>
                <w:sz w:val="24"/>
                <w:szCs w:val="24"/>
                <w:lang w:val="ro-MD"/>
              </w:rPr>
              <w:t xml:space="preserve">ompetitivitatea </w:t>
            </w:r>
            <w:r w:rsidR="0021341B" w:rsidRPr="009B6267">
              <w:rPr>
                <w:rFonts w:ascii="Times New Roman" w:eastAsia="Times New Roman" w:hAnsi="Times New Roman" w:cs="Times New Roman"/>
                <w:b/>
                <w:bCs/>
                <w:sz w:val="24"/>
                <w:szCs w:val="24"/>
                <w:lang w:val="ro-MD"/>
              </w:rPr>
              <w:t xml:space="preserve">unor produse a </w:t>
            </w:r>
            <w:r w:rsidR="008C4D76" w:rsidRPr="009B6267">
              <w:rPr>
                <w:rFonts w:ascii="Times New Roman" w:eastAsia="Times New Roman" w:hAnsi="Times New Roman" w:cs="Times New Roman"/>
                <w:b/>
                <w:bCs/>
                <w:sz w:val="24"/>
                <w:szCs w:val="24"/>
                <w:lang w:val="ro-MD"/>
              </w:rPr>
              <w:t>evoluat semnificativ</w:t>
            </w:r>
            <w:r w:rsidRPr="009B6267">
              <w:rPr>
                <w:rFonts w:ascii="Times New Roman" w:eastAsia="Times New Roman" w:hAnsi="Times New Roman" w:cs="Times New Roman"/>
                <w:b/>
                <w:bCs/>
                <w:sz w:val="24"/>
                <w:szCs w:val="24"/>
                <w:lang w:val="ro-MD"/>
              </w:rPr>
              <w:t xml:space="preserve"> în ultimii ani</w:t>
            </w:r>
            <w:r w:rsidR="008C4D76" w:rsidRPr="009B6267">
              <w:rPr>
                <w:rFonts w:ascii="Times New Roman" w:eastAsia="Times New Roman" w:hAnsi="Times New Roman" w:cs="Times New Roman"/>
                <w:sz w:val="24"/>
                <w:szCs w:val="24"/>
                <w:lang w:val="ro-MD"/>
              </w:rPr>
              <w:t>. La nivel macro</w:t>
            </w:r>
            <w:r w:rsidR="00716184" w:rsidRPr="009B6267">
              <w:rPr>
                <w:rFonts w:ascii="Times New Roman" w:eastAsia="Times New Roman" w:hAnsi="Times New Roman" w:cs="Times New Roman"/>
                <w:sz w:val="24"/>
                <w:szCs w:val="24"/>
                <w:lang w:val="ro-MD"/>
              </w:rPr>
              <w:t>economic</w:t>
            </w:r>
            <w:r w:rsidR="008C4D76" w:rsidRPr="009B6267">
              <w:rPr>
                <w:rFonts w:ascii="Times New Roman" w:eastAsia="Times New Roman" w:hAnsi="Times New Roman" w:cs="Times New Roman"/>
                <w:sz w:val="24"/>
                <w:szCs w:val="24"/>
                <w:lang w:val="ro-MD"/>
              </w:rPr>
              <w:t xml:space="preserve">, </w:t>
            </w:r>
            <w:r w:rsidR="0029126A" w:rsidRPr="009B6267">
              <w:rPr>
                <w:rFonts w:ascii="Times New Roman" w:eastAsia="Times New Roman" w:hAnsi="Times New Roman" w:cs="Times New Roman"/>
                <w:sz w:val="24"/>
                <w:szCs w:val="24"/>
                <w:lang w:val="ro-MD"/>
              </w:rPr>
              <w:t>competitivitatea</w:t>
            </w:r>
            <w:r w:rsidR="008C4D76" w:rsidRPr="009B6267">
              <w:rPr>
                <w:rFonts w:ascii="Times New Roman" w:eastAsia="Times New Roman" w:hAnsi="Times New Roman" w:cs="Times New Roman"/>
                <w:sz w:val="24"/>
                <w:szCs w:val="24"/>
                <w:lang w:val="ro-MD"/>
              </w:rPr>
              <w:t xml:space="preserve"> produselor ar putea fi privit</w:t>
            </w:r>
            <w:r w:rsidR="00057BD4" w:rsidRPr="009B6267">
              <w:rPr>
                <w:rFonts w:ascii="Times New Roman" w:eastAsia="Times New Roman" w:hAnsi="Times New Roman" w:cs="Times New Roman"/>
                <w:sz w:val="24"/>
                <w:szCs w:val="24"/>
                <w:lang w:val="ro-MD"/>
              </w:rPr>
              <w:t>ă</w:t>
            </w:r>
            <w:r w:rsidR="008C4D76" w:rsidRPr="009B6267">
              <w:rPr>
                <w:rFonts w:ascii="Times New Roman" w:eastAsia="Times New Roman" w:hAnsi="Times New Roman" w:cs="Times New Roman"/>
                <w:sz w:val="24"/>
                <w:szCs w:val="24"/>
                <w:lang w:val="ro-MD"/>
              </w:rPr>
              <w:t xml:space="preserve"> prin prisma tendințelor cererii externe ale principalilor parteneri comerciali și a </w:t>
            </w:r>
            <w:r w:rsidR="000C06B1" w:rsidRPr="009B6267">
              <w:rPr>
                <w:rFonts w:ascii="Times New Roman" w:eastAsia="Times New Roman" w:hAnsi="Times New Roman" w:cs="Times New Roman"/>
                <w:sz w:val="24"/>
                <w:szCs w:val="24"/>
                <w:lang w:val="ro-MD"/>
              </w:rPr>
              <w:t>evoluției</w:t>
            </w:r>
            <w:r w:rsidR="008C4D76" w:rsidRPr="009B6267">
              <w:rPr>
                <w:rFonts w:ascii="Times New Roman" w:eastAsia="Times New Roman" w:hAnsi="Times New Roman" w:cs="Times New Roman"/>
                <w:sz w:val="24"/>
                <w:szCs w:val="24"/>
                <w:lang w:val="ro-MD"/>
              </w:rPr>
              <w:t xml:space="preserve"> ponderii exporturilor moldovenești în acele țări</w:t>
            </w:r>
            <w:r w:rsidR="009D6EED" w:rsidRPr="009B6267">
              <w:rPr>
                <w:rFonts w:ascii="Times New Roman" w:eastAsia="Times New Roman" w:hAnsi="Times New Roman" w:cs="Times New Roman"/>
                <w:sz w:val="24"/>
                <w:szCs w:val="24"/>
                <w:lang w:val="ro-MD"/>
              </w:rPr>
              <w:t xml:space="preserve"> </w:t>
            </w:r>
            <w:r w:rsidR="0021341B" w:rsidRPr="009B6267">
              <w:rPr>
                <w:rFonts w:ascii="Times New Roman" w:eastAsia="Times New Roman" w:hAnsi="Times New Roman" w:cs="Times New Roman"/>
                <w:sz w:val="24"/>
                <w:szCs w:val="24"/>
                <w:lang w:val="ro-MD"/>
              </w:rPr>
              <w:t>în perioada 2011-</w:t>
            </w:r>
            <w:r w:rsidR="004D4C57" w:rsidRPr="009B6267">
              <w:rPr>
                <w:rFonts w:ascii="Times New Roman" w:eastAsia="Times New Roman" w:hAnsi="Times New Roman" w:cs="Times New Roman"/>
                <w:sz w:val="24"/>
                <w:szCs w:val="24"/>
                <w:lang w:val="ro-MD"/>
              </w:rPr>
              <w:t>20</w:t>
            </w:r>
            <w:r w:rsidR="0021341B" w:rsidRPr="009B6267">
              <w:rPr>
                <w:rFonts w:ascii="Times New Roman" w:eastAsia="Times New Roman" w:hAnsi="Times New Roman" w:cs="Times New Roman"/>
                <w:sz w:val="24"/>
                <w:szCs w:val="24"/>
                <w:lang w:val="ro-MD"/>
              </w:rPr>
              <w:t>22</w:t>
            </w:r>
            <w:r w:rsidR="008C4D76" w:rsidRPr="009B6267">
              <w:rPr>
                <w:rFonts w:ascii="Times New Roman" w:eastAsia="Times New Roman" w:hAnsi="Times New Roman" w:cs="Times New Roman"/>
                <w:sz w:val="24"/>
                <w:szCs w:val="24"/>
                <w:lang w:val="ro-MD"/>
              </w:rPr>
              <w:t>.</w:t>
            </w:r>
            <w:r w:rsidR="000C06B1" w:rsidRPr="009B6267">
              <w:rPr>
                <w:rFonts w:ascii="Times New Roman" w:eastAsia="Times New Roman" w:hAnsi="Times New Roman" w:cs="Times New Roman"/>
                <w:sz w:val="24"/>
                <w:szCs w:val="24"/>
                <w:lang w:val="ro-MD"/>
              </w:rPr>
              <w:t xml:space="preserve"> Figura 1 combină mai multe aspecte ale comerțului exterior: </w:t>
            </w:r>
          </w:p>
          <w:p w14:paraId="38B723E7" w14:textId="64E9246A" w:rsidR="000C06B1" w:rsidRPr="009B6267" w:rsidRDefault="000C06B1" w:rsidP="000C06B1">
            <w:pPr>
              <w:pStyle w:val="ListParagraph"/>
              <w:numPr>
                <w:ilvl w:val="0"/>
                <w:numId w:val="92"/>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w:t>
            </w:r>
            <w:r w:rsidR="00404740" w:rsidRPr="009B6267">
              <w:rPr>
                <w:rFonts w:ascii="Times New Roman" w:eastAsia="Times New Roman" w:hAnsi="Times New Roman" w:cs="Times New Roman"/>
                <w:sz w:val="24"/>
                <w:szCs w:val="24"/>
                <w:lang w:val="ro-MD"/>
              </w:rPr>
              <w:t>imensiunea bulelor reprezintă mărimea relativă a medi</w:t>
            </w:r>
            <w:r w:rsidR="0021341B" w:rsidRPr="009B6267">
              <w:rPr>
                <w:rFonts w:ascii="Times New Roman" w:eastAsia="Times New Roman" w:hAnsi="Times New Roman" w:cs="Times New Roman"/>
                <w:sz w:val="24"/>
                <w:szCs w:val="24"/>
                <w:lang w:val="ro-MD"/>
              </w:rPr>
              <w:t>ei</w:t>
            </w:r>
            <w:r w:rsidR="00404740" w:rsidRPr="009B6267">
              <w:rPr>
                <w:rFonts w:ascii="Times New Roman" w:eastAsia="Times New Roman" w:hAnsi="Times New Roman" w:cs="Times New Roman"/>
                <w:sz w:val="24"/>
                <w:szCs w:val="24"/>
                <w:lang w:val="ro-MD"/>
              </w:rPr>
              <w:t xml:space="preserve"> anual</w:t>
            </w:r>
            <w:r w:rsidR="0021341B" w:rsidRPr="009B6267">
              <w:rPr>
                <w:rFonts w:ascii="Times New Roman" w:eastAsia="Times New Roman" w:hAnsi="Times New Roman" w:cs="Times New Roman"/>
                <w:sz w:val="24"/>
                <w:szCs w:val="24"/>
                <w:lang w:val="ro-MD"/>
              </w:rPr>
              <w:t>e</w:t>
            </w:r>
            <w:r w:rsidR="00404740" w:rsidRPr="009B6267">
              <w:rPr>
                <w:rFonts w:ascii="Times New Roman" w:eastAsia="Times New Roman" w:hAnsi="Times New Roman" w:cs="Times New Roman"/>
                <w:sz w:val="24"/>
                <w:szCs w:val="24"/>
                <w:lang w:val="ro-MD"/>
              </w:rPr>
              <w:t xml:space="preserve"> a exporturilor către principalii parteneri comerciali</w:t>
            </w:r>
            <w:r w:rsidR="0021341B" w:rsidRPr="009B6267">
              <w:rPr>
                <w:rStyle w:val="FootnoteReference"/>
                <w:rFonts w:ascii="Times New Roman" w:eastAsia="Times New Roman" w:hAnsi="Times New Roman" w:cs="Times New Roman"/>
                <w:sz w:val="24"/>
                <w:szCs w:val="24"/>
                <w:lang w:val="ro-MD"/>
              </w:rPr>
              <w:footnoteReference w:id="3"/>
            </w:r>
            <w:r w:rsidRPr="009B6267">
              <w:rPr>
                <w:rFonts w:ascii="Times New Roman" w:eastAsia="Times New Roman" w:hAnsi="Times New Roman" w:cs="Times New Roman"/>
                <w:sz w:val="24"/>
                <w:szCs w:val="24"/>
                <w:lang w:val="ro-MD"/>
              </w:rPr>
              <w:t>;</w:t>
            </w:r>
            <w:r w:rsidR="00404740" w:rsidRPr="009B6267">
              <w:rPr>
                <w:rFonts w:ascii="Times New Roman" w:eastAsia="Times New Roman" w:hAnsi="Times New Roman" w:cs="Times New Roman"/>
                <w:sz w:val="24"/>
                <w:szCs w:val="24"/>
                <w:lang w:val="ro-MD"/>
              </w:rPr>
              <w:t xml:space="preserve"> </w:t>
            </w:r>
          </w:p>
          <w:p w14:paraId="3207B6B5" w14:textId="77777777" w:rsidR="000C06B1" w:rsidRPr="009B6267" w:rsidRDefault="000C06B1" w:rsidP="000C06B1">
            <w:pPr>
              <w:pStyle w:val="ListParagraph"/>
              <w:numPr>
                <w:ilvl w:val="0"/>
                <w:numId w:val="92"/>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ii) l</w:t>
            </w:r>
            <w:r w:rsidR="0029126A" w:rsidRPr="009B6267">
              <w:rPr>
                <w:rFonts w:ascii="Times New Roman" w:eastAsia="Times New Roman" w:hAnsi="Times New Roman" w:cs="Times New Roman"/>
                <w:sz w:val="24"/>
                <w:szCs w:val="24"/>
                <w:lang w:val="ro-MD"/>
              </w:rPr>
              <w:t xml:space="preserve">inia orizontală </w:t>
            </w:r>
            <w:r w:rsidRPr="009B6267">
              <w:rPr>
                <w:rFonts w:ascii="Times New Roman" w:eastAsia="Times New Roman" w:hAnsi="Times New Roman" w:cs="Times New Roman"/>
                <w:sz w:val="24"/>
                <w:szCs w:val="24"/>
                <w:lang w:val="ro-MD"/>
              </w:rPr>
              <w:t>arată</w:t>
            </w:r>
            <w:r w:rsidR="0029126A" w:rsidRPr="009B6267">
              <w:rPr>
                <w:rFonts w:ascii="Times New Roman" w:eastAsia="Times New Roman" w:hAnsi="Times New Roman" w:cs="Times New Roman"/>
                <w:sz w:val="24"/>
                <w:szCs w:val="24"/>
                <w:lang w:val="ro-MD"/>
              </w:rPr>
              <w:t xml:space="preserve"> rata medie anuală de creștere</w:t>
            </w:r>
            <w:r w:rsidR="0021341B" w:rsidRPr="009B6267">
              <w:rPr>
                <w:rFonts w:ascii="Times New Roman" w:eastAsia="Times New Roman" w:hAnsi="Times New Roman" w:cs="Times New Roman"/>
                <w:sz w:val="24"/>
                <w:szCs w:val="24"/>
                <w:lang w:val="ro-MD"/>
              </w:rPr>
              <w:t xml:space="preserve"> a </w:t>
            </w:r>
            <w:r w:rsidR="0029126A" w:rsidRPr="009B6267">
              <w:rPr>
                <w:rFonts w:ascii="Times New Roman" w:eastAsia="Times New Roman" w:hAnsi="Times New Roman" w:cs="Times New Roman"/>
                <w:sz w:val="24"/>
                <w:szCs w:val="24"/>
                <w:lang w:val="ro-MD"/>
              </w:rPr>
              <w:t>importurilor</w:t>
            </w:r>
            <w:r w:rsidR="0021341B" w:rsidRPr="009B6267">
              <w:rPr>
                <w:rFonts w:ascii="Times New Roman" w:eastAsia="Times New Roman" w:hAnsi="Times New Roman" w:cs="Times New Roman"/>
                <w:sz w:val="24"/>
                <w:szCs w:val="24"/>
                <w:lang w:val="ro-MD"/>
              </w:rPr>
              <w:t xml:space="preserve"> din întreag</w:t>
            </w:r>
            <w:r w:rsidRPr="009B6267">
              <w:rPr>
                <w:rFonts w:ascii="Times New Roman" w:eastAsia="Times New Roman" w:hAnsi="Times New Roman" w:cs="Times New Roman"/>
                <w:sz w:val="24"/>
                <w:szCs w:val="24"/>
                <w:lang w:val="ro-MD"/>
              </w:rPr>
              <w:t>a</w:t>
            </w:r>
            <w:r w:rsidR="0021341B" w:rsidRPr="009B6267">
              <w:rPr>
                <w:rFonts w:ascii="Times New Roman" w:eastAsia="Times New Roman" w:hAnsi="Times New Roman" w:cs="Times New Roman"/>
                <w:sz w:val="24"/>
                <w:szCs w:val="24"/>
                <w:lang w:val="ro-MD"/>
              </w:rPr>
              <w:t xml:space="preserve"> lume în </w:t>
            </w:r>
            <w:r w:rsidR="009D6EED" w:rsidRPr="009B6267">
              <w:rPr>
                <w:rFonts w:ascii="Times New Roman" w:eastAsia="Times New Roman" w:hAnsi="Times New Roman" w:cs="Times New Roman"/>
                <w:sz w:val="24"/>
                <w:szCs w:val="24"/>
                <w:lang w:val="ro-MD"/>
              </w:rPr>
              <w:t>principale</w:t>
            </w:r>
            <w:r w:rsidR="0021341B" w:rsidRPr="009B6267">
              <w:rPr>
                <w:rFonts w:ascii="Times New Roman" w:eastAsia="Times New Roman" w:hAnsi="Times New Roman" w:cs="Times New Roman"/>
                <w:sz w:val="24"/>
                <w:szCs w:val="24"/>
                <w:lang w:val="ro-MD"/>
              </w:rPr>
              <w:t>le</w:t>
            </w:r>
            <w:r w:rsidR="009D6EED" w:rsidRPr="009B6267">
              <w:rPr>
                <w:rFonts w:ascii="Times New Roman" w:eastAsia="Times New Roman" w:hAnsi="Times New Roman" w:cs="Times New Roman"/>
                <w:sz w:val="24"/>
                <w:szCs w:val="24"/>
                <w:lang w:val="ro-MD"/>
              </w:rPr>
              <w:t xml:space="preserve"> </w:t>
            </w:r>
            <w:r w:rsidR="0021341B" w:rsidRPr="009B6267">
              <w:rPr>
                <w:rFonts w:ascii="Times New Roman" w:eastAsia="Times New Roman" w:hAnsi="Times New Roman" w:cs="Times New Roman"/>
                <w:sz w:val="24"/>
                <w:szCs w:val="24"/>
                <w:lang w:val="ro-MD"/>
              </w:rPr>
              <w:t>țări de desfacere</w:t>
            </w:r>
            <w:r w:rsidR="009D6EED" w:rsidRPr="009B6267">
              <w:rPr>
                <w:rFonts w:ascii="Times New Roman" w:eastAsia="Times New Roman" w:hAnsi="Times New Roman" w:cs="Times New Roman"/>
                <w:sz w:val="24"/>
                <w:szCs w:val="24"/>
                <w:lang w:val="ro-MD"/>
              </w:rPr>
              <w:t xml:space="preserve"> </w:t>
            </w:r>
            <w:r w:rsidR="0029126A" w:rsidRPr="009B6267">
              <w:rPr>
                <w:rFonts w:ascii="Times New Roman" w:eastAsia="Times New Roman" w:hAnsi="Times New Roman" w:cs="Times New Roman"/>
                <w:sz w:val="24"/>
                <w:szCs w:val="24"/>
                <w:lang w:val="ro-MD"/>
              </w:rPr>
              <w:t xml:space="preserve">a produselor </w:t>
            </w:r>
            <w:r w:rsidR="0021341B" w:rsidRPr="009B6267">
              <w:rPr>
                <w:rFonts w:ascii="Times New Roman" w:eastAsia="Times New Roman" w:hAnsi="Times New Roman" w:cs="Times New Roman"/>
                <w:sz w:val="24"/>
                <w:szCs w:val="24"/>
                <w:lang w:val="ro-MD"/>
              </w:rPr>
              <w:t>moldovenești</w:t>
            </w:r>
            <w:r w:rsidRPr="009B6267">
              <w:rPr>
                <w:rFonts w:ascii="Times New Roman" w:eastAsia="Times New Roman" w:hAnsi="Times New Roman" w:cs="Times New Roman"/>
                <w:sz w:val="24"/>
                <w:szCs w:val="24"/>
                <w:lang w:val="ro-MD"/>
              </w:rPr>
              <w:t xml:space="preserve"> </w:t>
            </w:r>
            <w:r w:rsidR="009D6EED" w:rsidRPr="009B6267">
              <w:rPr>
                <w:rFonts w:ascii="Times New Roman" w:eastAsia="Times New Roman" w:hAnsi="Times New Roman" w:cs="Times New Roman"/>
                <w:sz w:val="24"/>
                <w:szCs w:val="24"/>
                <w:lang w:val="ro-MD"/>
              </w:rPr>
              <w:t xml:space="preserve">(echivalentul la cererea externă). </w:t>
            </w:r>
            <w:r w:rsidRPr="009B6267">
              <w:rPr>
                <w:rFonts w:ascii="Times New Roman" w:eastAsia="Times New Roman" w:hAnsi="Times New Roman" w:cs="Times New Roman"/>
                <w:sz w:val="24"/>
                <w:szCs w:val="24"/>
                <w:lang w:val="ro-MD"/>
              </w:rPr>
              <w:t xml:space="preserve">   </w:t>
            </w:r>
          </w:p>
          <w:p w14:paraId="29B4C8DB" w14:textId="77777777" w:rsidR="000C06B1" w:rsidRPr="009B6267" w:rsidRDefault="009D6EED" w:rsidP="000C06B1">
            <w:pPr>
              <w:ind w:left="36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Prin această perspectivă, exporturile R. Moldova pot fi clasifica</w:t>
            </w:r>
            <w:r w:rsidR="0021341B" w:rsidRPr="009B6267">
              <w:rPr>
                <w:rFonts w:ascii="Times New Roman" w:eastAsia="Times New Roman" w:hAnsi="Times New Roman" w:cs="Times New Roman"/>
                <w:sz w:val="24"/>
                <w:szCs w:val="24"/>
                <w:lang w:val="ro-MD"/>
              </w:rPr>
              <w:t>t</w:t>
            </w:r>
            <w:r w:rsidRPr="009B6267">
              <w:rPr>
                <w:rFonts w:ascii="Times New Roman" w:eastAsia="Times New Roman" w:hAnsi="Times New Roman" w:cs="Times New Roman"/>
                <w:sz w:val="24"/>
                <w:szCs w:val="24"/>
                <w:lang w:val="ro-MD"/>
              </w:rPr>
              <w:t>e în 4 categorii</w:t>
            </w:r>
            <w:r w:rsidR="00716184" w:rsidRPr="009B6267">
              <w:rPr>
                <w:rFonts w:ascii="Times New Roman" w:eastAsia="Times New Roman" w:hAnsi="Times New Roman" w:cs="Times New Roman"/>
                <w:sz w:val="24"/>
                <w:szCs w:val="24"/>
                <w:lang w:val="ro-MD"/>
              </w:rPr>
              <w:t xml:space="preserve">: </w:t>
            </w:r>
          </w:p>
          <w:p w14:paraId="7F70FEF4" w14:textId="3A7CA0E1" w:rsidR="000C06B1" w:rsidRPr="009B6267" w:rsidRDefault="00716184" w:rsidP="000C06B1">
            <w:pPr>
              <w:pStyle w:val="ListParagraph"/>
              <w:numPr>
                <w:ilvl w:val="0"/>
                <w:numId w:val="93"/>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campioni</w:t>
            </w:r>
            <w:r w:rsidR="000C06B1" w:rsidRPr="009B6267">
              <w:rPr>
                <w:rFonts w:ascii="Times New Roman" w:eastAsia="Times New Roman" w:hAnsi="Times New Roman" w:cs="Times New Roman"/>
                <w:sz w:val="24"/>
                <w:szCs w:val="24"/>
                <w:lang w:val="ro-MD"/>
              </w:rPr>
              <w:t>: mărfuri cu o creștere anuală către 20</w:t>
            </w:r>
            <w:r w:rsidR="00CF2B71" w:rsidRPr="009B6267">
              <w:rPr>
                <w:rFonts w:ascii="Times New Roman" w:eastAsia="Times New Roman" w:hAnsi="Times New Roman" w:cs="Times New Roman"/>
                <w:sz w:val="24"/>
                <w:szCs w:val="24"/>
                <w:lang w:val="ro-MD"/>
              </w:rPr>
              <w:t xml:space="preserve"> cei mai mari</w:t>
            </w:r>
            <w:r w:rsidR="000C06B1" w:rsidRPr="009B6267">
              <w:rPr>
                <w:rFonts w:ascii="Times New Roman" w:eastAsia="Times New Roman" w:hAnsi="Times New Roman" w:cs="Times New Roman"/>
                <w:sz w:val="24"/>
                <w:szCs w:val="24"/>
                <w:lang w:val="ro-MD"/>
              </w:rPr>
              <w:t xml:space="preserve"> parteneri comerciali mai </w:t>
            </w:r>
            <w:r w:rsidR="00CF2B71" w:rsidRPr="009B6267">
              <w:rPr>
                <w:rFonts w:ascii="Times New Roman" w:eastAsia="Times New Roman" w:hAnsi="Times New Roman" w:cs="Times New Roman"/>
                <w:sz w:val="24"/>
                <w:szCs w:val="24"/>
                <w:lang w:val="ro-MD"/>
              </w:rPr>
              <w:t>rapidă</w:t>
            </w:r>
            <w:r w:rsidR="000C06B1" w:rsidRPr="009B6267">
              <w:rPr>
                <w:rFonts w:ascii="Times New Roman" w:eastAsia="Times New Roman" w:hAnsi="Times New Roman" w:cs="Times New Roman"/>
                <w:sz w:val="24"/>
                <w:szCs w:val="24"/>
                <w:lang w:val="ro-MD"/>
              </w:rPr>
              <w:t xml:space="preserve"> decât </w:t>
            </w:r>
            <w:r w:rsidR="00CF2B71" w:rsidRPr="009B6267">
              <w:rPr>
                <w:rFonts w:ascii="Times New Roman" w:eastAsia="Times New Roman" w:hAnsi="Times New Roman" w:cs="Times New Roman"/>
                <w:sz w:val="24"/>
                <w:szCs w:val="24"/>
                <w:lang w:val="ro-MD"/>
              </w:rPr>
              <w:t xml:space="preserve">rata medie de creștere a importurilor din întreaga lume și cu o sporire a </w:t>
            </w:r>
            <w:r w:rsidR="00F72F99" w:rsidRPr="009B6267">
              <w:rPr>
                <w:rFonts w:ascii="Times New Roman" w:eastAsia="Times New Roman" w:hAnsi="Times New Roman" w:cs="Times New Roman"/>
                <w:sz w:val="24"/>
                <w:szCs w:val="24"/>
                <w:lang w:val="ro-MD"/>
              </w:rPr>
              <w:t>cotei</w:t>
            </w:r>
            <w:r w:rsidR="00CF2B71" w:rsidRPr="009B6267">
              <w:rPr>
                <w:rFonts w:ascii="Times New Roman" w:eastAsia="Times New Roman" w:hAnsi="Times New Roman" w:cs="Times New Roman"/>
                <w:sz w:val="24"/>
                <w:szCs w:val="24"/>
                <w:lang w:val="ro-MD"/>
              </w:rPr>
              <w:t xml:space="preserve"> în structura importurilor în perioada 2021-22.</w:t>
            </w:r>
          </w:p>
          <w:p w14:paraId="545EB321" w14:textId="24413577" w:rsidR="000C06B1" w:rsidRPr="009B6267" w:rsidRDefault="00CF2B71" w:rsidP="000C06B1">
            <w:pPr>
              <w:pStyle w:val="ListParagraph"/>
              <w:numPr>
                <w:ilvl w:val="0"/>
                <w:numId w:val="93"/>
              </w:numPr>
              <w:jc w:val="both"/>
              <w:rPr>
                <w:rFonts w:ascii="Times New Roman" w:eastAsia="Times New Roman" w:hAnsi="Times New Roman" w:cs="Times New Roman"/>
                <w:sz w:val="24"/>
                <w:szCs w:val="24"/>
                <w:lang w:val="ro-MD"/>
              </w:rPr>
            </w:pPr>
            <w:proofErr w:type="spellStart"/>
            <w:r w:rsidRPr="009B6267">
              <w:rPr>
                <w:rFonts w:ascii="Times New Roman" w:eastAsia="Times New Roman" w:hAnsi="Times New Roman" w:cs="Times New Roman"/>
                <w:sz w:val="24"/>
                <w:szCs w:val="24"/>
                <w:lang w:val="ro-MD"/>
              </w:rPr>
              <w:t>s</w:t>
            </w:r>
            <w:r w:rsidR="00716184" w:rsidRPr="009B6267">
              <w:rPr>
                <w:rFonts w:ascii="Times New Roman" w:eastAsia="Times New Roman" w:hAnsi="Times New Roman" w:cs="Times New Roman"/>
                <w:sz w:val="24"/>
                <w:szCs w:val="24"/>
                <w:lang w:val="ro-MD"/>
              </w:rPr>
              <w:t>upraperformeri</w:t>
            </w:r>
            <w:proofErr w:type="spellEnd"/>
            <w:r w:rsidRPr="009B6267">
              <w:rPr>
                <w:rFonts w:ascii="Times New Roman" w:eastAsia="Times New Roman" w:hAnsi="Times New Roman" w:cs="Times New Roman"/>
                <w:sz w:val="24"/>
                <w:szCs w:val="24"/>
                <w:lang w:val="ro-MD"/>
              </w:rPr>
              <w:t xml:space="preserve">: mărfuri cu o creștere anuală către 20 cei mai mari parteneri comerciali mai lentă decât rata medie de creștere a importurilor din întreaga lume și cu o sporire a </w:t>
            </w:r>
            <w:r w:rsidR="00F72F99" w:rsidRPr="009B6267">
              <w:rPr>
                <w:rFonts w:ascii="Times New Roman" w:eastAsia="Times New Roman" w:hAnsi="Times New Roman" w:cs="Times New Roman"/>
                <w:sz w:val="24"/>
                <w:szCs w:val="24"/>
                <w:lang w:val="ro-MD"/>
              </w:rPr>
              <w:t>cotei</w:t>
            </w:r>
            <w:r w:rsidRPr="009B6267">
              <w:rPr>
                <w:rFonts w:ascii="Times New Roman" w:eastAsia="Times New Roman" w:hAnsi="Times New Roman" w:cs="Times New Roman"/>
                <w:sz w:val="24"/>
                <w:szCs w:val="24"/>
                <w:lang w:val="ro-MD"/>
              </w:rPr>
              <w:t xml:space="preserve"> în structura importurilor în perioada 2021-22.</w:t>
            </w:r>
          </w:p>
          <w:p w14:paraId="4BB9B001" w14:textId="2677B743" w:rsidR="000C06B1" w:rsidRPr="009B6267" w:rsidRDefault="00CF2B71" w:rsidP="000C06B1">
            <w:pPr>
              <w:pStyle w:val="ListParagraph"/>
              <w:numPr>
                <w:ilvl w:val="0"/>
                <w:numId w:val="93"/>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w:t>
            </w:r>
            <w:r w:rsidR="00716184" w:rsidRPr="009B6267">
              <w:rPr>
                <w:rFonts w:ascii="Times New Roman" w:eastAsia="Times New Roman" w:hAnsi="Times New Roman" w:cs="Times New Roman"/>
                <w:sz w:val="24"/>
                <w:szCs w:val="24"/>
                <w:lang w:val="ro-MD"/>
              </w:rPr>
              <w:t>eclin</w:t>
            </w:r>
            <w:r w:rsidR="0021341B" w:rsidRPr="009B6267">
              <w:rPr>
                <w:rFonts w:ascii="Times New Roman" w:eastAsia="Times New Roman" w:hAnsi="Times New Roman" w:cs="Times New Roman"/>
                <w:sz w:val="24"/>
                <w:szCs w:val="24"/>
                <w:lang w:val="ro-MD"/>
              </w:rPr>
              <w:t>uri</w:t>
            </w:r>
            <w:r w:rsidRPr="009B6267">
              <w:rPr>
                <w:rFonts w:ascii="Times New Roman" w:eastAsia="Times New Roman" w:hAnsi="Times New Roman" w:cs="Times New Roman"/>
                <w:sz w:val="24"/>
                <w:szCs w:val="24"/>
                <w:lang w:val="ro-MD"/>
              </w:rPr>
              <w:t xml:space="preserve">: mărfuri cu o creștere anuală către 20 cei mai mari parteneri comerciali mai lentă decât rata medie de creștere a importurilor din întreaga lume și cu o scădere a </w:t>
            </w:r>
            <w:r w:rsidR="00F72F99" w:rsidRPr="009B6267">
              <w:rPr>
                <w:rFonts w:ascii="Times New Roman" w:eastAsia="Times New Roman" w:hAnsi="Times New Roman" w:cs="Times New Roman"/>
                <w:sz w:val="24"/>
                <w:szCs w:val="24"/>
                <w:lang w:val="ro-MD"/>
              </w:rPr>
              <w:t>cotei</w:t>
            </w:r>
            <w:r w:rsidRPr="009B6267">
              <w:rPr>
                <w:rFonts w:ascii="Times New Roman" w:eastAsia="Times New Roman" w:hAnsi="Times New Roman" w:cs="Times New Roman"/>
                <w:sz w:val="24"/>
                <w:szCs w:val="24"/>
                <w:lang w:val="ro-MD"/>
              </w:rPr>
              <w:t xml:space="preserve"> în structura importurilor în perioada 2021-22.</w:t>
            </w:r>
            <w:r w:rsidR="00716184" w:rsidRPr="009B6267">
              <w:rPr>
                <w:rFonts w:ascii="Times New Roman" w:eastAsia="Times New Roman" w:hAnsi="Times New Roman" w:cs="Times New Roman"/>
                <w:sz w:val="24"/>
                <w:szCs w:val="24"/>
                <w:lang w:val="ro-MD"/>
              </w:rPr>
              <w:t xml:space="preserve"> </w:t>
            </w:r>
          </w:p>
          <w:p w14:paraId="1CC26BFD" w14:textId="68AB90A1" w:rsidR="00716184" w:rsidRPr="009B6267" w:rsidRDefault="00CF2B71" w:rsidP="000C06B1">
            <w:pPr>
              <w:pStyle w:val="ListParagraph"/>
              <w:numPr>
                <w:ilvl w:val="0"/>
                <w:numId w:val="93"/>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r</w:t>
            </w:r>
            <w:r w:rsidR="00716184" w:rsidRPr="009B6267">
              <w:rPr>
                <w:rFonts w:ascii="Times New Roman" w:eastAsia="Times New Roman" w:hAnsi="Times New Roman" w:cs="Times New Roman"/>
                <w:sz w:val="24"/>
                <w:szCs w:val="24"/>
                <w:lang w:val="ro-MD"/>
              </w:rPr>
              <w:t>ateuri</w:t>
            </w:r>
            <w:r w:rsidRPr="009B6267">
              <w:rPr>
                <w:rFonts w:ascii="Times New Roman" w:eastAsia="Times New Roman" w:hAnsi="Times New Roman" w:cs="Times New Roman"/>
                <w:sz w:val="24"/>
                <w:szCs w:val="24"/>
                <w:lang w:val="ro-MD"/>
              </w:rPr>
              <w:t>: mărfuri cu o creștere anuală către 20 cei mai mari parteneri comerciali mai rapidă decât rata medie de creștere a importurilor din întreaga lume și cu o scădere a proporției în structura importurilor în perioada 2021-22.</w:t>
            </w:r>
            <w:r w:rsidR="00716184" w:rsidRPr="009B6267">
              <w:rPr>
                <w:rFonts w:ascii="Times New Roman" w:eastAsia="Times New Roman" w:hAnsi="Times New Roman" w:cs="Times New Roman"/>
                <w:sz w:val="24"/>
                <w:szCs w:val="24"/>
                <w:lang w:val="ro-MD"/>
              </w:rPr>
              <w:t xml:space="preserve"> </w:t>
            </w:r>
          </w:p>
          <w:p w14:paraId="7590DDEB" w14:textId="00CC25FF" w:rsidR="00D14E1A" w:rsidRPr="009B6267" w:rsidRDefault="00D14E1A" w:rsidP="00F72F99">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Figura </w:t>
            </w:r>
            <w:r w:rsidR="00716184" w:rsidRPr="009B6267">
              <w:rPr>
                <w:rFonts w:ascii="Times New Roman" w:eastAsia="Times New Roman" w:hAnsi="Times New Roman" w:cs="Times New Roman"/>
                <w:sz w:val="24"/>
                <w:szCs w:val="24"/>
                <w:lang w:val="ro-MD"/>
              </w:rPr>
              <w:t xml:space="preserve">1: </w:t>
            </w:r>
            <w:r w:rsidR="000C06B1" w:rsidRPr="009B6267">
              <w:rPr>
                <w:rFonts w:ascii="Times New Roman" w:eastAsia="Times New Roman" w:hAnsi="Times New Roman" w:cs="Times New Roman"/>
                <w:sz w:val="24"/>
                <w:szCs w:val="24"/>
                <w:lang w:val="ro-MD"/>
              </w:rPr>
              <w:t>Performanța exporturilor R. Moldova în 20</w:t>
            </w:r>
            <w:r w:rsidR="00CF2B71" w:rsidRPr="009B6267">
              <w:rPr>
                <w:rFonts w:ascii="Times New Roman" w:eastAsia="Times New Roman" w:hAnsi="Times New Roman" w:cs="Times New Roman"/>
                <w:sz w:val="24"/>
                <w:szCs w:val="24"/>
                <w:lang w:val="ro-MD"/>
              </w:rPr>
              <w:t xml:space="preserve"> cei mai mari</w:t>
            </w:r>
            <w:r w:rsidR="000C06B1" w:rsidRPr="009B6267">
              <w:rPr>
                <w:rFonts w:ascii="Times New Roman" w:eastAsia="Times New Roman" w:hAnsi="Times New Roman" w:cs="Times New Roman"/>
                <w:sz w:val="24"/>
                <w:szCs w:val="24"/>
                <w:lang w:val="ro-MD"/>
              </w:rPr>
              <w:t xml:space="preserve"> parteneri comerciali și indicele complexității produselor, 2011-2022</w:t>
            </w:r>
          </w:p>
          <w:p w14:paraId="7C6ACA47" w14:textId="2EE68C84" w:rsidR="00F72F99" w:rsidRPr="009B6267" w:rsidRDefault="00F72F99" w:rsidP="00F72F99">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noProof/>
                <w:sz w:val="24"/>
                <w:szCs w:val="24"/>
                <w:lang w:val="ro-MD"/>
              </w:rPr>
              <w:drawing>
                <wp:inline distT="0" distB="0" distL="0" distR="0" wp14:anchorId="5DA95DF2" wp14:editId="50993F80">
                  <wp:extent cx="5715000" cy="3810000"/>
                  <wp:effectExtent l="0" t="0" r="0" b="0"/>
                  <wp:docPr id="2069043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3059" name="Picture 2069043059"/>
                          <pic:cNvPicPr/>
                        </pic:nvPicPr>
                        <pic:blipFill>
                          <a:blip r:embed="rId9">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14:paraId="468C9209" w14:textId="18D86441" w:rsidR="00D14E1A" w:rsidRPr="009B6267" w:rsidRDefault="00D14E1A" w:rsidP="0029126A">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Sursa:</w:t>
            </w:r>
            <w:r w:rsidR="00716184" w:rsidRPr="009B6267">
              <w:rPr>
                <w:rFonts w:ascii="Times New Roman" w:eastAsia="Times New Roman" w:hAnsi="Times New Roman" w:cs="Times New Roman"/>
                <w:sz w:val="20"/>
                <w:szCs w:val="20"/>
                <w:lang w:val="ro-MD"/>
              </w:rPr>
              <w:t xml:space="preserve"> </w:t>
            </w:r>
            <w:r w:rsidR="000C06B1" w:rsidRPr="009B6267">
              <w:rPr>
                <w:rFonts w:ascii="Times New Roman" w:eastAsia="Times New Roman" w:hAnsi="Times New Roman" w:cs="Times New Roman"/>
                <w:sz w:val="20"/>
                <w:szCs w:val="20"/>
                <w:lang w:val="ro-MD"/>
              </w:rPr>
              <w:t xml:space="preserve">UN </w:t>
            </w:r>
            <w:proofErr w:type="spellStart"/>
            <w:r w:rsidR="000C06B1" w:rsidRPr="009B6267">
              <w:rPr>
                <w:rFonts w:ascii="Times New Roman" w:eastAsia="Times New Roman" w:hAnsi="Times New Roman" w:cs="Times New Roman"/>
                <w:sz w:val="20"/>
                <w:szCs w:val="20"/>
                <w:lang w:val="ro-MD"/>
              </w:rPr>
              <w:t>Comtrade</w:t>
            </w:r>
            <w:proofErr w:type="spellEnd"/>
            <w:r w:rsidR="000C06B1" w:rsidRPr="009B6267">
              <w:rPr>
                <w:rFonts w:ascii="Times New Roman" w:eastAsia="Times New Roman" w:hAnsi="Times New Roman" w:cs="Times New Roman"/>
                <w:sz w:val="20"/>
                <w:szCs w:val="20"/>
                <w:lang w:val="ro-MD"/>
              </w:rPr>
              <w:t xml:space="preserve">, </w:t>
            </w:r>
            <w:proofErr w:type="spellStart"/>
            <w:r w:rsidR="000C06B1" w:rsidRPr="009B6267">
              <w:rPr>
                <w:rFonts w:ascii="Times New Roman" w:eastAsia="Times New Roman" w:hAnsi="Times New Roman" w:cs="Times New Roman"/>
                <w:sz w:val="20"/>
                <w:szCs w:val="20"/>
                <w:lang w:val="ro-MD"/>
              </w:rPr>
              <w:t>Growth</w:t>
            </w:r>
            <w:proofErr w:type="spellEnd"/>
            <w:r w:rsidR="000C06B1" w:rsidRPr="009B6267">
              <w:rPr>
                <w:rFonts w:ascii="Times New Roman" w:eastAsia="Times New Roman" w:hAnsi="Times New Roman" w:cs="Times New Roman"/>
                <w:sz w:val="20"/>
                <w:szCs w:val="20"/>
                <w:lang w:val="ro-MD"/>
              </w:rPr>
              <w:t xml:space="preserve"> </w:t>
            </w:r>
            <w:proofErr w:type="spellStart"/>
            <w:r w:rsidR="000C06B1" w:rsidRPr="009B6267">
              <w:rPr>
                <w:rFonts w:ascii="Times New Roman" w:eastAsia="Times New Roman" w:hAnsi="Times New Roman" w:cs="Times New Roman"/>
                <w:sz w:val="20"/>
                <w:szCs w:val="20"/>
                <w:lang w:val="ro-MD"/>
              </w:rPr>
              <w:t>Lab</w:t>
            </w:r>
            <w:proofErr w:type="spellEnd"/>
            <w:r w:rsidR="000C06B1" w:rsidRPr="009B6267">
              <w:rPr>
                <w:rFonts w:ascii="Times New Roman" w:eastAsia="Times New Roman" w:hAnsi="Times New Roman" w:cs="Times New Roman"/>
                <w:sz w:val="20"/>
                <w:szCs w:val="20"/>
                <w:lang w:val="ro-MD"/>
              </w:rPr>
              <w:t xml:space="preserve"> (Harvard Kennedy </w:t>
            </w:r>
            <w:proofErr w:type="spellStart"/>
            <w:r w:rsidR="000C06B1" w:rsidRPr="009B6267">
              <w:rPr>
                <w:rFonts w:ascii="Times New Roman" w:eastAsia="Times New Roman" w:hAnsi="Times New Roman" w:cs="Times New Roman"/>
                <w:sz w:val="20"/>
                <w:szCs w:val="20"/>
                <w:lang w:val="ro-MD"/>
              </w:rPr>
              <w:t>School</w:t>
            </w:r>
            <w:proofErr w:type="spellEnd"/>
            <w:r w:rsidR="000C06B1" w:rsidRPr="009B6267">
              <w:rPr>
                <w:rFonts w:ascii="Times New Roman" w:eastAsia="Times New Roman" w:hAnsi="Times New Roman" w:cs="Times New Roman"/>
                <w:sz w:val="20"/>
                <w:szCs w:val="20"/>
                <w:lang w:val="ro-MD"/>
              </w:rPr>
              <w:t>)</w:t>
            </w:r>
          </w:p>
          <w:p w14:paraId="1BBEAB95" w14:textId="0144ED29" w:rsidR="000C06B1" w:rsidRPr="009B6267" w:rsidRDefault="000C06B1" w:rsidP="4FED438D">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Cereale și semințe oleaginoase sunt campionii exporturilor moldovenești</w:t>
            </w:r>
            <w:r w:rsidRPr="009B6267">
              <w:rPr>
                <w:rFonts w:ascii="Times New Roman" w:eastAsia="Times New Roman" w:hAnsi="Times New Roman" w:cs="Times New Roman"/>
                <w:sz w:val="24"/>
                <w:szCs w:val="24"/>
                <w:lang w:val="ro-MD"/>
              </w:rPr>
              <w:t xml:space="preserve">. Acestea au avut o creștere anuală de 58% și, respectiv, 15%, și o mărire a </w:t>
            </w:r>
            <w:r w:rsidR="00F72F99" w:rsidRPr="009B6267">
              <w:rPr>
                <w:rFonts w:ascii="Times New Roman" w:eastAsia="Times New Roman" w:hAnsi="Times New Roman" w:cs="Times New Roman"/>
                <w:sz w:val="24"/>
                <w:szCs w:val="24"/>
                <w:lang w:val="ro-MD"/>
              </w:rPr>
              <w:t>cotei</w:t>
            </w:r>
            <w:r w:rsidRPr="009B6267">
              <w:rPr>
                <w:rFonts w:ascii="Times New Roman" w:eastAsia="Times New Roman" w:hAnsi="Times New Roman" w:cs="Times New Roman"/>
                <w:sz w:val="24"/>
                <w:szCs w:val="24"/>
                <w:lang w:val="ro-MD"/>
              </w:rPr>
              <w:t xml:space="preserve"> în totalul importurilor a principalelor parteneri comerciali de 0.2p.p. și, respectiv, 0.23p.p. în perioada 2011-22. Echipamentele electrice, băuturile și preparatele din legume și fructe sunt ceilalți campioni ai exporturilor. În categoria, </w:t>
            </w:r>
            <w:proofErr w:type="spellStart"/>
            <w:r w:rsidRPr="009B6267">
              <w:rPr>
                <w:rFonts w:ascii="Times New Roman" w:eastAsia="Times New Roman" w:hAnsi="Times New Roman" w:cs="Times New Roman"/>
                <w:sz w:val="24"/>
                <w:szCs w:val="24"/>
                <w:lang w:val="ro-MD"/>
              </w:rPr>
              <w:t>supraperformerilor</w:t>
            </w:r>
            <w:proofErr w:type="spellEnd"/>
            <w:r w:rsidRPr="009B6267">
              <w:rPr>
                <w:rFonts w:ascii="Times New Roman" w:eastAsia="Times New Roman" w:hAnsi="Times New Roman" w:cs="Times New Roman"/>
                <w:sz w:val="24"/>
                <w:szCs w:val="24"/>
                <w:lang w:val="ro-MD"/>
              </w:rPr>
              <w:t xml:space="preserve"> se încadrează îmbrăcămintea, iar în declinuri accesorii de îmbrăcăminte. </w:t>
            </w:r>
            <w:r w:rsidRPr="009B6267">
              <w:rPr>
                <w:rFonts w:ascii="Times New Roman" w:eastAsia="Times New Roman" w:hAnsi="Times New Roman" w:cs="Times New Roman"/>
                <w:sz w:val="24"/>
                <w:szCs w:val="24"/>
                <w:lang w:val="ro-MD"/>
              </w:rPr>
              <w:lastRenderedPageBreak/>
              <w:t xml:space="preserve">Grupul rateurilor este dominat de grăsimi și uleiuri, fructe și nuci, mobilă, materiale plastice, farmaceutică, dispozitivele mecanice și vehicule terestre. Media creșterii anuale a exporturilor acestor produse către principalii parteneri comerciali a fost de peste 5%, însă acestea nu au crescut suficient de mult ca să mărească cota de piață. Respectiv, aceste exporturi merită o atenție deosebită pentru a corecta traiectoria rateurilor. </w:t>
            </w:r>
          </w:p>
          <w:p w14:paraId="5835A6B8" w14:textId="5EC2253F" w:rsidR="00FC6289" w:rsidRPr="009B6267" w:rsidRDefault="29408FD4" w:rsidP="004D217C">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Potențialul de export al țării rămâne încă nevalorificat pe anumite poziții.</w:t>
            </w:r>
            <w:r w:rsidRPr="009B6267">
              <w:rPr>
                <w:rFonts w:ascii="Times New Roman" w:eastAsia="Times New Roman" w:hAnsi="Times New Roman" w:cs="Times New Roman"/>
                <w:sz w:val="24"/>
                <w:szCs w:val="24"/>
                <w:lang w:val="ro-MD"/>
              </w:rPr>
              <w:t xml:space="preserve"> Deși cerealele și semințele oleaginoase sunt campionii exporturilor, potențialul adițional de export</w:t>
            </w:r>
            <w:r w:rsidR="00082214" w:rsidRPr="009B6267">
              <w:rPr>
                <w:rStyle w:val="FootnoteReference"/>
                <w:rFonts w:ascii="Times New Roman" w:eastAsia="Times New Roman" w:hAnsi="Times New Roman" w:cs="Times New Roman"/>
                <w:sz w:val="24"/>
                <w:szCs w:val="24"/>
                <w:lang w:val="ro-MD"/>
              </w:rPr>
              <w:footnoteReference w:id="4"/>
            </w:r>
            <w:r w:rsidRPr="009B6267">
              <w:rPr>
                <w:rFonts w:ascii="Times New Roman" w:eastAsia="Times New Roman" w:hAnsi="Times New Roman" w:cs="Times New Roman"/>
                <w:sz w:val="24"/>
                <w:szCs w:val="24"/>
                <w:lang w:val="ro-MD"/>
              </w:rPr>
              <w:t xml:space="preserve"> către UE al acestor două produse sunt 40 milioane USD și, respectiv, 140 milioane USD conform metodologiei dezvoltate de către International Trade Centre</w:t>
            </w:r>
            <w:r w:rsidR="00082214" w:rsidRPr="009B6267">
              <w:rPr>
                <w:rFonts w:ascii="Times New Roman" w:eastAsia="Times New Roman" w:hAnsi="Times New Roman" w:cs="Times New Roman"/>
                <w:sz w:val="24"/>
                <w:szCs w:val="24"/>
                <w:lang w:val="ro-MD"/>
              </w:rPr>
              <w:t xml:space="preserve"> (Figura 2)</w:t>
            </w:r>
            <w:r w:rsidRPr="009B6267">
              <w:rPr>
                <w:rFonts w:ascii="Times New Roman" w:eastAsia="Times New Roman" w:hAnsi="Times New Roman" w:cs="Times New Roman"/>
                <w:sz w:val="24"/>
                <w:szCs w:val="24"/>
                <w:lang w:val="ro-MD"/>
              </w:rPr>
              <w:t>. Echipamentele electrice, băuturile, fructele și sticla sunt alte produse ale cărora potențial încă nu a fost pe deplin valorificat. Spre exemplu, Germania, România și Elveția sunt piețe unde exporturile echipamentelor electrice nu și-a atins capacitatea maximă. Diferența dintre exporturile potențiale și cele reale denotă un eșec de coordonare care poate fi eliminat prin acțiuni axate pe diplomația economică, promovare și expoziții, ceea ce ar nu necesită resurse financiare considerabile.</w:t>
            </w:r>
          </w:p>
          <w:p w14:paraId="2762B7CF" w14:textId="1966BA2E" w:rsidR="00077C1F" w:rsidRPr="009B6267" w:rsidRDefault="00077C1F" w:rsidP="004D217C">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Complexitatea și valoarea adăugată a exporturilor curente sunt modeste.</w:t>
            </w:r>
            <w:r w:rsidRPr="009B6267">
              <w:rPr>
                <w:rFonts w:ascii="Times New Roman" w:eastAsia="Times New Roman" w:hAnsi="Times New Roman" w:cs="Times New Roman"/>
                <w:sz w:val="24"/>
                <w:szCs w:val="24"/>
                <w:lang w:val="ro-MD"/>
              </w:rPr>
              <w:t xml:space="preserve"> Majorarea exporturilor este un obiectiv primordial. Totuși, creșterea valorii adăugate a exporturilor este o altă dimensiune ce trebuie luată în calcul. În plus, campionii exporturilor sunt dominați de produse neprocesate precum cereale și semințele oleaginoase. Această expune R. Moldova la o vulnerabilitate externă semnificativă mai ales când producția din Ucraina va reveni în forță. În figura 1, culoarea bulelor reprezintă indicele complexității</w:t>
            </w:r>
            <w:r w:rsidRPr="009B6267">
              <w:rPr>
                <w:rStyle w:val="FootnoteReference"/>
                <w:rFonts w:ascii="Times New Roman" w:eastAsia="Times New Roman" w:hAnsi="Times New Roman" w:cs="Times New Roman"/>
                <w:sz w:val="24"/>
                <w:szCs w:val="24"/>
                <w:lang w:val="ro-MD"/>
              </w:rPr>
              <w:footnoteReference w:id="5"/>
            </w:r>
            <w:r w:rsidRPr="009B6267">
              <w:rPr>
                <w:rFonts w:ascii="Times New Roman" w:eastAsia="Times New Roman" w:hAnsi="Times New Roman" w:cs="Times New Roman"/>
                <w:sz w:val="24"/>
                <w:szCs w:val="24"/>
                <w:lang w:val="ro-MD"/>
              </w:rPr>
              <w:t xml:space="preserve"> produselor conform </w:t>
            </w:r>
            <w:proofErr w:type="spellStart"/>
            <w:r w:rsidRPr="009B6267">
              <w:rPr>
                <w:rFonts w:ascii="Times New Roman" w:eastAsia="Times New Roman" w:hAnsi="Times New Roman" w:cs="Times New Roman"/>
                <w:sz w:val="24"/>
                <w:szCs w:val="24"/>
                <w:lang w:val="ro-MD"/>
              </w:rPr>
              <w:t>Growth</w:t>
            </w:r>
            <w:proofErr w:type="spellEnd"/>
            <w:r w:rsidRPr="009B6267">
              <w:rPr>
                <w:rFonts w:ascii="Times New Roman" w:eastAsia="Times New Roman" w:hAnsi="Times New Roman" w:cs="Times New Roman"/>
                <w:sz w:val="24"/>
                <w:szCs w:val="24"/>
                <w:lang w:val="ro-MD"/>
              </w:rPr>
              <w:t xml:space="preserve"> </w:t>
            </w:r>
            <w:proofErr w:type="spellStart"/>
            <w:r w:rsidRPr="009B6267">
              <w:rPr>
                <w:rFonts w:ascii="Times New Roman" w:eastAsia="Times New Roman" w:hAnsi="Times New Roman" w:cs="Times New Roman"/>
                <w:sz w:val="24"/>
                <w:szCs w:val="24"/>
                <w:lang w:val="ro-MD"/>
              </w:rPr>
              <w:t>Lab</w:t>
            </w:r>
            <w:proofErr w:type="spellEnd"/>
            <w:r w:rsidRPr="009B6267">
              <w:rPr>
                <w:rFonts w:ascii="Times New Roman" w:eastAsia="Times New Roman" w:hAnsi="Times New Roman" w:cs="Times New Roman"/>
                <w:sz w:val="24"/>
                <w:szCs w:val="24"/>
                <w:lang w:val="ro-MD"/>
              </w:rPr>
              <w:t xml:space="preserve"> (Harvard Kennedy </w:t>
            </w:r>
            <w:proofErr w:type="spellStart"/>
            <w:r w:rsidRPr="009B6267">
              <w:rPr>
                <w:rFonts w:ascii="Times New Roman" w:eastAsia="Times New Roman" w:hAnsi="Times New Roman" w:cs="Times New Roman"/>
                <w:sz w:val="24"/>
                <w:szCs w:val="24"/>
                <w:lang w:val="ro-MD"/>
              </w:rPr>
              <w:t>School</w:t>
            </w:r>
            <w:proofErr w:type="spellEnd"/>
            <w:r w:rsidRPr="009B6267">
              <w:rPr>
                <w:rFonts w:ascii="Times New Roman" w:eastAsia="Times New Roman" w:hAnsi="Times New Roman" w:cs="Times New Roman"/>
                <w:sz w:val="24"/>
                <w:szCs w:val="24"/>
                <w:lang w:val="ro-MD"/>
              </w:rPr>
              <w:t xml:space="preserve">). Campionii cereale și semințe oleaginoase au un indice relativ mic al complexității (culoarea albastră) ceea ce semnifică că și valoarea adăugată brută este modestă. Din categoria campionilor, doar echipamente electrice, optică și sticlă sunt produse relativ complexe în paleta exporturilor moldovenești (culoarea sură), însă relativ puțin complexe în contextul tuturor produselor exportate în lume (departe de culoarea galbenă). În plus, doar exporturile echipamentelor electrice au un impact semnificativ fiind în valoare medie anuală de 340 milioane USD comparativ, iar optica reprezintă doar 18 milioane USD anual. </w:t>
            </w:r>
          </w:p>
          <w:p w14:paraId="685A8981" w14:textId="77777777" w:rsidR="00077C1F" w:rsidRPr="009B6267" w:rsidRDefault="00077C1F" w:rsidP="004D217C">
            <w:pPr>
              <w:jc w:val="both"/>
              <w:rPr>
                <w:rFonts w:ascii="Times New Roman" w:eastAsia="Times New Roman" w:hAnsi="Times New Roman" w:cs="Times New Roman"/>
                <w:sz w:val="24"/>
                <w:szCs w:val="24"/>
                <w:lang w:val="ro-MD"/>
              </w:rPr>
            </w:pPr>
          </w:p>
          <w:p w14:paraId="3D95E7A5" w14:textId="77777777" w:rsidR="00077C1F" w:rsidRPr="009B6267" w:rsidRDefault="00077C1F" w:rsidP="004D217C">
            <w:pPr>
              <w:jc w:val="both"/>
              <w:rPr>
                <w:rFonts w:ascii="Times New Roman" w:eastAsia="Times New Roman" w:hAnsi="Times New Roman" w:cs="Times New Roman"/>
                <w:sz w:val="24"/>
                <w:szCs w:val="24"/>
                <w:lang w:val="ro-MD"/>
              </w:rPr>
            </w:pPr>
          </w:p>
          <w:p w14:paraId="6D908060" w14:textId="3EF87BF5" w:rsidR="00750D80" w:rsidRPr="009B6267" w:rsidRDefault="00750D80" w:rsidP="00750D80">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 xml:space="preserve">Figura </w:t>
            </w:r>
            <w:r w:rsidR="00082214" w:rsidRPr="009B6267">
              <w:rPr>
                <w:rFonts w:ascii="Times New Roman" w:eastAsia="Times New Roman" w:hAnsi="Times New Roman" w:cs="Times New Roman"/>
                <w:sz w:val="24"/>
                <w:szCs w:val="24"/>
                <w:lang w:val="ro-MD"/>
              </w:rPr>
              <w:t>2</w:t>
            </w:r>
            <w:r w:rsidRPr="009B6267">
              <w:rPr>
                <w:rFonts w:ascii="Times New Roman" w:eastAsia="Times New Roman" w:hAnsi="Times New Roman" w:cs="Times New Roman"/>
                <w:sz w:val="24"/>
                <w:szCs w:val="24"/>
                <w:lang w:val="ro-MD"/>
              </w:rPr>
              <w:t xml:space="preserve">: Potențialul de export către </w:t>
            </w:r>
            <w:r w:rsidR="00077C1F" w:rsidRPr="009B6267">
              <w:rPr>
                <w:rFonts w:ascii="Times New Roman" w:eastAsia="Times New Roman" w:hAnsi="Times New Roman" w:cs="Times New Roman"/>
                <w:sz w:val="24"/>
                <w:szCs w:val="24"/>
                <w:lang w:val="ro-MD"/>
              </w:rPr>
              <w:t>UE</w:t>
            </w:r>
          </w:p>
          <w:p w14:paraId="558F7397" w14:textId="3C7A6C9B" w:rsidR="009E243A" w:rsidRPr="009B6267" w:rsidRDefault="00750D80" w:rsidP="004D217C">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noProof/>
                <w:sz w:val="24"/>
                <w:szCs w:val="24"/>
                <w:lang w:val="ro-MD"/>
              </w:rPr>
              <w:drawing>
                <wp:inline distT="0" distB="0" distL="0" distR="0" wp14:anchorId="3FA55B63" wp14:editId="32AFF930">
                  <wp:extent cx="5969000" cy="4672330"/>
                  <wp:effectExtent l="0" t="0" r="0" b="1270"/>
                  <wp:docPr id="1861467081" name="Picture 186146708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67081" name="Picture 8"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69000" cy="4672330"/>
                          </a:xfrm>
                          <a:prstGeom prst="rect">
                            <a:avLst/>
                          </a:prstGeom>
                        </pic:spPr>
                      </pic:pic>
                    </a:graphicData>
                  </a:graphic>
                </wp:inline>
              </w:drawing>
            </w:r>
          </w:p>
          <w:p w14:paraId="50A87184" w14:textId="762543CD" w:rsidR="00750D80" w:rsidRPr="009B6267" w:rsidRDefault="00750D80" w:rsidP="00750D80">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Sursa: International trade Centre</w:t>
            </w:r>
          </w:p>
          <w:p w14:paraId="6514B13C" w14:textId="674CE91C" w:rsidR="006C49D7" w:rsidRPr="009B6267" w:rsidRDefault="4FED438D" w:rsidP="4FED438D">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O valoare adăugată mai înaltă a exporturilor poate fi atinsă prin identificarea produselor care derivă din procesarea actualelor exporturi sau sunt interconectate.</w:t>
            </w:r>
            <w:r w:rsidRPr="009B6267">
              <w:rPr>
                <w:rFonts w:ascii="Times New Roman" w:eastAsia="Times New Roman" w:hAnsi="Times New Roman" w:cs="Times New Roman"/>
                <w:sz w:val="24"/>
                <w:szCs w:val="24"/>
                <w:lang w:val="ro-MD"/>
              </w:rPr>
              <w:t xml:space="preserve"> Spre exemplu, produsele din morărit și preparatele din cereale sunt etapele următoare a procesării cerealelor, însă exporturile anuale către principalii parteneri comerciali a fost doar de 1,7 milioane USD și, respectiv, 12.3 milioane USD în perioada 2011-22 deși exporturile anuale de cereale se ridică la aproape 150 milioane USD. Aceasta sugerează că R. Moldova ratează potențialul de a exporta produse derivate mai complexe și cu o valoare adăugată mai înaltă. Similar, exporturile de sticlă au înregistrat o valoare anuală de 46 milioane USD, însă produsele din categoria optică, a căror indice de complexitate este dublă, doar 18.8 milioane USD. Respectiv, există oportunități de a urca pe scara valorii adăugate prin dezvoltarea unui proces industrial mai elevat. Totuși, pentru aceasta sunt nevoie de investiții străine directe, forță de muncă calificată și o implementare cât mai largă a standardelor de calitate internaționale.</w:t>
            </w:r>
          </w:p>
          <w:p w14:paraId="2D39237E" w14:textId="77777777" w:rsidR="00481203" w:rsidRPr="009B6267" w:rsidRDefault="00481203" w:rsidP="00481203">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 xml:space="preserve">Investițiile străine directe sunt un motor de dezvoltare economică </w:t>
            </w:r>
            <w:r w:rsidRPr="009B6267">
              <w:rPr>
                <w:rFonts w:ascii="Times New Roman" w:eastAsia="Times New Roman" w:hAnsi="Times New Roman" w:cs="Times New Roman"/>
                <w:sz w:val="24"/>
                <w:szCs w:val="24"/>
                <w:lang w:val="ro-MD"/>
              </w:rPr>
              <w:t xml:space="preserve">care creează efectul de „know-how”, accelerează tehnologizarea producției și favorizează accesul la piețele externe de desfacere cu condiția direcționării acestora către sectoarele productive. Examinând structura ISD </w:t>
            </w:r>
            <w:r w:rsidRPr="009B6267">
              <w:rPr>
                <w:rFonts w:ascii="Times New Roman" w:eastAsia="Times New Roman" w:hAnsi="Times New Roman" w:cs="Times New Roman"/>
                <w:sz w:val="24"/>
                <w:szCs w:val="24"/>
                <w:lang w:val="ro-MD"/>
              </w:rPr>
              <w:lastRenderedPageBreak/>
              <w:t xml:space="preserve">din ultimii ani (Figura 3), observăm că predomină investițiile motivate de accesul la piața internă și resursele existente. În plus, în ultimii ani, doar sectoarele finanțe și comerț au atras ISD noi prin intrarea jucători noi atât pe piața bancară și comercializarea produselor. Stocul ISD per PIB în industria prelucrătoare și ITC s-au redus puțin sugerând o reticență a investitorilor străini de a se extinde în acest domeniu. </w:t>
            </w:r>
          </w:p>
          <w:p w14:paraId="04136B0C" w14:textId="77777777" w:rsidR="00481203" w:rsidRPr="009B6267" w:rsidRDefault="00481203" w:rsidP="00481203">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Figura 3: Stocul ISD per PIB</w:t>
            </w:r>
          </w:p>
          <w:p w14:paraId="77FE6FC4" w14:textId="77777777" w:rsidR="00481203" w:rsidRPr="009B6267" w:rsidRDefault="00481203" w:rsidP="00481203">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noProof/>
                <w:sz w:val="24"/>
                <w:szCs w:val="24"/>
                <w:lang w:val="ro-MD"/>
              </w:rPr>
              <w:drawing>
                <wp:inline distT="0" distB="0" distL="0" distR="0" wp14:anchorId="09841E42" wp14:editId="2C897EF4">
                  <wp:extent cx="5715000" cy="3810000"/>
                  <wp:effectExtent l="0" t="0" r="0" b="0"/>
                  <wp:docPr id="1018730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30698" name="Picture 1018730698"/>
                          <pic:cNvPicPr/>
                        </pic:nvPicPr>
                        <pic:blipFill>
                          <a:blip r:embed="rId11">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14:paraId="7712AC2F" w14:textId="77777777" w:rsidR="00481203" w:rsidRPr="009B6267" w:rsidRDefault="00481203" w:rsidP="00481203">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Sursa: BNM, calculele autorilor</w:t>
            </w:r>
          </w:p>
          <w:p w14:paraId="22647C30" w14:textId="77777777" w:rsidR="00481203" w:rsidRPr="009B6267" w:rsidRDefault="00481203" w:rsidP="00481203">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Drept urmare, ISD nu au condus la o modificare semnificativă a contribuțiilor sectoriale la formarea valorii adăugate brute (Figura 4). Ponderea comerțului și ITC în formarea VAB-ului a crescut în ultimii ani, iar contribuția industriei prelucrătoare, agriculturii și finanțelor s-a diminuat. În consecință, economia are nevoie să atragă ISD în sectoarele ce ar putea conduce la producerea unor mărfuri cu o complexitate și valoare adăugată mai înaltă.   </w:t>
            </w:r>
          </w:p>
          <w:p w14:paraId="071824A6" w14:textId="77777777" w:rsidR="00077C1F" w:rsidRPr="009B6267" w:rsidRDefault="00077C1F" w:rsidP="00481203">
            <w:pPr>
              <w:jc w:val="both"/>
              <w:rPr>
                <w:rFonts w:ascii="Times New Roman" w:eastAsia="Times New Roman" w:hAnsi="Times New Roman" w:cs="Times New Roman"/>
                <w:sz w:val="24"/>
                <w:szCs w:val="24"/>
                <w:lang w:val="ro-MD"/>
              </w:rPr>
            </w:pPr>
          </w:p>
          <w:p w14:paraId="4A9BE74E" w14:textId="77777777" w:rsidR="00077C1F" w:rsidRPr="009B6267" w:rsidRDefault="00077C1F" w:rsidP="00481203">
            <w:pPr>
              <w:jc w:val="both"/>
              <w:rPr>
                <w:rFonts w:ascii="Times New Roman" w:eastAsia="Times New Roman" w:hAnsi="Times New Roman" w:cs="Times New Roman"/>
                <w:sz w:val="24"/>
                <w:szCs w:val="24"/>
                <w:lang w:val="ro-MD"/>
              </w:rPr>
            </w:pPr>
          </w:p>
          <w:p w14:paraId="1DF73653" w14:textId="77777777" w:rsidR="00077C1F" w:rsidRPr="009B6267" w:rsidRDefault="00077C1F" w:rsidP="00481203">
            <w:pPr>
              <w:jc w:val="both"/>
              <w:rPr>
                <w:rFonts w:ascii="Times New Roman" w:eastAsia="Times New Roman" w:hAnsi="Times New Roman" w:cs="Times New Roman"/>
                <w:sz w:val="24"/>
                <w:szCs w:val="24"/>
                <w:lang w:val="ro-MD"/>
              </w:rPr>
            </w:pPr>
          </w:p>
          <w:p w14:paraId="04B1D52B" w14:textId="77777777" w:rsidR="00077C1F" w:rsidRPr="009B6267" w:rsidRDefault="00077C1F" w:rsidP="00481203">
            <w:pPr>
              <w:jc w:val="both"/>
              <w:rPr>
                <w:rFonts w:ascii="Times New Roman" w:eastAsia="Times New Roman" w:hAnsi="Times New Roman" w:cs="Times New Roman"/>
                <w:sz w:val="24"/>
                <w:szCs w:val="24"/>
                <w:lang w:val="ro-MD"/>
              </w:rPr>
            </w:pPr>
          </w:p>
          <w:p w14:paraId="2FABC481" w14:textId="77777777" w:rsidR="00077C1F" w:rsidRPr="009B6267" w:rsidRDefault="00077C1F" w:rsidP="00481203">
            <w:pPr>
              <w:jc w:val="both"/>
              <w:rPr>
                <w:rFonts w:ascii="Times New Roman" w:eastAsia="Times New Roman" w:hAnsi="Times New Roman" w:cs="Times New Roman"/>
                <w:sz w:val="24"/>
                <w:szCs w:val="24"/>
                <w:lang w:val="ro-MD"/>
              </w:rPr>
            </w:pPr>
          </w:p>
          <w:p w14:paraId="03FD13AF" w14:textId="77777777" w:rsidR="00481203" w:rsidRPr="009B6267" w:rsidRDefault="00481203" w:rsidP="00481203">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Figura 4: Stocul ISD per PIB</w:t>
            </w:r>
          </w:p>
          <w:p w14:paraId="1EE8D6AD" w14:textId="77777777" w:rsidR="00481203" w:rsidRPr="009B6267" w:rsidRDefault="00481203" w:rsidP="00481203">
            <w:pPr>
              <w:jc w:val="center"/>
              <w:rPr>
                <w:rFonts w:ascii="Times New Roman" w:eastAsia="Times New Roman" w:hAnsi="Times New Roman" w:cs="Times New Roman"/>
                <w:sz w:val="24"/>
                <w:szCs w:val="24"/>
                <w:lang w:val="ro-MD"/>
              </w:rPr>
            </w:pPr>
            <w:r w:rsidRPr="009B6267">
              <w:rPr>
                <w:rFonts w:ascii="Times New Roman" w:eastAsia="Times New Roman" w:hAnsi="Times New Roman" w:cs="Times New Roman"/>
                <w:noProof/>
                <w:sz w:val="24"/>
                <w:szCs w:val="24"/>
                <w:lang w:val="ro-MD"/>
              </w:rPr>
              <w:drawing>
                <wp:inline distT="0" distB="0" distL="0" distR="0" wp14:anchorId="31D81A3A" wp14:editId="4A72F6C4">
                  <wp:extent cx="5715000" cy="3810000"/>
                  <wp:effectExtent l="0" t="0" r="0" b="0"/>
                  <wp:docPr id="585902651" name="Picture 4"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02651" name="Picture 4" descr="A graph of different colored line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14:paraId="1A0E2F4C" w14:textId="377192EC" w:rsidR="00481203" w:rsidRPr="009B6267" w:rsidRDefault="00481203" w:rsidP="4FED438D">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Sursa: BNS, calculele autorilor</w:t>
            </w:r>
          </w:p>
          <w:p w14:paraId="63777A25" w14:textId="1A87E2C0" w:rsidR="0065537E" w:rsidRPr="009B6267" w:rsidRDefault="4FED438D">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Comerțul exterior al raioanelor de est ale Republicii Moldova alimentează discrepanțe macroeconomice.</w:t>
            </w:r>
            <w:r w:rsidRPr="009B6267">
              <w:rPr>
                <w:rFonts w:ascii="Times New Roman" w:eastAsia="Times New Roman" w:hAnsi="Times New Roman" w:cs="Times New Roman"/>
                <w:sz w:val="24"/>
                <w:szCs w:val="24"/>
                <w:lang w:val="ro-MD"/>
              </w:rPr>
              <w:t xml:space="preserve"> Exporturile din</w:t>
            </w:r>
            <w:r w:rsidRPr="009B6267">
              <w:rPr>
                <w:rFonts w:ascii="Times New Roman" w:eastAsia="Times New Roman" w:hAnsi="Times New Roman" w:cs="Times New Roman"/>
                <w:b/>
                <w:bCs/>
                <w:sz w:val="24"/>
                <w:szCs w:val="24"/>
                <w:lang w:val="ro-MD"/>
              </w:rPr>
              <w:t xml:space="preserve"> </w:t>
            </w:r>
            <w:r w:rsidRPr="009B6267">
              <w:rPr>
                <w:rFonts w:ascii="Times New Roman" w:eastAsia="Times New Roman" w:hAnsi="Times New Roman" w:cs="Times New Roman"/>
                <w:sz w:val="24"/>
                <w:szCs w:val="24"/>
                <w:lang w:val="ro-MD"/>
              </w:rPr>
              <w:t xml:space="preserve">raioanele de est ale Republicii Moldova pentru anul 2022 au însumat 738 milioane dolari. Dintre acestea, 301 milioane USD au fost direcționate către partea dreapta a Nistrului, iar UE a absorbit exporturi în valoare 261 milioane USD. Regimul fiscal al </w:t>
            </w:r>
            <w:r w:rsidRPr="009B6267">
              <w:rPr>
                <w:rFonts w:ascii="Times New Roman" w:eastAsia="Times New Roman" w:hAnsi="Times New Roman" w:cs="Times New Roman"/>
                <w:b/>
                <w:bCs/>
                <w:sz w:val="24"/>
                <w:szCs w:val="24"/>
                <w:lang w:val="ro-MD"/>
              </w:rPr>
              <w:t xml:space="preserve"> </w:t>
            </w:r>
            <w:r w:rsidRPr="009B6267">
              <w:rPr>
                <w:rFonts w:ascii="Times New Roman" w:eastAsia="Times New Roman" w:hAnsi="Times New Roman" w:cs="Times New Roman"/>
                <w:sz w:val="24"/>
                <w:szCs w:val="24"/>
                <w:lang w:val="ro-MD"/>
              </w:rPr>
              <w:t xml:space="preserve">raioanelor de est ale Republicii Moldova este semnificativ diferit de cel al R. Moldova. Prin urmare, agenții economici nu achită taxele vamale pentru produsele de import, iar când acestea sunt procesate și exportate către malul drept al Nistrului fără taxe creează dezechilibre care pun în dezavantaj producătorii înregistrați în R. Moldova. Respectiv, o zonă economică liberă a  </w:t>
            </w:r>
            <w:r w:rsidRPr="009B6267">
              <w:rPr>
                <w:rFonts w:ascii="Times New Roman" w:eastAsia="Times New Roman" w:hAnsi="Times New Roman" w:cs="Times New Roman"/>
                <w:b/>
                <w:bCs/>
                <w:sz w:val="24"/>
                <w:szCs w:val="24"/>
                <w:lang w:val="ro-MD"/>
              </w:rPr>
              <w:t xml:space="preserve"> </w:t>
            </w:r>
            <w:r w:rsidRPr="009B6267">
              <w:rPr>
                <w:rFonts w:ascii="Times New Roman" w:eastAsia="Times New Roman" w:hAnsi="Times New Roman" w:cs="Times New Roman"/>
                <w:sz w:val="24"/>
                <w:szCs w:val="24"/>
                <w:lang w:val="ro-MD"/>
              </w:rPr>
              <w:t>raioanelor de est ale Republicii Moldova care ar limita scutirea taxelor de import doar pentru produsele comercializate în partea stângă a Nistrului ar reechilibra raporturile. O altă problemă în asigurarea unei competitivități loiale o reprezintă discrepanța semnificativă a costului de producere în partea ce ține de prețul resurselor energetice.</w:t>
            </w:r>
            <w:r w:rsidR="00F34550" w:rsidRPr="009B6267">
              <w:rPr>
                <w:rFonts w:ascii="Times New Roman" w:eastAsia="Times New Roman" w:hAnsi="Times New Roman" w:cs="Times New Roman"/>
                <w:sz w:val="24"/>
                <w:szCs w:val="24"/>
                <w:lang w:val="ro-MD"/>
              </w:rPr>
              <w:t xml:space="preserve"> Aceasta ar putea fi </w:t>
            </w:r>
            <w:r w:rsidR="002522DE" w:rsidRPr="009B6267">
              <w:rPr>
                <w:rFonts w:ascii="Times New Roman" w:eastAsia="Times New Roman" w:hAnsi="Times New Roman" w:cs="Times New Roman"/>
                <w:sz w:val="24"/>
                <w:szCs w:val="24"/>
                <w:lang w:val="ro-MD"/>
              </w:rPr>
              <w:t>moderată prin</w:t>
            </w:r>
            <w:r w:rsidR="00ED015C" w:rsidRPr="009B6267">
              <w:rPr>
                <w:rFonts w:ascii="Times New Roman" w:eastAsia="Times New Roman" w:hAnsi="Times New Roman" w:cs="Times New Roman"/>
                <w:sz w:val="24"/>
                <w:szCs w:val="24"/>
                <w:lang w:val="ro-MD"/>
              </w:rPr>
              <w:t xml:space="preserve"> anumite</w:t>
            </w:r>
            <w:r w:rsidR="002522DE" w:rsidRPr="009B6267">
              <w:rPr>
                <w:rFonts w:ascii="Times New Roman" w:eastAsia="Times New Roman" w:hAnsi="Times New Roman" w:cs="Times New Roman"/>
                <w:sz w:val="24"/>
                <w:szCs w:val="24"/>
                <w:lang w:val="ro-MD"/>
              </w:rPr>
              <w:t xml:space="preserve"> form</w:t>
            </w:r>
            <w:r w:rsidR="00ED015C" w:rsidRPr="009B6267">
              <w:rPr>
                <w:rFonts w:ascii="Times New Roman" w:eastAsia="Times New Roman" w:hAnsi="Times New Roman" w:cs="Times New Roman"/>
                <w:sz w:val="24"/>
                <w:szCs w:val="24"/>
                <w:lang w:val="ro-MD"/>
              </w:rPr>
              <w:t>e</w:t>
            </w:r>
            <w:r w:rsidR="002522DE" w:rsidRPr="009B6267">
              <w:rPr>
                <w:rFonts w:ascii="Times New Roman" w:eastAsia="Times New Roman" w:hAnsi="Times New Roman" w:cs="Times New Roman"/>
                <w:sz w:val="24"/>
                <w:szCs w:val="24"/>
                <w:lang w:val="ro-MD"/>
              </w:rPr>
              <w:t xml:space="preserve"> de tax</w:t>
            </w:r>
            <w:r w:rsidR="00ED015C" w:rsidRPr="009B6267">
              <w:rPr>
                <w:rFonts w:ascii="Times New Roman" w:eastAsia="Times New Roman" w:hAnsi="Times New Roman" w:cs="Times New Roman"/>
                <w:sz w:val="24"/>
                <w:szCs w:val="24"/>
                <w:lang w:val="ro-MD"/>
              </w:rPr>
              <w:t>e</w:t>
            </w:r>
            <w:r w:rsidR="002522DE" w:rsidRPr="009B6267">
              <w:rPr>
                <w:rFonts w:ascii="Times New Roman" w:eastAsia="Times New Roman" w:hAnsi="Times New Roman" w:cs="Times New Roman"/>
                <w:sz w:val="24"/>
                <w:szCs w:val="24"/>
                <w:lang w:val="ro-MD"/>
              </w:rPr>
              <w:t>.</w:t>
            </w:r>
          </w:p>
          <w:p w14:paraId="170BCF4B" w14:textId="3113BEF5" w:rsidR="00FF7836" w:rsidRPr="009B6267" w:rsidRDefault="0065537E" w:rsidP="004D217C">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Prin urmare</w:t>
            </w:r>
            <w:r w:rsidR="00BF0E14" w:rsidRPr="009B6267">
              <w:rPr>
                <w:rFonts w:ascii="Times New Roman" w:eastAsia="Times New Roman" w:hAnsi="Times New Roman" w:cs="Times New Roman"/>
                <w:sz w:val="24"/>
                <w:szCs w:val="24"/>
                <w:lang w:val="ro-MD"/>
              </w:rPr>
              <w:t>, autoritățile ar trebui să se focuseze pe ameliorarea următoarelor deficiențe structurale:</w:t>
            </w:r>
          </w:p>
          <w:p w14:paraId="3379EEF8" w14:textId="675158AF" w:rsidR="00BF0E14" w:rsidRPr="009B6267" w:rsidRDefault="00BF0E14" w:rsidP="00451296">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Ponderea semnificativă a produselor cu valoare adăugată joasă a exporturilor.</w:t>
            </w:r>
          </w:p>
          <w:p w14:paraId="1E63403A" w14:textId="58110C91" w:rsidR="00BF0E14" w:rsidRPr="009B6267" w:rsidRDefault="00BF0E14" w:rsidP="00451296">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Nevalorificarea pe deplin a potențialului actual de export.</w:t>
            </w:r>
          </w:p>
          <w:p w14:paraId="7A5CBB3F" w14:textId="69F3AE6B" w:rsidR="00BF0E14" w:rsidRPr="009B6267" w:rsidRDefault="00BF0E14" w:rsidP="00451296">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Incoerența obiectivelor Birourilor Comerciale Economice</w:t>
            </w:r>
            <w:r w:rsidR="004F1FE6" w:rsidRPr="009B6267">
              <w:rPr>
                <w:rFonts w:ascii="Times New Roman" w:eastAsia="Times New Roman" w:hAnsi="Times New Roman" w:cs="Times New Roman"/>
                <w:sz w:val="24"/>
                <w:szCs w:val="24"/>
                <w:lang w:val="ro-MD"/>
              </w:rPr>
              <w:t xml:space="preserve"> (BCE)</w:t>
            </w:r>
            <w:r w:rsidRPr="009B6267">
              <w:rPr>
                <w:rFonts w:ascii="Times New Roman" w:eastAsia="Times New Roman" w:hAnsi="Times New Roman" w:cs="Times New Roman"/>
                <w:sz w:val="24"/>
                <w:szCs w:val="24"/>
                <w:lang w:val="ro-MD"/>
              </w:rPr>
              <w:t xml:space="preserve"> și Agenției de Investiții</w:t>
            </w:r>
            <w:r w:rsidR="004F1FE6" w:rsidRPr="009B6267">
              <w:rPr>
                <w:rFonts w:ascii="Times New Roman" w:eastAsia="Times New Roman" w:hAnsi="Times New Roman" w:cs="Times New Roman"/>
                <w:sz w:val="24"/>
                <w:szCs w:val="24"/>
                <w:lang w:val="ro-MD"/>
              </w:rPr>
              <w:t xml:space="preserve"> (AI)</w:t>
            </w:r>
            <w:r w:rsidRPr="009B6267">
              <w:rPr>
                <w:rFonts w:ascii="Times New Roman" w:eastAsia="Times New Roman" w:hAnsi="Times New Roman" w:cs="Times New Roman"/>
                <w:sz w:val="24"/>
                <w:szCs w:val="24"/>
                <w:lang w:val="ro-MD"/>
              </w:rPr>
              <w:t xml:space="preserve"> în raport cu produsele și piețele de desfacere nevalorificate pe deplin.</w:t>
            </w:r>
          </w:p>
          <w:p w14:paraId="0D022E21" w14:textId="190603E4" w:rsidR="004D217C" w:rsidRPr="009B6267" w:rsidRDefault="00EB0C5B" w:rsidP="00EB0C5B">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Vulnerabilitatea externă a exporturilor din cauza c</w:t>
            </w:r>
            <w:r w:rsidR="00BF0E14" w:rsidRPr="009B6267">
              <w:rPr>
                <w:rFonts w:ascii="Times New Roman" w:eastAsia="Times New Roman" w:hAnsi="Times New Roman" w:cs="Times New Roman"/>
                <w:sz w:val="24"/>
                <w:szCs w:val="24"/>
                <w:lang w:val="ro-MD"/>
              </w:rPr>
              <w:t>omplexit</w:t>
            </w:r>
            <w:r w:rsidRPr="009B6267">
              <w:rPr>
                <w:rFonts w:ascii="Times New Roman" w:eastAsia="Times New Roman" w:hAnsi="Times New Roman" w:cs="Times New Roman"/>
                <w:sz w:val="24"/>
                <w:szCs w:val="24"/>
                <w:lang w:val="ro-MD"/>
              </w:rPr>
              <w:t xml:space="preserve">ății </w:t>
            </w:r>
            <w:r w:rsidR="00BF0E14" w:rsidRPr="009B6267">
              <w:rPr>
                <w:rFonts w:ascii="Times New Roman" w:eastAsia="Times New Roman" w:hAnsi="Times New Roman" w:cs="Times New Roman"/>
                <w:sz w:val="24"/>
                <w:szCs w:val="24"/>
                <w:lang w:val="ro-MD"/>
              </w:rPr>
              <w:t>relativ scăzut</w:t>
            </w:r>
            <w:r w:rsidRPr="009B6267">
              <w:rPr>
                <w:rFonts w:ascii="Times New Roman" w:eastAsia="Times New Roman" w:hAnsi="Times New Roman" w:cs="Times New Roman"/>
                <w:sz w:val="24"/>
                <w:szCs w:val="24"/>
                <w:lang w:val="ro-MD"/>
              </w:rPr>
              <w:t>e a exporturilor</w:t>
            </w:r>
            <w:r w:rsidR="00BF0E14" w:rsidRPr="009B6267">
              <w:rPr>
                <w:rFonts w:ascii="Times New Roman" w:eastAsia="Times New Roman" w:hAnsi="Times New Roman" w:cs="Times New Roman"/>
                <w:sz w:val="24"/>
                <w:szCs w:val="24"/>
                <w:lang w:val="ro-MD"/>
              </w:rPr>
              <w:t>, și respectiv a valorii adăugate brute</w:t>
            </w:r>
            <w:r w:rsidRPr="009B6267">
              <w:rPr>
                <w:rFonts w:ascii="Times New Roman" w:eastAsia="Times New Roman" w:hAnsi="Times New Roman" w:cs="Times New Roman"/>
                <w:sz w:val="24"/>
                <w:szCs w:val="24"/>
                <w:lang w:val="ro-MD"/>
              </w:rPr>
              <w:t>.</w:t>
            </w:r>
          </w:p>
          <w:p w14:paraId="3CB103B6" w14:textId="77777777" w:rsidR="00451296" w:rsidRPr="009B6267" w:rsidRDefault="00BF0E14" w:rsidP="00451296">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Insuficiența investițiilor străine directe în sectoare cu potențial înalt al valorii adăugate în economie precum </w:t>
            </w:r>
            <w:proofErr w:type="spellStart"/>
            <w:r w:rsidRPr="009B6267">
              <w:rPr>
                <w:rFonts w:ascii="Times New Roman" w:eastAsia="Times New Roman" w:hAnsi="Times New Roman" w:cs="Times New Roman"/>
                <w:sz w:val="24"/>
                <w:szCs w:val="24"/>
                <w:lang w:val="ro-MD"/>
              </w:rPr>
              <w:t>agro</w:t>
            </w:r>
            <w:proofErr w:type="spellEnd"/>
            <w:r w:rsidRPr="009B6267">
              <w:rPr>
                <w:rFonts w:ascii="Times New Roman" w:eastAsia="Times New Roman" w:hAnsi="Times New Roman" w:cs="Times New Roman"/>
                <w:sz w:val="24"/>
                <w:szCs w:val="24"/>
                <w:lang w:val="ro-MD"/>
              </w:rPr>
              <w:t xml:space="preserve">-industrial, industrie și servicii spre export. </w:t>
            </w:r>
          </w:p>
          <w:p w14:paraId="0D3E3DEE" w14:textId="0326F738" w:rsidR="4FED438D" w:rsidRPr="009B6267" w:rsidRDefault="4FED438D" w:rsidP="4FED438D">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Concurența neloială a mărfurilor produse</w:t>
            </w:r>
            <w:r w:rsidR="006B7B54"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de către producătorii de pe ambele maluri ale Nistrului</w:t>
            </w:r>
            <w:r w:rsidR="00BF2BED" w:rsidRPr="009B6267">
              <w:rPr>
                <w:rFonts w:ascii="Times New Roman" w:eastAsia="Times New Roman" w:hAnsi="Times New Roman" w:cs="Times New Roman"/>
                <w:sz w:val="24"/>
                <w:szCs w:val="24"/>
                <w:lang w:val="ro-MD"/>
              </w:rPr>
              <w:t>.</w:t>
            </w:r>
          </w:p>
          <w:p w14:paraId="23353159" w14:textId="597859AA" w:rsidR="00451296" w:rsidRPr="009B6267" w:rsidRDefault="4FED438D" w:rsidP="00451296">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color w:val="000000" w:themeColor="text1"/>
                <w:sz w:val="24"/>
                <w:szCs w:val="24"/>
                <w:lang w:val="ro-MD"/>
              </w:rPr>
              <w:t xml:space="preserve">Proprietăți ale statului nevalorificate pentru investitorii străini. </w:t>
            </w:r>
          </w:p>
          <w:p w14:paraId="6A375F82" w14:textId="0576BBAE" w:rsidR="00BF0E14" w:rsidRPr="009B6267" w:rsidRDefault="4FED438D" w:rsidP="00451296">
            <w:pPr>
              <w:pStyle w:val="ListParagraph"/>
              <w:numPr>
                <w:ilvl w:val="0"/>
                <w:numId w:val="65"/>
              </w:numPr>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Gradul redus al </w:t>
            </w:r>
            <w:r w:rsidR="007C0B3C" w:rsidRPr="009B6267">
              <w:rPr>
                <w:rFonts w:ascii="Times New Roman" w:eastAsia="Times New Roman" w:hAnsi="Times New Roman" w:cs="Times New Roman"/>
                <w:sz w:val="24"/>
                <w:szCs w:val="24"/>
                <w:lang w:val="ro-MD"/>
              </w:rPr>
              <w:t xml:space="preserve">aplicării </w:t>
            </w:r>
            <w:r w:rsidRPr="009B6267">
              <w:rPr>
                <w:rFonts w:ascii="Times New Roman" w:eastAsia="Times New Roman" w:hAnsi="Times New Roman" w:cs="Times New Roman"/>
                <w:sz w:val="24"/>
                <w:szCs w:val="24"/>
                <w:lang w:val="ro-MD"/>
              </w:rPr>
              <w:t xml:space="preserve">standardelor de calitate </w:t>
            </w:r>
            <w:proofErr w:type="spellStart"/>
            <w:r w:rsidRPr="009B6267">
              <w:rPr>
                <w:rFonts w:ascii="Times New Roman" w:eastAsia="Times New Roman" w:hAnsi="Times New Roman" w:cs="Times New Roman"/>
                <w:sz w:val="24"/>
                <w:szCs w:val="24"/>
                <w:lang w:val="ro-MD"/>
              </w:rPr>
              <w:t>şi</w:t>
            </w:r>
            <w:proofErr w:type="spellEnd"/>
            <w:r w:rsidRPr="009B6267">
              <w:rPr>
                <w:rFonts w:ascii="Times New Roman" w:eastAsia="Times New Roman" w:hAnsi="Times New Roman" w:cs="Times New Roman"/>
                <w:sz w:val="24"/>
                <w:szCs w:val="24"/>
                <w:lang w:val="ro-MD"/>
              </w:rPr>
              <w:t xml:space="preserve"> a reglementărilor tehnice compatibile cu normele UE.</w:t>
            </w:r>
          </w:p>
          <w:p w14:paraId="00000060" w14:textId="2D2599B2" w:rsidR="0001366D" w:rsidRPr="009B6267" w:rsidRDefault="00BF0E14" w:rsidP="00BF0E14">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În concluzie, R. Moldova are nevoie să-și eficientizeze procesele pentru valorifica potențialul actual de export prin acțiuni ce ar viza consolidarea diplomației economice și întărirea cadrului instituțional de promovare a exporturilor cu accent pe Agenția de Investiții. În plus, economia ar trebui să direcționeze producerea actualelor exporturi către o procesare industrială mai intensivă și/sau integrarea acestora în producerea altor </w:t>
            </w:r>
            <w:r w:rsidR="00EB0C5B" w:rsidRPr="009B6267">
              <w:rPr>
                <w:rFonts w:ascii="Times New Roman" w:eastAsia="Times New Roman" w:hAnsi="Times New Roman" w:cs="Times New Roman"/>
                <w:sz w:val="24"/>
                <w:szCs w:val="24"/>
                <w:lang w:val="ro-MD"/>
              </w:rPr>
              <w:t>mărfuri și servicii</w:t>
            </w:r>
            <w:r w:rsidRPr="009B6267">
              <w:rPr>
                <w:rFonts w:ascii="Times New Roman" w:eastAsia="Times New Roman" w:hAnsi="Times New Roman" w:cs="Times New Roman"/>
                <w:sz w:val="24"/>
                <w:szCs w:val="24"/>
                <w:lang w:val="ro-MD"/>
              </w:rPr>
              <w:t xml:space="preserve"> derivate. Pentru aceasta, este nevoie de un flux constant de ISD în domeniile </w:t>
            </w:r>
            <w:proofErr w:type="spellStart"/>
            <w:r w:rsidRPr="009B6267">
              <w:rPr>
                <w:rFonts w:ascii="Times New Roman" w:eastAsia="Times New Roman" w:hAnsi="Times New Roman" w:cs="Times New Roman"/>
                <w:sz w:val="24"/>
                <w:szCs w:val="24"/>
                <w:lang w:val="ro-MD"/>
              </w:rPr>
              <w:t>agro</w:t>
            </w:r>
            <w:proofErr w:type="spellEnd"/>
            <w:r w:rsidRPr="009B6267">
              <w:rPr>
                <w:rFonts w:ascii="Times New Roman" w:eastAsia="Times New Roman" w:hAnsi="Times New Roman" w:cs="Times New Roman"/>
                <w:sz w:val="24"/>
                <w:szCs w:val="24"/>
                <w:lang w:val="ro-MD"/>
              </w:rPr>
              <w:t xml:space="preserve">-industriale, industriale și servicii cu potențial înalt al valorii adăugate. În plus, forța de muncă calificată este un alt element crucial pentru această reorientare. </w:t>
            </w:r>
            <w:r w:rsidR="00954374" w:rsidRPr="009B6267">
              <w:rPr>
                <w:rFonts w:ascii="Times New Roman" w:eastAsia="Times New Roman" w:hAnsi="Times New Roman" w:cs="Times New Roman"/>
                <w:sz w:val="24"/>
                <w:szCs w:val="24"/>
                <w:lang w:val="ro-MD"/>
              </w:rPr>
              <w:t>Adițional, acestea au nevoie și de o implementare cât mai largă a standardelor de calitate pentru o conformitate cât mai înaltă pe piețele de desfacere. La final</w:t>
            </w:r>
            <w:r w:rsidRPr="009B6267">
              <w:rPr>
                <w:rFonts w:ascii="Times New Roman" w:eastAsia="Times New Roman" w:hAnsi="Times New Roman" w:cs="Times New Roman"/>
                <w:sz w:val="24"/>
                <w:szCs w:val="24"/>
                <w:lang w:val="ro-MD"/>
              </w:rPr>
              <w:t xml:space="preserve">, este imperativ de eliminat discrepanțele dintre producătorii de pe ambele maluri ale Nistrului pentru a </w:t>
            </w:r>
            <w:r w:rsidR="00EB0C5B" w:rsidRPr="009B6267">
              <w:rPr>
                <w:rFonts w:ascii="Times New Roman" w:eastAsia="Times New Roman" w:hAnsi="Times New Roman" w:cs="Times New Roman"/>
                <w:sz w:val="24"/>
                <w:szCs w:val="24"/>
                <w:lang w:val="ro-MD"/>
              </w:rPr>
              <w:t>echivala</w:t>
            </w:r>
            <w:r w:rsidRPr="009B6267">
              <w:rPr>
                <w:rFonts w:ascii="Times New Roman" w:eastAsia="Times New Roman" w:hAnsi="Times New Roman" w:cs="Times New Roman"/>
                <w:sz w:val="24"/>
                <w:szCs w:val="24"/>
                <w:lang w:val="ro-MD"/>
              </w:rPr>
              <w:t xml:space="preserve"> competitivitatea. </w:t>
            </w:r>
          </w:p>
        </w:tc>
      </w:tr>
      <w:tr w:rsidR="0001366D" w:rsidRPr="009B6267" w14:paraId="4859FD2F" w14:textId="77777777" w:rsidTr="00DE6D05">
        <w:trPr>
          <w:trHeight w:val="530"/>
        </w:trPr>
        <w:tc>
          <w:tcPr>
            <w:tcW w:w="529" w:type="dxa"/>
            <w:shd w:val="clear" w:color="auto" w:fill="D9D9D9" w:themeFill="background1" w:themeFillShade="D9"/>
          </w:tcPr>
          <w:p w14:paraId="00000062" w14:textId="079195FE" w:rsidR="0001366D" w:rsidRPr="009B6267" w:rsidRDefault="00394CC8" w:rsidP="00394CC8">
            <w:pPr>
              <w:spacing w:after="0" w:line="240" w:lineRule="auto"/>
              <w:rPr>
                <w:rFonts w:ascii="Times New Roman" w:eastAsia="Times New Roman" w:hAnsi="Times New Roman" w:cs="Times New Roman"/>
                <w:b/>
                <w:color w:val="FF0000"/>
                <w:sz w:val="24"/>
                <w:szCs w:val="24"/>
                <w:lang w:val="ro-MD"/>
              </w:rPr>
            </w:pPr>
            <w:r w:rsidRPr="009B6267">
              <w:rPr>
                <w:rFonts w:ascii="Times New Roman" w:eastAsia="Times New Roman" w:hAnsi="Times New Roman" w:cs="Times New Roman"/>
                <w:b/>
                <w:color w:val="000000" w:themeColor="text1"/>
                <w:sz w:val="24"/>
                <w:szCs w:val="24"/>
                <w:lang w:val="ro-MD"/>
              </w:rPr>
              <w:lastRenderedPageBreak/>
              <w:t>4.</w:t>
            </w:r>
            <w:r w:rsidRPr="009B6267">
              <w:rPr>
                <w:rFonts w:ascii="Times New Roman" w:eastAsia="Times New Roman" w:hAnsi="Times New Roman" w:cs="Times New Roman"/>
                <w:b/>
                <w:color w:val="FF0000"/>
                <w:sz w:val="24"/>
                <w:szCs w:val="24"/>
                <w:lang w:val="ro-MD"/>
              </w:rPr>
              <w:t xml:space="preserve"> </w:t>
            </w:r>
          </w:p>
        </w:tc>
        <w:tc>
          <w:tcPr>
            <w:tcW w:w="9071" w:type="dxa"/>
            <w:shd w:val="clear" w:color="auto" w:fill="D9D9D9" w:themeFill="background1" w:themeFillShade="D9"/>
          </w:tcPr>
          <w:p w14:paraId="00000063" w14:textId="77777777" w:rsidR="0001366D" w:rsidRPr="009B6267" w:rsidRDefault="002320EA">
            <w:pPr>
              <w:spacing w:after="0" w:line="240" w:lineRule="auto"/>
              <w:jc w:val="both"/>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Scopul elaborării documentului de politici publice</w:t>
            </w:r>
          </w:p>
        </w:tc>
      </w:tr>
      <w:tr w:rsidR="0001366D" w:rsidRPr="009B6267" w14:paraId="6A5C2158" w14:textId="77777777" w:rsidTr="48375B3B">
        <w:trPr>
          <w:trHeight w:val="530"/>
        </w:trPr>
        <w:tc>
          <w:tcPr>
            <w:tcW w:w="9600" w:type="dxa"/>
            <w:gridSpan w:val="2"/>
            <w:shd w:val="clear" w:color="auto" w:fill="FFFFFF" w:themeFill="background1"/>
          </w:tcPr>
          <w:p w14:paraId="09D59053" w14:textId="43C9EF3C" w:rsidR="0094654A" w:rsidRPr="009B6267" w:rsidRDefault="4FED438D"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i/>
                <w:iCs/>
                <w:sz w:val="24"/>
                <w:szCs w:val="24"/>
                <w:u w:val="single"/>
                <w:lang w:val="ro-MD"/>
              </w:rPr>
              <w:t>Scopul elaborării Programului</w:t>
            </w:r>
            <w:r w:rsidRPr="009B6267">
              <w:rPr>
                <w:rFonts w:ascii="Times New Roman" w:eastAsia="Times New Roman" w:hAnsi="Times New Roman" w:cs="Times New Roman"/>
                <w:sz w:val="24"/>
                <w:szCs w:val="24"/>
                <w:lang w:val="ro-MD"/>
              </w:rPr>
              <w:t xml:space="preserve"> este de a asigura direcționarea acțiunilor specifice pentru a crea o economie mai competitivă cu exporturi mai puțin vulnerabile mediului extern și dezvoltarea produselor și serviciilor cu valoare adăugată înaltă. Respectiv, programul se va axa pe promovarea exporturilor pentru valorificarea pe deplin a potențialului și atragerea investițiilor în sectoarele cu o procesare industrială și complexitate mai înaltă. În final, programul definește câmpul exclusiv de acțiune astfel încât să nu se suprapună cu alte programe naționale pe termen mediu precum cel al industrializării sau infrastructura calității. </w:t>
            </w:r>
          </w:p>
          <w:p w14:paraId="7FFE559C" w14:textId="77777777" w:rsidR="0094654A" w:rsidRPr="009B6267" w:rsidRDefault="0094654A" w:rsidP="008B3D95">
            <w:pPr>
              <w:autoSpaceDE w:val="0"/>
              <w:autoSpaceDN w:val="0"/>
              <w:adjustRightInd w:val="0"/>
              <w:spacing w:after="0" w:line="240" w:lineRule="auto"/>
              <w:rPr>
                <w:rFonts w:ascii="Times New Roman" w:eastAsia="Times New Roman" w:hAnsi="Times New Roman" w:cs="Times New Roman"/>
                <w:b/>
                <w:bCs/>
                <w:i/>
                <w:iCs/>
                <w:sz w:val="24"/>
                <w:szCs w:val="24"/>
                <w:u w:val="single"/>
                <w:lang w:val="ro-MD"/>
              </w:rPr>
            </w:pPr>
          </w:p>
          <w:p w14:paraId="75AE19D2" w14:textId="0DB27D7A" w:rsidR="005C62E6" w:rsidRPr="009B6267" w:rsidRDefault="008B3D95"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i/>
                <w:iCs/>
                <w:sz w:val="24"/>
                <w:szCs w:val="24"/>
                <w:u w:val="single"/>
                <w:lang w:val="ro-MD"/>
              </w:rPr>
              <w:t xml:space="preserve">Viziunea pentru </w:t>
            </w:r>
            <w:r w:rsidR="0094654A" w:rsidRPr="009B6267">
              <w:rPr>
                <w:rFonts w:ascii="Times New Roman" w:eastAsia="Times New Roman" w:hAnsi="Times New Roman" w:cs="Times New Roman"/>
                <w:b/>
                <w:bCs/>
                <w:i/>
                <w:iCs/>
                <w:sz w:val="24"/>
                <w:szCs w:val="24"/>
                <w:u w:val="single"/>
                <w:lang w:val="ro-MD"/>
              </w:rPr>
              <w:t>Programul Național de Atragerea Investițiilor și Promovarea Exporturilor 2024-</w:t>
            </w:r>
            <w:r w:rsidR="004D4C57" w:rsidRPr="009B6267">
              <w:rPr>
                <w:rFonts w:ascii="Times New Roman" w:eastAsia="Times New Roman" w:hAnsi="Times New Roman" w:cs="Times New Roman"/>
                <w:b/>
                <w:bCs/>
                <w:i/>
                <w:iCs/>
                <w:sz w:val="24"/>
                <w:szCs w:val="24"/>
                <w:u w:val="single"/>
                <w:lang w:val="ro-MD"/>
              </w:rPr>
              <w:t>20</w:t>
            </w:r>
            <w:r w:rsidR="0094654A" w:rsidRPr="009B6267">
              <w:rPr>
                <w:rFonts w:ascii="Times New Roman" w:eastAsia="Times New Roman" w:hAnsi="Times New Roman" w:cs="Times New Roman"/>
                <w:b/>
                <w:bCs/>
                <w:i/>
                <w:iCs/>
                <w:sz w:val="24"/>
                <w:szCs w:val="24"/>
                <w:u w:val="single"/>
                <w:lang w:val="ro-MD"/>
              </w:rPr>
              <w:t>2</w:t>
            </w:r>
            <w:r w:rsidR="00BF2BED" w:rsidRPr="009B6267">
              <w:rPr>
                <w:rFonts w:ascii="Times New Roman" w:eastAsia="Times New Roman" w:hAnsi="Times New Roman" w:cs="Times New Roman"/>
                <w:b/>
                <w:bCs/>
                <w:i/>
                <w:iCs/>
                <w:sz w:val="24"/>
                <w:szCs w:val="24"/>
                <w:u w:val="single"/>
                <w:lang w:val="ro-MD"/>
              </w:rPr>
              <w:t>8</w:t>
            </w:r>
            <w:r w:rsidR="0094654A" w:rsidRPr="009B6267">
              <w:rPr>
                <w:rFonts w:ascii="Times New Roman" w:eastAsia="Times New Roman" w:hAnsi="Times New Roman" w:cs="Times New Roman"/>
                <w:b/>
                <w:bCs/>
                <w:i/>
                <w:iCs/>
                <w:sz w:val="24"/>
                <w:szCs w:val="24"/>
                <w:u w:val="single"/>
                <w:lang w:val="ro-MD"/>
              </w:rPr>
              <w:t xml:space="preserve"> </w:t>
            </w:r>
            <w:r w:rsidRPr="009B6267">
              <w:rPr>
                <w:rFonts w:ascii="Times New Roman" w:eastAsia="Times New Roman" w:hAnsi="Times New Roman" w:cs="Times New Roman"/>
                <w:sz w:val="24"/>
                <w:szCs w:val="24"/>
                <w:lang w:val="ro-MD"/>
              </w:rPr>
              <w:t xml:space="preserve"> este </w:t>
            </w:r>
            <w:r w:rsidR="0094654A" w:rsidRPr="009B6267">
              <w:rPr>
                <w:rFonts w:ascii="Times New Roman" w:eastAsia="Times New Roman" w:hAnsi="Times New Roman" w:cs="Times New Roman"/>
                <w:sz w:val="24"/>
                <w:szCs w:val="24"/>
                <w:lang w:val="ro-MD"/>
              </w:rPr>
              <w:t xml:space="preserve">ca exporturile să </w:t>
            </w:r>
            <w:r w:rsidR="005C62E6" w:rsidRPr="009B6267">
              <w:rPr>
                <w:rFonts w:ascii="Times New Roman" w:eastAsia="Times New Roman" w:hAnsi="Times New Roman" w:cs="Times New Roman"/>
                <w:sz w:val="24"/>
                <w:szCs w:val="24"/>
                <w:lang w:val="ro-MD"/>
              </w:rPr>
              <w:t>fie bazate pe produse și servicii cu valoare adăugată, iar arealul de export să fie mai diversificat.</w:t>
            </w:r>
            <w:r w:rsidR="00E03D59" w:rsidRPr="009B6267">
              <w:rPr>
                <w:rFonts w:ascii="Times New Roman" w:eastAsia="Times New Roman" w:hAnsi="Times New Roman" w:cs="Times New Roman"/>
                <w:sz w:val="24"/>
                <w:szCs w:val="24"/>
                <w:lang w:val="ro-MD"/>
              </w:rPr>
              <w:t xml:space="preserve"> Astfel, deficitul </w:t>
            </w:r>
            <w:r w:rsidR="004F1FE6" w:rsidRPr="009B6267">
              <w:rPr>
                <w:rFonts w:ascii="Times New Roman" w:eastAsia="Times New Roman" w:hAnsi="Times New Roman" w:cs="Times New Roman"/>
                <w:sz w:val="24"/>
                <w:szCs w:val="24"/>
                <w:lang w:val="ro-MD"/>
              </w:rPr>
              <w:t>balanței</w:t>
            </w:r>
            <w:r w:rsidR="00E03D59" w:rsidRPr="009B6267">
              <w:rPr>
                <w:rFonts w:ascii="Times New Roman" w:eastAsia="Times New Roman" w:hAnsi="Times New Roman" w:cs="Times New Roman"/>
                <w:sz w:val="24"/>
                <w:szCs w:val="24"/>
                <w:lang w:val="ro-MD"/>
              </w:rPr>
              <w:t xml:space="preserve"> de plăți să scadă iar ponderea exporturilor cu valoare adăugată să crească</w:t>
            </w:r>
            <w:r w:rsidR="00EB0C5B" w:rsidRPr="009B6267">
              <w:rPr>
                <w:rFonts w:ascii="Times New Roman" w:eastAsia="Times New Roman" w:hAnsi="Times New Roman" w:cs="Times New Roman"/>
                <w:sz w:val="24"/>
                <w:szCs w:val="24"/>
                <w:lang w:val="ro-MD"/>
              </w:rPr>
              <w:t xml:space="preserve"> până în 202</w:t>
            </w:r>
            <w:r w:rsidR="00BF2BED" w:rsidRPr="009B6267">
              <w:rPr>
                <w:rFonts w:ascii="Times New Roman" w:eastAsia="Times New Roman" w:hAnsi="Times New Roman" w:cs="Times New Roman"/>
                <w:sz w:val="24"/>
                <w:szCs w:val="24"/>
                <w:lang w:val="ro-MD"/>
              </w:rPr>
              <w:t>8</w:t>
            </w:r>
            <w:r w:rsidR="00E03D59" w:rsidRPr="009B6267">
              <w:rPr>
                <w:rFonts w:ascii="Times New Roman" w:eastAsia="Times New Roman" w:hAnsi="Times New Roman" w:cs="Times New Roman"/>
                <w:sz w:val="24"/>
                <w:szCs w:val="24"/>
                <w:lang w:val="ro-MD"/>
              </w:rPr>
              <w:t xml:space="preserve">. </w:t>
            </w:r>
            <w:r w:rsidR="005C62E6" w:rsidRPr="009B6267">
              <w:rPr>
                <w:rFonts w:ascii="Times New Roman" w:eastAsia="Times New Roman" w:hAnsi="Times New Roman" w:cs="Times New Roman"/>
                <w:sz w:val="24"/>
                <w:szCs w:val="24"/>
                <w:lang w:val="ro-MD"/>
              </w:rPr>
              <w:t xml:space="preserve">În plus, investițiile străine să fie direcționate către sectoare ce ar contribui la un salt tehnologic al țării și să angajeze specialiști din țară cu înalte calificări. </w:t>
            </w:r>
            <w:r w:rsidR="00E03D59" w:rsidRPr="009B6267">
              <w:rPr>
                <w:rFonts w:ascii="Times New Roman" w:eastAsia="Times New Roman" w:hAnsi="Times New Roman" w:cs="Times New Roman"/>
                <w:sz w:val="24"/>
                <w:szCs w:val="24"/>
                <w:lang w:val="ro-MD"/>
              </w:rPr>
              <w:t xml:space="preserve">În consecință, stocul ISD în sectoarele non-financiare și retail să crească, iar numărul angajaților în sectoarele cu productivitate înaltă să </w:t>
            </w:r>
            <w:r w:rsidR="00EB0C5B" w:rsidRPr="009B6267">
              <w:rPr>
                <w:rFonts w:ascii="Times New Roman" w:eastAsia="Times New Roman" w:hAnsi="Times New Roman" w:cs="Times New Roman"/>
                <w:sz w:val="24"/>
                <w:szCs w:val="24"/>
                <w:lang w:val="ro-MD"/>
              </w:rPr>
              <w:t>se mărească până</w:t>
            </w:r>
            <w:r w:rsidR="00E03D59" w:rsidRPr="009B6267">
              <w:rPr>
                <w:rFonts w:ascii="Times New Roman" w:eastAsia="Times New Roman" w:hAnsi="Times New Roman" w:cs="Times New Roman"/>
                <w:sz w:val="24"/>
                <w:szCs w:val="24"/>
                <w:lang w:val="ro-MD"/>
              </w:rPr>
              <w:t xml:space="preserve"> în 202</w:t>
            </w:r>
            <w:r w:rsidR="00BF2BED" w:rsidRPr="009B6267">
              <w:rPr>
                <w:rFonts w:ascii="Times New Roman" w:eastAsia="Times New Roman" w:hAnsi="Times New Roman" w:cs="Times New Roman"/>
                <w:sz w:val="24"/>
                <w:szCs w:val="24"/>
                <w:lang w:val="ro-MD"/>
              </w:rPr>
              <w:t>8</w:t>
            </w:r>
            <w:r w:rsidR="00E03D59" w:rsidRPr="009B6267">
              <w:rPr>
                <w:rFonts w:ascii="Times New Roman" w:eastAsia="Times New Roman" w:hAnsi="Times New Roman" w:cs="Times New Roman"/>
                <w:sz w:val="24"/>
                <w:szCs w:val="24"/>
                <w:lang w:val="ro-MD"/>
              </w:rPr>
              <w:t xml:space="preserve">. </w:t>
            </w:r>
          </w:p>
          <w:p w14:paraId="26A5EA52" w14:textId="77777777" w:rsidR="005C62E6" w:rsidRPr="009B6267" w:rsidRDefault="005C62E6" w:rsidP="008B3D95">
            <w:pPr>
              <w:autoSpaceDE w:val="0"/>
              <w:autoSpaceDN w:val="0"/>
              <w:adjustRightInd w:val="0"/>
              <w:spacing w:after="0" w:line="240" w:lineRule="auto"/>
              <w:rPr>
                <w:rFonts w:ascii="Times New Roman" w:eastAsia="Times New Roman" w:hAnsi="Times New Roman" w:cs="Times New Roman"/>
                <w:sz w:val="24"/>
                <w:szCs w:val="24"/>
                <w:lang w:val="ro-MD"/>
              </w:rPr>
            </w:pPr>
          </w:p>
          <w:p w14:paraId="61A6175F" w14:textId="135687CE" w:rsidR="008B3D95" w:rsidRPr="009B6267" w:rsidRDefault="004F1FE6"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Materializarea a</w:t>
            </w:r>
            <w:r w:rsidR="008B3D95" w:rsidRPr="009B6267">
              <w:rPr>
                <w:rFonts w:ascii="Times New Roman" w:eastAsia="Times New Roman" w:hAnsi="Times New Roman" w:cs="Times New Roman"/>
                <w:sz w:val="24"/>
                <w:szCs w:val="24"/>
                <w:lang w:val="ro-MD"/>
              </w:rPr>
              <w:t>ce</w:t>
            </w:r>
            <w:r w:rsidRPr="009B6267">
              <w:rPr>
                <w:rFonts w:ascii="Times New Roman" w:eastAsia="Times New Roman" w:hAnsi="Times New Roman" w:cs="Times New Roman"/>
                <w:sz w:val="24"/>
                <w:szCs w:val="24"/>
                <w:lang w:val="ro-MD"/>
              </w:rPr>
              <w:t>stei</w:t>
            </w:r>
            <w:r w:rsidR="008B3D95" w:rsidRPr="009B6267">
              <w:rPr>
                <w:rFonts w:ascii="Times New Roman" w:eastAsia="Times New Roman" w:hAnsi="Times New Roman" w:cs="Times New Roman"/>
                <w:sz w:val="24"/>
                <w:szCs w:val="24"/>
                <w:lang w:val="ro-MD"/>
              </w:rPr>
              <w:t xml:space="preserve"> viziun</w:t>
            </w:r>
            <w:r w:rsidRPr="009B6267">
              <w:rPr>
                <w:rFonts w:ascii="Times New Roman" w:eastAsia="Times New Roman" w:hAnsi="Times New Roman" w:cs="Times New Roman"/>
                <w:sz w:val="24"/>
                <w:szCs w:val="24"/>
                <w:lang w:val="ro-MD"/>
              </w:rPr>
              <w:t>i</w:t>
            </w:r>
            <w:r w:rsidR="008B3D95"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 xml:space="preserve">va fi </w:t>
            </w:r>
            <w:r w:rsidR="008B3D95" w:rsidRPr="009B6267">
              <w:rPr>
                <w:rFonts w:ascii="Times New Roman" w:eastAsia="Times New Roman" w:hAnsi="Times New Roman" w:cs="Times New Roman"/>
                <w:sz w:val="24"/>
                <w:szCs w:val="24"/>
                <w:lang w:val="ro-MD"/>
              </w:rPr>
              <w:t xml:space="preserve">prin </w:t>
            </w:r>
            <w:r w:rsidRPr="009B6267">
              <w:rPr>
                <w:rFonts w:ascii="Times New Roman" w:eastAsia="Times New Roman" w:hAnsi="Times New Roman" w:cs="Times New Roman"/>
                <w:sz w:val="24"/>
                <w:szCs w:val="24"/>
                <w:lang w:val="ro-MD"/>
              </w:rPr>
              <w:t>țintirea</w:t>
            </w:r>
            <w:r w:rsidR="008B3D95" w:rsidRPr="009B6267">
              <w:rPr>
                <w:rFonts w:ascii="Times New Roman" w:eastAsia="Times New Roman" w:hAnsi="Times New Roman" w:cs="Times New Roman"/>
                <w:sz w:val="24"/>
                <w:szCs w:val="24"/>
                <w:lang w:val="ro-MD"/>
              </w:rPr>
              <w:t xml:space="preserve"> următoarelor obiective generale majore și direcțiile prioritare</w:t>
            </w:r>
            <w:r w:rsidR="005C62E6" w:rsidRPr="009B6267">
              <w:rPr>
                <w:rFonts w:ascii="Times New Roman" w:eastAsia="Times New Roman" w:hAnsi="Times New Roman" w:cs="Times New Roman"/>
                <w:sz w:val="24"/>
                <w:szCs w:val="24"/>
                <w:lang w:val="ro-MD"/>
              </w:rPr>
              <w:t xml:space="preserve"> </w:t>
            </w:r>
            <w:r w:rsidR="008B3D95" w:rsidRPr="009B6267">
              <w:rPr>
                <w:rFonts w:ascii="Times New Roman" w:eastAsia="Times New Roman" w:hAnsi="Times New Roman" w:cs="Times New Roman"/>
                <w:sz w:val="24"/>
                <w:szCs w:val="24"/>
                <w:lang w:val="ro-MD"/>
              </w:rPr>
              <w:t>de intervenție:</w:t>
            </w:r>
          </w:p>
          <w:p w14:paraId="03B63424" w14:textId="77777777" w:rsidR="005C62E6" w:rsidRPr="009B6267" w:rsidRDefault="005C62E6"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3BDB7E77" w14:textId="5188388D" w:rsidR="008B3D95" w:rsidRPr="009B6267" w:rsidRDefault="008B3D95" w:rsidP="00EB0C5B">
            <w:pPr>
              <w:autoSpaceDE w:val="0"/>
              <w:autoSpaceDN w:val="0"/>
              <w:adjustRightInd w:val="0"/>
              <w:spacing w:after="0" w:line="240" w:lineRule="auto"/>
              <w:jc w:val="both"/>
              <w:rPr>
                <w:rFonts w:ascii="Times New Roman" w:eastAsia="Times New Roman" w:hAnsi="Times New Roman" w:cs="Times New Roman"/>
                <w:b/>
                <w:bCs/>
                <w:sz w:val="24"/>
                <w:szCs w:val="24"/>
                <w:lang w:val="ro-MD"/>
              </w:rPr>
            </w:pPr>
            <w:r w:rsidRPr="009B6267">
              <w:rPr>
                <w:rFonts w:ascii="Times New Roman" w:eastAsia="Times New Roman" w:hAnsi="Times New Roman" w:cs="Times New Roman"/>
                <w:b/>
                <w:bCs/>
                <w:sz w:val="24"/>
                <w:szCs w:val="24"/>
                <w:lang w:val="ro-MD"/>
              </w:rPr>
              <w:t xml:space="preserve">Obiectiv General 1: </w:t>
            </w:r>
            <w:r w:rsidR="004F1FE6" w:rsidRPr="009B6267">
              <w:rPr>
                <w:rFonts w:ascii="Times New Roman" w:eastAsia="Times New Roman" w:hAnsi="Times New Roman" w:cs="Times New Roman"/>
                <w:b/>
                <w:bCs/>
                <w:sz w:val="24"/>
                <w:szCs w:val="24"/>
                <w:lang w:val="ro-MD"/>
              </w:rPr>
              <w:t>Eficientizarea și valorificarea potențialului actual al exporturilor.</w:t>
            </w:r>
          </w:p>
          <w:p w14:paraId="581423A6" w14:textId="77777777" w:rsidR="005C62E6" w:rsidRPr="009B6267" w:rsidRDefault="005C62E6"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62D44E80" w14:textId="77777777" w:rsidR="004F1FE6" w:rsidRPr="009B6267" w:rsidRDefault="008B3D95"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Direcții prioritare de intervenții:</w:t>
            </w:r>
          </w:p>
          <w:p w14:paraId="416767EE" w14:textId="77777777" w:rsidR="004F1FE6" w:rsidRPr="009B6267" w:rsidRDefault="004F1FE6" w:rsidP="00EB0C5B">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40A636C4" w14:textId="1750D80B" w:rsidR="004F1FE6" w:rsidRPr="009B6267" w:rsidRDefault="004F1FE6" w:rsidP="00EB0C5B">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Definirea domeniului „exclusiv” al PNAIPE 2024-</w:t>
            </w:r>
            <w:r w:rsidR="004D4C57" w:rsidRPr="009B6267">
              <w:rPr>
                <w:rFonts w:ascii="Times New Roman" w:eastAsia="Times New Roman" w:hAnsi="Times New Roman" w:cs="Times New Roman"/>
                <w:sz w:val="24"/>
                <w:szCs w:val="24"/>
                <w:lang w:val="ro-MD"/>
              </w:rPr>
              <w:t>20</w:t>
            </w:r>
            <w:r w:rsidRPr="009B6267">
              <w:rPr>
                <w:rFonts w:ascii="Times New Roman" w:eastAsia="Times New Roman" w:hAnsi="Times New Roman" w:cs="Times New Roman"/>
                <w:sz w:val="24"/>
                <w:szCs w:val="24"/>
                <w:lang w:val="ro-MD"/>
              </w:rPr>
              <w:t>2</w:t>
            </w:r>
            <w:r w:rsidR="00BF2BED" w:rsidRPr="009B6267">
              <w:rPr>
                <w:rFonts w:ascii="Times New Roman" w:eastAsia="Times New Roman" w:hAnsi="Times New Roman" w:cs="Times New Roman"/>
                <w:sz w:val="24"/>
                <w:szCs w:val="24"/>
                <w:lang w:val="ro-MD"/>
              </w:rPr>
              <w:t>8</w:t>
            </w:r>
            <w:r w:rsidRPr="009B6267">
              <w:rPr>
                <w:rFonts w:ascii="Times New Roman" w:eastAsia="Times New Roman" w:hAnsi="Times New Roman" w:cs="Times New Roman"/>
                <w:sz w:val="24"/>
                <w:szCs w:val="24"/>
                <w:lang w:val="ro-MD"/>
              </w:rPr>
              <w:t>.</w:t>
            </w:r>
          </w:p>
          <w:p w14:paraId="73B27BB2" w14:textId="3D9763E1" w:rsidR="004F1FE6" w:rsidRPr="009B6267" w:rsidRDefault="004F1FE6" w:rsidP="00EB0C5B">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Consolidarea capacităților instituționale de atragere</w:t>
            </w:r>
            <w:r w:rsidR="00EB0C5B" w:rsidRPr="009B6267">
              <w:rPr>
                <w:rFonts w:ascii="Times New Roman" w:eastAsia="Times New Roman" w:hAnsi="Times New Roman" w:cs="Times New Roman"/>
                <w:sz w:val="24"/>
                <w:szCs w:val="24"/>
                <w:lang w:val="ro-MD"/>
              </w:rPr>
              <w:t>a</w:t>
            </w:r>
            <w:r w:rsidRPr="009B6267">
              <w:rPr>
                <w:rFonts w:ascii="Times New Roman" w:eastAsia="Times New Roman" w:hAnsi="Times New Roman" w:cs="Times New Roman"/>
                <w:sz w:val="24"/>
                <w:szCs w:val="24"/>
                <w:lang w:val="ro-MD"/>
              </w:rPr>
              <w:t xml:space="preserve"> ISD și promovare</w:t>
            </w:r>
            <w:r w:rsidR="00EB0C5B" w:rsidRPr="009B6267">
              <w:rPr>
                <w:rFonts w:ascii="Times New Roman" w:eastAsia="Times New Roman" w:hAnsi="Times New Roman" w:cs="Times New Roman"/>
                <w:sz w:val="24"/>
                <w:szCs w:val="24"/>
                <w:lang w:val="ro-MD"/>
              </w:rPr>
              <w:t>a</w:t>
            </w:r>
            <w:r w:rsidRPr="009B6267">
              <w:rPr>
                <w:rFonts w:ascii="Times New Roman" w:eastAsia="Times New Roman" w:hAnsi="Times New Roman" w:cs="Times New Roman"/>
                <w:sz w:val="24"/>
                <w:szCs w:val="24"/>
                <w:lang w:val="ro-MD"/>
              </w:rPr>
              <w:t xml:space="preserve"> exporturilor.</w:t>
            </w:r>
          </w:p>
          <w:p w14:paraId="40F3B3A8" w14:textId="5B57BE0B" w:rsidR="004F1FE6" w:rsidRPr="009B6267" w:rsidRDefault="004F1FE6" w:rsidP="00EB0C5B">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Monitorizarea îndeaproape a progresului și coordonarea la nivel înalt a implementării PNAIPE 2024-</w:t>
            </w:r>
            <w:r w:rsidR="004D4C57" w:rsidRPr="009B6267">
              <w:rPr>
                <w:rFonts w:ascii="Times New Roman" w:eastAsia="Times New Roman" w:hAnsi="Times New Roman" w:cs="Times New Roman"/>
                <w:sz w:val="24"/>
                <w:szCs w:val="24"/>
                <w:lang w:val="ro-MD"/>
              </w:rPr>
              <w:t>20</w:t>
            </w:r>
            <w:r w:rsidRPr="009B6267">
              <w:rPr>
                <w:rFonts w:ascii="Times New Roman" w:eastAsia="Times New Roman" w:hAnsi="Times New Roman" w:cs="Times New Roman"/>
                <w:sz w:val="24"/>
                <w:szCs w:val="24"/>
                <w:lang w:val="ro-MD"/>
              </w:rPr>
              <w:t>2</w:t>
            </w:r>
            <w:r w:rsidR="00BF2BED" w:rsidRPr="009B6267">
              <w:rPr>
                <w:rFonts w:ascii="Times New Roman" w:eastAsia="Times New Roman" w:hAnsi="Times New Roman" w:cs="Times New Roman"/>
                <w:sz w:val="24"/>
                <w:szCs w:val="24"/>
                <w:lang w:val="ro-MD"/>
              </w:rPr>
              <w:t>8</w:t>
            </w:r>
            <w:r w:rsidRPr="009B6267">
              <w:rPr>
                <w:rFonts w:ascii="Times New Roman" w:eastAsia="Times New Roman" w:hAnsi="Times New Roman" w:cs="Times New Roman"/>
                <w:sz w:val="24"/>
                <w:szCs w:val="24"/>
                <w:lang w:val="ro-MD"/>
              </w:rPr>
              <w:t>.</w:t>
            </w:r>
          </w:p>
          <w:p w14:paraId="23F55F17" w14:textId="77777777" w:rsidR="00A943A2" w:rsidRPr="009B6267" w:rsidRDefault="004F1FE6" w:rsidP="00EB0C5B">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Asigurarea unei coerențe interne adecvate între acțiunile planificate, indicatorii de rezultat și indicatorii de impact pentru BCE și AI.</w:t>
            </w:r>
          </w:p>
          <w:p w14:paraId="4A34A0CA" w14:textId="1BC9CBE3" w:rsidR="008B3D95" w:rsidRPr="009B6267" w:rsidRDefault="00A943A2" w:rsidP="00EB0C5B">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Valorificarea potențialului maxim al actualelor</w:t>
            </w:r>
            <w:r w:rsidR="008B3D95" w:rsidRPr="009B6267">
              <w:rPr>
                <w:rFonts w:ascii="Times New Roman" w:eastAsia="Times New Roman" w:hAnsi="Times New Roman" w:cs="Times New Roman"/>
                <w:sz w:val="24"/>
                <w:szCs w:val="24"/>
                <w:lang w:val="ro-MD"/>
              </w:rPr>
              <w:t xml:space="preserve"> piețe de </w:t>
            </w:r>
            <w:r w:rsidRPr="009B6267">
              <w:rPr>
                <w:rFonts w:ascii="Times New Roman" w:eastAsia="Times New Roman" w:hAnsi="Times New Roman" w:cs="Times New Roman"/>
                <w:sz w:val="24"/>
                <w:szCs w:val="24"/>
                <w:lang w:val="ro-MD"/>
              </w:rPr>
              <w:t xml:space="preserve">desfacere </w:t>
            </w:r>
            <w:r w:rsidR="008B3D95" w:rsidRPr="009B6267">
              <w:rPr>
                <w:rFonts w:ascii="Times New Roman" w:eastAsia="Times New Roman" w:hAnsi="Times New Roman" w:cs="Times New Roman"/>
                <w:sz w:val="24"/>
                <w:szCs w:val="24"/>
                <w:lang w:val="ro-MD"/>
              </w:rPr>
              <w:t>prin relansarea</w:t>
            </w:r>
            <w:r w:rsidRPr="009B6267">
              <w:rPr>
                <w:rFonts w:ascii="Times New Roman" w:eastAsia="Times New Roman" w:hAnsi="Times New Roman" w:cs="Times New Roman"/>
                <w:sz w:val="24"/>
                <w:szCs w:val="24"/>
                <w:lang w:val="ro-MD"/>
              </w:rPr>
              <w:t xml:space="preserve"> </w:t>
            </w:r>
            <w:r w:rsidR="008B3D95" w:rsidRPr="009B6267">
              <w:rPr>
                <w:rFonts w:ascii="Times New Roman" w:eastAsia="Times New Roman" w:hAnsi="Times New Roman" w:cs="Times New Roman"/>
                <w:sz w:val="24"/>
                <w:szCs w:val="24"/>
                <w:lang w:val="ro-MD"/>
              </w:rPr>
              <w:t>diplomației economice</w:t>
            </w:r>
            <w:r w:rsidRPr="009B6267">
              <w:rPr>
                <w:rFonts w:ascii="Times New Roman" w:eastAsia="Times New Roman" w:hAnsi="Times New Roman" w:cs="Times New Roman"/>
                <w:sz w:val="24"/>
                <w:szCs w:val="24"/>
                <w:lang w:val="ro-MD"/>
              </w:rPr>
              <w:t xml:space="preserve"> și eficientizarea AI.</w:t>
            </w:r>
          </w:p>
          <w:p w14:paraId="50EB2E3A" w14:textId="10855496" w:rsidR="000E6E3A" w:rsidRPr="009B6267" w:rsidRDefault="00A943A2" w:rsidP="00EB0C5B">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Alocarea echilibrată a resurselor bugetare pentru implementarea planului de acțiuni de promovare a exporturilor. </w:t>
            </w:r>
          </w:p>
          <w:p w14:paraId="2169C374" w14:textId="70B99B2D" w:rsidR="00D473C2" w:rsidRPr="009B6267" w:rsidRDefault="4FED438D"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Remodelarea sistemului fiscal si vamal pentru a încuraja investițiile în serviciile și bunuri orientate spre export și atragerea investițiilor străine. </w:t>
            </w:r>
          </w:p>
          <w:p w14:paraId="6277CD5D" w14:textId="77777777" w:rsidR="00331AE9" w:rsidRPr="009B6267" w:rsidRDefault="00331AE9" w:rsidP="008B3D95">
            <w:pPr>
              <w:autoSpaceDE w:val="0"/>
              <w:autoSpaceDN w:val="0"/>
              <w:adjustRightInd w:val="0"/>
              <w:spacing w:after="0" w:line="240" w:lineRule="auto"/>
              <w:rPr>
                <w:rFonts w:ascii="Times New Roman" w:eastAsia="Times New Roman" w:hAnsi="Times New Roman" w:cs="Times New Roman"/>
                <w:sz w:val="24"/>
                <w:szCs w:val="24"/>
                <w:lang w:val="ro-MD"/>
              </w:rPr>
            </w:pPr>
          </w:p>
          <w:p w14:paraId="6112999D" w14:textId="763325E5" w:rsidR="008B3D95" w:rsidRPr="009B6267" w:rsidRDefault="008B3D95" w:rsidP="006E10B1">
            <w:pPr>
              <w:autoSpaceDE w:val="0"/>
              <w:autoSpaceDN w:val="0"/>
              <w:adjustRightInd w:val="0"/>
              <w:spacing w:after="0" w:line="240" w:lineRule="auto"/>
              <w:jc w:val="both"/>
              <w:rPr>
                <w:rFonts w:ascii="Times New Roman" w:eastAsia="Times New Roman" w:hAnsi="Times New Roman" w:cs="Times New Roman"/>
                <w:b/>
                <w:bCs/>
                <w:sz w:val="24"/>
                <w:szCs w:val="24"/>
                <w:lang w:val="ro-MD"/>
              </w:rPr>
            </w:pPr>
            <w:r w:rsidRPr="009B6267">
              <w:rPr>
                <w:rFonts w:ascii="Times New Roman" w:eastAsia="Times New Roman" w:hAnsi="Times New Roman" w:cs="Times New Roman"/>
                <w:b/>
                <w:bCs/>
                <w:sz w:val="24"/>
                <w:szCs w:val="24"/>
                <w:lang w:val="ro-MD"/>
              </w:rPr>
              <w:t xml:space="preserve">Obiectiv General 2: </w:t>
            </w:r>
            <w:r w:rsidR="004F1FE6" w:rsidRPr="009B6267">
              <w:rPr>
                <w:rFonts w:ascii="Times New Roman" w:eastAsia="Times New Roman" w:hAnsi="Times New Roman" w:cs="Times New Roman"/>
                <w:b/>
                <w:bCs/>
                <w:sz w:val="24"/>
                <w:szCs w:val="24"/>
                <w:lang w:val="ro-MD"/>
              </w:rPr>
              <w:t>Direcționarea actualei produceri către exporturi și servicii cu valoare adăugate mai înalte</w:t>
            </w:r>
            <w:r w:rsidR="00954374" w:rsidRPr="009B6267">
              <w:rPr>
                <w:rFonts w:ascii="Times New Roman" w:eastAsia="Times New Roman" w:hAnsi="Times New Roman" w:cs="Times New Roman"/>
                <w:b/>
                <w:bCs/>
                <w:sz w:val="24"/>
                <w:szCs w:val="24"/>
                <w:lang w:val="ro-MD"/>
              </w:rPr>
              <w:t>.</w:t>
            </w:r>
            <w:r w:rsidR="00A943A2" w:rsidRPr="009B6267">
              <w:rPr>
                <w:rFonts w:ascii="Times New Roman" w:eastAsia="Times New Roman" w:hAnsi="Times New Roman" w:cs="Times New Roman"/>
                <w:b/>
                <w:bCs/>
                <w:sz w:val="24"/>
                <w:szCs w:val="24"/>
                <w:lang w:val="ro-MD"/>
              </w:rPr>
              <w:t xml:space="preserve"> </w:t>
            </w:r>
          </w:p>
          <w:p w14:paraId="259CE917" w14:textId="77777777" w:rsidR="00331AE9" w:rsidRPr="009B6267" w:rsidRDefault="00331AE9" w:rsidP="006E10B1">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219C0DB4" w14:textId="77777777" w:rsidR="008B3D95" w:rsidRPr="009B6267" w:rsidRDefault="008B3D95" w:rsidP="006E10B1">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Direcții prioritare de intervenții:</w:t>
            </w:r>
          </w:p>
          <w:p w14:paraId="2747E8D9" w14:textId="77777777" w:rsidR="004F1FE6" w:rsidRPr="009B6267" w:rsidRDefault="004F1FE6" w:rsidP="006E10B1">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6B6CA34A" w14:textId="77777777" w:rsidR="00B01C21" w:rsidRPr="009B6267" w:rsidRDefault="00A943A2"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Încurajarea companiilor moldovenești să acceseze piețele financiare regionale pentru  atragerea investițiilor locale și străine directe în sectoare ale economiei cu o pondere mare a valorii adăugate.</w:t>
            </w:r>
          </w:p>
          <w:p w14:paraId="08B65D25" w14:textId="1484E295" w:rsidR="00B01C21" w:rsidRPr="009B6267" w:rsidRDefault="4FED438D"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Stimularea creditării proiectelor investiționale din sectoarele cu valoare adăugată prin intermediul FACEM gestionat de către ODA.</w:t>
            </w:r>
          </w:p>
          <w:p w14:paraId="28003B9D" w14:textId="73702754" w:rsidR="00B01C21" w:rsidRPr="009B6267" w:rsidRDefault="00954374"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Orientarea sistemului de educație către sectoarele cu o complexitate mai avansată și producere cu valoare adăugată înaltă.</w:t>
            </w:r>
          </w:p>
          <w:p w14:paraId="14F77CDA" w14:textId="370AC1D3" w:rsidR="00A943A2" w:rsidRPr="009B6267" w:rsidRDefault="4FED438D"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Focusarea atragerii ISD în sectoarele prioritare conform planului de industrializare al țării serviciilor de înaltă tehnologie </w:t>
            </w:r>
            <w:r w:rsidR="004D4C57" w:rsidRPr="009B6267">
              <w:rPr>
                <w:rFonts w:ascii="Times New Roman" w:eastAsia="Times New Roman" w:hAnsi="Times New Roman" w:cs="Times New Roman"/>
                <w:sz w:val="24"/>
                <w:szCs w:val="24"/>
                <w:lang w:val="ro-MD"/>
              </w:rPr>
              <w:t>ș</w:t>
            </w:r>
            <w:r w:rsidRPr="009B6267">
              <w:rPr>
                <w:rFonts w:ascii="Times New Roman" w:eastAsia="Times New Roman" w:hAnsi="Times New Roman" w:cs="Times New Roman"/>
                <w:sz w:val="24"/>
                <w:szCs w:val="24"/>
                <w:lang w:val="ro-MD"/>
              </w:rPr>
              <w:t xml:space="preserve">i sectoare cu valoare adăugată și complexitate </w:t>
            </w:r>
            <w:r w:rsidR="00A51070" w:rsidRPr="009B6267">
              <w:rPr>
                <w:rFonts w:ascii="Times New Roman" w:eastAsia="Times New Roman" w:hAnsi="Times New Roman" w:cs="Times New Roman"/>
                <w:sz w:val="24"/>
                <w:szCs w:val="24"/>
                <w:lang w:val="ro-MD"/>
              </w:rPr>
              <w:t>î</w:t>
            </w:r>
            <w:r w:rsidRPr="009B6267">
              <w:rPr>
                <w:rFonts w:ascii="Times New Roman" w:eastAsia="Times New Roman" w:hAnsi="Times New Roman" w:cs="Times New Roman"/>
                <w:sz w:val="24"/>
                <w:szCs w:val="24"/>
                <w:lang w:val="ro-MD"/>
              </w:rPr>
              <w:t>naltă.</w:t>
            </w:r>
          </w:p>
          <w:p w14:paraId="4D6EC73E" w14:textId="598B72C3" w:rsidR="00954374" w:rsidRPr="009B6267" w:rsidRDefault="008B3D95"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Dezvoltarea infrastructurii calității și asigurarea implementării standardelor Uniunii Europene în</w:t>
            </w:r>
            <w:r w:rsidR="00954374" w:rsidRPr="009B6267">
              <w:rPr>
                <w:rFonts w:ascii="Times New Roman" w:eastAsia="Times New Roman" w:hAnsi="Times New Roman" w:cs="Times New Roman"/>
                <w:sz w:val="24"/>
                <w:szCs w:val="24"/>
                <w:lang w:val="ro-MD"/>
              </w:rPr>
              <w:t xml:space="preserve"> </w:t>
            </w:r>
            <w:r w:rsidRPr="009B6267">
              <w:rPr>
                <w:rFonts w:ascii="Times New Roman" w:eastAsia="Times New Roman" w:hAnsi="Times New Roman" w:cs="Times New Roman"/>
                <w:sz w:val="24"/>
                <w:szCs w:val="24"/>
                <w:lang w:val="ro-MD"/>
              </w:rPr>
              <w:t>economia națională</w:t>
            </w:r>
            <w:r w:rsidR="006E10B1" w:rsidRPr="009B6267">
              <w:rPr>
                <w:rFonts w:ascii="Times New Roman" w:eastAsia="Times New Roman" w:hAnsi="Times New Roman" w:cs="Times New Roman"/>
                <w:sz w:val="24"/>
                <w:szCs w:val="24"/>
                <w:lang w:val="ro-MD"/>
              </w:rPr>
              <w:t>.</w:t>
            </w:r>
          </w:p>
          <w:p w14:paraId="7B3F4985" w14:textId="77777777" w:rsidR="00331AE9" w:rsidRPr="009B6267" w:rsidRDefault="00331AE9" w:rsidP="008B3D95">
            <w:pPr>
              <w:autoSpaceDE w:val="0"/>
              <w:autoSpaceDN w:val="0"/>
              <w:adjustRightInd w:val="0"/>
              <w:spacing w:after="0" w:line="240" w:lineRule="auto"/>
              <w:rPr>
                <w:rFonts w:ascii="Times New Roman" w:eastAsia="Times New Roman" w:hAnsi="Times New Roman" w:cs="Times New Roman"/>
                <w:sz w:val="24"/>
                <w:szCs w:val="24"/>
                <w:lang w:val="ro-MD"/>
              </w:rPr>
            </w:pPr>
          </w:p>
          <w:p w14:paraId="668D4D39" w14:textId="6BED2A5A" w:rsidR="008B3D95" w:rsidRPr="009B6267" w:rsidRDefault="4FED438D" w:rsidP="4FED438D">
            <w:pPr>
              <w:autoSpaceDE w:val="0"/>
              <w:autoSpaceDN w:val="0"/>
              <w:adjustRightInd w:val="0"/>
              <w:spacing w:after="0" w:line="240" w:lineRule="auto"/>
              <w:jc w:val="both"/>
              <w:rPr>
                <w:rFonts w:ascii="Times New Roman" w:eastAsia="Times New Roman" w:hAnsi="Times New Roman" w:cs="Times New Roman"/>
                <w:b/>
                <w:bCs/>
                <w:sz w:val="24"/>
                <w:szCs w:val="24"/>
                <w:lang w:val="ro-MD"/>
              </w:rPr>
            </w:pPr>
            <w:r w:rsidRPr="009B6267">
              <w:rPr>
                <w:rFonts w:ascii="Times New Roman" w:eastAsia="Times New Roman" w:hAnsi="Times New Roman" w:cs="Times New Roman"/>
                <w:b/>
                <w:bCs/>
                <w:sz w:val="24"/>
                <w:szCs w:val="24"/>
                <w:lang w:val="ro-MD"/>
              </w:rPr>
              <w:t xml:space="preserve">Obiectiv General 3: Eliminarea dezechilibrelor create de comerțul provenit din </w:t>
            </w:r>
            <w:r w:rsidRPr="009B6267">
              <w:rPr>
                <w:rFonts w:ascii="Times New Roman" w:eastAsia="Times New Roman" w:hAnsi="Times New Roman" w:cs="Times New Roman"/>
                <w:sz w:val="24"/>
                <w:szCs w:val="24"/>
                <w:lang w:val="ro-MD"/>
              </w:rPr>
              <w:t xml:space="preserve"> raioanele de est ale Republicii Moldova</w:t>
            </w:r>
            <w:r w:rsidRPr="009B6267">
              <w:rPr>
                <w:rFonts w:ascii="Times New Roman" w:eastAsia="Times New Roman" w:hAnsi="Times New Roman" w:cs="Times New Roman"/>
                <w:b/>
                <w:bCs/>
                <w:sz w:val="24"/>
                <w:szCs w:val="24"/>
                <w:lang w:val="ro-MD"/>
              </w:rPr>
              <w:t>.</w:t>
            </w:r>
          </w:p>
          <w:p w14:paraId="4E178607" w14:textId="77777777" w:rsidR="00331AE9" w:rsidRPr="009B6267" w:rsidRDefault="00331AE9" w:rsidP="006E10B1">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55D87572" w14:textId="77777777" w:rsidR="008B3D95" w:rsidRPr="009B6267" w:rsidRDefault="008B3D95" w:rsidP="006E10B1">
            <w:p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Direcții prioritare de intervenții:</w:t>
            </w:r>
          </w:p>
          <w:p w14:paraId="57E10B72" w14:textId="77777777" w:rsidR="004F1FE6" w:rsidRPr="009B6267" w:rsidRDefault="004F1FE6" w:rsidP="006E10B1">
            <w:pPr>
              <w:autoSpaceDE w:val="0"/>
              <w:autoSpaceDN w:val="0"/>
              <w:adjustRightInd w:val="0"/>
              <w:spacing w:after="0" w:line="240" w:lineRule="auto"/>
              <w:jc w:val="both"/>
              <w:rPr>
                <w:rFonts w:ascii="Times New Roman" w:eastAsia="Times New Roman" w:hAnsi="Times New Roman" w:cs="Times New Roman"/>
                <w:sz w:val="24"/>
                <w:szCs w:val="24"/>
                <w:lang w:val="ro-MD"/>
              </w:rPr>
            </w:pPr>
          </w:p>
          <w:p w14:paraId="61C3D898" w14:textId="5DAF08E2" w:rsidR="00B01C21" w:rsidRPr="009B6267" w:rsidRDefault="4FED438D"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Asigurarea unui cadru legislativ propice integrării economice a raioanelor de est ale Republicii Moldova . </w:t>
            </w:r>
          </w:p>
          <w:p w14:paraId="39E70699" w14:textId="1EF4BD2A" w:rsidR="00D473C2" w:rsidRPr="009B6267" w:rsidRDefault="4FED438D"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Asigurarea unei concurențe loiale între producătorii de pe ambele maluri ale Nistrului  </w:t>
            </w:r>
          </w:p>
          <w:p w14:paraId="5AE180E6" w14:textId="33CDD263" w:rsidR="00B01C21" w:rsidRPr="009B6267" w:rsidRDefault="007C0B3C" w:rsidP="006E10B1">
            <w:pPr>
              <w:pStyle w:val="ListParagraph"/>
              <w:numPr>
                <w:ilvl w:val="0"/>
                <w:numId w:val="69"/>
              </w:numPr>
              <w:autoSpaceDE w:val="0"/>
              <w:autoSpaceDN w:val="0"/>
              <w:adjustRightInd w:val="0"/>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Asigurarea i</w:t>
            </w:r>
            <w:r w:rsidR="4FED438D" w:rsidRPr="009B6267">
              <w:rPr>
                <w:rFonts w:ascii="Times New Roman" w:eastAsia="Times New Roman" w:hAnsi="Times New Roman" w:cs="Times New Roman"/>
                <w:sz w:val="24"/>
                <w:szCs w:val="24"/>
                <w:lang w:val="ro-MD"/>
              </w:rPr>
              <w:t>mplement</w:t>
            </w:r>
            <w:r w:rsidRPr="009B6267">
              <w:rPr>
                <w:rFonts w:ascii="Times New Roman" w:eastAsia="Times New Roman" w:hAnsi="Times New Roman" w:cs="Times New Roman"/>
                <w:sz w:val="24"/>
                <w:szCs w:val="24"/>
                <w:lang w:val="ro-MD"/>
              </w:rPr>
              <w:t>ării</w:t>
            </w:r>
            <w:r w:rsidR="4FED438D" w:rsidRPr="009B6267">
              <w:rPr>
                <w:rFonts w:ascii="Times New Roman" w:eastAsia="Times New Roman" w:hAnsi="Times New Roman" w:cs="Times New Roman"/>
                <w:sz w:val="24"/>
                <w:szCs w:val="24"/>
                <w:lang w:val="ro-MD"/>
              </w:rPr>
              <w:t xml:space="preserve"> DCFTA (Zona de Comerț Liber Aprofundată și Cuprinzătoare) care să includă și  raioanele de est ale Republicii Moldova pentru o participare mai activă la lanțurile valorice globale.</w:t>
            </w:r>
          </w:p>
          <w:p w14:paraId="00000074" w14:textId="77777777" w:rsidR="0001366D" w:rsidRPr="009B6267" w:rsidRDefault="0001366D" w:rsidP="00B01C21">
            <w:pPr>
              <w:autoSpaceDE w:val="0"/>
              <w:autoSpaceDN w:val="0"/>
              <w:adjustRightInd w:val="0"/>
              <w:spacing w:after="0" w:line="240" w:lineRule="auto"/>
              <w:rPr>
                <w:rFonts w:ascii="Times New Roman" w:eastAsia="Times New Roman" w:hAnsi="Times New Roman" w:cs="Times New Roman"/>
                <w:color w:val="000000"/>
                <w:sz w:val="24"/>
                <w:szCs w:val="24"/>
                <w:lang w:val="ro-MD"/>
              </w:rPr>
            </w:pPr>
          </w:p>
        </w:tc>
      </w:tr>
      <w:tr w:rsidR="0001366D" w:rsidRPr="009B6267" w14:paraId="6B781438" w14:textId="77777777" w:rsidTr="00DE6D05">
        <w:tc>
          <w:tcPr>
            <w:tcW w:w="529" w:type="dxa"/>
            <w:shd w:val="clear" w:color="auto" w:fill="D9D9D9" w:themeFill="background1" w:themeFillShade="D9"/>
          </w:tcPr>
          <w:p w14:paraId="00000076" w14:textId="297705C5" w:rsidR="0001366D" w:rsidRPr="009B6267" w:rsidRDefault="00394CC8" w:rsidP="00394CC8">
            <w:pPr>
              <w:spacing w:after="0" w:line="240" w:lineRule="auto"/>
              <w:rPr>
                <w:rFonts w:ascii="Times New Roman" w:eastAsia="Times New Roman" w:hAnsi="Times New Roman" w:cs="Times New Roman"/>
                <w:b/>
                <w:sz w:val="24"/>
                <w:szCs w:val="24"/>
                <w:lang w:val="ro-MD"/>
              </w:rPr>
            </w:pPr>
            <w:r w:rsidRPr="009B6267">
              <w:rPr>
                <w:rFonts w:ascii="Times New Roman" w:eastAsia="Times New Roman" w:hAnsi="Times New Roman" w:cs="Times New Roman"/>
                <w:b/>
                <w:color w:val="000000" w:themeColor="text1"/>
                <w:sz w:val="24"/>
                <w:szCs w:val="24"/>
                <w:lang w:val="ro-MD"/>
              </w:rPr>
              <w:lastRenderedPageBreak/>
              <w:t>5.</w:t>
            </w:r>
          </w:p>
        </w:tc>
        <w:tc>
          <w:tcPr>
            <w:tcW w:w="9071" w:type="dxa"/>
            <w:shd w:val="clear" w:color="auto" w:fill="D9D9D9" w:themeFill="background1" w:themeFillShade="D9"/>
          </w:tcPr>
          <w:p w14:paraId="00000077" w14:textId="77777777" w:rsidR="0001366D" w:rsidRPr="009B6267" w:rsidRDefault="002320EA">
            <w:pPr>
              <w:spacing w:after="0" w:line="240" w:lineRule="auto"/>
              <w:rPr>
                <w:rFonts w:ascii="Times New Roman" w:eastAsia="Times New Roman" w:hAnsi="Times New Roman" w:cs="Times New Roman"/>
                <w:b/>
                <w:color w:val="000000"/>
                <w:sz w:val="24"/>
                <w:szCs w:val="24"/>
                <w:lang w:val="ro-MD"/>
              </w:rPr>
            </w:pPr>
            <w:r w:rsidRPr="009B6267">
              <w:rPr>
                <w:rFonts w:ascii="Times New Roman" w:eastAsia="Times New Roman" w:hAnsi="Times New Roman" w:cs="Times New Roman"/>
                <w:b/>
                <w:color w:val="000000"/>
                <w:sz w:val="24"/>
                <w:szCs w:val="24"/>
                <w:lang w:val="ro-MD"/>
              </w:rPr>
              <w:t>Concordanța cu Strategia națională de dezvoltare și angajamentele internaționale</w:t>
            </w:r>
          </w:p>
          <w:p w14:paraId="00000078" w14:textId="77777777" w:rsidR="0001366D" w:rsidRPr="009B6267" w:rsidRDefault="0001366D">
            <w:pPr>
              <w:spacing w:after="0" w:line="240" w:lineRule="auto"/>
              <w:rPr>
                <w:rFonts w:ascii="Times New Roman" w:eastAsia="Times New Roman" w:hAnsi="Times New Roman" w:cs="Times New Roman"/>
                <w:b/>
                <w:color w:val="000000"/>
                <w:sz w:val="24"/>
                <w:szCs w:val="24"/>
                <w:lang w:val="ro-MD"/>
              </w:rPr>
            </w:pPr>
          </w:p>
        </w:tc>
      </w:tr>
      <w:tr w:rsidR="0001366D" w:rsidRPr="009B6267" w14:paraId="0EC5C2E8" w14:textId="77777777" w:rsidTr="48375B3B">
        <w:tc>
          <w:tcPr>
            <w:tcW w:w="9600" w:type="dxa"/>
            <w:gridSpan w:val="2"/>
            <w:shd w:val="clear" w:color="auto" w:fill="FFFFFF" w:themeFill="background1"/>
          </w:tcPr>
          <w:p w14:paraId="04695F64" w14:textId="5AF8EBEF" w:rsidR="00D86EBA" w:rsidRPr="009B6267" w:rsidRDefault="4FED438D" w:rsidP="006E10B1">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PNAIPE 2024-</w:t>
            </w:r>
            <w:r w:rsidR="004D4C57" w:rsidRPr="009B6267">
              <w:rPr>
                <w:rFonts w:ascii="Times New Roman" w:eastAsia="Times New Roman" w:hAnsi="Times New Roman" w:cs="Times New Roman"/>
                <w:sz w:val="24"/>
                <w:szCs w:val="24"/>
                <w:lang w:val="ro-MD"/>
              </w:rPr>
              <w:t>20</w:t>
            </w:r>
            <w:r w:rsidRPr="009B6267">
              <w:rPr>
                <w:rFonts w:ascii="Times New Roman" w:eastAsia="Times New Roman" w:hAnsi="Times New Roman" w:cs="Times New Roman"/>
                <w:sz w:val="24"/>
                <w:szCs w:val="24"/>
                <w:lang w:val="ro-MD"/>
              </w:rPr>
              <w:t>2</w:t>
            </w:r>
            <w:r w:rsidR="00BF2BED" w:rsidRPr="009B6267">
              <w:rPr>
                <w:rFonts w:ascii="Times New Roman" w:eastAsia="Times New Roman" w:hAnsi="Times New Roman" w:cs="Times New Roman"/>
                <w:sz w:val="24"/>
                <w:szCs w:val="24"/>
                <w:lang w:val="ro-MD"/>
              </w:rPr>
              <w:t>8</w:t>
            </w:r>
            <w:r w:rsidRPr="009B6267">
              <w:rPr>
                <w:rFonts w:ascii="Times New Roman" w:eastAsia="Times New Roman" w:hAnsi="Times New Roman" w:cs="Times New Roman"/>
                <w:sz w:val="24"/>
                <w:szCs w:val="24"/>
                <w:lang w:val="ro-MD"/>
              </w:rPr>
              <w:t xml:space="preserve"> va direcționa activități ce va sprijini prioritățile trasate în </w:t>
            </w:r>
            <w:r w:rsidRPr="009B6267">
              <w:rPr>
                <w:rFonts w:ascii="Times New Roman" w:eastAsia="Times New Roman" w:hAnsi="Times New Roman" w:cs="Times New Roman"/>
                <w:b/>
                <w:bCs/>
                <w:sz w:val="24"/>
                <w:szCs w:val="24"/>
                <w:lang w:val="ro-MD"/>
              </w:rPr>
              <w:t>Strategia națională de dezvoltare „Moldova Europeană 2030”</w:t>
            </w:r>
            <w:r w:rsidRPr="009B6267">
              <w:rPr>
                <w:rFonts w:ascii="Times New Roman" w:eastAsia="Times New Roman" w:hAnsi="Times New Roman" w:cs="Times New Roman"/>
                <w:sz w:val="24"/>
                <w:szCs w:val="24"/>
                <w:lang w:val="ro-MD"/>
              </w:rPr>
              <w:t xml:space="preserve"> (publicată în Monitorul Oficial din 21 decembrie 2022), documentul de viziune strategică, care indică direcțiile de dezvoltare durabilă a țării în următorii șapte ani și reprezintă vectorul de referință pentru toate documentele de politici la nivel </w:t>
            </w:r>
            <w:r w:rsidRPr="009B6267">
              <w:rPr>
                <w:rFonts w:ascii="Times New Roman" w:eastAsia="Times New Roman" w:hAnsi="Times New Roman" w:cs="Times New Roman"/>
                <w:sz w:val="24"/>
                <w:szCs w:val="24"/>
                <w:lang w:val="ro-MD"/>
              </w:rPr>
              <w:lastRenderedPageBreak/>
              <w:t>național, regional și local. În plus, planul va fi și în concordanță cu evoluțiile statutului de țară candidat pentru aderarea la UE și cu angajamentele internaționale asumate de Republica Moldova, inclusiv cele derivate din Acordul de Asociere.</w:t>
            </w:r>
          </w:p>
          <w:p w14:paraId="72668DBC" w14:textId="0D567284" w:rsidR="00D86EBA" w:rsidRPr="009B6267" w:rsidRDefault="00C7684D" w:rsidP="006E10B1">
            <w:p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Prin urmare, PNAIPE 2024-2</w:t>
            </w:r>
            <w:r w:rsidR="009B6267">
              <w:rPr>
                <w:rFonts w:ascii="Times New Roman" w:eastAsia="Times New Roman" w:hAnsi="Times New Roman" w:cs="Times New Roman"/>
                <w:sz w:val="24"/>
                <w:szCs w:val="24"/>
                <w:lang w:val="ro-MD"/>
              </w:rPr>
              <w:t>02</w:t>
            </w:r>
            <w:r w:rsidR="00BF2BED" w:rsidRPr="009B6267">
              <w:rPr>
                <w:rFonts w:ascii="Times New Roman" w:eastAsia="Times New Roman" w:hAnsi="Times New Roman" w:cs="Times New Roman"/>
                <w:sz w:val="24"/>
                <w:szCs w:val="24"/>
                <w:lang w:val="ro-MD"/>
              </w:rPr>
              <w:t>8</w:t>
            </w:r>
            <w:r w:rsidR="00D86EBA" w:rsidRPr="009B6267">
              <w:rPr>
                <w:rFonts w:ascii="Times New Roman" w:eastAsia="Times New Roman" w:hAnsi="Times New Roman" w:cs="Times New Roman"/>
                <w:sz w:val="24"/>
                <w:szCs w:val="24"/>
                <w:lang w:val="ro-MD"/>
              </w:rPr>
              <w:t xml:space="preserve"> va fi </w:t>
            </w:r>
            <w:r w:rsidRPr="009B6267">
              <w:rPr>
                <w:rFonts w:ascii="Times New Roman" w:eastAsia="Times New Roman" w:hAnsi="Times New Roman" w:cs="Times New Roman"/>
                <w:sz w:val="24"/>
                <w:szCs w:val="24"/>
                <w:lang w:val="ro-MD"/>
              </w:rPr>
              <w:t xml:space="preserve">aliniat la </w:t>
            </w:r>
            <w:r w:rsidR="00D86EBA" w:rsidRPr="009B6267">
              <w:rPr>
                <w:rFonts w:ascii="Times New Roman" w:eastAsia="Times New Roman" w:hAnsi="Times New Roman" w:cs="Times New Roman"/>
                <w:sz w:val="24"/>
                <w:szCs w:val="24"/>
                <w:lang w:val="ro-MD"/>
              </w:rPr>
              <w:t xml:space="preserve">atingerea </w:t>
            </w:r>
            <w:r w:rsidRPr="009B6267">
              <w:rPr>
                <w:rFonts w:ascii="Times New Roman" w:eastAsia="Times New Roman" w:hAnsi="Times New Roman" w:cs="Times New Roman"/>
                <w:sz w:val="24"/>
                <w:szCs w:val="24"/>
                <w:lang w:val="ro-MD"/>
              </w:rPr>
              <w:t>următoarelor o</w:t>
            </w:r>
            <w:r w:rsidR="00D86EBA" w:rsidRPr="009B6267">
              <w:rPr>
                <w:rFonts w:ascii="Times New Roman" w:eastAsia="Times New Roman" w:hAnsi="Times New Roman" w:cs="Times New Roman"/>
                <w:sz w:val="24"/>
                <w:szCs w:val="24"/>
                <w:lang w:val="ro-MD"/>
              </w:rPr>
              <w:t>biective</w:t>
            </w:r>
            <w:r w:rsidRPr="009B6267">
              <w:rPr>
                <w:rFonts w:ascii="Times New Roman" w:eastAsia="Times New Roman" w:hAnsi="Times New Roman" w:cs="Times New Roman"/>
                <w:sz w:val="24"/>
                <w:szCs w:val="24"/>
                <w:lang w:val="ro-MD"/>
              </w:rPr>
              <w:t xml:space="preserve"> </w:t>
            </w:r>
            <w:r w:rsidR="00D86EBA" w:rsidRPr="009B6267">
              <w:rPr>
                <w:rFonts w:ascii="Times New Roman" w:eastAsia="Times New Roman" w:hAnsi="Times New Roman" w:cs="Times New Roman"/>
                <w:sz w:val="24"/>
                <w:szCs w:val="24"/>
                <w:lang w:val="ro-MD"/>
              </w:rPr>
              <w:t>specifice:</w:t>
            </w:r>
          </w:p>
          <w:p w14:paraId="6358474D" w14:textId="698F0046" w:rsidR="00D86EBA" w:rsidRPr="009B6267" w:rsidRDefault="00D86EBA" w:rsidP="006E10B1">
            <w:pPr>
              <w:pStyle w:val="ListParagraph"/>
              <w:numPr>
                <w:ilvl w:val="0"/>
                <w:numId w:val="71"/>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Obiectivul specific 1.1. Creșterea accelerată a productivității muncii</w:t>
            </w:r>
            <w:r w:rsidR="00C7684D" w:rsidRPr="009B6267">
              <w:rPr>
                <w:rFonts w:ascii="Times New Roman" w:eastAsia="Times New Roman" w:hAnsi="Times New Roman" w:cs="Times New Roman"/>
                <w:sz w:val="24"/>
                <w:szCs w:val="24"/>
                <w:lang w:val="ro-MD"/>
              </w:rPr>
              <w:t>.</w:t>
            </w:r>
          </w:p>
          <w:p w14:paraId="4CB4454A" w14:textId="603E0728" w:rsidR="00D86EBA" w:rsidRPr="009B6267" w:rsidRDefault="00D86EBA" w:rsidP="006E10B1">
            <w:pPr>
              <w:pStyle w:val="ListParagraph"/>
              <w:numPr>
                <w:ilvl w:val="0"/>
                <w:numId w:val="71"/>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Obiectivul specific 1.2. Dezvoltarea oportunităților pentru inovații și </w:t>
            </w:r>
            <w:proofErr w:type="spellStart"/>
            <w:r w:rsidRPr="009B6267">
              <w:rPr>
                <w:rFonts w:ascii="Times New Roman" w:eastAsia="Times New Roman" w:hAnsi="Times New Roman" w:cs="Times New Roman"/>
                <w:sz w:val="24"/>
                <w:szCs w:val="24"/>
                <w:lang w:val="ro-MD"/>
              </w:rPr>
              <w:t>antreprenoriat</w:t>
            </w:r>
            <w:proofErr w:type="spellEnd"/>
            <w:r w:rsidR="00C7684D" w:rsidRPr="009B6267">
              <w:rPr>
                <w:rFonts w:ascii="Times New Roman" w:eastAsia="Times New Roman" w:hAnsi="Times New Roman" w:cs="Times New Roman"/>
                <w:sz w:val="24"/>
                <w:szCs w:val="24"/>
                <w:lang w:val="ro-MD"/>
              </w:rPr>
              <w:t>.</w:t>
            </w:r>
          </w:p>
          <w:p w14:paraId="08F76BA7" w14:textId="2FA7694D" w:rsidR="00C7684D" w:rsidRPr="009B6267" w:rsidRDefault="00C7684D" w:rsidP="006E10B1">
            <w:pPr>
              <w:pStyle w:val="ListParagraph"/>
              <w:numPr>
                <w:ilvl w:val="0"/>
                <w:numId w:val="71"/>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Obiectivul specific 3.2. Formarea unor competențe transformatoare în sistemul educațional, axate pe nevoile de cunoștințe și aptitudinile din viitor.</w:t>
            </w:r>
          </w:p>
          <w:p w14:paraId="22005641" w14:textId="6C3A5F06" w:rsidR="00D86EBA" w:rsidRPr="009B6267" w:rsidRDefault="00D86EBA" w:rsidP="006E10B1">
            <w:pPr>
              <w:pStyle w:val="ListParagraph"/>
              <w:numPr>
                <w:ilvl w:val="0"/>
                <w:numId w:val="71"/>
              </w:numPr>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Obiectivul specific 10.4. Tranziția activă spre economia verde si circulară.</w:t>
            </w:r>
          </w:p>
          <w:p w14:paraId="7BB85B42" w14:textId="4A2A1EC7" w:rsidR="00C7684D" w:rsidRPr="009B6267" w:rsidRDefault="00C7684D" w:rsidP="006E10B1">
            <w:pPr>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În plus, PNAIPE 2024-2</w:t>
            </w:r>
            <w:r w:rsidR="009B6267">
              <w:rPr>
                <w:rFonts w:ascii="Times New Roman" w:eastAsia="Times New Roman" w:hAnsi="Times New Roman" w:cs="Times New Roman"/>
                <w:color w:val="000000"/>
                <w:sz w:val="24"/>
                <w:szCs w:val="24"/>
                <w:lang w:val="ro-MD"/>
              </w:rPr>
              <w:t>028</w:t>
            </w:r>
            <w:r w:rsidRPr="009B6267">
              <w:rPr>
                <w:rFonts w:ascii="Times New Roman" w:eastAsia="Times New Roman" w:hAnsi="Times New Roman" w:cs="Times New Roman"/>
                <w:color w:val="000000"/>
                <w:sz w:val="24"/>
                <w:szCs w:val="24"/>
                <w:lang w:val="ro-MD"/>
              </w:rPr>
              <w:t xml:space="preserve"> va fi în concordanță și cu Agenda de Dezvoltare Durabilă 2030 </w:t>
            </w:r>
            <w:r w:rsidR="00BE7C43" w:rsidRPr="009B6267">
              <w:rPr>
                <w:rFonts w:ascii="Times New Roman" w:eastAsia="Times New Roman" w:hAnsi="Times New Roman" w:cs="Times New Roman"/>
                <w:color w:val="000000"/>
                <w:sz w:val="24"/>
                <w:szCs w:val="24"/>
                <w:lang w:val="ro-MD"/>
              </w:rPr>
              <w:t>și va contribui la atingerea următoarelor obiective:</w:t>
            </w:r>
          </w:p>
          <w:p w14:paraId="7F3085D6" w14:textId="50BEBA8D" w:rsidR="00C7684D" w:rsidRPr="009B6267" w:rsidRDefault="00BE7C43" w:rsidP="006E10B1">
            <w:pPr>
              <w:pStyle w:val="ListParagraph"/>
              <w:numPr>
                <w:ilvl w:val="0"/>
                <w:numId w:val="72"/>
              </w:numPr>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 xml:space="preserve">ODD </w:t>
            </w:r>
            <w:r w:rsidR="00C7684D" w:rsidRPr="009B6267">
              <w:rPr>
                <w:rFonts w:ascii="Times New Roman" w:eastAsia="Times New Roman" w:hAnsi="Times New Roman" w:cs="Times New Roman"/>
                <w:color w:val="000000"/>
                <w:sz w:val="24"/>
                <w:szCs w:val="24"/>
                <w:lang w:val="ro-MD"/>
              </w:rPr>
              <w:t>8 Promovarea unei creșteri economice susținute, deschise tuturor și durabile, precum și a</w:t>
            </w:r>
            <w:r w:rsidRPr="009B6267">
              <w:rPr>
                <w:rFonts w:ascii="Times New Roman" w:eastAsia="Times New Roman" w:hAnsi="Times New Roman" w:cs="Times New Roman"/>
                <w:color w:val="000000"/>
                <w:sz w:val="24"/>
                <w:szCs w:val="24"/>
                <w:lang w:val="ro-MD"/>
              </w:rPr>
              <w:t xml:space="preserve"> </w:t>
            </w:r>
            <w:r w:rsidR="00C7684D" w:rsidRPr="009B6267">
              <w:rPr>
                <w:rFonts w:ascii="Times New Roman" w:eastAsia="Times New Roman" w:hAnsi="Times New Roman" w:cs="Times New Roman"/>
                <w:color w:val="000000"/>
                <w:sz w:val="24"/>
                <w:szCs w:val="24"/>
                <w:lang w:val="ro-MD"/>
              </w:rPr>
              <w:t>ocupării depline și productive a forței de muncă și a unei munci decente pentru toți</w:t>
            </w:r>
            <w:r w:rsidRPr="009B6267">
              <w:rPr>
                <w:rFonts w:ascii="Times New Roman" w:eastAsia="Times New Roman" w:hAnsi="Times New Roman" w:cs="Times New Roman"/>
                <w:color w:val="000000"/>
                <w:sz w:val="24"/>
                <w:szCs w:val="24"/>
                <w:lang w:val="ro-MD"/>
              </w:rPr>
              <w:t>.</w:t>
            </w:r>
          </w:p>
          <w:p w14:paraId="158DAD98" w14:textId="33719014" w:rsidR="00C7684D" w:rsidRPr="009B6267" w:rsidRDefault="00C7684D" w:rsidP="006E10B1">
            <w:pPr>
              <w:pStyle w:val="ListParagraph"/>
              <w:numPr>
                <w:ilvl w:val="0"/>
                <w:numId w:val="72"/>
              </w:numPr>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ODD 9 Construirea unor infrastructuri rezistente, promovarea industrializării durabile și încurajarea</w:t>
            </w:r>
            <w:r w:rsidR="00BE7C43" w:rsidRPr="009B6267">
              <w:rPr>
                <w:rFonts w:ascii="Times New Roman" w:eastAsia="Times New Roman" w:hAnsi="Times New Roman" w:cs="Times New Roman"/>
                <w:color w:val="000000"/>
                <w:sz w:val="24"/>
                <w:szCs w:val="24"/>
                <w:lang w:val="ro-MD"/>
              </w:rPr>
              <w:t xml:space="preserve"> </w:t>
            </w:r>
            <w:r w:rsidRPr="009B6267">
              <w:rPr>
                <w:rFonts w:ascii="Times New Roman" w:eastAsia="Times New Roman" w:hAnsi="Times New Roman" w:cs="Times New Roman"/>
                <w:color w:val="000000"/>
                <w:sz w:val="24"/>
                <w:szCs w:val="24"/>
                <w:lang w:val="ro-MD"/>
              </w:rPr>
              <w:t>inovației</w:t>
            </w:r>
            <w:r w:rsidR="00BE7C43" w:rsidRPr="009B6267">
              <w:rPr>
                <w:rFonts w:ascii="Times New Roman" w:eastAsia="Times New Roman" w:hAnsi="Times New Roman" w:cs="Times New Roman"/>
                <w:color w:val="000000"/>
                <w:sz w:val="24"/>
                <w:szCs w:val="24"/>
                <w:lang w:val="ro-MD"/>
              </w:rPr>
              <w:t>.</w:t>
            </w:r>
          </w:p>
          <w:p w14:paraId="77496500" w14:textId="27AD3980" w:rsidR="00C7684D" w:rsidRPr="009B6267" w:rsidRDefault="00C7684D" w:rsidP="006E10B1">
            <w:pPr>
              <w:pStyle w:val="ListParagraph"/>
              <w:numPr>
                <w:ilvl w:val="0"/>
                <w:numId w:val="72"/>
              </w:numPr>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ODD 12 Asigurarea unor tipare de consum și producție durabile</w:t>
            </w:r>
            <w:r w:rsidR="00BE7C43" w:rsidRPr="009B6267">
              <w:rPr>
                <w:rFonts w:ascii="Times New Roman" w:eastAsia="Times New Roman" w:hAnsi="Times New Roman" w:cs="Times New Roman"/>
                <w:color w:val="000000"/>
                <w:sz w:val="24"/>
                <w:szCs w:val="24"/>
                <w:lang w:val="ro-MD"/>
              </w:rPr>
              <w:t>.</w:t>
            </w:r>
          </w:p>
          <w:p w14:paraId="000000A1" w14:textId="466CC9E5" w:rsidR="00D86EBA" w:rsidRPr="009B6267" w:rsidRDefault="00C7684D" w:rsidP="006E10B1">
            <w:pPr>
              <w:pStyle w:val="ListParagraph"/>
              <w:numPr>
                <w:ilvl w:val="0"/>
                <w:numId w:val="72"/>
              </w:numPr>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ODD 17 Consolidarea mijloacelor de implementare și revitalizarea parteneriatului global pentru</w:t>
            </w:r>
            <w:r w:rsidR="00BE7C43" w:rsidRPr="009B6267">
              <w:rPr>
                <w:rFonts w:ascii="Times New Roman" w:eastAsia="Times New Roman" w:hAnsi="Times New Roman" w:cs="Times New Roman"/>
                <w:color w:val="000000"/>
                <w:sz w:val="24"/>
                <w:szCs w:val="24"/>
                <w:lang w:val="ro-MD"/>
              </w:rPr>
              <w:t xml:space="preserve"> </w:t>
            </w:r>
            <w:r w:rsidRPr="009B6267">
              <w:rPr>
                <w:rFonts w:ascii="Times New Roman" w:eastAsia="Times New Roman" w:hAnsi="Times New Roman" w:cs="Times New Roman"/>
                <w:color w:val="000000"/>
                <w:sz w:val="24"/>
                <w:szCs w:val="24"/>
                <w:lang w:val="ro-MD"/>
              </w:rPr>
              <w:t>dezvoltare durabilă</w:t>
            </w:r>
            <w:r w:rsidR="00BE7C43" w:rsidRPr="009B6267">
              <w:rPr>
                <w:rFonts w:ascii="Times New Roman" w:eastAsia="Times New Roman" w:hAnsi="Times New Roman" w:cs="Times New Roman"/>
                <w:color w:val="000000"/>
                <w:sz w:val="24"/>
                <w:szCs w:val="24"/>
                <w:lang w:val="ro-MD"/>
              </w:rPr>
              <w:t>.</w:t>
            </w:r>
          </w:p>
        </w:tc>
      </w:tr>
      <w:tr w:rsidR="0001366D" w:rsidRPr="009B6267" w14:paraId="53D309E2" w14:textId="77777777" w:rsidTr="00DE6D05">
        <w:tc>
          <w:tcPr>
            <w:tcW w:w="529" w:type="dxa"/>
            <w:shd w:val="clear" w:color="auto" w:fill="D9D9D9" w:themeFill="background1" w:themeFillShade="D9"/>
          </w:tcPr>
          <w:p w14:paraId="000000A3" w14:textId="09632CCA" w:rsidR="0001366D" w:rsidRPr="009B6267" w:rsidRDefault="00394CC8" w:rsidP="00394CC8">
            <w:pPr>
              <w:spacing w:after="0" w:line="240" w:lineRule="auto"/>
              <w:rPr>
                <w:rFonts w:ascii="Times New Roman" w:eastAsia="Times New Roman" w:hAnsi="Times New Roman" w:cs="Times New Roman"/>
                <w:b/>
                <w:sz w:val="24"/>
                <w:szCs w:val="24"/>
                <w:lang w:val="ro-MD"/>
              </w:rPr>
            </w:pPr>
            <w:r w:rsidRPr="009B6267">
              <w:rPr>
                <w:rFonts w:ascii="Times New Roman" w:eastAsia="Times New Roman" w:hAnsi="Times New Roman" w:cs="Times New Roman"/>
                <w:b/>
                <w:color w:val="000000" w:themeColor="text1"/>
                <w:sz w:val="24"/>
                <w:szCs w:val="24"/>
                <w:lang w:val="ro-MD"/>
              </w:rPr>
              <w:lastRenderedPageBreak/>
              <w:t>6.</w:t>
            </w:r>
          </w:p>
        </w:tc>
        <w:tc>
          <w:tcPr>
            <w:tcW w:w="9071" w:type="dxa"/>
            <w:shd w:val="clear" w:color="auto" w:fill="D9D9D9" w:themeFill="background1" w:themeFillShade="D9"/>
          </w:tcPr>
          <w:p w14:paraId="000000A4" w14:textId="77777777" w:rsidR="0001366D" w:rsidRPr="009B6267" w:rsidRDefault="002320EA">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Concordanța cu cadrul bugetar pe termen mediu (CBTM)</w:t>
            </w:r>
          </w:p>
          <w:p w14:paraId="000000A5" w14:textId="77777777" w:rsidR="0001366D" w:rsidRPr="009B6267" w:rsidRDefault="0001366D">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ro-MD"/>
              </w:rPr>
            </w:pPr>
          </w:p>
        </w:tc>
      </w:tr>
      <w:tr w:rsidR="0001366D" w:rsidRPr="009B6267" w14:paraId="470E65AE" w14:textId="77777777" w:rsidTr="48375B3B">
        <w:tc>
          <w:tcPr>
            <w:tcW w:w="9600" w:type="dxa"/>
            <w:gridSpan w:val="2"/>
            <w:shd w:val="clear" w:color="auto" w:fill="FFFFFF" w:themeFill="background1"/>
          </w:tcPr>
          <w:p w14:paraId="000000A8" w14:textId="7A0CF35B" w:rsidR="0001366D" w:rsidRPr="009B6267" w:rsidRDefault="00BE7C43" w:rsidP="00821257">
            <w:pPr>
              <w:spacing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PNAIPE 2024-</w:t>
            </w:r>
            <w:r w:rsidR="004D4C57" w:rsidRPr="009B6267">
              <w:rPr>
                <w:rFonts w:ascii="Times New Roman" w:eastAsia="Times New Roman" w:hAnsi="Times New Roman" w:cs="Times New Roman"/>
                <w:color w:val="000000"/>
                <w:sz w:val="24"/>
                <w:szCs w:val="24"/>
                <w:lang w:val="ro-MD"/>
              </w:rPr>
              <w:t>20</w:t>
            </w:r>
            <w:r w:rsidRPr="009B6267">
              <w:rPr>
                <w:rFonts w:ascii="Times New Roman" w:eastAsia="Times New Roman" w:hAnsi="Times New Roman" w:cs="Times New Roman"/>
                <w:color w:val="000000"/>
                <w:sz w:val="24"/>
                <w:szCs w:val="24"/>
                <w:lang w:val="ro-MD"/>
              </w:rPr>
              <w:t>2</w:t>
            </w:r>
            <w:r w:rsidR="00DE1DBE" w:rsidRPr="009B6267">
              <w:rPr>
                <w:rFonts w:ascii="Times New Roman" w:eastAsia="Times New Roman" w:hAnsi="Times New Roman" w:cs="Times New Roman"/>
                <w:color w:val="000000"/>
                <w:sz w:val="24"/>
                <w:szCs w:val="24"/>
                <w:lang w:val="ro-MD"/>
              </w:rPr>
              <w:t>8</w:t>
            </w:r>
            <w:r w:rsidR="002320EA" w:rsidRPr="009B6267">
              <w:rPr>
                <w:rFonts w:ascii="Times New Roman" w:eastAsia="Times New Roman" w:hAnsi="Times New Roman" w:cs="Times New Roman"/>
                <w:color w:val="000000"/>
                <w:sz w:val="24"/>
                <w:szCs w:val="24"/>
                <w:lang w:val="ro-MD"/>
              </w:rPr>
              <w:t xml:space="preserve"> este un document de politică publică aplicabil la nivel intersectorial</w:t>
            </w:r>
            <w:r w:rsidRPr="009B6267">
              <w:rPr>
                <w:rFonts w:ascii="Times New Roman" w:eastAsia="Times New Roman" w:hAnsi="Times New Roman" w:cs="Times New Roman"/>
                <w:color w:val="000000"/>
                <w:sz w:val="24"/>
                <w:szCs w:val="24"/>
                <w:lang w:val="ro-MD"/>
              </w:rPr>
              <w:t xml:space="preserve">. Respectiv, </w:t>
            </w:r>
            <w:r w:rsidR="00C11A6D" w:rsidRPr="009B6267">
              <w:rPr>
                <w:rFonts w:ascii="Times New Roman" w:eastAsia="Times New Roman" w:hAnsi="Times New Roman" w:cs="Times New Roman"/>
                <w:sz w:val="24"/>
                <w:szCs w:val="24"/>
                <w:lang w:val="ro-MD"/>
              </w:rPr>
              <w:t>a</w:t>
            </w:r>
            <w:r w:rsidR="002320EA" w:rsidRPr="009B6267">
              <w:rPr>
                <w:rFonts w:ascii="Times New Roman" w:eastAsia="Times New Roman" w:hAnsi="Times New Roman" w:cs="Times New Roman"/>
                <w:color w:val="000000"/>
                <w:sz w:val="24"/>
                <w:szCs w:val="24"/>
                <w:lang w:val="ro-MD"/>
              </w:rPr>
              <w:t xml:space="preserve">coperirea financiară se regăsește în </w:t>
            </w:r>
            <w:r w:rsidR="002320EA" w:rsidRPr="009B6267">
              <w:rPr>
                <w:rFonts w:ascii="Times New Roman" w:eastAsia="Times New Roman" w:hAnsi="Times New Roman" w:cs="Times New Roman"/>
                <w:b/>
                <w:color w:val="000000"/>
                <w:sz w:val="24"/>
                <w:szCs w:val="24"/>
                <w:lang w:val="ro-MD"/>
              </w:rPr>
              <w:t>CBTM (202</w:t>
            </w:r>
            <w:r w:rsidRPr="009B6267">
              <w:rPr>
                <w:rFonts w:ascii="Times New Roman" w:eastAsia="Times New Roman" w:hAnsi="Times New Roman" w:cs="Times New Roman"/>
                <w:b/>
                <w:color w:val="000000"/>
                <w:sz w:val="24"/>
                <w:szCs w:val="24"/>
                <w:lang w:val="ro-MD"/>
              </w:rPr>
              <w:t>4</w:t>
            </w:r>
            <w:r w:rsidR="002320EA" w:rsidRPr="009B6267">
              <w:rPr>
                <w:rFonts w:ascii="Times New Roman" w:eastAsia="Times New Roman" w:hAnsi="Times New Roman" w:cs="Times New Roman"/>
                <w:b/>
                <w:color w:val="000000"/>
                <w:sz w:val="24"/>
                <w:szCs w:val="24"/>
                <w:lang w:val="ro-MD"/>
              </w:rPr>
              <w:t>-202</w:t>
            </w:r>
            <w:r w:rsidRPr="009B6267">
              <w:rPr>
                <w:rFonts w:ascii="Times New Roman" w:eastAsia="Times New Roman" w:hAnsi="Times New Roman" w:cs="Times New Roman"/>
                <w:b/>
                <w:color w:val="000000"/>
                <w:sz w:val="24"/>
                <w:szCs w:val="24"/>
                <w:lang w:val="ro-MD"/>
              </w:rPr>
              <w:t>6</w:t>
            </w:r>
            <w:r w:rsidR="00DE1DBE" w:rsidRPr="009B6267">
              <w:rPr>
                <w:rFonts w:ascii="Times New Roman" w:eastAsia="Times New Roman" w:hAnsi="Times New Roman" w:cs="Times New Roman"/>
                <w:b/>
                <w:color w:val="000000"/>
                <w:sz w:val="24"/>
                <w:szCs w:val="24"/>
                <w:vertAlign w:val="superscript"/>
                <w:lang w:val="ro-MD"/>
              </w:rPr>
              <w:footnoteReference w:id="6"/>
            </w:r>
            <w:r w:rsidR="002320EA" w:rsidRPr="009B6267">
              <w:rPr>
                <w:rFonts w:ascii="Times New Roman" w:eastAsia="Times New Roman" w:hAnsi="Times New Roman" w:cs="Times New Roman"/>
                <w:b/>
                <w:color w:val="000000"/>
                <w:sz w:val="24"/>
                <w:szCs w:val="24"/>
                <w:lang w:val="ro-MD"/>
              </w:rPr>
              <w:t xml:space="preserve">) </w:t>
            </w:r>
            <w:r w:rsidR="002320EA" w:rsidRPr="009B6267">
              <w:rPr>
                <w:rFonts w:ascii="Times New Roman" w:eastAsia="Times New Roman" w:hAnsi="Times New Roman" w:cs="Times New Roman"/>
                <w:color w:val="000000"/>
                <w:sz w:val="24"/>
                <w:szCs w:val="24"/>
                <w:lang w:val="ro-MD"/>
              </w:rPr>
              <w:t>conform</w:t>
            </w:r>
            <w:r w:rsidR="002320EA" w:rsidRPr="009B6267">
              <w:rPr>
                <w:rFonts w:ascii="Times New Roman" w:eastAsia="Times New Roman" w:hAnsi="Times New Roman" w:cs="Times New Roman"/>
                <w:b/>
                <w:color w:val="000000"/>
                <w:sz w:val="24"/>
                <w:szCs w:val="24"/>
                <w:lang w:val="ro-MD"/>
              </w:rPr>
              <w:t xml:space="preserve"> </w:t>
            </w:r>
            <w:r w:rsidR="002320EA" w:rsidRPr="009B6267">
              <w:rPr>
                <w:rFonts w:ascii="Times New Roman" w:eastAsia="Times New Roman" w:hAnsi="Times New Roman" w:cs="Times New Roman"/>
                <w:color w:val="000000"/>
                <w:sz w:val="24"/>
                <w:szCs w:val="24"/>
                <w:lang w:val="ro-MD"/>
              </w:rPr>
              <w:t>priorităților politicii cheltuielilor pe sectoarele conexe domeniului economic.</w:t>
            </w:r>
          </w:p>
          <w:p w14:paraId="57273C28" w14:textId="6D8F5926" w:rsidR="0001366D" w:rsidRPr="009B6267" w:rsidRDefault="09A92D4D" w:rsidP="00AA6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themeColor="text1"/>
                <w:sz w:val="24"/>
                <w:szCs w:val="24"/>
                <w:lang w:val="ro-MD"/>
              </w:rPr>
            </w:pPr>
            <w:r w:rsidRPr="009B6267">
              <w:rPr>
                <w:rFonts w:ascii="Times New Roman" w:eastAsia="Times New Roman" w:hAnsi="Times New Roman" w:cs="Times New Roman"/>
                <w:color w:val="000000" w:themeColor="text1"/>
                <w:sz w:val="24"/>
                <w:szCs w:val="24"/>
                <w:lang w:val="ro-MD"/>
              </w:rPr>
              <w:t>Finanțarea din resursele bugetare a priorităților de politici economice privind promovarea exporturilor și atragerea investițiilor străine sunt prevăzute în CBTM (2024-2026) la categoria „</w:t>
            </w:r>
            <w:r w:rsidRPr="009B6267">
              <w:rPr>
                <w:rFonts w:ascii="Times New Roman" w:eastAsia="Times New Roman" w:hAnsi="Times New Roman" w:cs="Times New Roman"/>
                <w:i/>
                <w:iCs/>
                <w:color w:val="000000" w:themeColor="text1"/>
                <w:sz w:val="24"/>
                <w:szCs w:val="24"/>
                <w:lang w:val="ro-MD"/>
              </w:rPr>
              <w:t>Servicii economice generale</w:t>
            </w:r>
            <w:r w:rsidRPr="009B6267">
              <w:rPr>
                <w:rFonts w:ascii="Times New Roman" w:eastAsia="Times New Roman" w:hAnsi="Times New Roman" w:cs="Times New Roman"/>
                <w:color w:val="000000" w:themeColor="text1"/>
                <w:sz w:val="24"/>
                <w:szCs w:val="24"/>
                <w:lang w:val="ro-MD"/>
              </w:rPr>
              <w:t>”.</w:t>
            </w:r>
          </w:p>
          <w:p w14:paraId="149D0116" w14:textId="2481BE66" w:rsidR="0001366D" w:rsidRPr="009B6267" w:rsidRDefault="09A92D4D" w:rsidP="00AA6CD1">
            <w:pPr>
              <w:jc w:val="both"/>
              <w:rPr>
                <w:rFonts w:ascii="Times New Roman" w:eastAsia="Times New Roman" w:hAnsi="Times New Roman" w:cs="Times New Roman"/>
                <w:b/>
                <w:bCs/>
                <w:i/>
                <w:iCs/>
                <w:color w:val="000000" w:themeColor="text1"/>
                <w:sz w:val="24"/>
                <w:szCs w:val="24"/>
                <w:lang w:val="ro-MD"/>
              </w:rPr>
            </w:pPr>
            <w:r w:rsidRPr="009B6267">
              <w:rPr>
                <w:rFonts w:ascii="Times New Roman" w:eastAsia="Times New Roman" w:hAnsi="Times New Roman" w:cs="Times New Roman"/>
                <w:b/>
                <w:bCs/>
                <w:i/>
                <w:iCs/>
                <w:color w:val="000000" w:themeColor="text1"/>
                <w:sz w:val="24"/>
                <w:szCs w:val="24"/>
                <w:lang w:val="ro-MD"/>
              </w:rPr>
              <w:t>CBTM 09: ”Servicii Generale economice”</w:t>
            </w:r>
          </w:p>
          <w:p w14:paraId="732AF28C" w14:textId="60F3D55E" w:rsidR="0001366D" w:rsidRPr="009B6267" w:rsidRDefault="09A92D4D" w:rsidP="00AA6CD1">
            <w:pPr>
              <w:pStyle w:val="ListParagraph"/>
              <w:numPr>
                <w:ilvl w:val="0"/>
                <w:numId w:val="34"/>
              </w:numPr>
              <w:spacing w:after="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Obiectivul-cheie:</w:t>
            </w:r>
            <w:r w:rsidRPr="009B6267">
              <w:rPr>
                <w:rFonts w:ascii="Times New Roman" w:eastAsia="Times New Roman" w:hAnsi="Times New Roman" w:cs="Times New Roman"/>
                <w:sz w:val="24"/>
                <w:szCs w:val="24"/>
                <w:lang w:val="ro-MD"/>
              </w:rPr>
              <w:t xml:space="preserve"> coordonarea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w:t>
            </w:r>
            <w:proofErr w:type="spellStart"/>
            <w:r w:rsidRPr="009B6267">
              <w:rPr>
                <w:rFonts w:ascii="Times New Roman" w:eastAsia="Times New Roman" w:hAnsi="Times New Roman" w:cs="Times New Roman"/>
                <w:sz w:val="24"/>
                <w:szCs w:val="24"/>
                <w:lang w:val="ro-MD"/>
              </w:rPr>
              <w:t>îmbunătăţirea</w:t>
            </w:r>
            <w:proofErr w:type="spellEnd"/>
            <w:r w:rsidRPr="009B6267">
              <w:rPr>
                <w:rFonts w:ascii="Times New Roman" w:eastAsia="Times New Roman" w:hAnsi="Times New Roman" w:cs="Times New Roman"/>
                <w:sz w:val="24"/>
                <w:szCs w:val="24"/>
                <w:lang w:val="ro-MD"/>
              </w:rPr>
              <w:t xml:space="preserve"> constantă a mediului economic pentru asigurarea unei economii de </w:t>
            </w:r>
            <w:proofErr w:type="spellStart"/>
            <w:r w:rsidRPr="009B6267">
              <w:rPr>
                <w:rFonts w:ascii="Times New Roman" w:eastAsia="Times New Roman" w:hAnsi="Times New Roman" w:cs="Times New Roman"/>
                <w:sz w:val="24"/>
                <w:szCs w:val="24"/>
                <w:lang w:val="ro-MD"/>
              </w:rPr>
              <w:t>piaţă</w:t>
            </w:r>
            <w:proofErr w:type="spellEnd"/>
            <w:r w:rsidRPr="009B6267">
              <w:rPr>
                <w:rFonts w:ascii="Times New Roman" w:eastAsia="Times New Roman" w:hAnsi="Times New Roman" w:cs="Times New Roman"/>
                <w:sz w:val="24"/>
                <w:szCs w:val="24"/>
                <w:lang w:val="ro-MD"/>
              </w:rPr>
              <w:t xml:space="preserve"> libere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fertile pentru dezvoltarea </w:t>
            </w:r>
            <w:proofErr w:type="spellStart"/>
            <w:r w:rsidRPr="009B6267">
              <w:rPr>
                <w:rFonts w:ascii="Times New Roman" w:eastAsia="Times New Roman" w:hAnsi="Times New Roman" w:cs="Times New Roman"/>
                <w:sz w:val="24"/>
                <w:szCs w:val="24"/>
                <w:lang w:val="ro-MD"/>
              </w:rPr>
              <w:t>iniţiativelor</w:t>
            </w:r>
            <w:proofErr w:type="spellEnd"/>
            <w:r w:rsidRPr="009B6267">
              <w:rPr>
                <w:rFonts w:ascii="Times New Roman" w:eastAsia="Times New Roman" w:hAnsi="Times New Roman" w:cs="Times New Roman"/>
                <w:sz w:val="24"/>
                <w:szCs w:val="24"/>
                <w:lang w:val="ro-MD"/>
              </w:rPr>
              <w:t xml:space="preserve"> private cu valoare adăugată pentru societate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combaterea practicilor de abuz de </w:t>
            </w:r>
            <w:proofErr w:type="spellStart"/>
            <w:r w:rsidRPr="009B6267">
              <w:rPr>
                <w:rFonts w:ascii="Times New Roman" w:eastAsia="Times New Roman" w:hAnsi="Times New Roman" w:cs="Times New Roman"/>
                <w:sz w:val="24"/>
                <w:szCs w:val="24"/>
                <w:lang w:val="ro-MD"/>
              </w:rPr>
              <w:t>piaţă</w:t>
            </w:r>
            <w:proofErr w:type="spellEnd"/>
            <w:r w:rsidRPr="009B6267">
              <w:rPr>
                <w:rFonts w:ascii="Times New Roman" w:eastAsia="Times New Roman" w:hAnsi="Times New Roman" w:cs="Times New Roman"/>
                <w:sz w:val="24"/>
                <w:szCs w:val="24"/>
                <w:lang w:val="ro-MD"/>
              </w:rPr>
              <w:t xml:space="preserve">, practicilor semifeudale atât din partea </w:t>
            </w:r>
            <w:proofErr w:type="spellStart"/>
            <w:r w:rsidRPr="009B6267">
              <w:rPr>
                <w:rFonts w:ascii="Times New Roman" w:eastAsia="Times New Roman" w:hAnsi="Times New Roman" w:cs="Times New Roman"/>
                <w:sz w:val="24"/>
                <w:szCs w:val="24"/>
                <w:lang w:val="ro-MD"/>
              </w:rPr>
              <w:t>autorităţilor</w:t>
            </w:r>
            <w:proofErr w:type="spellEnd"/>
            <w:r w:rsidRPr="009B6267">
              <w:rPr>
                <w:rFonts w:ascii="Times New Roman" w:eastAsia="Times New Roman" w:hAnsi="Times New Roman" w:cs="Times New Roman"/>
                <w:sz w:val="24"/>
                <w:szCs w:val="24"/>
                <w:lang w:val="ro-MD"/>
              </w:rPr>
              <w:t xml:space="preserve"> publice, cât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din partea unor jucători </w:t>
            </w:r>
            <w:proofErr w:type="spellStart"/>
            <w:r w:rsidRPr="009B6267">
              <w:rPr>
                <w:rFonts w:ascii="Times New Roman" w:eastAsia="Times New Roman" w:hAnsi="Times New Roman" w:cs="Times New Roman"/>
                <w:sz w:val="24"/>
                <w:szCs w:val="24"/>
                <w:lang w:val="ro-MD"/>
              </w:rPr>
              <w:t>privaţi</w:t>
            </w:r>
            <w:proofErr w:type="spellEnd"/>
            <w:r w:rsidRPr="009B6267">
              <w:rPr>
                <w:rFonts w:ascii="Times New Roman" w:eastAsia="Times New Roman" w:hAnsi="Times New Roman" w:cs="Times New Roman"/>
                <w:sz w:val="24"/>
                <w:szCs w:val="24"/>
                <w:lang w:val="ro-MD"/>
              </w:rPr>
              <w:t xml:space="preserve">. </w:t>
            </w:r>
          </w:p>
          <w:p w14:paraId="731A6773" w14:textId="0CB1F4B0" w:rsidR="0001366D" w:rsidRPr="009B6267" w:rsidRDefault="09A92D4D" w:rsidP="00AA6CD1">
            <w:pPr>
              <w:pStyle w:val="ListParagraph"/>
              <w:numPr>
                <w:ilvl w:val="0"/>
                <w:numId w:val="34"/>
              </w:numPr>
              <w:spacing w:after="0"/>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 xml:space="preserve">Prioritățile sectorului </w:t>
            </w:r>
          </w:p>
          <w:p w14:paraId="2E60ECDB" w14:textId="17195340" w:rsidR="0001366D" w:rsidRPr="009B6267" w:rsidRDefault="09A92D4D" w:rsidP="00AA6CD1">
            <w:pPr>
              <w:pStyle w:val="ListParagraph"/>
              <w:numPr>
                <w:ilvl w:val="1"/>
                <w:numId w:val="32"/>
              </w:numPr>
              <w:tabs>
                <w:tab w:val="left" w:pos="986"/>
              </w:tabs>
              <w:spacing w:after="0" w:line="240" w:lineRule="auto"/>
              <w:ind w:left="70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Promovarea politicilor de atragere a </w:t>
            </w:r>
            <w:proofErr w:type="spellStart"/>
            <w:r w:rsidRPr="009B6267">
              <w:rPr>
                <w:rFonts w:ascii="Times New Roman" w:eastAsia="Times New Roman" w:hAnsi="Times New Roman" w:cs="Times New Roman"/>
                <w:sz w:val="24"/>
                <w:szCs w:val="24"/>
                <w:lang w:val="ro-MD"/>
              </w:rPr>
              <w:t>investiţiilor</w:t>
            </w:r>
            <w:proofErr w:type="spellEnd"/>
            <w:r w:rsidRPr="009B6267">
              <w:rPr>
                <w:rFonts w:ascii="Times New Roman" w:eastAsia="Times New Roman" w:hAnsi="Times New Roman" w:cs="Times New Roman"/>
                <w:sz w:val="24"/>
                <w:szCs w:val="24"/>
                <w:lang w:val="ro-MD"/>
              </w:rPr>
              <w:t xml:space="preserve">, inclusiv stimularea reinvestirii veniturilor pentru accelerarea </w:t>
            </w:r>
            <w:proofErr w:type="spellStart"/>
            <w:r w:rsidRPr="009B6267">
              <w:rPr>
                <w:rFonts w:ascii="Times New Roman" w:eastAsia="Times New Roman" w:hAnsi="Times New Roman" w:cs="Times New Roman"/>
                <w:sz w:val="24"/>
                <w:szCs w:val="24"/>
                <w:lang w:val="ro-MD"/>
              </w:rPr>
              <w:t>activităţii</w:t>
            </w:r>
            <w:proofErr w:type="spellEnd"/>
            <w:r w:rsidRPr="009B6267">
              <w:rPr>
                <w:rFonts w:ascii="Times New Roman" w:eastAsia="Times New Roman" w:hAnsi="Times New Roman" w:cs="Times New Roman"/>
                <w:sz w:val="24"/>
                <w:szCs w:val="24"/>
                <w:lang w:val="ro-MD"/>
              </w:rPr>
              <w:t xml:space="preserve"> economice, a </w:t>
            </w:r>
            <w:proofErr w:type="spellStart"/>
            <w:r w:rsidRPr="009B6267">
              <w:rPr>
                <w:rFonts w:ascii="Times New Roman" w:eastAsia="Times New Roman" w:hAnsi="Times New Roman" w:cs="Times New Roman"/>
                <w:sz w:val="24"/>
                <w:szCs w:val="24"/>
                <w:lang w:val="ro-MD"/>
              </w:rPr>
              <w:t>creşterii</w:t>
            </w:r>
            <w:proofErr w:type="spellEnd"/>
            <w:r w:rsidRPr="009B6267">
              <w:rPr>
                <w:rFonts w:ascii="Times New Roman" w:eastAsia="Times New Roman" w:hAnsi="Times New Roman" w:cs="Times New Roman"/>
                <w:sz w:val="24"/>
                <w:szCs w:val="24"/>
                <w:lang w:val="ro-MD"/>
              </w:rPr>
              <w:t xml:space="preserve"> exporturilor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a creării de noi locuri de muncă;</w:t>
            </w:r>
          </w:p>
          <w:p w14:paraId="0B332352" w14:textId="5AF11AE9" w:rsidR="0001366D" w:rsidRPr="009B6267" w:rsidRDefault="09A92D4D" w:rsidP="00AA6CD1">
            <w:pPr>
              <w:pStyle w:val="ListParagraph"/>
              <w:numPr>
                <w:ilvl w:val="1"/>
                <w:numId w:val="32"/>
              </w:numPr>
              <w:tabs>
                <w:tab w:val="left" w:pos="986"/>
              </w:tabs>
              <w:spacing w:after="0" w:line="240" w:lineRule="auto"/>
              <w:ind w:left="70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 xml:space="preserve">Aplicarea instrumentelor transparente și competitive în procesul de </w:t>
            </w:r>
            <w:proofErr w:type="spellStart"/>
            <w:r w:rsidRPr="009B6267">
              <w:rPr>
                <w:rFonts w:ascii="Times New Roman" w:eastAsia="Times New Roman" w:hAnsi="Times New Roman" w:cs="Times New Roman"/>
                <w:sz w:val="24"/>
                <w:szCs w:val="24"/>
                <w:lang w:val="ro-MD"/>
              </w:rPr>
              <w:t>deetatizare</w:t>
            </w:r>
            <w:proofErr w:type="spellEnd"/>
            <w:r w:rsidRPr="009B6267">
              <w:rPr>
                <w:rFonts w:ascii="Times New Roman" w:eastAsia="Times New Roman" w:hAnsi="Times New Roman" w:cs="Times New Roman"/>
                <w:sz w:val="24"/>
                <w:szCs w:val="24"/>
                <w:lang w:val="ro-MD"/>
              </w:rPr>
              <w:t xml:space="preserve"> a proprietății publice de stat pentru atragerea investițiilor private.</w:t>
            </w:r>
          </w:p>
          <w:p w14:paraId="4EA6B09C" w14:textId="65C228E5" w:rsidR="0001366D" w:rsidRPr="009B6267" w:rsidRDefault="09A92D4D" w:rsidP="00AA6CD1">
            <w:pPr>
              <w:pStyle w:val="ListParagraph"/>
              <w:numPr>
                <w:ilvl w:val="0"/>
                <w:numId w:val="34"/>
              </w:numPr>
              <w:spacing w:after="0" w:line="257" w:lineRule="auto"/>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Indicatori cheie de performanță pe sector</w:t>
            </w:r>
          </w:p>
          <w:p w14:paraId="5820B72A" w14:textId="0D6006F6" w:rsidR="0001366D" w:rsidRPr="009B6267" w:rsidRDefault="09A92D4D" w:rsidP="00AA6CD1">
            <w:pPr>
              <w:pStyle w:val="ListParagraph"/>
              <w:numPr>
                <w:ilvl w:val="0"/>
                <w:numId w:val="29"/>
              </w:numPr>
              <w:tabs>
                <w:tab w:val="left" w:pos="986"/>
              </w:tabs>
              <w:spacing w:after="0" w:line="257" w:lineRule="auto"/>
              <w:ind w:left="70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10 la sută din numărul total al IMM participante la schema de granturi de </w:t>
            </w:r>
            <w:proofErr w:type="spellStart"/>
            <w:r w:rsidRPr="009B6267">
              <w:rPr>
                <w:rFonts w:ascii="Times New Roman" w:eastAsia="Times New Roman" w:hAnsi="Times New Roman" w:cs="Times New Roman"/>
                <w:sz w:val="24"/>
                <w:szCs w:val="24"/>
                <w:lang w:val="ro-MD"/>
              </w:rPr>
              <w:t>co</w:t>
            </w:r>
            <w:proofErr w:type="spellEnd"/>
            <w:r w:rsidRPr="009B6267">
              <w:rPr>
                <w:rFonts w:ascii="Times New Roman" w:eastAsia="Times New Roman" w:hAnsi="Times New Roman" w:cs="Times New Roman"/>
                <w:sz w:val="24"/>
                <w:szCs w:val="24"/>
                <w:lang w:val="ro-MD"/>
              </w:rPr>
              <w:t xml:space="preserve">-finanțare vor fi implicate în activitățile de export în anul 2024, </w:t>
            </w:r>
            <w:proofErr w:type="spellStart"/>
            <w:r w:rsidRPr="009B6267">
              <w:rPr>
                <w:rFonts w:ascii="Times New Roman" w:eastAsia="Times New Roman" w:hAnsi="Times New Roman" w:cs="Times New Roman"/>
                <w:sz w:val="24"/>
                <w:szCs w:val="24"/>
                <w:lang w:val="ro-MD"/>
              </w:rPr>
              <w:t>pînă</w:t>
            </w:r>
            <w:proofErr w:type="spellEnd"/>
            <w:r w:rsidRPr="009B6267">
              <w:rPr>
                <w:rFonts w:ascii="Times New Roman" w:eastAsia="Times New Roman" w:hAnsi="Times New Roman" w:cs="Times New Roman"/>
                <w:sz w:val="24"/>
                <w:szCs w:val="24"/>
                <w:lang w:val="ro-MD"/>
              </w:rPr>
              <w:t xml:space="preserve"> la finele anului 2027 </w:t>
            </w:r>
            <w:proofErr w:type="spellStart"/>
            <w:r w:rsidRPr="009B6267">
              <w:rPr>
                <w:rFonts w:ascii="Times New Roman" w:eastAsia="Times New Roman" w:hAnsi="Times New Roman" w:cs="Times New Roman"/>
                <w:sz w:val="24"/>
                <w:szCs w:val="24"/>
                <w:lang w:val="ro-MD"/>
              </w:rPr>
              <w:t>atingînd</w:t>
            </w:r>
            <w:proofErr w:type="spellEnd"/>
            <w:r w:rsidRPr="009B6267">
              <w:rPr>
                <w:rFonts w:ascii="Times New Roman" w:eastAsia="Times New Roman" w:hAnsi="Times New Roman" w:cs="Times New Roman"/>
                <w:sz w:val="24"/>
                <w:szCs w:val="24"/>
                <w:lang w:val="ro-MD"/>
              </w:rPr>
              <w:t xml:space="preserve"> cota de 55 la sută;</w:t>
            </w:r>
          </w:p>
          <w:p w14:paraId="45934D27" w14:textId="33F8EEFC" w:rsidR="0001366D" w:rsidRPr="009B6267" w:rsidRDefault="09A92D4D" w:rsidP="00AA6CD1">
            <w:pPr>
              <w:pStyle w:val="ListParagraph"/>
              <w:numPr>
                <w:ilvl w:val="0"/>
                <w:numId w:val="29"/>
              </w:numPr>
              <w:tabs>
                <w:tab w:val="left" w:pos="986"/>
              </w:tabs>
              <w:spacing w:after="0" w:line="257" w:lineRule="auto"/>
              <w:ind w:left="70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Crearea și menținerea a cel puțin 1000 locuri de muncă anual.</w:t>
            </w:r>
          </w:p>
          <w:p w14:paraId="2D898B0A" w14:textId="230B475F" w:rsidR="0001366D" w:rsidRPr="009B6267" w:rsidRDefault="09A92D4D" w:rsidP="00AA6CD1">
            <w:pPr>
              <w:pStyle w:val="ListParagraph"/>
              <w:numPr>
                <w:ilvl w:val="0"/>
                <w:numId w:val="29"/>
              </w:numPr>
              <w:tabs>
                <w:tab w:val="left" w:pos="986"/>
              </w:tabs>
              <w:spacing w:after="0" w:line="257" w:lineRule="auto"/>
              <w:ind w:left="70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Creșterea volumului investițiilor în </w:t>
            </w:r>
            <w:proofErr w:type="spellStart"/>
            <w:r w:rsidRPr="009B6267">
              <w:rPr>
                <w:rFonts w:ascii="Times New Roman" w:eastAsia="Times New Roman" w:hAnsi="Times New Roman" w:cs="Times New Roman"/>
                <w:sz w:val="24"/>
                <w:szCs w:val="24"/>
                <w:lang w:val="ro-MD"/>
              </w:rPr>
              <w:t>imoblizări</w:t>
            </w:r>
            <w:proofErr w:type="spellEnd"/>
            <w:r w:rsidRPr="009B6267">
              <w:rPr>
                <w:rFonts w:ascii="Times New Roman" w:eastAsia="Times New Roman" w:hAnsi="Times New Roman" w:cs="Times New Roman"/>
                <w:sz w:val="24"/>
                <w:szCs w:val="24"/>
                <w:lang w:val="ro-MD"/>
              </w:rPr>
              <w:t xml:space="preserve"> corporale cu minimum 10% anual.</w:t>
            </w:r>
          </w:p>
          <w:p w14:paraId="7D74C2DF" w14:textId="5452B51B" w:rsidR="0001366D" w:rsidRPr="009B6267" w:rsidRDefault="09A92D4D" w:rsidP="00AA6CD1">
            <w:pPr>
              <w:pStyle w:val="ListParagraph"/>
              <w:numPr>
                <w:ilvl w:val="0"/>
                <w:numId w:val="34"/>
              </w:numPr>
              <w:spacing w:after="0" w:line="257" w:lineRule="auto"/>
              <w:contextualSpacing w:val="0"/>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Alocări de resurse pe subprograme aferente domeniul Programului</w:t>
            </w:r>
          </w:p>
          <w:p w14:paraId="5023E104" w14:textId="771E3C7E" w:rsidR="0001366D" w:rsidRPr="009B6267" w:rsidRDefault="09A92D4D" w:rsidP="00AA6CD1">
            <w:pPr>
              <w:spacing w:after="0"/>
              <w:jc w:val="right"/>
              <w:rPr>
                <w:rFonts w:ascii="Times New Roman" w:eastAsia="Times New Roman" w:hAnsi="Times New Roman" w:cs="Times New Roman"/>
                <w:i/>
                <w:iCs/>
                <w:sz w:val="24"/>
                <w:szCs w:val="24"/>
                <w:lang w:val="ro-MD"/>
              </w:rPr>
            </w:pPr>
            <w:r w:rsidRPr="009B6267">
              <w:rPr>
                <w:rFonts w:ascii="Times New Roman" w:eastAsia="Times New Roman" w:hAnsi="Times New Roman" w:cs="Times New Roman"/>
                <w:i/>
                <w:iCs/>
                <w:sz w:val="24"/>
                <w:szCs w:val="24"/>
                <w:lang w:val="ro-MD"/>
              </w:rPr>
              <w:t>mii lei</w:t>
            </w:r>
          </w:p>
          <w:tbl>
            <w:tblPr>
              <w:tblStyle w:val="TableGrid"/>
              <w:tblW w:w="0" w:type="auto"/>
              <w:tblInd w:w="285" w:type="dxa"/>
              <w:tblLayout w:type="fixed"/>
              <w:tblLook w:val="04A0" w:firstRow="1" w:lastRow="0" w:firstColumn="1" w:lastColumn="0" w:noHBand="0" w:noVBand="1"/>
            </w:tblPr>
            <w:tblGrid>
              <w:gridCol w:w="2959"/>
              <w:gridCol w:w="1276"/>
              <w:gridCol w:w="1134"/>
              <w:gridCol w:w="1134"/>
              <w:gridCol w:w="1276"/>
              <w:gridCol w:w="1275"/>
            </w:tblGrid>
            <w:tr w:rsidR="09A92D4D" w:rsidRPr="009B6267" w14:paraId="1AA90F6D" w14:textId="77777777" w:rsidTr="00AA6CD1">
              <w:trPr>
                <w:trHeight w:val="54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6E4B30E" w14:textId="7F8E7F65"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Denumirea subprogramului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A109BA9" w14:textId="64175B87"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2022 executat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E1FFC44" w14:textId="3BA8FFA9"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2023 aprobat</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4E12ED4" w14:textId="7C1A2C12"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2890673" w14:textId="06259F5A"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A6B940A" w14:textId="3B6D2CAE" w:rsidR="09A92D4D" w:rsidRPr="009B6267" w:rsidRDefault="09A92D4D" w:rsidP="00AA6CD1">
                  <w:pPr>
                    <w:ind w:left="90" w:hanging="90"/>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2026</w:t>
                  </w:r>
                </w:p>
              </w:tc>
            </w:tr>
            <w:tr w:rsidR="09A92D4D" w:rsidRPr="009B6267" w14:paraId="10FA01FB" w14:textId="77777777" w:rsidTr="00AA6CD1">
              <w:trPr>
                <w:trHeight w:val="13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F76CD12" w14:textId="782CD0EA"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D6A4E42" w14:textId="720BF699"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BB44351" w14:textId="298D9A44"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628F358" w14:textId="591EFF43"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700327F" w14:textId="7DCCFA5A"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63EB769" w14:textId="577B6CF4"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6</w:t>
                  </w:r>
                </w:p>
              </w:tc>
            </w:tr>
            <w:tr w:rsidR="09A92D4D" w:rsidRPr="009B6267" w14:paraId="03C38E14" w14:textId="77777777" w:rsidTr="00AA6CD1">
              <w:trPr>
                <w:trHeight w:val="54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1D591229" w14:textId="469D357F"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6802-Dezvoltarea sistemului național de standardizare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0A24551" w14:textId="5375567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5.300,0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9638304" w14:textId="4E6E19E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5.200,0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F63DE9B" w14:textId="723CEE0E"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5.200,0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DD248AF" w14:textId="6F3B983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5.200,0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A3D78EE" w14:textId="2435A28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5.200,0</w:t>
                  </w:r>
                </w:p>
              </w:tc>
            </w:tr>
            <w:tr w:rsidR="09A92D4D" w:rsidRPr="009B6267" w14:paraId="37462B49" w14:textId="77777777" w:rsidTr="00AA6CD1">
              <w:trPr>
                <w:trHeight w:val="40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D62E665" w14:textId="1B6F3971"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6804-Dezvoltarea sistemului național de metrologie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CDA1AB7" w14:textId="6A76E034"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12.900,5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0CAC06E" w14:textId="5CA4AC28"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12.900,5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002A9A4" w14:textId="755B4FAF"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12.900,5</w:t>
                  </w:r>
                </w:p>
                <w:p w14:paraId="0B4D6968" w14:textId="237FC964"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 xml:space="preserve"> </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DB55B3C" w14:textId="4CF68BE8"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12.900,5</w:t>
                  </w:r>
                </w:p>
                <w:p w14:paraId="0596CB83" w14:textId="0D404080"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F921DF3" w14:textId="69BE134F"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12.900,5</w:t>
                  </w:r>
                </w:p>
                <w:p w14:paraId="73FC28C3" w14:textId="7F9A321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 xml:space="preserve"> </w:t>
                  </w:r>
                </w:p>
              </w:tc>
            </w:tr>
            <w:tr w:rsidR="09A92D4D" w:rsidRPr="009B6267" w14:paraId="5A5FF7DD" w14:textId="77777777" w:rsidTr="00AA6CD1">
              <w:trPr>
                <w:trHeight w:val="54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664965DA" w14:textId="1B9E1395"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6805-Dezvoltarea sistemului național de acreditare</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2A3CCCF" w14:textId="467FAD3B"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3.000,0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EE69C3A" w14:textId="722FA63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3.000,0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89D8DC6" w14:textId="7820EA0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3.000,0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7A40155" w14:textId="00B6C684"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3.000,0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C8FFF69" w14:textId="291414B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3.000,0</w:t>
                  </w:r>
                </w:p>
              </w:tc>
            </w:tr>
            <w:tr w:rsidR="09A92D4D" w:rsidRPr="009B6267" w14:paraId="0879B2CB" w14:textId="77777777" w:rsidTr="00AA6CD1">
              <w:trPr>
                <w:trHeight w:val="5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2A80A53C" w14:textId="46DFC862"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5001-Politici și management în domeniul macroeconomic și de dezvoltare a economiei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A242F3A" w14:textId="0D48254E"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76.303,3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82D88C" w14:textId="086845E4"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94.301,3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21973F" w14:textId="350DBA9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101.262,7</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2F79498" w14:textId="2747D452"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101.262,7</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7AAEC58" w14:textId="6AC6CA8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101.262,7</w:t>
                  </w:r>
                </w:p>
              </w:tc>
            </w:tr>
            <w:tr w:rsidR="09A92D4D" w:rsidRPr="009B6267" w14:paraId="306B0BC5" w14:textId="77777777" w:rsidTr="00AA6CD1">
              <w:trPr>
                <w:trHeight w:val="30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F855090" w14:textId="462419E5" w:rsidR="09A92D4D" w:rsidRPr="009B6267" w:rsidRDefault="09A92D4D">
                  <w:pP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5002-Promovarea exporturilor</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FB464D5" w14:textId="2D6CB7D0"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17.396,5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0ECCC8C" w14:textId="7E5BD1FB"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122.406,8</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7DE3FB" w14:textId="2F67CDE7"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125.826,8</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E95FA52" w14:textId="3F8D8F92"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221.686,8</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FB073B3" w14:textId="732E5B25"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130.066,8</w:t>
                  </w:r>
                </w:p>
              </w:tc>
            </w:tr>
            <w:tr w:rsidR="09A92D4D" w:rsidRPr="009B6267" w14:paraId="6002B9B0" w14:textId="77777777" w:rsidTr="00AA6CD1">
              <w:trPr>
                <w:trHeight w:val="40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4977124" w14:textId="7C4AF5B9"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5004-Susținerera întreprinderilor mici și mijlocii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42E777E" w14:textId="16263D20"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551808,1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F72477" w14:textId="76287D10"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134784,5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A111A36" w14:textId="30945B6F"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234784,5</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A935376" w14:textId="7B88DA0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234784,5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D7A4AD2" w14:textId="60229A1D"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234784,5</w:t>
                  </w:r>
                </w:p>
              </w:tc>
            </w:tr>
            <w:tr w:rsidR="09A92D4D" w:rsidRPr="009B6267" w14:paraId="5544E00A" w14:textId="77777777" w:rsidTr="00AA6CD1">
              <w:trPr>
                <w:trHeight w:val="54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F8E6F96" w14:textId="3D5AAC25"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5003-Servicii generale în domeniul forței de muncă</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FCE64C5" w14:textId="3A43CA0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75.837,2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E942D50" w14:textId="13460D22"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90.395,1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6A83398" w14:textId="54B191C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90.446,6</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E4C6A4F" w14:textId="7F70475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90.505,4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EEE5B7E" w14:textId="23940B3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90.554,5</w:t>
                  </w:r>
                </w:p>
              </w:tc>
            </w:tr>
            <w:tr w:rsidR="09A92D4D" w:rsidRPr="009B6267" w14:paraId="46277AE7" w14:textId="77777777" w:rsidTr="00AA6CD1">
              <w:trPr>
                <w:trHeight w:val="10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24E8D24" w14:textId="78C2A84A" w:rsidR="09A92D4D" w:rsidRPr="009B6267" w:rsidRDefault="09A92D4D">
                  <w:pP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5016-Promovarea investițiilor</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702E155" w14:textId="08A88DBE"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5.433,6</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50C328B" w14:textId="3D73FA48"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5.672,0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32D1BA2" w14:textId="07EC0487"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5.672,0</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E103013" w14:textId="525C3243"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5.672,0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7DFA810" w14:textId="5BEBBD31"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5.672,0</w:t>
                  </w:r>
                </w:p>
              </w:tc>
            </w:tr>
            <w:tr w:rsidR="09A92D4D" w:rsidRPr="009B6267" w14:paraId="5C0EEC9F" w14:textId="77777777" w:rsidTr="00AA6CD1">
              <w:trPr>
                <w:trHeight w:val="27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AA91C91" w14:textId="06DCE9AE"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5005-Protecția concurenței</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277CF4D2" w14:textId="17BBA28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22.699,5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B30E676" w14:textId="6C99BF5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39.696,7</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7E603F" w14:textId="599AAE6B"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26.346,7</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FB70DC3" w14:textId="572F0914"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26.346,7</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B79EBF0" w14:textId="7FEB41ED"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26.346,7</w:t>
                  </w:r>
                </w:p>
              </w:tc>
            </w:tr>
            <w:tr w:rsidR="09A92D4D" w:rsidRPr="009B6267" w14:paraId="089B3E26" w14:textId="77777777" w:rsidTr="00AA6CD1">
              <w:trPr>
                <w:trHeight w:val="55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AE59364" w14:textId="56232AA1"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5009-Administrarea patrimoniului de stat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5B34529" w14:textId="7C90384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54.311,1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1DC452" w14:textId="1CAB269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47.482,7</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8ECF7CA" w14:textId="36AEA734"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26.141,4</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78DBE4B3" w14:textId="5FDDEF6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26.141,4</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78D81FE" w14:textId="40C47148"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26.141,4</w:t>
                  </w:r>
                </w:p>
              </w:tc>
            </w:tr>
          </w:tbl>
          <w:p w14:paraId="3C0B89B0" w14:textId="1FEA8ED2" w:rsidR="0001366D" w:rsidRPr="009B6267" w:rsidRDefault="0001366D" w:rsidP="00AA6CD1">
            <w:pPr>
              <w:jc w:val="both"/>
              <w:rPr>
                <w:rFonts w:ascii="Times New Roman" w:eastAsia="Times New Roman" w:hAnsi="Times New Roman" w:cs="Times New Roman"/>
                <w:b/>
                <w:bCs/>
                <w:sz w:val="24"/>
                <w:szCs w:val="24"/>
                <w:lang w:val="ro-MD"/>
              </w:rPr>
            </w:pPr>
          </w:p>
          <w:p w14:paraId="5A9CE505" w14:textId="6C42D19C" w:rsidR="0001366D" w:rsidRPr="009B6267" w:rsidRDefault="09A92D4D" w:rsidP="00AA6CD1">
            <w:pPr>
              <w:jc w:val="both"/>
              <w:rPr>
                <w:rFonts w:ascii="Times New Roman" w:eastAsia="Times New Roman" w:hAnsi="Times New Roman" w:cs="Times New Roman"/>
                <w:color w:val="000000" w:themeColor="text1"/>
                <w:sz w:val="24"/>
                <w:szCs w:val="24"/>
                <w:lang w:val="ro-MD"/>
              </w:rPr>
            </w:pPr>
            <w:r w:rsidRPr="009B6267">
              <w:rPr>
                <w:rFonts w:ascii="Times New Roman" w:eastAsia="Times New Roman" w:hAnsi="Times New Roman" w:cs="Times New Roman"/>
                <w:color w:val="000000" w:themeColor="text1"/>
                <w:sz w:val="24"/>
                <w:szCs w:val="24"/>
                <w:lang w:val="ro-MD"/>
              </w:rPr>
              <w:t xml:space="preserve">De asemenea, cheltuieli publice conexe prioritățile de politici economice privind promovarea exporturilor și atragerea investițiilor străine sunt prevăzute în CBTM (2024-2026) la categoria </w:t>
            </w:r>
            <w:r w:rsidRPr="009B6267">
              <w:rPr>
                <w:rFonts w:ascii="Times New Roman" w:eastAsia="Times New Roman" w:hAnsi="Times New Roman" w:cs="Times New Roman"/>
                <w:i/>
                <w:iCs/>
                <w:color w:val="000000" w:themeColor="text1"/>
                <w:sz w:val="24"/>
                <w:szCs w:val="24"/>
                <w:lang w:val="ro-MD"/>
              </w:rPr>
              <w:t>„Afaceri externe”, „Educația”, „Agricultura”</w:t>
            </w:r>
            <w:r w:rsidRPr="009B6267">
              <w:rPr>
                <w:rFonts w:ascii="Times New Roman" w:eastAsia="Times New Roman" w:hAnsi="Times New Roman" w:cs="Times New Roman"/>
                <w:color w:val="000000" w:themeColor="text1"/>
                <w:sz w:val="24"/>
                <w:szCs w:val="24"/>
                <w:lang w:val="ro-MD"/>
              </w:rPr>
              <w:t xml:space="preserve"> </w:t>
            </w:r>
          </w:p>
          <w:p w14:paraId="0B97FE1F" w14:textId="4E892062" w:rsidR="0001366D" w:rsidRPr="009B6267" w:rsidRDefault="09A92D4D" w:rsidP="00AA6CD1">
            <w:pPr>
              <w:pStyle w:val="ListParagraph"/>
              <w:numPr>
                <w:ilvl w:val="0"/>
                <w:numId w:val="25"/>
              </w:numPr>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color w:val="000000" w:themeColor="text1"/>
                <w:sz w:val="24"/>
                <w:szCs w:val="24"/>
                <w:lang w:val="ro-MD"/>
              </w:rPr>
              <w:t xml:space="preserve"> </w:t>
            </w:r>
            <w:r w:rsidRPr="009B6267">
              <w:rPr>
                <w:rFonts w:ascii="Times New Roman" w:eastAsia="Times New Roman" w:hAnsi="Times New Roman" w:cs="Times New Roman"/>
                <w:b/>
                <w:bCs/>
                <w:i/>
                <w:iCs/>
                <w:color w:val="000000" w:themeColor="text1"/>
                <w:sz w:val="24"/>
                <w:szCs w:val="24"/>
                <w:lang w:val="ro-MD"/>
              </w:rPr>
              <w:t>CBTM 02:</w:t>
            </w:r>
            <w:r w:rsidRPr="009B6267">
              <w:rPr>
                <w:rFonts w:ascii="Times New Roman" w:eastAsia="Times New Roman" w:hAnsi="Times New Roman" w:cs="Times New Roman"/>
                <w:b/>
                <w:bCs/>
                <w:i/>
                <w:iCs/>
                <w:sz w:val="24"/>
                <w:szCs w:val="24"/>
                <w:lang w:val="ro-MD"/>
              </w:rPr>
              <w:t xml:space="preserve"> „Afaceri externe”</w:t>
            </w:r>
          </w:p>
          <w:p w14:paraId="3211849B" w14:textId="2C69698B" w:rsidR="0001366D" w:rsidRPr="009B6267" w:rsidRDefault="09A92D4D" w:rsidP="00AA6CD1">
            <w:pPr>
              <w:pStyle w:val="ListParagraph"/>
              <w:numPr>
                <w:ilvl w:val="0"/>
                <w:numId w:val="34"/>
              </w:numPr>
              <w:spacing w:after="0" w:line="257"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i/>
                <w:iCs/>
                <w:sz w:val="24"/>
                <w:szCs w:val="24"/>
                <w:lang w:val="ro-MD"/>
              </w:rPr>
              <w:t xml:space="preserve">Obiectivele Sectorului  </w:t>
            </w:r>
            <w:r w:rsidRPr="009B6267">
              <w:rPr>
                <w:rFonts w:ascii="Times New Roman" w:eastAsia="Times New Roman" w:hAnsi="Times New Roman" w:cs="Times New Roman"/>
                <w:sz w:val="24"/>
                <w:szCs w:val="24"/>
                <w:lang w:val="ro-MD"/>
              </w:rPr>
              <w:t>Consolidarea activă, consecventă, pragmatică și abilă a politicii externe a Republicii Moldova, care va permite promovarea și apărarea intereselor naționale, redresarea economiei și reintegrarea țării.</w:t>
            </w:r>
          </w:p>
          <w:p w14:paraId="600C5E04" w14:textId="2BF091F7" w:rsidR="0001366D" w:rsidRPr="009B6267" w:rsidRDefault="09A92D4D" w:rsidP="00AA6CD1">
            <w:pPr>
              <w:pStyle w:val="ListParagraph"/>
              <w:numPr>
                <w:ilvl w:val="0"/>
                <w:numId w:val="34"/>
              </w:numPr>
              <w:spacing w:after="0" w:line="257" w:lineRule="auto"/>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 xml:space="preserve">Prioritățile sectorului </w:t>
            </w:r>
          </w:p>
          <w:p w14:paraId="0DC638DC" w14:textId="372FD998" w:rsidR="0001366D" w:rsidRPr="009B6267" w:rsidRDefault="09A92D4D" w:rsidP="00AA6CD1">
            <w:pPr>
              <w:spacing w:after="0" w:line="240" w:lineRule="auto"/>
              <w:ind w:left="703"/>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1. Avansarea procesului de integrare în spațiul politic și economic european.</w:t>
            </w:r>
          </w:p>
          <w:p w14:paraId="3C116070" w14:textId="33D005B5" w:rsidR="0001366D" w:rsidRPr="009B6267" w:rsidRDefault="09A92D4D" w:rsidP="00AA6CD1">
            <w:pPr>
              <w:spacing w:after="0" w:line="240" w:lineRule="auto"/>
              <w:ind w:left="703"/>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2. Impulsionarea relațiilor bilaterale și multilaterale cu alte state.</w:t>
            </w:r>
          </w:p>
          <w:p w14:paraId="5613DB94" w14:textId="07425759" w:rsidR="0001366D" w:rsidRPr="009B6267" w:rsidRDefault="09A92D4D" w:rsidP="00AA6CD1">
            <w:pPr>
              <w:spacing w:after="0" w:line="240" w:lineRule="auto"/>
              <w:ind w:left="703"/>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3. Atragerea investițiilor străine, promovarea produselor autohtone moldovenești în străinătate și extinderea rețelei de birouri comercial-economice.</w:t>
            </w:r>
          </w:p>
          <w:p w14:paraId="43030639" w14:textId="2C2AEAD7" w:rsidR="0001366D" w:rsidRPr="009B6267" w:rsidRDefault="09A92D4D" w:rsidP="00AA6CD1">
            <w:pPr>
              <w:pStyle w:val="ListParagraph"/>
              <w:numPr>
                <w:ilvl w:val="0"/>
                <w:numId w:val="22"/>
              </w:numPr>
              <w:spacing w:after="0" w:line="240" w:lineRule="auto"/>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Indicatori cheie de performanță pe sector</w:t>
            </w:r>
          </w:p>
          <w:p w14:paraId="21E46A06" w14:textId="4A3F3C3D" w:rsidR="0001366D" w:rsidRPr="009B6267" w:rsidRDefault="09A92D4D" w:rsidP="00AA6CD1">
            <w:pPr>
              <w:pStyle w:val="ListParagraph"/>
              <w:spacing w:after="0" w:line="257"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Gradul de realizare a noii Agende de Asociere RM – UE și a noului Plan Național de Acțiuni privind implementarea Acordului de Asociere - 100%.</w:t>
            </w:r>
          </w:p>
          <w:p w14:paraId="4DD5A41A" w14:textId="3CC98D97" w:rsidR="0001366D" w:rsidRPr="009B6267" w:rsidRDefault="09A92D4D" w:rsidP="00AA6CD1">
            <w:pPr>
              <w:pStyle w:val="ListParagraph"/>
              <w:numPr>
                <w:ilvl w:val="0"/>
                <w:numId w:val="22"/>
              </w:numPr>
              <w:spacing w:after="0" w:line="257" w:lineRule="auto"/>
              <w:contextualSpacing w:val="0"/>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lastRenderedPageBreak/>
              <w:t>Alocări de resurse pe subprograme</w:t>
            </w:r>
          </w:p>
          <w:p w14:paraId="0CA517D6" w14:textId="1028E79F" w:rsidR="0001366D" w:rsidRPr="009B6267" w:rsidRDefault="09A92D4D" w:rsidP="00AA6CD1">
            <w:pPr>
              <w:tabs>
                <w:tab w:val="left" w:pos="851"/>
              </w:tabs>
              <w:spacing w:after="0"/>
              <w:ind w:firstLine="567"/>
              <w:jc w:val="right"/>
              <w:rPr>
                <w:rFonts w:ascii="Times New Roman" w:eastAsia="Times New Roman" w:hAnsi="Times New Roman" w:cs="Times New Roman"/>
                <w:i/>
                <w:iCs/>
                <w:sz w:val="24"/>
                <w:szCs w:val="24"/>
                <w:lang w:val="ro-MD"/>
              </w:rPr>
            </w:pPr>
            <w:r w:rsidRPr="009B6267">
              <w:rPr>
                <w:rFonts w:ascii="Times New Roman" w:eastAsia="Times New Roman" w:hAnsi="Times New Roman" w:cs="Times New Roman"/>
                <w:i/>
                <w:iCs/>
                <w:sz w:val="24"/>
                <w:szCs w:val="24"/>
                <w:lang w:val="ro-MD"/>
              </w:rPr>
              <w:t>mii lei</w:t>
            </w:r>
          </w:p>
          <w:tbl>
            <w:tblPr>
              <w:tblStyle w:val="TableGrid"/>
              <w:tblW w:w="0" w:type="auto"/>
              <w:tblLayout w:type="fixed"/>
              <w:tblLook w:val="04A0" w:firstRow="1" w:lastRow="0" w:firstColumn="1" w:lastColumn="0" w:noHBand="0" w:noVBand="1"/>
            </w:tblPr>
            <w:tblGrid>
              <w:gridCol w:w="3209"/>
              <w:gridCol w:w="1109"/>
              <w:gridCol w:w="1301"/>
              <w:gridCol w:w="1301"/>
              <w:gridCol w:w="1257"/>
              <w:gridCol w:w="1213"/>
            </w:tblGrid>
            <w:tr w:rsidR="09A92D4D" w:rsidRPr="009B6267" w14:paraId="12A6E382" w14:textId="77777777" w:rsidTr="09A92D4D">
              <w:trPr>
                <w:trHeight w:val="465"/>
              </w:trPr>
              <w:tc>
                <w:tcPr>
                  <w:tcW w:w="32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6FD02" w14:textId="517D26E6"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Denumirea</w:t>
                  </w:r>
                </w:p>
                <w:p w14:paraId="528D26F9" w14:textId="1E5C27BF"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 xml:space="preserve"> subprogramului</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48B57" w14:textId="5D4905F2"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2022 executat</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7AB59" w14:textId="418C6F3B"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2023 aprobat</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77D78" w14:textId="59BE5AEC"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2024</w:t>
                  </w:r>
                </w:p>
              </w:tc>
              <w:tc>
                <w:tcPr>
                  <w:tcW w:w="12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AECD2" w14:textId="2A0FAAF2"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2025</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2D352B" w14:textId="48F9B82E"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2026</w:t>
                  </w:r>
                </w:p>
              </w:tc>
            </w:tr>
            <w:tr w:rsidR="09A92D4D" w:rsidRPr="009B6267" w14:paraId="25D0814F" w14:textId="77777777" w:rsidTr="09A92D4D">
              <w:trPr>
                <w:trHeight w:val="90"/>
              </w:trPr>
              <w:tc>
                <w:tcPr>
                  <w:tcW w:w="32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CC369" w14:textId="0B9EAC1B"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1</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F16A2" w14:textId="30076FCE"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2</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4B2DC" w14:textId="4516701B"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3</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67D0F" w14:textId="745B734E"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4</w:t>
                  </w:r>
                </w:p>
              </w:tc>
              <w:tc>
                <w:tcPr>
                  <w:tcW w:w="12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427F2" w14:textId="347FE9F1"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5</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A6C71" w14:textId="5E18CB43"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6</w:t>
                  </w:r>
                </w:p>
              </w:tc>
            </w:tr>
            <w:tr w:rsidR="09A92D4D" w:rsidRPr="009B6267" w14:paraId="7D50BC94" w14:textId="77777777" w:rsidTr="09A92D4D">
              <w:trPr>
                <w:trHeight w:val="660"/>
              </w:trPr>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057D8FD7" w14:textId="58F03B2D" w:rsidR="09A92D4D" w:rsidRPr="009B6267" w:rsidRDefault="09A92D4D" w:rsidP="00AA6CD1">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0602 Promovarea intereselor naționale prin intermediul instituțiilor serviciului diplomatic</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tcPr>
                <w:p w14:paraId="66B0B260" w14:textId="265E0F43"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549.683,6</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tcPr>
                <w:p w14:paraId="56C1DBB0" w14:textId="57F047B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438.920,1</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tcPr>
                <w:p w14:paraId="04A183CC" w14:textId="3F2A6BB4"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461.074,5</w:t>
                  </w:r>
                </w:p>
              </w:tc>
              <w:tc>
                <w:tcPr>
                  <w:tcW w:w="1257" w:type="dxa"/>
                  <w:tcBorders>
                    <w:top w:val="single" w:sz="8" w:space="0" w:color="auto"/>
                    <w:left w:val="single" w:sz="8" w:space="0" w:color="auto"/>
                    <w:bottom w:val="single" w:sz="8" w:space="0" w:color="auto"/>
                    <w:right w:val="single" w:sz="8" w:space="0" w:color="auto"/>
                  </w:tcBorders>
                  <w:tcMar>
                    <w:left w:w="108" w:type="dxa"/>
                    <w:right w:w="108" w:type="dxa"/>
                  </w:tcMar>
                </w:tcPr>
                <w:p w14:paraId="63DC02E7" w14:textId="515CA48B"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469.419,6</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14:paraId="72F3B9E5" w14:textId="71ECB278"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475.966,5</w:t>
                  </w:r>
                </w:p>
              </w:tc>
            </w:tr>
            <w:tr w:rsidR="09A92D4D" w:rsidRPr="009B6267" w14:paraId="1B006687" w14:textId="77777777" w:rsidTr="09A92D4D">
              <w:trPr>
                <w:trHeight w:val="210"/>
              </w:trPr>
              <w:tc>
                <w:tcPr>
                  <w:tcW w:w="3209" w:type="dxa"/>
                  <w:tcBorders>
                    <w:top w:val="single" w:sz="8" w:space="0" w:color="auto"/>
                    <w:left w:val="single" w:sz="8" w:space="0" w:color="auto"/>
                    <w:bottom w:val="single" w:sz="8" w:space="0" w:color="auto"/>
                    <w:right w:val="single" w:sz="8" w:space="0" w:color="auto"/>
                  </w:tcBorders>
                  <w:tcMar>
                    <w:left w:w="108" w:type="dxa"/>
                    <w:right w:w="108" w:type="dxa"/>
                  </w:tcMar>
                </w:tcPr>
                <w:p w14:paraId="6E19FCBB" w14:textId="61B931BD" w:rsidR="09A92D4D" w:rsidRPr="009B6267" w:rsidRDefault="09A92D4D" w:rsidP="00AA6CD1">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0604 Cooperare Externă</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tcPr>
                <w:p w14:paraId="65DEF5A0" w14:textId="04E6652B"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54.075,6</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tcPr>
                <w:p w14:paraId="7895F182" w14:textId="67332744"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66.547,5</w:t>
                  </w:r>
                </w:p>
              </w:tc>
              <w:tc>
                <w:tcPr>
                  <w:tcW w:w="1301" w:type="dxa"/>
                  <w:tcBorders>
                    <w:top w:val="single" w:sz="8" w:space="0" w:color="auto"/>
                    <w:left w:val="single" w:sz="8" w:space="0" w:color="auto"/>
                    <w:bottom w:val="single" w:sz="8" w:space="0" w:color="auto"/>
                    <w:right w:val="single" w:sz="8" w:space="0" w:color="auto"/>
                  </w:tcBorders>
                  <w:tcMar>
                    <w:left w:w="108" w:type="dxa"/>
                    <w:right w:w="108" w:type="dxa"/>
                  </w:tcMar>
                </w:tcPr>
                <w:p w14:paraId="3F770762" w14:textId="4E8E62F2"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66.500,0</w:t>
                  </w:r>
                </w:p>
              </w:tc>
              <w:tc>
                <w:tcPr>
                  <w:tcW w:w="1257" w:type="dxa"/>
                  <w:tcBorders>
                    <w:top w:val="single" w:sz="8" w:space="0" w:color="auto"/>
                    <w:left w:val="single" w:sz="8" w:space="0" w:color="auto"/>
                    <w:bottom w:val="single" w:sz="8" w:space="0" w:color="auto"/>
                    <w:right w:val="single" w:sz="8" w:space="0" w:color="auto"/>
                  </w:tcBorders>
                  <w:tcMar>
                    <w:left w:w="108" w:type="dxa"/>
                    <w:right w:w="108" w:type="dxa"/>
                  </w:tcMar>
                </w:tcPr>
                <w:p w14:paraId="307538EA" w14:textId="2F9F7A1E"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67.600,0</w:t>
                  </w:r>
                </w:p>
              </w:tc>
              <w:tc>
                <w:tcPr>
                  <w:tcW w:w="1213" w:type="dxa"/>
                  <w:tcBorders>
                    <w:top w:val="single" w:sz="8" w:space="0" w:color="auto"/>
                    <w:left w:val="single" w:sz="8" w:space="0" w:color="auto"/>
                    <w:bottom w:val="single" w:sz="8" w:space="0" w:color="auto"/>
                    <w:right w:val="single" w:sz="8" w:space="0" w:color="auto"/>
                  </w:tcBorders>
                  <w:tcMar>
                    <w:left w:w="108" w:type="dxa"/>
                    <w:right w:w="108" w:type="dxa"/>
                  </w:tcMar>
                </w:tcPr>
                <w:p w14:paraId="18AE6974" w14:textId="714CF644" w:rsidR="09A92D4D" w:rsidRPr="009B6267" w:rsidRDefault="09A92D4D" w:rsidP="00AA6CD1">
                  <w:pPr>
                    <w:jc w:val="right"/>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68.460,0</w:t>
                  </w:r>
                </w:p>
              </w:tc>
            </w:tr>
          </w:tbl>
          <w:p w14:paraId="2DB01143" w14:textId="62B05D8A" w:rsidR="0001366D" w:rsidRPr="009B6267" w:rsidRDefault="09A92D4D" w:rsidP="00AA6CD1">
            <w:pPr>
              <w:jc w:val="both"/>
              <w:rPr>
                <w:rFonts w:ascii="Times New Roman" w:eastAsia="Times New Roman" w:hAnsi="Times New Roman" w:cs="Times New Roman"/>
                <w:color w:val="000000" w:themeColor="text1"/>
                <w:sz w:val="24"/>
                <w:szCs w:val="24"/>
                <w:lang w:val="ro-MD"/>
              </w:rPr>
            </w:pPr>
            <w:r w:rsidRPr="009B6267">
              <w:rPr>
                <w:rFonts w:ascii="Times New Roman" w:eastAsia="Times New Roman" w:hAnsi="Times New Roman" w:cs="Times New Roman"/>
                <w:color w:val="000000" w:themeColor="text1"/>
                <w:sz w:val="24"/>
                <w:szCs w:val="24"/>
                <w:lang w:val="ro-MD"/>
              </w:rPr>
              <w:t xml:space="preserve"> </w:t>
            </w:r>
          </w:p>
          <w:p w14:paraId="1B01C511" w14:textId="0D6F2193" w:rsidR="0001366D" w:rsidRPr="009B6267" w:rsidRDefault="09A92D4D" w:rsidP="00AA6CD1">
            <w:pPr>
              <w:pStyle w:val="ListParagraph"/>
              <w:numPr>
                <w:ilvl w:val="0"/>
                <w:numId w:val="25"/>
              </w:numPr>
              <w:spacing w:after="0"/>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color w:val="000000" w:themeColor="text1"/>
                <w:sz w:val="24"/>
                <w:szCs w:val="24"/>
                <w:lang w:val="ro-MD"/>
              </w:rPr>
              <w:t>CBTM 21:</w:t>
            </w:r>
            <w:r w:rsidRPr="009B6267">
              <w:rPr>
                <w:rFonts w:ascii="Times New Roman" w:eastAsia="Times New Roman" w:hAnsi="Times New Roman" w:cs="Times New Roman"/>
                <w:b/>
                <w:bCs/>
                <w:i/>
                <w:iCs/>
                <w:sz w:val="24"/>
                <w:szCs w:val="24"/>
                <w:lang w:val="ro-MD"/>
              </w:rPr>
              <w:t xml:space="preserve"> „Educația”</w:t>
            </w:r>
          </w:p>
          <w:p w14:paraId="41F94F14" w14:textId="471BC84E" w:rsidR="0001366D" w:rsidRPr="009B6267" w:rsidRDefault="09A92D4D" w:rsidP="00AA6CD1">
            <w:pPr>
              <w:pStyle w:val="ListParagraph"/>
              <w:numPr>
                <w:ilvl w:val="0"/>
                <w:numId w:val="22"/>
              </w:numPr>
              <w:spacing w:after="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i/>
                <w:iCs/>
                <w:sz w:val="24"/>
                <w:szCs w:val="24"/>
                <w:lang w:val="ro-MD"/>
              </w:rPr>
              <w:t xml:space="preserve"> </w:t>
            </w:r>
            <w:r w:rsidRPr="009B6267">
              <w:rPr>
                <w:rFonts w:ascii="Times New Roman" w:eastAsia="Times New Roman" w:hAnsi="Times New Roman" w:cs="Times New Roman"/>
                <w:b/>
                <w:bCs/>
                <w:sz w:val="24"/>
                <w:szCs w:val="24"/>
                <w:lang w:val="ro-MD"/>
              </w:rPr>
              <w:t>Obiectivul sectorului:</w:t>
            </w:r>
            <w:r w:rsidRPr="009B6267">
              <w:rPr>
                <w:rFonts w:ascii="Times New Roman" w:eastAsia="Times New Roman" w:hAnsi="Times New Roman" w:cs="Times New Roman"/>
                <w:sz w:val="24"/>
                <w:szCs w:val="24"/>
                <w:lang w:val="ro-MD"/>
              </w:rPr>
              <w:t xml:space="preserve"> Formarea competențelor transformative în sistemul educațional; Dezvoltarea unui sistem accesibil, flexibil și relevant de educație continuă a adulților în perspectiva învățării pe tot parcursul vieții.</w:t>
            </w:r>
          </w:p>
          <w:p w14:paraId="53FE9924" w14:textId="3988783B" w:rsidR="0001366D" w:rsidRPr="009B6267" w:rsidRDefault="09A92D4D" w:rsidP="00AA6CD1">
            <w:pPr>
              <w:pStyle w:val="ListParagraph"/>
              <w:numPr>
                <w:ilvl w:val="0"/>
                <w:numId w:val="22"/>
              </w:numPr>
              <w:spacing w:line="240" w:lineRule="auto"/>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 xml:space="preserve">Prioritățile sectorului </w:t>
            </w:r>
          </w:p>
          <w:p w14:paraId="038D8C7F" w14:textId="12594E48" w:rsidR="0001366D" w:rsidRPr="009B6267" w:rsidRDefault="09A92D4D" w:rsidP="00AA6CD1">
            <w:pPr>
              <w:pStyle w:val="ListParagraph"/>
              <w:numPr>
                <w:ilvl w:val="0"/>
                <w:numId w:val="16"/>
              </w:numPr>
              <w:tabs>
                <w:tab w:val="left" w:pos="986"/>
              </w:tabs>
              <w:spacing w:after="0" w:line="240" w:lineRule="auto"/>
              <w:ind w:left="703" w:hanging="17"/>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Racordarea învățământului profesional tehnic la cerințele și nevoile actuale și de perspectivă</w:t>
            </w:r>
          </w:p>
          <w:p w14:paraId="36F60450" w14:textId="4FB65448" w:rsidR="0001366D" w:rsidRPr="009B6267" w:rsidRDefault="09A92D4D" w:rsidP="00AA6CD1">
            <w:pPr>
              <w:tabs>
                <w:tab w:val="left" w:pos="403"/>
                <w:tab w:val="left" w:pos="986"/>
                <w:tab w:val="left" w:pos="1134"/>
                <w:tab w:val="left" w:pos="1276"/>
                <w:tab w:val="left" w:pos="1695"/>
              </w:tabs>
              <w:spacing w:after="0" w:line="240" w:lineRule="auto"/>
              <w:ind w:left="703" w:hanging="17"/>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a </w:t>
            </w:r>
            <w:proofErr w:type="spellStart"/>
            <w:r w:rsidRPr="009B6267">
              <w:rPr>
                <w:rFonts w:ascii="Times New Roman" w:eastAsia="Times New Roman" w:hAnsi="Times New Roman" w:cs="Times New Roman"/>
                <w:sz w:val="24"/>
                <w:szCs w:val="24"/>
                <w:lang w:val="ro-MD"/>
              </w:rPr>
              <w:t>pieții</w:t>
            </w:r>
            <w:proofErr w:type="spellEnd"/>
            <w:r w:rsidRPr="009B6267">
              <w:rPr>
                <w:rFonts w:ascii="Times New Roman" w:eastAsia="Times New Roman" w:hAnsi="Times New Roman" w:cs="Times New Roman"/>
                <w:sz w:val="24"/>
                <w:szCs w:val="24"/>
                <w:lang w:val="ro-MD"/>
              </w:rPr>
              <w:t xml:space="preserve"> muncii.</w:t>
            </w:r>
          </w:p>
          <w:p w14:paraId="1EDCCFE1" w14:textId="6F6DDCB0" w:rsidR="0001366D" w:rsidRPr="009B6267" w:rsidRDefault="09A92D4D" w:rsidP="00AA6CD1">
            <w:pPr>
              <w:pStyle w:val="ListParagraph"/>
              <w:numPr>
                <w:ilvl w:val="0"/>
                <w:numId w:val="16"/>
              </w:numPr>
              <w:tabs>
                <w:tab w:val="left" w:pos="986"/>
              </w:tabs>
              <w:spacing w:after="0" w:line="240" w:lineRule="auto"/>
              <w:ind w:left="703" w:hanging="17"/>
              <w:contextualSpacing w:val="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Creșterea capacităților instituțiilor de învățământ superior pentru susținerea domeniilor prioritare științe ale educației, inginerie, TIC, medicină. Orientarea Comenzii de Stat pentru domeniile prioritare ale statului și punerea în aplicare a unui sistem de E-admitere în scopul asigurării a o mai bună aliniere a sistemului de învățământ superior la cerințele pieței forței de muncă, precum creării de mecanisme care să sporească șan</w:t>
            </w:r>
            <w:r w:rsidR="009B6267" w:rsidRPr="009B6267">
              <w:rPr>
                <w:rFonts w:ascii="Times New Roman" w:eastAsia="Times New Roman" w:hAnsi="Times New Roman" w:cs="Times New Roman"/>
                <w:sz w:val="24"/>
                <w:szCs w:val="24"/>
                <w:lang w:val="ro-MD"/>
              </w:rPr>
              <w:t>s</w:t>
            </w:r>
            <w:r w:rsidRPr="009B6267">
              <w:rPr>
                <w:rFonts w:ascii="Times New Roman" w:eastAsia="Times New Roman" w:hAnsi="Times New Roman" w:cs="Times New Roman"/>
                <w:sz w:val="24"/>
                <w:szCs w:val="24"/>
                <w:lang w:val="ro-MD"/>
              </w:rPr>
              <w:t>ele de angajare ale absolvenților de învățământ superior.</w:t>
            </w:r>
          </w:p>
          <w:p w14:paraId="2A32DC8C" w14:textId="30F6CEDB" w:rsidR="0001366D" w:rsidRPr="009B6267" w:rsidRDefault="09A92D4D" w:rsidP="00AA6CD1">
            <w:pPr>
              <w:pStyle w:val="ListParagraph"/>
              <w:numPr>
                <w:ilvl w:val="0"/>
                <w:numId w:val="22"/>
              </w:numPr>
              <w:tabs>
                <w:tab w:val="left" w:pos="403"/>
                <w:tab w:val="left" w:pos="851"/>
                <w:tab w:val="left" w:pos="1134"/>
                <w:tab w:val="left" w:pos="1276"/>
              </w:tabs>
              <w:spacing w:line="240" w:lineRule="auto"/>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Indicatori cheie de performanță pe sector</w:t>
            </w:r>
          </w:p>
          <w:p w14:paraId="23663ABD" w14:textId="59F446A7" w:rsidR="0001366D" w:rsidRPr="009B6267" w:rsidRDefault="09A92D4D" w:rsidP="00AA6CD1">
            <w:pPr>
              <w:pStyle w:val="ListParagraph"/>
              <w:numPr>
                <w:ilvl w:val="0"/>
                <w:numId w:val="13"/>
              </w:numPr>
              <w:tabs>
                <w:tab w:val="left" w:pos="986"/>
              </w:tabs>
              <w:spacing w:after="0" w:line="257" w:lineRule="auto"/>
              <w:ind w:hanging="17"/>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Programe de formare profesională actualizate în acord cu necesitățile </w:t>
            </w:r>
            <w:proofErr w:type="spellStart"/>
            <w:r w:rsidRPr="009B6267">
              <w:rPr>
                <w:rFonts w:ascii="Times New Roman" w:eastAsia="Times New Roman" w:hAnsi="Times New Roman" w:cs="Times New Roman"/>
                <w:sz w:val="24"/>
                <w:szCs w:val="24"/>
                <w:lang w:val="ro-MD"/>
              </w:rPr>
              <w:t>pieții</w:t>
            </w:r>
            <w:proofErr w:type="spellEnd"/>
            <w:r w:rsidRPr="009B6267">
              <w:rPr>
                <w:rFonts w:ascii="Times New Roman" w:eastAsia="Times New Roman" w:hAnsi="Times New Roman" w:cs="Times New Roman"/>
                <w:sz w:val="24"/>
                <w:szCs w:val="24"/>
                <w:lang w:val="ro-MD"/>
              </w:rPr>
              <w:t xml:space="preserve"> muncii.</w:t>
            </w:r>
          </w:p>
          <w:p w14:paraId="119F071A" w14:textId="04BF723C" w:rsidR="0001366D" w:rsidRPr="009B6267" w:rsidRDefault="09A92D4D" w:rsidP="00AA6CD1">
            <w:pPr>
              <w:pStyle w:val="ListParagraph"/>
              <w:numPr>
                <w:ilvl w:val="0"/>
                <w:numId w:val="13"/>
              </w:numPr>
              <w:tabs>
                <w:tab w:val="left" w:pos="986"/>
              </w:tabs>
              <w:spacing w:after="0" w:line="257" w:lineRule="auto"/>
              <w:ind w:hanging="17"/>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Măsuri în vederea evaluării programelor de formare profesională tehnică și a instituțiilor de învățământ profesional tehnic, dezvoltarea produselor curriculare pentru elevi și profesori, a bazei </w:t>
            </w:r>
            <w:proofErr w:type="spellStart"/>
            <w:r w:rsidRPr="009B6267">
              <w:rPr>
                <w:rFonts w:ascii="Times New Roman" w:eastAsia="Times New Roman" w:hAnsi="Times New Roman" w:cs="Times New Roman"/>
                <w:sz w:val="24"/>
                <w:szCs w:val="24"/>
                <w:lang w:val="ro-MD"/>
              </w:rPr>
              <w:t>tehnico</w:t>
            </w:r>
            <w:proofErr w:type="spellEnd"/>
            <w:r w:rsidRPr="009B6267">
              <w:rPr>
                <w:rFonts w:ascii="Times New Roman" w:eastAsia="Times New Roman" w:hAnsi="Times New Roman" w:cs="Times New Roman"/>
                <w:sz w:val="24"/>
                <w:szCs w:val="24"/>
                <w:lang w:val="ro-MD"/>
              </w:rPr>
              <w:t>-materiale și consolidarea colaborării cu mediul economic a instituțiilor de învățământ profesional tehnic realizate.</w:t>
            </w:r>
          </w:p>
          <w:p w14:paraId="672E422D" w14:textId="593F6358" w:rsidR="0001366D" w:rsidRPr="009B6267" w:rsidRDefault="09A92D4D" w:rsidP="00AA6CD1">
            <w:pPr>
              <w:pStyle w:val="ListParagraph"/>
              <w:numPr>
                <w:ilvl w:val="0"/>
                <w:numId w:val="13"/>
              </w:numPr>
              <w:tabs>
                <w:tab w:val="left" w:pos="986"/>
              </w:tabs>
              <w:spacing w:after="0" w:line="257" w:lineRule="auto"/>
              <w:ind w:hanging="17"/>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Numărul de programe de formare pe tot parcursul vieții și de incluziune digitală elaborate conform necesităților de competențe, inclusiv care integrează pentru grupuri vulnerabile și persoanele cu nevoi speciale.</w:t>
            </w:r>
          </w:p>
          <w:p w14:paraId="6783AD21" w14:textId="0248FEC2" w:rsidR="0001366D" w:rsidRPr="009B6267" w:rsidRDefault="09A92D4D" w:rsidP="00AA6CD1">
            <w:pPr>
              <w:pStyle w:val="ListParagraph"/>
              <w:numPr>
                <w:ilvl w:val="0"/>
                <w:numId w:val="22"/>
              </w:numPr>
              <w:spacing w:after="0"/>
              <w:contextualSpacing w:val="0"/>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Alocări de resurse pe subprograme</w:t>
            </w:r>
          </w:p>
          <w:p w14:paraId="31E8AFD9" w14:textId="562180B6" w:rsidR="0001366D" w:rsidRPr="009B6267" w:rsidRDefault="09A92D4D" w:rsidP="00AA6CD1">
            <w:pPr>
              <w:spacing w:after="0"/>
              <w:jc w:val="right"/>
              <w:rPr>
                <w:rFonts w:ascii="Times New Roman" w:eastAsia="Times New Roman" w:hAnsi="Times New Roman" w:cs="Times New Roman"/>
                <w:i/>
                <w:iCs/>
                <w:sz w:val="20"/>
                <w:szCs w:val="20"/>
                <w:lang w:val="ro-MD"/>
              </w:rPr>
            </w:pPr>
            <w:r w:rsidRPr="009B6267">
              <w:rPr>
                <w:rFonts w:ascii="Times New Roman" w:eastAsia="Times New Roman" w:hAnsi="Times New Roman" w:cs="Times New Roman"/>
                <w:i/>
                <w:iCs/>
                <w:sz w:val="20"/>
                <w:szCs w:val="20"/>
                <w:lang w:val="ro-MD"/>
              </w:rPr>
              <w:t>mii lei</w:t>
            </w:r>
          </w:p>
          <w:tbl>
            <w:tblPr>
              <w:tblStyle w:val="TableGrid"/>
              <w:tblW w:w="0" w:type="auto"/>
              <w:tblLayout w:type="fixed"/>
              <w:tblLook w:val="04A0" w:firstRow="1" w:lastRow="0" w:firstColumn="1" w:lastColumn="0" w:noHBand="0" w:noVBand="1"/>
            </w:tblPr>
            <w:tblGrid>
              <w:gridCol w:w="2984"/>
              <w:gridCol w:w="1266"/>
              <w:gridCol w:w="1281"/>
              <w:gridCol w:w="1281"/>
              <w:gridCol w:w="1281"/>
              <w:gridCol w:w="1296"/>
            </w:tblGrid>
            <w:tr w:rsidR="09A92D4D" w:rsidRPr="009B6267" w14:paraId="120ED864"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53AD3" w14:textId="1F60BC23"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 xml:space="preserve">Denumirea </w:t>
                  </w:r>
                </w:p>
                <w:p w14:paraId="4CE091F7" w14:textId="4B5B0190"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subprogramului</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F1744" w14:textId="400719C3"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2022 executat</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D68C0A" w14:textId="0395E1B2"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 xml:space="preserve">2023 aprobat </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B7F324" w14:textId="4F324E1A"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2024</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03992" w14:textId="231A54EA"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2025</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16E8F" w14:textId="208E3E29" w:rsidR="09A92D4D" w:rsidRPr="009B6267" w:rsidRDefault="09A92D4D" w:rsidP="00AA6CD1">
                  <w:pPr>
                    <w:jc w:val="center"/>
                    <w:rPr>
                      <w:rFonts w:ascii="Times New Roman" w:eastAsia="Times New Roman" w:hAnsi="Times New Roman" w:cs="Times New Roman"/>
                      <w:b/>
                      <w:bCs/>
                      <w:sz w:val="20"/>
                      <w:szCs w:val="20"/>
                      <w:lang w:val="ro-MD"/>
                    </w:rPr>
                  </w:pPr>
                  <w:r w:rsidRPr="009B6267">
                    <w:rPr>
                      <w:rFonts w:ascii="Times New Roman" w:eastAsia="Times New Roman" w:hAnsi="Times New Roman" w:cs="Times New Roman"/>
                      <w:b/>
                      <w:bCs/>
                      <w:sz w:val="20"/>
                      <w:szCs w:val="20"/>
                      <w:lang w:val="ro-MD"/>
                    </w:rPr>
                    <w:t>2026</w:t>
                  </w:r>
                </w:p>
              </w:tc>
            </w:tr>
            <w:tr w:rsidR="09A92D4D" w:rsidRPr="009B6267" w14:paraId="338010EF" w14:textId="77777777" w:rsidTr="00AA6CD1">
              <w:trPr>
                <w:trHeight w:val="166"/>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B00AB" w14:textId="1EEE9116"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1</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DD617" w14:textId="7BCB49C7"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2</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410C7F" w14:textId="7A41B4A0"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3</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B61255" w14:textId="7F99BB5D"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4</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19A4F" w14:textId="08428129"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5</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D7ED3" w14:textId="0076C72D" w:rsidR="09A92D4D" w:rsidRPr="009B6267" w:rsidRDefault="09A92D4D" w:rsidP="00AA6CD1">
                  <w:pPr>
                    <w:jc w:val="center"/>
                    <w:rPr>
                      <w:rFonts w:ascii="Times New Roman" w:eastAsia="Times New Roman" w:hAnsi="Times New Roman" w:cs="Times New Roman"/>
                      <w:b/>
                      <w:bCs/>
                      <w:sz w:val="12"/>
                      <w:szCs w:val="12"/>
                      <w:lang w:val="ro-MD"/>
                    </w:rPr>
                  </w:pPr>
                  <w:r w:rsidRPr="009B6267">
                    <w:rPr>
                      <w:rFonts w:ascii="Times New Roman" w:eastAsia="Times New Roman" w:hAnsi="Times New Roman" w:cs="Times New Roman"/>
                      <w:b/>
                      <w:bCs/>
                      <w:sz w:val="12"/>
                      <w:szCs w:val="12"/>
                      <w:lang w:val="ro-MD"/>
                    </w:rPr>
                    <w:t>6</w:t>
                  </w:r>
                </w:p>
              </w:tc>
            </w:tr>
            <w:tr w:rsidR="09A92D4D" w:rsidRPr="009B6267" w14:paraId="5D19B1F9"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6B7BF5F3" w14:textId="14FC2E4F"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8801 „Politici și management în domeniul educației, culturii și cercetării”</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31DE3" w14:textId="40A2A59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222 820,2</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29B2A" w14:textId="0EE381B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175 793,8</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85176" w14:textId="7047F498"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152 792,6</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5220B" w14:textId="3FB36F6F"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152 792,6</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E812B" w14:textId="4CF54CD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152 792,6</w:t>
                  </w:r>
                </w:p>
              </w:tc>
            </w:tr>
            <w:tr w:rsidR="09A92D4D" w:rsidRPr="009B6267" w14:paraId="239F109A"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46C92E82" w14:textId="3039DDD6"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8808 „Învățământ profesional tehnic secundar”</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628EF" w14:textId="63802BC1"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529 267,7</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2B864" w14:textId="4C748EC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590 790,3</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B0E345" w14:textId="63DB6171"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596 568,6</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A8540" w14:textId="14903C7D"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599 663,8</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499FB" w14:textId="0D34114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602 913,7</w:t>
                  </w:r>
                </w:p>
              </w:tc>
            </w:tr>
            <w:tr w:rsidR="09A92D4D" w:rsidRPr="009B6267" w14:paraId="46D7F971"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3E5D42EB" w14:textId="338CC34C"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 xml:space="preserve">8809 „Învățământ profesional tehnic </w:t>
                  </w:r>
                  <w:proofErr w:type="spellStart"/>
                  <w:r w:rsidRPr="009B6267">
                    <w:rPr>
                      <w:rFonts w:ascii="Times New Roman" w:eastAsia="Times New Roman" w:hAnsi="Times New Roman" w:cs="Times New Roman"/>
                      <w:sz w:val="20"/>
                      <w:szCs w:val="20"/>
                      <w:lang w:val="ro-MD"/>
                    </w:rPr>
                    <w:t>postsecundar</w:t>
                  </w:r>
                  <w:proofErr w:type="spellEnd"/>
                  <w:r w:rsidRPr="009B6267">
                    <w:rPr>
                      <w:rFonts w:ascii="Times New Roman" w:eastAsia="Times New Roman" w:hAnsi="Times New Roman" w:cs="Times New Roman"/>
                      <w:sz w:val="20"/>
                      <w:szCs w:val="20"/>
                      <w:lang w:val="ro-MD"/>
                    </w:rPr>
                    <w:t>”</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07335" w14:textId="69ED586E"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641 967,8</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F4FA2" w14:textId="63043381"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741 840,3</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1D29A" w14:textId="0DBDF8F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750 438,3</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56184" w14:textId="524EDB2C"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741 588,3</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97E0C" w14:textId="622D410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738 455,3</w:t>
                  </w:r>
                </w:p>
              </w:tc>
            </w:tr>
            <w:tr w:rsidR="09A92D4D" w:rsidRPr="009B6267" w14:paraId="74E7B223"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633C94CD" w14:textId="504E8B56"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8810 „Învățământ superior”</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01D07" w14:textId="58B6FAE6"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1 122 718,8</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8593A" w14:textId="47D0177C"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1 389 633,8</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6F65A4" w14:textId="16729D3B"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1 375 027,8</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06F8E" w14:textId="5FA6804F"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1 370 052,1</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6D469" w14:textId="4223349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1 259 208,4</w:t>
                  </w:r>
                </w:p>
              </w:tc>
            </w:tr>
            <w:tr w:rsidR="09A92D4D" w:rsidRPr="009B6267" w14:paraId="74E8FF8D"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57DF4E88" w14:textId="403C58AF"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 xml:space="preserve">8811 „Învățământ superior </w:t>
                  </w:r>
                  <w:proofErr w:type="spellStart"/>
                  <w:r w:rsidRPr="009B6267">
                    <w:rPr>
                      <w:rFonts w:ascii="Times New Roman" w:eastAsia="Times New Roman" w:hAnsi="Times New Roman" w:cs="Times New Roman"/>
                      <w:sz w:val="20"/>
                      <w:szCs w:val="20"/>
                      <w:lang w:val="ro-MD"/>
                    </w:rPr>
                    <w:t>posuniversitar</w:t>
                  </w:r>
                  <w:proofErr w:type="spellEnd"/>
                  <w:r w:rsidRPr="009B6267">
                    <w:rPr>
                      <w:rFonts w:ascii="Times New Roman" w:eastAsia="Times New Roman" w:hAnsi="Times New Roman" w:cs="Times New Roman"/>
                      <w:sz w:val="20"/>
                      <w:szCs w:val="20"/>
                      <w:lang w:val="ro-MD"/>
                    </w:rPr>
                    <w:t>”</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DB5896" w14:textId="19B44A2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65 155,9</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75F54" w14:textId="713AC6C8"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71 548,3</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261632" w14:textId="473C92B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76 991,8</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56CFD" w14:textId="0366975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80 489,9</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23E94" w14:textId="523CA126"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82 917,5</w:t>
                  </w:r>
                </w:p>
              </w:tc>
            </w:tr>
            <w:tr w:rsidR="09A92D4D" w:rsidRPr="009B6267" w14:paraId="7F3A1BFE"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1375323A" w14:textId="0E4FF5D2"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8812 „Perfecționarea cadrelor”</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C191A" w14:textId="2DF23538"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33 061,9</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3714B" w14:textId="463695F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24 591,4</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E2204" w14:textId="22EC766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29 941,4</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D3EA3" w14:textId="54BFDF5C"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29 941,4</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E3080" w14:textId="2985BBCE"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29 941,4</w:t>
                  </w:r>
                </w:p>
              </w:tc>
            </w:tr>
            <w:tr w:rsidR="09A92D4D" w:rsidRPr="009B6267" w14:paraId="1292D833"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33DB2C89" w14:textId="23F498B5"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lastRenderedPageBreak/>
                    <w:t>8813 „Servicii generale în educație”</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0A3B" w14:textId="78FBE90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132 703,6</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1ED436" w14:textId="6D295B1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164 231,5</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013D5" w14:textId="0400BB13"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167 231,5</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B2425" w14:textId="317B4F51"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167 231,5</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4B9C3" w14:textId="1ADD6E29"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167 231,5</w:t>
                  </w:r>
                </w:p>
              </w:tc>
            </w:tr>
            <w:tr w:rsidR="09A92D4D" w:rsidRPr="009B6267" w14:paraId="18F866EB"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7087BDE6" w14:textId="3D639C55"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8814 „Educație extrașcolară și susținerea elevilor dotați”</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EB0F7" w14:textId="370B3C7B"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731 039,1</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2813D" w14:textId="3FE7453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1 075 222,9</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CDF01" w14:textId="3FD7CF3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1 076 772,9</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FD0866" w14:textId="61B1D9E0"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1 076 772,9</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8F5DD" w14:textId="6D052006"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1 076 772,9</w:t>
                  </w:r>
                </w:p>
              </w:tc>
            </w:tr>
            <w:tr w:rsidR="09A92D4D" w:rsidRPr="009B6267" w14:paraId="598EE7A8"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3AB91892" w14:textId="731958F8" w:rsidR="09A92D4D" w:rsidRPr="009B6267" w:rsidRDefault="09A92D4D" w:rsidP="00AA6CD1">
                  <w:pPr>
                    <w:jc w:val="both"/>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8815 „Curriculum”</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23C04" w14:textId="73A07EC0"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18 275,9</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60FCD" w14:textId="258099C2"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103 620,6</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2E8BC" w14:textId="723EC8F6"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103 620,6</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76D646" w14:textId="4194BD6E"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103 620,6</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9E145" w14:textId="484DEDAA"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103 620,6</w:t>
                  </w:r>
                </w:p>
              </w:tc>
            </w:tr>
            <w:tr w:rsidR="09A92D4D" w:rsidRPr="009B6267" w14:paraId="1D726AB8" w14:textId="77777777" w:rsidTr="09A92D4D">
              <w:trPr>
                <w:trHeight w:val="300"/>
              </w:trPr>
              <w:tc>
                <w:tcPr>
                  <w:tcW w:w="2984" w:type="dxa"/>
                  <w:tcBorders>
                    <w:top w:val="single" w:sz="8" w:space="0" w:color="auto"/>
                    <w:left w:val="single" w:sz="8" w:space="0" w:color="auto"/>
                    <w:bottom w:val="single" w:sz="8" w:space="0" w:color="auto"/>
                    <w:right w:val="single" w:sz="8" w:space="0" w:color="auto"/>
                  </w:tcBorders>
                  <w:tcMar>
                    <w:left w:w="108" w:type="dxa"/>
                    <w:right w:w="108" w:type="dxa"/>
                  </w:tcMar>
                </w:tcPr>
                <w:p w14:paraId="65580D9F" w14:textId="7423E6A9" w:rsidR="09A92D4D" w:rsidRPr="009B6267" w:rsidRDefault="09A92D4D">
                  <w:pP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8816 „Asigurarea calității în învățământ”</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1933E" w14:textId="31925C15"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17 400,4</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C0EEA1" w14:textId="6A779671"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25 434,9</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BAA88" w14:textId="0BB860D6"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25 013,3</w:t>
                  </w:r>
                </w:p>
              </w:tc>
              <w:tc>
                <w:tcPr>
                  <w:tcW w:w="12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205DB" w14:textId="530E4E81"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25 013,3</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B454F" w14:textId="6D757547" w:rsidR="09A92D4D" w:rsidRPr="009B6267" w:rsidRDefault="09A92D4D" w:rsidP="00AA6CD1">
                  <w:pPr>
                    <w:jc w:val="center"/>
                    <w:rPr>
                      <w:rFonts w:ascii="Times New Roman" w:eastAsia="Times New Roman" w:hAnsi="Times New Roman" w:cs="Times New Roman"/>
                      <w:sz w:val="20"/>
                      <w:szCs w:val="20"/>
                      <w:lang w:val="ro-MD"/>
                    </w:rPr>
                  </w:pPr>
                  <w:r w:rsidRPr="009B6267">
                    <w:rPr>
                      <w:rFonts w:ascii="Times New Roman" w:eastAsia="Times New Roman" w:hAnsi="Times New Roman" w:cs="Times New Roman"/>
                      <w:sz w:val="20"/>
                      <w:szCs w:val="20"/>
                      <w:lang w:val="ro-MD"/>
                    </w:rPr>
                    <w:t>25 013,3</w:t>
                  </w:r>
                </w:p>
              </w:tc>
            </w:tr>
          </w:tbl>
          <w:p w14:paraId="30F673EC" w14:textId="62B49CC5" w:rsidR="0001366D" w:rsidRPr="009B6267" w:rsidRDefault="09A92D4D" w:rsidP="00AA6CD1">
            <w:pPr>
              <w:spacing w:after="0"/>
              <w:jc w:val="both"/>
              <w:rPr>
                <w:rFonts w:ascii="Times New Roman" w:eastAsia="Times New Roman" w:hAnsi="Times New Roman" w:cs="Times New Roman"/>
                <w:b/>
                <w:bCs/>
                <w:sz w:val="24"/>
                <w:szCs w:val="24"/>
                <w:lang w:val="ro-MD"/>
              </w:rPr>
            </w:pPr>
            <w:r w:rsidRPr="009B6267">
              <w:rPr>
                <w:rFonts w:ascii="Times New Roman" w:eastAsia="Times New Roman" w:hAnsi="Times New Roman" w:cs="Times New Roman"/>
                <w:b/>
                <w:bCs/>
                <w:sz w:val="24"/>
                <w:szCs w:val="24"/>
                <w:lang w:val="ro-MD"/>
              </w:rPr>
              <w:t xml:space="preserve"> </w:t>
            </w:r>
          </w:p>
          <w:p w14:paraId="62E7B584" w14:textId="1B778E5A" w:rsidR="0001366D" w:rsidRPr="009B6267" w:rsidRDefault="00FC6289" w:rsidP="00AA6CD1">
            <w:pPr>
              <w:pStyle w:val="ListParagraph"/>
              <w:numPr>
                <w:ilvl w:val="0"/>
                <w:numId w:val="84"/>
              </w:numPr>
              <w:spacing w:after="0"/>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color w:val="000000" w:themeColor="text1"/>
                <w:sz w:val="24"/>
                <w:szCs w:val="24"/>
                <w:lang w:val="ro-MD"/>
              </w:rPr>
              <w:t>CBTM 10:</w:t>
            </w:r>
            <w:r w:rsidRPr="009B6267">
              <w:rPr>
                <w:rFonts w:ascii="Times New Roman" w:eastAsia="Times New Roman" w:hAnsi="Times New Roman" w:cs="Times New Roman"/>
                <w:b/>
                <w:bCs/>
                <w:i/>
                <w:iCs/>
                <w:sz w:val="24"/>
                <w:szCs w:val="24"/>
                <w:lang w:val="ro-MD"/>
              </w:rPr>
              <w:t xml:space="preserve"> </w:t>
            </w:r>
            <w:r w:rsidR="09A92D4D" w:rsidRPr="009B6267">
              <w:rPr>
                <w:rFonts w:ascii="Times New Roman" w:eastAsia="Times New Roman" w:hAnsi="Times New Roman" w:cs="Times New Roman"/>
                <w:b/>
                <w:bCs/>
                <w:i/>
                <w:iCs/>
                <w:sz w:val="24"/>
                <w:szCs w:val="24"/>
                <w:lang w:val="ro-MD"/>
              </w:rPr>
              <w:t xml:space="preserve">„Agricultura”  </w:t>
            </w:r>
          </w:p>
          <w:p w14:paraId="35E0D120" w14:textId="77777777" w:rsidR="00FC6289" w:rsidRPr="009B6267" w:rsidRDefault="09A92D4D" w:rsidP="00AA6CD1">
            <w:pPr>
              <w:pStyle w:val="ListParagraph"/>
              <w:numPr>
                <w:ilvl w:val="0"/>
                <w:numId w:val="22"/>
              </w:numPr>
              <w:spacing w:after="0" w:line="240" w:lineRule="auto"/>
              <w:contextualSpacing w:val="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Obiectivul-cheie:</w:t>
            </w:r>
            <w:r w:rsidRPr="009B6267">
              <w:rPr>
                <w:rFonts w:ascii="Times New Roman" w:eastAsia="Times New Roman" w:hAnsi="Times New Roman" w:cs="Times New Roman"/>
                <w:sz w:val="24"/>
                <w:szCs w:val="24"/>
                <w:lang w:val="ro-MD"/>
              </w:rPr>
              <w:t xml:space="preserve"> creșterea competitivității sectorului agricol și facilitarea accesului producătorilor autohtoni la piețe noi de desfacere și dezvoltarea durabilă a sectorului forestier, prin conservarea și extinderea resurselor forestiere naționale, în vederea sporirii rezilienței climatice pe termen lung și a satisfacerii necesităților țării în produse și servicii generate de păduri.</w:t>
            </w:r>
          </w:p>
          <w:p w14:paraId="68E07FB0" w14:textId="47E1A0C0" w:rsidR="0001366D" w:rsidRPr="009B6267" w:rsidRDefault="09A92D4D" w:rsidP="00AA6CD1">
            <w:pPr>
              <w:pStyle w:val="ListParagraph"/>
              <w:numPr>
                <w:ilvl w:val="0"/>
                <w:numId w:val="22"/>
              </w:numPr>
              <w:spacing w:after="0" w:line="240" w:lineRule="auto"/>
              <w:contextualSpacing w:val="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i/>
                <w:iCs/>
                <w:sz w:val="24"/>
                <w:szCs w:val="24"/>
                <w:lang w:val="ro-MD"/>
              </w:rPr>
              <w:t xml:space="preserve">Prioritățile sectorului </w:t>
            </w:r>
          </w:p>
          <w:p w14:paraId="2F155E59" w14:textId="4F38DD7A" w:rsidR="0001366D" w:rsidRPr="009B6267" w:rsidRDefault="09A92D4D" w:rsidP="00AA6CD1">
            <w:pPr>
              <w:spacing w:after="0" w:line="240" w:lineRule="auto"/>
              <w:ind w:left="84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1.  Revitalizarea sectorului zootehnic</w:t>
            </w:r>
          </w:p>
          <w:p w14:paraId="2276388A" w14:textId="2632B35D" w:rsidR="0001366D" w:rsidRPr="009B6267" w:rsidRDefault="09A92D4D" w:rsidP="00AA6CD1">
            <w:pPr>
              <w:spacing w:after="0" w:line="240" w:lineRule="auto"/>
              <w:ind w:left="84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2.  Restructurarea și modernizarea pieței</w:t>
            </w:r>
          </w:p>
          <w:p w14:paraId="27174C79" w14:textId="6D6E7C74" w:rsidR="0001366D" w:rsidRPr="009B6267" w:rsidRDefault="09A92D4D" w:rsidP="00AA6CD1">
            <w:pPr>
              <w:spacing w:after="0" w:line="240" w:lineRule="auto"/>
              <w:ind w:left="84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3.  Dezvoltarea proceselor de post-recoltare</w:t>
            </w:r>
          </w:p>
          <w:p w14:paraId="60F58F55" w14:textId="2D0059BE" w:rsidR="0001366D" w:rsidRPr="009B6267" w:rsidRDefault="09A92D4D" w:rsidP="00AA6CD1">
            <w:pPr>
              <w:pStyle w:val="ListParagraph"/>
              <w:numPr>
                <w:ilvl w:val="0"/>
                <w:numId w:val="83"/>
              </w:numPr>
              <w:spacing w:after="0"/>
              <w:ind w:left="844" w:hanging="425"/>
              <w:jc w:val="both"/>
              <w:rPr>
                <w:rFonts w:ascii="Times New Roman" w:eastAsia="Times New Roman" w:hAnsi="Times New Roman" w:cs="Times New Roman"/>
                <w:b/>
                <w:bCs/>
                <w:i/>
                <w:iCs/>
                <w:sz w:val="24"/>
                <w:szCs w:val="24"/>
                <w:lang w:val="ro-MD"/>
              </w:rPr>
            </w:pPr>
            <w:r w:rsidRPr="009B6267">
              <w:rPr>
                <w:rFonts w:ascii="Times New Roman" w:eastAsia="Times New Roman" w:hAnsi="Times New Roman" w:cs="Times New Roman"/>
                <w:b/>
                <w:bCs/>
                <w:i/>
                <w:iCs/>
                <w:sz w:val="24"/>
                <w:szCs w:val="24"/>
                <w:lang w:val="ro-MD"/>
              </w:rPr>
              <w:t>Indicatori cheie de performanță pe sector</w:t>
            </w:r>
          </w:p>
          <w:p w14:paraId="250543B0" w14:textId="597BD5AB" w:rsidR="0001366D" w:rsidRPr="009B6267" w:rsidRDefault="09A92D4D" w:rsidP="00AA6CD1">
            <w:pPr>
              <w:pStyle w:val="ListParagraph"/>
              <w:numPr>
                <w:ilvl w:val="0"/>
                <w:numId w:val="6"/>
              </w:numPr>
              <w:tabs>
                <w:tab w:val="left" w:pos="1128"/>
              </w:tabs>
              <w:spacing w:after="0" w:line="240" w:lineRule="auto"/>
              <w:ind w:left="1128" w:hanging="284"/>
              <w:contextualSpacing w:val="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Îmbunătățirea capacității de adaptare a agricultorilor la schimbările climatice</w:t>
            </w:r>
          </w:p>
          <w:p w14:paraId="4C6B7543" w14:textId="50CF8451" w:rsidR="0001366D" w:rsidRPr="009B6267" w:rsidRDefault="09A92D4D" w:rsidP="00AA6CD1">
            <w:pPr>
              <w:pStyle w:val="ListParagraph"/>
              <w:numPr>
                <w:ilvl w:val="0"/>
                <w:numId w:val="6"/>
              </w:numPr>
              <w:tabs>
                <w:tab w:val="left" w:pos="1128"/>
              </w:tabs>
              <w:spacing w:after="0" w:line="257" w:lineRule="auto"/>
              <w:ind w:left="1128" w:hanging="28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Sporirea competitivității și productivității sectorului agroindustrial</w:t>
            </w:r>
          </w:p>
          <w:p w14:paraId="5BB297D4" w14:textId="7FD06A3B" w:rsidR="0001366D" w:rsidRPr="009B6267" w:rsidRDefault="09A92D4D" w:rsidP="00AA6CD1">
            <w:pPr>
              <w:pStyle w:val="ListParagraph"/>
              <w:numPr>
                <w:ilvl w:val="0"/>
                <w:numId w:val="6"/>
              </w:numPr>
              <w:tabs>
                <w:tab w:val="left" w:pos="1128"/>
              </w:tabs>
              <w:spacing w:after="0" w:line="257" w:lineRule="auto"/>
              <w:ind w:left="1128" w:hanging="28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Dezvoltarea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modernizarea ramurii vitivinicole a RM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producerea vinului îmbuteliat</w:t>
            </w:r>
          </w:p>
          <w:p w14:paraId="609ACDD6" w14:textId="6B8AA6CB" w:rsidR="0001366D" w:rsidRPr="009B6267" w:rsidRDefault="09A92D4D" w:rsidP="00AA6CD1">
            <w:pPr>
              <w:pStyle w:val="ListParagraph"/>
              <w:numPr>
                <w:ilvl w:val="0"/>
                <w:numId w:val="6"/>
              </w:numPr>
              <w:tabs>
                <w:tab w:val="left" w:pos="1128"/>
              </w:tabs>
              <w:spacing w:after="0" w:line="257" w:lineRule="auto"/>
              <w:ind w:left="1128" w:hanging="28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Încurajarea investițiilor în sectorul agroindustrial, prin crearea infrastructurii rurale</w:t>
            </w:r>
          </w:p>
          <w:p w14:paraId="27E41D98" w14:textId="4228584F" w:rsidR="0001366D" w:rsidRPr="009B6267" w:rsidRDefault="09A92D4D" w:rsidP="00AA6CD1">
            <w:pPr>
              <w:pStyle w:val="ListParagraph"/>
              <w:numPr>
                <w:ilvl w:val="0"/>
                <w:numId w:val="6"/>
              </w:numPr>
              <w:tabs>
                <w:tab w:val="left" w:pos="1128"/>
              </w:tabs>
              <w:spacing w:after="0" w:line="257" w:lineRule="auto"/>
              <w:ind w:left="1128" w:hanging="284"/>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Modernizarea sectorului de irigare prin asigurarea reabilitării sistemelor de irigare/desecare rentabile</w:t>
            </w:r>
          </w:p>
          <w:p w14:paraId="1E41E2E9" w14:textId="2475613D" w:rsidR="0001366D" w:rsidRPr="009B6267" w:rsidRDefault="09A92D4D" w:rsidP="00AA6CD1">
            <w:pPr>
              <w:pStyle w:val="ListParagraph"/>
              <w:numPr>
                <w:ilvl w:val="0"/>
                <w:numId w:val="83"/>
              </w:numPr>
              <w:spacing w:after="0" w:line="240" w:lineRule="auto"/>
              <w:ind w:left="844" w:hanging="425"/>
              <w:contextualSpacing w:val="0"/>
              <w:jc w:val="both"/>
              <w:rPr>
                <w:rFonts w:ascii="Times New Roman" w:eastAsia="Times New Roman" w:hAnsi="Times New Roman" w:cs="Times New Roman"/>
                <w:i/>
                <w:iCs/>
                <w:sz w:val="24"/>
                <w:szCs w:val="24"/>
                <w:lang w:val="ro-MD"/>
              </w:rPr>
            </w:pPr>
            <w:r w:rsidRPr="009B6267">
              <w:rPr>
                <w:rFonts w:ascii="Times New Roman" w:eastAsia="Times New Roman" w:hAnsi="Times New Roman" w:cs="Times New Roman"/>
                <w:b/>
                <w:bCs/>
                <w:i/>
                <w:iCs/>
                <w:sz w:val="24"/>
                <w:szCs w:val="24"/>
                <w:lang w:val="ro-MD"/>
              </w:rPr>
              <w:t>Alocări de resurse pe subprograme</w:t>
            </w:r>
            <w:r w:rsidRPr="009B6267">
              <w:rPr>
                <w:rFonts w:ascii="Times New Roman" w:eastAsia="Times New Roman" w:hAnsi="Times New Roman" w:cs="Times New Roman"/>
                <w:i/>
                <w:iCs/>
                <w:sz w:val="24"/>
                <w:szCs w:val="24"/>
                <w:lang w:val="ro-MD"/>
              </w:rPr>
              <w:t xml:space="preserve">   </w:t>
            </w:r>
          </w:p>
          <w:p w14:paraId="6E8E7D0F" w14:textId="691C5BE6" w:rsidR="0001366D" w:rsidRPr="009B6267" w:rsidRDefault="09A92D4D" w:rsidP="00AA6CD1">
            <w:pPr>
              <w:spacing w:after="0" w:line="240" w:lineRule="auto"/>
              <w:jc w:val="right"/>
              <w:rPr>
                <w:rFonts w:ascii="Times New Roman" w:eastAsia="Times New Roman" w:hAnsi="Times New Roman" w:cs="Times New Roman"/>
                <w:i/>
                <w:iCs/>
                <w:lang w:val="ro-MD"/>
              </w:rPr>
            </w:pPr>
            <w:r w:rsidRPr="009B6267">
              <w:rPr>
                <w:rFonts w:ascii="Times New Roman" w:eastAsia="Times New Roman" w:hAnsi="Times New Roman" w:cs="Times New Roman"/>
                <w:i/>
                <w:iCs/>
                <w:lang w:val="ro-MD"/>
              </w:rPr>
              <w:t xml:space="preserve">                                                                                                                                                    mii lei</w:t>
            </w:r>
          </w:p>
          <w:tbl>
            <w:tblPr>
              <w:tblW w:w="0" w:type="auto"/>
              <w:tblLayout w:type="fixed"/>
              <w:tblLook w:val="04A0" w:firstRow="1" w:lastRow="0" w:firstColumn="1" w:lastColumn="0" w:noHBand="0" w:noVBand="1"/>
            </w:tblPr>
            <w:tblGrid>
              <w:gridCol w:w="3083"/>
              <w:gridCol w:w="1207"/>
              <w:gridCol w:w="1207"/>
              <w:gridCol w:w="1335"/>
              <w:gridCol w:w="1350"/>
              <w:gridCol w:w="1207"/>
            </w:tblGrid>
            <w:tr w:rsidR="09A92D4D" w:rsidRPr="009B6267" w14:paraId="1416B4DE" w14:textId="77777777" w:rsidTr="09A92D4D">
              <w:trPr>
                <w:trHeight w:val="630"/>
              </w:trPr>
              <w:tc>
                <w:tcPr>
                  <w:tcW w:w="3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2AAB3" w14:textId="0E245523"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 xml:space="preserve">Denumirea </w:t>
                  </w:r>
                </w:p>
                <w:p w14:paraId="34E1C2F6" w14:textId="04C67719"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subprogramului</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6FBDFB" w14:textId="63A19CAE"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2022 executat</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FC104" w14:textId="46DAFD01"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2023 aprobat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5FF63" w14:textId="0E858599"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2024</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F21B7" w14:textId="6E71C724"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2025</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A5451A" w14:textId="6E387AD4" w:rsidR="09A92D4D" w:rsidRPr="009B6267" w:rsidRDefault="09A92D4D" w:rsidP="00AA6CD1">
                  <w:pPr>
                    <w:spacing w:after="0"/>
                    <w:jc w:val="center"/>
                    <w:rPr>
                      <w:rFonts w:ascii="Times New Roman" w:eastAsia="Times New Roman" w:hAnsi="Times New Roman" w:cs="Times New Roman"/>
                      <w:b/>
                      <w:bCs/>
                      <w:color w:val="000000" w:themeColor="text1"/>
                      <w:sz w:val="20"/>
                      <w:szCs w:val="20"/>
                      <w:lang w:val="ro-MD"/>
                    </w:rPr>
                  </w:pPr>
                  <w:r w:rsidRPr="009B6267">
                    <w:rPr>
                      <w:rFonts w:ascii="Times New Roman" w:eastAsia="Times New Roman" w:hAnsi="Times New Roman" w:cs="Times New Roman"/>
                      <w:b/>
                      <w:bCs/>
                      <w:color w:val="000000" w:themeColor="text1"/>
                      <w:sz w:val="20"/>
                      <w:szCs w:val="20"/>
                      <w:lang w:val="ro-MD"/>
                    </w:rPr>
                    <w:t>2026</w:t>
                  </w:r>
                </w:p>
              </w:tc>
            </w:tr>
            <w:tr w:rsidR="09A92D4D" w:rsidRPr="009B6267" w14:paraId="2B60ECAD" w14:textId="77777777" w:rsidTr="09A92D4D">
              <w:trPr>
                <w:trHeight w:val="210"/>
              </w:trPr>
              <w:tc>
                <w:tcPr>
                  <w:tcW w:w="3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45415" w14:textId="75BA27FE" w:rsidR="09A92D4D" w:rsidRPr="009B6267" w:rsidRDefault="09A92D4D" w:rsidP="00AA6CD1">
                  <w:pPr>
                    <w:spacing w:after="0"/>
                    <w:jc w:val="center"/>
                    <w:rPr>
                      <w:rFonts w:ascii="Times New Roman" w:eastAsia="Times New Roman" w:hAnsi="Times New Roman" w:cs="Times New Roman"/>
                      <w:b/>
                      <w:bCs/>
                      <w:color w:val="000000" w:themeColor="text1"/>
                      <w:sz w:val="12"/>
                      <w:szCs w:val="12"/>
                      <w:lang w:val="ro-MD"/>
                    </w:rPr>
                  </w:pPr>
                  <w:r w:rsidRPr="009B6267">
                    <w:rPr>
                      <w:rFonts w:ascii="Times New Roman" w:eastAsia="Times New Roman" w:hAnsi="Times New Roman" w:cs="Times New Roman"/>
                      <w:b/>
                      <w:bCs/>
                      <w:color w:val="000000" w:themeColor="text1"/>
                      <w:sz w:val="12"/>
                      <w:szCs w:val="12"/>
                      <w:lang w:val="ro-MD"/>
                    </w:rPr>
                    <w:t>1</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86DB4" w14:textId="0E22C2BE" w:rsidR="09A92D4D" w:rsidRPr="009B6267" w:rsidRDefault="09A92D4D" w:rsidP="00AA6CD1">
                  <w:pPr>
                    <w:spacing w:after="0"/>
                    <w:jc w:val="center"/>
                    <w:rPr>
                      <w:rFonts w:ascii="Times New Roman" w:eastAsia="Times New Roman" w:hAnsi="Times New Roman" w:cs="Times New Roman"/>
                      <w:b/>
                      <w:bCs/>
                      <w:color w:val="000000" w:themeColor="text1"/>
                      <w:sz w:val="12"/>
                      <w:szCs w:val="12"/>
                      <w:lang w:val="ro-MD"/>
                    </w:rPr>
                  </w:pPr>
                  <w:r w:rsidRPr="009B6267">
                    <w:rPr>
                      <w:rFonts w:ascii="Times New Roman" w:eastAsia="Times New Roman" w:hAnsi="Times New Roman" w:cs="Times New Roman"/>
                      <w:b/>
                      <w:bCs/>
                      <w:color w:val="000000" w:themeColor="text1"/>
                      <w:sz w:val="12"/>
                      <w:szCs w:val="12"/>
                      <w:lang w:val="ro-MD"/>
                    </w:rPr>
                    <w:t>2</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67ECA" w14:textId="1C969E11" w:rsidR="09A92D4D" w:rsidRPr="009B6267" w:rsidRDefault="09A92D4D" w:rsidP="00AA6CD1">
                  <w:pPr>
                    <w:spacing w:after="0"/>
                    <w:jc w:val="center"/>
                    <w:rPr>
                      <w:rFonts w:ascii="Times New Roman" w:eastAsia="Times New Roman" w:hAnsi="Times New Roman" w:cs="Times New Roman"/>
                      <w:b/>
                      <w:bCs/>
                      <w:color w:val="000000" w:themeColor="text1"/>
                      <w:sz w:val="12"/>
                      <w:szCs w:val="12"/>
                      <w:lang w:val="ro-MD"/>
                    </w:rPr>
                  </w:pPr>
                  <w:r w:rsidRPr="009B6267">
                    <w:rPr>
                      <w:rFonts w:ascii="Times New Roman" w:eastAsia="Times New Roman" w:hAnsi="Times New Roman" w:cs="Times New Roman"/>
                      <w:b/>
                      <w:bCs/>
                      <w:color w:val="000000" w:themeColor="text1"/>
                      <w:sz w:val="12"/>
                      <w:szCs w:val="12"/>
                      <w:lang w:val="ro-MD"/>
                    </w:rPr>
                    <w:t>3</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4FA31E" w14:textId="55C4666A" w:rsidR="09A92D4D" w:rsidRPr="009B6267" w:rsidRDefault="09A92D4D" w:rsidP="00AA6CD1">
                  <w:pPr>
                    <w:spacing w:after="0"/>
                    <w:jc w:val="center"/>
                    <w:rPr>
                      <w:rFonts w:ascii="Times New Roman" w:eastAsia="Times New Roman" w:hAnsi="Times New Roman" w:cs="Times New Roman"/>
                      <w:b/>
                      <w:bCs/>
                      <w:color w:val="000000" w:themeColor="text1"/>
                      <w:sz w:val="12"/>
                      <w:szCs w:val="12"/>
                      <w:lang w:val="ro-MD"/>
                    </w:rPr>
                  </w:pPr>
                  <w:r w:rsidRPr="009B6267">
                    <w:rPr>
                      <w:rFonts w:ascii="Times New Roman" w:eastAsia="Times New Roman" w:hAnsi="Times New Roman" w:cs="Times New Roman"/>
                      <w:b/>
                      <w:bCs/>
                      <w:color w:val="000000" w:themeColor="text1"/>
                      <w:sz w:val="12"/>
                      <w:szCs w:val="12"/>
                      <w:lang w:val="ro-MD"/>
                    </w:rPr>
                    <w:t>4</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9FC2B" w14:textId="49445804" w:rsidR="09A92D4D" w:rsidRPr="009B6267" w:rsidRDefault="09A92D4D" w:rsidP="00AA6CD1">
                  <w:pPr>
                    <w:spacing w:after="0"/>
                    <w:jc w:val="center"/>
                    <w:rPr>
                      <w:rFonts w:ascii="Times New Roman" w:eastAsia="Times New Roman" w:hAnsi="Times New Roman" w:cs="Times New Roman"/>
                      <w:b/>
                      <w:bCs/>
                      <w:color w:val="000000" w:themeColor="text1"/>
                      <w:sz w:val="12"/>
                      <w:szCs w:val="12"/>
                      <w:lang w:val="ro-MD"/>
                    </w:rPr>
                  </w:pPr>
                  <w:r w:rsidRPr="009B6267">
                    <w:rPr>
                      <w:rFonts w:ascii="Times New Roman" w:eastAsia="Times New Roman" w:hAnsi="Times New Roman" w:cs="Times New Roman"/>
                      <w:b/>
                      <w:bCs/>
                      <w:color w:val="000000" w:themeColor="text1"/>
                      <w:sz w:val="12"/>
                      <w:szCs w:val="12"/>
                      <w:lang w:val="ro-MD"/>
                    </w:rPr>
                    <w:t>5</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D5B8E" w14:textId="736A8EFD" w:rsidR="09A92D4D" w:rsidRPr="009B6267" w:rsidRDefault="09A92D4D" w:rsidP="00AA6CD1">
                  <w:pPr>
                    <w:spacing w:after="0"/>
                    <w:jc w:val="center"/>
                    <w:rPr>
                      <w:rFonts w:ascii="Times New Roman" w:eastAsia="Times New Roman" w:hAnsi="Times New Roman" w:cs="Times New Roman"/>
                      <w:b/>
                      <w:bCs/>
                      <w:color w:val="000000" w:themeColor="text1"/>
                      <w:sz w:val="12"/>
                      <w:szCs w:val="12"/>
                      <w:lang w:val="ro-MD"/>
                    </w:rPr>
                  </w:pPr>
                  <w:r w:rsidRPr="009B6267">
                    <w:rPr>
                      <w:rFonts w:ascii="Times New Roman" w:eastAsia="Times New Roman" w:hAnsi="Times New Roman" w:cs="Times New Roman"/>
                      <w:b/>
                      <w:bCs/>
                      <w:color w:val="000000" w:themeColor="text1"/>
                      <w:sz w:val="12"/>
                      <w:szCs w:val="12"/>
                      <w:lang w:val="ro-MD"/>
                    </w:rPr>
                    <w:t>6</w:t>
                  </w:r>
                </w:p>
              </w:tc>
            </w:tr>
            <w:tr w:rsidR="09A92D4D" w:rsidRPr="009B6267" w14:paraId="633F91B8" w14:textId="77777777" w:rsidTr="09A92D4D">
              <w:trPr>
                <w:trHeight w:val="690"/>
              </w:trPr>
              <w:tc>
                <w:tcPr>
                  <w:tcW w:w="3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A4F27" w14:textId="675978CF" w:rsidR="09A92D4D" w:rsidRPr="009B6267" w:rsidRDefault="09A92D4D" w:rsidP="00AA6CD1">
                  <w:pPr>
                    <w:spacing w:after="0"/>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5102 - Dezvoltarea durabilă a sectoarelor fitotehnie și horticultură</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14064" w14:textId="787C7895"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472 828,7</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5EF8E" w14:textId="68013FFC"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466 749,3</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4C175" w14:textId="090416EC"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364 204,2</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F3BEB" w14:textId="2376D7C8"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362 800,3</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CB541" w14:textId="62B00B31"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363 417,2</w:t>
                  </w:r>
                </w:p>
              </w:tc>
            </w:tr>
            <w:tr w:rsidR="09A92D4D" w:rsidRPr="009B6267" w14:paraId="110288B3" w14:textId="77777777" w:rsidTr="09A92D4D">
              <w:trPr>
                <w:trHeight w:val="375"/>
              </w:trPr>
              <w:tc>
                <w:tcPr>
                  <w:tcW w:w="3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073546" w14:textId="2B872A24" w:rsidR="09A92D4D" w:rsidRPr="009B6267" w:rsidRDefault="09A92D4D" w:rsidP="00AA6CD1">
                  <w:pPr>
                    <w:spacing w:after="0"/>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 xml:space="preserve">5105 - Subvenționarea producătorilor agricoli </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23544" w14:textId="45225EF0"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1 688 584,1</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F3669" w14:textId="401DF111"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1 507 880,5</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85345" w14:textId="47FBB9B0"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1 609 991,3</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19F1F" w14:textId="4C8780DC"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1 608 591,3</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E2565" w14:textId="018B0078"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1 608 591,3</w:t>
                  </w:r>
                </w:p>
              </w:tc>
            </w:tr>
            <w:tr w:rsidR="09A92D4D" w:rsidRPr="009B6267" w14:paraId="1B7C12D3" w14:textId="77777777" w:rsidTr="09A92D4D">
              <w:trPr>
                <w:trHeight w:val="240"/>
              </w:trPr>
              <w:tc>
                <w:tcPr>
                  <w:tcW w:w="30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7C554" w14:textId="68D4207A" w:rsidR="09A92D4D" w:rsidRPr="009B6267" w:rsidRDefault="09A92D4D" w:rsidP="00AA6CD1">
                  <w:pPr>
                    <w:spacing w:after="0"/>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 xml:space="preserve">5106 - Securitate alimentară </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8DAE2" w14:textId="6A8E7B3B"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205 001,0</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7807B3" w14:textId="44283345"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356 482,7</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0E4D5" w14:textId="4877A064"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527 141,7</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35D48" w14:textId="777BC981"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455 658,2</w:t>
                  </w:r>
                </w:p>
              </w:tc>
              <w:tc>
                <w:tcPr>
                  <w:tcW w:w="12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2C29D" w14:textId="62CEC63A" w:rsidR="09A92D4D" w:rsidRPr="009B6267" w:rsidRDefault="09A92D4D" w:rsidP="00AA6CD1">
                  <w:pPr>
                    <w:spacing w:after="0"/>
                    <w:jc w:val="right"/>
                    <w:rPr>
                      <w:rFonts w:ascii="Times New Roman" w:eastAsia="Times New Roman" w:hAnsi="Times New Roman" w:cs="Times New Roman"/>
                      <w:color w:val="000000" w:themeColor="text1"/>
                      <w:sz w:val="20"/>
                      <w:szCs w:val="20"/>
                      <w:lang w:val="ro-MD"/>
                    </w:rPr>
                  </w:pPr>
                  <w:r w:rsidRPr="009B6267">
                    <w:rPr>
                      <w:rFonts w:ascii="Times New Roman" w:eastAsia="Times New Roman" w:hAnsi="Times New Roman" w:cs="Times New Roman"/>
                      <w:color w:val="000000" w:themeColor="text1"/>
                      <w:sz w:val="20"/>
                      <w:szCs w:val="20"/>
                      <w:lang w:val="ro-MD"/>
                    </w:rPr>
                    <w:t>416 434,8</w:t>
                  </w:r>
                </w:p>
              </w:tc>
            </w:tr>
          </w:tbl>
          <w:p w14:paraId="000000BA" w14:textId="2A89ED9A" w:rsidR="0001366D" w:rsidRPr="009B6267" w:rsidRDefault="09A92D4D" w:rsidP="09A92D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sz w:val="24"/>
                <w:szCs w:val="24"/>
                <w:lang w:val="ro-MD"/>
              </w:rPr>
              <w:t xml:space="preserve"> </w:t>
            </w:r>
          </w:p>
          <w:p w14:paraId="000000BB" w14:textId="610C7F3E" w:rsidR="0001366D" w:rsidRPr="009B6267" w:rsidRDefault="002320EA" w:rsidP="00821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color w:val="000000"/>
                <w:sz w:val="24"/>
                <w:szCs w:val="24"/>
                <w:lang w:val="ro-MD"/>
              </w:rPr>
              <w:t xml:space="preserve">Deși, din perspectiva finanțării, unele acțiuni conexe implementării Programului, se regăsesc în </w:t>
            </w:r>
            <w:r w:rsidRPr="009B6267">
              <w:rPr>
                <w:rFonts w:ascii="Times New Roman" w:eastAsia="Times New Roman" w:hAnsi="Times New Roman" w:cs="Times New Roman"/>
                <w:b/>
                <w:color w:val="000000"/>
                <w:sz w:val="24"/>
                <w:szCs w:val="24"/>
                <w:lang w:val="ro-MD"/>
              </w:rPr>
              <w:t>CBTM (202</w:t>
            </w:r>
            <w:r w:rsidR="0029548D" w:rsidRPr="009B6267">
              <w:rPr>
                <w:rFonts w:ascii="Times New Roman" w:eastAsia="Times New Roman" w:hAnsi="Times New Roman" w:cs="Times New Roman"/>
                <w:b/>
                <w:color w:val="000000"/>
                <w:sz w:val="24"/>
                <w:szCs w:val="24"/>
                <w:lang w:val="ro-MD"/>
              </w:rPr>
              <w:t>4</w:t>
            </w:r>
            <w:r w:rsidRPr="009B6267">
              <w:rPr>
                <w:rFonts w:ascii="Times New Roman" w:eastAsia="Times New Roman" w:hAnsi="Times New Roman" w:cs="Times New Roman"/>
                <w:b/>
                <w:color w:val="000000"/>
                <w:sz w:val="24"/>
                <w:szCs w:val="24"/>
                <w:lang w:val="ro-MD"/>
              </w:rPr>
              <w:t>-202</w:t>
            </w:r>
            <w:r w:rsidR="0029548D" w:rsidRPr="009B6267">
              <w:rPr>
                <w:rFonts w:ascii="Times New Roman" w:eastAsia="Times New Roman" w:hAnsi="Times New Roman" w:cs="Times New Roman"/>
                <w:b/>
                <w:color w:val="000000"/>
                <w:sz w:val="24"/>
                <w:szCs w:val="24"/>
                <w:lang w:val="ro-MD"/>
              </w:rPr>
              <w:t>6</w:t>
            </w:r>
            <w:r w:rsidRPr="009B6267">
              <w:rPr>
                <w:rFonts w:ascii="Times New Roman" w:eastAsia="Times New Roman" w:hAnsi="Times New Roman" w:cs="Times New Roman"/>
                <w:b/>
                <w:color w:val="000000"/>
                <w:sz w:val="24"/>
                <w:szCs w:val="24"/>
                <w:lang w:val="ro-MD"/>
              </w:rPr>
              <w:t xml:space="preserve">), </w:t>
            </w:r>
            <w:r w:rsidRPr="009B6267">
              <w:rPr>
                <w:rFonts w:ascii="Times New Roman" w:eastAsia="Times New Roman" w:hAnsi="Times New Roman" w:cs="Times New Roman"/>
                <w:color w:val="000000"/>
                <w:sz w:val="24"/>
                <w:szCs w:val="24"/>
                <w:lang w:val="ro-MD"/>
              </w:rPr>
              <w:t>la moment, nu este posibilă estimarea</w:t>
            </w:r>
            <w:r w:rsidRPr="009B6267">
              <w:rPr>
                <w:rFonts w:ascii="Times New Roman" w:eastAsia="Times New Roman" w:hAnsi="Times New Roman" w:cs="Times New Roman"/>
                <w:sz w:val="24"/>
                <w:szCs w:val="24"/>
                <w:lang w:val="ro-MD"/>
              </w:rPr>
              <w:t xml:space="preserve"> gradului de acoperire financiară a Programului în totalitate. </w:t>
            </w:r>
          </w:p>
          <w:p w14:paraId="000000BC" w14:textId="3562618B" w:rsidR="0001366D" w:rsidRPr="009B6267" w:rsidRDefault="002320EA" w:rsidP="00821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Cu toate acestea, în condițiile în care cadrul de bugetare pe termen mediu existent acoperă doar perioada 202</w:t>
            </w:r>
            <w:r w:rsidR="0029548D" w:rsidRPr="009B6267">
              <w:rPr>
                <w:rFonts w:ascii="Times New Roman" w:eastAsia="Times New Roman" w:hAnsi="Times New Roman" w:cs="Times New Roman"/>
                <w:color w:val="000000"/>
                <w:sz w:val="24"/>
                <w:szCs w:val="24"/>
                <w:lang w:val="ro-MD"/>
              </w:rPr>
              <w:t>4</w:t>
            </w:r>
            <w:r w:rsidRPr="009B6267">
              <w:rPr>
                <w:rFonts w:ascii="Times New Roman" w:eastAsia="Times New Roman" w:hAnsi="Times New Roman" w:cs="Times New Roman"/>
                <w:color w:val="000000"/>
                <w:sz w:val="24"/>
                <w:szCs w:val="24"/>
                <w:lang w:val="ro-MD"/>
              </w:rPr>
              <w:t>-202</w:t>
            </w:r>
            <w:r w:rsidR="0029548D" w:rsidRPr="009B6267">
              <w:rPr>
                <w:rFonts w:ascii="Times New Roman" w:eastAsia="Times New Roman" w:hAnsi="Times New Roman" w:cs="Times New Roman"/>
                <w:color w:val="000000"/>
                <w:sz w:val="24"/>
                <w:szCs w:val="24"/>
                <w:lang w:val="ro-MD"/>
              </w:rPr>
              <w:t>6</w:t>
            </w:r>
            <w:r w:rsidRPr="009B6267">
              <w:rPr>
                <w:rFonts w:ascii="Times New Roman" w:eastAsia="Times New Roman" w:hAnsi="Times New Roman" w:cs="Times New Roman"/>
                <w:color w:val="000000"/>
                <w:sz w:val="24"/>
                <w:szCs w:val="24"/>
                <w:lang w:val="ro-MD"/>
              </w:rPr>
              <w:t>, asigurarea continuității implementării sustenabile prin acoperirea financiară este imperativ necesară în următorul exercițiu bugetar menținând prioritățile politicii cheltuielilor pentru sectoarele sus-menționate și în perioada 202</w:t>
            </w:r>
            <w:r w:rsidR="00B13CC4" w:rsidRPr="009B6267">
              <w:rPr>
                <w:rFonts w:ascii="Times New Roman" w:eastAsia="Times New Roman" w:hAnsi="Times New Roman" w:cs="Times New Roman"/>
                <w:color w:val="000000"/>
                <w:sz w:val="24"/>
                <w:szCs w:val="24"/>
                <w:lang w:val="ro-MD"/>
              </w:rPr>
              <w:t>5</w:t>
            </w:r>
            <w:r w:rsidRPr="009B6267">
              <w:rPr>
                <w:rFonts w:ascii="Times New Roman" w:eastAsia="Times New Roman" w:hAnsi="Times New Roman" w:cs="Times New Roman"/>
                <w:color w:val="000000"/>
                <w:sz w:val="24"/>
                <w:szCs w:val="24"/>
                <w:lang w:val="ro-MD"/>
              </w:rPr>
              <w:t>-202</w:t>
            </w:r>
            <w:r w:rsidR="00B13CC4" w:rsidRPr="009B6267">
              <w:rPr>
                <w:rFonts w:ascii="Times New Roman" w:eastAsia="Times New Roman" w:hAnsi="Times New Roman" w:cs="Times New Roman"/>
                <w:color w:val="000000"/>
                <w:sz w:val="24"/>
                <w:szCs w:val="24"/>
                <w:lang w:val="ro-MD"/>
              </w:rPr>
              <w:t>7</w:t>
            </w:r>
            <w:r w:rsidRPr="009B6267">
              <w:rPr>
                <w:rFonts w:ascii="Times New Roman" w:eastAsia="Times New Roman" w:hAnsi="Times New Roman" w:cs="Times New Roman"/>
                <w:color w:val="000000"/>
                <w:sz w:val="24"/>
                <w:szCs w:val="24"/>
                <w:lang w:val="ro-MD"/>
              </w:rPr>
              <w:t>.</w:t>
            </w:r>
          </w:p>
          <w:p w14:paraId="000000BD" w14:textId="0404583E" w:rsidR="00821257" w:rsidRPr="009B6267" w:rsidRDefault="002320EA" w:rsidP="00821257">
            <w:pPr>
              <w:spacing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 xml:space="preserve">Totodată, având în vedere complexitatea și specificul măsurilor și acțiunilor care vor fi incluse în Program, implementarea eficientă a acestuia urmează să fie bazată pe principiile de sinergie și complementaritate dintre resursele financiare publice și cele atrase suplimentar, fiind identificate </w:t>
            </w:r>
            <w:r w:rsidRPr="009B6267">
              <w:rPr>
                <w:rFonts w:ascii="Times New Roman" w:eastAsia="Times New Roman" w:hAnsi="Times New Roman" w:cs="Times New Roman"/>
                <w:color w:val="000000"/>
                <w:sz w:val="24"/>
                <w:szCs w:val="24"/>
                <w:lang w:val="ro-MD"/>
              </w:rPr>
              <w:lastRenderedPageBreak/>
              <w:t>sursele oferite inclusiv de partenerii de dezvoltare pentru anumite acțiuni, care nu ar putea fi acoperite din contul surselor bugetare.</w:t>
            </w:r>
          </w:p>
        </w:tc>
      </w:tr>
      <w:tr w:rsidR="0001366D" w:rsidRPr="009B6267" w14:paraId="0E5FA0E7" w14:textId="77777777" w:rsidTr="00DE6D05">
        <w:tc>
          <w:tcPr>
            <w:tcW w:w="529" w:type="dxa"/>
            <w:shd w:val="clear" w:color="auto" w:fill="D9D9D9" w:themeFill="background1" w:themeFillShade="D9"/>
          </w:tcPr>
          <w:p w14:paraId="000000BF" w14:textId="2E98D4BC" w:rsidR="0001366D" w:rsidRPr="009B6267" w:rsidRDefault="00394CC8" w:rsidP="00394CC8">
            <w:pPr>
              <w:spacing w:after="0" w:line="240" w:lineRule="auto"/>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lastRenderedPageBreak/>
              <w:t>7.</w:t>
            </w:r>
          </w:p>
        </w:tc>
        <w:tc>
          <w:tcPr>
            <w:tcW w:w="9071" w:type="dxa"/>
            <w:shd w:val="clear" w:color="auto" w:fill="D9D9D9" w:themeFill="background1" w:themeFillShade="D9"/>
          </w:tcPr>
          <w:p w14:paraId="000000C0" w14:textId="77777777" w:rsidR="0001366D" w:rsidRPr="009B6267" w:rsidRDefault="002320EA" w:rsidP="00821257">
            <w:pPr>
              <w:pStyle w:val="Heading1"/>
              <w:rPr>
                <w:lang w:val="ro-MD"/>
              </w:rPr>
            </w:pPr>
            <w:r w:rsidRPr="009B6267">
              <w:rPr>
                <w:lang w:val="ro-MD"/>
              </w:rPr>
              <w:t>Concordanța cu prioritățile guvernamentale și celelalte documente de planificare și de politici publice</w:t>
            </w:r>
          </w:p>
        </w:tc>
      </w:tr>
      <w:tr w:rsidR="0001366D" w:rsidRPr="009B6267" w14:paraId="50FB8A55" w14:textId="77777777" w:rsidTr="48375B3B">
        <w:tc>
          <w:tcPr>
            <w:tcW w:w="9600" w:type="dxa"/>
            <w:gridSpan w:val="2"/>
            <w:shd w:val="clear" w:color="auto" w:fill="FFFFFF" w:themeFill="background1"/>
          </w:tcPr>
          <w:p w14:paraId="0B780FD9" w14:textId="77777777" w:rsidR="0001366D" w:rsidRPr="009B6267" w:rsidRDefault="0001366D"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p>
          <w:p w14:paraId="54DD1A6F" w14:textId="4FFF6751" w:rsidR="006E10B1" w:rsidRPr="009B6267" w:rsidRDefault="29408FD4" w:rsidP="29408FD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În conformitate cu prioritățile agendei de reforme, Programul de activitate al Guvernului „Moldova </w:t>
            </w:r>
          </w:p>
          <w:p w14:paraId="7312A291" w14:textId="5DE0F0A1"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prosperă, sigură, europeană”, aprobat în februarie 2023, noul Guvern învestit și-a exprimat adeziunea la susținerea obiectivele de dezvoltare ale Republicii Moldova, cu accent sporit pe dezvoltarea economică a țării. Astfel, Guvernul își focusează atenția pe următoarele obiective conexe Programului:</w:t>
            </w:r>
          </w:p>
          <w:p w14:paraId="776BC005" w14:textId="77777777"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p>
          <w:p w14:paraId="166FBB40" w14:textId="75B32E71" w:rsidR="006E10B1" w:rsidRPr="009B6267" w:rsidRDefault="006E10B1" w:rsidP="006E10B1">
            <w:pPr>
              <w:pStyle w:val="ListParagraph"/>
              <w:numPr>
                <w:ilvl w:val="0"/>
                <w:numId w:val="7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Promovarea politicilor de atragere a investițiilor, inclusiv stimularea reinvestirii veniturilor pentru animarea activității economice și a creării de noi locuri de muncă.</w:t>
            </w:r>
          </w:p>
          <w:p w14:paraId="337D5CE8" w14:textId="68BCBB50" w:rsidR="006E10B1" w:rsidRPr="009B6267" w:rsidRDefault="006E10B1" w:rsidP="006E10B1">
            <w:pPr>
              <w:pStyle w:val="ListParagraph"/>
              <w:numPr>
                <w:ilvl w:val="0"/>
                <w:numId w:val="7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Susținerea lansării de noi afaceri și dezvoltarea afacerilor existente prin creșterea accesului la finanțare pentru antreprenori, atât prin intermediul programelor statului, cât și prin atragerea resurselor din sectorul privat.</w:t>
            </w:r>
          </w:p>
          <w:p w14:paraId="4ECF8C17" w14:textId="3CC0A35D" w:rsidR="006E10B1" w:rsidRPr="009B6267" w:rsidRDefault="006E10B1" w:rsidP="006E10B1">
            <w:pPr>
              <w:pStyle w:val="ListParagraph"/>
              <w:numPr>
                <w:ilvl w:val="0"/>
                <w:numId w:val="7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Simplificarea continuă a sistemului fiscal și vamal și eliminarea barierelor birocratice din calea afacerilor, printr-un efort masiv și urgent de </w:t>
            </w:r>
            <w:proofErr w:type="spellStart"/>
            <w:r w:rsidRPr="009B6267">
              <w:rPr>
                <w:rFonts w:ascii="Times New Roman" w:eastAsia="Times New Roman" w:hAnsi="Times New Roman" w:cs="Times New Roman"/>
                <w:sz w:val="24"/>
                <w:szCs w:val="24"/>
                <w:lang w:val="ro-MD"/>
              </w:rPr>
              <w:t>dereglementare</w:t>
            </w:r>
            <w:proofErr w:type="spellEnd"/>
            <w:r w:rsidRPr="009B6267">
              <w:rPr>
                <w:rFonts w:ascii="Times New Roman" w:eastAsia="Times New Roman" w:hAnsi="Times New Roman" w:cs="Times New Roman"/>
                <w:sz w:val="24"/>
                <w:szCs w:val="24"/>
                <w:lang w:val="ro-MD"/>
              </w:rPr>
              <w:t>, pentru a susține dezvoltarea afacerilor și creșterea productivității acestora.</w:t>
            </w:r>
          </w:p>
          <w:p w14:paraId="0B3E3190" w14:textId="74A35EEF" w:rsidR="006E10B1" w:rsidRPr="009B6267" w:rsidRDefault="006E10B1" w:rsidP="006E10B1">
            <w:pPr>
              <w:pStyle w:val="ListParagraph"/>
              <w:numPr>
                <w:ilvl w:val="0"/>
                <w:numId w:val="7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Flexibilizarea relațiilor de muncă pentru sporirea atractivității investiționale a Republicii Moldova.</w:t>
            </w:r>
          </w:p>
          <w:p w14:paraId="6C0027AB" w14:textId="4C198E39" w:rsidR="006E10B1" w:rsidRPr="009B6267" w:rsidRDefault="006E10B1" w:rsidP="006E10B1">
            <w:pPr>
              <w:pStyle w:val="ListParagraph"/>
              <w:numPr>
                <w:ilvl w:val="0"/>
                <w:numId w:val="7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Accelerarea investițiilor publice pentru susținerea creșterii economice.</w:t>
            </w:r>
          </w:p>
          <w:p w14:paraId="7FB4AE51" w14:textId="77777777"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p>
          <w:p w14:paraId="1D611A56" w14:textId="186DCB72"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În plus, PNAIPE 2024-</w:t>
            </w:r>
            <w:r w:rsidR="007C0B3C" w:rsidRPr="009B6267">
              <w:rPr>
                <w:rFonts w:ascii="Times New Roman" w:eastAsia="Times New Roman" w:hAnsi="Times New Roman" w:cs="Times New Roman"/>
                <w:sz w:val="24"/>
                <w:szCs w:val="24"/>
                <w:lang w:val="ro-MD"/>
              </w:rPr>
              <w:t>20</w:t>
            </w:r>
            <w:r w:rsidRPr="009B6267">
              <w:rPr>
                <w:rFonts w:ascii="Times New Roman" w:eastAsia="Times New Roman" w:hAnsi="Times New Roman" w:cs="Times New Roman"/>
                <w:sz w:val="24"/>
                <w:szCs w:val="24"/>
                <w:lang w:val="ro-MD"/>
              </w:rPr>
              <w:t>2</w:t>
            </w:r>
            <w:r w:rsidR="00BF2BED" w:rsidRPr="009B6267">
              <w:rPr>
                <w:rFonts w:ascii="Times New Roman" w:eastAsia="Times New Roman" w:hAnsi="Times New Roman" w:cs="Times New Roman"/>
                <w:sz w:val="24"/>
                <w:szCs w:val="24"/>
                <w:lang w:val="ro-MD"/>
              </w:rPr>
              <w:t>8</w:t>
            </w:r>
            <w:r w:rsidRPr="009B6267">
              <w:rPr>
                <w:rFonts w:ascii="Times New Roman" w:eastAsia="Times New Roman" w:hAnsi="Times New Roman" w:cs="Times New Roman"/>
                <w:sz w:val="24"/>
                <w:szCs w:val="24"/>
                <w:lang w:val="ro-MD"/>
              </w:rPr>
              <w:t xml:space="preserve"> va servi drept suport substanțial în asigurarea integrării treptate a Republicii Moldova în cadrul pieței interne a UE, prin atingerea obiectivelor Acordului.</w:t>
            </w:r>
          </w:p>
          <w:p w14:paraId="34319890" w14:textId="77777777"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p>
          <w:p w14:paraId="51FB96EB" w14:textId="54CBC498" w:rsidR="006E10B1" w:rsidRPr="009B6267" w:rsidRDefault="006E10B1" w:rsidP="006E10B1">
            <w:pPr>
              <w:pStyle w:val="ListParagraph"/>
              <w:numPr>
                <w:ilvl w:val="0"/>
                <w:numId w:val="7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Promovarea asocierii politice și integrării economice între părți, pe baza unor valori comune și a unor legături strânse, inclusiv prin creșterea participării Republicii Moldova la politicile, programele și agențiile UE.</w:t>
            </w:r>
          </w:p>
          <w:p w14:paraId="65542209" w14:textId="77777777" w:rsidR="006E10B1" w:rsidRPr="009B6267" w:rsidRDefault="006E10B1" w:rsidP="006E10B1">
            <w:pPr>
              <w:pStyle w:val="ListParagraph"/>
              <w:numPr>
                <w:ilvl w:val="0"/>
                <w:numId w:val="7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Susținerea eforturilor care vizează̆ dezvoltarea potențialului economic al Republicii Moldova prin intermediul unei cooperări internaționale, precum și prin intermediul apropierii legislației sale de cea a UE.</w:t>
            </w:r>
          </w:p>
          <w:p w14:paraId="2C0F4333" w14:textId="6F1720D9" w:rsidR="00D473C2" w:rsidRPr="009B6267" w:rsidRDefault="006E10B1" w:rsidP="006E10B1">
            <w:pPr>
              <w:pStyle w:val="ListParagraph"/>
              <w:numPr>
                <w:ilvl w:val="0"/>
                <w:numId w:val="7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Crearea condițiilor prielnice pentru îmbunătățirea relațiilor economice și comerciale, obiectivul final fiind integrarea treptată a Republicii Moldova în cadrul pieței interne a UE, astfel cum se prevede în prezentul acord, inclusiv prin instituirea unei zone de liber schimb complex și cuprinzător, ceea ce va permite realizarea unei apropieri legislative și a liberalizării accesului la piață cu implicații majore, în conformitate cu drepturile și obligațiile care decurg din statutul de membre ale OMC al părților și cu aplicarea transparentă a acestor drepturi și obligații.</w:t>
            </w:r>
          </w:p>
          <w:p w14:paraId="50E2204D" w14:textId="77777777"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p>
          <w:p w14:paraId="654F6F73" w14:textId="0446748B" w:rsidR="006E10B1" w:rsidRPr="009B6267" w:rsidRDefault="4FED438D" w:rsidP="4FED438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La fel, PNAIPE 2024-2</w:t>
            </w:r>
            <w:r w:rsidR="009B6267">
              <w:rPr>
                <w:rFonts w:ascii="Times New Roman" w:eastAsia="Times New Roman" w:hAnsi="Times New Roman" w:cs="Times New Roman"/>
                <w:sz w:val="24"/>
                <w:szCs w:val="24"/>
                <w:lang w:val="ro-MD"/>
              </w:rPr>
              <w:t>02</w:t>
            </w:r>
            <w:r w:rsidR="00BF2BED" w:rsidRPr="009B6267">
              <w:rPr>
                <w:rFonts w:ascii="Times New Roman" w:eastAsia="Times New Roman" w:hAnsi="Times New Roman" w:cs="Times New Roman"/>
                <w:sz w:val="24"/>
                <w:szCs w:val="24"/>
                <w:lang w:val="ro-MD"/>
              </w:rPr>
              <w:t>8</w:t>
            </w:r>
            <w:r w:rsidRPr="009B6267">
              <w:rPr>
                <w:rFonts w:ascii="Times New Roman" w:eastAsia="Times New Roman" w:hAnsi="Times New Roman" w:cs="Times New Roman"/>
                <w:sz w:val="24"/>
                <w:szCs w:val="24"/>
                <w:lang w:val="ro-MD"/>
              </w:rPr>
              <w:t xml:space="preserve"> va asigura corelarea cu documentele de politici sectoriale, inclusiv cele cu statut de proiect, prezentate mai jos:</w:t>
            </w:r>
          </w:p>
          <w:p w14:paraId="4ECBE31B" w14:textId="7B953348" w:rsidR="00306330" w:rsidRPr="009B6267" w:rsidRDefault="29408FD4" w:rsidP="4C46B77F">
            <w:pPr>
              <w:pStyle w:val="ListParagraph"/>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Strategia națională de dezvoltare „Moldova Europeană 2030”, adoptată prin Legea nr.315/2022 în partea ce ține de realizarea obiectivului de atragere a investițiilor străine;</w:t>
            </w:r>
          </w:p>
          <w:p w14:paraId="08820165" w14:textId="727E00B9"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Strategia Națională de Dezvoltare Economică până în anul 2030, în partea ce ține de valorificarea potențialului de export și creșterea producției cu valoare adăugată înaltă.</w:t>
            </w:r>
          </w:p>
          <w:p w14:paraId="3171C1E8" w14:textId="48C0B746"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Strategia de dezvoltare a managementului finanțelor publice pentru anii 2023-2030, aprobată prin Hotărârea Guvernului nr.71/2023, în partea ce ține de regimul de administrare fiscală și vamală.</w:t>
            </w:r>
          </w:p>
          <w:p w14:paraId="572FA1FF" w14:textId="41C36765"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Strategia cu privire la administrarea proprietății de stat în domeniul întreprinderilor de stat </w:t>
            </w:r>
            <w:proofErr w:type="spellStart"/>
            <w:r w:rsidRPr="009B6267">
              <w:rPr>
                <w:rFonts w:ascii="Times New Roman" w:eastAsia="Times New Roman" w:hAnsi="Times New Roman" w:cs="Times New Roman"/>
                <w:sz w:val="24"/>
                <w:szCs w:val="24"/>
                <w:lang w:val="ro-MD"/>
              </w:rPr>
              <w:t>şi</w:t>
            </w:r>
            <w:proofErr w:type="spellEnd"/>
            <w:r w:rsidRPr="009B6267">
              <w:rPr>
                <w:rFonts w:ascii="Times New Roman" w:eastAsia="Times New Roman" w:hAnsi="Times New Roman" w:cs="Times New Roman"/>
                <w:sz w:val="24"/>
                <w:szCs w:val="24"/>
                <w:lang w:val="ro-MD"/>
              </w:rPr>
              <w:t xml:space="preserve"> societăților comerciale cu capital integral sau majoritar de stat pentru anii 2023-2030, aprobată prin Hotărârea Guvernului nr.911/2022, în partea ce ține de atragerea investitorilor străini la obiectele supuse privatizării.</w:t>
            </w:r>
          </w:p>
          <w:p w14:paraId="21A2C68C" w14:textId="722B24A8"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Programul de ocupare a forței de muncă pentru perioada 2022-2026 și a Planului de acțiuni privind implementarea acestuia, aprobat prin Hotărârea Guvernului nr.785/2022, în partea ce ține de reorientarea procesului educațional spre specialitățile tehnice și inginerești.</w:t>
            </w:r>
          </w:p>
          <w:p w14:paraId="7CA7A7F2" w14:textId="0753BAC6" w:rsidR="00306330" w:rsidRPr="009B6267" w:rsidRDefault="29408FD4">
            <w:pPr>
              <w:pStyle w:val="ListParagraph"/>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Strategia de dezvoltare ”Educația 2030” și a Programului de implementare a acesteia pentru anii 2023-2025, aprobată prin Hotărârea Guvernului nr.114/2023, în partea ce prevede mobilitatea forței de muncă.</w:t>
            </w:r>
          </w:p>
          <w:p w14:paraId="40CC7343" w14:textId="387069A9" w:rsidR="4FED438D" w:rsidRPr="009B6267" w:rsidRDefault="29408FD4" w:rsidP="4FED438D">
            <w:pPr>
              <w:pStyle w:val="ListParagraph"/>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Strategia națională de dezvoltare regională a Republicii Moldova pentru anii 2022-2028, aprobată prin Hotărârea Guvernului nr.40/2022, în partea ce ține de dezvoltarea infrastructurii industriale în regiuni.</w:t>
            </w:r>
          </w:p>
          <w:p w14:paraId="19AFE895" w14:textId="5CC72119"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Proiectul </w:t>
            </w:r>
            <w:r w:rsidRPr="009B6267">
              <w:rPr>
                <w:lang w:val="ro-MD"/>
              </w:rPr>
              <w:t xml:space="preserve"> </w:t>
            </w:r>
            <w:r w:rsidRPr="009B6267">
              <w:rPr>
                <w:rFonts w:ascii="Times New Roman" w:eastAsia="Times New Roman" w:hAnsi="Times New Roman" w:cs="Times New Roman"/>
                <w:sz w:val="24"/>
                <w:szCs w:val="24"/>
                <w:lang w:val="ro-MD"/>
              </w:rPr>
              <w:t>Planului Național de Acțiuni pentru Aderarea la Uniunea Europeană pentru anii 2023-2027, în partea ce ține de facilitarea comerțului și a investițiilor.</w:t>
            </w:r>
          </w:p>
          <w:p w14:paraId="3E968954" w14:textId="12F4154D"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Programul național pentru promovarea </w:t>
            </w:r>
            <w:proofErr w:type="spellStart"/>
            <w:r w:rsidRPr="009B6267">
              <w:rPr>
                <w:rFonts w:ascii="Times New Roman" w:eastAsia="Times New Roman" w:hAnsi="Times New Roman" w:cs="Times New Roman"/>
                <w:sz w:val="24"/>
                <w:szCs w:val="24"/>
                <w:lang w:val="ro-MD"/>
              </w:rPr>
              <w:t>antreprenoriatului</w:t>
            </w:r>
            <w:proofErr w:type="spellEnd"/>
            <w:r w:rsidRPr="009B6267">
              <w:rPr>
                <w:rFonts w:ascii="Times New Roman" w:eastAsia="Times New Roman" w:hAnsi="Times New Roman" w:cs="Times New Roman"/>
                <w:sz w:val="24"/>
                <w:szCs w:val="24"/>
                <w:lang w:val="ro-MD"/>
              </w:rPr>
              <w:t xml:space="preserve"> și creșterea competitivității în anii 2023-2027 (Programul PACC 2027), aprobat prin Hotărârea Guvernului nr.653/2023, în partea ce ține de accesul la capital și implementarea infrastructurii calității.</w:t>
            </w:r>
          </w:p>
          <w:p w14:paraId="301F355B" w14:textId="1CEBF87D" w:rsidR="00306330" w:rsidRPr="009B6267" w:rsidRDefault="29408FD4" w:rsidP="29408FD4">
            <w:pPr>
              <w:pStyle w:val="ListParagraph"/>
              <w:numPr>
                <w:ilvl w:val="0"/>
                <w:numId w:val="7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Conceptul Proiectului Strategiei naționale pentru industrializarea țării până în anul 2030 în partea ce ține de sectoarele cu valoare adăugată înaltă.</w:t>
            </w:r>
          </w:p>
          <w:p w14:paraId="000000D3" w14:textId="50B548AE" w:rsidR="006E10B1" w:rsidRPr="009B6267" w:rsidRDefault="006E10B1" w:rsidP="006E10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MD"/>
              </w:rPr>
            </w:pPr>
          </w:p>
        </w:tc>
      </w:tr>
      <w:tr w:rsidR="0001366D" w:rsidRPr="009B6267" w14:paraId="5CF6C17C" w14:textId="77777777" w:rsidTr="00DE6D05">
        <w:tc>
          <w:tcPr>
            <w:tcW w:w="529" w:type="dxa"/>
            <w:shd w:val="clear" w:color="auto" w:fill="D9D9D9" w:themeFill="background1" w:themeFillShade="D9"/>
          </w:tcPr>
          <w:p w14:paraId="000000D5" w14:textId="77777777" w:rsidR="0001366D" w:rsidRPr="009B6267" w:rsidRDefault="0001366D" w:rsidP="00394CC8">
            <w:pPr>
              <w:numPr>
                <w:ilvl w:val="0"/>
                <w:numId w:val="65"/>
              </w:numPr>
              <w:spacing w:after="0" w:line="240" w:lineRule="auto"/>
              <w:ind w:left="425" w:hanging="425"/>
              <w:rPr>
                <w:rFonts w:ascii="Times New Roman" w:eastAsia="Times New Roman" w:hAnsi="Times New Roman" w:cs="Times New Roman"/>
                <w:b/>
                <w:sz w:val="24"/>
                <w:szCs w:val="24"/>
                <w:lang w:val="ro-MD"/>
              </w:rPr>
            </w:pPr>
          </w:p>
        </w:tc>
        <w:tc>
          <w:tcPr>
            <w:tcW w:w="9071" w:type="dxa"/>
            <w:shd w:val="clear" w:color="auto" w:fill="D9D9D9" w:themeFill="background1" w:themeFillShade="D9"/>
          </w:tcPr>
          <w:p w14:paraId="000000D6" w14:textId="77777777" w:rsidR="0001366D" w:rsidRPr="009B6267" w:rsidRDefault="002320EA" w:rsidP="00821257">
            <w:pPr>
              <w:spacing w:after="0" w:line="240" w:lineRule="auto"/>
              <w:jc w:val="both"/>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Perioada planificată pentru elaborarea documentului de politici publice</w:t>
            </w:r>
          </w:p>
          <w:p w14:paraId="000000D7" w14:textId="77777777" w:rsidR="0001366D" w:rsidRPr="009B6267" w:rsidRDefault="0001366D" w:rsidP="00821257">
            <w:pPr>
              <w:spacing w:after="0" w:line="240" w:lineRule="auto"/>
              <w:jc w:val="both"/>
              <w:rPr>
                <w:rFonts w:ascii="Times New Roman" w:eastAsia="Times New Roman" w:hAnsi="Times New Roman" w:cs="Times New Roman"/>
                <w:i/>
                <w:color w:val="FF0000"/>
                <w:sz w:val="24"/>
                <w:szCs w:val="24"/>
                <w:lang w:val="ro-MD"/>
              </w:rPr>
            </w:pPr>
          </w:p>
        </w:tc>
      </w:tr>
      <w:tr w:rsidR="0001366D" w:rsidRPr="009B6267" w14:paraId="01698D63" w14:textId="77777777" w:rsidTr="48375B3B">
        <w:tc>
          <w:tcPr>
            <w:tcW w:w="9600" w:type="dxa"/>
            <w:gridSpan w:val="2"/>
            <w:shd w:val="clear" w:color="auto" w:fill="FFFFFF" w:themeFill="background1"/>
          </w:tcPr>
          <w:p w14:paraId="000000D8" w14:textId="77777777" w:rsidR="0001366D" w:rsidRPr="009B6267" w:rsidRDefault="002320EA" w:rsidP="00821257">
            <w:pPr>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Perioada planificată pentru elaborarea Programului:</w:t>
            </w:r>
          </w:p>
          <w:p w14:paraId="000000D9" w14:textId="5EA9C2B5" w:rsidR="0001366D" w:rsidRPr="009B6267" w:rsidRDefault="00316896" w:rsidP="00821257">
            <w:pPr>
              <w:numPr>
                <w:ilvl w:val="0"/>
                <w:numId w:val="5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b/>
                <w:color w:val="000000"/>
                <w:sz w:val="24"/>
                <w:szCs w:val="24"/>
                <w:lang w:val="ro-MD"/>
              </w:rPr>
              <w:t>Octombrie</w:t>
            </w:r>
            <w:r w:rsidR="002320EA" w:rsidRPr="009B6267">
              <w:rPr>
                <w:rFonts w:ascii="Times New Roman" w:eastAsia="Times New Roman" w:hAnsi="Times New Roman" w:cs="Times New Roman"/>
                <w:b/>
                <w:color w:val="000000"/>
                <w:sz w:val="24"/>
                <w:szCs w:val="24"/>
                <w:lang w:val="ro-MD"/>
              </w:rPr>
              <w:t xml:space="preserve"> 202</w:t>
            </w:r>
            <w:r w:rsidRPr="009B6267">
              <w:rPr>
                <w:rFonts w:ascii="Times New Roman" w:eastAsia="Times New Roman" w:hAnsi="Times New Roman" w:cs="Times New Roman"/>
                <w:b/>
                <w:color w:val="000000"/>
                <w:sz w:val="24"/>
                <w:szCs w:val="24"/>
                <w:lang w:val="ro-MD"/>
              </w:rPr>
              <w:t>3</w:t>
            </w:r>
            <w:r w:rsidR="002320EA" w:rsidRPr="009B6267">
              <w:rPr>
                <w:rFonts w:ascii="Times New Roman" w:eastAsia="Times New Roman" w:hAnsi="Times New Roman" w:cs="Times New Roman"/>
                <w:b/>
                <w:color w:val="000000"/>
                <w:sz w:val="24"/>
                <w:szCs w:val="24"/>
                <w:lang w:val="ro-MD"/>
              </w:rPr>
              <w:t xml:space="preserve"> – </w:t>
            </w:r>
            <w:r w:rsidRPr="009B6267">
              <w:rPr>
                <w:rFonts w:ascii="Times New Roman" w:eastAsia="Times New Roman" w:hAnsi="Times New Roman" w:cs="Times New Roman"/>
                <w:b/>
                <w:color w:val="000000"/>
                <w:sz w:val="24"/>
                <w:szCs w:val="24"/>
                <w:lang w:val="ro-MD"/>
              </w:rPr>
              <w:t>Noiembrie</w:t>
            </w:r>
            <w:r w:rsidR="006961EA" w:rsidRPr="009B6267">
              <w:rPr>
                <w:rFonts w:ascii="Times New Roman" w:eastAsia="Times New Roman" w:hAnsi="Times New Roman" w:cs="Times New Roman"/>
                <w:b/>
                <w:color w:val="000000"/>
                <w:sz w:val="24"/>
                <w:szCs w:val="24"/>
                <w:lang w:val="ro-MD"/>
              </w:rPr>
              <w:t xml:space="preserve"> 2023</w:t>
            </w:r>
            <w:r w:rsidR="002320EA" w:rsidRPr="009B6267">
              <w:rPr>
                <w:rFonts w:ascii="Times New Roman" w:eastAsia="Times New Roman" w:hAnsi="Times New Roman" w:cs="Times New Roman"/>
                <w:color w:val="000000"/>
                <w:sz w:val="24"/>
                <w:szCs w:val="24"/>
                <w:lang w:val="ro-MD"/>
              </w:rPr>
              <w:t xml:space="preserve"> - elaborarea documentului de politici și consultarea cu Grupul de lucru, creat de Ministerul </w:t>
            </w:r>
            <w:r w:rsidRPr="009B6267">
              <w:rPr>
                <w:rFonts w:ascii="Times New Roman" w:eastAsia="Times New Roman" w:hAnsi="Times New Roman" w:cs="Times New Roman"/>
                <w:color w:val="000000"/>
                <w:sz w:val="24"/>
                <w:szCs w:val="24"/>
                <w:lang w:val="ro-MD"/>
              </w:rPr>
              <w:t xml:space="preserve">Dezvoltării </w:t>
            </w:r>
            <w:r w:rsidR="002320EA" w:rsidRPr="009B6267">
              <w:rPr>
                <w:rFonts w:ascii="Times New Roman" w:eastAsia="Times New Roman" w:hAnsi="Times New Roman" w:cs="Times New Roman"/>
                <w:color w:val="000000"/>
                <w:sz w:val="24"/>
                <w:szCs w:val="24"/>
                <w:lang w:val="ro-MD"/>
              </w:rPr>
              <w:t>Economi</w:t>
            </w:r>
            <w:r w:rsidRPr="009B6267">
              <w:rPr>
                <w:rFonts w:ascii="Times New Roman" w:eastAsia="Times New Roman" w:hAnsi="Times New Roman" w:cs="Times New Roman"/>
                <w:color w:val="000000"/>
                <w:sz w:val="24"/>
                <w:szCs w:val="24"/>
                <w:lang w:val="ro-MD"/>
              </w:rPr>
              <w:t>ce și Digitalizării</w:t>
            </w:r>
            <w:r w:rsidR="002320EA" w:rsidRPr="009B6267">
              <w:rPr>
                <w:rFonts w:ascii="Times New Roman" w:eastAsia="Times New Roman" w:hAnsi="Times New Roman" w:cs="Times New Roman"/>
                <w:color w:val="000000"/>
                <w:sz w:val="24"/>
                <w:szCs w:val="24"/>
                <w:lang w:val="ro-MD"/>
              </w:rPr>
              <w:t>.</w:t>
            </w:r>
          </w:p>
          <w:p w14:paraId="000000DA" w14:textId="2BDC2E6D" w:rsidR="0001366D" w:rsidRPr="009B6267" w:rsidRDefault="00316896" w:rsidP="00821257">
            <w:pPr>
              <w:numPr>
                <w:ilvl w:val="0"/>
                <w:numId w:val="5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b/>
                <w:color w:val="000000"/>
                <w:sz w:val="24"/>
                <w:szCs w:val="24"/>
                <w:lang w:val="ro-MD"/>
              </w:rPr>
              <w:t>Noiembrie</w:t>
            </w:r>
            <w:r w:rsidR="006961EA" w:rsidRPr="009B6267">
              <w:rPr>
                <w:rFonts w:ascii="Times New Roman" w:eastAsia="Times New Roman" w:hAnsi="Times New Roman" w:cs="Times New Roman"/>
                <w:b/>
                <w:color w:val="000000"/>
                <w:sz w:val="24"/>
                <w:szCs w:val="24"/>
                <w:lang w:val="ro-MD"/>
              </w:rPr>
              <w:t xml:space="preserve"> 2023</w:t>
            </w:r>
            <w:r w:rsidR="002320EA" w:rsidRPr="009B6267">
              <w:rPr>
                <w:rFonts w:ascii="Times New Roman" w:eastAsia="Times New Roman" w:hAnsi="Times New Roman" w:cs="Times New Roman"/>
                <w:color w:val="000000"/>
                <w:sz w:val="24"/>
                <w:szCs w:val="24"/>
                <w:lang w:val="ro-MD"/>
              </w:rPr>
              <w:t xml:space="preserve">  – evaluarea Programului și organizarea procesului de consultări publice.</w:t>
            </w:r>
          </w:p>
          <w:p w14:paraId="000000DB" w14:textId="70FE69FF" w:rsidR="0001366D" w:rsidRPr="009B6267" w:rsidRDefault="00316896" w:rsidP="00821257">
            <w:pPr>
              <w:numPr>
                <w:ilvl w:val="0"/>
                <w:numId w:val="5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b/>
                <w:color w:val="000000"/>
                <w:sz w:val="24"/>
                <w:szCs w:val="24"/>
                <w:lang w:val="ro-MD"/>
              </w:rPr>
              <w:t>Decembrie</w:t>
            </w:r>
            <w:r w:rsidR="006961EA" w:rsidRPr="009B6267">
              <w:rPr>
                <w:rFonts w:ascii="Times New Roman" w:eastAsia="Times New Roman" w:hAnsi="Times New Roman" w:cs="Times New Roman"/>
                <w:b/>
                <w:color w:val="000000"/>
                <w:sz w:val="24"/>
                <w:szCs w:val="24"/>
                <w:lang w:val="ro-MD"/>
              </w:rPr>
              <w:t xml:space="preserve"> 2023</w:t>
            </w:r>
            <w:r w:rsidR="002320EA" w:rsidRPr="009B6267">
              <w:rPr>
                <w:rFonts w:ascii="Times New Roman" w:eastAsia="Times New Roman" w:hAnsi="Times New Roman" w:cs="Times New Roman"/>
                <w:color w:val="000000"/>
                <w:sz w:val="24"/>
                <w:szCs w:val="24"/>
                <w:lang w:val="ro-MD"/>
              </w:rPr>
              <w:t xml:space="preserve"> - aprobarea prin H</w:t>
            </w:r>
            <w:r w:rsidRPr="009B6267">
              <w:rPr>
                <w:rFonts w:ascii="Times New Roman" w:eastAsia="Times New Roman" w:hAnsi="Times New Roman" w:cs="Times New Roman"/>
                <w:color w:val="000000"/>
                <w:sz w:val="24"/>
                <w:szCs w:val="24"/>
                <w:lang w:val="ro-MD"/>
              </w:rPr>
              <w:t>G</w:t>
            </w:r>
            <w:r w:rsidR="002320EA" w:rsidRPr="009B6267">
              <w:rPr>
                <w:rFonts w:ascii="Times New Roman" w:eastAsia="Times New Roman" w:hAnsi="Times New Roman" w:cs="Times New Roman"/>
                <w:color w:val="000000"/>
                <w:sz w:val="24"/>
                <w:szCs w:val="24"/>
                <w:lang w:val="ro-MD"/>
              </w:rPr>
              <w:t xml:space="preserve"> a Programului.</w:t>
            </w:r>
          </w:p>
          <w:p w14:paraId="7961953A" w14:textId="77777777" w:rsidR="00316896" w:rsidRPr="009B6267" w:rsidRDefault="00316896" w:rsidP="00821257">
            <w:pPr>
              <w:spacing w:after="0" w:line="240" w:lineRule="auto"/>
              <w:jc w:val="both"/>
              <w:rPr>
                <w:rFonts w:ascii="Times New Roman" w:eastAsia="Times New Roman" w:hAnsi="Times New Roman" w:cs="Times New Roman"/>
                <w:sz w:val="24"/>
                <w:szCs w:val="24"/>
                <w:lang w:val="ro-MD"/>
              </w:rPr>
            </w:pPr>
          </w:p>
          <w:p w14:paraId="000000DC" w14:textId="6B355DEF" w:rsidR="0001366D" w:rsidRPr="009B6267" w:rsidRDefault="002320EA" w:rsidP="00821257">
            <w:pPr>
              <w:spacing w:after="0" w:line="240" w:lineRule="auto"/>
              <w:jc w:val="both"/>
              <w:rPr>
                <w:rFonts w:ascii="Times New Roman" w:eastAsia="Times New Roman" w:hAnsi="Times New Roman" w:cs="Times New Roman"/>
                <w:sz w:val="24"/>
                <w:szCs w:val="24"/>
                <w:lang w:val="ro-MD"/>
              </w:rPr>
            </w:pPr>
            <w:proofErr w:type="spellStart"/>
            <w:r w:rsidRPr="009B6267">
              <w:rPr>
                <w:rFonts w:ascii="Times New Roman" w:eastAsia="Times New Roman" w:hAnsi="Times New Roman" w:cs="Times New Roman"/>
                <w:sz w:val="24"/>
                <w:szCs w:val="24"/>
                <w:lang w:val="ro-MD"/>
              </w:rPr>
              <w:t>Condiționalitățile</w:t>
            </w:r>
            <w:proofErr w:type="spellEnd"/>
            <w:r w:rsidRPr="009B6267">
              <w:rPr>
                <w:rFonts w:ascii="Times New Roman" w:eastAsia="Times New Roman" w:hAnsi="Times New Roman" w:cs="Times New Roman"/>
                <w:sz w:val="24"/>
                <w:szCs w:val="24"/>
                <w:lang w:val="ro-MD"/>
              </w:rPr>
              <w:t xml:space="preserve"> și constrângerile temporale existente depind de gradul de activitate al Grupului de lucru creat pentru elaborarea Programului, dar și rapiditatea procedurilor de promovare și aprobare a documentului de către Guvern etc.</w:t>
            </w:r>
          </w:p>
          <w:p w14:paraId="000000DD" w14:textId="77777777" w:rsidR="0001366D" w:rsidRPr="009B6267" w:rsidRDefault="0001366D" w:rsidP="00821257">
            <w:pPr>
              <w:spacing w:after="0" w:line="240" w:lineRule="auto"/>
              <w:jc w:val="both"/>
              <w:rPr>
                <w:rFonts w:ascii="Times New Roman" w:eastAsia="Times New Roman" w:hAnsi="Times New Roman" w:cs="Times New Roman"/>
                <w:sz w:val="10"/>
                <w:szCs w:val="10"/>
                <w:lang w:val="ro-MD"/>
              </w:rPr>
            </w:pPr>
          </w:p>
        </w:tc>
      </w:tr>
      <w:tr w:rsidR="0001366D" w:rsidRPr="009B6267" w14:paraId="4961D28D" w14:textId="77777777" w:rsidTr="00DE6D05">
        <w:tc>
          <w:tcPr>
            <w:tcW w:w="529" w:type="dxa"/>
            <w:shd w:val="clear" w:color="auto" w:fill="D9D9D9" w:themeFill="background1" w:themeFillShade="D9"/>
          </w:tcPr>
          <w:p w14:paraId="000000DF" w14:textId="77777777" w:rsidR="0001366D" w:rsidRPr="009B6267" w:rsidRDefault="0001366D" w:rsidP="00394CC8">
            <w:pPr>
              <w:numPr>
                <w:ilvl w:val="0"/>
                <w:numId w:val="65"/>
              </w:numPr>
              <w:spacing w:after="0" w:line="240" w:lineRule="auto"/>
              <w:ind w:left="425" w:hanging="425"/>
              <w:rPr>
                <w:rFonts w:ascii="Times New Roman" w:eastAsia="Times New Roman" w:hAnsi="Times New Roman" w:cs="Times New Roman"/>
                <w:b/>
                <w:sz w:val="24"/>
                <w:szCs w:val="24"/>
                <w:lang w:val="ro-MD"/>
              </w:rPr>
            </w:pPr>
          </w:p>
        </w:tc>
        <w:tc>
          <w:tcPr>
            <w:tcW w:w="9071" w:type="dxa"/>
            <w:shd w:val="clear" w:color="auto" w:fill="D9D9D9" w:themeFill="background1" w:themeFillShade="D9"/>
          </w:tcPr>
          <w:p w14:paraId="000000E0" w14:textId="77777777" w:rsidR="0001366D" w:rsidRPr="009B6267" w:rsidRDefault="002320EA" w:rsidP="00821257">
            <w:pPr>
              <w:spacing w:after="0" w:line="240" w:lineRule="auto"/>
              <w:jc w:val="both"/>
              <w:rPr>
                <w:rFonts w:ascii="Times New Roman" w:eastAsia="Times New Roman" w:hAnsi="Times New Roman" w:cs="Times New Roman"/>
                <w:b/>
                <w:sz w:val="24"/>
                <w:szCs w:val="24"/>
                <w:lang w:val="ro-MD"/>
              </w:rPr>
            </w:pPr>
            <w:r w:rsidRPr="009B6267">
              <w:rPr>
                <w:rFonts w:ascii="Times New Roman" w:eastAsia="Times New Roman" w:hAnsi="Times New Roman" w:cs="Times New Roman"/>
                <w:b/>
                <w:sz w:val="24"/>
                <w:szCs w:val="24"/>
                <w:lang w:val="ro-MD"/>
              </w:rPr>
              <w:t>Părțile implicate</w:t>
            </w:r>
          </w:p>
          <w:p w14:paraId="000000E1" w14:textId="77777777" w:rsidR="0001366D" w:rsidRPr="009B6267" w:rsidRDefault="0001366D" w:rsidP="00821257">
            <w:pPr>
              <w:spacing w:after="0" w:line="240" w:lineRule="auto"/>
              <w:jc w:val="both"/>
              <w:rPr>
                <w:rFonts w:ascii="Times New Roman" w:eastAsia="Times New Roman" w:hAnsi="Times New Roman" w:cs="Times New Roman"/>
                <w:sz w:val="24"/>
                <w:szCs w:val="24"/>
                <w:lang w:val="ro-MD"/>
              </w:rPr>
            </w:pPr>
          </w:p>
        </w:tc>
      </w:tr>
      <w:tr w:rsidR="0001366D" w:rsidRPr="009B6267" w14:paraId="7AF0779D" w14:textId="77777777" w:rsidTr="48375B3B">
        <w:tc>
          <w:tcPr>
            <w:tcW w:w="9600" w:type="dxa"/>
            <w:gridSpan w:val="2"/>
            <w:shd w:val="clear" w:color="auto" w:fill="FFFFFF" w:themeFill="background1"/>
          </w:tcPr>
          <w:p w14:paraId="000000E2" w14:textId="02C20412" w:rsidR="0001366D" w:rsidRPr="009B6267" w:rsidRDefault="002320EA" w:rsidP="00821257">
            <w:pPr>
              <w:shd w:val="clear" w:color="auto" w:fill="FFFFFF"/>
              <w:spacing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color w:val="000000"/>
                <w:sz w:val="24"/>
                <w:szCs w:val="24"/>
                <w:lang w:val="ro-MD"/>
              </w:rPr>
              <w:t>Programul urmează a fi elaborat de către</w:t>
            </w:r>
            <w:r w:rsidRPr="009B6267">
              <w:rPr>
                <w:rFonts w:ascii="Times New Roman" w:eastAsia="Times New Roman" w:hAnsi="Times New Roman" w:cs="Times New Roman"/>
                <w:sz w:val="24"/>
                <w:szCs w:val="24"/>
                <w:lang w:val="ro-MD"/>
              </w:rPr>
              <w:t xml:space="preserve"> </w:t>
            </w:r>
            <w:r w:rsidR="00316896" w:rsidRPr="009B6267">
              <w:rPr>
                <w:rFonts w:ascii="Times New Roman" w:eastAsia="Times New Roman" w:hAnsi="Times New Roman" w:cs="Times New Roman"/>
                <w:sz w:val="24"/>
                <w:szCs w:val="24"/>
                <w:lang w:val="ro-MD"/>
              </w:rPr>
              <w:t>Ministerul Dezvoltării Economice și Digitalizării</w:t>
            </w:r>
            <w:r w:rsidRPr="009B6267">
              <w:rPr>
                <w:rFonts w:ascii="Times New Roman" w:eastAsia="Times New Roman" w:hAnsi="Times New Roman" w:cs="Times New Roman"/>
                <w:sz w:val="24"/>
                <w:szCs w:val="24"/>
                <w:lang w:val="ro-MD"/>
              </w:rPr>
              <w:t>, cu suportul financiar al</w:t>
            </w:r>
            <w:r w:rsidR="00316896" w:rsidRPr="009B6267">
              <w:rPr>
                <w:rFonts w:ascii="Times New Roman" w:eastAsia="Times New Roman" w:hAnsi="Times New Roman" w:cs="Times New Roman"/>
                <w:sz w:val="24"/>
                <w:szCs w:val="24"/>
                <w:lang w:val="ro-MD"/>
              </w:rPr>
              <w:t xml:space="preserve"> Băncii Europene pentru Reconstrucție și Dezvoltare</w:t>
            </w:r>
            <w:r w:rsidRPr="009B6267">
              <w:rPr>
                <w:rFonts w:ascii="Times New Roman" w:eastAsia="Times New Roman" w:hAnsi="Times New Roman" w:cs="Times New Roman"/>
                <w:sz w:val="24"/>
                <w:szCs w:val="24"/>
                <w:lang w:val="ro-MD"/>
              </w:rPr>
              <w:t>.</w:t>
            </w:r>
          </w:p>
          <w:p w14:paraId="7D53D6AB" w14:textId="2317BE16" w:rsidR="006F6AD7" w:rsidRPr="009B6267" w:rsidRDefault="29408FD4" w:rsidP="29408FD4">
            <w:pPr>
              <w:shd w:val="clear" w:color="auto" w:fill="FFFFFF" w:themeFill="background1"/>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În vederea asigurării transparenței în procesul decizional de aprobare a Programului Național de Atragerea Investițiilor și Promovarea Exporturilor pentru anii 2024-2028 autorul va depune eforturile necesare pentru a oferi posibilitatea de participare a autorităților publice vizate, mediului de afaceri, a asociațiilor de business și a altor </w:t>
            </w:r>
            <w:proofErr w:type="spellStart"/>
            <w:r w:rsidRPr="009B6267">
              <w:rPr>
                <w:rFonts w:ascii="Times New Roman" w:eastAsia="Times New Roman" w:hAnsi="Times New Roman" w:cs="Times New Roman"/>
                <w:sz w:val="24"/>
                <w:szCs w:val="24"/>
                <w:lang w:val="ro-MD"/>
              </w:rPr>
              <w:t>părţi</w:t>
            </w:r>
            <w:proofErr w:type="spellEnd"/>
            <w:r w:rsidRPr="009B6267">
              <w:rPr>
                <w:rFonts w:ascii="Times New Roman" w:eastAsia="Times New Roman" w:hAnsi="Times New Roman" w:cs="Times New Roman"/>
                <w:sz w:val="24"/>
                <w:szCs w:val="24"/>
                <w:lang w:val="ro-MD"/>
              </w:rPr>
              <w:t xml:space="preserve"> interesate la procesul decizional.</w:t>
            </w:r>
          </w:p>
          <w:p w14:paraId="505C2CE9" w14:textId="77777777" w:rsidR="006F6AD7" w:rsidRPr="009B6267" w:rsidRDefault="006F6AD7" w:rsidP="00821257">
            <w:pPr>
              <w:shd w:val="clear" w:color="auto" w:fill="FFFFFF"/>
              <w:spacing w:after="0" w:line="240" w:lineRule="auto"/>
              <w:jc w:val="both"/>
              <w:rPr>
                <w:rFonts w:ascii="Times New Roman" w:eastAsia="Times New Roman" w:hAnsi="Times New Roman" w:cs="Times New Roman"/>
                <w:sz w:val="24"/>
                <w:szCs w:val="24"/>
                <w:lang w:val="ro-MD"/>
              </w:rPr>
            </w:pPr>
          </w:p>
          <w:p w14:paraId="2396719D" w14:textId="77777777" w:rsidR="006F6AD7" w:rsidRPr="009B6267" w:rsidRDefault="006F6AD7" w:rsidP="006F6AD7">
            <w:p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În acest sens, urmează a fi parcurse următoarele etape cu scopul implicării tuturor părților interesate și vizate:</w:t>
            </w:r>
          </w:p>
          <w:p w14:paraId="0EDFD923" w14:textId="78C4D809" w:rsidR="00C62158" w:rsidRPr="009B6267" w:rsidRDefault="29408FD4" w:rsidP="29408FD4">
            <w:pPr>
              <w:pStyle w:val="ListParagraph"/>
              <w:numPr>
                <w:ilvl w:val="0"/>
                <w:numId w:val="85"/>
              </w:numPr>
              <w:shd w:val="clear" w:color="auto" w:fill="FFFFFF" w:themeFill="background1"/>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 xml:space="preserve">Discuții cu autoritățile publice privind evaluarea impactului programului național de atragere a investițiilor </w:t>
            </w:r>
            <w:proofErr w:type="spellStart"/>
            <w:r w:rsidRPr="009B6267">
              <w:rPr>
                <w:rFonts w:ascii="Times New Roman" w:eastAsia="Times New Roman" w:hAnsi="Times New Roman" w:cs="Times New Roman"/>
                <w:sz w:val="24"/>
                <w:szCs w:val="24"/>
                <w:lang w:val="ro-MD"/>
              </w:rPr>
              <w:t>şi</w:t>
            </w:r>
            <w:proofErr w:type="spellEnd"/>
            <w:r w:rsidRPr="009B6267">
              <w:rPr>
                <w:rFonts w:ascii="Times New Roman" w:eastAsia="Times New Roman" w:hAnsi="Times New Roman" w:cs="Times New Roman"/>
                <w:sz w:val="24"/>
                <w:szCs w:val="24"/>
                <w:lang w:val="ro-MD"/>
              </w:rPr>
              <w:t xml:space="preserve"> promovare a exporturilor pentru anii 2024-2028 asupra dezvoltării economiei naționale.</w:t>
            </w:r>
          </w:p>
          <w:p w14:paraId="78DBB69E" w14:textId="77777777" w:rsidR="00C62158" w:rsidRPr="009B6267" w:rsidRDefault="00C62158" w:rsidP="00C62158">
            <w:pPr>
              <w:pStyle w:val="ListParagraph"/>
              <w:shd w:val="clear" w:color="auto" w:fill="FFFFFF"/>
              <w:spacing w:after="0" w:line="240" w:lineRule="auto"/>
              <w:jc w:val="both"/>
              <w:rPr>
                <w:rFonts w:ascii="Times New Roman" w:eastAsia="Times New Roman" w:hAnsi="Times New Roman" w:cs="Times New Roman"/>
                <w:b/>
                <w:bCs/>
                <w:sz w:val="24"/>
                <w:szCs w:val="24"/>
                <w:lang w:val="ro-MD"/>
              </w:rPr>
            </w:pPr>
          </w:p>
          <w:p w14:paraId="4D0F64A1" w14:textId="4ABE1295" w:rsidR="00C62158" w:rsidRPr="009B6267" w:rsidRDefault="00C62158" w:rsidP="00C62158">
            <w:pPr>
              <w:pStyle w:val="ListParagraph"/>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Autorități publice centrale:</w:t>
            </w:r>
          </w:p>
          <w:p w14:paraId="629455D1"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Cancelaria de Stat</w:t>
            </w:r>
          </w:p>
          <w:p w14:paraId="6FAD3141"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Finanțelor</w:t>
            </w:r>
          </w:p>
          <w:p w14:paraId="62476DE4"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Infrastructurii și Dezvoltării Regionale</w:t>
            </w:r>
          </w:p>
          <w:p w14:paraId="694FB797"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Agriculturi și Industriei Alimentare</w:t>
            </w:r>
          </w:p>
          <w:p w14:paraId="32430E0C"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Afacerilor Externe și Integrării Europene</w:t>
            </w:r>
          </w:p>
          <w:p w14:paraId="517EB54E"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Educației și Cercetării</w:t>
            </w:r>
          </w:p>
          <w:p w14:paraId="04FE4E1A" w14:textId="1378A6D6"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Muncii și Protecției Sociale</w:t>
            </w:r>
          </w:p>
          <w:p w14:paraId="16A5274D" w14:textId="43F0C8F2" w:rsidR="007A79F9" w:rsidRPr="009B6267" w:rsidRDefault="007A79F9"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Ministerul Culturii</w:t>
            </w:r>
          </w:p>
          <w:p w14:paraId="2B06E9FA"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Guvern, Consiliul economic pe lângă Prim-ministru</w:t>
            </w:r>
          </w:p>
          <w:p w14:paraId="434AEDF1"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Parlament, Comisia Economie, Buget și Finanțe (CEB)</w:t>
            </w:r>
          </w:p>
          <w:p w14:paraId="2C971363" w14:textId="77777777" w:rsidR="00C62158" w:rsidRPr="009B6267" w:rsidRDefault="00C62158" w:rsidP="00C62158">
            <w:pPr>
              <w:shd w:val="clear" w:color="auto" w:fill="FFFFFF"/>
              <w:spacing w:after="0" w:line="240" w:lineRule="auto"/>
              <w:jc w:val="both"/>
              <w:rPr>
                <w:rFonts w:ascii="Times New Roman" w:eastAsia="Times New Roman" w:hAnsi="Times New Roman" w:cs="Times New Roman"/>
                <w:sz w:val="24"/>
                <w:szCs w:val="24"/>
                <w:lang w:val="ro-MD"/>
              </w:rPr>
            </w:pPr>
          </w:p>
          <w:p w14:paraId="3ACF98D4" w14:textId="77777777" w:rsidR="00C62158" w:rsidRPr="009B6267" w:rsidRDefault="00C62158" w:rsidP="00C62158">
            <w:pPr>
              <w:pStyle w:val="ListParagraph"/>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Autorități administrative din subordinea ministerului:</w:t>
            </w:r>
          </w:p>
          <w:p w14:paraId="49B16C67"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Organizația pentru Dezvoltarea </w:t>
            </w:r>
            <w:proofErr w:type="spellStart"/>
            <w:r w:rsidRPr="009B6267">
              <w:rPr>
                <w:rFonts w:ascii="Times New Roman" w:eastAsia="Times New Roman" w:hAnsi="Times New Roman" w:cs="Times New Roman"/>
                <w:sz w:val="24"/>
                <w:szCs w:val="24"/>
                <w:lang w:val="ro-MD"/>
              </w:rPr>
              <w:t>Antreprenoriatului</w:t>
            </w:r>
            <w:proofErr w:type="spellEnd"/>
          </w:p>
          <w:p w14:paraId="76E29318" w14:textId="43E2FCBF" w:rsidR="00C62158" w:rsidRPr="009B6267" w:rsidRDefault="00C62158" w:rsidP="00C62158">
            <w:pPr>
              <w:pStyle w:val="ListParagraph"/>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b/>
                <w:bCs/>
                <w:sz w:val="24"/>
                <w:szCs w:val="24"/>
                <w:lang w:val="ro-MD"/>
              </w:rPr>
              <w:t>Alte autorități administrative</w:t>
            </w:r>
            <w:r w:rsidR="00DE1DBE" w:rsidRPr="009B6267">
              <w:rPr>
                <w:rFonts w:ascii="Times New Roman" w:eastAsia="Times New Roman" w:hAnsi="Times New Roman" w:cs="Times New Roman"/>
                <w:b/>
                <w:bCs/>
                <w:sz w:val="24"/>
                <w:szCs w:val="24"/>
                <w:lang w:val="ro-MD"/>
              </w:rPr>
              <w:t>:</w:t>
            </w:r>
          </w:p>
          <w:p w14:paraId="6D3205EA" w14:textId="77777777" w:rsidR="00C62158" w:rsidRPr="009B6267" w:rsidRDefault="00C62158" w:rsidP="00C62158">
            <w:pPr>
              <w:pStyle w:val="ListParagraph"/>
              <w:numPr>
                <w:ilvl w:val="0"/>
                <w:numId w:val="81"/>
              </w:numPr>
              <w:shd w:val="clear" w:color="auto" w:fill="FFFFFF" w:themeFill="background1"/>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Agenția de Investiții</w:t>
            </w:r>
          </w:p>
          <w:p w14:paraId="3319C823"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Agenția Proprietății Publice</w:t>
            </w:r>
          </w:p>
          <w:p w14:paraId="7F1FB05E"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Agenția de Guvernare Electronică</w:t>
            </w:r>
          </w:p>
          <w:p w14:paraId="7DBDF530" w14:textId="77777777"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Biroul pentru Reintegrare</w:t>
            </w:r>
          </w:p>
          <w:p w14:paraId="3D06E86D" w14:textId="7C9B48B8" w:rsidR="00C62158" w:rsidRPr="009B6267" w:rsidRDefault="00C62158" w:rsidP="00C62158">
            <w:pPr>
              <w:pStyle w:val="ListParagraph"/>
              <w:numPr>
                <w:ilvl w:val="0"/>
                <w:numId w:val="8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Biroul pentru Relații cu Diaspora</w:t>
            </w:r>
          </w:p>
          <w:p w14:paraId="7530354D" w14:textId="77777777" w:rsidR="00C62158" w:rsidRPr="009B6267" w:rsidRDefault="00C62158" w:rsidP="00C62158">
            <w:pPr>
              <w:pStyle w:val="ListParagraph"/>
              <w:shd w:val="clear" w:color="auto" w:fill="FFFFFF"/>
              <w:spacing w:after="0" w:line="240" w:lineRule="auto"/>
              <w:jc w:val="both"/>
              <w:rPr>
                <w:rFonts w:ascii="Times New Roman" w:eastAsia="Times New Roman" w:hAnsi="Times New Roman" w:cs="Times New Roman"/>
                <w:sz w:val="24"/>
                <w:szCs w:val="24"/>
                <w:lang w:val="ro-MD"/>
              </w:rPr>
            </w:pPr>
          </w:p>
          <w:p w14:paraId="218A658B" w14:textId="37EF8F2D"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Informarea direcționată a părților interesate prin transmiterea nemijlocită a Conceptului prin intermediul poștei electronice</w:t>
            </w:r>
            <w:r w:rsidR="00AC2CD2" w:rsidRPr="009B6267">
              <w:rPr>
                <w:rFonts w:ascii="Times New Roman" w:eastAsia="Times New Roman" w:hAnsi="Times New Roman" w:cs="Times New Roman"/>
                <w:sz w:val="24"/>
                <w:szCs w:val="24"/>
                <w:lang w:val="ro-MD"/>
              </w:rPr>
              <w:t>.</w:t>
            </w:r>
          </w:p>
          <w:p w14:paraId="2D0CECB5" w14:textId="22E7F6B5"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Plasarea Conceptului revizuit conform recomandărilor Cancelariei de Stat pe pagina web și informarea părților interesate cu privire la inițierea Programului.</w:t>
            </w:r>
          </w:p>
          <w:p w14:paraId="0B74F437" w14:textId="5E6E90A1"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Conceptul urmează a fi publicat pe platforma </w:t>
            </w:r>
            <w:hyperlink r:id="rId13" w:history="1">
              <w:r w:rsidRPr="009B6267">
                <w:rPr>
                  <w:rStyle w:val="Hyperlink"/>
                  <w:rFonts w:ascii="Times New Roman" w:eastAsia="Times New Roman" w:hAnsi="Times New Roman" w:cs="Times New Roman"/>
                  <w:sz w:val="24"/>
                  <w:szCs w:val="24"/>
                  <w:lang w:val="ro-MD"/>
                </w:rPr>
                <w:t>http://www.particip.gov.md</w:t>
              </w:r>
            </w:hyperlink>
            <w:r w:rsidRPr="009B6267">
              <w:rPr>
                <w:rFonts w:ascii="Times New Roman" w:eastAsia="Times New Roman" w:hAnsi="Times New Roman" w:cs="Times New Roman"/>
                <w:sz w:val="24"/>
                <w:szCs w:val="24"/>
                <w:lang w:val="ro-MD"/>
              </w:rPr>
              <w:t xml:space="preserve">  și site-ul oficial al MDED și transmis direcționat în adresa tuturor părților relevante/interesate în vederea colectării propunerilor de elaborare a Strategiei (în special asociațiile de business).</w:t>
            </w:r>
          </w:p>
          <w:p w14:paraId="2559D04D" w14:textId="2ACE9E29"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Plasarea anunțului privind inițierea Programului pe platforma </w:t>
            </w:r>
            <w:hyperlink r:id="rId14" w:history="1">
              <w:r w:rsidRPr="009B6267">
                <w:rPr>
                  <w:rStyle w:val="Hyperlink"/>
                  <w:rFonts w:ascii="Times New Roman" w:eastAsia="Times New Roman" w:hAnsi="Times New Roman" w:cs="Times New Roman"/>
                  <w:sz w:val="24"/>
                  <w:szCs w:val="24"/>
                  <w:lang w:val="ro-MD"/>
                </w:rPr>
                <w:t>http://www.particip.gov.md</w:t>
              </w:r>
            </w:hyperlink>
            <w:r w:rsidRPr="009B6267">
              <w:rPr>
                <w:rFonts w:ascii="Times New Roman" w:eastAsia="Times New Roman" w:hAnsi="Times New Roman" w:cs="Times New Roman"/>
                <w:sz w:val="24"/>
                <w:szCs w:val="24"/>
                <w:lang w:val="ro-MD"/>
              </w:rPr>
              <w:t xml:space="preserve">  și site-ul oficial al MDED.</w:t>
            </w:r>
          </w:p>
          <w:p w14:paraId="4DE14806" w14:textId="558979DB"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Discuții </w:t>
            </w:r>
            <w:r w:rsidR="00C62158" w:rsidRPr="009B6267">
              <w:rPr>
                <w:rFonts w:ascii="Times New Roman" w:eastAsia="Times New Roman" w:hAnsi="Times New Roman" w:cs="Times New Roman"/>
                <w:sz w:val="24"/>
                <w:szCs w:val="24"/>
                <w:lang w:val="ro-MD"/>
              </w:rPr>
              <w:t xml:space="preserve">cu asociațiile </w:t>
            </w:r>
            <w:r w:rsidRPr="009B6267">
              <w:rPr>
                <w:rFonts w:ascii="Times New Roman" w:eastAsia="Times New Roman" w:hAnsi="Times New Roman" w:cs="Times New Roman"/>
                <w:sz w:val="24"/>
                <w:szCs w:val="24"/>
                <w:lang w:val="ro-MD"/>
              </w:rPr>
              <w:t>sectoriale privind problemele cu care se confruntă și recomandările propuse pentru depășirea acestora (minim 5 ședințe).</w:t>
            </w:r>
          </w:p>
          <w:p w14:paraId="0F150135" w14:textId="13E7DAC7" w:rsidR="00AC2CD2" w:rsidRPr="009B6267" w:rsidRDefault="00AC2CD2" w:rsidP="00AC2CD2">
            <w:pPr>
              <w:pStyle w:val="ListParagraph"/>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Grupurile țintă </w:t>
            </w:r>
            <w:r w:rsidR="00C62158" w:rsidRPr="009B6267">
              <w:rPr>
                <w:rFonts w:ascii="Times New Roman" w:eastAsia="Times New Roman" w:hAnsi="Times New Roman" w:cs="Times New Roman"/>
                <w:sz w:val="24"/>
                <w:szCs w:val="24"/>
                <w:lang w:val="ro-MD"/>
              </w:rPr>
              <w:t xml:space="preserve">sunt </w:t>
            </w:r>
            <w:r w:rsidRPr="009B6267">
              <w:rPr>
                <w:rFonts w:ascii="Times New Roman" w:eastAsia="Times New Roman" w:hAnsi="Times New Roman" w:cs="Times New Roman"/>
                <w:sz w:val="24"/>
                <w:szCs w:val="24"/>
                <w:lang w:val="ro-MD"/>
              </w:rPr>
              <w:t>producătorii și exportatorii reprezentanți de</w:t>
            </w:r>
            <w:r w:rsidR="00C62158" w:rsidRPr="009B6267">
              <w:rPr>
                <w:rFonts w:ascii="Times New Roman" w:eastAsia="Times New Roman" w:hAnsi="Times New Roman" w:cs="Times New Roman"/>
                <w:sz w:val="24"/>
                <w:szCs w:val="24"/>
                <w:lang w:val="ro-MD"/>
              </w:rPr>
              <w:t xml:space="preserve"> următoarele asociații și altele</w:t>
            </w:r>
            <w:r w:rsidRPr="009B6267">
              <w:rPr>
                <w:rFonts w:ascii="Times New Roman" w:eastAsia="Times New Roman" w:hAnsi="Times New Roman" w:cs="Times New Roman"/>
                <w:sz w:val="24"/>
                <w:szCs w:val="24"/>
                <w:lang w:val="ro-MD"/>
              </w:rPr>
              <w:t>:</w:t>
            </w:r>
          </w:p>
          <w:p w14:paraId="5D3E6E33" w14:textId="77777777" w:rsidR="00C62158" w:rsidRPr="009B6267" w:rsidRDefault="00AC2CD2"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Asociația Producătorilor ți Exportatorilor de fructe „Moldova-Fruct”</w:t>
            </w:r>
          </w:p>
          <w:p w14:paraId="3CEB8445" w14:textId="77777777" w:rsidR="00C62158" w:rsidRPr="009B6267" w:rsidRDefault="00AC2CD2"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Asociația Patronală a Industriei Ușoare ”APIUS”</w:t>
            </w:r>
          </w:p>
          <w:p w14:paraId="2C233F23" w14:textId="77777777" w:rsidR="00C62158" w:rsidRPr="009B6267" w:rsidRDefault="00AC2CD2"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Asociația Uniunii Producătorilor de Mobilă</w:t>
            </w:r>
          </w:p>
          <w:p w14:paraId="48461490" w14:textId="0759CD53" w:rsidR="00C62158" w:rsidRPr="009B6267" w:rsidRDefault="00AC2CD2"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Asociația Națională a Companiilor din domeniul TIC</w:t>
            </w:r>
          </w:p>
          <w:p w14:paraId="47E9A5BB" w14:textId="0BD325EC" w:rsidR="007A79F9" w:rsidRPr="009B6267" w:rsidRDefault="007A79F9"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Asociația Patronatelor a Industriei Prelucrătoare de Carne și Lapte </w:t>
            </w:r>
          </w:p>
          <w:p w14:paraId="1B26A1BA" w14:textId="3425C825" w:rsidR="007A79F9" w:rsidRPr="009B6267" w:rsidRDefault="007A79F9"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proofErr w:type="spellStart"/>
            <w:r w:rsidRPr="009B6267">
              <w:rPr>
                <w:rFonts w:ascii="Times New Roman" w:eastAsia="Times New Roman" w:hAnsi="Times New Roman" w:cs="Times New Roman"/>
                <w:sz w:val="24"/>
                <w:szCs w:val="24"/>
                <w:lang w:val="ro-MD"/>
              </w:rPr>
              <w:t>Federaţia</w:t>
            </w:r>
            <w:proofErr w:type="spellEnd"/>
            <w:r w:rsidRPr="009B6267">
              <w:rPr>
                <w:rFonts w:ascii="Times New Roman" w:eastAsia="Times New Roman" w:hAnsi="Times New Roman" w:cs="Times New Roman"/>
                <w:sz w:val="24"/>
                <w:szCs w:val="24"/>
                <w:lang w:val="ro-MD"/>
              </w:rPr>
              <w:t xml:space="preserve"> </w:t>
            </w:r>
            <w:proofErr w:type="spellStart"/>
            <w:r w:rsidRPr="009B6267">
              <w:rPr>
                <w:rFonts w:ascii="Times New Roman" w:eastAsia="Times New Roman" w:hAnsi="Times New Roman" w:cs="Times New Roman"/>
                <w:sz w:val="24"/>
                <w:szCs w:val="24"/>
                <w:lang w:val="ro-MD"/>
              </w:rPr>
              <w:t>Naţională</w:t>
            </w:r>
            <w:proofErr w:type="spellEnd"/>
            <w:r w:rsidRPr="009B6267">
              <w:rPr>
                <w:rFonts w:ascii="Times New Roman" w:eastAsia="Times New Roman" w:hAnsi="Times New Roman" w:cs="Times New Roman"/>
                <w:sz w:val="24"/>
                <w:szCs w:val="24"/>
                <w:lang w:val="ro-MD"/>
              </w:rPr>
              <w:t xml:space="preserve"> a Patronatului din Agricultură </w:t>
            </w:r>
            <w:proofErr w:type="spellStart"/>
            <w:r w:rsidRPr="009B6267">
              <w:rPr>
                <w:rFonts w:ascii="Times New Roman" w:eastAsia="Times New Roman" w:hAnsi="Times New Roman" w:cs="Times New Roman"/>
                <w:sz w:val="24"/>
                <w:szCs w:val="24"/>
                <w:lang w:val="ro-MD"/>
              </w:rPr>
              <w:t>şi</w:t>
            </w:r>
            <w:proofErr w:type="spellEnd"/>
            <w:r w:rsidRPr="009B6267">
              <w:rPr>
                <w:rFonts w:ascii="Times New Roman" w:eastAsia="Times New Roman" w:hAnsi="Times New Roman" w:cs="Times New Roman"/>
                <w:sz w:val="24"/>
                <w:szCs w:val="24"/>
                <w:lang w:val="ro-MD"/>
              </w:rPr>
              <w:t xml:space="preserve"> Industria Alimentară „</w:t>
            </w:r>
            <w:proofErr w:type="spellStart"/>
            <w:r w:rsidRPr="009B6267">
              <w:rPr>
                <w:rFonts w:ascii="Times New Roman" w:eastAsia="Times New Roman" w:hAnsi="Times New Roman" w:cs="Times New Roman"/>
                <w:sz w:val="24"/>
                <w:szCs w:val="24"/>
                <w:lang w:val="ro-MD"/>
              </w:rPr>
              <w:t>Uniagroprotect</w:t>
            </w:r>
            <w:proofErr w:type="spellEnd"/>
            <w:r w:rsidRPr="009B6267">
              <w:rPr>
                <w:rFonts w:ascii="Times New Roman" w:eastAsia="Times New Roman" w:hAnsi="Times New Roman" w:cs="Times New Roman"/>
                <w:sz w:val="24"/>
                <w:szCs w:val="24"/>
                <w:lang w:val="ro-MD"/>
              </w:rPr>
              <w:t>”</w:t>
            </w:r>
          </w:p>
          <w:p w14:paraId="2D6C2212" w14:textId="77777777" w:rsidR="00C62158" w:rsidRPr="009B6267" w:rsidRDefault="29408FD4"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Asociația Patronală Alianța Lanțului Valoric a Produselor Ecologice „MOVCA”</w:t>
            </w:r>
          </w:p>
          <w:p w14:paraId="2458D00D" w14:textId="4D400E29" w:rsidR="00C62158" w:rsidRPr="009B6267" w:rsidRDefault="29408FD4" w:rsidP="009B6267">
            <w:pPr>
              <w:pStyle w:val="ListParagraph"/>
              <w:numPr>
                <w:ilvl w:val="0"/>
                <w:numId w:val="88"/>
              </w:numPr>
              <w:shd w:val="clear" w:color="auto" w:fill="FFFFFF"/>
              <w:spacing w:after="0" w:line="240" w:lineRule="auto"/>
              <w:ind w:left="1133" w:firstLine="0"/>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Asociația Companiilor din Industria Electronică din Moldova</w:t>
            </w:r>
          </w:p>
          <w:p w14:paraId="56F445E4" w14:textId="77777777" w:rsidR="00AC2CD2" w:rsidRPr="009B6267" w:rsidRDefault="00AC2CD2" w:rsidP="00C62158">
            <w:pPr>
              <w:shd w:val="clear" w:color="auto" w:fill="FFFFFF"/>
              <w:spacing w:after="0" w:line="240" w:lineRule="auto"/>
              <w:jc w:val="both"/>
              <w:rPr>
                <w:rFonts w:ascii="Times New Roman" w:eastAsia="Times New Roman" w:hAnsi="Times New Roman" w:cs="Times New Roman"/>
                <w:sz w:val="24"/>
                <w:szCs w:val="24"/>
                <w:lang w:val="ro-MD"/>
              </w:rPr>
            </w:pPr>
          </w:p>
          <w:p w14:paraId="7222CBD4" w14:textId="5431F320"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lastRenderedPageBreak/>
              <w:t xml:space="preserve">Plasarea anunțului privind consultarea publică a Programului pe platforma </w:t>
            </w:r>
            <w:hyperlink r:id="rId15" w:history="1">
              <w:r w:rsidRPr="009B6267">
                <w:rPr>
                  <w:rStyle w:val="Hyperlink"/>
                  <w:rFonts w:ascii="Times New Roman" w:eastAsia="Times New Roman" w:hAnsi="Times New Roman" w:cs="Times New Roman"/>
                  <w:sz w:val="24"/>
                  <w:szCs w:val="24"/>
                  <w:lang w:val="ro-MD"/>
                </w:rPr>
                <w:t>http://www.particip.gov.md</w:t>
              </w:r>
            </w:hyperlink>
            <w:r w:rsidRPr="009B6267">
              <w:rPr>
                <w:rFonts w:ascii="Times New Roman" w:eastAsia="Times New Roman" w:hAnsi="Times New Roman" w:cs="Times New Roman"/>
                <w:sz w:val="24"/>
                <w:szCs w:val="24"/>
                <w:lang w:val="ro-MD"/>
              </w:rPr>
              <w:t xml:space="preserve">  și site-ul oficial al MDED.</w:t>
            </w:r>
          </w:p>
          <w:p w14:paraId="71F18490" w14:textId="4549242E" w:rsidR="006F6AD7" w:rsidRPr="009B6267" w:rsidRDefault="006F6AD7" w:rsidP="006F6AD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Discutarea P</w:t>
            </w:r>
            <w:r w:rsidR="00C62158" w:rsidRPr="009B6267">
              <w:rPr>
                <w:rFonts w:ascii="Times New Roman" w:eastAsia="Times New Roman" w:hAnsi="Times New Roman" w:cs="Times New Roman"/>
                <w:sz w:val="24"/>
                <w:szCs w:val="24"/>
                <w:lang w:val="ro-MD"/>
              </w:rPr>
              <w:t>rogramului</w:t>
            </w:r>
            <w:r w:rsidRPr="009B6267">
              <w:rPr>
                <w:rFonts w:ascii="Times New Roman" w:eastAsia="Times New Roman" w:hAnsi="Times New Roman" w:cs="Times New Roman"/>
                <w:sz w:val="24"/>
                <w:szCs w:val="24"/>
                <w:lang w:val="ro-MD"/>
              </w:rPr>
              <w:t xml:space="preserve"> pe platforma Consiliului Economic de pe lângă Prim-ministrul RM</w:t>
            </w:r>
            <w:r w:rsidR="00C62158" w:rsidRPr="009B6267">
              <w:rPr>
                <w:rFonts w:ascii="Times New Roman" w:eastAsia="Times New Roman" w:hAnsi="Times New Roman" w:cs="Times New Roman"/>
                <w:sz w:val="24"/>
                <w:szCs w:val="24"/>
                <w:lang w:val="ro-MD"/>
              </w:rPr>
              <w:t xml:space="preserve"> cu asociațiile de business precum:</w:t>
            </w:r>
          </w:p>
          <w:p w14:paraId="1C394106" w14:textId="19910000" w:rsidR="00C62158" w:rsidRPr="009B6267" w:rsidRDefault="00C62158" w:rsidP="00C62158">
            <w:pPr>
              <w:pStyle w:val="ListParagraph"/>
              <w:numPr>
                <w:ilvl w:val="0"/>
                <w:numId w:val="90"/>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FIA</w:t>
            </w:r>
          </w:p>
          <w:p w14:paraId="746B9B5B" w14:textId="4BF2D597" w:rsidR="00C62158" w:rsidRPr="009B6267" w:rsidRDefault="00C62158" w:rsidP="00C62158">
            <w:pPr>
              <w:pStyle w:val="ListParagraph"/>
              <w:numPr>
                <w:ilvl w:val="0"/>
                <w:numId w:val="90"/>
              </w:numPr>
              <w:shd w:val="clear" w:color="auto" w:fill="FFFFFF"/>
              <w:spacing w:after="0" w:line="240" w:lineRule="auto"/>
              <w:jc w:val="both"/>
              <w:rPr>
                <w:rFonts w:ascii="Times New Roman" w:eastAsia="Times New Roman" w:hAnsi="Times New Roman" w:cs="Times New Roman"/>
                <w:sz w:val="24"/>
                <w:szCs w:val="24"/>
                <w:lang w:val="ro-MD"/>
              </w:rPr>
            </w:pPr>
            <w:proofErr w:type="spellStart"/>
            <w:r w:rsidRPr="009B6267">
              <w:rPr>
                <w:rFonts w:ascii="Times New Roman" w:eastAsia="Times New Roman" w:hAnsi="Times New Roman" w:cs="Times New Roman"/>
                <w:sz w:val="24"/>
                <w:szCs w:val="24"/>
                <w:lang w:val="ro-MD"/>
              </w:rPr>
              <w:t>AmCham</w:t>
            </w:r>
            <w:proofErr w:type="spellEnd"/>
          </w:p>
          <w:p w14:paraId="101C6150" w14:textId="40928656" w:rsidR="00C62158" w:rsidRPr="009B6267" w:rsidRDefault="00C62158" w:rsidP="00C62158">
            <w:pPr>
              <w:pStyle w:val="ListParagraph"/>
              <w:numPr>
                <w:ilvl w:val="0"/>
                <w:numId w:val="90"/>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EBA</w:t>
            </w:r>
          </w:p>
          <w:p w14:paraId="1DA4EAFF" w14:textId="121292CE" w:rsidR="00C62158" w:rsidRPr="009B6267" w:rsidRDefault="00C62158" w:rsidP="00C62158">
            <w:pPr>
              <w:pStyle w:val="ListParagraph"/>
              <w:numPr>
                <w:ilvl w:val="0"/>
                <w:numId w:val="90"/>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AIM</w:t>
            </w:r>
          </w:p>
          <w:p w14:paraId="359EC111" w14:textId="50A85791" w:rsidR="00685245" w:rsidRPr="009B6267" w:rsidRDefault="00C62158" w:rsidP="00685245">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Consultări cu mediul aca</w:t>
            </w:r>
            <w:r w:rsidR="00685245" w:rsidRPr="009B6267">
              <w:rPr>
                <w:rFonts w:ascii="Times New Roman" w:eastAsia="Times New Roman" w:hAnsi="Times New Roman" w:cs="Times New Roman"/>
                <w:sz w:val="24"/>
                <w:szCs w:val="24"/>
                <w:lang w:val="ro-MD"/>
              </w:rPr>
              <w:t>demic</w:t>
            </w:r>
            <w:r w:rsidRPr="009B6267">
              <w:rPr>
                <w:rFonts w:ascii="Times New Roman" w:eastAsia="Times New Roman" w:hAnsi="Times New Roman" w:cs="Times New Roman"/>
                <w:sz w:val="24"/>
                <w:szCs w:val="24"/>
                <w:lang w:val="ro-MD"/>
              </w:rPr>
              <w:t xml:space="preserve"> pe potențialul numărului de studenți per specialitate și intervențiile necesare pentru o congruență strânsă cu necesitățile pieței forței de muncă</w:t>
            </w:r>
            <w:r w:rsidR="00685245" w:rsidRPr="009B6267">
              <w:rPr>
                <w:rFonts w:ascii="Times New Roman" w:eastAsia="Times New Roman" w:hAnsi="Times New Roman" w:cs="Times New Roman"/>
                <w:sz w:val="24"/>
                <w:szCs w:val="24"/>
                <w:lang w:val="ro-MD"/>
              </w:rPr>
              <w:t>. Universitățile consultate vor fi următoarele și altele:</w:t>
            </w:r>
          </w:p>
          <w:p w14:paraId="2683C3DE" w14:textId="2C10B9D9" w:rsidR="00685245" w:rsidRPr="009B6267" w:rsidRDefault="00685245" w:rsidP="00685245">
            <w:pPr>
              <w:pStyle w:val="ListParagraph"/>
              <w:numPr>
                <w:ilvl w:val="0"/>
                <w:numId w:val="9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USM</w:t>
            </w:r>
          </w:p>
          <w:p w14:paraId="2D4C562D" w14:textId="12775271" w:rsidR="00685245" w:rsidRPr="009B6267" w:rsidRDefault="00685245" w:rsidP="00685245">
            <w:pPr>
              <w:pStyle w:val="ListParagraph"/>
              <w:numPr>
                <w:ilvl w:val="0"/>
                <w:numId w:val="9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UTM</w:t>
            </w:r>
          </w:p>
          <w:p w14:paraId="2194786C" w14:textId="76848032" w:rsidR="00685245" w:rsidRPr="009B6267" w:rsidRDefault="00685245" w:rsidP="00685245">
            <w:pPr>
              <w:pStyle w:val="ListParagraph"/>
              <w:numPr>
                <w:ilvl w:val="0"/>
                <w:numId w:val="91"/>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ASEM</w:t>
            </w:r>
          </w:p>
          <w:p w14:paraId="556FD557" w14:textId="57706515" w:rsidR="00306330" w:rsidRPr="009B6267" w:rsidRDefault="006F6AD7" w:rsidP="00821257">
            <w:pPr>
              <w:pStyle w:val="ListParagraph"/>
              <w:numPr>
                <w:ilvl w:val="0"/>
                <w:numId w:val="85"/>
              </w:num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Elaborarea sintezei recomandărilor și discutarea acesteia cu părțile interesate</w:t>
            </w:r>
            <w:r w:rsidR="00685245" w:rsidRPr="009B6267">
              <w:rPr>
                <w:rFonts w:ascii="Times New Roman" w:eastAsia="Times New Roman" w:hAnsi="Times New Roman" w:cs="Times New Roman"/>
                <w:sz w:val="24"/>
                <w:szCs w:val="24"/>
                <w:lang w:val="ro-MD"/>
              </w:rPr>
              <w:t>.</w:t>
            </w:r>
          </w:p>
          <w:p w14:paraId="4C0623DC" w14:textId="77777777" w:rsidR="00077C1F" w:rsidRPr="009B6267" w:rsidRDefault="00077C1F" w:rsidP="00077C1F">
            <w:pPr>
              <w:pStyle w:val="ListParagraph"/>
              <w:shd w:val="clear" w:color="auto" w:fill="FFFFFF"/>
              <w:spacing w:after="0" w:line="240" w:lineRule="auto"/>
              <w:jc w:val="both"/>
              <w:rPr>
                <w:rFonts w:ascii="Times New Roman" w:eastAsia="Times New Roman" w:hAnsi="Times New Roman" w:cs="Times New Roman"/>
                <w:sz w:val="24"/>
                <w:szCs w:val="24"/>
                <w:lang w:val="ro-MD"/>
              </w:rPr>
            </w:pPr>
          </w:p>
          <w:p w14:paraId="000000F3" w14:textId="28621296" w:rsidR="0001366D" w:rsidRPr="009B6267" w:rsidRDefault="002320EA" w:rsidP="00821257">
            <w:pPr>
              <w:shd w:val="clear" w:color="auto" w:fill="FFFFFF"/>
              <w:spacing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 xml:space="preserve">Totodată, principiul transparenței în procesul decizional va constitui fundamentul esențial al elaborării Programului și va contribui la conceptualizarea unor decizii echilibrate </w:t>
            </w:r>
            <w:proofErr w:type="spellStart"/>
            <w:r w:rsidRPr="009B6267">
              <w:rPr>
                <w:rFonts w:ascii="Times New Roman" w:eastAsia="Times New Roman" w:hAnsi="Times New Roman" w:cs="Times New Roman"/>
                <w:color w:val="000000"/>
                <w:sz w:val="24"/>
                <w:szCs w:val="24"/>
                <w:lang w:val="ro-MD"/>
              </w:rPr>
              <w:t>în</w:t>
            </w:r>
            <w:proofErr w:type="spellEnd"/>
            <w:r w:rsidRPr="009B6267">
              <w:rPr>
                <w:rFonts w:ascii="Times New Roman" w:eastAsia="Times New Roman" w:hAnsi="Times New Roman" w:cs="Times New Roman"/>
                <w:color w:val="000000"/>
                <w:sz w:val="24"/>
                <w:szCs w:val="24"/>
                <w:lang w:val="ro-MD"/>
              </w:rPr>
              <w:t xml:space="preserve"> corespundere cu interesele comunității </w:t>
            </w:r>
            <w:proofErr w:type="spellStart"/>
            <w:r w:rsidRPr="009B6267">
              <w:rPr>
                <w:rFonts w:ascii="Times New Roman" w:eastAsia="Times New Roman" w:hAnsi="Times New Roman" w:cs="Times New Roman"/>
                <w:color w:val="000000"/>
                <w:sz w:val="24"/>
                <w:szCs w:val="24"/>
                <w:lang w:val="ro-MD"/>
              </w:rPr>
              <w:t>și</w:t>
            </w:r>
            <w:proofErr w:type="spellEnd"/>
            <w:r w:rsidRPr="009B6267">
              <w:rPr>
                <w:rFonts w:ascii="Times New Roman" w:eastAsia="Times New Roman" w:hAnsi="Times New Roman" w:cs="Times New Roman"/>
                <w:color w:val="000000"/>
                <w:sz w:val="24"/>
                <w:szCs w:val="24"/>
                <w:lang w:val="ro-MD"/>
              </w:rPr>
              <w:t xml:space="preserve"> a societății </w:t>
            </w:r>
            <w:proofErr w:type="spellStart"/>
            <w:r w:rsidRPr="009B6267">
              <w:rPr>
                <w:rFonts w:ascii="Times New Roman" w:eastAsia="Times New Roman" w:hAnsi="Times New Roman" w:cs="Times New Roman"/>
                <w:color w:val="000000"/>
                <w:sz w:val="24"/>
                <w:szCs w:val="24"/>
                <w:lang w:val="ro-MD"/>
              </w:rPr>
              <w:t>în</w:t>
            </w:r>
            <w:proofErr w:type="spellEnd"/>
            <w:r w:rsidRPr="009B6267">
              <w:rPr>
                <w:rFonts w:ascii="Times New Roman" w:eastAsia="Times New Roman" w:hAnsi="Times New Roman" w:cs="Times New Roman"/>
                <w:color w:val="000000"/>
                <w:sz w:val="24"/>
                <w:szCs w:val="24"/>
                <w:lang w:val="ro-MD"/>
              </w:rPr>
              <w:t xml:space="preserve"> ansamblu. Procesul de elaborare, inclusiv nemijlocit concepere și întocmire  propriu-zisă a documentului va fi derulat în strictă concordanță cu cadrul normativ național, și anume:</w:t>
            </w:r>
          </w:p>
          <w:p w14:paraId="000000F4" w14:textId="0CBC4072" w:rsidR="0001366D" w:rsidRPr="009B6267" w:rsidRDefault="29408FD4" w:rsidP="29408FD4">
            <w:pPr>
              <w:numPr>
                <w:ilvl w:val="0"/>
                <w:numId w:val="50"/>
              </w:num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 xml:space="preserve">Legea nr. 239/2008 privind transparența în procesul decizional, stabilind standardele </w:t>
            </w:r>
            <w:proofErr w:type="spellStart"/>
            <w:r w:rsidRPr="009B6267">
              <w:rPr>
                <w:rFonts w:ascii="Times New Roman" w:eastAsia="Times New Roman" w:hAnsi="Times New Roman" w:cs="Times New Roman"/>
                <w:color w:val="000000" w:themeColor="text1"/>
                <w:sz w:val="24"/>
                <w:szCs w:val="24"/>
                <w:lang w:val="ro-MD"/>
              </w:rPr>
              <w:t>și</w:t>
            </w:r>
            <w:proofErr w:type="spellEnd"/>
            <w:r w:rsidRPr="009B6267">
              <w:rPr>
                <w:rFonts w:ascii="Times New Roman" w:eastAsia="Times New Roman" w:hAnsi="Times New Roman" w:cs="Times New Roman"/>
                <w:color w:val="000000" w:themeColor="text1"/>
                <w:sz w:val="24"/>
                <w:szCs w:val="24"/>
                <w:lang w:val="ro-MD"/>
              </w:rPr>
              <w:t xml:space="preserve"> procedurile privind implicarea </w:t>
            </w:r>
            <w:proofErr w:type="spellStart"/>
            <w:r w:rsidRPr="009B6267">
              <w:rPr>
                <w:rFonts w:ascii="Times New Roman" w:eastAsia="Times New Roman" w:hAnsi="Times New Roman" w:cs="Times New Roman"/>
                <w:color w:val="000000" w:themeColor="text1"/>
                <w:sz w:val="24"/>
                <w:szCs w:val="24"/>
                <w:lang w:val="ro-MD"/>
              </w:rPr>
              <w:t>cetățenilor</w:t>
            </w:r>
            <w:proofErr w:type="spellEnd"/>
            <w:r w:rsidRPr="009B6267">
              <w:rPr>
                <w:rFonts w:ascii="Times New Roman" w:eastAsia="Times New Roman" w:hAnsi="Times New Roman" w:cs="Times New Roman"/>
                <w:color w:val="000000" w:themeColor="text1"/>
                <w:sz w:val="24"/>
                <w:szCs w:val="24"/>
                <w:lang w:val="ro-MD"/>
              </w:rPr>
              <w:t xml:space="preserve">, </w:t>
            </w:r>
            <w:proofErr w:type="spellStart"/>
            <w:r w:rsidRPr="009B6267">
              <w:rPr>
                <w:rFonts w:ascii="Times New Roman" w:eastAsia="Times New Roman" w:hAnsi="Times New Roman" w:cs="Times New Roman"/>
                <w:color w:val="000000" w:themeColor="text1"/>
                <w:sz w:val="24"/>
                <w:szCs w:val="24"/>
                <w:lang w:val="ro-MD"/>
              </w:rPr>
              <w:t>asociațiilor</w:t>
            </w:r>
            <w:proofErr w:type="spellEnd"/>
            <w:r w:rsidRPr="009B6267">
              <w:rPr>
                <w:rFonts w:ascii="Times New Roman" w:eastAsia="Times New Roman" w:hAnsi="Times New Roman" w:cs="Times New Roman"/>
                <w:color w:val="000000" w:themeColor="text1"/>
                <w:sz w:val="24"/>
                <w:szCs w:val="24"/>
                <w:lang w:val="ro-MD"/>
              </w:rPr>
              <w:t xml:space="preserve"> </w:t>
            </w:r>
            <w:proofErr w:type="spellStart"/>
            <w:r w:rsidRPr="009B6267">
              <w:rPr>
                <w:rFonts w:ascii="Times New Roman" w:eastAsia="Times New Roman" w:hAnsi="Times New Roman" w:cs="Times New Roman"/>
                <w:color w:val="000000" w:themeColor="text1"/>
                <w:sz w:val="24"/>
                <w:szCs w:val="24"/>
                <w:lang w:val="ro-MD"/>
              </w:rPr>
              <w:t>și</w:t>
            </w:r>
            <w:proofErr w:type="spellEnd"/>
            <w:r w:rsidRPr="009B6267">
              <w:rPr>
                <w:rFonts w:ascii="Times New Roman" w:eastAsia="Times New Roman" w:hAnsi="Times New Roman" w:cs="Times New Roman"/>
                <w:color w:val="000000" w:themeColor="text1"/>
                <w:sz w:val="24"/>
                <w:szCs w:val="24"/>
                <w:lang w:val="ro-MD"/>
              </w:rPr>
              <w:t xml:space="preserve"> a altor </w:t>
            </w:r>
            <w:proofErr w:type="spellStart"/>
            <w:r w:rsidRPr="009B6267">
              <w:rPr>
                <w:rFonts w:ascii="Times New Roman" w:eastAsia="Times New Roman" w:hAnsi="Times New Roman" w:cs="Times New Roman"/>
                <w:color w:val="000000" w:themeColor="text1"/>
                <w:sz w:val="24"/>
                <w:szCs w:val="24"/>
                <w:lang w:val="ro-MD"/>
              </w:rPr>
              <w:t>părți</w:t>
            </w:r>
            <w:proofErr w:type="spellEnd"/>
            <w:r w:rsidRPr="009B6267">
              <w:rPr>
                <w:rFonts w:ascii="Times New Roman" w:eastAsia="Times New Roman" w:hAnsi="Times New Roman" w:cs="Times New Roman"/>
                <w:color w:val="000000" w:themeColor="text1"/>
                <w:sz w:val="24"/>
                <w:szCs w:val="24"/>
                <w:lang w:val="ro-MD"/>
              </w:rPr>
              <w:t xml:space="preserve"> interesate </w:t>
            </w:r>
            <w:proofErr w:type="spellStart"/>
            <w:r w:rsidRPr="009B6267">
              <w:rPr>
                <w:rFonts w:ascii="Times New Roman" w:eastAsia="Times New Roman" w:hAnsi="Times New Roman" w:cs="Times New Roman"/>
                <w:color w:val="000000" w:themeColor="text1"/>
                <w:sz w:val="24"/>
                <w:szCs w:val="24"/>
                <w:lang w:val="ro-MD"/>
              </w:rPr>
              <w:t>în</w:t>
            </w:r>
            <w:proofErr w:type="spellEnd"/>
            <w:r w:rsidRPr="009B6267">
              <w:rPr>
                <w:rFonts w:ascii="Times New Roman" w:eastAsia="Times New Roman" w:hAnsi="Times New Roman" w:cs="Times New Roman"/>
                <w:color w:val="000000" w:themeColor="text1"/>
                <w:sz w:val="24"/>
                <w:szCs w:val="24"/>
                <w:lang w:val="ro-MD"/>
              </w:rPr>
              <w:t xml:space="preserve"> procesul de luare a deciziilor </w:t>
            </w:r>
            <w:proofErr w:type="spellStart"/>
            <w:r w:rsidRPr="009B6267">
              <w:rPr>
                <w:rFonts w:ascii="Times New Roman" w:eastAsia="Times New Roman" w:hAnsi="Times New Roman" w:cs="Times New Roman"/>
                <w:color w:val="000000" w:themeColor="text1"/>
                <w:sz w:val="24"/>
                <w:szCs w:val="24"/>
                <w:lang w:val="ro-MD"/>
              </w:rPr>
              <w:t>atât</w:t>
            </w:r>
            <w:proofErr w:type="spellEnd"/>
            <w:r w:rsidRPr="009B6267">
              <w:rPr>
                <w:rFonts w:ascii="Times New Roman" w:eastAsia="Times New Roman" w:hAnsi="Times New Roman" w:cs="Times New Roman"/>
                <w:color w:val="000000" w:themeColor="text1"/>
                <w:sz w:val="24"/>
                <w:szCs w:val="24"/>
                <w:lang w:val="ro-MD"/>
              </w:rPr>
              <w:t xml:space="preserve"> la nivel </w:t>
            </w:r>
            <w:proofErr w:type="spellStart"/>
            <w:r w:rsidRPr="009B6267">
              <w:rPr>
                <w:rFonts w:ascii="Times New Roman" w:eastAsia="Times New Roman" w:hAnsi="Times New Roman" w:cs="Times New Roman"/>
                <w:color w:val="000000" w:themeColor="text1"/>
                <w:sz w:val="24"/>
                <w:szCs w:val="24"/>
                <w:lang w:val="ro-MD"/>
              </w:rPr>
              <w:t>național</w:t>
            </w:r>
            <w:proofErr w:type="spellEnd"/>
            <w:r w:rsidRPr="009B6267">
              <w:rPr>
                <w:rFonts w:ascii="Times New Roman" w:eastAsia="Times New Roman" w:hAnsi="Times New Roman" w:cs="Times New Roman"/>
                <w:color w:val="000000" w:themeColor="text1"/>
                <w:sz w:val="24"/>
                <w:szCs w:val="24"/>
                <w:lang w:val="ro-MD"/>
              </w:rPr>
              <w:t xml:space="preserve">, </w:t>
            </w:r>
            <w:proofErr w:type="spellStart"/>
            <w:r w:rsidRPr="009B6267">
              <w:rPr>
                <w:rFonts w:ascii="Times New Roman" w:eastAsia="Times New Roman" w:hAnsi="Times New Roman" w:cs="Times New Roman"/>
                <w:color w:val="000000" w:themeColor="text1"/>
                <w:sz w:val="24"/>
                <w:szCs w:val="24"/>
                <w:lang w:val="ro-MD"/>
              </w:rPr>
              <w:t>cât</w:t>
            </w:r>
            <w:proofErr w:type="spellEnd"/>
            <w:r w:rsidRPr="009B6267">
              <w:rPr>
                <w:rFonts w:ascii="Times New Roman" w:eastAsia="Times New Roman" w:hAnsi="Times New Roman" w:cs="Times New Roman"/>
                <w:color w:val="000000" w:themeColor="text1"/>
                <w:sz w:val="24"/>
                <w:szCs w:val="24"/>
                <w:lang w:val="ro-MD"/>
              </w:rPr>
              <w:t xml:space="preserve"> </w:t>
            </w:r>
            <w:proofErr w:type="spellStart"/>
            <w:r w:rsidRPr="009B6267">
              <w:rPr>
                <w:rFonts w:ascii="Times New Roman" w:eastAsia="Times New Roman" w:hAnsi="Times New Roman" w:cs="Times New Roman"/>
                <w:color w:val="000000" w:themeColor="text1"/>
                <w:sz w:val="24"/>
                <w:szCs w:val="24"/>
                <w:lang w:val="ro-MD"/>
              </w:rPr>
              <w:t>și</w:t>
            </w:r>
            <w:proofErr w:type="spellEnd"/>
            <w:r w:rsidRPr="009B6267">
              <w:rPr>
                <w:rFonts w:ascii="Times New Roman" w:eastAsia="Times New Roman" w:hAnsi="Times New Roman" w:cs="Times New Roman"/>
                <w:color w:val="000000" w:themeColor="text1"/>
                <w:sz w:val="24"/>
                <w:szCs w:val="24"/>
                <w:lang w:val="ro-MD"/>
              </w:rPr>
              <w:t xml:space="preserve"> la nivel local; </w:t>
            </w:r>
          </w:p>
          <w:p w14:paraId="77D63980" w14:textId="2D0118DA" w:rsidR="0001366D" w:rsidRPr="009B6267" w:rsidRDefault="29408FD4" w:rsidP="29408FD4">
            <w:pPr>
              <w:numPr>
                <w:ilvl w:val="0"/>
                <w:numId w:val="50"/>
              </w:num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themeColor="text1"/>
                <w:sz w:val="24"/>
                <w:szCs w:val="24"/>
                <w:lang w:val="ro-MD"/>
              </w:rPr>
              <w:t xml:space="preserve">Hotărârea Guvernului nr. 967/2016 cu privire la mecanismul de consultare publică cu societatea civilă în procesul decizional, privind procedurile menite să asigure </w:t>
            </w:r>
            <w:proofErr w:type="spellStart"/>
            <w:r w:rsidRPr="009B6267">
              <w:rPr>
                <w:rFonts w:ascii="Times New Roman" w:eastAsia="Times New Roman" w:hAnsi="Times New Roman" w:cs="Times New Roman"/>
                <w:color w:val="000000" w:themeColor="text1"/>
                <w:sz w:val="24"/>
                <w:szCs w:val="24"/>
                <w:lang w:val="ro-MD"/>
              </w:rPr>
              <w:t>transparența</w:t>
            </w:r>
            <w:proofErr w:type="spellEnd"/>
            <w:r w:rsidRPr="009B6267">
              <w:rPr>
                <w:rFonts w:ascii="Times New Roman" w:eastAsia="Times New Roman" w:hAnsi="Times New Roman" w:cs="Times New Roman"/>
                <w:color w:val="000000" w:themeColor="text1"/>
                <w:sz w:val="24"/>
                <w:szCs w:val="24"/>
                <w:lang w:val="ro-MD"/>
              </w:rPr>
              <w:t xml:space="preserve"> </w:t>
            </w:r>
            <w:proofErr w:type="spellStart"/>
            <w:r w:rsidRPr="009B6267">
              <w:rPr>
                <w:rFonts w:ascii="Times New Roman" w:eastAsia="Times New Roman" w:hAnsi="Times New Roman" w:cs="Times New Roman"/>
                <w:color w:val="000000" w:themeColor="text1"/>
                <w:sz w:val="24"/>
                <w:szCs w:val="24"/>
                <w:lang w:val="ro-MD"/>
              </w:rPr>
              <w:t>în</w:t>
            </w:r>
            <w:proofErr w:type="spellEnd"/>
            <w:r w:rsidRPr="009B6267">
              <w:rPr>
                <w:rFonts w:ascii="Times New Roman" w:eastAsia="Times New Roman" w:hAnsi="Times New Roman" w:cs="Times New Roman"/>
                <w:color w:val="000000" w:themeColor="text1"/>
                <w:sz w:val="24"/>
                <w:szCs w:val="24"/>
                <w:lang w:val="ro-MD"/>
              </w:rPr>
              <w:t xml:space="preserve"> procesul de luare a deciziilor la nivelul executivului;</w:t>
            </w:r>
          </w:p>
          <w:p w14:paraId="000000F7" w14:textId="77777777" w:rsidR="0001366D" w:rsidRPr="009B6267" w:rsidRDefault="002320EA" w:rsidP="00821257">
            <w:pPr>
              <w:numPr>
                <w:ilvl w:val="0"/>
                <w:numId w:val="5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ro-MD"/>
              </w:rPr>
            </w:pPr>
            <w:r w:rsidRPr="009B6267">
              <w:rPr>
                <w:rFonts w:ascii="Times New Roman" w:eastAsia="Times New Roman" w:hAnsi="Times New Roman" w:cs="Times New Roman"/>
                <w:color w:val="000000"/>
                <w:sz w:val="24"/>
                <w:szCs w:val="24"/>
                <w:lang w:val="ro-MD"/>
              </w:rPr>
              <w:t xml:space="preserve">Legea nr.100/2017 privind actele normative, care descrie etapele de legiferare a proiectelor de acte normative, inclusiv procesul </w:t>
            </w:r>
            <w:proofErr w:type="spellStart"/>
            <w:r w:rsidRPr="009B6267">
              <w:rPr>
                <w:rFonts w:ascii="Times New Roman" w:eastAsia="Times New Roman" w:hAnsi="Times New Roman" w:cs="Times New Roman"/>
                <w:color w:val="000000"/>
                <w:sz w:val="24"/>
                <w:szCs w:val="24"/>
                <w:lang w:val="ro-MD"/>
              </w:rPr>
              <w:t>consultărilor</w:t>
            </w:r>
            <w:proofErr w:type="spellEnd"/>
            <w:r w:rsidRPr="009B6267">
              <w:rPr>
                <w:rFonts w:ascii="Times New Roman" w:eastAsia="Times New Roman" w:hAnsi="Times New Roman" w:cs="Times New Roman"/>
                <w:color w:val="000000"/>
                <w:sz w:val="24"/>
                <w:szCs w:val="24"/>
                <w:lang w:val="ro-MD"/>
              </w:rPr>
              <w:t xml:space="preserve"> publice;</w:t>
            </w:r>
          </w:p>
          <w:p w14:paraId="000000F9" w14:textId="77777777" w:rsidR="0001366D" w:rsidRPr="009B6267" w:rsidRDefault="002320EA" w:rsidP="00821257">
            <w:pPr>
              <w:numPr>
                <w:ilvl w:val="0"/>
                <w:numId w:val="50"/>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ro-MD"/>
              </w:rPr>
            </w:pPr>
            <w:proofErr w:type="spellStart"/>
            <w:r w:rsidRPr="009B6267">
              <w:rPr>
                <w:rFonts w:ascii="Times New Roman" w:eastAsia="Times New Roman" w:hAnsi="Times New Roman" w:cs="Times New Roman"/>
                <w:color w:val="000000"/>
                <w:sz w:val="24"/>
                <w:szCs w:val="24"/>
                <w:lang w:val="ro-MD"/>
              </w:rPr>
              <w:t>Hotărârea</w:t>
            </w:r>
            <w:proofErr w:type="spellEnd"/>
            <w:r w:rsidRPr="009B6267">
              <w:rPr>
                <w:rFonts w:ascii="Times New Roman" w:eastAsia="Times New Roman" w:hAnsi="Times New Roman" w:cs="Times New Roman"/>
                <w:color w:val="000000"/>
                <w:sz w:val="24"/>
                <w:szCs w:val="24"/>
                <w:lang w:val="ro-MD"/>
              </w:rPr>
              <w:t xml:space="preserve"> Guvernului nr.610/2018 privind aprobarea Regulamentului Guvernului, ce prevede regulile de elaborare </w:t>
            </w:r>
            <w:proofErr w:type="spellStart"/>
            <w:r w:rsidRPr="009B6267">
              <w:rPr>
                <w:rFonts w:ascii="Times New Roman" w:eastAsia="Times New Roman" w:hAnsi="Times New Roman" w:cs="Times New Roman"/>
                <w:color w:val="000000"/>
                <w:sz w:val="24"/>
                <w:szCs w:val="24"/>
                <w:lang w:val="ro-MD"/>
              </w:rPr>
              <w:t>și</w:t>
            </w:r>
            <w:proofErr w:type="spellEnd"/>
            <w:r w:rsidRPr="009B6267">
              <w:rPr>
                <w:rFonts w:ascii="Times New Roman" w:eastAsia="Times New Roman" w:hAnsi="Times New Roman" w:cs="Times New Roman"/>
                <w:color w:val="000000"/>
                <w:sz w:val="24"/>
                <w:szCs w:val="24"/>
                <w:lang w:val="ro-MD"/>
              </w:rPr>
              <w:t xml:space="preserve"> promovare a actelor normative de către Guvern, inclusiv consultările publice, precum </w:t>
            </w:r>
            <w:proofErr w:type="spellStart"/>
            <w:r w:rsidRPr="009B6267">
              <w:rPr>
                <w:rFonts w:ascii="Times New Roman" w:eastAsia="Times New Roman" w:hAnsi="Times New Roman" w:cs="Times New Roman"/>
                <w:color w:val="000000"/>
                <w:sz w:val="24"/>
                <w:szCs w:val="24"/>
                <w:lang w:val="ro-MD"/>
              </w:rPr>
              <w:t>şi</w:t>
            </w:r>
            <w:proofErr w:type="spellEnd"/>
            <w:r w:rsidRPr="009B6267">
              <w:rPr>
                <w:rFonts w:ascii="Times New Roman" w:eastAsia="Times New Roman" w:hAnsi="Times New Roman" w:cs="Times New Roman"/>
                <w:color w:val="000000"/>
                <w:sz w:val="24"/>
                <w:szCs w:val="24"/>
                <w:lang w:val="ro-MD"/>
              </w:rPr>
              <w:t xml:space="preserve"> </w:t>
            </w:r>
            <w:proofErr w:type="spellStart"/>
            <w:r w:rsidRPr="009B6267">
              <w:rPr>
                <w:rFonts w:ascii="Times New Roman" w:eastAsia="Times New Roman" w:hAnsi="Times New Roman" w:cs="Times New Roman"/>
                <w:color w:val="000000"/>
                <w:sz w:val="24"/>
                <w:szCs w:val="24"/>
                <w:lang w:val="ro-MD"/>
              </w:rPr>
              <w:t>relația</w:t>
            </w:r>
            <w:proofErr w:type="spellEnd"/>
            <w:r w:rsidRPr="009B6267">
              <w:rPr>
                <w:rFonts w:ascii="Times New Roman" w:eastAsia="Times New Roman" w:hAnsi="Times New Roman" w:cs="Times New Roman"/>
                <w:color w:val="000000"/>
                <w:sz w:val="24"/>
                <w:szCs w:val="24"/>
                <w:lang w:val="ro-MD"/>
              </w:rPr>
              <w:t xml:space="preserve"> dintre Guvern </w:t>
            </w:r>
            <w:proofErr w:type="spellStart"/>
            <w:r w:rsidRPr="009B6267">
              <w:rPr>
                <w:rFonts w:ascii="Times New Roman" w:eastAsia="Times New Roman" w:hAnsi="Times New Roman" w:cs="Times New Roman"/>
                <w:color w:val="000000"/>
                <w:sz w:val="24"/>
                <w:szCs w:val="24"/>
                <w:lang w:val="ro-MD"/>
              </w:rPr>
              <w:t>și</w:t>
            </w:r>
            <w:proofErr w:type="spellEnd"/>
            <w:r w:rsidRPr="009B6267">
              <w:rPr>
                <w:rFonts w:ascii="Times New Roman" w:eastAsia="Times New Roman" w:hAnsi="Times New Roman" w:cs="Times New Roman"/>
                <w:color w:val="000000"/>
                <w:sz w:val="24"/>
                <w:szCs w:val="24"/>
                <w:lang w:val="ro-MD"/>
              </w:rPr>
              <w:t xml:space="preserve"> societatea civilă.</w:t>
            </w:r>
          </w:p>
          <w:p w14:paraId="000000FA" w14:textId="77777777" w:rsidR="0001366D" w:rsidRPr="009B6267" w:rsidRDefault="002320EA" w:rsidP="00821257">
            <w:pPr>
              <w:numPr>
                <w:ilvl w:val="0"/>
                <w:numId w:val="50"/>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lang w:val="ro-MD"/>
              </w:rPr>
            </w:pPr>
            <w:proofErr w:type="spellStart"/>
            <w:r w:rsidRPr="009B6267">
              <w:rPr>
                <w:rFonts w:ascii="Times New Roman" w:eastAsia="Times New Roman" w:hAnsi="Times New Roman" w:cs="Times New Roman"/>
                <w:color w:val="000000"/>
                <w:sz w:val="24"/>
                <w:szCs w:val="24"/>
                <w:lang w:val="ro-MD"/>
              </w:rPr>
              <w:t>Hotărârea</w:t>
            </w:r>
            <w:proofErr w:type="spellEnd"/>
            <w:r w:rsidRPr="009B6267">
              <w:rPr>
                <w:rFonts w:ascii="Times New Roman" w:eastAsia="Times New Roman" w:hAnsi="Times New Roman" w:cs="Times New Roman"/>
                <w:color w:val="000000"/>
                <w:sz w:val="24"/>
                <w:szCs w:val="24"/>
                <w:lang w:val="ro-MD"/>
              </w:rPr>
              <w:t xml:space="preserve"> Guvernului nr.386/2020 cu privire la planificarea, elaborarea, aprobarea, implementarea, monitorizarea </w:t>
            </w:r>
            <w:proofErr w:type="spellStart"/>
            <w:r w:rsidRPr="009B6267">
              <w:rPr>
                <w:rFonts w:ascii="Times New Roman" w:eastAsia="Times New Roman" w:hAnsi="Times New Roman" w:cs="Times New Roman"/>
                <w:color w:val="000000"/>
                <w:sz w:val="24"/>
                <w:szCs w:val="24"/>
                <w:lang w:val="ro-MD"/>
              </w:rPr>
              <w:t>și</w:t>
            </w:r>
            <w:proofErr w:type="spellEnd"/>
            <w:r w:rsidRPr="009B6267">
              <w:rPr>
                <w:rFonts w:ascii="Times New Roman" w:eastAsia="Times New Roman" w:hAnsi="Times New Roman" w:cs="Times New Roman"/>
                <w:color w:val="000000"/>
                <w:sz w:val="24"/>
                <w:szCs w:val="24"/>
                <w:lang w:val="ro-MD"/>
              </w:rPr>
              <w:t xml:space="preserve"> evaluarea documentelor de politici publice, ce impune transparentizarea etapelor de elaborare a documentului de politici.</w:t>
            </w:r>
          </w:p>
          <w:p w14:paraId="000000FB" w14:textId="77777777" w:rsidR="0001366D" w:rsidRPr="009B6267" w:rsidRDefault="002320EA" w:rsidP="00821257">
            <w:pPr>
              <w:shd w:val="clear" w:color="auto" w:fill="FFFFFF"/>
              <w:spacing w:after="0" w:line="240" w:lineRule="auto"/>
              <w:jc w:val="both"/>
              <w:rPr>
                <w:rFonts w:ascii="Times New Roman" w:eastAsia="Times New Roman" w:hAnsi="Times New Roman" w:cs="Times New Roman"/>
                <w:sz w:val="24"/>
                <w:szCs w:val="24"/>
                <w:lang w:val="ro-MD"/>
              </w:rPr>
            </w:pPr>
            <w:r w:rsidRPr="009B6267">
              <w:rPr>
                <w:rFonts w:ascii="Times New Roman" w:eastAsia="Times New Roman" w:hAnsi="Times New Roman" w:cs="Times New Roman"/>
                <w:sz w:val="24"/>
                <w:szCs w:val="24"/>
                <w:lang w:val="ro-MD"/>
              </w:rPr>
              <w:t xml:space="preserve">  </w:t>
            </w:r>
          </w:p>
        </w:tc>
      </w:tr>
    </w:tbl>
    <w:p w14:paraId="000000FD" w14:textId="77777777" w:rsidR="0001366D" w:rsidRPr="009B6267" w:rsidRDefault="0001366D" w:rsidP="00821257">
      <w:pPr>
        <w:spacing w:after="0" w:line="240" w:lineRule="auto"/>
        <w:jc w:val="both"/>
        <w:rPr>
          <w:rFonts w:ascii="Times New Roman" w:eastAsia="Times New Roman" w:hAnsi="Times New Roman" w:cs="Times New Roman"/>
          <w:b/>
          <w:color w:val="FF0000"/>
          <w:sz w:val="24"/>
          <w:szCs w:val="24"/>
          <w:lang w:val="ro-MD"/>
        </w:rPr>
      </w:pPr>
    </w:p>
    <w:sectPr w:rsidR="0001366D" w:rsidRPr="009B6267">
      <w:footerReference w:type="default" r:id="rId16"/>
      <w:pgSz w:w="12240" w:h="15840"/>
      <w:pgMar w:top="810" w:right="1350" w:bottom="540" w:left="1260" w:header="0" w:footer="6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78E1" w14:textId="77777777" w:rsidR="00E6321C" w:rsidRDefault="00E6321C">
      <w:pPr>
        <w:spacing w:after="0" w:line="240" w:lineRule="auto"/>
      </w:pPr>
      <w:r>
        <w:separator/>
      </w:r>
    </w:p>
  </w:endnote>
  <w:endnote w:type="continuationSeparator" w:id="0">
    <w:p w14:paraId="3D158B60" w14:textId="77777777" w:rsidR="00E6321C" w:rsidRDefault="00E6321C">
      <w:pPr>
        <w:spacing w:after="0" w:line="240" w:lineRule="auto"/>
      </w:pPr>
      <w:r>
        <w:continuationSeparator/>
      </w:r>
    </w:p>
  </w:endnote>
  <w:endnote w:type="continuationNotice" w:id="1">
    <w:p w14:paraId="119AEBDD" w14:textId="77777777" w:rsidR="00E6321C" w:rsidRDefault="00E63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CC"/>
    <w:family w:val="swiss"/>
    <w:pitch w:val="variable"/>
    <w:sig w:usb0="E0002AFF" w:usb1="4000ACFF" w:usb2="00000001"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1" w14:textId="77777777" w:rsidR="0001366D" w:rsidRDefault="002320E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63D43">
      <w:rPr>
        <w:noProof/>
        <w:color w:val="000000"/>
      </w:rPr>
      <w:t>8</w:t>
    </w:r>
    <w:r>
      <w:rPr>
        <w:color w:val="000000"/>
      </w:rPr>
      <w:fldChar w:fldCharType="end"/>
    </w:r>
  </w:p>
  <w:p w14:paraId="00000112" w14:textId="77777777" w:rsidR="0001366D" w:rsidRDefault="0001366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C49E" w14:textId="77777777" w:rsidR="00E6321C" w:rsidRDefault="00E6321C">
      <w:pPr>
        <w:spacing w:after="0" w:line="240" w:lineRule="auto"/>
      </w:pPr>
      <w:r>
        <w:separator/>
      </w:r>
    </w:p>
  </w:footnote>
  <w:footnote w:type="continuationSeparator" w:id="0">
    <w:p w14:paraId="7A5B1CC1" w14:textId="77777777" w:rsidR="00E6321C" w:rsidRDefault="00E6321C">
      <w:pPr>
        <w:spacing w:after="0" w:line="240" w:lineRule="auto"/>
      </w:pPr>
      <w:r>
        <w:continuationSeparator/>
      </w:r>
    </w:p>
  </w:footnote>
  <w:footnote w:type="continuationNotice" w:id="1">
    <w:p w14:paraId="6AC77639" w14:textId="77777777" w:rsidR="00E6321C" w:rsidRDefault="00E6321C">
      <w:pPr>
        <w:spacing w:after="0" w:line="240" w:lineRule="auto"/>
      </w:pPr>
    </w:p>
  </w:footnote>
  <w:footnote w:id="2">
    <w:p w14:paraId="582000D3" w14:textId="59785608" w:rsidR="00057BD4" w:rsidRPr="00251D53" w:rsidRDefault="00057BD4">
      <w:pPr>
        <w:pStyle w:val="FootnoteText"/>
        <w:rPr>
          <w:sz w:val="16"/>
          <w:szCs w:val="16"/>
        </w:rPr>
      </w:pPr>
      <w:r>
        <w:rPr>
          <w:rStyle w:val="FootnoteReference"/>
        </w:rPr>
        <w:footnoteRef/>
      </w:r>
      <w:r>
        <w:t xml:space="preserve"> </w:t>
      </w:r>
      <w:hyperlink r:id="rId1" w:history="1">
        <w:r w:rsidRPr="00251D53">
          <w:rPr>
            <w:rStyle w:val="Hyperlink"/>
            <w:sz w:val="16"/>
            <w:szCs w:val="16"/>
          </w:rPr>
          <w:t>https://statistica.gov.md/ro/comertul-international-cu-marfuri-al-republicii-moldova-in-luna-decembrie-2022-s-9539_60309.html</w:t>
        </w:r>
      </w:hyperlink>
    </w:p>
  </w:footnote>
  <w:footnote w:id="3">
    <w:p w14:paraId="55EE8E36" w14:textId="77777777" w:rsidR="0021341B" w:rsidRDefault="0021341B" w:rsidP="0021341B">
      <w:pPr>
        <w:pStyle w:val="FootnoteText"/>
        <w:rPr>
          <w:sz w:val="16"/>
          <w:szCs w:val="16"/>
        </w:rPr>
      </w:pPr>
      <w:r w:rsidRPr="00251D53">
        <w:rPr>
          <w:rStyle w:val="FootnoteReference"/>
          <w:sz w:val="16"/>
          <w:szCs w:val="16"/>
        </w:rPr>
        <w:footnoteRef/>
      </w:r>
      <w:r w:rsidRPr="00251D53">
        <w:rPr>
          <w:sz w:val="16"/>
          <w:szCs w:val="16"/>
        </w:rPr>
        <w:t xml:space="preserve"> În 2022, principalele țări de export au</w:t>
      </w:r>
      <w:r>
        <w:rPr>
          <w:sz w:val="16"/>
          <w:szCs w:val="16"/>
        </w:rPr>
        <w:t xml:space="preserve"> fost: R</w:t>
      </w:r>
      <w:r w:rsidRPr="008C4D76">
        <w:rPr>
          <w:sz w:val="16"/>
          <w:szCs w:val="16"/>
        </w:rPr>
        <w:t>omânia, Ucraina, Italia, Turcia, Germania, Bulgaria, Polonia, Cehia, , Regatul Țarilor de Jos</w:t>
      </w:r>
      <w:r>
        <w:rPr>
          <w:sz w:val="16"/>
          <w:szCs w:val="16"/>
        </w:rPr>
        <w:t xml:space="preserve">, </w:t>
      </w:r>
      <w:r w:rsidRPr="008C4D76">
        <w:rPr>
          <w:sz w:val="16"/>
          <w:szCs w:val="16"/>
        </w:rPr>
        <w:t>Elveția, Regatul Unit al Marii Britanii și Irlandei de Nord, Ungaria, Iran</w:t>
      </w:r>
      <w:r>
        <w:rPr>
          <w:sz w:val="16"/>
          <w:szCs w:val="16"/>
        </w:rPr>
        <w:t xml:space="preserve">, </w:t>
      </w:r>
      <w:r w:rsidRPr="008C4D76">
        <w:rPr>
          <w:sz w:val="16"/>
          <w:szCs w:val="16"/>
        </w:rPr>
        <w:t>Statele Unite ale Americii, Spania, Franța, Grecia, Kazahstan, Portugalia și Austria.</w:t>
      </w:r>
    </w:p>
    <w:p w14:paraId="3BD27F11" w14:textId="77777777" w:rsidR="0021341B" w:rsidRPr="0029126A" w:rsidRDefault="0021341B" w:rsidP="0021341B">
      <w:pPr>
        <w:pStyle w:val="FootnoteText"/>
        <w:rPr>
          <w:lang w:val="en-GB"/>
        </w:rPr>
      </w:pPr>
      <w:r w:rsidRPr="008C4D76">
        <w:rPr>
          <w:sz w:val="16"/>
          <w:szCs w:val="16"/>
        </w:rPr>
        <w:t xml:space="preserve">Federația Rusă </w:t>
      </w:r>
      <w:r>
        <w:rPr>
          <w:sz w:val="16"/>
          <w:szCs w:val="16"/>
        </w:rPr>
        <w:t xml:space="preserve">și </w:t>
      </w:r>
      <w:r w:rsidRPr="008C4D76">
        <w:rPr>
          <w:sz w:val="16"/>
          <w:szCs w:val="16"/>
        </w:rPr>
        <w:t>Belarus</w:t>
      </w:r>
      <w:r>
        <w:rPr>
          <w:sz w:val="16"/>
          <w:szCs w:val="16"/>
        </w:rPr>
        <w:t xml:space="preserve"> au fost excluse din analiză</w:t>
      </w:r>
    </w:p>
  </w:footnote>
  <w:footnote w:id="4">
    <w:p w14:paraId="5E2BB38D" w14:textId="2C95292A" w:rsidR="00082214" w:rsidRDefault="00082214" w:rsidP="00523070">
      <w:pPr>
        <w:pStyle w:val="FootnoteText"/>
        <w:jc w:val="both"/>
      </w:pPr>
      <w:r>
        <w:rPr>
          <w:rStyle w:val="FootnoteReference"/>
        </w:rPr>
        <w:footnoteRef/>
      </w:r>
      <w:r>
        <w:t xml:space="preserve"> </w:t>
      </w:r>
      <w:r w:rsidR="00523070" w:rsidRPr="00523070">
        <w:t xml:space="preserve">Valoarea potențială de export a produsului k furnizat de țara i către piața j, în dolari, este calculată ca </w:t>
      </w:r>
      <w:r w:rsidR="00523070" w:rsidRPr="00523070">
        <w:rPr>
          <w:b/>
          <w:bCs/>
        </w:rPr>
        <w:t>ofert</w:t>
      </w:r>
      <w:r w:rsidR="00523070">
        <w:rPr>
          <w:b/>
          <w:bCs/>
        </w:rPr>
        <w:t>ă</w:t>
      </w:r>
      <w:r w:rsidR="00523070" w:rsidRPr="00523070">
        <w:t xml:space="preserve"> × </w:t>
      </w:r>
      <w:r w:rsidR="00523070" w:rsidRPr="00523070">
        <w:rPr>
          <w:b/>
          <w:bCs/>
        </w:rPr>
        <w:t>cerere</w:t>
      </w:r>
      <w:r w:rsidR="00523070" w:rsidRPr="00523070">
        <w:t xml:space="preserve"> (corectată pentru accesul pe piață) × u</w:t>
      </w:r>
      <w:r w:rsidR="00523070" w:rsidRPr="00523070">
        <w:rPr>
          <w:b/>
          <w:bCs/>
        </w:rPr>
        <w:t>șurința bilaterală a comerțului</w:t>
      </w:r>
      <w:r w:rsidR="00523070" w:rsidRPr="00523070">
        <w:t xml:space="preserve">. Oferta și cererea sunt proiectate în viitor pe baza previziunilor privind PIB-ul și populația, </w:t>
      </w:r>
      <w:proofErr w:type="spellStart"/>
      <w:r w:rsidR="00523070" w:rsidRPr="00523070">
        <w:t>elasticitățile</w:t>
      </w:r>
      <w:proofErr w:type="spellEnd"/>
      <w:r w:rsidR="00523070" w:rsidRPr="00523070">
        <w:t xml:space="preserve"> cererii și tarifele de perspectivă.</w:t>
      </w:r>
      <w:r w:rsidR="00523070">
        <w:t xml:space="preserve"> </w:t>
      </w:r>
      <w:r w:rsidR="00523070" w:rsidRPr="00523070">
        <w:rPr>
          <w:b/>
          <w:bCs/>
        </w:rPr>
        <w:t>Oferta</w:t>
      </w:r>
      <w:r w:rsidR="00523070" w:rsidRPr="00523070">
        <w:t xml:space="preserve"> se bazează pe cota de piață proiectată</w:t>
      </w:r>
      <w:r w:rsidR="00523070">
        <w:t xml:space="preserve">: </w:t>
      </w:r>
      <w:r w:rsidR="00523070" w:rsidRPr="00523070">
        <w:t xml:space="preserve">ponderea exporturilor </w:t>
      </w:r>
      <w:r w:rsidR="00523070">
        <w:t>produsului</w:t>
      </w:r>
      <w:r w:rsidR="00523070" w:rsidRPr="00523070">
        <w:t xml:space="preserve"> k al țării i în totalul exporturilor de produs k, înmulțită cu rata de creștere a PIB-ului estimată a exportatorului (față de creșterea estimată a PIB-ului altor exportatori ai aceluiași produs)</w:t>
      </w:r>
      <w:r w:rsidR="00523070">
        <w:t xml:space="preserve">. </w:t>
      </w:r>
      <w:r w:rsidR="00523070" w:rsidRPr="00523070">
        <w:rPr>
          <w:b/>
          <w:bCs/>
        </w:rPr>
        <w:t>Cererea</w:t>
      </w:r>
      <w:r w:rsidR="00523070" w:rsidRPr="00523070">
        <w:t xml:space="preserve"> se bazează pe importurile proiectate, deci importurile pieței j </w:t>
      </w:r>
      <w:r w:rsidR="00523070">
        <w:t xml:space="preserve">a </w:t>
      </w:r>
      <w:r w:rsidR="00523070" w:rsidRPr="00523070">
        <w:t>produs</w:t>
      </w:r>
      <w:r w:rsidR="00523070">
        <w:t>ului</w:t>
      </w:r>
      <w:r w:rsidR="00523070" w:rsidRPr="00523070">
        <w:t xml:space="preserve"> k, majorate cu creșterea așteptată a PIB pe cap de locuitor </w:t>
      </w:r>
      <w:r w:rsidR="00523070">
        <w:t xml:space="preserve">luând în </w:t>
      </w:r>
      <w:r w:rsidR="00523070" w:rsidRPr="00523070">
        <w:t>considerare și viitorul avantaj tarifar pe piața țintă și distanța bilaterală față de distanța medie pe care piața țintă importă de obicei produsul.</w:t>
      </w:r>
      <w:r w:rsidR="00523070">
        <w:t xml:space="preserve"> </w:t>
      </w:r>
      <w:r w:rsidR="00523070" w:rsidRPr="00523070">
        <w:rPr>
          <w:b/>
          <w:bCs/>
        </w:rPr>
        <w:t>Ușurința comerțului</w:t>
      </w:r>
      <w:r w:rsidR="00523070" w:rsidRPr="00523070">
        <w:t xml:space="preserve"> se bazează pe raportul dintre comerțul real dintre exportatorul i și piața j în raport cu comerțul lor ipotetic, dacă exportatorul i avea aceeași cotă pe piața j ca și pe piețele mondiale.</w:t>
      </w:r>
      <w:r w:rsidR="00523070">
        <w:t xml:space="preserve"> P</w:t>
      </w:r>
      <w:r w:rsidR="00523070" w:rsidRPr="00523070">
        <w:t>otențialul adițional de export</w:t>
      </w:r>
      <w:r w:rsidR="00523070">
        <w:t>/</w:t>
      </w:r>
      <w:r w:rsidR="00523070" w:rsidRPr="00251D53">
        <w:rPr>
          <w:b/>
          <w:bCs/>
        </w:rPr>
        <w:t>potențial nevalorificat</w:t>
      </w:r>
      <w:r w:rsidR="00523070">
        <w:t xml:space="preserve"> este diferența dintre valoarea potențială și exportul actual.</w:t>
      </w:r>
    </w:p>
  </w:footnote>
  <w:footnote w:id="5">
    <w:p w14:paraId="5D8D8651" w14:textId="77777777" w:rsidR="00077C1F" w:rsidRDefault="00077C1F" w:rsidP="00077C1F">
      <w:pPr>
        <w:pStyle w:val="FootnoteText"/>
      </w:pPr>
      <w:r>
        <w:rPr>
          <w:rStyle w:val="FootnoteReference"/>
        </w:rPr>
        <w:footnoteRef/>
      </w:r>
      <w:r>
        <w:t xml:space="preserve"> </w:t>
      </w:r>
      <w:r w:rsidRPr="00AC57A5">
        <w:rPr>
          <w:rFonts w:ascii="Times New Roman" w:hAnsi="Times New Roman" w:cs="Times New Roman"/>
          <w:sz w:val="16"/>
          <w:szCs w:val="16"/>
        </w:rPr>
        <w:t>PCI este un indice care arată diversificarea și sofisticarea know-how-ului necesar pentru a produce un produs. Este determinat ca media diversităților țărilor care produc acel produs și omniprezența altor produse generate de economie</w:t>
      </w:r>
    </w:p>
  </w:footnote>
  <w:footnote w:id="6">
    <w:p w14:paraId="2B4F2E45" w14:textId="77777777" w:rsidR="00DE1DBE" w:rsidRDefault="00DE1DBE" w:rsidP="00DE1DB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sidRPr="00BE7C43">
        <w:rPr>
          <w:rFonts w:ascii="Times New Roman" w:eastAsia="Times New Roman" w:hAnsi="Times New Roman" w:cs="Times New Roman"/>
          <w:color w:val="000000"/>
          <w:sz w:val="16"/>
          <w:szCs w:val="16"/>
        </w:rPr>
        <w:t>Hotărâre Nr. 408 din 21-06-2023 cu privire la aprobarea Cadrului bugetar pe termen mediu (2024-2026)</w:t>
      </w:r>
      <w:r>
        <w:rPr>
          <w:rFonts w:ascii="Times New Roman" w:eastAsia="Times New Roman" w:hAnsi="Times New Roman" w:cs="Times New Roman"/>
          <w:color w:val="000000"/>
          <w:sz w:val="16"/>
          <w:szCs w:val="16"/>
        </w:rPr>
        <w:t xml:space="preserve"> </w:t>
      </w:r>
    </w:p>
    <w:p w14:paraId="17AED633" w14:textId="77777777" w:rsidR="00DE1DBE" w:rsidRDefault="00E6321C" w:rsidP="00DE1DB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hyperlink r:id="rId2" w:history="1">
        <w:r w:rsidR="00DE1DBE" w:rsidRPr="005C42FE">
          <w:rPr>
            <w:rStyle w:val="Hyperlink"/>
            <w:rFonts w:ascii="Times New Roman" w:eastAsia="Times New Roman" w:hAnsi="Times New Roman" w:cs="Times New Roman"/>
            <w:sz w:val="16"/>
            <w:szCs w:val="16"/>
          </w:rPr>
          <w:t>https://gov.md/ro/content/hg-proiect-de-hotarare-cu-privire-la-aprobarea-cadrului-bugetar-pe-termen-mediu-2024-2026</w:t>
        </w:r>
      </w:hyperlink>
    </w:p>
    <w:p w14:paraId="295C20CB" w14:textId="77777777" w:rsidR="00DE1DBE" w:rsidRPr="00BE7C43" w:rsidRDefault="00DE1DBE" w:rsidP="00DE1DBE">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204"/>
    <w:multiLevelType w:val="hybridMultilevel"/>
    <w:tmpl w:val="ECF4035A"/>
    <w:lvl w:ilvl="0" w:tplc="CBA61786">
      <w:start w:val="1"/>
      <w:numFmt w:val="bullet"/>
      <w:lvlText w:val="-"/>
      <w:lvlJc w:val="left"/>
      <w:pPr>
        <w:ind w:left="720" w:hanging="360"/>
      </w:pPr>
      <w:rPr>
        <w:rFonts w:ascii="&quot;Times New Roman&quot;,serif" w:hAnsi="&quot;Times New Roman&quot;,serif" w:hint="default"/>
      </w:rPr>
    </w:lvl>
    <w:lvl w:ilvl="1" w:tplc="D116F5BC">
      <w:start w:val="1"/>
      <w:numFmt w:val="bullet"/>
      <w:lvlText w:val="o"/>
      <w:lvlJc w:val="left"/>
      <w:pPr>
        <w:ind w:left="1440" w:hanging="360"/>
      </w:pPr>
      <w:rPr>
        <w:rFonts w:ascii="Courier New" w:hAnsi="Courier New" w:hint="default"/>
      </w:rPr>
    </w:lvl>
    <w:lvl w:ilvl="2" w:tplc="C496611E">
      <w:start w:val="1"/>
      <w:numFmt w:val="bullet"/>
      <w:lvlText w:val=""/>
      <w:lvlJc w:val="left"/>
      <w:pPr>
        <w:ind w:left="2160" w:hanging="360"/>
      </w:pPr>
      <w:rPr>
        <w:rFonts w:ascii="Wingdings" w:hAnsi="Wingdings" w:hint="default"/>
      </w:rPr>
    </w:lvl>
    <w:lvl w:ilvl="3" w:tplc="42F88C36">
      <w:start w:val="1"/>
      <w:numFmt w:val="bullet"/>
      <w:lvlText w:val=""/>
      <w:lvlJc w:val="left"/>
      <w:pPr>
        <w:ind w:left="2880" w:hanging="360"/>
      </w:pPr>
      <w:rPr>
        <w:rFonts w:ascii="Symbol" w:hAnsi="Symbol" w:hint="default"/>
      </w:rPr>
    </w:lvl>
    <w:lvl w:ilvl="4" w:tplc="94E8EEAC">
      <w:start w:val="1"/>
      <w:numFmt w:val="bullet"/>
      <w:lvlText w:val="o"/>
      <w:lvlJc w:val="left"/>
      <w:pPr>
        <w:ind w:left="3600" w:hanging="360"/>
      </w:pPr>
      <w:rPr>
        <w:rFonts w:ascii="Courier New" w:hAnsi="Courier New" w:hint="default"/>
      </w:rPr>
    </w:lvl>
    <w:lvl w:ilvl="5" w:tplc="F8822728">
      <w:start w:val="1"/>
      <w:numFmt w:val="bullet"/>
      <w:lvlText w:val=""/>
      <w:lvlJc w:val="left"/>
      <w:pPr>
        <w:ind w:left="4320" w:hanging="360"/>
      </w:pPr>
      <w:rPr>
        <w:rFonts w:ascii="Wingdings" w:hAnsi="Wingdings" w:hint="default"/>
      </w:rPr>
    </w:lvl>
    <w:lvl w:ilvl="6" w:tplc="B53E8D12">
      <w:start w:val="1"/>
      <w:numFmt w:val="bullet"/>
      <w:lvlText w:val=""/>
      <w:lvlJc w:val="left"/>
      <w:pPr>
        <w:ind w:left="5040" w:hanging="360"/>
      </w:pPr>
      <w:rPr>
        <w:rFonts w:ascii="Symbol" w:hAnsi="Symbol" w:hint="default"/>
      </w:rPr>
    </w:lvl>
    <w:lvl w:ilvl="7" w:tplc="9190B380">
      <w:start w:val="1"/>
      <w:numFmt w:val="bullet"/>
      <w:lvlText w:val="o"/>
      <w:lvlJc w:val="left"/>
      <w:pPr>
        <w:ind w:left="5760" w:hanging="360"/>
      </w:pPr>
      <w:rPr>
        <w:rFonts w:ascii="Courier New" w:hAnsi="Courier New" w:hint="default"/>
      </w:rPr>
    </w:lvl>
    <w:lvl w:ilvl="8" w:tplc="D72C310C">
      <w:start w:val="1"/>
      <w:numFmt w:val="bullet"/>
      <w:lvlText w:val=""/>
      <w:lvlJc w:val="left"/>
      <w:pPr>
        <w:ind w:left="6480" w:hanging="360"/>
      </w:pPr>
      <w:rPr>
        <w:rFonts w:ascii="Wingdings" w:hAnsi="Wingdings" w:hint="default"/>
      </w:rPr>
    </w:lvl>
  </w:abstractNum>
  <w:abstractNum w:abstractNumId="1" w15:restartNumberingAfterBreak="0">
    <w:nsid w:val="01500681"/>
    <w:multiLevelType w:val="multilevel"/>
    <w:tmpl w:val="5B5AE9E0"/>
    <w:lvl w:ilvl="0">
      <w:start w:val="1"/>
      <w:numFmt w:val="bullet"/>
      <w:lvlText w:val="▪"/>
      <w:lvlJc w:val="left"/>
      <w:pPr>
        <w:ind w:left="1145" w:hanging="360"/>
      </w:pPr>
      <w:rPr>
        <w:rFonts w:ascii="Noto Sans" w:eastAsia="Noto Sans" w:hAnsi="Noto Sans" w:cs="Noto San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2" w15:restartNumberingAfterBreak="0">
    <w:nsid w:val="017765FB"/>
    <w:multiLevelType w:val="multilevel"/>
    <w:tmpl w:val="368047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3435C5C"/>
    <w:multiLevelType w:val="hybridMultilevel"/>
    <w:tmpl w:val="9C587BBC"/>
    <w:lvl w:ilvl="0" w:tplc="60EE290E">
      <w:start w:val="1"/>
      <w:numFmt w:val="decimal"/>
      <w:lvlText w:val="%1."/>
      <w:lvlJc w:val="left"/>
      <w:pPr>
        <w:ind w:left="720" w:hanging="360"/>
      </w:pPr>
    </w:lvl>
    <w:lvl w:ilvl="1" w:tplc="51549172">
      <w:start w:val="1"/>
      <w:numFmt w:val="lowerLetter"/>
      <w:lvlText w:val="%2."/>
      <w:lvlJc w:val="left"/>
      <w:pPr>
        <w:ind w:left="1440" w:hanging="360"/>
      </w:pPr>
    </w:lvl>
    <w:lvl w:ilvl="2" w:tplc="529EFFB4">
      <w:start w:val="1"/>
      <w:numFmt w:val="lowerRoman"/>
      <w:lvlText w:val="%3."/>
      <w:lvlJc w:val="right"/>
      <w:pPr>
        <w:ind w:left="2160" w:hanging="180"/>
      </w:pPr>
    </w:lvl>
    <w:lvl w:ilvl="3" w:tplc="279E4060">
      <w:start w:val="1"/>
      <w:numFmt w:val="decimal"/>
      <w:lvlText w:val="%4."/>
      <w:lvlJc w:val="left"/>
      <w:pPr>
        <w:ind w:left="2880" w:hanging="360"/>
      </w:pPr>
    </w:lvl>
    <w:lvl w:ilvl="4" w:tplc="293C4358">
      <w:start w:val="1"/>
      <w:numFmt w:val="lowerLetter"/>
      <w:lvlText w:val="%5."/>
      <w:lvlJc w:val="left"/>
      <w:pPr>
        <w:ind w:left="3600" w:hanging="360"/>
      </w:pPr>
    </w:lvl>
    <w:lvl w:ilvl="5" w:tplc="EDA20442">
      <w:start w:val="1"/>
      <w:numFmt w:val="lowerRoman"/>
      <w:lvlText w:val="%6."/>
      <w:lvlJc w:val="right"/>
      <w:pPr>
        <w:ind w:left="4320" w:hanging="180"/>
      </w:pPr>
    </w:lvl>
    <w:lvl w:ilvl="6" w:tplc="9EEC3F5E">
      <w:start w:val="1"/>
      <w:numFmt w:val="decimal"/>
      <w:lvlText w:val="%7."/>
      <w:lvlJc w:val="left"/>
      <w:pPr>
        <w:ind w:left="5040" w:hanging="360"/>
      </w:pPr>
    </w:lvl>
    <w:lvl w:ilvl="7" w:tplc="467A3510">
      <w:start w:val="1"/>
      <w:numFmt w:val="lowerLetter"/>
      <w:lvlText w:val="%8."/>
      <w:lvlJc w:val="left"/>
      <w:pPr>
        <w:ind w:left="5760" w:hanging="360"/>
      </w:pPr>
    </w:lvl>
    <w:lvl w:ilvl="8" w:tplc="00F2A034">
      <w:start w:val="1"/>
      <w:numFmt w:val="lowerRoman"/>
      <w:lvlText w:val="%9."/>
      <w:lvlJc w:val="right"/>
      <w:pPr>
        <w:ind w:left="6480" w:hanging="180"/>
      </w:pPr>
    </w:lvl>
  </w:abstractNum>
  <w:abstractNum w:abstractNumId="4" w15:restartNumberingAfterBreak="0">
    <w:nsid w:val="038836F1"/>
    <w:multiLevelType w:val="multilevel"/>
    <w:tmpl w:val="F70E7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5800E2"/>
    <w:multiLevelType w:val="hybridMultilevel"/>
    <w:tmpl w:val="9B0EF494"/>
    <w:lvl w:ilvl="0" w:tplc="786422AE">
      <w:start w:val="1"/>
      <w:numFmt w:val="bullet"/>
      <w:lvlText w:val="-"/>
      <w:lvlJc w:val="left"/>
      <w:pPr>
        <w:ind w:left="720" w:hanging="360"/>
      </w:pPr>
      <w:rPr>
        <w:rFonts w:ascii="&quot;Times New Roman&quot;,serif" w:hAnsi="&quot;Times New Roman&quot;,serif" w:hint="default"/>
      </w:rPr>
    </w:lvl>
    <w:lvl w:ilvl="1" w:tplc="BF7EBED4">
      <w:start w:val="1"/>
      <w:numFmt w:val="bullet"/>
      <w:lvlText w:val="o"/>
      <w:lvlJc w:val="left"/>
      <w:pPr>
        <w:ind w:left="1440" w:hanging="360"/>
      </w:pPr>
      <w:rPr>
        <w:rFonts w:ascii="Courier New" w:hAnsi="Courier New" w:hint="default"/>
      </w:rPr>
    </w:lvl>
    <w:lvl w:ilvl="2" w:tplc="3E083E6E">
      <w:start w:val="1"/>
      <w:numFmt w:val="bullet"/>
      <w:lvlText w:val=""/>
      <w:lvlJc w:val="left"/>
      <w:pPr>
        <w:ind w:left="2160" w:hanging="360"/>
      </w:pPr>
      <w:rPr>
        <w:rFonts w:ascii="Wingdings" w:hAnsi="Wingdings" w:hint="default"/>
      </w:rPr>
    </w:lvl>
    <w:lvl w:ilvl="3" w:tplc="541E738E">
      <w:start w:val="1"/>
      <w:numFmt w:val="bullet"/>
      <w:lvlText w:val=""/>
      <w:lvlJc w:val="left"/>
      <w:pPr>
        <w:ind w:left="2880" w:hanging="360"/>
      </w:pPr>
      <w:rPr>
        <w:rFonts w:ascii="Symbol" w:hAnsi="Symbol" w:hint="default"/>
      </w:rPr>
    </w:lvl>
    <w:lvl w:ilvl="4" w:tplc="9AB6D53A">
      <w:start w:val="1"/>
      <w:numFmt w:val="bullet"/>
      <w:lvlText w:val="o"/>
      <w:lvlJc w:val="left"/>
      <w:pPr>
        <w:ind w:left="3600" w:hanging="360"/>
      </w:pPr>
      <w:rPr>
        <w:rFonts w:ascii="Courier New" w:hAnsi="Courier New" w:hint="default"/>
      </w:rPr>
    </w:lvl>
    <w:lvl w:ilvl="5" w:tplc="93D281C6">
      <w:start w:val="1"/>
      <w:numFmt w:val="bullet"/>
      <w:lvlText w:val=""/>
      <w:lvlJc w:val="left"/>
      <w:pPr>
        <w:ind w:left="4320" w:hanging="360"/>
      </w:pPr>
      <w:rPr>
        <w:rFonts w:ascii="Wingdings" w:hAnsi="Wingdings" w:hint="default"/>
      </w:rPr>
    </w:lvl>
    <w:lvl w:ilvl="6" w:tplc="F7922722">
      <w:start w:val="1"/>
      <w:numFmt w:val="bullet"/>
      <w:lvlText w:val=""/>
      <w:lvlJc w:val="left"/>
      <w:pPr>
        <w:ind w:left="5040" w:hanging="360"/>
      </w:pPr>
      <w:rPr>
        <w:rFonts w:ascii="Symbol" w:hAnsi="Symbol" w:hint="default"/>
      </w:rPr>
    </w:lvl>
    <w:lvl w:ilvl="7" w:tplc="B6A69E88">
      <w:start w:val="1"/>
      <w:numFmt w:val="bullet"/>
      <w:lvlText w:val="o"/>
      <w:lvlJc w:val="left"/>
      <w:pPr>
        <w:ind w:left="5760" w:hanging="360"/>
      </w:pPr>
      <w:rPr>
        <w:rFonts w:ascii="Courier New" w:hAnsi="Courier New" w:hint="default"/>
      </w:rPr>
    </w:lvl>
    <w:lvl w:ilvl="8" w:tplc="5DB8D73A">
      <w:start w:val="1"/>
      <w:numFmt w:val="bullet"/>
      <w:lvlText w:val=""/>
      <w:lvlJc w:val="left"/>
      <w:pPr>
        <w:ind w:left="6480" w:hanging="360"/>
      </w:pPr>
      <w:rPr>
        <w:rFonts w:ascii="Wingdings" w:hAnsi="Wingdings" w:hint="default"/>
      </w:rPr>
    </w:lvl>
  </w:abstractNum>
  <w:abstractNum w:abstractNumId="6" w15:restartNumberingAfterBreak="0">
    <w:nsid w:val="067B6C50"/>
    <w:multiLevelType w:val="hybridMultilevel"/>
    <w:tmpl w:val="78BC48AA"/>
    <w:lvl w:ilvl="0" w:tplc="1DE8B48E">
      <w:start w:val="1"/>
      <w:numFmt w:val="bullet"/>
      <w:lvlText w:val="-"/>
      <w:lvlJc w:val="left"/>
      <w:pPr>
        <w:ind w:left="720" w:hanging="360"/>
      </w:pPr>
      <w:rPr>
        <w:rFonts w:ascii="&quot;Times New Roman&quot;,serif" w:hAnsi="&quot;Times New Roman&quot;,serif" w:hint="default"/>
      </w:rPr>
    </w:lvl>
    <w:lvl w:ilvl="1" w:tplc="2D1284F4">
      <w:start w:val="1"/>
      <w:numFmt w:val="bullet"/>
      <w:lvlText w:val="o"/>
      <w:lvlJc w:val="left"/>
      <w:pPr>
        <w:ind w:left="1440" w:hanging="360"/>
      </w:pPr>
      <w:rPr>
        <w:rFonts w:ascii="Courier New" w:hAnsi="Courier New" w:hint="default"/>
      </w:rPr>
    </w:lvl>
    <w:lvl w:ilvl="2" w:tplc="2B7E0592">
      <w:start w:val="1"/>
      <w:numFmt w:val="bullet"/>
      <w:lvlText w:val=""/>
      <w:lvlJc w:val="left"/>
      <w:pPr>
        <w:ind w:left="2160" w:hanging="360"/>
      </w:pPr>
      <w:rPr>
        <w:rFonts w:ascii="Wingdings" w:hAnsi="Wingdings" w:hint="default"/>
      </w:rPr>
    </w:lvl>
    <w:lvl w:ilvl="3" w:tplc="10A86320">
      <w:start w:val="1"/>
      <w:numFmt w:val="bullet"/>
      <w:lvlText w:val=""/>
      <w:lvlJc w:val="left"/>
      <w:pPr>
        <w:ind w:left="2880" w:hanging="360"/>
      </w:pPr>
      <w:rPr>
        <w:rFonts w:ascii="Symbol" w:hAnsi="Symbol" w:hint="default"/>
      </w:rPr>
    </w:lvl>
    <w:lvl w:ilvl="4" w:tplc="20BC3360">
      <w:start w:val="1"/>
      <w:numFmt w:val="bullet"/>
      <w:lvlText w:val="o"/>
      <w:lvlJc w:val="left"/>
      <w:pPr>
        <w:ind w:left="3600" w:hanging="360"/>
      </w:pPr>
      <w:rPr>
        <w:rFonts w:ascii="Courier New" w:hAnsi="Courier New" w:hint="default"/>
      </w:rPr>
    </w:lvl>
    <w:lvl w:ilvl="5" w:tplc="560A1F6C">
      <w:start w:val="1"/>
      <w:numFmt w:val="bullet"/>
      <w:lvlText w:val=""/>
      <w:lvlJc w:val="left"/>
      <w:pPr>
        <w:ind w:left="4320" w:hanging="360"/>
      </w:pPr>
      <w:rPr>
        <w:rFonts w:ascii="Wingdings" w:hAnsi="Wingdings" w:hint="default"/>
      </w:rPr>
    </w:lvl>
    <w:lvl w:ilvl="6" w:tplc="F9421294">
      <w:start w:val="1"/>
      <w:numFmt w:val="bullet"/>
      <w:lvlText w:val=""/>
      <w:lvlJc w:val="left"/>
      <w:pPr>
        <w:ind w:left="5040" w:hanging="360"/>
      </w:pPr>
      <w:rPr>
        <w:rFonts w:ascii="Symbol" w:hAnsi="Symbol" w:hint="default"/>
      </w:rPr>
    </w:lvl>
    <w:lvl w:ilvl="7" w:tplc="094E76A0">
      <w:start w:val="1"/>
      <w:numFmt w:val="bullet"/>
      <w:lvlText w:val="o"/>
      <w:lvlJc w:val="left"/>
      <w:pPr>
        <w:ind w:left="5760" w:hanging="360"/>
      </w:pPr>
      <w:rPr>
        <w:rFonts w:ascii="Courier New" w:hAnsi="Courier New" w:hint="default"/>
      </w:rPr>
    </w:lvl>
    <w:lvl w:ilvl="8" w:tplc="32BCC126">
      <w:start w:val="1"/>
      <w:numFmt w:val="bullet"/>
      <w:lvlText w:val=""/>
      <w:lvlJc w:val="left"/>
      <w:pPr>
        <w:ind w:left="6480" w:hanging="360"/>
      </w:pPr>
      <w:rPr>
        <w:rFonts w:ascii="Wingdings" w:hAnsi="Wingdings" w:hint="default"/>
      </w:rPr>
    </w:lvl>
  </w:abstractNum>
  <w:abstractNum w:abstractNumId="7" w15:restartNumberingAfterBreak="0">
    <w:nsid w:val="06AF0F67"/>
    <w:multiLevelType w:val="multilevel"/>
    <w:tmpl w:val="416662E4"/>
    <w:lvl w:ilvl="0">
      <w:start w:val="1"/>
      <w:numFmt w:val="decimal"/>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w:eastAsia="Noto Sans" w:hAnsi="Noto Sans" w:cs="Noto Sans"/>
      </w:rPr>
    </w:lvl>
    <w:lvl w:ilvl="3">
      <w:start w:val="1"/>
      <w:numFmt w:val="bullet"/>
      <w:lvlText w:val="●"/>
      <w:lvlJc w:val="left"/>
      <w:pPr>
        <w:ind w:left="2938" w:hanging="360"/>
      </w:pPr>
      <w:rPr>
        <w:rFonts w:ascii="Noto Sans" w:eastAsia="Noto Sans" w:hAnsi="Noto Sans" w:cs="Noto San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w:eastAsia="Noto Sans" w:hAnsi="Noto Sans" w:cs="Noto Sans"/>
      </w:rPr>
    </w:lvl>
    <w:lvl w:ilvl="6">
      <w:start w:val="1"/>
      <w:numFmt w:val="bullet"/>
      <w:lvlText w:val="●"/>
      <w:lvlJc w:val="left"/>
      <w:pPr>
        <w:ind w:left="5098" w:hanging="360"/>
      </w:pPr>
      <w:rPr>
        <w:rFonts w:ascii="Noto Sans" w:eastAsia="Noto Sans" w:hAnsi="Noto Sans" w:cs="Noto San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w:eastAsia="Noto Sans" w:hAnsi="Noto Sans" w:cs="Noto Sans"/>
      </w:rPr>
    </w:lvl>
  </w:abstractNum>
  <w:abstractNum w:abstractNumId="8" w15:restartNumberingAfterBreak="0">
    <w:nsid w:val="079CF810"/>
    <w:multiLevelType w:val="hybridMultilevel"/>
    <w:tmpl w:val="84006450"/>
    <w:lvl w:ilvl="0" w:tplc="E5081F1E">
      <w:start w:val="4"/>
      <w:numFmt w:val="decimal"/>
      <w:lvlText w:val="%1."/>
      <w:lvlJc w:val="left"/>
      <w:pPr>
        <w:ind w:left="720" w:hanging="360"/>
      </w:pPr>
    </w:lvl>
    <w:lvl w:ilvl="1" w:tplc="210643FE">
      <w:start w:val="1"/>
      <w:numFmt w:val="lowerLetter"/>
      <w:lvlText w:val="%2."/>
      <w:lvlJc w:val="left"/>
      <w:pPr>
        <w:ind w:left="1440" w:hanging="360"/>
      </w:pPr>
    </w:lvl>
    <w:lvl w:ilvl="2" w:tplc="E64C7AA4">
      <w:start w:val="1"/>
      <w:numFmt w:val="lowerRoman"/>
      <w:lvlText w:val="%3."/>
      <w:lvlJc w:val="right"/>
      <w:pPr>
        <w:ind w:left="2160" w:hanging="180"/>
      </w:pPr>
    </w:lvl>
    <w:lvl w:ilvl="3" w:tplc="46688D38">
      <w:start w:val="1"/>
      <w:numFmt w:val="decimal"/>
      <w:lvlText w:val="%4."/>
      <w:lvlJc w:val="left"/>
      <w:pPr>
        <w:ind w:left="2880" w:hanging="360"/>
      </w:pPr>
    </w:lvl>
    <w:lvl w:ilvl="4" w:tplc="34DA06DC">
      <w:start w:val="1"/>
      <w:numFmt w:val="lowerLetter"/>
      <w:lvlText w:val="%5."/>
      <w:lvlJc w:val="left"/>
      <w:pPr>
        <w:ind w:left="3600" w:hanging="360"/>
      </w:pPr>
    </w:lvl>
    <w:lvl w:ilvl="5" w:tplc="69B4AAFA">
      <w:start w:val="1"/>
      <w:numFmt w:val="lowerRoman"/>
      <w:lvlText w:val="%6."/>
      <w:lvlJc w:val="right"/>
      <w:pPr>
        <w:ind w:left="4320" w:hanging="180"/>
      </w:pPr>
    </w:lvl>
    <w:lvl w:ilvl="6" w:tplc="B7C229B2">
      <w:start w:val="1"/>
      <w:numFmt w:val="decimal"/>
      <w:lvlText w:val="%7."/>
      <w:lvlJc w:val="left"/>
      <w:pPr>
        <w:ind w:left="5040" w:hanging="360"/>
      </w:pPr>
    </w:lvl>
    <w:lvl w:ilvl="7" w:tplc="1D04ABD0">
      <w:start w:val="1"/>
      <w:numFmt w:val="lowerLetter"/>
      <w:lvlText w:val="%8."/>
      <w:lvlJc w:val="left"/>
      <w:pPr>
        <w:ind w:left="5760" w:hanging="360"/>
      </w:pPr>
    </w:lvl>
    <w:lvl w:ilvl="8" w:tplc="B4C0B6D8">
      <w:start w:val="1"/>
      <w:numFmt w:val="lowerRoman"/>
      <w:lvlText w:val="%9."/>
      <w:lvlJc w:val="right"/>
      <w:pPr>
        <w:ind w:left="6480" w:hanging="180"/>
      </w:pPr>
    </w:lvl>
  </w:abstractNum>
  <w:abstractNum w:abstractNumId="9" w15:restartNumberingAfterBreak="0">
    <w:nsid w:val="07E9B8CD"/>
    <w:multiLevelType w:val="hybridMultilevel"/>
    <w:tmpl w:val="2B2476D8"/>
    <w:lvl w:ilvl="0" w:tplc="DF3485AC">
      <w:start w:val="1"/>
      <w:numFmt w:val="decimal"/>
      <w:lvlText w:val="%1."/>
      <w:lvlJc w:val="left"/>
      <w:pPr>
        <w:ind w:left="720" w:hanging="360"/>
      </w:pPr>
    </w:lvl>
    <w:lvl w:ilvl="1" w:tplc="85A4754A">
      <w:start w:val="1"/>
      <w:numFmt w:val="lowerLetter"/>
      <w:lvlText w:val="%2."/>
      <w:lvlJc w:val="left"/>
      <w:pPr>
        <w:ind w:left="1440" w:hanging="360"/>
      </w:pPr>
    </w:lvl>
    <w:lvl w:ilvl="2" w:tplc="1F28B664">
      <w:start w:val="1"/>
      <w:numFmt w:val="lowerRoman"/>
      <w:lvlText w:val="%3."/>
      <w:lvlJc w:val="right"/>
      <w:pPr>
        <w:ind w:left="2160" w:hanging="180"/>
      </w:pPr>
    </w:lvl>
    <w:lvl w:ilvl="3" w:tplc="B8BC9812">
      <w:start w:val="1"/>
      <w:numFmt w:val="decimal"/>
      <w:lvlText w:val="%4."/>
      <w:lvlJc w:val="left"/>
      <w:pPr>
        <w:ind w:left="2880" w:hanging="360"/>
      </w:pPr>
    </w:lvl>
    <w:lvl w:ilvl="4" w:tplc="5992CDD2">
      <w:start w:val="1"/>
      <w:numFmt w:val="lowerLetter"/>
      <w:lvlText w:val="%5."/>
      <w:lvlJc w:val="left"/>
      <w:pPr>
        <w:ind w:left="3600" w:hanging="360"/>
      </w:pPr>
    </w:lvl>
    <w:lvl w:ilvl="5" w:tplc="67A6A1D8">
      <w:start w:val="1"/>
      <w:numFmt w:val="lowerRoman"/>
      <w:lvlText w:val="%6."/>
      <w:lvlJc w:val="right"/>
      <w:pPr>
        <w:ind w:left="4320" w:hanging="180"/>
      </w:pPr>
    </w:lvl>
    <w:lvl w:ilvl="6" w:tplc="63C85066">
      <w:start w:val="1"/>
      <w:numFmt w:val="decimal"/>
      <w:lvlText w:val="%7."/>
      <w:lvlJc w:val="left"/>
      <w:pPr>
        <w:ind w:left="5040" w:hanging="360"/>
      </w:pPr>
    </w:lvl>
    <w:lvl w:ilvl="7" w:tplc="EF6A78C2">
      <w:start w:val="1"/>
      <w:numFmt w:val="lowerLetter"/>
      <w:lvlText w:val="%8."/>
      <w:lvlJc w:val="left"/>
      <w:pPr>
        <w:ind w:left="5760" w:hanging="360"/>
      </w:pPr>
    </w:lvl>
    <w:lvl w:ilvl="8" w:tplc="4FC2561A">
      <w:start w:val="1"/>
      <w:numFmt w:val="lowerRoman"/>
      <w:lvlText w:val="%9."/>
      <w:lvlJc w:val="right"/>
      <w:pPr>
        <w:ind w:left="6480" w:hanging="180"/>
      </w:pPr>
    </w:lvl>
  </w:abstractNum>
  <w:abstractNum w:abstractNumId="10" w15:restartNumberingAfterBreak="0">
    <w:nsid w:val="088B5CD4"/>
    <w:multiLevelType w:val="hybridMultilevel"/>
    <w:tmpl w:val="06C86612"/>
    <w:lvl w:ilvl="0" w:tplc="726656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27531D"/>
    <w:multiLevelType w:val="hybridMultilevel"/>
    <w:tmpl w:val="2CF4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B52A1"/>
    <w:multiLevelType w:val="multilevel"/>
    <w:tmpl w:val="6250EAAA"/>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6E4A9E"/>
    <w:multiLevelType w:val="multilevel"/>
    <w:tmpl w:val="A62ED04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0B0B4DD3"/>
    <w:multiLevelType w:val="hybridMultilevel"/>
    <w:tmpl w:val="F9B435D6"/>
    <w:lvl w:ilvl="0" w:tplc="C46294F8">
      <w:start w:val="1"/>
      <w:numFmt w:val="decimal"/>
      <w:lvlText w:val="%1."/>
      <w:lvlJc w:val="left"/>
      <w:pPr>
        <w:ind w:left="720" w:hanging="360"/>
      </w:pPr>
    </w:lvl>
    <w:lvl w:ilvl="1" w:tplc="865CD5D4">
      <w:start w:val="1"/>
      <w:numFmt w:val="lowerLetter"/>
      <w:lvlText w:val="%2."/>
      <w:lvlJc w:val="left"/>
      <w:pPr>
        <w:ind w:left="1440" w:hanging="360"/>
      </w:pPr>
    </w:lvl>
    <w:lvl w:ilvl="2" w:tplc="D4F08672">
      <w:start w:val="1"/>
      <w:numFmt w:val="lowerRoman"/>
      <w:lvlText w:val="%3."/>
      <w:lvlJc w:val="right"/>
      <w:pPr>
        <w:ind w:left="2160" w:hanging="180"/>
      </w:pPr>
    </w:lvl>
    <w:lvl w:ilvl="3" w:tplc="40DA670A">
      <w:start w:val="1"/>
      <w:numFmt w:val="decimal"/>
      <w:lvlText w:val="%4."/>
      <w:lvlJc w:val="left"/>
      <w:pPr>
        <w:ind w:left="2880" w:hanging="360"/>
      </w:pPr>
    </w:lvl>
    <w:lvl w:ilvl="4" w:tplc="62608D30">
      <w:start w:val="1"/>
      <w:numFmt w:val="lowerLetter"/>
      <w:lvlText w:val="%5."/>
      <w:lvlJc w:val="left"/>
      <w:pPr>
        <w:ind w:left="3600" w:hanging="360"/>
      </w:pPr>
    </w:lvl>
    <w:lvl w:ilvl="5" w:tplc="0B9E267A">
      <w:start w:val="1"/>
      <w:numFmt w:val="lowerRoman"/>
      <w:lvlText w:val="%6."/>
      <w:lvlJc w:val="right"/>
      <w:pPr>
        <w:ind w:left="4320" w:hanging="180"/>
      </w:pPr>
    </w:lvl>
    <w:lvl w:ilvl="6" w:tplc="9696A634">
      <w:start w:val="1"/>
      <w:numFmt w:val="decimal"/>
      <w:lvlText w:val="%7."/>
      <w:lvlJc w:val="left"/>
      <w:pPr>
        <w:ind w:left="5040" w:hanging="360"/>
      </w:pPr>
    </w:lvl>
    <w:lvl w:ilvl="7" w:tplc="A906C26C">
      <w:start w:val="1"/>
      <w:numFmt w:val="lowerLetter"/>
      <w:lvlText w:val="%8."/>
      <w:lvlJc w:val="left"/>
      <w:pPr>
        <w:ind w:left="5760" w:hanging="360"/>
      </w:pPr>
    </w:lvl>
    <w:lvl w:ilvl="8" w:tplc="5E1A612C">
      <w:start w:val="1"/>
      <w:numFmt w:val="lowerRoman"/>
      <w:lvlText w:val="%9."/>
      <w:lvlJc w:val="right"/>
      <w:pPr>
        <w:ind w:left="6480" w:hanging="180"/>
      </w:pPr>
    </w:lvl>
  </w:abstractNum>
  <w:abstractNum w:abstractNumId="15" w15:restartNumberingAfterBreak="0">
    <w:nsid w:val="0D07014A"/>
    <w:multiLevelType w:val="hybridMultilevel"/>
    <w:tmpl w:val="5CF0D1E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E5F06CD"/>
    <w:multiLevelType w:val="hybridMultilevel"/>
    <w:tmpl w:val="A5B8E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39845E6">
      <w:start w:val="1"/>
      <w:numFmt w:val="decimal"/>
      <w:lvlText w:val="%4."/>
      <w:lvlJc w:val="left"/>
      <w:pPr>
        <w:ind w:left="2880" w:hanging="360"/>
      </w:pPr>
      <w:rPr>
        <w:rFonts w:ascii="Times New Roman" w:eastAsia="Times New Roman"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06EEA7"/>
    <w:multiLevelType w:val="hybridMultilevel"/>
    <w:tmpl w:val="3378E8AA"/>
    <w:lvl w:ilvl="0" w:tplc="56E85444">
      <w:start w:val="1"/>
      <w:numFmt w:val="bullet"/>
      <w:lvlText w:val="-"/>
      <w:lvlJc w:val="left"/>
      <w:pPr>
        <w:ind w:left="720" w:hanging="360"/>
      </w:pPr>
      <w:rPr>
        <w:rFonts w:ascii="&quot;Times New Roman&quot;,serif" w:hAnsi="&quot;Times New Roman&quot;,serif" w:hint="default"/>
      </w:rPr>
    </w:lvl>
    <w:lvl w:ilvl="1" w:tplc="1CD6934C">
      <w:start w:val="1"/>
      <w:numFmt w:val="bullet"/>
      <w:lvlText w:val="o"/>
      <w:lvlJc w:val="left"/>
      <w:pPr>
        <w:ind w:left="1440" w:hanging="360"/>
      </w:pPr>
      <w:rPr>
        <w:rFonts w:ascii="Courier New" w:hAnsi="Courier New" w:hint="default"/>
      </w:rPr>
    </w:lvl>
    <w:lvl w:ilvl="2" w:tplc="6114D8FE">
      <w:start w:val="1"/>
      <w:numFmt w:val="bullet"/>
      <w:lvlText w:val=""/>
      <w:lvlJc w:val="left"/>
      <w:pPr>
        <w:ind w:left="2160" w:hanging="360"/>
      </w:pPr>
      <w:rPr>
        <w:rFonts w:ascii="Wingdings" w:hAnsi="Wingdings" w:hint="default"/>
      </w:rPr>
    </w:lvl>
    <w:lvl w:ilvl="3" w:tplc="3384C2AC">
      <w:start w:val="1"/>
      <w:numFmt w:val="bullet"/>
      <w:lvlText w:val=""/>
      <w:lvlJc w:val="left"/>
      <w:pPr>
        <w:ind w:left="2880" w:hanging="360"/>
      </w:pPr>
      <w:rPr>
        <w:rFonts w:ascii="Symbol" w:hAnsi="Symbol" w:hint="default"/>
      </w:rPr>
    </w:lvl>
    <w:lvl w:ilvl="4" w:tplc="B24EF790">
      <w:start w:val="1"/>
      <w:numFmt w:val="bullet"/>
      <w:lvlText w:val="o"/>
      <w:lvlJc w:val="left"/>
      <w:pPr>
        <w:ind w:left="3600" w:hanging="360"/>
      </w:pPr>
      <w:rPr>
        <w:rFonts w:ascii="Courier New" w:hAnsi="Courier New" w:hint="default"/>
      </w:rPr>
    </w:lvl>
    <w:lvl w:ilvl="5" w:tplc="F18E9428">
      <w:start w:val="1"/>
      <w:numFmt w:val="bullet"/>
      <w:lvlText w:val=""/>
      <w:lvlJc w:val="left"/>
      <w:pPr>
        <w:ind w:left="4320" w:hanging="360"/>
      </w:pPr>
      <w:rPr>
        <w:rFonts w:ascii="Wingdings" w:hAnsi="Wingdings" w:hint="default"/>
      </w:rPr>
    </w:lvl>
    <w:lvl w:ilvl="6" w:tplc="2BE66738">
      <w:start w:val="1"/>
      <w:numFmt w:val="bullet"/>
      <w:lvlText w:val=""/>
      <w:lvlJc w:val="left"/>
      <w:pPr>
        <w:ind w:left="5040" w:hanging="360"/>
      </w:pPr>
      <w:rPr>
        <w:rFonts w:ascii="Symbol" w:hAnsi="Symbol" w:hint="default"/>
      </w:rPr>
    </w:lvl>
    <w:lvl w:ilvl="7" w:tplc="54C46B58">
      <w:start w:val="1"/>
      <w:numFmt w:val="bullet"/>
      <w:lvlText w:val="o"/>
      <w:lvlJc w:val="left"/>
      <w:pPr>
        <w:ind w:left="5760" w:hanging="360"/>
      </w:pPr>
      <w:rPr>
        <w:rFonts w:ascii="Courier New" w:hAnsi="Courier New" w:hint="default"/>
      </w:rPr>
    </w:lvl>
    <w:lvl w:ilvl="8" w:tplc="6A6C0B74">
      <w:start w:val="1"/>
      <w:numFmt w:val="bullet"/>
      <w:lvlText w:val=""/>
      <w:lvlJc w:val="left"/>
      <w:pPr>
        <w:ind w:left="6480" w:hanging="360"/>
      </w:pPr>
      <w:rPr>
        <w:rFonts w:ascii="Wingdings" w:hAnsi="Wingdings" w:hint="default"/>
      </w:rPr>
    </w:lvl>
  </w:abstractNum>
  <w:abstractNum w:abstractNumId="18" w15:restartNumberingAfterBreak="0">
    <w:nsid w:val="142A9743"/>
    <w:multiLevelType w:val="hybridMultilevel"/>
    <w:tmpl w:val="BA200DB2"/>
    <w:lvl w:ilvl="0" w:tplc="BC2A1B9E">
      <w:start w:val="4"/>
      <w:numFmt w:val="upperRoman"/>
      <w:lvlText w:val="%1."/>
      <w:lvlJc w:val="right"/>
      <w:pPr>
        <w:ind w:left="720" w:hanging="360"/>
      </w:pPr>
    </w:lvl>
    <w:lvl w:ilvl="1" w:tplc="E4589F72">
      <w:start w:val="1"/>
      <w:numFmt w:val="lowerLetter"/>
      <w:lvlText w:val="%2."/>
      <w:lvlJc w:val="left"/>
      <w:pPr>
        <w:ind w:left="1440" w:hanging="360"/>
      </w:pPr>
    </w:lvl>
    <w:lvl w:ilvl="2" w:tplc="46B03A6E">
      <w:start w:val="1"/>
      <w:numFmt w:val="lowerRoman"/>
      <w:lvlText w:val="%3."/>
      <w:lvlJc w:val="right"/>
      <w:pPr>
        <w:ind w:left="2160" w:hanging="180"/>
      </w:pPr>
    </w:lvl>
    <w:lvl w:ilvl="3" w:tplc="E91C5BE8">
      <w:start w:val="1"/>
      <w:numFmt w:val="decimal"/>
      <w:lvlText w:val="%4."/>
      <w:lvlJc w:val="left"/>
      <w:pPr>
        <w:ind w:left="2880" w:hanging="360"/>
      </w:pPr>
    </w:lvl>
    <w:lvl w:ilvl="4" w:tplc="50462372">
      <w:start w:val="1"/>
      <w:numFmt w:val="lowerLetter"/>
      <w:lvlText w:val="%5."/>
      <w:lvlJc w:val="left"/>
      <w:pPr>
        <w:ind w:left="3600" w:hanging="360"/>
      </w:pPr>
    </w:lvl>
    <w:lvl w:ilvl="5" w:tplc="17846A00">
      <w:start w:val="1"/>
      <w:numFmt w:val="lowerRoman"/>
      <w:lvlText w:val="%6."/>
      <w:lvlJc w:val="right"/>
      <w:pPr>
        <w:ind w:left="4320" w:hanging="180"/>
      </w:pPr>
    </w:lvl>
    <w:lvl w:ilvl="6" w:tplc="054C6FE2">
      <w:start w:val="1"/>
      <w:numFmt w:val="decimal"/>
      <w:lvlText w:val="%7."/>
      <w:lvlJc w:val="left"/>
      <w:pPr>
        <w:ind w:left="5040" w:hanging="360"/>
      </w:pPr>
    </w:lvl>
    <w:lvl w:ilvl="7" w:tplc="AF107C94">
      <w:start w:val="1"/>
      <w:numFmt w:val="lowerLetter"/>
      <w:lvlText w:val="%8."/>
      <w:lvlJc w:val="left"/>
      <w:pPr>
        <w:ind w:left="5760" w:hanging="360"/>
      </w:pPr>
    </w:lvl>
    <w:lvl w:ilvl="8" w:tplc="BCA203C2">
      <w:start w:val="1"/>
      <w:numFmt w:val="lowerRoman"/>
      <w:lvlText w:val="%9."/>
      <w:lvlJc w:val="right"/>
      <w:pPr>
        <w:ind w:left="6480" w:hanging="180"/>
      </w:pPr>
    </w:lvl>
  </w:abstractNum>
  <w:abstractNum w:abstractNumId="19" w15:restartNumberingAfterBreak="0">
    <w:nsid w:val="14B93A10"/>
    <w:multiLevelType w:val="hybridMultilevel"/>
    <w:tmpl w:val="F84897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6B42E42"/>
    <w:multiLevelType w:val="multilevel"/>
    <w:tmpl w:val="D15677A2"/>
    <w:lvl w:ilvl="0">
      <w:numFmt w:val="bullet"/>
      <w:lvlText w:val="-"/>
      <w:lvlJc w:val="left"/>
      <w:pPr>
        <w:ind w:left="781" w:hanging="360"/>
      </w:pPr>
      <w:rPr>
        <w:rFonts w:ascii="Calibri" w:eastAsia="Calibri" w:hAnsi="Calibri" w:cs="Calibri"/>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w:eastAsia="Noto Sans" w:hAnsi="Noto Sans" w:cs="Noto Sans"/>
      </w:rPr>
    </w:lvl>
    <w:lvl w:ilvl="3">
      <w:start w:val="1"/>
      <w:numFmt w:val="bullet"/>
      <w:lvlText w:val="●"/>
      <w:lvlJc w:val="left"/>
      <w:pPr>
        <w:ind w:left="2941" w:hanging="360"/>
      </w:pPr>
      <w:rPr>
        <w:rFonts w:ascii="Noto Sans" w:eastAsia="Noto Sans" w:hAnsi="Noto Sans" w:cs="Noto San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w:eastAsia="Noto Sans" w:hAnsi="Noto Sans" w:cs="Noto Sans"/>
      </w:rPr>
    </w:lvl>
    <w:lvl w:ilvl="6">
      <w:start w:val="1"/>
      <w:numFmt w:val="bullet"/>
      <w:lvlText w:val="●"/>
      <w:lvlJc w:val="left"/>
      <w:pPr>
        <w:ind w:left="5101" w:hanging="360"/>
      </w:pPr>
      <w:rPr>
        <w:rFonts w:ascii="Noto Sans" w:eastAsia="Noto Sans" w:hAnsi="Noto Sans" w:cs="Noto San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w:eastAsia="Noto Sans" w:hAnsi="Noto Sans" w:cs="Noto Sans"/>
      </w:rPr>
    </w:lvl>
  </w:abstractNum>
  <w:abstractNum w:abstractNumId="21" w15:restartNumberingAfterBreak="0">
    <w:nsid w:val="1999127A"/>
    <w:multiLevelType w:val="hybridMultilevel"/>
    <w:tmpl w:val="48E623EE"/>
    <w:lvl w:ilvl="0" w:tplc="CAB401E8">
      <w:start w:val="1"/>
      <w:numFmt w:val="bullet"/>
      <w:lvlText w:val="§"/>
      <w:lvlJc w:val="left"/>
      <w:pPr>
        <w:ind w:left="720" w:hanging="360"/>
      </w:pPr>
      <w:rPr>
        <w:rFonts w:ascii="Wingdings" w:hAnsi="Wingdings" w:hint="default"/>
      </w:rPr>
    </w:lvl>
    <w:lvl w:ilvl="1" w:tplc="5E926B84">
      <w:start w:val="1"/>
      <w:numFmt w:val="bullet"/>
      <w:lvlText w:val="o"/>
      <w:lvlJc w:val="left"/>
      <w:pPr>
        <w:ind w:left="1440" w:hanging="360"/>
      </w:pPr>
      <w:rPr>
        <w:rFonts w:ascii="Courier New" w:hAnsi="Courier New" w:hint="default"/>
      </w:rPr>
    </w:lvl>
    <w:lvl w:ilvl="2" w:tplc="18CE1DE8">
      <w:start w:val="1"/>
      <w:numFmt w:val="bullet"/>
      <w:lvlText w:val=""/>
      <w:lvlJc w:val="left"/>
      <w:pPr>
        <w:ind w:left="2160" w:hanging="360"/>
      </w:pPr>
      <w:rPr>
        <w:rFonts w:ascii="Wingdings" w:hAnsi="Wingdings" w:hint="default"/>
      </w:rPr>
    </w:lvl>
    <w:lvl w:ilvl="3" w:tplc="AED81AB6">
      <w:start w:val="1"/>
      <w:numFmt w:val="bullet"/>
      <w:lvlText w:val=""/>
      <w:lvlJc w:val="left"/>
      <w:pPr>
        <w:ind w:left="2880" w:hanging="360"/>
      </w:pPr>
      <w:rPr>
        <w:rFonts w:ascii="Symbol" w:hAnsi="Symbol" w:hint="default"/>
      </w:rPr>
    </w:lvl>
    <w:lvl w:ilvl="4" w:tplc="2F482788">
      <w:start w:val="1"/>
      <w:numFmt w:val="bullet"/>
      <w:lvlText w:val="o"/>
      <w:lvlJc w:val="left"/>
      <w:pPr>
        <w:ind w:left="3600" w:hanging="360"/>
      </w:pPr>
      <w:rPr>
        <w:rFonts w:ascii="Courier New" w:hAnsi="Courier New" w:hint="default"/>
      </w:rPr>
    </w:lvl>
    <w:lvl w:ilvl="5" w:tplc="EE0E4F4C">
      <w:start w:val="1"/>
      <w:numFmt w:val="bullet"/>
      <w:lvlText w:val=""/>
      <w:lvlJc w:val="left"/>
      <w:pPr>
        <w:ind w:left="4320" w:hanging="360"/>
      </w:pPr>
      <w:rPr>
        <w:rFonts w:ascii="Wingdings" w:hAnsi="Wingdings" w:hint="default"/>
      </w:rPr>
    </w:lvl>
    <w:lvl w:ilvl="6" w:tplc="9DE044D6">
      <w:start w:val="1"/>
      <w:numFmt w:val="bullet"/>
      <w:lvlText w:val=""/>
      <w:lvlJc w:val="left"/>
      <w:pPr>
        <w:ind w:left="5040" w:hanging="360"/>
      </w:pPr>
      <w:rPr>
        <w:rFonts w:ascii="Symbol" w:hAnsi="Symbol" w:hint="default"/>
      </w:rPr>
    </w:lvl>
    <w:lvl w:ilvl="7" w:tplc="2C2CD79E">
      <w:start w:val="1"/>
      <w:numFmt w:val="bullet"/>
      <w:lvlText w:val="o"/>
      <w:lvlJc w:val="left"/>
      <w:pPr>
        <w:ind w:left="5760" w:hanging="360"/>
      </w:pPr>
      <w:rPr>
        <w:rFonts w:ascii="Courier New" w:hAnsi="Courier New" w:hint="default"/>
      </w:rPr>
    </w:lvl>
    <w:lvl w:ilvl="8" w:tplc="4F282122">
      <w:start w:val="1"/>
      <w:numFmt w:val="bullet"/>
      <w:lvlText w:val=""/>
      <w:lvlJc w:val="left"/>
      <w:pPr>
        <w:ind w:left="6480" w:hanging="360"/>
      </w:pPr>
      <w:rPr>
        <w:rFonts w:ascii="Wingdings" w:hAnsi="Wingdings" w:hint="default"/>
      </w:rPr>
    </w:lvl>
  </w:abstractNum>
  <w:abstractNum w:abstractNumId="22" w15:restartNumberingAfterBreak="0">
    <w:nsid w:val="1A970989"/>
    <w:multiLevelType w:val="hybridMultilevel"/>
    <w:tmpl w:val="A0EE3BAC"/>
    <w:lvl w:ilvl="0" w:tplc="A41C69A2">
      <w:start w:val="2"/>
      <w:numFmt w:val="decimal"/>
      <w:lvlText w:val="%1."/>
      <w:lvlJc w:val="left"/>
      <w:pPr>
        <w:ind w:left="720" w:hanging="360"/>
      </w:pPr>
    </w:lvl>
    <w:lvl w:ilvl="1" w:tplc="FE20D256">
      <w:start w:val="1"/>
      <w:numFmt w:val="lowerLetter"/>
      <w:lvlText w:val="%2."/>
      <w:lvlJc w:val="left"/>
      <w:pPr>
        <w:ind w:left="1440" w:hanging="360"/>
      </w:pPr>
    </w:lvl>
    <w:lvl w:ilvl="2" w:tplc="DC50A7F0">
      <w:start w:val="1"/>
      <w:numFmt w:val="lowerRoman"/>
      <w:lvlText w:val="%3."/>
      <w:lvlJc w:val="right"/>
      <w:pPr>
        <w:ind w:left="2160" w:hanging="180"/>
      </w:pPr>
    </w:lvl>
    <w:lvl w:ilvl="3" w:tplc="363ADB7C">
      <w:start w:val="1"/>
      <w:numFmt w:val="decimal"/>
      <w:lvlText w:val="%4."/>
      <w:lvlJc w:val="left"/>
      <w:pPr>
        <w:ind w:left="2880" w:hanging="360"/>
      </w:pPr>
    </w:lvl>
    <w:lvl w:ilvl="4" w:tplc="E47E7838">
      <w:start w:val="1"/>
      <w:numFmt w:val="lowerLetter"/>
      <w:lvlText w:val="%5."/>
      <w:lvlJc w:val="left"/>
      <w:pPr>
        <w:ind w:left="3600" w:hanging="360"/>
      </w:pPr>
    </w:lvl>
    <w:lvl w:ilvl="5" w:tplc="6E5A0796">
      <w:start w:val="1"/>
      <w:numFmt w:val="lowerRoman"/>
      <w:lvlText w:val="%6."/>
      <w:lvlJc w:val="right"/>
      <w:pPr>
        <w:ind w:left="4320" w:hanging="180"/>
      </w:pPr>
    </w:lvl>
    <w:lvl w:ilvl="6" w:tplc="78D85B46">
      <w:start w:val="1"/>
      <w:numFmt w:val="decimal"/>
      <w:lvlText w:val="%7."/>
      <w:lvlJc w:val="left"/>
      <w:pPr>
        <w:ind w:left="5040" w:hanging="360"/>
      </w:pPr>
    </w:lvl>
    <w:lvl w:ilvl="7" w:tplc="FCBECF0C">
      <w:start w:val="1"/>
      <w:numFmt w:val="lowerLetter"/>
      <w:lvlText w:val="%8."/>
      <w:lvlJc w:val="left"/>
      <w:pPr>
        <w:ind w:left="5760" w:hanging="360"/>
      </w:pPr>
    </w:lvl>
    <w:lvl w:ilvl="8" w:tplc="B3961038">
      <w:start w:val="1"/>
      <w:numFmt w:val="lowerRoman"/>
      <w:lvlText w:val="%9."/>
      <w:lvlJc w:val="right"/>
      <w:pPr>
        <w:ind w:left="6480" w:hanging="180"/>
      </w:pPr>
    </w:lvl>
  </w:abstractNum>
  <w:abstractNum w:abstractNumId="23" w15:restartNumberingAfterBreak="0">
    <w:nsid w:val="1ECA5262"/>
    <w:multiLevelType w:val="multilevel"/>
    <w:tmpl w:val="8D021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07B7CCC"/>
    <w:multiLevelType w:val="hybridMultilevel"/>
    <w:tmpl w:val="B88EA496"/>
    <w:lvl w:ilvl="0" w:tplc="8E8E569C">
      <w:start w:val="2"/>
      <w:numFmt w:val="upperRoman"/>
      <w:lvlText w:val="%1."/>
      <w:lvlJc w:val="right"/>
      <w:pPr>
        <w:ind w:left="720" w:hanging="360"/>
      </w:pPr>
    </w:lvl>
    <w:lvl w:ilvl="1" w:tplc="F9F4A72E">
      <w:start w:val="1"/>
      <w:numFmt w:val="lowerLetter"/>
      <w:lvlText w:val="%2."/>
      <w:lvlJc w:val="left"/>
      <w:pPr>
        <w:ind w:left="1440" w:hanging="360"/>
      </w:pPr>
    </w:lvl>
    <w:lvl w:ilvl="2" w:tplc="2A40464A">
      <w:start w:val="1"/>
      <w:numFmt w:val="lowerRoman"/>
      <w:lvlText w:val="%3."/>
      <w:lvlJc w:val="right"/>
      <w:pPr>
        <w:ind w:left="2160" w:hanging="180"/>
      </w:pPr>
    </w:lvl>
    <w:lvl w:ilvl="3" w:tplc="F312A4C8">
      <w:start w:val="1"/>
      <w:numFmt w:val="decimal"/>
      <w:lvlText w:val="%4."/>
      <w:lvlJc w:val="left"/>
      <w:pPr>
        <w:ind w:left="2880" w:hanging="360"/>
      </w:pPr>
    </w:lvl>
    <w:lvl w:ilvl="4" w:tplc="3A3A1DC6">
      <w:start w:val="1"/>
      <w:numFmt w:val="lowerLetter"/>
      <w:lvlText w:val="%5."/>
      <w:lvlJc w:val="left"/>
      <w:pPr>
        <w:ind w:left="3600" w:hanging="360"/>
      </w:pPr>
    </w:lvl>
    <w:lvl w:ilvl="5" w:tplc="ADB22B02">
      <w:start w:val="1"/>
      <w:numFmt w:val="lowerRoman"/>
      <w:lvlText w:val="%6."/>
      <w:lvlJc w:val="right"/>
      <w:pPr>
        <w:ind w:left="4320" w:hanging="180"/>
      </w:pPr>
    </w:lvl>
    <w:lvl w:ilvl="6" w:tplc="6A1E7D24">
      <w:start w:val="1"/>
      <w:numFmt w:val="decimal"/>
      <w:lvlText w:val="%7."/>
      <w:lvlJc w:val="left"/>
      <w:pPr>
        <w:ind w:left="5040" w:hanging="360"/>
      </w:pPr>
    </w:lvl>
    <w:lvl w:ilvl="7" w:tplc="493E618C">
      <w:start w:val="1"/>
      <w:numFmt w:val="lowerLetter"/>
      <w:lvlText w:val="%8."/>
      <w:lvlJc w:val="left"/>
      <w:pPr>
        <w:ind w:left="5760" w:hanging="360"/>
      </w:pPr>
    </w:lvl>
    <w:lvl w:ilvl="8" w:tplc="BA64476C">
      <w:start w:val="1"/>
      <w:numFmt w:val="lowerRoman"/>
      <w:lvlText w:val="%9."/>
      <w:lvlJc w:val="right"/>
      <w:pPr>
        <w:ind w:left="6480" w:hanging="180"/>
      </w:pPr>
    </w:lvl>
  </w:abstractNum>
  <w:abstractNum w:abstractNumId="25" w15:restartNumberingAfterBreak="0">
    <w:nsid w:val="211429AE"/>
    <w:multiLevelType w:val="hybridMultilevel"/>
    <w:tmpl w:val="5C9A02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DB730E"/>
    <w:multiLevelType w:val="hybridMultilevel"/>
    <w:tmpl w:val="45B8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F11DB9"/>
    <w:multiLevelType w:val="multilevel"/>
    <w:tmpl w:val="129AD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4255255"/>
    <w:multiLevelType w:val="hybridMultilevel"/>
    <w:tmpl w:val="A492D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952C14"/>
    <w:multiLevelType w:val="multilevel"/>
    <w:tmpl w:val="854AC9E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0" w15:restartNumberingAfterBreak="0">
    <w:nsid w:val="26ACE19F"/>
    <w:multiLevelType w:val="hybridMultilevel"/>
    <w:tmpl w:val="9086FF50"/>
    <w:lvl w:ilvl="0" w:tplc="548284F4">
      <w:start w:val="1"/>
      <w:numFmt w:val="upperRoman"/>
      <w:lvlText w:val="%1."/>
      <w:lvlJc w:val="right"/>
      <w:pPr>
        <w:ind w:left="720" w:hanging="360"/>
      </w:pPr>
    </w:lvl>
    <w:lvl w:ilvl="1" w:tplc="E3107B5C">
      <w:start w:val="1"/>
      <w:numFmt w:val="lowerLetter"/>
      <w:lvlText w:val="%2."/>
      <w:lvlJc w:val="left"/>
      <w:pPr>
        <w:ind w:left="1440" w:hanging="360"/>
      </w:pPr>
    </w:lvl>
    <w:lvl w:ilvl="2" w:tplc="FD428A22">
      <w:start w:val="1"/>
      <w:numFmt w:val="lowerRoman"/>
      <w:lvlText w:val="%3."/>
      <w:lvlJc w:val="right"/>
      <w:pPr>
        <w:ind w:left="2160" w:hanging="180"/>
      </w:pPr>
    </w:lvl>
    <w:lvl w:ilvl="3" w:tplc="CFE04BD0">
      <w:start w:val="1"/>
      <w:numFmt w:val="decimal"/>
      <w:lvlText w:val="%4."/>
      <w:lvlJc w:val="left"/>
      <w:pPr>
        <w:ind w:left="2880" w:hanging="360"/>
      </w:pPr>
    </w:lvl>
    <w:lvl w:ilvl="4" w:tplc="C534E4BC">
      <w:start w:val="1"/>
      <w:numFmt w:val="lowerLetter"/>
      <w:lvlText w:val="%5."/>
      <w:lvlJc w:val="left"/>
      <w:pPr>
        <w:ind w:left="3600" w:hanging="360"/>
      </w:pPr>
    </w:lvl>
    <w:lvl w:ilvl="5" w:tplc="84C04C96">
      <w:start w:val="1"/>
      <w:numFmt w:val="lowerRoman"/>
      <w:lvlText w:val="%6."/>
      <w:lvlJc w:val="right"/>
      <w:pPr>
        <w:ind w:left="4320" w:hanging="180"/>
      </w:pPr>
    </w:lvl>
    <w:lvl w:ilvl="6" w:tplc="9AD69CAC">
      <w:start w:val="1"/>
      <w:numFmt w:val="decimal"/>
      <w:lvlText w:val="%7."/>
      <w:lvlJc w:val="left"/>
      <w:pPr>
        <w:ind w:left="5040" w:hanging="360"/>
      </w:pPr>
    </w:lvl>
    <w:lvl w:ilvl="7" w:tplc="0276C558">
      <w:start w:val="1"/>
      <w:numFmt w:val="lowerLetter"/>
      <w:lvlText w:val="%8."/>
      <w:lvlJc w:val="left"/>
      <w:pPr>
        <w:ind w:left="5760" w:hanging="360"/>
      </w:pPr>
    </w:lvl>
    <w:lvl w:ilvl="8" w:tplc="58D67F18">
      <w:start w:val="1"/>
      <w:numFmt w:val="lowerRoman"/>
      <w:lvlText w:val="%9."/>
      <w:lvlJc w:val="right"/>
      <w:pPr>
        <w:ind w:left="6480" w:hanging="180"/>
      </w:pPr>
    </w:lvl>
  </w:abstractNum>
  <w:abstractNum w:abstractNumId="31" w15:restartNumberingAfterBreak="0">
    <w:nsid w:val="26CF1CA6"/>
    <w:multiLevelType w:val="hybridMultilevel"/>
    <w:tmpl w:val="8E524A6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872771"/>
    <w:multiLevelType w:val="hybridMultilevel"/>
    <w:tmpl w:val="855EFF7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28615E5A"/>
    <w:multiLevelType w:val="multilevel"/>
    <w:tmpl w:val="EBBC33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4" w15:restartNumberingAfterBreak="0">
    <w:nsid w:val="29140EFC"/>
    <w:multiLevelType w:val="multilevel"/>
    <w:tmpl w:val="00A658FE"/>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35" w15:restartNumberingAfterBreak="0">
    <w:nsid w:val="29196BE0"/>
    <w:multiLevelType w:val="hybridMultilevel"/>
    <w:tmpl w:val="D7CAF562"/>
    <w:lvl w:ilvl="0" w:tplc="65BE9702">
      <w:start w:val="1"/>
      <w:numFmt w:val="bullet"/>
      <w:lvlText w:val="-"/>
      <w:lvlJc w:val="left"/>
      <w:pPr>
        <w:ind w:left="720" w:hanging="360"/>
      </w:pPr>
      <w:rPr>
        <w:rFonts w:ascii="&quot;Times New Roman&quot;,serif" w:hAnsi="&quot;Times New Roman&quot;,serif" w:hint="default"/>
      </w:rPr>
    </w:lvl>
    <w:lvl w:ilvl="1" w:tplc="CE7E379E">
      <w:start w:val="1"/>
      <w:numFmt w:val="bullet"/>
      <w:lvlText w:val="o"/>
      <w:lvlJc w:val="left"/>
      <w:pPr>
        <w:ind w:left="1440" w:hanging="360"/>
      </w:pPr>
      <w:rPr>
        <w:rFonts w:ascii="Courier New" w:hAnsi="Courier New" w:hint="default"/>
      </w:rPr>
    </w:lvl>
    <w:lvl w:ilvl="2" w:tplc="2B40B67E">
      <w:start w:val="1"/>
      <w:numFmt w:val="bullet"/>
      <w:lvlText w:val=""/>
      <w:lvlJc w:val="left"/>
      <w:pPr>
        <w:ind w:left="2160" w:hanging="360"/>
      </w:pPr>
      <w:rPr>
        <w:rFonts w:ascii="Wingdings" w:hAnsi="Wingdings" w:hint="default"/>
      </w:rPr>
    </w:lvl>
    <w:lvl w:ilvl="3" w:tplc="8D7A2666">
      <w:start w:val="1"/>
      <w:numFmt w:val="bullet"/>
      <w:lvlText w:val=""/>
      <w:lvlJc w:val="left"/>
      <w:pPr>
        <w:ind w:left="2880" w:hanging="360"/>
      </w:pPr>
      <w:rPr>
        <w:rFonts w:ascii="Symbol" w:hAnsi="Symbol" w:hint="default"/>
      </w:rPr>
    </w:lvl>
    <w:lvl w:ilvl="4" w:tplc="7F789EEA">
      <w:start w:val="1"/>
      <w:numFmt w:val="bullet"/>
      <w:lvlText w:val="o"/>
      <w:lvlJc w:val="left"/>
      <w:pPr>
        <w:ind w:left="3600" w:hanging="360"/>
      </w:pPr>
      <w:rPr>
        <w:rFonts w:ascii="Courier New" w:hAnsi="Courier New" w:hint="default"/>
      </w:rPr>
    </w:lvl>
    <w:lvl w:ilvl="5" w:tplc="19285B06">
      <w:start w:val="1"/>
      <w:numFmt w:val="bullet"/>
      <w:lvlText w:val=""/>
      <w:lvlJc w:val="left"/>
      <w:pPr>
        <w:ind w:left="4320" w:hanging="360"/>
      </w:pPr>
      <w:rPr>
        <w:rFonts w:ascii="Wingdings" w:hAnsi="Wingdings" w:hint="default"/>
      </w:rPr>
    </w:lvl>
    <w:lvl w:ilvl="6" w:tplc="916A124E">
      <w:start w:val="1"/>
      <w:numFmt w:val="bullet"/>
      <w:lvlText w:val=""/>
      <w:lvlJc w:val="left"/>
      <w:pPr>
        <w:ind w:left="5040" w:hanging="360"/>
      </w:pPr>
      <w:rPr>
        <w:rFonts w:ascii="Symbol" w:hAnsi="Symbol" w:hint="default"/>
      </w:rPr>
    </w:lvl>
    <w:lvl w:ilvl="7" w:tplc="896C99EE">
      <w:start w:val="1"/>
      <w:numFmt w:val="bullet"/>
      <w:lvlText w:val="o"/>
      <w:lvlJc w:val="left"/>
      <w:pPr>
        <w:ind w:left="5760" w:hanging="360"/>
      </w:pPr>
      <w:rPr>
        <w:rFonts w:ascii="Courier New" w:hAnsi="Courier New" w:hint="default"/>
      </w:rPr>
    </w:lvl>
    <w:lvl w:ilvl="8" w:tplc="E834A280">
      <w:start w:val="1"/>
      <w:numFmt w:val="bullet"/>
      <w:lvlText w:val=""/>
      <w:lvlJc w:val="left"/>
      <w:pPr>
        <w:ind w:left="6480" w:hanging="360"/>
      </w:pPr>
      <w:rPr>
        <w:rFonts w:ascii="Wingdings" w:hAnsi="Wingdings" w:hint="default"/>
      </w:rPr>
    </w:lvl>
  </w:abstractNum>
  <w:abstractNum w:abstractNumId="36" w15:restartNumberingAfterBreak="0">
    <w:nsid w:val="2BB627B3"/>
    <w:multiLevelType w:val="hybridMultilevel"/>
    <w:tmpl w:val="5C9EA2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2E78B175"/>
    <w:multiLevelType w:val="hybridMultilevel"/>
    <w:tmpl w:val="2AFC9254"/>
    <w:lvl w:ilvl="0" w:tplc="10E8FAFA">
      <w:start w:val="3"/>
      <w:numFmt w:val="decimal"/>
      <w:lvlText w:val="%1."/>
      <w:lvlJc w:val="left"/>
      <w:pPr>
        <w:ind w:left="720" w:hanging="360"/>
      </w:pPr>
    </w:lvl>
    <w:lvl w:ilvl="1" w:tplc="04AE035A">
      <w:start w:val="1"/>
      <w:numFmt w:val="lowerLetter"/>
      <w:lvlText w:val="%2."/>
      <w:lvlJc w:val="left"/>
      <w:pPr>
        <w:ind w:left="1440" w:hanging="360"/>
      </w:pPr>
    </w:lvl>
    <w:lvl w:ilvl="2" w:tplc="0E9CFAC6">
      <w:start w:val="1"/>
      <w:numFmt w:val="lowerRoman"/>
      <w:lvlText w:val="%3."/>
      <w:lvlJc w:val="right"/>
      <w:pPr>
        <w:ind w:left="2160" w:hanging="180"/>
      </w:pPr>
    </w:lvl>
    <w:lvl w:ilvl="3" w:tplc="2796F816">
      <w:start w:val="1"/>
      <w:numFmt w:val="decimal"/>
      <w:lvlText w:val="%4."/>
      <w:lvlJc w:val="left"/>
      <w:pPr>
        <w:ind w:left="2880" w:hanging="360"/>
      </w:pPr>
    </w:lvl>
    <w:lvl w:ilvl="4" w:tplc="F98E4034">
      <w:start w:val="1"/>
      <w:numFmt w:val="lowerLetter"/>
      <w:lvlText w:val="%5."/>
      <w:lvlJc w:val="left"/>
      <w:pPr>
        <w:ind w:left="3600" w:hanging="360"/>
      </w:pPr>
    </w:lvl>
    <w:lvl w:ilvl="5" w:tplc="7EEC9E72">
      <w:start w:val="1"/>
      <w:numFmt w:val="lowerRoman"/>
      <w:lvlText w:val="%6."/>
      <w:lvlJc w:val="right"/>
      <w:pPr>
        <w:ind w:left="4320" w:hanging="180"/>
      </w:pPr>
    </w:lvl>
    <w:lvl w:ilvl="6" w:tplc="2C9CA816">
      <w:start w:val="1"/>
      <w:numFmt w:val="decimal"/>
      <w:lvlText w:val="%7."/>
      <w:lvlJc w:val="left"/>
      <w:pPr>
        <w:ind w:left="5040" w:hanging="360"/>
      </w:pPr>
    </w:lvl>
    <w:lvl w:ilvl="7" w:tplc="04EE64A0">
      <w:start w:val="1"/>
      <w:numFmt w:val="lowerLetter"/>
      <w:lvlText w:val="%8."/>
      <w:lvlJc w:val="left"/>
      <w:pPr>
        <w:ind w:left="5760" w:hanging="360"/>
      </w:pPr>
    </w:lvl>
    <w:lvl w:ilvl="8" w:tplc="A4FE1BEC">
      <w:start w:val="1"/>
      <w:numFmt w:val="lowerRoman"/>
      <w:lvlText w:val="%9."/>
      <w:lvlJc w:val="right"/>
      <w:pPr>
        <w:ind w:left="6480" w:hanging="180"/>
      </w:pPr>
    </w:lvl>
  </w:abstractNum>
  <w:abstractNum w:abstractNumId="38" w15:restartNumberingAfterBreak="0">
    <w:nsid w:val="2E8674CF"/>
    <w:multiLevelType w:val="hybridMultilevel"/>
    <w:tmpl w:val="DB5C173A"/>
    <w:lvl w:ilvl="0" w:tplc="D6062F7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B6244D"/>
    <w:multiLevelType w:val="hybridMultilevel"/>
    <w:tmpl w:val="CB0E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99E54F"/>
    <w:multiLevelType w:val="hybridMultilevel"/>
    <w:tmpl w:val="2CE6CC4E"/>
    <w:lvl w:ilvl="0" w:tplc="3FD05D0E">
      <w:start w:val="1"/>
      <w:numFmt w:val="decimal"/>
      <w:lvlText w:val="%1."/>
      <w:lvlJc w:val="left"/>
      <w:pPr>
        <w:ind w:left="720" w:hanging="360"/>
      </w:pPr>
    </w:lvl>
    <w:lvl w:ilvl="1" w:tplc="49AA6064">
      <w:start w:val="1"/>
      <w:numFmt w:val="decimal"/>
      <w:lvlText w:val="%2."/>
      <w:lvlJc w:val="left"/>
      <w:pPr>
        <w:ind w:left="1440" w:hanging="360"/>
      </w:pPr>
    </w:lvl>
    <w:lvl w:ilvl="2" w:tplc="44B2C5A6">
      <w:start w:val="1"/>
      <w:numFmt w:val="lowerRoman"/>
      <w:lvlText w:val="%3."/>
      <w:lvlJc w:val="right"/>
      <w:pPr>
        <w:ind w:left="2160" w:hanging="180"/>
      </w:pPr>
    </w:lvl>
    <w:lvl w:ilvl="3" w:tplc="F47253C6">
      <w:start w:val="1"/>
      <w:numFmt w:val="decimal"/>
      <w:lvlText w:val="%4."/>
      <w:lvlJc w:val="left"/>
      <w:pPr>
        <w:ind w:left="2880" w:hanging="360"/>
      </w:pPr>
    </w:lvl>
    <w:lvl w:ilvl="4" w:tplc="34948606">
      <w:start w:val="1"/>
      <w:numFmt w:val="lowerLetter"/>
      <w:lvlText w:val="%5."/>
      <w:lvlJc w:val="left"/>
      <w:pPr>
        <w:ind w:left="3600" w:hanging="360"/>
      </w:pPr>
    </w:lvl>
    <w:lvl w:ilvl="5" w:tplc="3EA2311C">
      <w:start w:val="1"/>
      <w:numFmt w:val="lowerRoman"/>
      <w:lvlText w:val="%6."/>
      <w:lvlJc w:val="right"/>
      <w:pPr>
        <w:ind w:left="4320" w:hanging="180"/>
      </w:pPr>
    </w:lvl>
    <w:lvl w:ilvl="6" w:tplc="87D69BBC">
      <w:start w:val="1"/>
      <w:numFmt w:val="decimal"/>
      <w:lvlText w:val="%7."/>
      <w:lvlJc w:val="left"/>
      <w:pPr>
        <w:ind w:left="5040" w:hanging="360"/>
      </w:pPr>
    </w:lvl>
    <w:lvl w:ilvl="7" w:tplc="09FA01F4">
      <w:start w:val="1"/>
      <w:numFmt w:val="lowerLetter"/>
      <w:lvlText w:val="%8."/>
      <w:lvlJc w:val="left"/>
      <w:pPr>
        <w:ind w:left="5760" w:hanging="360"/>
      </w:pPr>
    </w:lvl>
    <w:lvl w:ilvl="8" w:tplc="3094F6E6">
      <w:start w:val="1"/>
      <w:numFmt w:val="lowerRoman"/>
      <w:lvlText w:val="%9."/>
      <w:lvlJc w:val="right"/>
      <w:pPr>
        <w:ind w:left="6480" w:hanging="180"/>
      </w:pPr>
    </w:lvl>
  </w:abstractNum>
  <w:abstractNum w:abstractNumId="41" w15:restartNumberingAfterBreak="0">
    <w:nsid w:val="3499FC7A"/>
    <w:multiLevelType w:val="hybridMultilevel"/>
    <w:tmpl w:val="94CCE228"/>
    <w:lvl w:ilvl="0" w:tplc="D23A8F62">
      <w:start w:val="1"/>
      <w:numFmt w:val="decimal"/>
      <w:lvlText w:val="%1."/>
      <w:lvlJc w:val="left"/>
      <w:pPr>
        <w:ind w:left="720" w:hanging="360"/>
      </w:pPr>
    </w:lvl>
    <w:lvl w:ilvl="1" w:tplc="0EAAF586">
      <w:start w:val="1"/>
      <w:numFmt w:val="lowerLetter"/>
      <w:lvlText w:val="%2."/>
      <w:lvlJc w:val="left"/>
      <w:pPr>
        <w:ind w:left="1440" w:hanging="360"/>
      </w:pPr>
    </w:lvl>
    <w:lvl w:ilvl="2" w:tplc="CF6AA052">
      <w:start w:val="1"/>
      <w:numFmt w:val="lowerRoman"/>
      <w:lvlText w:val="%3."/>
      <w:lvlJc w:val="right"/>
      <w:pPr>
        <w:ind w:left="2160" w:hanging="180"/>
      </w:pPr>
    </w:lvl>
    <w:lvl w:ilvl="3" w:tplc="DC44DBEC">
      <w:start w:val="1"/>
      <w:numFmt w:val="decimal"/>
      <w:lvlText w:val="%4."/>
      <w:lvlJc w:val="left"/>
      <w:pPr>
        <w:ind w:left="2880" w:hanging="360"/>
      </w:pPr>
    </w:lvl>
    <w:lvl w:ilvl="4" w:tplc="7BF0227A">
      <w:start w:val="1"/>
      <w:numFmt w:val="lowerLetter"/>
      <w:lvlText w:val="%5."/>
      <w:lvlJc w:val="left"/>
      <w:pPr>
        <w:ind w:left="3600" w:hanging="360"/>
      </w:pPr>
    </w:lvl>
    <w:lvl w:ilvl="5" w:tplc="1662ED72">
      <w:start w:val="1"/>
      <w:numFmt w:val="lowerRoman"/>
      <w:lvlText w:val="%6."/>
      <w:lvlJc w:val="right"/>
      <w:pPr>
        <w:ind w:left="4320" w:hanging="180"/>
      </w:pPr>
    </w:lvl>
    <w:lvl w:ilvl="6" w:tplc="CFE6243E">
      <w:start w:val="1"/>
      <w:numFmt w:val="decimal"/>
      <w:lvlText w:val="%7."/>
      <w:lvlJc w:val="left"/>
      <w:pPr>
        <w:ind w:left="5040" w:hanging="360"/>
      </w:pPr>
    </w:lvl>
    <w:lvl w:ilvl="7" w:tplc="DA9E5E98">
      <w:start w:val="1"/>
      <w:numFmt w:val="lowerLetter"/>
      <w:lvlText w:val="%8."/>
      <w:lvlJc w:val="left"/>
      <w:pPr>
        <w:ind w:left="5760" w:hanging="360"/>
      </w:pPr>
    </w:lvl>
    <w:lvl w:ilvl="8" w:tplc="687A8B18">
      <w:start w:val="1"/>
      <w:numFmt w:val="lowerRoman"/>
      <w:lvlText w:val="%9."/>
      <w:lvlJc w:val="right"/>
      <w:pPr>
        <w:ind w:left="6480" w:hanging="180"/>
      </w:pPr>
    </w:lvl>
  </w:abstractNum>
  <w:abstractNum w:abstractNumId="42" w15:restartNumberingAfterBreak="0">
    <w:nsid w:val="37C1490C"/>
    <w:multiLevelType w:val="hybridMultilevel"/>
    <w:tmpl w:val="7B14278E"/>
    <w:lvl w:ilvl="0" w:tplc="C5CCBAE2">
      <w:start w:val="1"/>
      <w:numFmt w:val="bullet"/>
      <w:lvlText w:val="-"/>
      <w:lvlJc w:val="left"/>
      <w:pPr>
        <w:ind w:left="720" w:hanging="360"/>
      </w:pPr>
      <w:rPr>
        <w:rFonts w:ascii="&quot;Times New Roman&quot;,serif" w:hAnsi="&quot;Times New Roman&quot;,serif" w:hint="default"/>
      </w:rPr>
    </w:lvl>
    <w:lvl w:ilvl="1" w:tplc="0E506FB4">
      <w:start w:val="1"/>
      <w:numFmt w:val="bullet"/>
      <w:lvlText w:val="o"/>
      <w:lvlJc w:val="left"/>
      <w:pPr>
        <w:ind w:left="1440" w:hanging="360"/>
      </w:pPr>
      <w:rPr>
        <w:rFonts w:ascii="Courier New" w:hAnsi="Courier New" w:hint="default"/>
      </w:rPr>
    </w:lvl>
    <w:lvl w:ilvl="2" w:tplc="C62C12CE">
      <w:start w:val="1"/>
      <w:numFmt w:val="bullet"/>
      <w:lvlText w:val=""/>
      <w:lvlJc w:val="left"/>
      <w:pPr>
        <w:ind w:left="2160" w:hanging="360"/>
      </w:pPr>
      <w:rPr>
        <w:rFonts w:ascii="Wingdings" w:hAnsi="Wingdings" w:hint="default"/>
      </w:rPr>
    </w:lvl>
    <w:lvl w:ilvl="3" w:tplc="E1425954">
      <w:start w:val="1"/>
      <w:numFmt w:val="bullet"/>
      <w:lvlText w:val=""/>
      <w:lvlJc w:val="left"/>
      <w:pPr>
        <w:ind w:left="2880" w:hanging="360"/>
      </w:pPr>
      <w:rPr>
        <w:rFonts w:ascii="Symbol" w:hAnsi="Symbol" w:hint="default"/>
      </w:rPr>
    </w:lvl>
    <w:lvl w:ilvl="4" w:tplc="6B2616AC">
      <w:start w:val="1"/>
      <w:numFmt w:val="bullet"/>
      <w:lvlText w:val="o"/>
      <w:lvlJc w:val="left"/>
      <w:pPr>
        <w:ind w:left="3600" w:hanging="360"/>
      </w:pPr>
      <w:rPr>
        <w:rFonts w:ascii="Courier New" w:hAnsi="Courier New" w:hint="default"/>
      </w:rPr>
    </w:lvl>
    <w:lvl w:ilvl="5" w:tplc="342A8E0C">
      <w:start w:val="1"/>
      <w:numFmt w:val="bullet"/>
      <w:lvlText w:val=""/>
      <w:lvlJc w:val="left"/>
      <w:pPr>
        <w:ind w:left="4320" w:hanging="360"/>
      </w:pPr>
      <w:rPr>
        <w:rFonts w:ascii="Wingdings" w:hAnsi="Wingdings" w:hint="default"/>
      </w:rPr>
    </w:lvl>
    <w:lvl w:ilvl="6" w:tplc="DA9656F2">
      <w:start w:val="1"/>
      <w:numFmt w:val="bullet"/>
      <w:lvlText w:val=""/>
      <w:lvlJc w:val="left"/>
      <w:pPr>
        <w:ind w:left="5040" w:hanging="360"/>
      </w:pPr>
      <w:rPr>
        <w:rFonts w:ascii="Symbol" w:hAnsi="Symbol" w:hint="default"/>
      </w:rPr>
    </w:lvl>
    <w:lvl w:ilvl="7" w:tplc="EB7EDD10">
      <w:start w:val="1"/>
      <w:numFmt w:val="bullet"/>
      <w:lvlText w:val="o"/>
      <w:lvlJc w:val="left"/>
      <w:pPr>
        <w:ind w:left="5760" w:hanging="360"/>
      </w:pPr>
      <w:rPr>
        <w:rFonts w:ascii="Courier New" w:hAnsi="Courier New" w:hint="default"/>
      </w:rPr>
    </w:lvl>
    <w:lvl w:ilvl="8" w:tplc="69B26654">
      <w:start w:val="1"/>
      <w:numFmt w:val="bullet"/>
      <w:lvlText w:val=""/>
      <w:lvlJc w:val="left"/>
      <w:pPr>
        <w:ind w:left="6480" w:hanging="360"/>
      </w:pPr>
      <w:rPr>
        <w:rFonts w:ascii="Wingdings" w:hAnsi="Wingdings" w:hint="default"/>
      </w:rPr>
    </w:lvl>
  </w:abstractNum>
  <w:abstractNum w:abstractNumId="43" w15:restartNumberingAfterBreak="0">
    <w:nsid w:val="37D51527"/>
    <w:multiLevelType w:val="hybridMultilevel"/>
    <w:tmpl w:val="41548694"/>
    <w:lvl w:ilvl="0" w:tplc="20E8EEF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39BC2625"/>
    <w:multiLevelType w:val="multilevel"/>
    <w:tmpl w:val="2B4090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5" w15:restartNumberingAfterBreak="0">
    <w:nsid w:val="39D432E5"/>
    <w:multiLevelType w:val="hybridMultilevel"/>
    <w:tmpl w:val="63E83F04"/>
    <w:lvl w:ilvl="0" w:tplc="14A07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BA2C00"/>
    <w:multiLevelType w:val="multilevel"/>
    <w:tmpl w:val="E716F3FE"/>
    <w:lvl w:ilvl="0">
      <w:start w:val="1"/>
      <w:numFmt w:val="decimal"/>
      <w:lvlText w:val="%1."/>
      <w:lvlJc w:val="left"/>
      <w:pPr>
        <w:ind w:left="720" w:hanging="360"/>
      </w:pPr>
      <w:rPr>
        <w:rFonts w:hint="default"/>
        <w:color w:val="00000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0A71862"/>
    <w:multiLevelType w:val="multilevel"/>
    <w:tmpl w:val="ECD40A6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61F669A"/>
    <w:multiLevelType w:val="hybridMultilevel"/>
    <w:tmpl w:val="BA0C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EE5664"/>
    <w:multiLevelType w:val="multilevel"/>
    <w:tmpl w:val="FF48F3BE"/>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50" w15:restartNumberingAfterBreak="0">
    <w:nsid w:val="478A2CB4"/>
    <w:multiLevelType w:val="multilevel"/>
    <w:tmpl w:val="ECD40A6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7E2774D"/>
    <w:multiLevelType w:val="hybridMultilevel"/>
    <w:tmpl w:val="4A4EEA9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48D136F8"/>
    <w:multiLevelType w:val="multilevel"/>
    <w:tmpl w:val="F95AB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BD2FF93"/>
    <w:multiLevelType w:val="hybridMultilevel"/>
    <w:tmpl w:val="AF8ABD6A"/>
    <w:lvl w:ilvl="0" w:tplc="2FFADDC4">
      <w:start w:val="1"/>
      <w:numFmt w:val="bullet"/>
      <w:lvlText w:val="-"/>
      <w:lvlJc w:val="left"/>
      <w:pPr>
        <w:ind w:left="720" w:hanging="360"/>
      </w:pPr>
      <w:rPr>
        <w:rFonts w:ascii="&quot;Times New Roman&quot;,serif" w:hAnsi="&quot;Times New Roman&quot;,serif" w:hint="default"/>
      </w:rPr>
    </w:lvl>
    <w:lvl w:ilvl="1" w:tplc="68D2B546">
      <w:start w:val="1"/>
      <w:numFmt w:val="bullet"/>
      <w:lvlText w:val="o"/>
      <w:lvlJc w:val="left"/>
      <w:pPr>
        <w:ind w:left="1440" w:hanging="360"/>
      </w:pPr>
      <w:rPr>
        <w:rFonts w:ascii="Courier New" w:hAnsi="Courier New" w:hint="default"/>
      </w:rPr>
    </w:lvl>
    <w:lvl w:ilvl="2" w:tplc="C532B940">
      <w:start w:val="1"/>
      <w:numFmt w:val="bullet"/>
      <w:lvlText w:val=""/>
      <w:lvlJc w:val="left"/>
      <w:pPr>
        <w:ind w:left="2160" w:hanging="360"/>
      </w:pPr>
      <w:rPr>
        <w:rFonts w:ascii="Wingdings" w:hAnsi="Wingdings" w:hint="default"/>
      </w:rPr>
    </w:lvl>
    <w:lvl w:ilvl="3" w:tplc="4D4E1CD4">
      <w:start w:val="1"/>
      <w:numFmt w:val="bullet"/>
      <w:lvlText w:val=""/>
      <w:lvlJc w:val="left"/>
      <w:pPr>
        <w:ind w:left="2880" w:hanging="360"/>
      </w:pPr>
      <w:rPr>
        <w:rFonts w:ascii="Symbol" w:hAnsi="Symbol" w:hint="default"/>
      </w:rPr>
    </w:lvl>
    <w:lvl w:ilvl="4" w:tplc="5994D436">
      <w:start w:val="1"/>
      <w:numFmt w:val="bullet"/>
      <w:lvlText w:val="o"/>
      <w:lvlJc w:val="left"/>
      <w:pPr>
        <w:ind w:left="3600" w:hanging="360"/>
      </w:pPr>
      <w:rPr>
        <w:rFonts w:ascii="Courier New" w:hAnsi="Courier New" w:hint="default"/>
      </w:rPr>
    </w:lvl>
    <w:lvl w:ilvl="5" w:tplc="AB64A6BC">
      <w:start w:val="1"/>
      <w:numFmt w:val="bullet"/>
      <w:lvlText w:val=""/>
      <w:lvlJc w:val="left"/>
      <w:pPr>
        <w:ind w:left="4320" w:hanging="360"/>
      </w:pPr>
      <w:rPr>
        <w:rFonts w:ascii="Wingdings" w:hAnsi="Wingdings" w:hint="default"/>
      </w:rPr>
    </w:lvl>
    <w:lvl w:ilvl="6" w:tplc="F1305564">
      <w:start w:val="1"/>
      <w:numFmt w:val="bullet"/>
      <w:lvlText w:val=""/>
      <w:lvlJc w:val="left"/>
      <w:pPr>
        <w:ind w:left="5040" w:hanging="360"/>
      </w:pPr>
      <w:rPr>
        <w:rFonts w:ascii="Symbol" w:hAnsi="Symbol" w:hint="default"/>
      </w:rPr>
    </w:lvl>
    <w:lvl w:ilvl="7" w:tplc="43C2BB58">
      <w:start w:val="1"/>
      <w:numFmt w:val="bullet"/>
      <w:lvlText w:val="o"/>
      <w:lvlJc w:val="left"/>
      <w:pPr>
        <w:ind w:left="5760" w:hanging="360"/>
      </w:pPr>
      <w:rPr>
        <w:rFonts w:ascii="Courier New" w:hAnsi="Courier New" w:hint="default"/>
      </w:rPr>
    </w:lvl>
    <w:lvl w:ilvl="8" w:tplc="C6B21D0E">
      <w:start w:val="1"/>
      <w:numFmt w:val="bullet"/>
      <w:lvlText w:val=""/>
      <w:lvlJc w:val="left"/>
      <w:pPr>
        <w:ind w:left="6480" w:hanging="360"/>
      </w:pPr>
      <w:rPr>
        <w:rFonts w:ascii="Wingdings" w:hAnsi="Wingdings" w:hint="default"/>
      </w:rPr>
    </w:lvl>
  </w:abstractNum>
  <w:abstractNum w:abstractNumId="54" w15:restartNumberingAfterBreak="0">
    <w:nsid w:val="4CAA6A63"/>
    <w:multiLevelType w:val="multilevel"/>
    <w:tmpl w:val="6068E0BC"/>
    <w:lvl w:ilvl="0">
      <w:start w:val="1"/>
      <w:numFmt w:val="bullet"/>
      <w:lvlText w:val="▪"/>
      <w:lvlJc w:val="left"/>
      <w:pPr>
        <w:ind w:left="781" w:hanging="360"/>
      </w:pPr>
      <w:rPr>
        <w:rFonts w:ascii="Noto Sans" w:eastAsia="Noto Sans" w:hAnsi="Noto Sans" w:cs="Noto Sans"/>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w:eastAsia="Noto Sans" w:hAnsi="Noto Sans" w:cs="Noto Sans"/>
      </w:rPr>
    </w:lvl>
    <w:lvl w:ilvl="3">
      <w:start w:val="1"/>
      <w:numFmt w:val="bullet"/>
      <w:lvlText w:val="●"/>
      <w:lvlJc w:val="left"/>
      <w:pPr>
        <w:ind w:left="2941" w:hanging="360"/>
      </w:pPr>
      <w:rPr>
        <w:rFonts w:ascii="Noto Sans" w:eastAsia="Noto Sans" w:hAnsi="Noto Sans" w:cs="Noto San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w:eastAsia="Noto Sans" w:hAnsi="Noto Sans" w:cs="Noto Sans"/>
      </w:rPr>
    </w:lvl>
    <w:lvl w:ilvl="6">
      <w:start w:val="1"/>
      <w:numFmt w:val="bullet"/>
      <w:lvlText w:val="●"/>
      <w:lvlJc w:val="left"/>
      <w:pPr>
        <w:ind w:left="5101" w:hanging="360"/>
      </w:pPr>
      <w:rPr>
        <w:rFonts w:ascii="Noto Sans" w:eastAsia="Noto Sans" w:hAnsi="Noto Sans" w:cs="Noto San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w:eastAsia="Noto Sans" w:hAnsi="Noto Sans" w:cs="Noto Sans"/>
      </w:rPr>
    </w:lvl>
  </w:abstractNum>
  <w:abstractNum w:abstractNumId="55" w15:restartNumberingAfterBreak="0">
    <w:nsid w:val="4DF9109E"/>
    <w:multiLevelType w:val="multilevel"/>
    <w:tmpl w:val="ECD40A62"/>
    <w:lvl w:ilvl="0">
      <w:start w:val="1"/>
      <w:numFmt w:val="decimal"/>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ascii="Times New Roman" w:eastAsia="Arial" w:hAnsi="Times New Roman" w:cs="Times New Roman" w:hint="default"/>
        <w:b/>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6" w15:restartNumberingAfterBreak="0">
    <w:nsid w:val="4F9533B6"/>
    <w:multiLevelType w:val="hybridMultilevel"/>
    <w:tmpl w:val="597A2D1C"/>
    <w:lvl w:ilvl="0" w:tplc="0F707F76">
      <w:start w:val="1"/>
      <w:numFmt w:val="bullet"/>
      <w:lvlText w:val="-"/>
      <w:lvlJc w:val="left"/>
      <w:pPr>
        <w:ind w:left="720" w:hanging="360"/>
      </w:pPr>
      <w:rPr>
        <w:rFonts w:ascii="&quot;Times New Roman&quot;,serif" w:hAnsi="&quot;Times New Roman&quot;,serif" w:hint="default"/>
      </w:rPr>
    </w:lvl>
    <w:lvl w:ilvl="1" w:tplc="5C22F246">
      <w:start w:val="1"/>
      <w:numFmt w:val="bullet"/>
      <w:lvlText w:val="o"/>
      <w:lvlJc w:val="left"/>
      <w:pPr>
        <w:ind w:left="1440" w:hanging="360"/>
      </w:pPr>
      <w:rPr>
        <w:rFonts w:ascii="Courier New" w:hAnsi="Courier New" w:hint="default"/>
      </w:rPr>
    </w:lvl>
    <w:lvl w:ilvl="2" w:tplc="03EA76E6">
      <w:start w:val="1"/>
      <w:numFmt w:val="bullet"/>
      <w:lvlText w:val=""/>
      <w:lvlJc w:val="left"/>
      <w:pPr>
        <w:ind w:left="2160" w:hanging="360"/>
      </w:pPr>
      <w:rPr>
        <w:rFonts w:ascii="Wingdings" w:hAnsi="Wingdings" w:hint="default"/>
      </w:rPr>
    </w:lvl>
    <w:lvl w:ilvl="3" w:tplc="C6125A40">
      <w:start w:val="1"/>
      <w:numFmt w:val="bullet"/>
      <w:lvlText w:val=""/>
      <w:lvlJc w:val="left"/>
      <w:pPr>
        <w:ind w:left="2880" w:hanging="360"/>
      </w:pPr>
      <w:rPr>
        <w:rFonts w:ascii="Symbol" w:hAnsi="Symbol" w:hint="default"/>
      </w:rPr>
    </w:lvl>
    <w:lvl w:ilvl="4" w:tplc="D3BEA0B6">
      <w:start w:val="1"/>
      <w:numFmt w:val="bullet"/>
      <w:lvlText w:val="o"/>
      <w:lvlJc w:val="left"/>
      <w:pPr>
        <w:ind w:left="3600" w:hanging="360"/>
      </w:pPr>
      <w:rPr>
        <w:rFonts w:ascii="Courier New" w:hAnsi="Courier New" w:hint="default"/>
      </w:rPr>
    </w:lvl>
    <w:lvl w:ilvl="5" w:tplc="FAD8DC16">
      <w:start w:val="1"/>
      <w:numFmt w:val="bullet"/>
      <w:lvlText w:val=""/>
      <w:lvlJc w:val="left"/>
      <w:pPr>
        <w:ind w:left="4320" w:hanging="360"/>
      </w:pPr>
      <w:rPr>
        <w:rFonts w:ascii="Wingdings" w:hAnsi="Wingdings" w:hint="default"/>
      </w:rPr>
    </w:lvl>
    <w:lvl w:ilvl="6" w:tplc="B80AF958">
      <w:start w:val="1"/>
      <w:numFmt w:val="bullet"/>
      <w:lvlText w:val=""/>
      <w:lvlJc w:val="left"/>
      <w:pPr>
        <w:ind w:left="5040" w:hanging="360"/>
      </w:pPr>
      <w:rPr>
        <w:rFonts w:ascii="Symbol" w:hAnsi="Symbol" w:hint="default"/>
      </w:rPr>
    </w:lvl>
    <w:lvl w:ilvl="7" w:tplc="5966F3B8">
      <w:start w:val="1"/>
      <w:numFmt w:val="bullet"/>
      <w:lvlText w:val="o"/>
      <w:lvlJc w:val="left"/>
      <w:pPr>
        <w:ind w:left="5760" w:hanging="360"/>
      </w:pPr>
      <w:rPr>
        <w:rFonts w:ascii="Courier New" w:hAnsi="Courier New" w:hint="default"/>
      </w:rPr>
    </w:lvl>
    <w:lvl w:ilvl="8" w:tplc="91247CC2">
      <w:start w:val="1"/>
      <w:numFmt w:val="bullet"/>
      <w:lvlText w:val=""/>
      <w:lvlJc w:val="left"/>
      <w:pPr>
        <w:ind w:left="6480" w:hanging="360"/>
      </w:pPr>
      <w:rPr>
        <w:rFonts w:ascii="Wingdings" w:hAnsi="Wingdings" w:hint="default"/>
      </w:rPr>
    </w:lvl>
  </w:abstractNum>
  <w:abstractNum w:abstractNumId="57" w15:restartNumberingAfterBreak="0">
    <w:nsid w:val="50A93124"/>
    <w:multiLevelType w:val="multilevel"/>
    <w:tmpl w:val="ECD40A6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0C6A68"/>
    <w:multiLevelType w:val="multilevel"/>
    <w:tmpl w:val="D7E6325C"/>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732669"/>
    <w:multiLevelType w:val="hybridMultilevel"/>
    <w:tmpl w:val="24FE8026"/>
    <w:lvl w:ilvl="0" w:tplc="ADEA9AE4">
      <w:start w:val="2"/>
      <w:numFmt w:val="decimal"/>
      <w:lvlText w:val="%1."/>
      <w:lvlJc w:val="left"/>
      <w:pPr>
        <w:ind w:left="720" w:hanging="360"/>
      </w:pPr>
    </w:lvl>
    <w:lvl w:ilvl="1" w:tplc="CC4400B0">
      <w:start w:val="1"/>
      <w:numFmt w:val="lowerLetter"/>
      <w:lvlText w:val="%2."/>
      <w:lvlJc w:val="left"/>
      <w:pPr>
        <w:ind w:left="1440" w:hanging="360"/>
      </w:pPr>
    </w:lvl>
    <w:lvl w:ilvl="2" w:tplc="BA4ECBA0">
      <w:start w:val="1"/>
      <w:numFmt w:val="lowerRoman"/>
      <w:lvlText w:val="%3."/>
      <w:lvlJc w:val="right"/>
      <w:pPr>
        <w:ind w:left="2160" w:hanging="180"/>
      </w:pPr>
    </w:lvl>
    <w:lvl w:ilvl="3" w:tplc="65D873CA">
      <w:start w:val="1"/>
      <w:numFmt w:val="decimal"/>
      <w:lvlText w:val="%4."/>
      <w:lvlJc w:val="left"/>
      <w:pPr>
        <w:ind w:left="2880" w:hanging="360"/>
      </w:pPr>
    </w:lvl>
    <w:lvl w:ilvl="4" w:tplc="AEBE2D2E">
      <w:start w:val="1"/>
      <w:numFmt w:val="lowerLetter"/>
      <w:lvlText w:val="%5."/>
      <w:lvlJc w:val="left"/>
      <w:pPr>
        <w:ind w:left="3600" w:hanging="360"/>
      </w:pPr>
    </w:lvl>
    <w:lvl w:ilvl="5" w:tplc="86FA9A5A">
      <w:start w:val="1"/>
      <w:numFmt w:val="lowerRoman"/>
      <w:lvlText w:val="%6."/>
      <w:lvlJc w:val="right"/>
      <w:pPr>
        <w:ind w:left="4320" w:hanging="180"/>
      </w:pPr>
    </w:lvl>
    <w:lvl w:ilvl="6" w:tplc="139A7EDA">
      <w:start w:val="1"/>
      <w:numFmt w:val="decimal"/>
      <w:lvlText w:val="%7."/>
      <w:lvlJc w:val="left"/>
      <w:pPr>
        <w:ind w:left="5040" w:hanging="360"/>
      </w:pPr>
    </w:lvl>
    <w:lvl w:ilvl="7" w:tplc="EFDC8A94">
      <w:start w:val="1"/>
      <w:numFmt w:val="lowerLetter"/>
      <w:lvlText w:val="%8."/>
      <w:lvlJc w:val="left"/>
      <w:pPr>
        <w:ind w:left="5760" w:hanging="360"/>
      </w:pPr>
    </w:lvl>
    <w:lvl w:ilvl="8" w:tplc="DA2C429A">
      <w:start w:val="1"/>
      <w:numFmt w:val="lowerRoman"/>
      <w:lvlText w:val="%9."/>
      <w:lvlJc w:val="right"/>
      <w:pPr>
        <w:ind w:left="6480" w:hanging="180"/>
      </w:pPr>
    </w:lvl>
  </w:abstractNum>
  <w:abstractNum w:abstractNumId="60" w15:restartNumberingAfterBreak="0">
    <w:nsid w:val="52CB7EEF"/>
    <w:multiLevelType w:val="multilevel"/>
    <w:tmpl w:val="C53AC9D2"/>
    <w:lvl w:ilvl="0">
      <w:start w:val="1"/>
      <w:numFmt w:val="bullet"/>
      <w:lvlText w:val="▪"/>
      <w:lvlJc w:val="left"/>
      <w:pPr>
        <w:ind w:left="1145" w:hanging="360"/>
      </w:pPr>
      <w:rPr>
        <w:rFonts w:ascii="Noto Sans" w:eastAsia="Noto Sans" w:hAnsi="Noto Sans" w:cs="Noto San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61" w15:restartNumberingAfterBreak="0">
    <w:nsid w:val="52E6C9F9"/>
    <w:multiLevelType w:val="hybridMultilevel"/>
    <w:tmpl w:val="B616EA90"/>
    <w:lvl w:ilvl="0" w:tplc="5F526C0C">
      <w:start w:val="1"/>
      <w:numFmt w:val="bullet"/>
      <w:lvlText w:val="-"/>
      <w:lvlJc w:val="left"/>
      <w:pPr>
        <w:ind w:left="720" w:hanging="360"/>
      </w:pPr>
      <w:rPr>
        <w:rFonts w:ascii="&quot;Times New Roman&quot;,serif" w:hAnsi="&quot;Times New Roman&quot;,serif" w:hint="default"/>
      </w:rPr>
    </w:lvl>
    <w:lvl w:ilvl="1" w:tplc="654ED808">
      <w:start w:val="1"/>
      <w:numFmt w:val="bullet"/>
      <w:lvlText w:val="o"/>
      <w:lvlJc w:val="left"/>
      <w:pPr>
        <w:ind w:left="1440" w:hanging="360"/>
      </w:pPr>
      <w:rPr>
        <w:rFonts w:ascii="Courier New" w:hAnsi="Courier New" w:hint="default"/>
      </w:rPr>
    </w:lvl>
    <w:lvl w:ilvl="2" w:tplc="3828CF9C">
      <w:start w:val="1"/>
      <w:numFmt w:val="bullet"/>
      <w:lvlText w:val=""/>
      <w:lvlJc w:val="left"/>
      <w:pPr>
        <w:ind w:left="2160" w:hanging="360"/>
      </w:pPr>
      <w:rPr>
        <w:rFonts w:ascii="Wingdings" w:hAnsi="Wingdings" w:hint="default"/>
      </w:rPr>
    </w:lvl>
    <w:lvl w:ilvl="3" w:tplc="16C01A54">
      <w:start w:val="1"/>
      <w:numFmt w:val="bullet"/>
      <w:lvlText w:val=""/>
      <w:lvlJc w:val="left"/>
      <w:pPr>
        <w:ind w:left="2880" w:hanging="360"/>
      </w:pPr>
      <w:rPr>
        <w:rFonts w:ascii="Symbol" w:hAnsi="Symbol" w:hint="default"/>
      </w:rPr>
    </w:lvl>
    <w:lvl w:ilvl="4" w:tplc="7A1A98AC">
      <w:start w:val="1"/>
      <w:numFmt w:val="bullet"/>
      <w:lvlText w:val="o"/>
      <w:lvlJc w:val="left"/>
      <w:pPr>
        <w:ind w:left="3600" w:hanging="360"/>
      </w:pPr>
      <w:rPr>
        <w:rFonts w:ascii="Courier New" w:hAnsi="Courier New" w:hint="default"/>
      </w:rPr>
    </w:lvl>
    <w:lvl w:ilvl="5" w:tplc="7124E234">
      <w:start w:val="1"/>
      <w:numFmt w:val="bullet"/>
      <w:lvlText w:val=""/>
      <w:lvlJc w:val="left"/>
      <w:pPr>
        <w:ind w:left="4320" w:hanging="360"/>
      </w:pPr>
      <w:rPr>
        <w:rFonts w:ascii="Wingdings" w:hAnsi="Wingdings" w:hint="default"/>
      </w:rPr>
    </w:lvl>
    <w:lvl w:ilvl="6" w:tplc="A0B02086">
      <w:start w:val="1"/>
      <w:numFmt w:val="bullet"/>
      <w:lvlText w:val=""/>
      <w:lvlJc w:val="left"/>
      <w:pPr>
        <w:ind w:left="5040" w:hanging="360"/>
      </w:pPr>
      <w:rPr>
        <w:rFonts w:ascii="Symbol" w:hAnsi="Symbol" w:hint="default"/>
      </w:rPr>
    </w:lvl>
    <w:lvl w:ilvl="7" w:tplc="1B76E9C8">
      <w:start w:val="1"/>
      <w:numFmt w:val="bullet"/>
      <w:lvlText w:val="o"/>
      <w:lvlJc w:val="left"/>
      <w:pPr>
        <w:ind w:left="5760" w:hanging="360"/>
      </w:pPr>
      <w:rPr>
        <w:rFonts w:ascii="Courier New" w:hAnsi="Courier New" w:hint="default"/>
      </w:rPr>
    </w:lvl>
    <w:lvl w:ilvl="8" w:tplc="61B606FE">
      <w:start w:val="1"/>
      <w:numFmt w:val="bullet"/>
      <w:lvlText w:val=""/>
      <w:lvlJc w:val="left"/>
      <w:pPr>
        <w:ind w:left="6480" w:hanging="360"/>
      </w:pPr>
      <w:rPr>
        <w:rFonts w:ascii="Wingdings" w:hAnsi="Wingdings" w:hint="default"/>
      </w:rPr>
    </w:lvl>
  </w:abstractNum>
  <w:abstractNum w:abstractNumId="62" w15:restartNumberingAfterBreak="0">
    <w:nsid w:val="53145D78"/>
    <w:multiLevelType w:val="hybridMultilevel"/>
    <w:tmpl w:val="E0604F6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377FB2"/>
    <w:multiLevelType w:val="hybridMultilevel"/>
    <w:tmpl w:val="461E643E"/>
    <w:lvl w:ilvl="0" w:tplc="22487D16">
      <w:start w:val="3"/>
      <w:numFmt w:val="decimal"/>
      <w:lvlText w:val="%1."/>
      <w:lvlJc w:val="left"/>
      <w:pPr>
        <w:ind w:left="720" w:hanging="360"/>
      </w:pPr>
    </w:lvl>
    <w:lvl w:ilvl="1" w:tplc="32E4BBB0">
      <w:start w:val="1"/>
      <w:numFmt w:val="lowerLetter"/>
      <w:lvlText w:val="%2."/>
      <w:lvlJc w:val="left"/>
      <w:pPr>
        <w:ind w:left="1440" w:hanging="360"/>
      </w:pPr>
    </w:lvl>
    <w:lvl w:ilvl="2" w:tplc="C7B4CB26">
      <w:start w:val="1"/>
      <w:numFmt w:val="lowerRoman"/>
      <w:lvlText w:val="%3."/>
      <w:lvlJc w:val="right"/>
      <w:pPr>
        <w:ind w:left="2160" w:hanging="180"/>
      </w:pPr>
    </w:lvl>
    <w:lvl w:ilvl="3" w:tplc="EA707728">
      <w:start w:val="1"/>
      <w:numFmt w:val="decimal"/>
      <w:lvlText w:val="%4."/>
      <w:lvlJc w:val="left"/>
      <w:pPr>
        <w:ind w:left="2880" w:hanging="360"/>
      </w:pPr>
    </w:lvl>
    <w:lvl w:ilvl="4" w:tplc="CB6C8D46">
      <w:start w:val="1"/>
      <w:numFmt w:val="lowerLetter"/>
      <w:lvlText w:val="%5."/>
      <w:lvlJc w:val="left"/>
      <w:pPr>
        <w:ind w:left="3600" w:hanging="360"/>
      </w:pPr>
    </w:lvl>
    <w:lvl w:ilvl="5" w:tplc="3BCC54CA">
      <w:start w:val="1"/>
      <w:numFmt w:val="lowerRoman"/>
      <w:lvlText w:val="%6."/>
      <w:lvlJc w:val="right"/>
      <w:pPr>
        <w:ind w:left="4320" w:hanging="180"/>
      </w:pPr>
    </w:lvl>
    <w:lvl w:ilvl="6" w:tplc="5F4C5380">
      <w:start w:val="1"/>
      <w:numFmt w:val="decimal"/>
      <w:lvlText w:val="%7."/>
      <w:lvlJc w:val="left"/>
      <w:pPr>
        <w:ind w:left="5040" w:hanging="360"/>
      </w:pPr>
    </w:lvl>
    <w:lvl w:ilvl="7" w:tplc="C6F427A0">
      <w:start w:val="1"/>
      <w:numFmt w:val="lowerLetter"/>
      <w:lvlText w:val="%8."/>
      <w:lvlJc w:val="left"/>
      <w:pPr>
        <w:ind w:left="5760" w:hanging="360"/>
      </w:pPr>
    </w:lvl>
    <w:lvl w:ilvl="8" w:tplc="794E05A4">
      <w:start w:val="1"/>
      <w:numFmt w:val="lowerRoman"/>
      <w:lvlText w:val="%9."/>
      <w:lvlJc w:val="right"/>
      <w:pPr>
        <w:ind w:left="6480" w:hanging="180"/>
      </w:pPr>
    </w:lvl>
  </w:abstractNum>
  <w:abstractNum w:abstractNumId="64" w15:restartNumberingAfterBreak="0">
    <w:nsid w:val="590853C1"/>
    <w:multiLevelType w:val="hybridMultilevel"/>
    <w:tmpl w:val="7E76083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C32096"/>
    <w:multiLevelType w:val="hybridMultilevel"/>
    <w:tmpl w:val="7CDA4784"/>
    <w:lvl w:ilvl="0" w:tplc="01D221CA">
      <w:start w:val="1"/>
      <w:numFmt w:val="bullet"/>
      <w:lvlText w:val="-"/>
      <w:lvlJc w:val="left"/>
      <w:pPr>
        <w:ind w:left="720" w:hanging="360"/>
      </w:pPr>
      <w:rPr>
        <w:rFonts w:ascii="&quot;Times New Roman&quot;,serif" w:hAnsi="&quot;Times New Roman&quot;,serif" w:hint="default"/>
      </w:rPr>
    </w:lvl>
    <w:lvl w:ilvl="1" w:tplc="9752A6E0">
      <w:start w:val="1"/>
      <w:numFmt w:val="bullet"/>
      <w:lvlText w:val="o"/>
      <w:lvlJc w:val="left"/>
      <w:pPr>
        <w:ind w:left="1440" w:hanging="360"/>
      </w:pPr>
      <w:rPr>
        <w:rFonts w:ascii="Courier New" w:hAnsi="Courier New" w:hint="default"/>
      </w:rPr>
    </w:lvl>
    <w:lvl w:ilvl="2" w:tplc="8DE8A188">
      <w:start w:val="1"/>
      <w:numFmt w:val="bullet"/>
      <w:lvlText w:val=""/>
      <w:lvlJc w:val="left"/>
      <w:pPr>
        <w:ind w:left="2160" w:hanging="360"/>
      </w:pPr>
      <w:rPr>
        <w:rFonts w:ascii="Wingdings" w:hAnsi="Wingdings" w:hint="default"/>
      </w:rPr>
    </w:lvl>
    <w:lvl w:ilvl="3" w:tplc="77A20A6C">
      <w:start w:val="1"/>
      <w:numFmt w:val="bullet"/>
      <w:lvlText w:val=""/>
      <w:lvlJc w:val="left"/>
      <w:pPr>
        <w:ind w:left="2880" w:hanging="360"/>
      </w:pPr>
      <w:rPr>
        <w:rFonts w:ascii="Symbol" w:hAnsi="Symbol" w:hint="default"/>
      </w:rPr>
    </w:lvl>
    <w:lvl w:ilvl="4" w:tplc="2A2C3458">
      <w:start w:val="1"/>
      <w:numFmt w:val="bullet"/>
      <w:lvlText w:val="o"/>
      <w:lvlJc w:val="left"/>
      <w:pPr>
        <w:ind w:left="3600" w:hanging="360"/>
      </w:pPr>
      <w:rPr>
        <w:rFonts w:ascii="Courier New" w:hAnsi="Courier New" w:hint="default"/>
      </w:rPr>
    </w:lvl>
    <w:lvl w:ilvl="5" w:tplc="6D4A0A86">
      <w:start w:val="1"/>
      <w:numFmt w:val="bullet"/>
      <w:lvlText w:val=""/>
      <w:lvlJc w:val="left"/>
      <w:pPr>
        <w:ind w:left="4320" w:hanging="360"/>
      </w:pPr>
      <w:rPr>
        <w:rFonts w:ascii="Wingdings" w:hAnsi="Wingdings" w:hint="default"/>
      </w:rPr>
    </w:lvl>
    <w:lvl w:ilvl="6" w:tplc="1D082F2C">
      <w:start w:val="1"/>
      <w:numFmt w:val="bullet"/>
      <w:lvlText w:val=""/>
      <w:lvlJc w:val="left"/>
      <w:pPr>
        <w:ind w:left="5040" w:hanging="360"/>
      </w:pPr>
      <w:rPr>
        <w:rFonts w:ascii="Symbol" w:hAnsi="Symbol" w:hint="default"/>
      </w:rPr>
    </w:lvl>
    <w:lvl w:ilvl="7" w:tplc="236EA6AA">
      <w:start w:val="1"/>
      <w:numFmt w:val="bullet"/>
      <w:lvlText w:val="o"/>
      <w:lvlJc w:val="left"/>
      <w:pPr>
        <w:ind w:left="5760" w:hanging="360"/>
      </w:pPr>
      <w:rPr>
        <w:rFonts w:ascii="Courier New" w:hAnsi="Courier New" w:hint="default"/>
      </w:rPr>
    </w:lvl>
    <w:lvl w:ilvl="8" w:tplc="59E667DC">
      <w:start w:val="1"/>
      <w:numFmt w:val="bullet"/>
      <w:lvlText w:val=""/>
      <w:lvlJc w:val="left"/>
      <w:pPr>
        <w:ind w:left="6480" w:hanging="360"/>
      </w:pPr>
      <w:rPr>
        <w:rFonts w:ascii="Wingdings" w:hAnsi="Wingdings" w:hint="default"/>
      </w:rPr>
    </w:lvl>
  </w:abstractNum>
  <w:abstractNum w:abstractNumId="66" w15:restartNumberingAfterBreak="0">
    <w:nsid w:val="5B325685"/>
    <w:multiLevelType w:val="hybridMultilevel"/>
    <w:tmpl w:val="C996260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CAC17"/>
    <w:multiLevelType w:val="hybridMultilevel"/>
    <w:tmpl w:val="9C5E3F20"/>
    <w:lvl w:ilvl="0" w:tplc="3D983A34">
      <w:start w:val="1"/>
      <w:numFmt w:val="decimal"/>
      <w:lvlText w:val="%1."/>
      <w:lvlJc w:val="left"/>
      <w:pPr>
        <w:ind w:left="720" w:hanging="360"/>
      </w:pPr>
    </w:lvl>
    <w:lvl w:ilvl="1" w:tplc="5D5041D0">
      <w:start w:val="1"/>
      <w:numFmt w:val="lowerLetter"/>
      <w:lvlText w:val="%2."/>
      <w:lvlJc w:val="left"/>
      <w:pPr>
        <w:ind w:left="1440" w:hanging="360"/>
      </w:pPr>
    </w:lvl>
    <w:lvl w:ilvl="2" w:tplc="1D8C0A1E">
      <w:start w:val="1"/>
      <w:numFmt w:val="lowerRoman"/>
      <w:lvlText w:val="%3."/>
      <w:lvlJc w:val="right"/>
      <w:pPr>
        <w:ind w:left="2160" w:hanging="180"/>
      </w:pPr>
    </w:lvl>
    <w:lvl w:ilvl="3" w:tplc="7988EC52">
      <w:start w:val="1"/>
      <w:numFmt w:val="decimal"/>
      <w:lvlText w:val="%4."/>
      <w:lvlJc w:val="left"/>
      <w:pPr>
        <w:ind w:left="2880" w:hanging="360"/>
      </w:pPr>
    </w:lvl>
    <w:lvl w:ilvl="4" w:tplc="C698726A">
      <w:start w:val="1"/>
      <w:numFmt w:val="lowerLetter"/>
      <w:lvlText w:val="%5."/>
      <w:lvlJc w:val="left"/>
      <w:pPr>
        <w:ind w:left="3600" w:hanging="360"/>
      </w:pPr>
    </w:lvl>
    <w:lvl w:ilvl="5" w:tplc="E2C06590">
      <w:start w:val="1"/>
      <w:numFmt w:val="lowerRoman"/>
      <w:lvlText w:val="%6."/>
      <w:lvlJc w:val="right"/>
      <w:pPr>
        <w:ind w:left="4320" w:hanging="180"/>
      </w:pPr>
    </w:lvl>
    <w:lvl w:ilvl="6" w:tplc="BC56B79C">
      <w:start w:val="1"/>
      <w:numFmt w:val="decimal"/>
      <w:lvlText w:val="%7."/>
      <w:lvlJc w:val="left"/>
      <w:pPr>
        <w:ind w:left="5040" w:hanging="360"/>
      </w:pPr>
    </w:lvl>
    <w:lvl w:ilvl="7" w:tplc="842AA9D2">
      <w:start w:val="1"/>
      <w:numFmt w:val="lowerLetter"/>
      <w:lvlText w:val="%8."/>
      <w:lvlJc w:val="left"/>
      <w:pPr>
        <w:ind w:left="5760" w:hanging="360"/>
      </w:pPr>
    </w:lvl>
    <w:lvl w:ilvl="8" w:tplc="59244558">
      <w:start w:val="1"/>
      <w:numFmt w:val="lowerRoman"/>
      <w:lvlText w:val="%9."/>
      <w:lvlJc w:val="right"/>
      <w:pPr>
        <w:ind w:left="6480" w:hanging="180"/>
      </w:pPr>
    </w:lvl>
  </w:abstractNum>
  <w:abstractNum w:abstractNumId="68" w15:restartNumberingAfterBreak="0">
    <w:nsid w:val="5D701ED3"/>
    <w:multiLevelType w:val="hybridMultilevel"/>
    <w:tmpl w:val="E3C0CA3C"/>
    <w:lvl w:ilvl="0" w:tplc="F4CE468A">
      <w:start w:val="1"/>
      <w:numFmt w:val="bullet"/>
      <w:lvlText w:val="§"/>
      <w:lvlJc w:val="left"/>
      <w:pPr>
        <w:ind w:left="720" w:hanging="360"/>
      </w:pPr>
      <w:rPr>
        <w:rFonts w:ascii="Wingdings" w:hAnsi="Wingdings" w:hint="default"/>
      </w:rPr>
    </w:lvl>
    <w:lvl w:ilvl="1" w:tplc="7B60A006">
      <w:start w:val="1"/>
      <w:numFmt w:val="bullet"/>
      <w:lvlText w:val="o"/>
      <w:lvlJc w:val="left"/>
      <w:pPr>
        <w:ind w:left="1440" w:hanging="360"/>
      </w:pPr>
      <w:rPr>
        <w:rFonts w:ascii="Courier New" w:hAnsi="Courier New" w:hint="default"/>
      </w:rPr>
    </w:lvl>
    <w:lvl w:ilvl="2" w:tplc="B27AA410">
      <w:start w:val="1"/>
      <w:numFmt w:val="bullet"/>
      <w:lvlText w:val=""/>
      <w:lvlJc w:val="left"/>
      <w:pPr>
        <w:ind w:left="2160" w:hanging="360"/>
      </w:pPr>
      <w:rPr>
        <w:rFonts w:ascii="Wingdings" w:hAnsi="Wingdings" w:hint="default"/>
      </w:rPr>
    </w:lvl>
    <w:lvl w:ilvl="3" w:tplc="7C80A378">
      <w:start w:val="1"/>
      <w:numFmt w:val="bullet"/>
      <w:lvlText w:val=""/>
      <w:lvlJc w:val="left"/>
      <w:pPr>
        <w:ind w:left="2880" w:hanging="360"/>
      </w:pPr>
      <w:rPr>
        <w:rFonts w:ascii="Symbol" w:hAnsi="Symbol" w:hint="default"/>
      </w:rPr>
    </w:lvl>
    <w:lvl w:ilvl="4" w:tplc="B834253A">
      <w:start w:val="1"/>
      <w:numFmt w:val="bullet"/>
      <w:lvlText w:val="o"/>
      <w:lvlJc w:val="left"/>
      <w:pPr>
        <w:ind w:left="3600" w:hanging="360"/>
      </w:pPr>
      <w:rPr>
        <w:rFonts w:ascii="Courier New" w:hAnsi="Courier New" w:hint="default"/>
      </w:rPr>
    </w:lvl>
    <w:lvl w:ilvl="5" w:tplc="8D6020E4">
      <w:start w:val="1"/>
      <w:numFmt w:val="bullet"/>
      <w:lvlText w:val=""/>
      <w:lvlJc w:val="left"/>
      <w:pPr>
        <w:ind w:left="4320" w:hanging="360"/>
      </w:pPr>
      <w:rPr>
        <w:rFonts w:ascii="Wingdings" w:hAnsi="Wingdings" w:hint="default"/>
      </w:rPr>
    </w:lvl>
    <w:lvl w:ilvl="6" w:tplc="3F087720">
      <w:start w:val="1"/>
      <w:numFmt w:val="bullet"/>
      <w:lvlText w:val=""/>
      <w:lvlJc w:val="left"/>
      <w:pPr>
        <w:ind w:left="5040" w:hanging="360"/>
      </w:pPr>
      <w:rPr>
        <w:rFonts w:ascii="Symbol" w:hAnsi="Symbol" w:hint="default"/>
      </w:rPr>
    </w:lvl>
    <w:lvl w:ilvl="7" w:tplc="AC6E644A">
      <w:start w:val="1"/>
      <w:numFmt w:val="bullet"/>
      <w:lvlText w:val="o"/>
      <w:lvlJc w:val="left"/>
      <w:pPr>
        <w:ind w:left="5760" w:hanging="360"/>
      </w:pPr>
      <w:rPr>
        <w:rFonts w:ascii="Courier New" w:hAnsi="Courier New" w:hint="default"/>
      </w:rPr>
    </w:lvl>
    <w:lvl w:ilvl="8" w:tplc="CFEC3DA0">
      <w:start w:val="1"/>
      <w:numFmt w:val="bullet"/>
      <w:lvlText w:val=""/>
      <w:lvlJc w:val="left"/>
      <w:pPr>
        <w:ind w:left="6480" w:hanging="360"/>
      </w:pPr>
      <w:rPr>
        <w:rFonts w:ascii="Wingdings" w:hAnsi="Wingdings" w:hint="default"/>
      </w:rPr>
    </w:lvl>
  </w:abstractNum>
  <w:abstractNum w:abstractNumId="69" w15:restartNumberingAfterBreak="0">
    <w:nsid w:val="5F3C9C93"/>
    <w:multiLevelType w:val="hybridMultilevel"/>
    <w:tmpl w:val="520C12AA"/>
    <w:lvl w:ilvl="0" w:tplc="492687C0">
      <w:start w:val="1"/>
      <w:numFmt w:val="bullet"/>
      <w:lvlText w:val="-"/>
      <w:lvlJc w:val="left"/>
      <w:pPr>
        <w:ind w:left="720" w:hanging="360"/>
      </w:pPr>
      <w:rPr>
        <w:rFonts w:ascii="&quot;Times New Roman&quot;,serif" w:hAnsi="&quot;Times New Roman&quot;,serif" w:hint="default"/>
      </w:rPr>
    </w:lvl>
    <w:lvl w:ilvl="1" w:tplc="65AE272C">
      <w:start w:val="1"/>
      <w:numFmt w:val="bullet"/>
      <w:lvlText w:val="o"/>
      <w:lvlJc w:val="left"/>
      <w:pPr>
        <w:ind w:left="1440" w:hanging="360"/>
      </w:pPr>
      <w:rPr>
        <w:rFonts w:ascii="Courier New" w:hAnsi="Courier New" w:hint="default"/>
      </w:rPr>
    </w:lvl>
    <w:lvl w:ilvl="2" w:tplc="0A281EA6">
      <w:start w:val="1"/>
      <w:numFmt w:val="bullet"/>
      <w:lvlText w:val=""/>
      <w:lvlJc w:val="left"/>
      <w:pPr>
        <w:ind w:left="2160" w:hanging="360"/>
      </w:pPr>
      <w:rPr>
        <w:rFonts w:ascii="Wingdings" w:hAnsi="Wingdings" w:hint="default"/>
      </w:rPr>
    </w:lvl>
    <w:lvl w:ilvl="3" w:tplc="0B38A73C">
      <w:start w:val="1"/>
      <w:numFmt w:val="bullet"/>
      <w:lvlText w:val=""/>
      <w:lvlJc w:val="left"/>
      <w:pPr>
        <w:ind w:left="2880" w:hanging="360"/>
      </w:pPr>
      <w:rPr>
        <w:rFonts w:ascii="Symbol" w:hAnsi="Symbol" w:hint="default"/>
      </w:rPr>
    </w:lvl>
    <w:lvl w:ilvl="4" w:tplc="30A44E2E">
      <w:start w:val="1"/>
      <w:numFmt w:val="bullet"/>
      <w:lvlText w:val="o"/>
      <w:lvlJc w:val="left"/>
      <w:pPr>
        <w:ind w:left="3600" w:hanging="360"/>
      </w:pPr>
      <w:rPr>
        <w:rFonts w:ascii="Courier New" w:hAnsi="Courier New" w:hint="default"/>
      </w:rPr>
    </w:lvl>
    <w:lvl w:ilvl="5" w:tplc="C254B16E">
      <w:start w:val="1"/>
      <w:numFmt w:val="bullet"/>
      <w:lvlText w:val=""/>
      <w:lvlJc w:val="left"/>
      <w:pPr>
        <w:ind w:left="4320" w:hanging="360"/>
      </w:pPr>
      <w:rPr>
        <w:rFonts w:ascii="Wingdings" w:hAnsi="Wingdings" w:hint="default"/>
      </w:rPr>
    </w:lvl>
    <w:lvl w:ilvl="6" w:tplc="46046A56">
      <w:start w:val="1"/>
      <w:numFmt w:val="bullet"/>
      <w:lvlText w:val=""/>
      <w:lvlJc w:val="left"/>
      <w:pPr>
        <w:ind w:left="5040" w:hanging="360"/>
      </w:pPr>
      <w:rPr>
        <w:rFonts w:ascii="Symbol" w:hAnsi="Symbol" w:hint="default"/>
      </w:rPr>
    </w:lvl>
    <w:lvl w:ilvl="7" w:tplc="CA98C0BA">
      <w:start w:val="1"/>
      <w:numFmt w:val="bullet"/>
      <w:lvlText w:val="o"/>
      <w:lvlJc w:val="left"/>
      <w:pPr>
        <w:ind w:left="5760" w:hanging="360"/>
      </w:pPr>
      <w:rPr>
        <w:rFonts w:ascii="Courier New" w:hAnsi="Courier New" w:hint="default"/>
      </w:rPr>
    </w:lvl>
    <w:lvl w:ilvl="8" w:tplc="1708DBA0">
      <w:start w:val="1"/>
      <w:numFmt w:val="bullet"/>
      <w:lvlText w:val=""/>
      <w:lvlJc w:val="left"/>
      <w:pPr>
        <w:ind w:left="6480" w:hanging="360"/>
      </w:pPr>
      <w:rPr>
        <w:rFonts w:ascii="Wingdings" w:hAnsi="Wingdings" w:hint="default"/>
      </w:rPr>
    </w:lvl>
  </w:abstractNum>
  <w:abstractNum w:abstractNumId="70" w15:restartNumberingAfterBreak="0">
    <w:nsid w:val="5F9F2949"/>
    <w:multiLevelType w:val="multilevel"/>
    <w:tmpl w:val="D7E6325C"/>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1632BD1"/>
    <w:multiLevelType w:val="hybridMultilevel"/>
    <w:tmpl w:val="4C1673C0"/>
    <w:lvl w:ilvl="0" w:tplc="26FE47F6">
      <w:start w:val="2"/>
      <w:numFmt w:val="decimal"/>
      <w:lvlText w:val="%1."/>
      <w:lvlJc w:val="left"/>
      <w:pPr>
        <w:ind w:left="720" w:hanging="360"/>
      </w:pPr>
    </w:lvl>
    <w:lvl w:ilvl="1" w:tplc="23164838">
      <w:start w:val="1"/>
      <w:numFmt w:val="lowerLetter"/>
      <w:lvlText w:val="%2."/>
      <w:lvlJc w:val="left"/>
      <w:pPr>
        <w:ind w:left="1440" w:hanging="360"/>
      </w:pPr>
    </w:lvl>
    <w:lvl w:ilvl="2" w:tplc="041854C8">
      <w:start w:val="1"/>
      <w:numFmt w:val="lowerRoman"/>
      <w:lvlText w:val="%3."/>
      <w:lvlJc w:val="right"/>
      <w:pPr>
        <w:ind w:left="2160" w:hanging="180"/>
      </w:pPr>
    </w:lvl>
    <w:lvl w:ilvl="3" w:tplc="D2FC9FAC">
      <w:start w:val="1"/>
      <w:numFmt w:val="decimal"/>
      <w:lvlText w:val="%4."/>
      <w:lvlJc w:val="left"/>
      <w:pPr>
        <w:ind w:left="2880" w:hanging="360"/>
      </w:pPr>
    </w:lvl>
    <w:lvl w:ilvl="4" w:tplc="2B220F92">
      <w:start w:val="1"/>
      <w:numFmt w:val="lowerLetter"/>
      <w:lvlText w:val="%5."/>
      <w:lvlJc w:val="left"/>
      <w:pPr>
        <w:ind w:left="3600" w:hanging="360"/>
      </w:pPr>
    </w:lvl>
    <w:lvl w:ilvl="5" w:tplc="9716C87E">
      <w:start w:val="1"/>
      <w:numFmt w:val="lowerRoman"/>
      <w:lvlText w:val="%6."/>
      <w:lvlJc w:val="right"/>
      <w:pPr>
        <w:ind w:left="4320" w:hanging="180"/>
      </w:pPr>
    </w:lvl>
    <w:lvl w:ilvl="6" w:tplc="27425A86">
      <w:start w:val="1"/>
      <w:numFmt w:val="decimal"/>
      <w:lvlText w:val="%7."/>
      <w:lvlJc w:val="left"/>
      <w:pPr>
        <w:ind w:left="5040" w:hanging="360"/>
      </w:pPr>
    </w:lvl>
    <w:lvl w:ilvl="7" w:tplc="428A3940">
      <w:start w:val="1"/>
      <w:numFmt w:val="lowerLetter"/>
      <w:lvlText w:val="%8."/>
      <w:lvlJc w:val="left"/>
      <w:pPr>
        <w:ind w:left="5760" w:hanging="360"/>
      </w:pPr>
    </w:lvl>
    <w:lvl w:ilvl="8" w:tplc="BE0C6290">
      <w:start w:val="1"/>
      <w:numFmt w:val="lowerRoman"/>
      <w:lvlText w:val="%9."/>
      <w:lvlJc w:val="right"/>
      <w:pPr>
        <w:ind w:left="6480" w:hanging="180"/>
      </w:pPr>
    </w:lvl>
  </w:abstractNum>
  <w:abstractNum w:abstractNumId="72" w15:restartNumberingAfterBreak="0">
    <w:nsid w:val="68815F52"/>
    <w:multiLevelType w:val="hybridMultilevel"/>
    <w:tmpl w:val="246A524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15:restartNumberingAfterBreak="0">
    <w:nsid w:val="69A7713C"/>
    <w:multiLevelType w:val="multilevel"/>
    <w:tmpl w:val="92262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A20256C"/>
    <w:multiLevelType w:val="multilevel"/>
    <w:tmpl w:val="AC1E671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75" w15:restartNumberingAfterBreak="0">
    <w:nsid w:val="6D4F2E2B"/>
    <w:multiLevelType w:val="hybridMultilevel"/>
    <w:tmpl w:val="D76C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EB31D09"/>
    <w:multiLevelType w:val="hybridMultilevel"/>
    <w:tmpl w:val="4120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F91823"/>
    <w:multiLevelType w:val="multilevel"/>
    <w:tmpl w:val="61E639EC"/>
    <w:lvl w:ilvl="0">
      <w:numFmt w:val="bullet"/>
      <w:lvlText w:val="-"/>
      <w:lvlJc w:val="left"/>
      <w:pPr>
        <w:ind w:left="1145" w:hanging="360"/>
      </w:pPr>
      <w:rPr>
        <w:rFonts w:ascii="Calibri" w:eastAsia="Calibri" w:hAnsi="Calibri" w:cs="Calibri"/>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78" w15:restartNumberingAfterBreak="0">
    <w:nsid w:val="738633E6"/>
    <w:multiLevelType w:val="multilevel"/>
    <w:tmpl w:val="ECD40A62"/>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435C4D1"/>
    <w:multiLevelType w:val="hybridMultilevel"/>
    <w:tmpl w:val="9C1E9CEA"/>
    <w:lvl w:ilvl="0" w:tplc="6DEEDE94">
      <w:start w:val="1"/>
      <w:numFmt w:val="decimal"/>
      <w:lvlText w:val="%1."/>
      <w:lvlJc w:val="left"/>
      <w:pPr>
        <w:ind w:left="720" w:hanging="360"/>
      </w:pPr>
    </w:lvl>
    <w:lvl w:ilvl="1" w:tplc="674EB296">
      <w:start w:val="2"/>
      <w:numFmt w:val="decimal"/>
      <w:lvlText w:val="%2."/>
      <w:lvlJc w:val="left"/>
      <w:pPr>
        <w:ind w:left="1440" w:hanging="360"/>
      </w:pPr>
    </w:lvl>
    <w:lvl w:ilvl="2" w:tplc="CF7A3644">
      <w:start w:val="1"/>
      <w:numFmt w:val="lowerRoman"/>
      <w:lvlText w:val="%3."/>
      <w:lvlJc w:val="right"/>
      <w:pPr>
        <w:ind w:left="2160" w:hanging="180"/>
      </w:pPr>
    </w:lvl>
    <w:lvl w:ilvl="3" w:tplc="5BC2AA9C">
      <w:start w:val="1"/>
      <w:numFmt w:val="decimal"/>
      <w:lvlText w:val="%4."/>
      <w:lvlJc w:val="left"/>
      <w:pPr>
        <w:ind w:left="2880" w:hanging="360"/>
      </w:pPr>
    </w:lvl>
    <w:lvl w:ilvl="4" w:tplc="BBE4C360">
      <w:start w:val="1"/>
      <w:numFmt w:val="lowerLetter"/>
      <w:lvlText w:val="%5."/>
      <w:lvlJc w:val="left"/>
      <w:pPr>
        <w:ind w:left="3600" w:hanging="360"/>
      </w:pPr>
    </w:lvl>
    <w:lvl w:ilvl="5" w:tplc="B7F27846">
      <w:start w:val="1"/>
      <w:numFmt w:val="lowerRoman"/>
      <w:lvlText w:val="%6."/>
      <w:lvlJc w:val="right"/>
      <w:pPr>
        <w:ind w:left="4320" w:hanging="180"/>
      </w:pPr>
    </w:lvl>
    <w:lvl w:ilvl="6" w:tplc="A5005930">
      <w:start w:val="1"/>
      <w:numFmt w:val="decimal"/>
      <w:lvlText w:val="%7."/>
      <w:lvlJc w:val="left"/>
      <w:pPr>
        <w:ind w:left="5040" w:hanging="360"/>
      </w:pPr>
    </w:lvl>
    <w:lvl w:ilvl="7" w:tplc="E3DE6E30">
      <w:start w:val="1"/>
      <w:numFmt w:val="lowerLetter"/>
      <w:lvlText w:val="%8."/>
      <w:lvlJc w:val="left"/>
      <w:pPr>
        <w:ind w:left="5760" w:hanging="360"/>
      </w:pPr>
    </w:lvl>
    <w:lvl w:ilvl="8" w:tplc="AC68A2D4">
      <w:start w:val="1"/>
      <w:numFmt w:val="lowerRoman"/>
      <w:lvlText w:val="%9."/>
      <w:lvlJc w:val="right"/>
      <w:pPr>
        <w:ind w:left="6480" w:hanging="180"/>
      </w:pPr>
    </w:lvl>
  </w:abstractNum>
  <w:abstractNum w:abstractNumId="80" w15:restartNumberingAfterBreak="0">
    <w:nsid w:val="75021070"/>
    <w:multiLevelType w:val="hybridMultilevel"/>
    <w:tmpl w:val="7B14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AD4966"/>
    <w:multiLevelType w:val="hybridMultilevel"/>
    <w:tmpl w:val="0E402D94"/>
    <w:lvl w:ilvl="0" w:tplc="00FE6E8E">
      <w:start w:val="3"/>
      <w:numFmt w:val="decimal"/>
      <w:lvlText w:val="%1."/>
      <w:lvlJc w:val="left"/>
      <w:pPr>
        <w:ind w:left="720" w:hanging="360"/>
      </w:pPr>
    </w:lvl>
    <w:lvl w:ilvl="1" w:tplc="D5DC00FC">
      <w:start w:val="1"/>
      <w:numFmt w:val="lowerLetter"/>
      <w:lvlText w:val="%2."/>
      <w:lvlJc w:val="left"/>
      <w:pPr>
        <w:ind w:left="1440" w:hanging="360"/>
      </w:pPr>
    </w:lvl>
    <w:lvl w:ilvl="2" w:tplc="0BD2DC3C">
      <w:start w:val="1"/>
      <w:numFmt w:val="lowerRoman"/>
      <w:lvlText w:val="%3."/>
      <w:lvlJc w:val="right"/>
      <w:pPr>
        <w:ind w:left="2160" w:hanging="180"/>
      </w:pPr>
    </w:lvl>
    <w:lvl w:ilvl="3" w:tplc="647A05FC">
      <w:start w:val="1"/>
      <w:numFmt w:val="decimal"/>
      <w:lvlText w:val="%4."/>
      <w:lvlJc w:val="left"/>
      <w:pPr>
        <w:ind w:left="2880" w:hanging="360"/>
      </w:pPr>
    </w:lvl>
    <w:lvl w:ilvl="4" w:tplc="F4C6007A">
      <w:start w:val="1"/>
      <w:numFmt w:val="lowerLetter"/>
      <w:lvlText w:val="%5."/>
      <w:lvlJc w:val="left"/>
      <w:pPr>
        <w:ind w:left="3600" w:hanging="360"/>
      </w:pPr>
    </w:lvl>
    <w:lvl w:ilvl="5" w:tplc="9E62821A">
      <w:start w:val="1"/>
      <w:numFmt w:val="lowerRoman"/>
      <w:lvlText w:val="%6."/>
      <w:lvlJc w:val="right"/>
      <w:pPr>
        <w:ind w:left="4320" w:hanging="180"/>
      </w:pPr>
    </w:lvl>
    <w:lvl w:ilvl="6" w:tplc="96281164">
      <w:start w:val="1"/>
      <w:numFmt w:val="decimal"/>
      <w:lvlText w:val="%7."/>
      <w:lvlJc w:val="left"/>
      <w:pPr>
        <w:ind w:left="5040" w:hanging="360"/>
      </w:pPr>
    </w:lvl>
    <w:lvl w:ilvl="7" w:tplc="98F47938">
      <w:start w:val="1"/>
      <w:numFmt w:val="lowerLetter"/>
      <w:lvlText w:val="%8."/>
      <w:lvlJc w:val="left"/>
      <w:pPr>
        <w:ind w:left="5760" w:hanging="360"/>
      </w:pPr>
    </w:lvl>
    <w:lvl w:ilvl="8" w:tplc="F752ABDA">
      <w:start w:val="1"/>
      <w:numFmt w:val="lowerRoman"/>
      <w:lvlText w:val="%9."/>
      <w:lvlJc w:val="right"/>
      <w:pPr>
        <w:ind w:left="6480" w:hanging="180"/>
      </w:pPr>
    </w:lvl>
  </w:abstractNum>
  <w:abstractNum w:abstractNumId="82" w15:restartNumberingAfterBreak="0">
    <w:nsid w:val="75EAA741"/>
    <w:multiLevelType w:val="hybridMultilevel"/>
    <w:tmpl w:val="6EA2D298"/>
    <w:lvl w:ilvl="0" w:tplc="87403B50">
      <w:start w:val="2"/>
      <w:numFmt w:val="decimal"/>
      <w:lvlText w:val="%1."/>
      <w:lvlJc w:val="left"/>
      <w:pPr>
        <w:ind w:left="720" w:hanging="360"/>
      </w:pPr>
    </w:lvl>
    <w:lvl w:ilvl="1" w:tplc="EA6CCB6A">
      <w:start w:val="1"/>
      <w:numFmt w:val="lowerLetter"/>
      <w:lvlText w:val="%2."/>
      <w:lvlJc w:val="left"/>
      <w:pPr>
        <w:ind w:left="1440" w:hanging="360"/>
      </w:pPr>
    </w:lvl>
    <w:lvl w:ilvl="2" w:tplc="5E4E4C58">
      <w:start w:val="1"/>
      <w:numFmt w:val="lowerRoman"/>
      <w:lvlText w:val="%3."/>
      <w:lvlJc w:val="right"/>
      <w:pPr>
        <w:ind w:left="2160" w:hanging="180"/>
      </w:pPr>
    </w:lvl>
    <w:lvl w:ilvl="3" w:tplc="51DA7898">
      <w:start w:val="1"/>
      <w:numFmt w:val="decimal"/>
      <w:lvlText w:val="%4."/>
      <w:lvlJc w:val="left"/>
      <w:pPr>
        <w:ind w:left="2880" w:hanging="360"/>
      </w:pPr>
    </w:lvl>
    <w:lvl w:ilvl="4" w:tplc="F8D25CD0">
      <w:start w:val="1"/>
      <w:numFmt w:val="lowerLetter"/>
      <w:lvlText w:val="%5."/>
      <w:lvlJc w:val="left"/>
      <w:pPr>
        <w:ind w:left="3600" w:hanging="360"/>
      </w:pPr>
    </w:lvl>
    <w:lvl w:ilvl="5" w:tplc="29ECCD1C">
      <w:start w:val="1"/>
      <w:numFmt w:val="lowerRoman"/>
      <w:lvlText w:val="%6."/>
      <w:lvlJc w:val="right"/>
      <w:pPr>
        <w:ind w:left="4320" w:hanging="180"/>
      </w:pPr>
    </w:lvl>
    <w:lvl w:ilvl="6" w:tplc="4F9EB890">
      <w:start w:val="1"/>
      <w:numFmt w:val="decimal"/>
      <w:lvlText w:val="%7."/>
      <w:lvlJc w:val="left"/>
      <w:pPr>
        <w:ind w:left="5040" w:hanging="360"/>
      </w:pPr>
    </w:lvl>
    <w:lvl w:ilvl="7" w:tplc="2020E0A6">
      <w:start w:val="1"/>
      <w:numFmt w:val="lowerLetter"/>
      <w:lvlText w:val="%8."/>
      <w:lvlJc w:val="left"/>
      <w:pPr>
        <w:ind w:left="5760" w:hanging="360"/>
      </w:pPr>
    </w:lvl>
    <w:lvl w:ilvl="8" w:tplc="F954BE62">
      <w:start w:val="1"/>
      <w:numFmt w:val="lowerRoman"/>
      <w:lvlText w:val="%9."/>
      <w:lvlJc w:val="right"/>
      <w:pPr>
        <w:ind w:left="6480" w:hanging="180"/>
      </w:pPr>
    </w:lvl>
  </w:abstractNum>
  <w:abstractNum w:abstractNumId="83" w15:restartNumberingAfterBreak="0">
    <w:nsid w:val="7845547E"/>
    <w:multiLevelType w:val="hybridMultilevel"/>
    <w:tmpl w:val="CE7871FE"/>
    <w:lvl w:ilvl="0" w:tplc="D6062F7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5C32AE"/>
    <w:multiLevelType w:val="multilevel"/>
    <w:tmpl w:val="137601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8FA723F"/>
    <w:multiLevelType w:val="multilevel"/>
    <w:tmpl w:val="6B8C49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7975037F"/>
    <w:multiLevelType w:val="hybridMultilevel"/>
    <w:tmpl w:val="7570E3D8"/>
    <w:lvl w:ilvl="0" w:tplc="7722D32C">
      <w:start w:val="5"/>
      <w:numFmt w:val="decimal"/>
      <w:lvlText w:val="%1."/>
      <w:lvlJc w:val="left"/>
      <w:pPr>
        <w:ind w:left="720" w:hanging="360"/>
      </w:pPr>
    </w:lvl>
    <w:lvl w:ilvl="1" w:tplc="D13C847A">
      <w:start w:val="1"/>
      <w:numFmt w:val="lowerLetter"/>
      <w:lvlText w:val="%2."/>
      <w:lvlJc w:val="left"/>
      <w:pPr>
        <w:ind w:left="1440" w:hanging="360"/>
      </w:pPr>
    </w:lvl>
    <w:lvl w:ilvl="2" w:tplc="C956745E">
      <w:start w:val="1"/>
      <w:numFmt w:val="lowerRoman"/>
      <w:lvlText w:val="%3."/>
      <w:lvlJc w:val="right"/>
      <w:pPr>
        <w:ind w:left="2160" w:hanging="180"/>
      </w:pPr>
    </w:lvl>
    <w:lvl w:ilvl="3" w:tplc="9EA499EA">
      <w:start w:val="1"/>
      <w:numFmt w:val="decimal"/>
      <w:lvlText w:val="%4."/>
      <w:lvlJc w:val="left"/>
      <w:pPr>
        <w:ind w:left="2880" w:hanging="360"/>
      </w:pPr>
    </w:lvl>
    <w:lvl w:ilvl="4" w:tplc="0D0AB5E8">
      <w:start w:val="1"/>
      <w:numFmt w:val="lowerLetter"/>
      <w:lvlText w:val="%5."/>
      <w:lvlJc w:val="left"/>
      <w:pPr>
        <w:ind w:left="3600" w:hanging="360"/>
      </w:pPr>
    </w:lvl>
    <w:lvl w:ilvl="5" w:tplc="1998595E">
      <w:start w:val="1"/>
      <w:numFmt w:val="lowerRoman"/>
      <w:lvlText w:val="%6."/>
      <w:lvlJc w:val="right"/>
      <w:pPr>
        <w:ind w:left="4320" w:hanging="180"/>
      </w:pPr>
    </w:lvl>
    <w:lvl w:ilvl="6" w:tplc="F68E4E2E">
      <w:start w:val="1"/>
      <w:numFmt w:val="decimal"/>
      <w:lvlText w:val="%7."/>
      <w:lvlJc w:val="left"/>
      <w:pPr>
        <w:ind w:left="5040" w:hanging="360"/>
      </w:pPr>
    </w:lvl>
    <w:lvl w:ilvl="7" w:tplc="98A8E842">
      <w:start w:val="1"/>
      <w:numFmt w:val="lowerLetter"/>
      <w:lvlText w:val="%8."/>
      <w:lvlJc w:val="left"/>
      <w:pPr>
        <w:ind w:left="5760" w:hanging="360"/>
      </w:pPr>
    </w:lvl>
    <w:lvl w:ilvl="8" w:tplc="D91CC628">
      <w:start w:val="1"/>
      <w:numFmt w:val="lowerRoman"/>
      <w:lvlText w:val="%9."/>
      <w:lvlJc w:val="right"/>
      <w:pPr>
        <w:ind w:left="6480" w:hanging="180"/>
      </w:pPr>
    </w:lvl>
  </w:abstractNum>
  <w:abstractNum w:abstractNumId="87" w15:restartNumberingAfterBreak="0">
    <w:nsid w:val="79FF10D6"/>
    <w:multiLevelType w:val="hybridMultilevel"/>
    <w:tmpl w:val="8DB61D26"/>
    <w:lvl w:ilvl="0" w:tplc="D6062F7A">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6A7BC8"/>
    <w:multiLevelType w:val="hybridMultilevel"/>
    <w:tmpl w:val="747C2E04"/>
    <w:lvl w:ilvl="0" w:tplc="CB16A7D6">
      <w:start w:val="1"/>
      <w:numFmt w:val="bullet"/>
      <w:lvlText w:val="-"/>
      <w:lvlJc w:val="left"/>
      <w:pPr>
        <w:ind w:left="720" w:hanging="360"/>
      </w:pPr>
      <w:rPr>
        <w:rFonts w:ascii="&quot;Times New Roman&quot;,serif" w:hAnsi="&quot;Times New Roman&quot;,serif" w:hint="default"/>
      </w:rPr>
    </w:lvl>
    <w:lvl w:ilvl="1" w:tplc="61903BCA">
      <w:start w:val="1"/>
      <w:numFmt w:val="bullet"/>
      <w:lvlText w:val="o"/>
      <w:lvlJc w:val="left"/>
      <w:pPr>
        <w:ind w:left="1440" w:hanging="360"/>
      </w:pPr>
      <w:rPr>
        <w:rFonts w:ascii="Courier New" w:hAnsi="Courier New" w:hint="default"/>
      </w:rPr>
    </w:lvl>
    <w:lvl w:ilvl="2" w:tplc="2DEAE506">
      <w:start w:val="1"/>
      <w:numFmt w:val="bullet"/>
      <w:lvlText w:val=""/>
      <w:lvlJc w:val="left"/>
      <w:pPr>
        <w:ind w:left="2160" w:hanging="360"/>
      </w:pPr>
      <w:rPr>
        <w:rFonts w:ascii="Wingdings" w:hAnsi="Wingdings" w:hint="default"/>
      </w:rPr>
    </w:lvl>
    <w:lvl w:ilvl="3" w:tplc="99C251A0">
      <w:start w:val="1"/>
      <w:numFmt w:val="bullet"/>
      <w:lvlText w:val=""/>
      <w:lvlJc w:val="left"/>
      <w:pPr>
        <w:ind w:left="2880" w:hanging="360"/>
      </w:pPr>
      <w:rPr>
        <w:rFonts w:ascii="Symbol" w:hAnsi="Symbol" w:hint="default"/>
      </w:rPr>
    </w:lvl>
    <w:lvl w:ilvl="4" w:tplc="E8BE5574">
      <w:start w:val="1"/>
      <w:numFmt w:val="bullet"/>
      <w:lvlText w:val="o"/>
      <w:lvlJc w:val="left"/>
      <w:pPr>
        <w:ind w:left="3600" w:hanging="360"/>
      </w:pPr>
      <w:rPr>
        <w:rFonts w:ascii="Courier New" w:hAnsi="Courier New" w:hint="default"/>
      </w:rPr>
    </w:lvl>
    <w:lvl w:ilvl="5" w:tplc="BDE80EDC">
      <w:start w:val="1"/>
      <w:numFmt w:val="bullet"/>
      <w:lvlText w:val=""/>
      <w:lvlJc w:val="left"/>
      <w:pPr>
        <w:ind w:left="4320" w:hanging="360"/>
      </w:pPr>
      <w:rPr>
        <w:rFonts w:ascii="Wingdings" w:hAnsi="Wingdings" w:hint="default"/>
      </w:rPr>
    </w:lvl>
    <w:lvl w:ilvl="6" w:tplc="8AC63442">
      <w:start w:val="1"/>
      <w:numFmt w:val="bullet"/>
      <w:lvlText w:val=""/>
      <w:lvlJc w:val="left"/>
      <w:pPr>
        <w:ind w:left="5040" w:hanging="360"/>
      </w:pPr>
      <w:rPr>
        <w:rFonts w:ascii="Symbol" w:hAnsi="Symbol" w:hint="default"/>
      </w:rPr>
    </w:lvl>
    <w:lvl w:ilvl="7" w:tplc="57665FEC">
      <w:start w:val="1"/>
      <w:numFmt w:val="bullet"/>
      <w:lvlText w:val="o"/>
      <w:lvlJc w:val="left"/>
      <w:pPr>
        <w:ind w:left="5760" w:hanging="360"/>
      </w:pPr>
      <w:rPr>
        <w:rFonts w:ascii="Courier New" w:hAnsi="Courier New" w:hint="default"/>
      </w:rPr>
    </w:lvl>
    <w:lvl w:ilvl="8" w:tplc="4F863D06">
      <w:start w:val="1"/>
      <w:numFmt w:val="bullet"/>
      <w:lvlText w:val=""/>
      <w:lvlJc w:val="left"/>
      <w:pPr>
        <w:ind w:left="6480" w:hanging="360"/>
      </w:pPr>
      <w:rPr>
        <w:rFonts w:ascii="Wingdings" w:hAnsi="Wingdings" w:hint="default"/>
      </w:rPr>
    </w:lvl>
  </w:abstractNum>
  <w:abstractNum w:abstractNumId="89" w15:restartNumberingAfterBreak="0">
    <w:nsid w:val="7B8334E3"/>
    <w:multiLevelType w:val="hybridMultilevel"/>
    <w:tmpl w:val="7498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C1DEAA2"/>
    <w:multiLevelType w:val="hybridMultilevel"/>
    <w:tmpl w:val="B21EBD90"/>
    <w:lvl w:ilvl="0" w:tplc="F294BB8E">
      <w:start w:val="3"/>
      <w:numFmt w:val="upperRoman"/>
      <w:lvlText w:val="%1."/>
      <w:lvlJc w:val="right"/>
      <w:pPr>
        <w:ind w:left="720" w:hanging="360"/>
      </w:pPr>
    </w:lvl>
    <w:lvl w:ilvl="1" w:tplc="D5C0B514">
      <w:start w:val="1"/>
      <w:numFmt w:val="lowerLetter"/>
      <w:lvlText w:val="%2."/>
      <w:lvlJc w:val="left"/>
      <w:pPr>
        <w:ind w:left="1440" w:hanging="360"/>
      </w:pPr>
    </w:lvl>
    <w:lvl w:ilvl="2" w:tplc="6512ECB6">
      <w:start w:val="1"/>
      <w:numFmt w:val="lowerRoman"/>
      <w:lvlText w:val="%3."/>
      <w:lvlJc w:val="right"/>
      <w:pPr>
        <w:ind w:left="2160" w:hanging="180"/>
      </w:pPr>
    </w:lvl>
    <w:lvl w:ilvl="3" w:tplc="C93ECFD2">
      <w:start w:val="1"/>
      <w:numFmt w:val="decimal"/>
      <w:lvlText w:val="%4."/>
      <w:lvlJc w:val="left"/>
      <w:pPr>
        <w:ind w:left="2880" w:hanging="360"/>
      </w:pPr>
    </w:lvl>
    <w:lvl w:ilvl="4" w:tplc="57C22A5A">
      <w:start w:val="1"/>
      <w:numFmt w:val="lowerLetter"/>
      <w:lvlText w:val="%5."/>
      <w:lvlJc w:val="left"/>
      <w:pPr>
        <w:ind w:left="3600" w:hanging="360"/>
      </w:pPr>
    </w:lvl>
    <w:lvl w:ilvl="5" w:tplc="354AD0C2">
      <w:start w:val="1"/>
      <w:numFmt w:val="lowerRoman"/>
      <w:lvlText w:val="%6."/>
      <w:lvlJc w:val="right"/>
      <w:pPr>
        <w:ind w:left="4320" w:hanging="180"/>
      </w:pPr>
    </w:lvl>
    <w:lvl w:ilvl="6" w:tplc="305EFA14">
      <w:start w:val="1"/>
      <w:numFmt w:val="decimal"/>
      <w:lvlText w:val="%7."/>
      <w:lvlJc w:val="left"/>
      <w:pPr>
        <w:ind w:left="5040" w:hanging="360"/>
      </w:pPr>
    </w:lvl>
    <w:lvl w:ilvl="7" w:tplc="5ACCD6F6">
      <w:start w:val="1"/>
      <w:numFmt w:val="lowerLetter"/>
      <w:lvlText w:val="%8."/>
      <w:lvlJc w:val="left"/>
      <w:pPr>
        <w:ind w:left="5760" w:hanging="360"/>
      </w:pPr>
    </w:lvl>
    <w:lvl w:ilvl="8" w:tplc="31341652">
      <w:start w:val="1"/>
      <w:numFmt w:val="lowerRoman"/>
      <w:lvlText w:val="%9."/>
      <w:lvlJc w:val="right"/>
      <w:pPr>
        <w:ind w:left="6480" w:hanging="180"/>
      </w:pPr>
    </w:lvl>
  </w:abstractNum>
  <w:abstractNum w:abstractNumId="91" w15:restartNumberingAfterBreak="0">
    <w:nsid w:val="7EEF62BB"/>
    <w:multiLevelType w:val="hybridMultilevel"/>
    <w:tmpl w:val="BADC22FC"/>
    <w:lvl w:ilvl="0" w:tplc="D6062F7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D14970"/>
    <w:multiLevelType w:val="hybridMultilevel"/>
    <w:tmpl w:val="E9AC1952"/>
    <w:lvl w:ilvl="0" w:tplc="D3D2C600">
      <w:start w:val="1"/>
      <w:numFmt w:val="decimal"/>
      <w:lvlText w:val="%1."/>
      <w:lvlJc w:val="left"/>
      <w:pPr>
        <w:ind w:left="2160" w:hanging="360"/>
      </w:pPr>
      <w:rPr>
        <w:rFonts w:ascii="Times New Roman" w:eastAsia="Times New Roman"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8"/>
  </w:num>
  <w:num w:numId="2">
    <w:abstractNumId w:val="86"/>
  </w:num>
  <w:num w:numId="3">
    <w:abstractNumId w:val="8"/>
  </w:num>
  <w:num w:numId="4">
    <w:abstractNumId w:val="81"/>
  </w:num>
  <w:num w:numId="5">
    <w:abstractNumId w:val="71"/>
  </w:num>
  <w:num w:numId="6">
    <w:abstractNumId w:val="41"/>
  </w:num>
  <w:num w:numId="7">
    <w:abstractNumId w:val="90"/>
  </w:num>
  <w:num w:numId="8">
    <w:abstractNumId w:val="24"/>
  </w:num>
  <w:num w:numId="9">
    <w:abstractNumId w:val="30"/>
  </w:num>
  <w:num w:numId="10">
    <w:abstractNumId w:val="69"/>
  </w:num>
  <w:num w:numId="11">
    <w:abstractNumId w:val="37"/>
  </w:num>
  <w:num w:numId="12">
    <w:abstractNumId w:val="82"/>
  </w:num>
  <w:num w:numId="13">
    <w:abstractNumId w:val="9"/>
  </w:num>
  <w:num w:numId="14">
    <w:abstractNumId w:val="42"/>
  </w:num>
  <w:num w:numId="15">
    <w:abstractNumId w:val="59"/>
  </w:num>
  <w:num w:numId="16">
    <w:abstractNumId w:val="3"/>
  </w:num>
  <w:num w:numId="17">
    <w:abstractNumId w:val="88"/>
  </w:num>
  <w:num w:numId="18">
    <w:abstractNumId w:val="5"/>
  </w:num>
  <w:num w:numId="19">
    <w:abstractNumId w:val="21"/>
  </w:num>
  <w:num w:numId="20">
    <w:abstractNumId w:val="65"/>
  </w:num>
  <w:num w:numId="21">
    <w:abstractNumId w:val="14"/>
  </w:num>
  <w:num w:numId="22">
    <w:abstractNumId w:val="17"/>
  </w:num>
  <w:num w:numId="23">
    <w:abstractNumId w:val="53"/>
  </w:num>
  <w:num w:numId="24">
    <w:abstractNumId w:val="0"/>
  </w:num>
  <w:num w:numId="25">
    <w:abstractNumId w:val="68"/>
  </w:num>
  <w:num w:numId="26">
    <w:abstractNumId w:val="6"/>
  </w:num>
  <w:num w:numId="27">
    <w:abstractNumId w:val="63"/>
  </w:num>
  <w:num w:numId="28">
    <w:abstractNumId w:val="22"/>
  </w:num>
  <w:num w:numId="29">
    <w:abstractNumId w:val="67"/>
  </w:num>
  <w:num w:numId="30">
    <w:abstractNumId w:val="35"/>
  </w:num>
  <w:num w:numId="31">
    <w:abstractNumId w:val="79"/>
  </w:num>
  <w:num w:numId="32">
    <w:abstractNumId w:val="40"/>
  </w:num>
  <w:num w:numId="33">
    <w:abstractNumId w:val="56"/>
  </w:num>
  <w:num w:numId="34">
    <w:abstractNumId w:val="61"/>
  </w:num>
  <w:num w:numId="35">
    <w:abstractNumId w:val="54"/>
  </w:num>
  <w:num w:numId="36">
    <w:abstractNumId w:val="12"/>
  </w:num>
  <w:num w:numId="37">
    <w:abstractNumId w:val="20"/>
  </w:num>
  <w:num w:numId="38">
    <w:abstractNumId w:val="4"/>
  </w:num>
  <w:num w:numId="39">
    <w:abstractNumId w:val="27"/>
  </w:num>
  <w:num w:numId="40">
    <w:abstractNumId w:val="49"/>
  </w:num>
  <w:num w:numId="41">
    <w:abstractNumId w:val="44"/>
  </w:num>
  <w:num w:numId="42">
    <w:abstractNumId w:val="2"/>
  </w:num>
  <w:num w:numId="43">
    <w:abstractNumId w:val="73"/>
  </w:num>
  <w:num w:numId="44">
    <w:abstractNumId w:val="34"/>
  </w:num>
  <w:num w:numId="45">
    <w:abstractNumId w:val="50"/>
  </w:num>
  <w:num w:numId="46">
    <w:abstractNumId w:val="23"/>
  </w:num>
  <w:num w:numId="47">
    <w:abstractNumId w:val="74"/>
  </w:num>
  <w:num w:numId="48">
    <w:abstractNumId w:val="33"/>
  </w:num>
  <w:num w:numId="49">
    <w:abstractNumId w:val="7"/>
  </w:num>
  <w:num w:numId="50">
    <w:abstractNumId w:val="29"/>
  </w:num>
  <w:num w:numId="51">
    <w:abstractNumId w:val="13"/>
  </w:num>
  <w:num w:numId="52">
    <w:abstractNumId w:val="77"/>
  </w:num>
  <w:num w:numId="53">
    <w:abstractNumId w:val="60"/>
  </w:num>
  <w:num w:numId="54">
    <w:abstractNumId w:val="1"/>
  </w:num>
  <w:num w:numId="55">
    <w:abstractNumId w:val="85"/>
  </w:num>
  <w:num w:numId="56">
    <w:abstractNumId w:val="52"/>
  </w:num>
  <w:num w:numId="57">
    <w:abstractNumId w:val="84"/>
  </w:num>
  <w:num w:numId="58">
    <w:abstractNumId w:val="62"/>
  </w:num>
  <w:num w:numId="59">
    <w:abstractNumId w:val="66"/>
  </w:num>
  <w:num w:numId="60">
    <w:abstractNumId w:val="25"/>
  </w:num>
  <w:num w:numId="61">
    <w:abstractNumId w:val="64"/>
  </w:num>
  <w:num w:numId="62">
    <w:abstractNumId w:val="31"/>
  </w:num>
  <w:num w:numId="63">
    <w:abstractNumId w:val="78"/>
  </w:num>
  <w:num w:numId="64">
    <w:abstractNumId w:val="83"/>
  </w:num>
  <w:num w:numId="65">
    <w:abstractNumId w:val="47"/>
  </w:num>
  <w:num w:numId="66">
    <w:abstractNumId w:val="38"/>
  </w:num>
  <w:num w:numId="67">
    <w:abstractNumId w:val="46"/>
  </w:num>
  <w:num w:numId="68">
    <w:abstractNumId w:val="70"/>
  </w:num>
  <w:num w:numId="69">
    <w:abstractNumId w:val="58"/>
  </w:num>
  <w:num w:numId="70">
    <w:abstractNumId w:val="48"/>
  </w:num>
  <w:num w:numId="71">
    <w:abstractNumId w:val="75"/>
  </w:num>
  <w:num w:numId="72">
    <w:abstractNumId w:val="39"/>
  </w:num>
  <w:num w:numId="73">
    <w:abstractNumId w:val="57"/>
  </w:num>
  <w:num w:numId="74">
    <w:abstractNumId w:val="87"/>
  </w:num>
  <w:num w:numId="75">
    <w:abstractNumId w:val="91"/>
  </w:num>
  <w:num w:numId="76">
    <w:abstractNumId w:val="26"/>
  </w:num>
  <w:num w:numId="77">
    <w:abstractNumId w:val="80"/>
  </w:num>
  <w:num w:numId="78">
    <w:abstractNumId w:val="76"/>
  </w:num>
  <w:num w:numId="79">
    <w:abstractNumId w:val="28"/>
  </w:num>
  <w:num w:numId="80">
    <w:abstractNumId w:val="16"/>
  </w:num>
  <w:num w:numId="81">
    <w:abstractNumId w:val="19"/>
  </w:num>
  <w:num w:numId="82">
    <w:abstractNumId w:val="11"/>
  </w:num>
  <w:num w:numId="83">
    <w:abstractNumId w:val="43"/>
  </w:num>
  <w:num w:numId="84">
    <w:abstractNumId w:val="32"/>
  </w:num>
  <w:num w:numId="85">
    <w:abstractNumId w:val="89"/>
  </w:num>
  <w:num w:numId="86">
    <w:abstractNumId w:val="15"/>
  </w:num>
  <w:num w:numId="87">
    <w:abstractNumId w:val="92"/>
  </w:num>
  <w:num w:numId="88">
    <w:abstractNumId w:val="51"/>
  </w:num>
  <w:num w:numId="89">
    <w:abstractNumId w:val="36"/>
  </w:num>
  <w:num w:numId="90">
    <w:abstractNumId w:val="72"/>
  </w:num>
  <w:num w:numId="91">
    <w:abstractNumId w:val="55"/>
  </w:num>
  <w:num w:numId="92">
    <w:abstractNumId w:val="10"/>
  </w:num>
  <w:num w:numId="93">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6D"/>
    <w:rsid w:val="0001366D"/>
    <w:rsid w:val="000301E7"/>
    <w:rsid w:val="00033242"/>
    <w:rsid w:val="00043DE5"/>
    <w:rsid w:val="00044778"/>
    <w:rsid w:val="00057BD4"/>
    <w:rsid w:val="000653D7"/>
    <w:rsid w:val="00077C1F"/>
    <w:rsid w:val="00082214"/>
    <w:rsid w:val="000C06B1"/>
    <w:rsid w:val="000E0B62"/>
    <w:rsid w:val="000E6E3A"/>
    <w:rsid w:val="000E7EB7"/>
    <w:rsid w:val="000F1175"/>
    <w:rsid w:val="000F2B39"/>
    <w:rsid w:val="000F2E2B"/>
    <w:rsid w:val="001103A9"/>
    <w:rsid w:val="00117C15"/>
    <w:rsid w:val="001322D9"/>
    <w:rsid w:val="001344D1"/>
    <w:rsid w:val="00146C8F"/>
    <w:rsid w:val="00185984"/>
    <w:rsid w:val="001C0DAE"/>
    <w:rsid w:val="0021341B"/>
    <w:rsid w:val="002320EA"/>
    <w:rsid w:val="00245E99"/>
    <w:rsid w:val="00251D53"/>
    <w:rsid w:val="002522DE"/>
    <w:rsid w:val="0026290D"/>
    <w:rsid w:val="00265265"/>
    <w:rsid w:val="00270FC6"/>
    <w:rsid w:val="00287E33"/>
    <w:rsid w:val="0029126A"/>
    <w:rsid w:val="0029548D"/>
    <w:rsid w:val="002C0F00"/>
    <w:rsid w:val="002D2D92"/>
    <w:rsid w:val="002D3994"/>
    <w:rsid w:val="00306330"/>
    <w:rsid w:val="00312213"/>
    <w:rsid w:val="003150B7"/>
    <w:rsid w:val="00316896"/>
    <w:rsid w:val="003238F9"/>
    <w:rsid w:val="003250F5"/>
    <w:rsid w:val="00325AE2"/>
    <w:rsid w:val="00331AE9"/>
    <w:rsid w:val="00345C75"/>
    <w:rsid w:val="003763EC"/>
    <w:rsid w:val="00394CC8"/>
    <w:rsid w:val="003C16CA"/>
    <w:rsid w:val="00404740"/>
    <w:rsid w:val="00451296"/>
    <w:rsid w:val="00481203"/>
    <w:rsid w:val="004C30E6"/>
    <w:rsid w:val="004D217C"/>
    <w:rsid w:val="004D4C57"/>
    <w:rsid w:val="004F1FE6"/>
    <w:rsid w:val="00523070"/>
    <w:rsid w:val="005308C5"/>
    <w:rsid w:val="00584626"/>
    <w:rsid w:val="005B6412"/>
    <w:rsid w:val="005C62E6"/>
    <w:rsid w:val="005D4497"/>
    <w:rsid w:val="00622222"/>
    <w:rsid w:val="0065537E"/>
    <w:rsid w:val="006650FC"/>
    <w:rsid w:val="00685245"/>
    <w:rsid w:val="00686F78"/>
    <w:rsid w:val="0069177C"/>
    <w:rsid w:val="006961EA"/>
    <w:rsid w:val="006B7B54"/>
    <w:rsid w:val="006C49D7"/>
    <w:rsid w:val="006E10B1"/>
    <w:rsid w:val="006E7C07"/>
    <w:rsid w:val="006F6AD7"/>
    <w:rsid w:val="00716184"/>
    <w:rsid w:val="00750D80"/>
    <w:rsid w:val="007730FF"/>
    <w:rsid w:val="007A6502"/>
    <w:rsid w:val="007A79F9"/>
    <w:rsid w:val="007C0B3C"/>
    <w:rsid w:val="007D72AD"/>
    <w:rsid w:val="007E79F7"/>
    <w:rsid w:val="0080110E"/>
    <w:rsid w:val="00821257"/>
    <w:rsid w:val="0084275F"/>
    <w:rsid w:val="00846346"/>
    <w:rsid w:val="00863D43"/>
    <w:rsid w:val="0087106D"/>
    <w:rsid w:val="008869E0"/>
    <w:rsid w:val="008A3D46"/>
    <w:rsid w:val="008B21B1"/>
    <w:rsid w:val="008B3D95"/>
    <w:rsid w:val="008C4D76"/>
    <w:rsid w:val="008C67C1"/>
    <w:rsid w:val="008D274F"/>
    <w:rsid w:val="008D45BA"/>
    <w:rsid w:val="00903929"/>
    <w:rsid w:val="00914BA2"/>
    <w:rsid w:val="00942109"/>
    <w:rsid w:val="0094654A"/>
    <w:rsid w:val="00954374"/>
    <w:rsid w:val="00992244"/>
    <w:rsid w:val="009957F3"/>
    <w:rsid w:val="00996601"/>
    <w:rsid w:val="009A6FC3"/>
    <w:rsid w:val="009A7D48"/>
    <w:rsid w:val="009B6267"/>
    <w:rsid w:val="009B6888"/>
    <w:rsid w:val="009D6EED"/>
    <w:rsid w:val="009E243A"/>
    <w:rsid w:val="00A13A87"/>
    <w:rsid w:val="00A51070"/>
    <w:rsid w:val="00A56212"/>
    <w:rsid w:val="00A76717"/>
    <w:rsid w:val="00A8190D"/>
    <w:rsid w:val="00A943A2"/>
    <w:rsid w:val="00AA6CD1"/>
    <w:rsid w:val="00AC2CD2"/>
    <w:rsid w:val="00AC57A5"/>
    <w:rsid w:val="00B01C21"/>
    <w:rsid w:val="00B07AB5"/>
    <w:rsid w:val="00B13CC4"/>
    <w:rsid w:val="00B4678B"/>
    <w:rsid w:val="00B61483"/>
    <w:rsid w:val="00B63D08"/>
    <w:rsid w:val="00BD0403"/>
    <w:rsid w:val="00BE2DCB"/>
    <w:rsid w:val="00BE7C43"/>
    <w:rsid w:val="00BF0E14"/>
    <w:rsid w:val="00BF2BED"/>
    <w:rsid w:val="00C069B5"/>
    <w:rsid w:val="00C11A6D"/>
    <w:rsid w:val="00C62158"/>
    <w:rsid w:val="00C64DBE"/>
    <w:rsid w:val="00C75231"/>
    <w:rsid w:val="00C7684D"/>
    <w:rsid w:val="00C91277"/>
    <w:rsid w:val="00CF2B71"/>
    <w:rsid w:val="00CF6052"/>
    <w:rsid w:val="00D03F29"/>
    <w:rsid w:val="00D14E1A"/>
    <w:rsid w:val="00D2122A"/>
    <w:rsid w:val="00D473C2"/>
    <w:rsid w:val="00D86EBA"/>
    <w:rsid w:val="00D91F1E"/>
    <w:rsid w:val="00DA7C80"/>
    <w:rsid w:val="00DE1DBE"/>
    <w:rsid w:val="00DE6D05"/>
    <w:rsid w:val="00E02E47"/>
    <w:rsid w:val="00E03D59"/>
    <w:rsid w:val="00E138BD"/>
    <w:rsid w:val="00E62AF3"/>
    <w:rsid w:val="00E6321C"/>
    <w:rsid w:val="00E70756"/>
    <w:rsid w:val="00E958AD"/>
    <w:rsid w:val="00EA17EE"/>
    <w:rsid w:val="00EB0C5B"/>
    <w:rsid w:val="00ED015C"/>
    <w:rsid w:val="00F34550"/>
    <w:rsid w:val="00F72F99"/>
    <w:rsid w:val="00F76EB2"/>
    <w:rsid w:val="00F95B4E"/>
    <w:rsid w:val="00FC6289"/>
    <w:rsid w:val="00FC7287"/>
    <w:rsid w:val="00FF7836"/>
    <w:rsid w:val="09A92D4D"/>
    <w:rsid w:val="29408FD4"/>
    <w:rsid w:val="48375B3B"/>
    <w:rsid w:val="4C46B77F"/>
    <w:rsid w:val="4FED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5AC1"/>
  <w15:docId w15:val="{EC4B901E-6249-4AF3-9AA7-38036E39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98"/>
  </w:style>
  <w:style w:type="paragraph" w:styleId="Heading1">
    <w:name w:val="heading 1"/>
    <w:basedOn w:val="Normal"/>
    <w:link w:val="Heading1Char"/>
    <w:uiPriority w:val="9"/>
    <w:qFormat/>
    <w:rsid w:val="00B1588A"/>
    <w:pPr>
      <w:widowControl w:val="0"/>
      <w:autoSpaceDE w:val="0"/>
      <w:autoSpaceDN w:val="0"/>
      <w:spacing w:after="240" w:line="240" w:lineRule="auto"/>
      <w:jc w:val="both"/>
      <w:outlineLvl w:val="0"/>
    </w:pPr>
    <w:rPr>
      <w:rFonts w:ascii="Times New Roman" w:eastAsia="Times" w:hAnsi="Times New Roman" w:cs="Times New Roman"/>
      <w:b/>
      <w:bCs/>
      <w:iCs/>
      <w:color w:val="000000" w:themeColor="text1"/>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06DF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6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F7A"/>
    <w:rPr>
      <w:rFonts w:ascii="Tahoma" w:hAnsi="Tahoma" w:cs="Tahoma"/>
      <w:sz w:val="16"/>
      <w:szCs w:val="16"/>
    </w:rPr>
  </w:style>
  <w:style w:type="paragraph" w:styleId="Header">
    <w:name w:val="header"/>
    <w:basedOn w:val="Normal"/>
    <w:link w:val="HeaderChar"/>
    <w:uiPriority w:val="99"/>
    <w:unhideWhenUsed/>
    <w:rsid w:val="00763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7A"/>
  </w:style>
  <w:style w:type="paragraph" w:styleId="Footer">
    <w:name w:val="footer"/>
    <w:basedOn w:val="Normal"/>
    <w:link w:val="FooterChar"/>
    <w:uiPriority w:val="99"/>
    <w:unhideWhenUsed/>
    <w:rsid w:val="00763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F7A"/>
  </w:style>
  <w:style w:type="character" w:styleId="Hyperlink">
    <w:name w:val="Hyperlink"/>
    <w:basedOn w:val="DefaultParagraphFont"/>
    <w:uiPriority w:val="99"/>
    <w:unhideWhenUsed/>
    <w:rsid w:val="001F2684"/>
    <w:rPr>
      <w:color w:val="0000FF" w:themeColor="hyperlink"/>
      <w:u w:val="single"/>
    </w:rPr>
  </w:style>
  <w:style w:type="character" w:customStyle="1" w:styleId="lrzxr">
    <w:name w:val="lrzxr"/>
    <w:basedOn w:val="DefaultParagraphFont"/>
    <w:rsid w:val="00A420CD"/>
  </w:style>
  <w:style w:type="paragraph" w:styleId="ListParagraph">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
    <w:basedOn w:val="Normal"/>
    <w:link w:val="ListParagraphChar"/>
    <w:uiPriority w:val="34"/>
    <w:qFormat/>
    <w:rsid w:val="00C711B7"/>
    <w:pPr>
      <w:ind w:left="720"/>
      <w:contextualSpacing/>
    </w:pPr>
  </w:style>
  <w:style w:type="paragraph" w:styleId="NormalWeb">
    <w:name w:val="Normal (Web)"/>
    <w:basedOn w:val="Normal"/>
    <w:uiPriority w:val="99"/>
    <w:unhideWhenUsed/>
    <w:rsid w:val="005A1B0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stile 1,Footnote,Footnote1,Footnote2,Footnote3,Footnote4,Footnote5,Footnote6,Footnote7,Footnote8,Footnote9,Footnote10,Footnote11,Footnote21,WB-Fußnotentext,f,ft,Geneva 9"/>
    <w:basedOn w:val="Normal"/>
    <w:link w:val="FootnoteTextChar"/>
    <w:uiPriority w:val="99"/>
    <w:unhideWhenUsed/>
    <w:qFormat/>
    <w:rsid w:val="004B4050"/>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stile 1 Char,Footnote Char,Footnote1 Char,Footnote2 Char,Footnote3 Char,Footnote4 Char,Footnote5 Char,Footnote6 Char,Footnote7 Char,f Char"/>
    <w:basedOn w:val="DefaultParagraphFont"/>
    <w:link w:val="FootnoteText"/>
    <w:uiPriority w:val="99"/>
    <w:qFormat/>
    <w:rsid w:val="004B4050"/>
    <w:rPr>
      <w:rFonts w:ascii="Calibri" w:eastAsia="Calibri" w:hAnsi="Calibri" w:cs="Calibri"/>
      <w:sz w:val="20"/>
      <w:szCs w:val="20"/>
      <w:lang w:eastAsia="en-GB"/>
    </w:rPr>
  </w:style>
  <w:style w:type="character" w:styleId="FootnoteReference">
    <w:name w:val="footnote reference"/>
    <w:aliases w:val="Footnote symbol,Voetnootverwijzing,Footnote Reference S,Footnote Reference Superscript,Footnote s,Times 10 Point,Exposant 3 Point,Exposant 3,Expos, Exposant 3 Point,Exposant 3 ,Footnote reference number,EN Footnote Reference,note TESI"/>
    <w:basedOn w:val="DefaultParagraphFont"/>
    <w:link w:val="Referencianotaalpie"/>
    <w:uiPriority w:val="99"/>
    <w:unhideWhenUsed/>
    <w:qFormat/>
    <w:rsid w:val="004B4050"/>
    <w:rPr>
      <w:vertAlign w:val="superscript"/>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
    <w:basedOn w:val="DefaultParagraphFont"/>
    <w:link w:val="ListParagraph"/>
    <w:qFormat/>
    <w:locked/>
    <w:rsid w:val="00801764"/>
  </w:style>
  <w:style w:type="character" w:customStyle="1" w:styleId="Heading1Char">
    <w:name w:val="Heading 1 Char"/>
    <w:basedOn w:val="DefaultParagraphFont"/>
    <w:link w:val="Heading1"/>
    <w:uiPriority w:val="9"/>
    <w:rsid w:val="00B1588A"/>
    <w:rPr>
      <w:rFonts w:ascii="Times New Roman" w:eastAsia="Times" w:hAnsi="Times New Roman" w:cs="Times New Roman"/>
      <w:b/>
      <w:bCs/>
      <w:iCs/>
      <w:color w:val="000000" w:themeColor="text1"/>
      <w:sz w:val="24"/>
      <w:szCs w:val="24"/>
      <w:lang w:val="ro-RO" w:eastAsia="en-GB"/>
    </w:rPr>
  </w:style>
  <w:style w:type="paragraph" w:customStyle="1" w:styleId="Referencianotaalpie">
    <w:name w:val="Referencia nota al pie"/>
    <w:aliases w:val="Footnotes refss,BVI fnr,Heading 2 Char1 Char,Heading 2 Char Char Char"/>
    <w:basedOn w:val="Normal"/>
    <w:link w:val="FootnoteReference"/>
    <w:uiPriority w:val="99"/>
    <w:rsid w:val="00CE6418"/>
    <w:pPr>
      <w:spacing w:after="0" w:line="240" w:lineRule="exact"/>
    </w:pPr>
    <w:rPr>
      <w:vertAlign w:val="superscript"/>
    </w:rPr>
  </w:style>
  <w:style w:type="paragraph" w:customStyle="1" w:styleId="Default">
    <w:name w:val="Default"/>
    <w:qFormat/>
    <w:rsid w:val="00B1588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UnresolvedMention1">
    <w:name w:val="Unresolved Mention1"/>
    <w:basedOn w:val="DefaultParagraphFont"/>
    <w:uiPriority w:val="99"/>
    <w:semiHidden/>
    <w:unhideWhenUsed/>
    <w:rsid w:val="0069434E"/>
    <w:rPr>
      <w:color w:val="605E5C"/>
      <w:shd w:val="clear" w:color="auto" w:fill="E1DFDD"/>
    </w:rPr>
  </w:style>
  <w:style w:type="character" w:styleId="FollowedHyperlink">
    <w:name w:val="FollowedHyperlink"/>
    <w:basedOn w:val="DefaultParagraphFont"/>
    <w:uiPriority w:val="99"/>
    <w:semiHidden/>
    <w:unhideWhenUsed/>
    <w:rsid w:val="00220497"/>
    <w:rPr>
      <w:color w:val="800080" w:themeColor="followedHyperlink"/>
      <w:u w:val="single"/>
    </w:rPr>
  </w:style>
  <w:style w:type="character" w:customStyle="1" w:styleId="Heading4Char">
    <w:name w:val="Heading 4 Char"/>
    <w:basedOn w:val="DefaultParagraphFont"/>
    <w:link w:val="Heading4"/>
    <w:uiPriority w:val="9"/>
    <w:semiHidden/>
    <w:rsid w:val="00106DF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06DFF"/>
    <w:rPr>
      <w:b/>
      <w:bCs/>
    </w:rPr>
  </w:style>
  <w:style w:type="character" w:styleId="CommentReference">
    <w:name w:val="annotation reference"/>
    <w:basedOn w:val="DefaultParagraphFont"/>
    <w:uiPriority w:val="99"/>
    <w:semiHidden/>
    <w:unhideWhenUsed/>
    <w:rsid w:val="00090CB8"/>
    <w:rPr>
      <w:sz w:val="16"/>
      <w:szCs w:val="16"/>
    </w:rPr>
  </w:style>
  <w:style w:type="paragraph" w:styleId="CommentText">
    <w:name w:val="annotation text"/>
    <w:basedOn w:val="Normal"/>
    <w:link w:val="CommentTextChar"/>
    <w:uiPriority w:val="99"/>
    <w:semiHidden/>
    <w:unhideWhenUsed/>
    <w:rsid w:val="00090CB8"/>
    <w:pPr>
      <w:spacing w:line="240" w:lineRule="auto"/>
    </w:pPr>
    <w:rPr>
      <w:sz w:val="20"/>
      <w:szCs w:val="20"/>
    </w:rPr>
  </w:style>
  <w:style w:type="character" w:customStyle="1" w:styleId="CommentTextChar">
    <w:name w:val="Comment Text Char"/>
    <w:basedOn w:val="DefaultParagraphFont"/>
    <w:link w:val="CommentText"/>
    <w:uiPriority w:val="99"/>
    <w:semiHidden/>
    <w:rsid w:val="00090CB8"/>
    <w:rPr>
      <w:sz w:val="20"/>
      <w:szCs w:val="20"/>
    </w:rPr>
  </w:style>
  <w:style w:type="paragraph" w:styleId="CommentSubject">
    <w:name w:val="annotation subject"/>
    <w:basedOn w:val="CommentText"/>
    <w:next w:val="CommentText"/>
    <w:link w:val="CommentSubjectChar"/>
    <w:uiPriority w:val="99"/>
    <w:semiHidden/>
    <w:unhideWhenUsed/>
    <w:rsid w:val="00090CB8"/>
    <w:rPr>
      <w:b/>
      <w:bCs/>
    </w:rPr>
  </w:style>
  <w:style w:type="character" w:customStyle="1" w:styleId="CommentSubjectChar">
    <w:name w:val="Comment Subject Char"/>
    <w:basedOn w:val="CommentTextChar"/>
    <w:link w:val="CommentSubject"/>
    <w:uiPriority w:val="99"/>
    <w:semiHidden/>
    <w:rsid w:val="00090CB8"/>
    <w:rPr>
      <w:b/>
      <w:bCs/>
      <w:sz w:val="20"/>
      <w:szCs w:val="20"/>
    </w:rPr>
  </w:style>
  <w:style w:type="paragraph" w:styleId="Revision">
    <w:name w:val="Revision"/>
    <w:hidden/>
    <w:uiPriority w:val="99"/>
    <w:semiHidden/>
    <w:rsid w:val="00166E7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E70756"/>
    <w:rPr>
      <w:color w:val="605E5C"/>
      <w:shd w:val="clear" w:color="auto" w:fill="E1DFDD"/>
    </w:rPr>
  </w:style>
  <w:style w:type="table" w:styleId="TableGrid">
    <w:name w:val="Table Grid"/>
    <w:basedOn w:val="TableNormal"/>
    <w:uiPriority w:val="39"/>
    <w:rsid w:val="003C16CA"/>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C43"/>
    <w:rPr>
      <w:color w:val="605E5C"/>
      <w:shd w:val="clear" w:color="auto" w:fill="E1DFDD"/>
    </w:rPr>
  </w:style>
  <w:style w:type="paragraph" w:styleId="Caption">
    <w:name w:val="caption"/>
    <w:basedOn w:val="Normal"/>
    <w:next w:val="Normal"/>
    <w:uiPriority w:val="35"/>
    <w:unhideWhenUsed/>
    <w:qFormat/>
    <w:rsid w:val="000C06B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ticip.gov.m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particip.gov.md"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articip.gov.m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ov.md/ro/content/hg-proiect-de-hotarare-cu-privire-la-aprobarea-cadrului-bugetar-pe-termen-mediu-2024-2026" TargetMode="External"/><Relationship Id="rId1" Type="http://schemas.openxmlformats.org/officeDocument/2006/relationships/hyperlink" Target="https://statistica.gov.md/ro/comertul-international-cu-marfuri-al-republicii-moldova-in-luna-decembrie-2022-s-9539_603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1EiJp2g61d5O/w+F/ANfToZOZg==">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</go:docsCustomData>
</go:gDocsCustomXmlDataStorage>
</file>

<file path=customXml/itemProps1.xml><?xml version="1.0" encoding="utf-8"?>
<ds:datastoreItem xmlns:ds="http://schemas.openxmlformats.org/officeDocument/2006/customXml" ds:itemID="{3557A604-62F5-42E1-B57C-58441E04FF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6114</Words>
  <Characters>34852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c:creator>
  <cp:lastModifiedBy>Ina Școlnîi</cp:lastModifiedBy>
  <cp:revision>2</cp:revision>
  <dcterms:created xsi:type="dcterms:W3CDTF">2023-11-21T14:34:00Z</dcterms:created>
  <dcterms:modified xsi:type="dcterms:W3CDTF">2023-11-21T14:34:00Z</dcterms:modified>
</cp:coreProperties>
</file>