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C32E" w14:textId="77777777" w:rsidR="00E97C3D" w:rsidRPr="00F53829" w:rsidRDefault="00E97C3D" w:rsidP="00E97C3D">
      <w:pPr>
        <w:tabs>
          <w:tab w:val="left" w:pos="1134"/>
        </w:tabs>
        <w:spacing w:after="0" w:line="240" w:lineRule="auto"/>
        <w:jc w:val="center"/>
        <w:rPr>
          <w:rFonts w:ascii="Times New Roman" w:eastAsia="Times New Roman" w:hAnsi="Times New Roman" w:cs="Times New Roman"/>
          <w:b/>
          <w:sz w:val="26"/>
          <w:szCs w:val="26"/>
          <w:lang w:val="ro-RO" w:eastAsia="ru-RU"/>
        </w:rPr>
      </w:pPr>
      <w:r w:rsidRPr="00F53829">
        <w:rPr>
          <w:rFonts w:ascii="Times New Roman" w:eastAsia="Times New Roman" w:hAnsi="Times New Roman" w:cs="Times New Roman"/>
          <w:b/>
          <w:sz w:val="26"/>
          <w:szCs w:val="26"/>
          <w:lang w:val="ro-RO" w:eastAsia="ru-RU"/>
        </w:rPr>
        <w:t xml:space="preserve">SINTEZA </w:t>
      </w:r>
    </w:p>
    <w:p w14:paraId="2C7BC330" w14:textId="79DAA27A" w:rsidR="00E97C3D" w:rsidRPr="0039576A" w:rsidRDefault="00E97C3D" w:rsidP="0039576A">
      <w:pPr>
        <w:pStyle w:val="tt"/>
        <w:spacing w:line="276" w:lineRule="auto"/>
        <w:jc w:val="left"/>
        <w:rPr>
          <w:sz w:val="26"/>
          <w:szCs w:val="26"/>
          <w:lang w:val="ro-RO"/>
        </w:rPr>
      </w:pPr>
      <w:r w:rsidRPr="00F53829">
        <w:rPr>
          <w:sz w:val="26"/>
          <w:szCs w:val="26"/>
          <w:lang w:val="ro-RO"/>
        </w:rPr>
        <w:t>obiecțiilor și propunerilor (rec</w:t>
      </w:r>
      <w:r w:rsidR="00196D90" w:rsidRPr="00F53829">
        <w:rPr>
          <w:sz w:val="26"/>
          <w:szCs w:val="26"/>
          <w:lang w:val="ro-RO"/>
        </w:rPr>
        <w:t>omandărilor) la</w:t>
      </w:r>
      <w:r w:rsidR="0039576A">
        <w:rPr>
          <w:b w:val="0"/>
          <w:sz w:val="26"/>
          <w:szCs w:val="26"/>
          <w:lang w:val="ro-RO"/>
        </w:rPr>
        <w:t xml:space="preserve"> </w:t>
      </w:r>
      <w:r w:rsidR="00196D90" w:rsidRPr="0039576A">
        <w:rPr>
          <w:bCs w:val="0"/>
          <w:sz w:val="26"/>
          <w:szCs w:val="26"/>
          <w:lang w:val="ro-RO"/>
        </w:rPr>
        <w:t>proiectul hotărâ</w:t>
      </w:r>
      <w:r w:rsidRPr="0039576A">
        <w:rPr>
          <w:bCs w:val="0"/>
          <w:sz w:val="26"/>
          <w:szCs w:val="26"/>
          <w:lang w:val="ro-RO"/>
        </w:rPr>
        <w:t xml:space="preserve">rii Guvernului </w:t>
      </w:r>
      <w:r w:rsidR="00D713B6" w:rsidRPr="0039576A">
        <w:rPr>
          <w:bCs w:val="0"/>
          <w:iCs/>
          <w:color w:val="000000"/>
          <w:sz w:val="26"/>
          <w:szCs w:val="26"/>
          <w:lang w:val="ro-RO"/>
        </w:rPr>
        <w:t xml:space="preserve">cu privire </w:t>
      </w:r>
      <w:r w:rsidR="0039576A" w:rsidRPr="0039576A">
        <w:rPr>
          <w:sz w:val="26"/>
          <w:szCs w:val="26"/>
          <w:lang w:val="ro-RO"/>
        </w:rPr>
        <w:t xml:space="preserve">la </w:t>
      </w:r>
      <w:r w:rsidR="0087230E">
        <w:rPr>
          <w:sz w:val="26"/>
          <w:szCs w:val="26"/>
          <w:lang w:val="ro-RO"/>
        </w:rPr>
        <w:t>transmiterea bunurilor imobile proprietate publică din componența infrastructurii hidrotehnice din cadrul sistemelor de irigare</w:t>
      </w:r>
      <w:r w:rsidR="00E16564">
        <w:rPr>
          <w:sz w:val="26"/>
          <w:szCs w:val="26"/>
          <w:lang w:val="ro-RO"/>
        </w:rPr>
        <w:t>/desecare</w:t>
      </w:r>
      <w:r w:rsidR="003376B8">
        <w:rPr>
          <w:bCs w:val="0"/>
          <w:sz w:val="26"/>
          <w:szCs w:val="26"/>
          <w:lang w:val="ro-RO"/>
        </w:rPr>
        <w:t xml:space="preserve"> </w:t>
      </w:r>
      <w:r w:rsidR="00196D90">
        <w:rPr>
          <w:lang w:val="ro-RO"/>
        </w:rPr>
        <w:t xml:space="preserve">(număr unic </w:t>
      </w:r>
      <w:r w:rsidR="00A82744">
        <w:rPr>
          <w:lang w:val="ro-RO"/>
        </w:rPr>
        <w:t>7</w:t>
      </w:r>
      <w:r w:rsidR="007D4012">
        <w:rPr>
          <w:lang w:val="ro-RO"/>
        </w:rPr>
        <w:t>96</w:t>
      </w:r>
      <w:r w:rsidRPr="00E97C3D">
        <w:rPr>
          <w:lang w:val="ro-RO"/>
        </w:rPr>
        <w:t>/M</w:t>
      </w:r>
      <w:r w:rsidR="00196D90">
        <w:rPr>
          <w:lang w:val="ro-RO"/>
        </w:rPr>
        <w:t>M</w:t>
      </w:r>
      <w:r w:rsidRPr="00E97C3D">
        <w:rPr>
          <w:lang w:val="ro-RO"/>
        </w:rPr>
        <w:t>/202</w:t>
      </w:r>
      <w:r w:rsidR="003B51B7">
        <w:rPr>
          <w:lang w:val="ro-RO"/>
        </w:rPr>
        <w:t>3</w:t>
      </w:r>
      <w:r w:rsidRPr="00E97C3D">
        <w:rPr>
          <w:sz w:val="32"/>
          <w:szCs w:val="28"/>
          <w:lang w:val="ro-RO"/>
        </w:rPr>
        <w:t>)</w:t>
      </w:r>
    </w:p>
    <w:p w14:paraId="2C7BC331" w14:textId="77777777" w:rsidR="00E97C3D" w:rsidRPr="00E97C3D" w:rsidRDefault="00E97C3D" w:rsidP="00E97C3D">
      <w:pPr>
        <w:shd w:val="clear" w:color="auto" w:fill="FFFFFF"/>
        <w:spacing w:after="0" w:line="240" w:lineRule="auto"/>
        <w:ind w:firstLine="720"/>
        <w:jc w:val="center"/>
        <w:rPr>
          <w:rFonts w:ascii="Times New Roman" w:eastAsia="Times New Roman" w:hAnsi="Times New Roman" w:cs="Times New Roman"/>
          <w:b/>
          <w:bCs/>
          <w:color w:val="000000"/>
          <w:sz w:val="28"/>
          <w:szCs w:val="28"/>
          <w:lang w:val="ro-MD"/>
        </w:rPr>
      </w:pPr>
    </w:p>
    <w:tbl>
      <w:tblPr>
        <w:tblpPr w:leftFromText="180" w:rightFromText="180" w:vertAnchor="text" w:tblpX="132" w:tblpY="1"/>
        <w:tblOverlap w:val="neve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8363"/>
        <w:gridCol w:w="4536"/>
      </w:tblGrid>
      <w:tr w:rsidR="00E97C3D" w:rsidRPr="00E97C3D" w14:paraId="2C7BC337" w14:textId="77777777" w:rsidTr="00133512">
        <w:tc>
          <w:tcPr>
            <w:tcW w:w="581" w:type="pct"/>
          </w:tcPr>
          <w:p w14:paraId="2C7BC332" w14:textId="77777777" w:rsidR="00E97C3D" w:rsidRPr="00E97C3D" w:rsidRDefault="00E97C3D" w:rsidP="00CA3A53">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 xml:space="preserve">Participantul la avizare (expertizare)/consultare publică </w:t>
            </w:r>
          </w:p>
        </w:tc>
        <w:tc>
          <w:tcPr>
            <w:tcW w:w="2865" w:type="pct"/>
          </w:tcPr>
          <w:p w14:paraId="2C7BC333" w14:textId="77777777" w:rsidR="00E97C3D" w:rsidRPr="00E97C3D" w:rsidRDefault="00E97C3D" w:rsidP="00CA3A53">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Conținutul obiecției/</w:t>
            </w:r>
          </w:p>
          <w:p w14:paraId="2C7BC334" w14:textId="77777777" w:rsidR="00E97C3D" w:rsidRPr="00E97C3D" w:rsidRDefault="00E97C3D" w:rsidP="00CA3A53">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propunerii (recomandării)</w:t>
            </w:r>
          </w:p>
        </w:tc>
        <w:tc>
          <w:tcPr>
            <w:tcW w:w="1554" w:type="pct"/>
          </w:tcPr>
          <w:p w14:paraId="2C7BC335" w14:textId="77777777" w:rsidR="00E97C3D" w:rsidRPr="00E97C3D" w:rsidRDefault="00E97C3D" w:rsidP="00CA3A53">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 xml:space="preserve">Argumentarea </w:t>
            </w:r>
          </w:p>
          <w:p w14:paraId="2C7BC336" w14:textId="77777777" w:rsidR="00E97C3D" w:rsidRPr="00E97C3D" w:rsidRDefault="00E97C3D" w:rsidP="00CA3A53">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autorului proiectului</w:t>
            </w:r>
          </w:p>
        </w:tc>
      </w:tr>
      <w:tr w:rsidR="008473CA" w:rsidRPr="00E97C3D" w14:paraId="2C7BC33D" w14:textId="77777777" w:rsidTr="00133512">
        <w:tc>
          <w:tcPr>
            <w:tcW w:w="581" w:type="pct"/>
            <w:vMerge w:val="restart"/>
          </w:tcPr>
          <w:p w14:paraId="437BD798" w14:textId="5A12C9E2" w:rsidR="00D713B6" w:rsidRPr="00E97C3D" w:rsidRDefault="008473CA"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sidRPr="008473CA">
              <w:rPr>
                <w:rFonts w:ascii="Times New Roman" w:eastAsia="Times New Roman" w:hAnsi="Times New Roman" w:cs="Times New Roman"/>
                <w:b/>
                <w:sz w:val="24"/>
                <w:szCs w:val="24"/>
                <w:lang w:val="ro-MD"/>
              </w:rPr>
              <w:t>1.</w:t>
            </w:r>
            <w:r w:rsidR="00D713B6" w:rsidRPr="00E97C3D">
              <w:rPr>
                <w:rFonts w:ascii="Times New Roman" w:eastAsia="Calibri" w:hAnsi="Times New Roman" w:cs="Times New Roman"/>
                <w:b/>
                <w:color w:val="000000"/>
                <w:sz w:val="23"/>
                <w:szCs w:val="23"/>
                <w:lang w:val="ro-RO"/>
              </w:rPr>
              <w:t xml:space="preserve"> Agenția </w:t>
            </w:r>
            <w:r w:rsidR="00240DE8">
              <w:rPr>
                <w:rFonts w:ascii="Times New Roman" w:eastAsia="Calibri" w:hAnsi="Times New Roman" w:cs="Times New Roman"/>
                <w:b/>
                <w:color w:val="000000"/>
                <w:sz w:val="23"/>
                <w:szCs w:val="23"/>
                <w:lang w:val="ro-RO"/>
              </w:rPr>
              <w:t>Servicii Publice</w:t>
            </w:r>
          </w:p>
          <w:p w14:paraId="2C7BC33A" w14:textId="08602208" w:rsidR="008473CA" w:rsidRPr="008473CA" w:rsidRDefault="00D713B6" w:rsidP="00721A0C">
            <w:pPr>
              <w:shd w:val="clear" w:color="auto" w:fill="FFFFFF"/>
              <w:tabs>
                <w:tab w:val="left" w:pos="884"/>
                <w:tab w:val="left" w:pos="1196"/>
              </w:tabs>
              <w:spacing w:after="0" w:line="240" w:lineRule="auto"/>
              <w:jc w:val="both"/>
              <w:rPr>
                <w:rFonts w:ascii="Times New Roman" w:eastAsia="Times New Roman" w:hAnsi="Times New Roman" w:cs="Times New Roman"/>
                <w:i/>
                <w:sz w:val="24"/>
                <w:szCs w:val="24"/>
                <w:lang w:val="ro-MD"/>
              </w:rPr>
            </w:pPr>
            <w:r w:rsidRPr="00E97C3D">
              <w:rPr>
                <w:rFonts w:ascii="Times New Roman" w:eastAsia="Calibri" w:hAnsi="Times New Roman" w:cs="Times New Roman"/>
                <w:i/>
                <w:color w:val="000000"/>
                <w:sz w:val="24"/>
                <w:szCs w:val="24"/>
                <w:lang w:val="ro-MD"/>
              </w:rPr>
              <w:t xml:space="preserve">Aviz nr. </w:t>
            </w:r>
            <w:r w:rsidR="00721A0C">
              <w:rPr>
                <w:rFonts w:ascii="Times New Roman" w:eastAsia="Calibri" w:hAnsi="Times New Roman" w:cs="Times New Roman"/>
                <w:i/>
                <w:color w:val="000000"/>
                <w:sz w:val="24"/>
                <w:szCs w:val="24"/>
                <w:lang w:val="ro-MD"/>
              </w:rPr>
              <w:t>01/1700</w:t>
            </w:r>
            <w:r>
              <w:rPr>
                <w:rFonts w:ascii="Times New Roman" w:eastAsia="Calibri" w:hAnsi="Times New Roman" w:cs="Times New Roman"/>
                <w:i/>
                <w:color w:val="000000"/>
                <w:sz w:val="24"/>
                <w:szCs w:val="24"/>
                <w:lang w:val="ro-MD"/>
              </w:rPr>
              <w:t xml:space="preserve"> din </w:t>
            </w:r>
            <w:r w:rsidR="00721A0C">
              <w:rPr>
                <w:rFonts w:ascii="Times New Roman" w:eastAsia="Calibri" w:hAnsi="Times New Roman" w:cs="Times New Roman"/>
                <w:i/>
                <w:color w:val="000000"/>
                <w:sz w:val="24"/>
                <w:szCs w:val="24"/>
                <w:lang w:val="ro-MD"/>
              </w:rPr>
              <w:t>12</w:t>
            </w:r>
            <w:r>
              <w:rPr>
                <w:rFonts w:ascii="Times New Roman" w:eastAsia="Calibri" w:hAnsi="Times New Roman" w:cs="Times New Roman"/>
                <w:i/>
                <w:color w:val="000000"/>
                <w:sz w:val="24"/>
                <w:szCs w:val="24"/>
                <w:lang w:val="ro-MD"/>
              </w:rPr>
              <w:t xml:space="preserve"> </w:t>
            </w:r>
            <w:r w:rsidR="00721A0C">
              <w:rPr>
                <w:rFonts w:ascii="Times New Roman" w:eastAsia="Calibri" w:hAnsi="Times New Roman" w:cs="Times New Roman"/>
                <w:i/>
                <w:color w:val="000000"/>
                <w:sz w:val="24"/>
                <w:szCs w:val="24"/>
                <w:lang w:val="ro-MD"/>
              </w:rPr>
              <w:t>octombrie</w:t>
            </w:r>
            <w:r w:rsidR="00C94B10">
              <w:rPr>
                <w:rFonts w:ascii="Times New Roman" w:eastAsia="Calibri" w:hAnsi="Times New Roman" w:cs="Times New Roman"/>
                <w:i/>
                <w:color w:val="000000"/>
                <w:sz w:val="24"/>
                <w:szCs w:val="24"/>
                <w:lang w:val="ro-MD"/>
              </w:rPr>
              <w:t xml:space="preserve"> </w:t>
            </w:r>
            <w:r w:rsidR="003903E0">
              <w:rPr>
                <w:rFonts w:ascii="Times New Roman" w:eastAsia="Calibri" w:hAnsi="Times New Roman" w:cs="Times New Roman"/>
                <w:i/>
                <w:color w:val="000000"/>
                <w:sz w:val="24"/>
                <w:szCs w:val="24"/>
                <w:lang w:val="ro-MD"/>
              </w:rPr>
              <w:t xml:space="preserve"> </w:t>
            </w:r>
            <w:r w:rsidRPr="00E97C3D">
              <w:rPr>
                <w:rFonts w:ascii="Times New Roman" w:eastAsia="Calibri" w:hAnsi="Times New Roman" w:cs="Times New Roman"/>
                <w:i/>
                <w:color w:val="000000"/>
                <w:sz w:val="24"/>
                <w:szCs w:val="24"/>
                <w:lang w:val="ro-MD"/>
              </w:rPr>
              <w:t>202</w:t>
            </w:r>
            <w:r w:rsidR="003903E0">
              <w:rPr>
                <w:rFonts w:ascii="Times New Roman" w:eastAsia="Calibri" w:hAnsi="Times New Roman" w:cs="Times New Roman"/>
                <w:i/>
                <w:color w:val="000000"/>
                <w:sz w:val="24"/>
                <w:szCs w:val="24"/>
                <w:lang w:val="ro-MD"/>
              </w:rPr>
              <w:t>3</w:t>
            </w:r>
          </w:p>
        </w:tc>
        <w:tc>
          <w:tcPr>
            <w:tcW w:w="2865" w:type="pct"/>
          </w:tcPr>
          <w:p w14:paraId="2C7BC33B" w14:textId="77777777" w:rsidR="008473CA" w:rsidRPr="008473CA" w:rsidRDefault="008473CA" w:rsidP="00CA3A53">
            <w:pPr>
              <w:shd w:val="clear" w:color="auto" w:fill="FFFFFF"/>
              <w:tabs>
                <w:tab w:val="left" w:pos="884"/>
                <w:tab w:val="left" w:pos="1196"/>
              </w:tabs>
              <w:spacing w:after="0" w:line="240" w:lineRule="auto"/>
              <w:jc w:val="both"/>
              <w:rPr>
                <w:rFonts w:ascii="Times New Roman" w:eastAsia="Times New Roman" w:hAnsi="Times New Roman" w:cs="Times New Roman"/>
                <w:b/>
                <w:sz w:val="24"/>
                <w:szCs w:val="24"/>
                <w:lang w:val="ro-MD"/>
              </w:rPr>
            </w:pPr>
            <w:r w:rsidRPr="008473CA">
              <w:rPr>
                <w:rFonts w:ascii="Times New Roman" w:eastAsia="Times New Roman" w:hAnsi="Times New Roman" w:cs="Times New Roman"/>
                <w:b/>
                <w:sz w:val="24"/>
                <w:szCs w:val="24"/>
                <w:lang w:val="ro-MD"/>
              </w:rPr>
              <w:t xml:space="preserve">I. Obiecțiile </w:t>
            </w:r>
          </w:p>
        </w:tc>
        <w:tc>
          <w:tcPr>
            <w:tcW w:w="1554" w:type="pct"/>
          </w:tcPr>
          <w:p w14:paraId="2C7BC33C" w14:textId="77777777" w:rsidR="008473CA" w:rsidRPr="008473CA" w:rsidRDefault="008473CA" w:rsidP="00CA3A53">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r>
      <w:tr w:rsidR="008473CA" w:rsidRPr="00E97C3D" w14:paraId="2C7BC341" w14:textId="77777777" w:rsidTr="00133512">
        <w:trPr>
          <w:trHeight w:val="295"/>
        </w:trPr>
        <w:tc>
          <w:tcPr>
            <w:tcW w:w="581" w:type="pct"/>
            <w:vMerge/>
          </w:tcPr>
          <w:p w14:paraId="2C7BC33E" w14:textId="77777777" w:rsidR="008473CA" w:rsidRPr="008473CA" w:rsidRDefault="008473CA" w:rsidP="00CA3A53">
            <w:pPr>
              <w:shd w:val="clear" w:color="auto" w:fill="FFFFFF"/>
              <w:tabs>
                <w:tab w:val="left" w:pos="884"/>
                <w:tab w:val="left" w:pos="1196"/>
              </w:tabs>
              <w:spacing w:after="0" w:line="240" w:lineRule="auto"/>
              <w:jc w:val="both"/>
              <w:rPr>
                <w:rFonts w:ascii="Times New Roman" w:eastAsia="Times New Roman" w:hAnsi="Times New Roman" w:cs="Times New Roman"/>
                <w:b/>
                <w:sz w:val="24"/>
                <w:szCs w:val="24"/>
                <w:lang w:val="ro-MD"/>
              </w:rPr>
            </w:pPr>
          </w:p>
        </w:tc>
        <w:tc>
          <w:tcPr>
            <w:tcW w:w="2865" w:type="pct"/>
          </w:tcPr>
          <w:p w14:paraId="2C7BC33F" w14:textId="77777777" w:rsidR="008473CA" w:rsidRPr="008473CA" w:rsidRDefault="008473CA" w:rsidP="00CA3A53">
            <w:pPr>
              <w:spacing w:after="0" w:line="240" w:lineRule="auto"/>
              <w:jc w:val="both"/>
              <w:rPr>
                <w:rFonts w:ascii="Times New Roman" w:eastAsia="Times New Roman" w:hAnsi="Times New Roman" w:cs="Times New Roman"/>
                <w:sz w:val="24"/>
                <w:szCs w:val="24"/>
                <w:lang w:val="ro-MD"/>
              </w:rPr>
            </w:pPr>
            <w:r w:rsidRPr="008473CA">
              <w:rPr>
                <w:rFonts w:ascii="Times New Roman" w:eastAsia="Times New Roman" w:hAnsi="Times New Roman" w:cs="Times New Roman"/>
                <w:sz w:val="24"/>
                <w:szCs w:val="24"/>
                <w:lang w:val="ro-MD"/>
              </w:rPr>
              <w:t>Lipsă de obiecții</w:t>
            </w:r>
          </w:p>
        </w:tc>
        <w:tc>
          <w:tcPr>
            <w:tcW w:w="1554" w:type="pct"/>
          </w:tcPr>
          <w:p w14:paraId="2C7BC340" w14:textId="77777777" w:rsidR="008473CA" w:rsidRPr="008473CA" w:rsidRDefault="008473CA" w:rsidP="00CA3A53">
            <w:pPr>
              <w:spacing w:after="0" w:line="240" w:lineRule="auto"/>
              <w:ind w:left="39"/>
              <w:jc w:val="both"/>
              <w:rPr>
                <w:rFonts w:ascii="Times New Roman" w:eastAsia="Calibri" w:hAnsi="Times New Roman" w:cs="Times New Roman"/>
                <w:sz w:val="24"/>
                <w:szCs w:val="24"/>
                <w:lang w:val="ro-MD"/>
              </w:rPr>
            </w:pPr>
            <w:r w:rsidRPr="008473CA">
              <w:rPr>
                <w:rFonts w:ascii="Times New Roman" w:eastAsia="Calibri" w:hAnsi="Times New Roman" w:cs="Times New Roman"/>
                <w:sz w:val="24"/>
                <w:szCs w:val="24"/>
                <w:lang w:val="ro-MD"/>
              </w:rPr>
              <w:t>Se acceptă.</w:t>
            </w:r>
          </w:p>
        </w:tc>
      </w:tr>
      <w:tr w:rsidR="008473CA" w:rsidRPr="00E97C3D" w14:paraId="2C7BC345" w14:textId="77777777" w:rsidTr="00133512">
        <w:trPr>
          <w:trHeight w:val="170"/>
        </w:trPr>
        <w:tc>
          <w:tcPr>
            <w:tcW w:w="581" w:type="pct"/>
            <w:vMerge/>
          </w:tcPr>
          <w:p w14:paraId="2C7BC342" w14:textId="77777777" w:rsidR="008473CA" w:rsidRPr="008473CA" w:rsidRDefault="008473CA" w:rsidP="00CA3A53">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865" w:type="pct"/>
          </w:tcPr>
          <w:p w14:paraId="2C7BC343" w14:textId="77777777" w:rsidR="008473CA" w:rsidRPr="008473CA" w:rsidRDefault="008473CA" w:rsidP="00CA3A53">
            <w:pPr>
              <w:shd w:val="clear" w:color="auto" w:fill="FFFFFF"/>
              <w:tabs>
                <w:tab w:val="left" w:pos="884"/>
                <w:tab w:val="left" w:pos="1196"/>
              </w:tabs>
              <w:spacing w:after="0" w:line="240" w:lineRule="auto"/>
              <w:jc w:val="both"/>
              <w:rPr>
                <w:rFonts w:ascii="Times New Roman" w:eastAsia="Times New Roman" w:hAnsi="Times New Roman" w:cs="Times New Roman"/>
                <w:b/>
                <w:sz w:val="24"/>
                <w:szCs w:val="24"/>
                <w:lang w:val="ro-MD"/>
              </w:rPr>
            </w:pPr>
            <w:r w:rsidRPr="008473CA">
              <w:rPr>
                <w:rFonts w:ascii="Times New Roman" w:eastAsia="Times New Roman" w:hAnsi="Times New Roman" w:cs="Times New Roman"/>
                <w:b/>
                <w:sz w:val="24"/>
                <w:szCs w:val="24"/>
                <w:lang w:val="ro-MD"/>
              </w:rPr>
              <w:t>II. Propunerile (recomandările)</w:t>
            </w:r>
          </w:p>
        </w:tc>
        <w:tc>
          <w:tcPr>
            <w:tcW w:w="1554" w:type="pct"/>
          </w:tcPr>
          <w:p w14:paraId="2C7BC344" w14:textId="77777777" w:rsidR="008473CA" w:rsidRPr="008473CA" w:rsidRDefault="008473CA" w:rsidP="00CA3A53">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r>
      <w:tr w:rsidR="008473CA" w:rsidRPr="0087230E" w14:paraId="2C7BC34B" w14:textId="77777777" w:rsidTr="00133512">
        <w:trPr>
          <w:trHeight w:val="170"/>
        </w:trPr>
        <w:tc>
          <w:tcPr>
            <w:tcW w:w="581" w:type="pct"/>
            <w:vMerge/>
          </w:tcPr>
          <w:p w14:paraId="2C7BC346" w14:textId="77777777" w:rsidR="008473CA" w:rsidRPr="008473CA" w:rsidRDefault="008473CA" w:rsidP="00CA3A53">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865" w:type="pct"/>
          </w:tcPr>
          <w:p w14:paraId="3EA0DB3A" w14:textId="5AEE1D9A" w:rsidR="005968FA" w:rsidRDefault="00721A0C" w:rsidP="00721A0C">
            <w:pPr>
              <w:pStyle w:val="Listparagraf"/>
              <w:spacing w:after="0" w:line="240" w:lineRule="auto"/>
              <w:ind w:left="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Potrivit punctului 1 al proiectului </w:t>
            </w:r>
            <w:r w:rsidRPr="00721A0C">
              <w:rPr>
                <w:rFonts w:ascii="Times New Roman" w:eastAsia="Times New Roman" w:hAnsi="Times New Roman" w:cs="Times New Roman"/>
                <w:i/>
                <w:sz w:val="24"/>
                <w:szCs w:val="24"/>
                <w:lang w:val="ro-MD"/>
              </w:rPr>
              <w:t>se transmit din admini</w:t>
            </w:r>
            <w:r w:rsidR="001C6CF3">
              <w:rPr>
                <w:rFonts w:ascii="Times New Roman" w:eastAsia="Times New Roman" w:hAnsi="Times New Roman" w:cs="Times New Roman"/>
                <w:i/>
                <w:sz w:val="24"/>
                <w:szCs w:val="24"/>
                <w:lang w:val="ro-MD"/>
              </w:rPr>
              <w:t>strarea Ministerului Mediului (</w:t>
            </w:r>
            <w:r w:rsidRPr="00721A0C">
              <w:rPr>
                <w:rFonts w:ascii="Times New Roman" w:eastAsia="Times New Roman" w:hAnsi="Times New Roman" w:cs="Times New Roman"/>
                <w:i/>
                <w:sz w:val="24"/>
                <w:szCs w:val="24"/>
                <w:lang w:val="ro-MD"/>
              </w:rPr>
              <w:t>gestiunea Agenția „Apele Moldovei) în administrarea Ministerului Agriculturii și Industriei Alimentare (gestiunea Agenția Naț</w:t>
            </w:r>
            <w:r w:rsidR="001C6CF3">
              <w:rPr>
                <w:rFonts w:ascii="Times New Roman" w:eastAsia="Times New Roman" w:hAnsi="Times New Roman" w:cs="Times New Roman"/>
                <w:i/>
                <w:sz w:val="24"/>
                <w:szCs w:val="24"/>
                <w:lang w:val="ro-MD"/>
              </w:rPr>
              <w:t>ională de Îmbunătățiri Funciare</w:t>
            </w:r>
            <w:r w:rsidRPr="00721A0C">
              <w:rPr>
                <w:rFonts w:ascii="Times New Roman" w:eastAsia="Times New Roman" w:hAnsi="Times New Roman" w:cs="Times New Roman"/>
                <w:i/>
                <w:sz w:val="24"/>
                <w:szCs w:val="24"/>
                <w:lang w:val="ro-MD"/>
              </w:rPr>
              <w:t>) bunurile din componența infrastructurii hidrotehnice din cadrul sistemelor de irigare/desecare,</w:t>
            </w:r>
            <w:r>
              <w:rPr>
                <w:rFonts w:ascii="Times New Roman" w:eastAsia="Times New Roman" w:hAnsi="Times New Roman" w:cs="Times New Roman"/>
                <w:sz w:val="24"/>
                <w:szCs w:val="24"/>
                <w:lang w:val="ro-MD"/>
              </w:rPr>
              <w:t xml:space="preserve"> inclusiv terenurile și construcțiile.</w:t>
            </w:r>
          </w:p>
          <w:p w14:paraId="7E3111CF" w14:textId="008A7E3A" w:rsidR="00721A0C" w:rsidRDefault="00721A0C" w:rsidP="00721A0C">
            <w:pPr>
              <w:pStyle w:val="Listparagraf"/>
              <w:spacing w:after="0" w:line="240" w:lineRule="auto"/>
              <w:ind w:left="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Ca rezultat al examinării datelor din lista anexată la proiect s-a constatat că în listă datele despre un șir de bunuri imobile nu corespund datelor din cadastrul bunurilor imobile, ceea ce constituie temei pentru respingerea cererii de înregistrare în registrul bunurilor imobile conform art. 31 alin. (1) lit. f</w:t>
            </w:r>
            <w:r>
              <w:rPr>
                <w:rFonts w:ascii="Times New Roman" w:eastAsia="Times New Roman" w:hAnsi="Times New Roman" w:cs="Times New Roman"/>
                <w:sz w:val="24"/>
                <w:szCs w:val="24"/>
                <w:vertAlign w:val="superscript"/>
                <w:lang w:val="ro-MD"/>
              </w:rPr>
              <w:t xml:space="preserve">1 </w:t>
            </w:r>
            <w:r w:rsidR="002F4804">
              <w:rPr>
                <w:rFonts w:ascii="Times New Roman" w:eastAsia="Times New Roman" w:hAnsi="Times New Roman" w:cs="Times New Roman"/>
                <w:sz w:val="24"/>
                <w:szCs w:val="24"/>
                <w:lang w:val="ro-MD"/>
              </w:rPr>
              <w:t>Legii cadastrului bunurilor imo</w:t>
            </w:r>
            <w:r>
              <w:rPr>
                <w:rFonts w:ascii="Times New Roman" w:eastAsia="Times New Roman" w:hAnsi="Times New Roman" w:cs="Times New Roman"/>
                <w:sz w:val="24"/>
                <w:szCs w:val="24"/>
                <w:lang w:val="ro-MD"/>
              </w:rPr>
              <w:t>bile nr.1543/1998.</w:t>
            </w:r>
          </w:p>
          <w:p w14:paraId="7B3BD727" w14:textId="22643C18" w:rsidR="005941C4" w:rsidRDefault="00721A0C" w:rsidP="00447878">
            <w:pPr>
              <w:pStyle w:val="Listparagraf"/>
              <w:numPr>
                <w:ilvl w:val="0"/>
                <w:numId w:val="15"/>
              </w:numPr>
              <w:spacing w:after="0" w:line="240" w:lineRule="auto"/>
              <w:ind w:left="0" w:firstLine="249"/>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Astfel, în punctul 22 din listă este </w:t>
            </w:r>
            <w:r w:rsidRPr="001C6CF3">
              <w:rPr>
                <w:rFonts w:ascii="Times New Roman" w:eastAsia="Times New Roman" w:hAnsi="Times New Roman" w:cs="Times New Roman"/>
                <w:i/>
                <w:sz w:val="24"/>
                <w:szCs w:val="24"/>
                <w:lang w:val="ro-MD"/>
              </w:rPr>
              <w:t>dig de apărare, L= 0,16 km cu numărul cadastral 9263101450.02</w:t>
            </w:r>
            <w:r>
              <w:rPr>
                <w:rFonts w:ascii="Times New Roman" w:eastAsia="Times New Roman" w:hAnsi="Times New Roman" w:cs="Times New Roman"/>
                <w:sz w:val="24"/>
                <w:szCs w:val="24"/>
                <w:lang w:val="ro-MD"/>
              </w:rPr>
              <w:t xml:space="preserve">, care a fost înregistrat în 2013 cu suprafața de </w:t>
            </w:r>
            <w:r w:rsidR="002F4804">
              <w:rPr>
                <w:rFonts w:ascii="Times New Roman" w:eastAsia="Times New Roman" w:hAnsi="Times New Roman" w:cs="Times New Roman"/>
                <w:sz w:val="24"/>
                <w:szCs w:val="24"/>
                <w:lang w:val="ro-MD"/>
              </w:rPr>
              <w:t>2907,9 m.p. în temeiul Hotărârii de Guvern nr.351/2005. Propunem, în cazul în care potrivit proiectului de hotărâre se transmite bunul integral, de a exclude din punctul menționat sintagma „</w:t>
            </w:r>
            <w:r w:rsidR="001C6CF3">
              <w:rPr>
                <w:rFonts w:ascii="Times New Roman" w:eastAsia="Times New Roman" w:hAnsi="Times New Roman" w:cs="Times New Roman"/>
                <w:sz w:val="24"/>
                <w:szCs w:val="24"/>
                <w:lang w:val="ro-MD"/>
              </w:rPr>
              <w:t xml:space="preserve"> </w:t>
            </w:r>
            <w:r w:rsidR="001C6CF3" w:rsidRPr="001C6CF3">
              <w:rPr>
                <w:rFonts w:ascii="Times New Roman" w:eastAsia="Times New Roman" w:hAnsi="Times New Roman" w:cs="Times New Roman"/>
                <w:i/>
                <w:sz w:val="24"/>
                <w:szCs w:val="24"/>
                <w:lang w:val="ro-MD"/>
              </w:rPr>
              <w:t>L</w:t>
            </w:r>
            <w:r w:rsidR="001C6CF3">
              <w:rPr>
                <w:rFonts w:ascii="Times New Roman" w:eastAsia="Times New Roman" w:hAnsi="Times New Roman" w:cs="Times New Roman"/>
                <w:i/>
                <w:sz w:val="24"/>
                <w:szCs w:val="24"/>
                <w:lang w:val="ro-MD"/>
              </w:rPr>
              <w:t xml:space="preserve"> </w:t>
            </w:r>
            <w:r w:rsidR="002F4804" w:rsidRPr="001C6CF3">
              <w:rPr>
                <w:rFonts w:ascii="Times New Roman" w:eastAsia="Times New Roman" w:hAnsi="Times New Roman" w:cs="Times New Roman"/>
                <w:i/>
                <w:sz w:val="24"/>
                <w:szCs w:val="24"/>
                <w:lang w:val="ro-MD"/>
              </w:rPr>
              <w:t>=</w:t>
            </w:r>
            <w:r w:rsidR="001C6CF3">
              <w:rPr>
                <w:rFonts w:ascii="Times New Roman" w:eastAsia="Times New Roman" w:hAnsi="Times New Roman" w:cs="Times New Roman"/>
                <w:i/>
                <w:sz w:val="24"/>
                <w:szCs w:val="24"/>
                <w:lang w:val="ro-MD"/>
              </w:rPr>
              <w:t xml:space="preserve"> </w:t>
            </w:r>
            <w:r w:rsidR="002F4804" w:rsidRPr="001C6CF3">
              <w:rPr>
                <w:rFonts w:ascii="Times New Roman" w:eastAsia="Times New Roman" w:hAnsi="Times New Roman" w:cs="Times New Roman"/>
                <w:i/>
                <w:sz w:val="24"/>
                <w:szCs w:val="24"/>
                <w:lang w:val="ro-MD"/>
              </w:rPr>
              <w:t>0,19 km</w:t>
            </w:r>
            <w:r w:rsidR="002F4804">
              <w:rPr>
                <w:rFonts w:ascii="Times New Roman" w:eastAsia="Times New Roman" w:hAnsi="Times New Roman" w:cs="Times New Roman"/>
                <w:sz w:val="24"/>
                <w:szCs w:val="24"/>
                <w:lang w:val="ro-MD"/>
              </w:rPr>
              <w:t>”, sau dacă se transmite o parte din bun, partea urmează să fie separată de la bunul înregistrat, așa cum prevede pct.8 din Regulamentul cu privire la modul de transmitere a bunurilor proprietate public, aprobat</w:t>
            </w:r>
            <w:r w:rsidR="00F86764">
              <w:rPr>
                <w:rFonts w:ascii="Times New Roman" w:eastAsia="Times New Roman" w:hAnsi="Times New Roman" w:cs="Times New Roman"/>
                <w:sz w:val="24"/>
                <w:szCs w:val="24"/>
                <w:lang w:val="ro-MD"/>
              </w:rPr>
              <w:t xml:space="preserve"> prin Hotărârea Guvernului nr.901/20</w:t>
            </w:r>
            <w:r w:rsidR="005941C4">
              <w:rPr>
                <w:rFonts w:ascii="Times New Roman" w:eastAsia="Times New Roman" w:hAnsi="Times New Roman" w:cs="Times New Roman"/>
                <w:sz w:val="24"/>
                <w:szCs w:val="24"/>
                <w:lang w:val="ro-MD"/>
              </w:rPr>
              <w:t>15, cu respectarea procedurii s</w:t>
            </w:r>
            <w:r w:rsidR="00F86764">
              <w:rPr>
                <w:rFonts w:ascii="Times New Roman" w:eastAsia="Times New Roman" w:hAnsi="Times New Roman" w:cs="Times New Roman"/>
                <w:sz w:val="24"/>
                <w:szCs w:val="24"/>
                <w:lang w:val="ro-MD"/>
              </w:rPr>
              <w:t>t</w:t>
            </w:r>
            <w:r w:rsidR="005941C4">
              <w:rPr>
                <w:rFonts w:ascii="Times New Roman" w:eastAsia="Times New Roman" w:hAnsi="Times New Roman" w:cs="Times New Roman"/>
                <w:sz w:val="24"/>
                <w:szCs w:val="24"/>
                <w:lang w:val="ro-MD"/>
              </w:rPr>
              <w:t>a</w:t>
            </w:r>
            <w:r w:rsidR="00F86764">
              <w:rPr>
                <w:rFonts w:ascii="Times New Roman" w:eastAsia="Times New Roman" w:hAnsi="Times New Roman" w:cs="Times New Roman"/>
                <w:sz w:val="24"/>
                <w:szCs w:val="24"/>
                <w:lang w:val="ro-MD"/>
              </w:rPr>
              <w:t>bilite</w:t>
            </w:r>
            <w:r w:rsidR="005941C4">
              <w:rPr>
                <w:rFonts w:ascii="Times New Roman" w:eastAsia="Times New Roman" w:hAnsi="Times New Roman" w:cs="Times New Roman"/>
                <w:sz w:val="24"/>
                <w:szCs w:val="24"/>
                <w:lang w:val="ro-MD"/>
              </w:rPr>
              <w:t xml:space="preserve"> în art. 17 din Legea nr. 354</w:t>
            </w:r>
            <w:r w:rsidR="00406EF6">
              <w:rPr>
                <w:rFonts w:ascii="Times New Roman" w:eastAsia="Times New Roman" w:hAnsi="Times New Roman" w:cs="Times New Roman"/>
                <w:sz w:val="24"/>
                <w:szCs w:val="24"/>
                <w:lang w:val="ro-MD"/>
              </w:rPr>
              <w:t xml:space="preserve"> </w:t>
            </w:r>
            <w:r w:rsidR="005941C4">
              <w:rPr>
                <w:rFonts w:ascii="Times New Roman" w:eastAsia="Times New Roman" w:hAnsi="Times New Roman" w:cs="Times New Roman"/>
                <w:sz w:val="24"/>
                <w:szCs w:val="24"/>
                <w:lang w:val="ro-MD"/>
              </w:rPr>
              <w:t>-</w:t>
            </w:r>
            <w:r w:rsidR="00406EF6">
              <w:rPr>
                <w:rFonts w:ascii="Times New Roman" w:eastAsia="Times New Roman" w:hAnsi="Times New Roman" w:cs="Times New Roman"/>
                <w:sz w:val="24"/>
                <w:szCs w:val="24"/>
                <w:lang w:val="ro-MD"/>
              </w:rPr>
              <w:t xml:space="preserve"> </w:t>
            </w:r>
            <w:r w:rsidR="005941C4">
              <w:rPr>
                <w:rFonts w:ascii="Times New Roman" w:eastAsia="Times New Roman" w:hAnsi="Times New Roman" w:cs="Times New Roman"/>
                <w:sz w:val="24"/>
                <w:szCs w:val="24"/>
                <w:lang w:val="ro-MD"/>
              </w:rPr>
              <w:t>XV  din 28 octombrie 2004 cu privire la formarea bunurilor imobile.</w:t>
            </w:r>
          </w:p>
          <w:p w14:paraId="5756EC91" w14:textId="77F5009E" w:rsidR="00055DF2" w:rsidRPr="00406EF6" w:rsidRDefault="005941C4" w:rsidP="00406EF6">
            <w:pPr>
              <w:pStyle w:val="Listparagraf"/>
              <w:numPr>
                <w:ilvl w:val="0"/>
                <w:numId w:val="15"/>
              </w:numPr>
              <w:spacing w:after="0" w:line="240" w:lineRule="auto"/>
              <w:ind w:left="34" w:firstLine="215"/>
              <w:jc w:val="both"/>
              <w:rPr>
                <w:rFonts w:ascii="Times New Roman" w:eastAsia="Times New Roman" w:hAnsi="Times New Roman" w:cs="Times New Roman"/>
                <w:sz w:val="24"/>
                <w:szCs w:val="24"/>
                <w:lang w:val="ro-MD"/>
              </w:rPr>
            </w:pPr>
            <w:r w:rsidRPr="008F4469">
              <w:rPr>
                <w:rFonts w:ascii="Times New Roman" w:eastAsia="Times New Roman" w:hAnsi="Times New Roman" w:cs="Times New Roman"/>
                <w:sz w:val="24"/>
                <w:szCs w:val="24"/>
                <w:lang w:val="ro-MD"/>
              </w:rPr>
              <w:t xml:space="preserve">În </w:t>
            </w:r>
            <w:r w:rsidR="0039348F" w:rsidRPr="008F4469">
              <w:rPr>
                <w:rFonts w:ascii="Times New Roman" w:eastAsia="Times New Roman" w:hAnsi="Times New Roman" w:cs="Times New Roman"/>
                <w:sz w:val="24"/>
                <w:szCs w:val="24"/>
                <w:lang w:val="ro-MD"/>
              </w:rPr>
              <w:t xml:space="preserve">lista sunt indicate </w:t>
            </w:r>
            <w:r w:rsidR="0039348F" w:rsidRPr="00406EF6">
              <w:rPr>
                <w:rFonts w:ascii="Times New Roman" w:eastAsia="Times New Roman" w:hAnsi="Times New Roman" w:cs="Times New Roman"/>
                <w:i/>
                <w:sz w:val="24"/>
                <w:szCs w:val="24"/>
                <w:lang w:val="ro-MD"/>
              </w:rPr>
              <w:t>încăperi de serviciu</w:t>
            </w:r>
            <w:r w:rsidR="0039348F" w:rsidRPr="008F4469">
              <w:rPr>
                <w:rFonts w:ascii="Times New Roman" w:eastAsia="Times New Roman" w:hAnsi="Times New Roman" w:cs="Times New Roman"/>
                <w:sz w:val="24"/>
                <w:szCs w:val="24"/>
                <w:lang w:val="ro-MD"/>
              </w:rPr>
              <w:t>, indicate cu numere cadastrale a construcțiilor ( pct. 28, 29, 38</w:t>
            </w:r>
            <w:r w:rsidR="00406EF6">
              <w:rPr>
                <w:rFonts w:ascii="Times New Roman" w:eastAsia="Times New Roman" w:hAnsi="Times New Roman" w:cs="Times New Roman"/>
                <w:sz w:val="24"/>
                <w:szCs w:val="24"/>
                <w:lang w:val="ro-MD"/>
              </w:rPr>
              <w:t xml:space="preserve"> - 4</w:t>
            </w:r>
            <w:r w:rsidR="0039348F" w:rsidRPr="008F4469">
              <w:rPr>
                <w:rFonts w:ascii="Times New Roman" w:eastAsia="Times New Roman" w:hAnsi="Times New Roman" w:cs="Times New Roman"/>
                <w:sz w:val="24"/>
                <w:szCs w:val="24"/>
                <w:lang w:val="ro-MD"/>
              </w:rPr>
              <w:t>1, 337, 541,</w:t>
            </w:r>
            <w:r w:rsidR="00406EF6">
              <w:rPr>
                <w:rFonts w:ascii="Times New Roman" w:eastAsia="Times New Roman" w:hAnsi="Times New Roman" w:cs="Times New Roman"/>
                <w:sz w:val="24"/>
                <w:szCs w:val="24"/>
                <w:lang w:val="ro-MD"/>
              </w:rPr>
              <w:t xml:space="preserve"> </w:t>
            </w:r>
            <w:r w:rsidR="0039348F" w:rsidRPr="008F4469">
              <w:rPr>
                <w:rFonts w:ascii="Times New Roman" w:eastAsia="Times New Roman" w:hAnsi="Times New Roman" w:cs="Times New Roman"/>
                <w:sz w:val="24"/>
                <w:szCs w:val="24"/>
                <w:lang w:val="ro-MD"/>
              </w:rPr>
              <w:t xml:space="preserve">582-584). Potrivit datelor din registrul </w:t>
            </w:r>
            <w:r w:rsidR="0039348F" w:rsidRPr="008F4469">
              <w:rPr>
                <w:rFonts w:ascii="Times New Roman" w:eastAsia="Times New Roman" w:hAnsi="Times New Roman" w:cs="Times New Roman"/>
                <w:sz w:val="24"/>
                <w:szCs w:val="24"/>
                <w:lang w:val="ro-MD"/>
              </w:rPr>
              <w:lastRenderedPageBreak/>
              <w:t xml:space="preserve">bunurilor imobile, aceste bunuri sunt înregistrate fie ca </w:t>
            </w:r>
            <w:r w:rsidR="0039348F" w:rsidRPr="00406EF6">
              <w:rPr>
                <w:rFonts w:ascii="Times New Roman" w:eastAsia="Times New Roman" w:hAnsi="Times New Roman" w:cs="Times New Roman"/>
                <w:i/>
                <w:sz w:val="24"/>
                <w:szCs w:val="24"/>
                <w:lang w:val="ro-MD"/>
              </w:rPr>
              <w:t>construcție</w:t>
            </w:r>
            <w:r w:rsidR="0039348F" w:rsidRPr="008F4469">
              <w:rPr>
                <w:rFonts w:ascii="Times New Roman" w:eastAsia="Times New Roman" w:hAnsi="Times New Roman" w:cs="Times New Roman"/>
                <w:sz w:val="24"/>
                <w:szCs w:val="24"/>
                <w:lang w:val="ro-MD"/>
              </w:rPr>
              <w:t xml:space="preserve"> fie</w:t>
            </w:r>
            <w:r w:rsidR="00055DF2" w:rsidRPr="008F4469">
              <w:rPr>
                <w:rFonts w:ascii="Times New Roman" w:eastAsia="Times New Roman" w:hAnsi="Times New Roman" w:cs="Times New Roman"/>
                <w:sz w:val="24"/>
                <w:szCs w:val="24"/>
                <w:lang w:val="ro-MD"/>
              </w:rPr>
              <w:t xml:space="preserve"> </w:t>
            </w:r>
            <w:r w:rsidR="0039348F" w:rsidRPr="008F4469">
              <w:rPr>
                <w:rFonts w:ascii="Times New Roman" w:eastAsia="Times New Roman" w:hAnsi="Times New Roman" w:cs="Times New Roman"/>
                <w:sz w:val="24"/>
                <w:szCs w:val="24"/>
                <w:lang w:val="ro-MD"/>
              </w:rPr>
              <w:t xml:space="preserve">ca </w:t>
            </w:r>
            <w:r w:rsidR="0039348F" w:rsidRPr="00406EF6">
              <w:rPr>
                <w:rFonts w:ascii="Times New Roman" w:eastAsia="Times New Roman" w:hAnsi="Times New Roman" w:cs="Times New Roman"/>
                <w:i/>
                <w:sz w:val="24"/>
                <w:szCs w:val="24"/>
                <w:lang w:val="ro-MD"/>
              </w:rPr>
              <w:t>construcție accesorie</w:t>
            </w:r>
            <w:r w:rsidR="0039348F" w:rsidRPr="008F4469">
              <w:rPr>
                <w:rFonts w:ascii="Times New Roman" w:eastAsia="Times New Roman" w:hAnsi="Times New Roman" w:cs="Times New Roman"/>
                <w:sz w:val="24"/>
                <w:szCs w:val="24"/>
                <w:lang w:val="ro-MD"/>
              </w:rPr>
              <w:t xml:space="preserve">. Respectiv, în cazul în care se transmit construcțiile, în proiectul </w:t>
            </w:r>
            <w:r w:rsidR="00055DF2" w:rsidRPr="008F4469">
              <w:rPr>
                <w:rFonts w:ascii="Times New Roman" w:eastAsia="Times New Roman" w:hAnsi="Times New Roman" w:cs="Times New Roman"/>
                <w:sz w:val="24"/>
                <w:szCs w:val="24"/>
                <w:lang w:val="ro-MD"/>
              </w:rPr>
              <w:t>hotărârii</w:t>
            </w:r>
            <w:r w:rsidR="0039348F" w:rsidRPr="008F4469">
              <w:rPr>
                <w:rFonts w:ascii="Times New Roman" w:eastAsia="Times New Roman" w:hAnsi="Times New Roman" w:cs="Times New Roman"/>
                <w:sz w:val="24"/>
                <w:szCs w:val="24"/>
                <w:lang w:val="ro-MD"/>
              </w:rPr>
              <w:t xml:space="preserve"> acestea urmează să fie identificate potrivit datelor din registrul</w:t>
            </w:r>
            <w:r w:rsidR="00055DF2" w:rsidRPr="008F4469">
              <w:rPr>
                <w:rFonts w:ascii="Times New Roman" w:eastAsia="Times New Roman" w:hAnsi="Times New Roman" w:cs="Times New Roman"/>
                <w:sz w:val="24"/>
                <w:szCs w:val="24"/>
                <w:lang w:val="ro-MD"/>
              </w:rPr>
              <w:t xml:space="preserve"> </w:t>
            </w:r>
            <w:r w:rsidR="00406EF6">
              <w:rPr>
                <w:rFonts w:ascii="Times New Roman" w:eastAsia="Times New Roman" w:hAnsi="Times New Roman" w:cs="Times New Roman"/>
                <w:sz w:val="24"/>
                <w:szCs w:val="24"/>
                <w:lang w:val="ro-MD"/>
              </w:rPr>
              <w:t>b</w:t>
            </w:r>
            <w:r w:rsidR="00055DF2" w:rsidRPr="00406EF6">
              <w:rPr>
                <w:rFonts w:ascii="Times New Roman" w:eastAsia="Times New Roman" w:hAnsi="Times New Roman" w:cs="Times New Roman"/>
                <w:sz w:val="24"/>
                <w:szCs w:val="24"/>
                <w:lang w:val="ro-MD"/>
              </w:rPr>
              <w:t>unurilor imobile. În cazul în care se transmit</w:t>
            </w:r>
            <w:r w:rsidR="00406EF6">
              <w:rPr>
                <w:rFonts w:ascii="Times New Roman" w:eastAsia="Times New Roman" w:hAnsi="Times New Roman" w:cs="Times New Roman"/>
                <w:sz w:val="24"/>
                <w:szCs w:val="24"/>
                <w:lang w:val="ro-MD"/>
              </w:rPr>
              <w:t xml:space="preserve"> doar unele încăperi din aceste </w:t>
            </w:r>
            <w:r w:rsidR="00055DF2" w:rsidRPr="00406EF6">
              <w:rPr>
                <w:rFonts w:ascii="Times New Roman" w:eastAsia="Times New Roman" w:hAnsi="Times New Roman" w:cs="Times New Roman"/>
                <w:sz w:val="24"/>
                <w:szCs w:val="24"/>
                <w:lang w:val="ro-MD"/>
              </w:rPr>
              <w:t>construcții, acestea urmează să fie formate cum este menționat.</w:t>
            </w:r>
          </w:p>
          <w:p w14:paraId="74753CED" w14:textId="77777777" w:rsidR="00342910" w:rsidRDefault="00055DF2" w:rsidP="00055DF2">
            <w:pPr>
              <w:pStyle w:val="Listparagraf"/>
              <w:numPr>
                <w:ilvl w:val="0"/>
                <w:numId w:val="15"/>
              </w:numPr>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Considerăm necesar de a menționa că în listă sunt incluse clădiri</w:t>
            </w:r>
            <w:r w:rsidR="00342910">
              <w:rPr>
                <w:rFonts w:ascii="Times New Roman" w:eastAsia="Times New Roman" w:hAnsi="Times New Roman" w:cs="Times New Roman"/>
                <w:sz w:val="24"/>
                <w:szCs w:val="24"/>
                <w:lang w:val="ro-MD"/>
              </w:rPr>
              <w:t xml:space="preserve"> neidentificate</w:t>
            </w:r>
          </w:p>
          <w:p w14:paraId="66BBABA0" w14:textId="73ACF4AC" w:rsidR="005941C4" w:rsidRDefault="0039348F" w:rsidP="008F4469">
            <w:pPr>
              <w:pStyle w:val="Listparagraf"/>
              <w:spacing w:after="0" w:line="240" w:lineRule="auto"/>
              <w:ind w:left="34"/>
              <w:jc w:val="both"/>
              <w:rPr>
                <w:rFonts w:ascii="Times New Roman" w:eastAsia="Times New Roman" w:hAnsi="Times New Roman" w:cs="Times New Roman"/>
                <w:sz w:val="24"/>
                <w:szCs w:val="24"/>
                <w:lang w:val="ro-MD"/>
              </w:rPr>
            </w:pPr>
            <w:r w:rsidRPr="00055DF2">
              <w:rPr>
                <w:rFonts w:ascii="Times New Roman" w:eastAsia="Times New Roman" w:hAnsi="Times New Roman" w:cs="Times New Roman"/>
                <w:sz w:val="24"/>
                <w:szCs w:val="24"/>
                <w:lang w:val="ro-MD"/>
              </w:rPr>
              <w:t xml:space="preserve"> </w:t>
            </w:r>
            <w:r w:rsidR="004A05B0">
              <w:rPr>
                <w:rFonts w:ascii="Times New Roman" w:eastAsia="Times New Roman" w:hAnsi="Times New Roman" w:cs="Times New Roman"/>
                <w:sz w:val="24"/>
                <w:szCs w:val="24"/>
                <w:lang w:val="ro-MD"/>
              </w:rPr>
              <w:t>n</w:t>
            </w:r>
            <w:r w:rsidR="00342910">
              <w:rPr>
                <w:rFonts w:ascii="Times New Roman" w:eastAsia="Times New Roman" w:hAnsi="Times New Roman" w:cs="Times New Roman"/>
                <w:sz w:val="24"/>
                <w:szCs w:val="24"/>
                <w:lang w:val="ro-MD"/>
              </w:rPr>
              <w:t>ici cu număr cadastral, nici</w:t>
            </w:r>
            <w:r w:rsidR="004A05B0">
              <w:rPr>
                <w:rFonts w:ascii="Times New Roman" w:eastAsia="Times New Roman" w:hAnsi="Times New Roman" w:cs="Times New Roman"/>
                <w:sz w:val="24"/>
                <w:szCs w:val="24"/>
                <w:lang w:val="ro-MD"/>
              </w:rPr>
              <w:t xml:space="preserve"> cu adresa (pct. 56-66,</w:t>
            </w:r>
            <w:r w:rsidR="00406EF6">
              <w:rPr>
                <w:rFonts w:ascii="Times New Roman" w:eastAsia="Times New Roman" w:hAnsi="Times New Roman" w:cs="Times New Roman"/>
                <w:sz w:val="24"/>
                <w:szCs w:val="24"/>
                <w:lang w:val="ro-MD"/>
              </w:rPr>
              <w:t xml:space="preserve"> </w:t>
            </w:r>
            <w:r w:rsidR="004A05B0">
              <w:rPr>
                <w:rFonts w:ascii="Times New Roman" w:eastAsia="Times New Roman" w:hAnsi="Times New Roman" w:cs="Times New Roman"/>
                <w:sz w:val="24"/>
                <w:szCs w:val="24"/>
                <w:lang w:val="ro-MD"/>
              </w:rPr>
              <w:t>158-172,</w:t>
            </w:r>
            <w:r w:rsidR="00406EF6">
              <w:rPr>
                <w:rFonts w:ascii="Times New Roman" w:eastAsia="Times New Roman" w:hAnsi="Times New Roman" w:cs="Times New Roman"/>
                <w:sz w:val="24"/>
                <w:szCs w:val="24"/>
                <w:lang w:val="ro-MD"/>
              </w:rPr>
              <w:t xml:space="preserve"> </w:t>
            </w:r>
            <w:r w:rsidR="004A05B0">
              <w:rPr>
                <w:rFonts w:ascii="Times New Roman" w:eastAsia="Times New Roman" w:hAnsi="Times New Roman" w:cs="Times New Roman"/>
                <w:sz w:val="24"/>
                <w:szCs w:val="24"/>
                <w:lang w:val="ro-MD"/>
              </w:rPr>
              <w:t>258-259,</w:t>
            </w:r>
            <w:r w:rsidR="00406EF6">
              <w:rPr>
                <w:rFonts w:ascii="Times New Roman" w:eastAsia="Times New Roman" w:hAnsi="Times New Roman" w:cs="Times New Roman"/>
                <w:sz w:val="24"/>
                <w:szCs w:val="24"/>
                <w:lang w:val="ro-MD"/>
              </w:rPr>
              <w:t xml:space="preserve"> </w:t>
            </w:r>
            <w:r w:rsidR="004A05B0">
              <w:rPr>
                <w:rFonts w:ascii="Times New Roman" w:eastAsia="Times New Roman" w:hAnsi="Times New Roman" w:cs="Times New Roman"/>
                <w:sz w:val="24"/>
                <w:szCs w:val="24"/>
                <w:lang w:val="ro-MD"/>
              </w:rPr>
              <w:t xml:space="preserve">270-279 ect.). Potrivit pct. 31 din Regulamentul cu privire la modul de transmitere a bunurilor proprietate public, aprobat prin Hotărârea Guvernului nr. 901/2015 </w:t>
            </w:r>
            <w:r w:rsidR="004A05B0" w:rsidRPr="00F21167">
              <w:rPr>
                <w:rFonts w:ascii="Times New Roman" w:eastAsia="Times New Roman" w:hAnsi="Times New Roman" w:cs="Times New Roman"/>
                <w:i/>
                <w:sz w:val="24"/>
                <w:szCs w:val="24"/>
                <w:lang w:val="ro-MD"/>
              </w:rPr>
              <w:t xml:space="preserve">în cazul în care bunul imobil care urmează să  fie transmis nu este  înregistrat </w:t>
            </w:r>
            <w:r w:rsidR="00F21167">
              <w:rPr>
                <w:rFonts w:ascii="Times New Roman" w:eastAsia="Times New Roman" w:hAnsi="Times New Roman" w:cs="Times New Roman"/>
                <w:i/>
                <w:sz w:val="24"/>
                <w:szCs w:val="24"/>
                <w:lang w:val="ro-MD"/>
              </w:rPr>
              <w:t xml:space="preserve">în cadastrul bunurilor imobile, </w:t>
            </w:r>
            <w:r w:rsidR="004A05B0" w:rsidRPr="00F21167">
              <w:rPr>
                <w:rFonts w:ascii="Times New Roman" w:eastAsia="Times New Roman" w:hAnsi="Times New Roman" w:cs="Times New Roman"/>
                <w:i/>
                <w:sz w:val="24"/>
                <w:szCs w:val="24"/>
                <w:lang w:val="ro-MD"/>
              </w:rPr>
              <w:t>instituția bugetară/publică la autogestiunea sau întreprinderea de stat/municipală ce primește imobilul este obligată să asigure înregistrarea cadastrală a acestuia, conform prevederilor legale</w:t>
            </w:r>
            <w:r w:rsidR="004A05B0">
              <w:rPr>
                <w:rFonts w:ascii="Times New Roman" w:eastAsia="Times New Roman" w:hAnsi="Times New Roman" w:cs="Times New Roman"/>
                <w:sz w:val="24"/>
                <w:szCs w:val="24"/>
                <w:lang w:val="ro-MD"/>
              </w:rPr>
              <w:t>. Însă, în privința acestora, pentru a face posibilă înregistrarea în registrul</w:t>
            </w:r>
            <w:r w:rsidR="00447878">
              <w:rPr>
                <w:rFonts w:ascii="Times New Roman" w:eastAsia="Times New Roman" w:hAnsi="Times New Roman" w:cs="Times New Roman"/>
                <w:sz w:val="24"/>
                <w:szCs w:val="24"/>
                <w:lang w:val="ro-MD"/>
              </w:rPr>
              <w:t xml:space="preserve"> bunurilor imobile este necesară inițierea executării lucrărilor cadastrale, ținând cont de prevederile art. 25 din Legea cadastrului bunurilor imobile nr.1543/1998</w:t>
            </w:r>
          </w:p>
          <w:p w14:paraId="6DB8B681" w14:textId="12AE3C01" w:rsidR="0070313C" w:rsidRPr="00F21167" w:rsidRDefault="00447878" w:rsidP="00F21167">
            <w:pPr>
              <w:pStyle w:val="Listparagraf"/>
              <w:numPr>
                <w:ilvl w:val="0"/>
                <w:numId w:val="15"/>
              </w:numPr>
              <w:spacing w:after="0" w:line="240" w:lineRule="auto"/>
              <w:ind w:left="34" w:firstLine="215"/>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În listă, în unele cazuri, sunt indicate terenurile, dar nu sunt indicate clădirile amplasate</w:t>
            </w:r>
            <w:r w:rsidR="008F4469">
              <w:rPr>
                <w:rFonts w:ascii="Times New Roman" w:eastAsia="Times New Roman" w:hAnsi="Times New Roman" w:cs="Times New Roman"/>
                <w:sz w:val="24"/>
                <w:szCs w:val="24"/>
                <w:lang w:val="ro-MD"/>
              </w:rPr>
              <w:t xml:space="preserve"> și înregistrate în registrul bunurilo</w:t>
            </w:r>
            <w:r w:rsidR="00F21167">
              <w:rPr>
                <w:rFonts w:ascii="Times New Roman" w:eastAsia="Times New Roman" w:hAnsi="Times New Roman" w:cs="Times New Roman"/>
                <w:sz w:val="24"/>
                <w:szCs w:val="24"/>
                <w:lang w:val="ro-MD"/>
              </w:rPr>
              <w:t>r imobile (pct. 49- teren cu numărul</w:t>
            </w:r>
            <w:r w:rsidR="008F4469">
              <w:rPr>
                <w:rFonts w:ascii="Times New Roman" w:eastAsia="Times New Roman" w:hAnsi="Times New Roman" w:cs="Times New Roman"/>
                <w:sz w:val="24"/>
                <w:szCs w:val="24"/>
                <w:lang w:val="ro-MD"/>
              </w:rPr>
              <w:t xml:space="preserve"> cadastral</w:t>
            </w:r>
            <w:r w:rsidR="00F21167">
              <w:rPr>
                <w:rFonts w:ascii="Times New Roman" w:eastAsia="Times New Roman" w:hAnsi="Times New Roman" w:cs="Times New Roman"/>
                <w:sz w:val="24"/>
                <w:szCs w:val="24"/>
                <w:lang w:val="ro-MD"/>
              </w:rPr>
              <w:t xml:space="preserve"> </w:t>
            </w:r>
            <w:r w:rsidR="008F4469" w:rsidRPr="00F21167">
              <w:rPr>
                <w:rFonts w:ascii="Times New Roman" w:eastAsia="Times New Roman" w:hAnsi="Times New Roman" w:cs="Times New Roman"/>
                <w:sz w:val="24"/>
                <w:szCs w:val="24"/>
                <w:lang w:val="ro-MD"/>
              </w:rPr>
              <w:t xml:space="preserve">8515103.215, pe care sunt amplasate și înregistrate 3 construcții, pct. 254 – teren cu nr. cadastral 9629103.270, pe care este amplasată și înregistrată o construcție, pct. 317 – teren cu numărul cadastral 6013121.137, pe care sunt amplasate 4 construcții, iar în lista sunt indicate 2 construcții etc.). </w:t>
            </w:r>
            <w:r w:rsidR="00785065" w:rsidRPr="00F21167">
              <w:rPr>
                <w:rFonts w:ascii="Times New Roman" w:eastAsia="Times New Roman" w:hAnsi="Times New Roman" w:cs="Times New Roman"/>
                <w:sz w:val="24"/>
                <w:szCs w:val="24"/>
                <w:lang w:val="ro-MD"/>
              </w:rPr>
              <w:t>Respectiv, în funcție de caz, este necesar de a completa indicând toate construcțiile, sau dacă se transmite o parte din teren cu una/unele construcții urmează să fie separate de la bunul înregistrat, a</w:t>
            </w:r>
            <w:r w:rsidR="0070313C" w:rsidRPr="00F21167">
              <w:rPr>
                <w:rFonts w:ascii="Times New Roman" w:eastAsia="Times New Roman" w:hAnsi="Times New Roman" w:cs="Times New Roman"/>
                <w:sz w:val="24"/>
                <w:szCs w:val="24"/>
                <w:lang w:val="ro-MD"/>
              </w:rPr>
              <w:t>ș</w:t>
            </w:r>
            <w:r w:rsidR="00785065" w:rsidRPr="00F21167">
              <w:rPr>
                <w:rFonts w:ascii="Times New Roman" w:eastAsia="Times New Roman" w:hAnsi="Times New Roman" w:cs="Times New Roman"/>
                <w:sz w:val="24"/>
                <w:szCs w:val="24"/>
                <w:lang w:val="ro-MD"/>
              </w:rPr>
              <w:t xml:space="preserve">a cum prevede pct. 8 </w:t>
            </w:r>
            <w:r w:rsidR="0070313C" w:rsidRPr="00F21167">
              <w:rPr>
                <w:rFonts w:ascii="Times New Roman" w:eastAsia="Times New Roman" w:hAnsi="Times New Roman" w:cs="Times New Roman"/>
                <w:sz w:val="24"/>
                <w:szCs w:val="24"/>
                <w:lang w:val="ro-MD"/>
              </w:rPr>
              <w:t>din Regulamentul cu privire la modul de transmitere a bunurilor proprietate public, aprobat prin Hotărârea Guvernului nr. 901/2015, cu respectarea procedurii stabilite în art. 17 din Legea nr. 354 – XV din 28 octombrie 2004 cu privire la formarea bunurilor imobile.</w:t>
            </w:r>
          </w:p>
          <w:p w14:paraId="2C7BC347" w14:textId="2C8682AF" w:rsidR="00447878" w:rsidRPr="001C6CF3" w:rsidRDefault="001C6CF3" w:rsidP="00F21167">
            <w:pPr>
              <w:pStyle w:val="Listparagraf"/>
              <w:numPr>
                <w:ilvl w:val="0"/>
                <w:numId w:val="15"/>
              </w:numPr>
              <w:spacing w:after="0" w:line="240" w:lineRule="auto"/>
              <w:ind w:left="34" w:firstLine="215"/>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Totodată, menționăm că lista bunurilor conține terenuri incluse în Lista terenurilor proprietate publică a statului,</w:t>
            </w:r>
            <w:r w:rsidR="00F21167">
              <w:rPr>
                <w:rFonts w:ascii="Times New Roman" w:eastAsia="Times New Roman" w:hAnsi="Times New Roman" w:cs="Times New Roman"/>
                <w:sz w:val="24"/>
                <w:szCs w:val="24"/>
                <w:lang w:val="ro-MD"/>
              </w:rPr>
              <w:t xml:space="preserve"> domeniul public,</w:t>
            </w:r>
            <w:r>
              <w:rPr>
                <w:rFonts w:ascii="Times New Roman" w:eastAsia="Times New Roman" w:hAnsi="Times New Roman" w:cs="Times New Roman"/>
                <w:sz w:val="24"/>
                <w:szCs w:val="24"/>
                <w:lang w:val="ro-MD"/>
              </w:rPr>
              <w:t xml:space="preserve"> din administrarea Agenției Proprietății Publice, conform anexei nr. 1 la Hotărârea Guvernului</w:t>
            </w:r>
            <w:r w:rsidR="00785065" w:rsidRPr="001C6CF3">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 xml:space="preserve"> nr.161/2019 ( pct. 9-11,</w:t>
            </w:r>
            <w:r w:rsidR="00F21167">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191,</w:t>
            </w:r>
            <w:r w:rsidR="00F21167">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215-217, 317-318, 363-365, 396-397). Astfel, dreptul de administrare asupra acestora nu poate fi transmis și înregistrat de Ministrul Agriculturii și Industrii Alimentare.</w:t>
            </w:r>
          </w:p>
        </w:tc>
        <w:tc>
          <w:tcPr>
            <w:tcW w:w="1554" w:type="pct"/>
          </w:tcPr>
          <w:p w14:paraId="057D7C70" w14:textId="77777777" w:rsidR="00557B59" w:rsidRDefault="00D713B6" w:rsidP="00CA3A53">
            <w:pPr>
              <w:spacing w:after="0" w:line="240" w:lineRule="auto"/>
              <w:ind w:left="39"/>
              <w:jc w:val="both"/>
              <w:rPr>
                <w:rFonts w:ascii="Times New Roman" w:eastAsia="Calibri" w:hAnsi="Times New Roman" w:cs="Times New Roman"/>
                <w:sz w:val="24"/>
                <w:szCs w:val="24"/>
                <w:lang w:val="ro-MD"/>
              </w:rPr>
            </w:pPr>
            <w:r w:rsidRPr="008473CA">
              <w:rPr>
                <w:rFonts w:ascii="Times New Roman" w:eastAsia="Calibri" w:hAnsi="Times New Roman" w:cs="Times New Roman"/>
                <w:sz w:val="24"/>
                <w:szCs w:val="24"/>
                <w:lang w:val="ro-MD"/>
              </w:rPr>
              <w:lastRenderedPageBreak/>
              <w:t>Se acceptă.</w:t>
            </w:r>
            <w:r w:rsidR="00E059FB">
              <w:rPr>
                <w:rFonts w:ascii="Times New Roman" w:eastAsia="Calibri" w:hAnsi="Times New Roman" w:cs="Times New Roman"/>
                <w:sz w:val="24"/>
                <w:szCs w:val="24"/>
                <w:lang w:val="ro-MD"/>
              </w:rPr>
              <w:t xml:space="preserve"> S-a modificat.</w:t>
            </w:r>
          </w:p>
          <w:p w14:paraId="4EB09481" w14:textId="77777777" w:rsidR="00DA21E2" w:rsidRDefault="00DA21E2" w:rsidP="00CA3A53">
            <w:pPr>
              <w:spacing w:after="0" w:line="240" w:lineRule="auto"/>
              <w:ind w:left="39"/>
              <w:jc w:val="both"/>
              <w:rPr>
                <w:rFonts w:ascii="Times New Roman" w:eastAsia="Calibri" w:hAnsi="Times New Roman" w:cs="Times New Roman"/>
                <w:sz w:val="24"/>
                <w:szCs w:val="24"/>
                <w:lang w:val="ro-MD"/>
              </w:rPr>
            </w:pPr>
          </w:p>
          <w:p w14:paraId="50917E2C" w14:textId="77777777" w:rsidR="00DA21E2" w:rsidRDefault="00DA21E2" w:rsidP="00CA3A53">
            <w:pPr>
              <w:spacing w:after="0" w:line="240" w:lineRule="auto"/>
              <w:ind w:left="39"/>
              <w:jc w:val="both"/>
              <w:rPr>
                <w:rFonts w:ascii="Times New Roman" w:eastAsia="Calibri" w:hAnsi="Times New Roman" w:cs="Times New Roman"/>
                <w:sz w:val="24"/>
                <w:szCs w:val="24"/>
                <w:lang w:val="ro-MD"/>
              </w:rPr>
            </w:pPr>
          </w:p>
          <w:p w14:paraId="021F0D02" w14:textId="77777777" w:rsidR="00DA21E2" w:rsidRDefault="00DA21E2" w:rsidP="00CA3A53">
            <w:pPr>
              <w:spacing w:after="0" w:line="240" w:lineRule="auto"/>
              <w:ind w:left="39"/>
              <w:jc w:val="both"/>
              <w:rPr>
                <w:rFonts w:ascii="Times New Roman" w:eastAsia="Calibri" w:hAnsi="Times New Roman" w:cs="Times New Roman"/>
                <w:sz w:val="24"/>
                <w:szCs w:val="24"/>
                <w:lang w:val="ro-MD"/>
              </w:rPr>
            </w:pPr>
          </w:p>
          <w:p w14:paraId="2900F7F6" w14:textId="77777777" w:rsidR="00DA21E2" w:rsidRDefault="00DA21E2" w:rsidP="00CA3A53">
            <w:pPr>
              <w:spacing w:after="0" w:line="240" w:lineRule="auto"/>
              <w:ind w:left="39"/>
              <w:jc w:val="both"/>
              <w:rPr>
                <w:rFonts w:ascii="Times New Roman" w:eastAsia="Calibri" w:hAnsi="Times New Roman" w:cs="Times New Roman"/>
                <w:sz w:val="24"/>
                <w:szCs w:val="24"/>
                <w:lang w:val="ro-MD"/>
              </w:rPr>
            </w:pPr>
          </w:p>
          <w:p w14:paraId="0A82D9EF" w14:textId="77777777" w:rsidR="00DA21E2" w:rsidRDefault="00DA21E2" w:rsidP="00CA3A53">
            <w:pPr>
              <w:spacing w:after="0" w:line="240" w:lineRule="auto"/>
              <w:ind w:left="39"/>
              <w:jc w:val="both"/>
              <w:rPr>
                <w:rFonts w:ascii="Times New Roman" w:eastAsia="Calibri" w:hAnsi="Times New Roman" w:cs="Times New Roman"/>
                <w:sz w:val="24"/>
                <w:szCs w:val="24"/>
                <w:lang w:val="ro-MD"/>
              </w:rPr>
            </w:pPr>
          </w:p>
          <w:p w14:paraId="7D8136F6" w14:textId="77777777" w:rsidR="00DA21E2" w:rsidRDefault="00DA21E2" w:rsidP="00CA3A53">
            <w:pPr>
              <w:spacing w:after="0" w:line="240" w:lineRule="auto"/>
              <w:jc w:val="both"/>
              <w:rPr>
                <w:rFonts w:ascii="Times New Roman" w:eastAsia="Calibri" w:hAnsi="Times New Roman" w:cs="Times New Roman"/>
                <w:sz w:val="24"/>
                <w:szCs w:val="24"/>
                <w:lang w:val="ro-MD"/>
              </w:rPr>
            </w:pPr>
          </w:p>
          <w:p w14:paraId="18E449E1" w14:textId="77777777" w:rsidR="00DA21E2" w:rsidRDefault="00DA21E2" w:rsidP="00CA3A53">
            <w:pPr>
              <w:spacing w:after="0" w:line="240" w:lineRule="auto"/>
              <w:jc w:val="both"/>
              <w:rPr>
                <w:rFonts w:ascii="Times New Roman" w:eastAsia="Calibri" w:hAnsi="Times New Roman" w:cs="Times New Roman"/>
                <w:sz w:val="24"/>
                <w:szCs w:val="24"/>
                <w:lang w:val="ro-MD"/>
              </w:rPr>
            </w:pPr>
          </w:p>
          <w:p w14:paraId="6DAB007B" w14:textId="77777777" w:rsidR="00DA21E2" w:rsidRDefault="00DA21E2" w:rsidP="00CA3A53">
            <w:pPr>
              <w:spacing w:after="0" w:line="240" w:lineRule="auto"/>
              <w:jc w:val="both"/>
              <w:rPr>
                <w:rFonts w:ascii="Times New Roman" w:eastAsia="Calibri" w:hAnsi="Times New Roman" w:cs="Times New Roman"/>
                <w:sz w:val="24"/>
                <w:szCs w:val="24"/>
                <w:lang w:val="ro-MD"/>
              </w:rPr>
            </w:pPr>
          </w:p>
          <w:p w14:paraId="7AC365B0" w14:textId="77777777" w:rsidR="00DA21E2" w:rsidRDefault="00DA21E2" w:rsidP="00CA3A53">
            <w:pPr>
              <w:spacing w:after="0" w:line="240" w:lineRule="auto"/>
              <w:jc w:val="both"/>
              <w:rPr>
                <w:rFonts w:ascii="Times New Roman" w:eastAsia="Calibri" w:hAnsi="Times New Roman" w:cs="Times New Roman"/>
                <w:sz w:val="24"/>
                <w:szCs w:val="24"/>
                <w:lang w:val="ro-MD"/>
              </w:rPr>
            </w:pPr>
          </w:p>
          <w:p w14:paraId="4FE08C4E" w14:textId="08E0FAD4" w:rsidR="00DA21E2" w:rsidRDefault="00260928" w:rsidP="00CA3A53">
            <w:pPr>
              <w:spacing w:after="0" w:line="240"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Se acceptă.</w:t>
            </w:r>
          </w:p>
          <w:p w14:paraId="56F25DA7"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2E196643"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60934D63"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18D6DFF0"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3CBAFE26"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70F52BF0"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03B3EFC6"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53493D7B"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139854C7" w14:textId="77777777" w:rsidR="006E5A0A" w:rsidRDefault="006E5A0A" w:rsidP="00CA3A53">
            <w:pPr>
              <w:spacing w:after="0" w:line="240" w:lineRule="auto"/>
              <w:jc w:val="both"/>
              <w:rPr>
                <w:rFonts w:ascii="Times New Roman" w:eastAsia="Calibri" w:hAnsi="Times New Roman" w:cs="Times New Roman"/>
                <w:sz w:val="24"/>
                <w:szCs w:val="24"/>
                <w:lang w:val="ro-MD"/>
              </w:rPr>
            </w:pPr>
          </w:p>
          <w:p w14:paraId="4EF2B0FC" w14:textId="6D7AC243" w:rsidR="006E5A0A" w:rsidRDefault="00642ED2" w:rsidP="00CA3A53">
            <w:pPr>
              <w:spacing w:after="0" w:line="240"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Se acceptă.</w:t>
            </w:r>
          </w:p>
          <w:p w14:paraId="0C0F27E9" w14:textId="77777777" w:rsidR="00DA21E2" w:rsidRDefault="00DA21E2" w:rsidP="00CA3A53">
            <w:pPr>
              <w:spacing w:after="0" w:line="240" w:lineRule="auto"/>
              <w:jc w:val="both"/>
              <w:rPr>
                <w:rFonts w:ascii="Times New Roman" w:eastAsia="Calibri" w:hAnsi="Times New Roman" w:cs="Times New Roman"/>
                <w:sz w:val="24"/>
                <w:szCs w:val="24"/>
                <w:lang w:val="ro-MD"/>
              </w:rPr>
            </w:pPr>
          </w:p>
          <w:p w14:paraId="32B558F3" w14:textId="77777777" w:rsidR="00DA21E2" w:rsidRDefault="00DA21E2" w:rsidP="00CA3A53">
            <w:pPr>
              <w:spacing w:after="0" w:line="240" w:lineRule="auto"/>
              <w:jc w:val="both"/>
              <w:rPr>
                <w:rFonts w:ascii="Times New Roman" w:eastAsia="Calibri" w:hAnsi="Times New Roman" w:cs="Times New Roman"/>
                <w:sz w:val="24"/>
                <w:szCs w:val="24"/>
                <w:lang w:val="ro-MD"/>
              </w:rPr>
            </w:pPr>
          </w:p>
          <w:p w14:paraId="26F5F63C"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662811FE"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0476C367"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4AB2BA01"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4FD67BCD" w14:textId="77777777" w:rsidR="00642ED2" w:rsidRDefault="00642ED2" w:rsidP="00CA3A53">
            <w:pPr>
              <w:spacing w:after="0" w:line="240"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Se acceptă sa asigure inregistrarea de către MAIA/ANIF</w:t>
            </w:r>
          </w:p>
          <w:p w14:paraId="3ED9EB38"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271402B8"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6598D819"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2C60727A"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29FC447D"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13CE1223"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38FCF114"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11BD9774"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7E77CD2F" w14:textId="77777777" w:rsidR="00642ED2" w:rsidRDefault="00642ED2" w:rsidP="00CA3A53">
            <w:pPr>
              <w:spacing w:after="0" w:line="240" w:lineRule="auto"/>
              <w:jc w:val="both"/>
              <w:rPr>
                <w:rFonts w:ascii="Times New Roman" w:eastAsia="Calibri" w:hAnsi="Times New Roman" w:cs="Times New Roman"/>
                <w:sz w:val="24"/>
                <w:szCs w:val="24"/>
                <w:lang w:val="ro-MD"/>
              </w:rPr>
            </w:pPr>
          </w:p>
          <w:p w14:paraId="5826C188" w14:textId="77777777" w:rsidR="00642ED2" w:rsidRDefault="00BE1A81" w:rsidP="00CA3A53">
            <w:pPr>
              <w:spacing w:after="0" w:line="240"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Nu se acceptă</w:t>
            </w:r>
            <w:r w:rsidR="00D14C9D">
              <w:rPr>
                <w:rFonts w:ascii="Times New Roman" w:eastAsia="Calibri" w:hAnsi="Times New Roman" w:cs="Times New Roman"/>
                <w:sz w:val="24"/>
                <w:szCs w:val="24"/>
                <w:lang w:val="ro-MD"/>
              </w:rPr>
              <w:t>, din considerent că construcțiile se regăsesc</w:t>
            </w:r>
            <w:r w:rsidR="003C4D46">
              <w:rPr>
                <w:rFonts w:ascii="Times New Roman" w:eastAsia="Calibri" w:hAnsi="Times New Roman" w:cs="Times New Roman"/>
                <w:sz w:val="24"/>
                <w:szCs w:val="24"/>
                <w:lang w:val="ro-MD"/>
              </w:rPr>
              <w:t xml:space="preserve"> deja în lista la fiecare sistem centralizat de irigare</w:t>
            </w:r>
            <w:r w:rsidR="00673E3C">
              <w:rPr>
                <w:rFonts w:ascii="Times New Roman" w:eastAsia="Calibri" w:hAnsi="Times New Roman" w:cs="Times New Roman"/>
                <w:sz w:val="24"/>
                <w:szCs w:val="24"/>
                <w:lang w:val="ro-MD"/>
              </w:rPr>
              <w:t>.</w:t>
            </w:r>
          </w:p>
          <w:p w14:paraId="37621439"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6DEF86C4"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5F9FB9BE"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25A9F4CF"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10A4F6BC"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726E2200"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6001C9D9"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642483D5"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71FB81E2" w14:textId="77777777" w:rsidR="00673E3C" w:rsidRDefault="00673E3C" w:rsidP="00CA3A53">
            <w:pPr>
              <w:spacing w:after="0" w:line="240" w:lineRule="auto"/>
              <w:jc w:val="both"/>
              <w:rPr>
                <w:rFonts w:ascii="Times New Roman" w:eastAsia="Calibri" w:hAnsi="Times New Roman" w:cs="Times New Roman"/>
                <w:sz w:val="24"/>
                <w:szCs w:val="24"/>
                <w:lang w:val="ro-MD"/>
              </w:rPr>
            </w:pPr>
          </w:p>
          <w:p w14:paraId="2C7BC34A" w14:textId="2707A79C" w:rsidR="00D0093C" w:rsidRPr="008473CA" w:rsidRDefault="00D0093C" w:rsidP="00CA3A53">
            <w:pPr>
              <w:spacing w:after="0" w:line="240"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Se</w:t>
            </w:r>
            <w:r w:rsidR="00395A9A">
              <w:rPr>
                <w:rFonts w:ascii="Times New Roman" w:eastAsia="Calibri" w:hAnsi="Times New Roman" w:cs="Times New Roman"/>
                <w:sz w:val="24"/>
                <w:szCs w:val="24"/>
                <w:lang w:val="ro-MD"/>
              </w:rPr>
              <w:t xml:space="preserve"> accepta, </w:t>
            </w:r>
            <w:r w:rsidR="00081207">
              <w:rPr>
                <w:rFonts w:ascii="Times New Roman" w:eastAsia="Calibri" w:hAnsi="Times New Roman" w:cs="Times New Roman"/>
                <w:sz w:val="24"/>
                <w:szCs w:val="24"/>
                <w:lang w:val="ro-MD"/>
              </w:rPr>
              <w:t xml:space="preserve">terenurile respective vor fi transmise din gestiunea Agenției „Apele Moldovei” </w:t>
            </w:r>
            <w:r w:rsidR="00FA7E1E">
              <w:rPr>
                <w:rFonts w:ascii="Times New Roman" w:eastAsia="Calibri" w:hAnsi="Times New Roman" w:cs="Times New Roman"/>
                <w:sz w:val="24"/>
                <w:szCs w:val="24"/>
                <w:lang w:val="ro-MD"/>
              </w:rPr>
              <w:t>în gestiunea Agenției Naționale de Îmbunătățiri Funciare</w:t>
            </w:r>
            <w:r w:rsidR="00E4426D">
              <w:rPr>
                <w:rFonts w:ascii="Times New Roman" w:eastAsia="Calibri" w:hAnsi="Times New Roman" w:cs="Times New Roman"/>
                <w:sz w:val="24"/>
                <w:szCs w:val="24"/>
                <w:lang w:val="ro-MD"/>
              </w:rPr>
              <w:t>, administrare</w:t>
            </w:r>
            <w:r w:rsidR="00830CD8">
              <w:rPr>
                <w:rFonts w:ascii="Times New Roman" w:eastAsia="Calibri" w:hAnsi="Times New Roman" w:cs="Times New Roman"/>
                <w:sz w:val="24"/>
                <w:szCs w:val="24"/>
                <w:lang w:val="ro-MD"/>
              </w:rPr>
              <w:t xml:space="preserve"> </w:t>
            </w:r>
            <w:r w:rsidR="00E4426D">
              <w:rPr>
                <w:rFonts w:ascii="Times New Roman" w:eastAsia="Calibri" w:hAnsi="Times New Roman" w:cs="Times New Roman"/>
                <w:sz w:val="24"/>
                <w:szCs w:val="24"/>
                <w:lang w:val="ro-MD"/>
              </w:rPr>
              <w:t>Agenția Proprietății Publice</w:t>
            </w:r>
            <w:r w:rsidR="00830CD8">
              <w:rPr>
                <w:rFonts w:ascii="Times New Roman" w:eastAsia="Calibri" w:hAnsi="Times New Roman" w:cs="Times New Roman"/>
                <w:sz w:val="24"/>
                <w:szCs w:val="24"/>
                <w:lang w:val="ro-MD"/>
              </w:rPr>
              <w:t>.</w:t>
            </w:r>
          </w:p>
        </w:tc>
      </w:tr>
      <w:tr w:rsidR="00E97C3D" w:rsidRPr="00E97C3D" w14:paraId="2C7BC358" w14:textId="77777777" w:rsidTr="00133512">
        <w:trPr>
          <w:trHeight w:val="285"/>
        </w:trPr>
        <w:tc>
          <w:tcPr>
            <w:tcW w:w="581" w:type="pct"/>
            <w:vMerge w:val="restart"/>
          </w:tcPr>
          <w:p w14:paraId="57A395D8" w14:textId="48B411C2" w:rsidR="001700FC" w:rsidRPr="00E97C3D" w:rsidRDefault="001700FC" w:rsidP="00EC665D">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lastRenderedPageBreak/>
              <w:t>2</w:t>
            </w:r>
            <w:r w:rsidRPr="00E97C3D">
              <w:rPr>
                <w:rFonts w:ascii="Times New Roman" w:eastAsia="Calibri" w:hAnsi="Times New Roman" w:cs="Times New Roman"/>
                <w:b/>
                <w:color w:val="000000"/>
                <w:sz w:val="23"/>
                <w:szCs w:val="23"/>
                <w:lang w:val="ro-RO"/>
              </w:rPr>
              <w:t xml:space="preserve">. </w:t>
            </w:r>
            <w:r w:rsidR="00C45B41" w:rsidRPr="00E97C3D">
              <w:rPr>
                <w:rFonts w:ascii="Times New Roman" w:eastAsia="Calibri" w:hAnsi="Times New Roman" w:cs="Times New Roman"/>
                <w:b/>
                <w:color w:val="000000"/>
                <w:sz w:val="23"/>
                <w:szCs w:val="23"/>
                <w:lang w:val="ro-RO"/>
              </w:rPr>
              <w:t xml:space="preserve"> Agenția Proprietății Publice</w:t>
            </w:r>
          </w:p>
          <w:p w14:paraId="2C7BC355" w14:textId="6C8B51EA" w:rsidR="00E97C3D" w:rsidRPr="00E97C3D" w:rsidRDefault="001700FC" w:rsidP="00EC665D">
            <w:pPr>
              <w:autoSpaceDE w:val="0"/>
              <w:autoSpaceDN w:val="0"/>
              <w:adjustRightInd w:val="0"/>
              <w:spacing w:after="0" w:line="240" w:lineRule="auto"/>
              <w:rPr>
                <w:rFonts w:ascii="Times New Roman" w:eastAsia="Times New Roman" w:hAnsi="Times New Roman" w:cs="Times New Roman"/>
                <w:b/>
                <w:color w:val="000000"/>
                <w:sz w:val="24"/>
                <w:szCs w:val="24"/>
                <w:lang w:val="ro-MD"/>
              </w:rPr>
            </w:pPr>
            <w:r w:rsidRPr="00E97C3D">
              <w:rPr>
                <w:rFonts w:ascii="Times New Roman" w:eastAsia="Calibri" w:hAnsi="Times New Roman" w:cs="Times New Roman"/>
                <w:i/>
                <w:color w:val="000000"/>
                <w:sz w:val="24"/>
                <w:szCs w:val="24"/>
                <w:lang w:val="ro-MD"/>
              </w:rPr>
              <w:t xml:space="preserve">Aviz nr. </w:t>
            </w:r>
            <w:r w:rsidR="00EC665D">
              <w:rPr>
                <w:rFonts w:ascii="Times New Roman" w:eastAsia="Calibri" w:hAnsi="Times New Roman" w:cs="Times New Roman"/>
                <w:i/>
                <w:color w:val="000000"/>
                <w:sz w:val="24"/>
                <w:szCs w:val="24"/>
                <w:lang w:val="ro-MD"/>
              </w:rPr>
              <w:t xml:space="preserve">06-04-6520 </w:t>
            </w:r>
            <w:r w:rsidRPr="00E97C3D">
              <w:rPr>
                <w:rFonts w:ascii="Times New Roman" w:eastAsia="Calibri" w:hAnsi="Times New Roman" w:cs="Times New Roman"/>
                <w:i/>
                <w:color w:val="000000"/>
                <w:sz w:val="24"/>
                <w:szCs w:val="24"/>
                <w:lang w:val="ro-MD"/>
              </w:rPr>
              <w:t xml:space="preserve">din </w:t>
            </w:r>
            <w:r w:rsidR="00EC665D">
              <w:rPr>
                <w:rFonts w:ascii="Times New Roman" w:eastAsia="Calibri" w:hAnsi="Times New Roman" w:cs="Times New Roman"/>
                <w:i/>
                <w:color w:val="000000"/>
                <w:sz w:val="24"/>
                <w:szCs w:val="24"/>
                <w:lang w:val="ro-MD"/>
              </w:rPr>
              <w:t>06 octombrie</w:t>
            </w:r>
            <w:r>
              <w:rPr>
                <w:rFonts w:ascii="Times New Roman" w:eastAsia="Calibri" w:hAnsi="Times New Roman" w:cs="Times New Roman"/>
                <w:i/>
                <w:color w:val="000000"/>
                <w:sz w:val="24"/>
                <w:szCs w:val="24"/>
                <w:lang w:val="ro-MD"/>
              </w:rPr>
              <w:t xml:space="preserve"> </w:t>
            </w:r>
            <w:r w:rsidRPr="00E97C3D">
              <w:rPr>
                <w:rFonts w:ascii="Times New Roman" w:eastAsia="Calibri" w:hAnsi="Times New Roman" w:cs="Times New Roman"/>
                <w:i/>
                <w:color w:val="000000"/>
                <w:sz w:val="24"/>
                <w:szCs w:val="24"/>
                <w:lang w:val="ro-MD"/>
              </w:rPr>
              <w:t>202</w:t>
            </w:r>
            <w:r>
              <w:rPr>
                <w:rFonts w:ascii="Times New Roman" w:eastAsia="Calibri" w:hAnsi="Times New Roman" w:cs="Times New Roman"/>
                <w:i/>
                <w:color w:val="000000"/>
                <w:sz w:val="24"/>
                <w:szCs w:val="24"/>
                <w:lang w:val="ro-MD"/>
              </w:rPr>
              <w:t>3</w:t>
            </w:r>
          </w:p>
        </w:tc>
        <w:tc>
          <w:tcPr>
            <w:tcW w:w="2865" w:type="pct"/>
          </w:tcPr>
          <w:p w14:paraId="2C7BC356" w14:textId="77777777" w:rsidR="00E97C3D" w:rsidRPr="00E97C3D" w:rsidRDefault="00E97C3D" w:rsidP="00CA3A53">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 xml:space="preserve">I. Obiecțiile </w:t>
            </w:r>
          </w:p>
        </w:tc>
        <w:tc>
          <w:tcPr>
            <w:tcW w:w="1554" w:type="pct"/>
          </w:tcPr>
          <w:p w14:paraId="2C7BC357" w14:textId="77777777" w:rsidR="00E97C3D" w:rsidRPr="00E97C3D" w:rsidRDefault="00E97C3D"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p>
        </w:tc>
      </w:tr>
      <w:tr w:rsidR="00E97C3D" w:rsidRPr="00E97C3D" w14:paraId="2C7BC35C" w14:textId="77777777" w:rsidTr="00133512">
        <w:trPr>
          <w:trHeight w:val="281"/>
        </w:trPr>
        <w:tc>
          <w:tcPr>
            <w:tcW w:w="581" w:type="pct"/>
            <w:vMerge/>
          </w:tcPr>
          <w:p w14:paraId="2C7BC359" w14:textId="77777777" w:rsidR="00E97C3D" w:rsidRPr="00E97C3D" w:rsidRDefault="00E97C3D" w:rsidP="00CA3A53">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865" w:type="pct"/>
          </w:tcPr>
          <w:p w14:paraId="2C7BC35A" w14:textId="77777777" w:rsidR="00E97C3D" w:rsidRPr="00E97C3D" w:rsidRDefault="00E97C3D" w:rsidP="00CA3A53">
            <w:pPr>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554" w:type="pct"/>
          </w:tcPr>
          <w:p w14:paraId="2C7BC35B" w14:textId="77777777" w:rsidR="00E97C3D" w:rsidRPr="00E97C3D" w:rsidRDefault="00E97C3D"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r w:rsidR="00266E4F">
              <w:rPr>
                <w:rFonts w:ascii="Times New Roman" w:eastAsia="Calibri" w:hAnsi="Times New Roman" w:cs="Times New Roman"/>
                <w:color w:val="000000"/>
                <w:sz w:val="24"/>
                <w:szCs w:val="24"/>
                <w:lang w:val="ro-MD"/>
              </w:rPr>
              <w:t>.</w:t>
            </w:r>
          </w:p>
        </w:tc>
      </w:tr>
      <w:tr w:rsidR="00E97C3D" w:rsidRPr="00E97C3D" w14:paraId="2C7BC360" w14:textId="77777777" w:rsidTr="00133512">
        <w:trPr>
          <w:trHeight w:val="270"/>
        </w:trPr>
        <w:tc>
          <w:tcPr>
            <w:tcW w:w="581" w:type="pct"/>
            <w:vMerge/>
          </w:tcPr>
          <w:p w14:paraId="2C7BC35D" w14:textId="77777777" w:rsidR="00E97C3D" w:rsidRPr="00E97C3D" w:rsidRDefault="00E97C3D" w:rsidP="00CA3A53">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865" w:type="pct"/>
          </w:tcPr>
          <w:p w14:paraId="2C7BC35E" w14:textId="77777777" w:rsidR="00E97C3D" w:rsidRPr="00E97C3D" w:rsidRDefault="00E97C3D"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554" w:type="pct"/>
          </w:tcPr>
          <w:p w14:paraId="2C7BC35F" w14:textId="77777777" w:rsidR="00E97C3D" w:rsidRPr="00E97C3D" w:rsidRDefault="00E97C3D"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p>
        </w:tc>
      </w:tr>
      <w:tr w:rsidR="00E97C3D" w:rsidRPr="008D76D2" w14:paraId="2C7BC364" w14:textId="77777777" w:rsidTr="00133512">
        <w:trPr>
          <w:trHeight w:val="578"/>
        </w:trPr>
        <w:tc>
          <w:tcPr>
            <w:tcW w:w="581" w:type="pct"/>
            <w:vMerge/>
          </w:tcPr>
          <w:p w14:paraId="2C7BC361" w14:textId="77777777" w:rsidR="00E97C3D" w:rsidRPr="00E97C3D" w:rsidRDefault="00E97C3D" w:rsidP="00CA3A53">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865" w:type="pct"/>
          </w:tcPr>
          <w:p w14:paraId="41F91367" w14:textId="5A062CC3" w:rsidR="0003792B" w:rsidRDefault="0003792B" w:rsidP="00A93ED1">
            <w:pPr>
              <w:shd w:val="clear" w:color="auto" w:fill="FFFFFF"/>
              <w:tabs>
                <w:tab w:val="left" w:pos="884"/>
                <w:tab w:val="left" w:pos="1196"/>
              </w:tabs>
              <w:spacing w:after="0" w:line="240" w:lineRule="auto"/>
              <w:ind w:firstLine="34"/>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w:t>
            </w:r>
            <w:r w:rsidR="00A93ED1">
              <w:rPr>
                <w:rFonts w:ascii="Times New Roman" w:eastAsia="Times New Roman" w:hAnsi="Times New Roman" w:cs="Times New Roman"/>
                <w:bCs/>
                <w:color w:val="000000"/>
                <w:sz w:val="24"/>
                <w:szCs w:val="24"/>
                <w:lang w:val="ro-MD"/>
              </w:rPr>
              <w:t xml:space="preserve"> </w:t>
            </w:r>
            <w:r w:rsidR="00A95130">
              <w:rPr>
                <w:rFonts w:ascii="Times New Roman" w:eastAsia="Times New Roman" w:hAnsi="Times New Roman" w:cs="Times New Roman"/>
                <w:bCs/>
                <w:color w:val="000000"/>
                <w:sz w:val="24"/>
                <w:szCs w:val="24"/>
                <w:lang w:val="ro-MD"/>
              </w:rPr>
              <w:t>Dat fii</w:t>
            </w:r>
            <w:r w:rsidR="004048F8">
              <w:rPr>
                <w:rFonts w:ascii="Times New Roman" w:eastAsia="Times New Roman" w:hAnsi="Times New Roman" w:cs="Times New Roman"/>
                <w:bCs/>
                <w:color w:val="000000"/>
                <w:sz w:val="24"/>
                <w:szCs w:val="24"/>
                <w:lang w:val="ro-MD"/>
              </w:rPr>
              <w:t xml:space="preserve">nd faptul </w:t>
            </w:r>
            <w:r w:rsidR="00A95130">
              <w:rPr>
                <w:rFonts w:ascii="Times New Roman" w:eastAsia="Times New Roman" w:hAnsi="Times New Roman" w:cs="Times New Roman"/>
                <w:bCs/>
                <w:color w:val="000000"/>
                <w:sz w:val="24"/>
                <w:szCs w:val="24"/>
                <w:lang w:val="ro-MD"/>
              </w:rPr>
              <w:t>că</w:t>
            </w:r>
            <w:r w:rsidR="004048F8">
              <w:rPr>
                <w:rFonts w:ascii="Times New Roman" w:eastAsia="Times New Roman" w:hAnsi="Times New Roman" w:cs="Times New Roman"/>
                <w:bCs/>
                <w:color w:val="000000"/>
                <w:sz w:val="24"/>
                <w:szCs w:val="24"/>
                <w:lang w:val="ro-MD"/>
              </w:rPr>
              <w:t>,</w:t>
            </w:r>
            <w:r w:rsidR="00A95130">
              <w:rPr>
                <w:rFonts w:ascii="Times New Roman" w:eastAsia="Times New Roman" w:hAnsi="Times New Roman" w:cs="Times New Roman"/>
                <w:bCs/>
                <w:color w:val="000000"/>
                <w:sz w:val="24"/>
                <w:szCs w:val="24"/>
                <w:lang w:val="ro-MD"/>
              </w:rPr>
              <w:t xml:space="preserve"> denumirea</w:t>
            </w:r>
            <w:r w:rsidR="004048F8">
              <w:rPr>
                <w:rFonts w:ascii="Times New Roman" w:eastAsia="Times New Roman" w:hAnsi="Times New Roman" w:cs="Times New Roman"/>
                <w:bCs/>
                <w:color w:val="000000"/>
                <w:sz w:val="24"/>
                <w:szCs w:val="24"/>
                <w:lang w:val="ro-MD"/>
              </w:rPr>
              <w:t xml:space="preserve"> proiectului</w:t>
            </w:r>
            <w:r w:rsidR="00A95130">
              <w:rPr>
                <w:rFonts w:ascii="Times New Roman" w:eastAsia="Times New Roman" w:hAnsi="Times New Roman" w:cs="Times New Roman"/>
                <w:bCs/>
                <w:color w:val="000000"/>
                <w:sz w:val="24"/>
                <w:szCs w:val="24"/>
                <w:lang w:val="ro-MD"/>
              </w:rPr>
              <w:t xml:space="preserve"> de hotărâre nu corespunde prevederilor pct. 5 din </w:t>
            </w:r>
            <w:r w:rsidR="00E623E9">
              <w:rPr>
                <w:rFonts w:ascii="Times New Roman" w:eastAsia="Times New Roman" w:hAnsi="Times New Roman" w:cs="Times New Roman"/>
                <w:bCs/>
                <w:color w:val="000000"/>
                <w:sz w:val="24"/>
                <w:szCs w:val="24"/>
                <w:lang w:val="ro-MD"/>
              </w:rPr>
              <w:t>Hotărârea</w:t>
            </w:r>
            <w:r>
              <w:rPr>
                <w:rFonts w:ascii="Times New Roman" w:eastAsia="Times New Roman" w:hAnsi="Times New Roman" w:cs="Times New Roman"/>
                <w:bCs/>
                <w:color w:val="000000"/>
                <w:sz w:val="24"/>
                <w:szCs w:val="24"/>
                <w:lang w:val="ro-MD"/>
              </w:rPr>
              <w:t xml:space="preserve"> Guvernului nr.390/2023 </w:t>
            </w:r>
            <w:r w:rsidRPr="004048F8">
              <w:rPr>
                <w:rFonts w:ascii="Times New Roman" w:eastAsia="Times New Roman" w:hAnsi="Times New Roman" w:cs="Times New Roman"/>
                <w:bCs/>
                <w:i/>
                <w:color w:val="000000"/>
                <w:sz w:val="24"/>
                <w:szCs w:val="24"/>
                <w:lang w:val="ro-MD"/>
              </w:rPr>
              <w:t>cu privire la organizarea și funcționarea Agenției Naționale de Îmbunătățiri Funciare</w:t>
            </w:r>
            <w:r>
              <w:rPr>
                <w:rFonts w:ascii="Times New Roman" w:eastAsia="Times New Roman" w:hAnsi="Times New Roman" w:cs="Times New Roman"/>
                <w:bCs/>
                <w:color w:val="000000"/>
                <w:sz w:val="24"/>
                <w:szCs w:val="24"/>
                <w:lang w:val="ro-MD"/>
              </w:rPr>
              <w:t>, se propune după cuvântul „ imobile” de completat cu cuvintele „proprietate publică a statului”.</w:t>
            </w:r>
          </w:p>
          <w:p w14:paraId="03895C6C" w14:textId="49C13443" w:rsidR="00782F16" w:rsidRDefault="0003792B" w:rsidP="00A93ED1">
            <w:pPr>
              <w:shd w:val="clear" w:color="auto" w:fill="FFFFFF"/>
              <w:tabs>
                <w:tab w:val="left" w:pos="884"/>
                <w:tab w:val="left" w:pos="1196"/>
              </w:tabs>
              <w:spacing w:after="0" w:line="240" w:lineRule="auto"/>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w:t>
            </w:r>
            <w:r w:rsidR="00A93ED1">
              <w:rPr>
                <w:rFonts w:ascii="Times New Roman" w:eastAsia="Times New Roman" w:hAnsi="Times New Roman" w:cs="Times New Roman"/>
                <w:bCs/>
                <w:color w:val="000000"/>
                <w:sz w:val="24"/>
                <w:szCs w:val="24"/>
                <w:lang w:val="ro-MD"/>
              </w:rPr>
              <w:t xml:space="preserve">  </w:t>
            </w:r>
            <w:r>
              <w:rPr>
                <w:rFonts w:ascii="Times New Roman" w:eastAsia="Times New Roman" w:hAnsi="Times New Roman" w:cs="Times New Roman"/>
                <w:bCs/>
                <w:color w:val="000000"/>
                <w:sz w:val="24"/>
                <w:szCs w:val="24"/>
                <w:lang w:val="ro-MD"/>
              </w:rPr>
              <w:t>Menționăm că, potrivit pct. 2 din Hotărârea Guvernului nr.</w:t>
            </w:r>
            <w:r w:rsidR="00065538">
              <w:rPr>
                <w:rFonts w:ascii="Times New Roman" w:eastAsia="Times New Roman" w:hAnsi="Times New Roman" w:cs="Times New Roman"/>
                <w:bCs/>
                <w:color w:val="000000"/>
                <w:sz w:val="24"/>
                <w:szCs w:val="24"/>
                <w:lang w:val="ro-MD"/>
              </w:rPr>
              <w:t xml:space="preserve"> </w:t>
            </w:r>
            <w:r>
              <w:rPr>
                <w:rFonts w:ascii="Times New Roman" w:eastAsia="Times New Roman" w:hAnsi="Times New Roman" w:cs="Times New Roman"/>
                <w:bCs/>
                <w:color w:val="000000"/>
                <w:sz w:val="24"/>
                <w:szCs w:val="24"/>
                <w:lang w:val="ro-MD"/>
              </w:rPr>
              <w:t xml:space="preserve">91/2019 </w:t>
            </w:r>
            <w:r w:rsidRPr="0003792B">
              <w:rPr>
                <w:rFonts w:ascii="Times New Roman" w:eastAsia="Times New Roman" w:hAnsi="Times New Roman" w:cs="Times New Roman"/>
                <w:bCs/>
                <w:i/>
                <w:color w:val="000000"/>
                <w:sz w:val="24"/>
                <w:szCs w:val="24"/>
                <w:lang w:val="ro-MD"/>
              </w:rPr>
              <w:t>pentru aprobarea Regulamentului cu privire la valorificarea terenurilor proprietate publică a statului</w:t>
            </w:r>
            <w:r>
              <w:rPr>
                <w:rFonts w:ascii="Times New Roman" w:eastAsia="Times New Roman" w:hAnsi="Times New Roman" w:cs="Times New Roman"/>
                <w:bCs/>
                <w:color w:val="000000"/>
                <w:sz w:val="24"/>
                <w:szCs w:val="24"/>
                <w:lang w:val="ro-MD"/>
              </w:rPr>
              <w:t xml:space="preserve">, terenurile proprietate publică a statului, inclusiv terenurile incluse în anexa la Legea nr.668/1995 pentru aprobarea Listei </w:t>
            </w:r>
            <w:r w:rsidR="00CE1545">
              <w:rPr>
                <w:rFonts w:ascii="Times New Roman" w:eastAsia="Times New Roman" w:hAnsi="Times New Roman" w:cs="Times New Roman"/>
                <w:bCs/>
                <w:color w:val="000000"/>
                <w:sz w:val="24"/>
                <w:szCs w:val="24"/>
                <w:lang w:val="ro-MD"/>
              </w:rPr>
              <w:t>unităților</w:t>
            </w:r>
            <w:r>
              <w:rPr>
                <w:rFonts w:ascii="Times New Roman" w:eastAsia="Times New Roman" w:hAnsi="Times New Roman" w:cs="Times New Roman"/>
                <w:bCs/>
                <w:color w:val="000000"/>
                <w:sz w:val="24"/>
                <w:szCs w:val="24"/>
                <w:lang w:val="ro-MD"/>
              </w:rPr>
              <w:t xml:space="preserve"> ale căror terenuri destinate agriculturii</w:t>
            </w:r>
            <w:r w:rsidR="00CE1545">
              <w:rPr>
                <w:rFonts w:ascii="Times New Roman" w:eastAsia="Times New Roman" w:hAnsi="Times New Roman" w:cs="Times New Roman"/>
                <w:bCs/>
                <w:color w:val="000000"/>
                <w:sz w:val="24"/>
                <w:szCs w:val="24"/>
                <w:lang w:val="ro-MD"/>
              </w:rPr>
              <w:t xml:space="preserve"> rămân în proprietatea statului, cu excepția terenurilor</w:t>
            </w:r>
            <w:r w:rsidR="00065538">
              <w:rPr>
                <w:rFonts w:ascii="Times New Roman" w:eastAsia="Times New Roman" w:hAnsi="Times New Roman" w:cs="Times New Roman"/>
                <w:bCs/>
                <w:color w:val="000000"/>
                <w:sz w:val="24"/>
                <w:szCs w:val="24"/>
                <w:lang w:val="ro-MD"/>
              </w:rPr>
              <w:t xml:space="preserve"> libere de construcții din domeniul silviculturii și terenuri</w:t>
            </w:r>
            <w:r w:rsidR="004048F8">
              <w:rPr>
                <w:rFonts w:ascii="Times New Roman" w:eastAsia="Times New Roman" w:hAnsi="Times New Roman" w:cs="Times New Roman"/>
                <w:bCs/>
                <w:color w:val="000000"/>
                <w:sz w:val="24"/>
                <w:szCs w:val="24"/>
                <w:lang w:val="ro-MD"/>
              </w:rPr>
              <w:t>le</w:t>
            </w:r>
            <w:r w:rsidR="00065538">
              <w:rPr>
                <w:rFonts w:ascii="Times New Roman" w:eastAsia="Times New Roman" w:hAnsi="Times New Roman" w:cs="Times New Roman"/>
                <w:bCs/>
                <w:color w:val="000000"/>
                <w:sz w:val="24"/>
                <w:szCs w:val="24"/>
                <w:lang w:val="ro-MD"/>
              </w:rPr>
              <w:t xml:space="preserve"> din administrarea Serviciului Vamal, se trec din administrarea autorității publice </w:t>
            </w:r>
            <w:r w:rsidR="004048F8">
              <w:rPr>
                <w:rFonts w:ascii="Times New Roman" w:eastAsia="Times New Roman" w:hAnsi="Times New Roman" w:cs="Times New Roman"/>
                <w:bCs/>
                <w:color w:val="000000"/>
                <w:sz w:val="24"/>
                <w:szCs w:val="24"/>
                <w:lang w:val="ro-MD"/>
              </w:rPr>
              <w:t>centrale</w:t>
            </w:r>
            <w:r w:rsidR="00065538">
              <w:rPr>
                <w:rFonts w:ascii="Times New Roman" w:eastAsia="Times New Roman" w:hAnsi="Times New Roman" w:cs="Times New Roman"/>
                <w:bCs/>
                <w:color w:val="000000"/>
                <w:sz w:val="24"/>
                <w:szCs w:val="24"/>
                <w:lang w:val="ro-MD"/>
              </w:rPr>
              <w:t xml:space="preserve">, altor autorități publice în administrarea Agenție Proprietății Publice, în conformitate cu Regulamentul cu privire la modul de </w:t>
            </w:r>
            <w:r w:rsidR="00782F16">
              <w:rPr>
                <w:rFonts w:ascii="Times New Roman" w:eastAsia="Times New Roman" w:hAnsi="Times New Roman" w:cs="Times New Roman"/>
                <w:bCs/>
                <w:color w:val="000000"/>
                <w:sz w:val="24"/>
                <w:szCs w:val="24"/>
                <w:lang w:val="ro-MD"/>
              </w:rPr>
              <w:t>transmitere</w:t>
            </w:r>
            <w:r w:rsidR="00065538">
              <w:rPr>
                <w:rFonts w:ascii="Times New Roman" w:eastAsia="Times New Roman" w:hAnsi="Times New Roman" w:cs="Times New Roman"/>
                <w:bCs/>
                <w:color w:val="000000"/>
                <w:sz w:val="24"/>
                <w:szCs w:val="24"/>
                <w:lang w:val="ro-MD"/>
              </w:rPr>
              <w:t xml:space="preserve"> a bunurilor imobile proprietate publică, aprobat prin </w:t>
            </w:r>
            <w:r w:rsidR="00F90499">
              <w:rPr>
                <w:rFonts w:ascii="Times New Roman" w:eastAsia="Times New Roman" w:hAnsi="Times New Roman" w:cs="Times New Roman"/>
                <w:bCs/>
                <w:color w:val="000000"/>
                <w:sz w:val="24"/>
                <w:szCs w:val="24"/>
                <w:lang w:val="ro-MD"/>
              </w:rPr>
              <w:t>Hotărârea</w:t>
            </w:r>
            <w:r w:rsidR="00065538">
              <w:rPr>
                <w:rFonts w:ascii="Times New Roman" w:eastAsia="Times New Roman" w:hAnsi="Times New Roman" w:cs="Times New Roman"/>
                <w:bCs/>
                <w:color w:val="000000"/>
                <w:sz w:val="24"/>
                <w:szCs w:val="24"/>
                <w:lang w:val="ro-MD"/>
              </w:rPr>
              <w:t xml:space="preserve"> Guvernului nr. 901/2015</w:t>
            </w:r>
            <w:r w:rsidR="00D5346D">
              <w:rPr>
                <w:rFonts w:ascii="Times New Roman" w:eastAsia="Times New Roman" w:hAnsi="Times New Roman" w:cs="Times New Roman"/>
                <w:bCs/>
                <w:color w:val="000000"/>
                <w:sz w:val="24"/>
                <w:szCs w:val="24"/>
                <w:lang w:val="ro-MD"/>
              </w:rPr>
              <w:t>.Terenurile proprietate publică a statului aferente bunurilor imobile (construcțiilor) proprietate de stat, aflate în gestiunea nemijlocită a autorităților</w:t>
            </w:r>
            <w:r w:rsidR="00F90499">
              <w:rPr>
                <w:rFonts w:ascii="Times New Roman" w:eastAsia="Times New Roman" w:hAnsi="Times New Roman" w:cs="Times New Roman"/>
                <w:bCs/>
                <w:color w:val="000000"/>
                <w:sz w:val="24"/>
                <w:szCs w:val="24"/>
                <w:lang w:val="ro-MD"/>
              </w:rPr>
              <w:t xml:space="preserve"> publice, </w:t>
            </w:r>
            <w:r w:rsidR="00782F16">
              <w:rPr>
                <w:rFonts w:ascii="Times New Roman" w:eastAsia="Times New Roman" w:hAnsi="Times New Roman" w:cs="Times New Roman"/>
                <w:bCs/>
                <w:color w:val="000000"/>
                <w:sz w:val="24"/>
                <w:szCs w:val="24"/>
                <w:lang w:val="ro-MD"/>
              </w:rPr>
              <w:t>instituțiilor</w:t>
            </w:r>
            <w:r w:rsidR="00D5346D">
              <w:rPr>
                <w:rFonts w:ascii="Times New Roman" w:eastAsia="Times New Roman" w:hAnsi="Times New Roman" w:cs="Times New Roman"/>
                <w:bCs/>
                <w:color w:val="000000"/>
                <w:sz w:val="24"/>
                <w:szCs w:val="24"/>
                <w:lang w:val="ro-MD"/>
              </w:rPr>
              <w:t xml:space="preserve"> publice/întreprinderilor</w:t>
            </w:r>
            <w:r w:rsidR="00F90499">
              <w:rPr>
                <w:rFonts w:ascii="Times New Roman" w:eastAsia="Times New Roman" w:hAnsi="Times New Roman" w:cs="Times New Roman"/>
                <w:bCs/>
                <w:color w:val="000000"/>
                <w:sz w:val="24"/>
                <w:szCs w:val="24"/>
                <w:lang w:val="ro-MD"/>
              </w:rPr>
              <w:t xml:space="preserve"> de stat în baza titlurilor de autentificare a dreptului deținătorilor de teren, ordinelor autorităților publice, hotărârilor de Guvern</w:t>
            </w:r>
            <w:r w:rsidR="00782F16">
              <w:rPr>
                <w:rFonts w:ascii="Times New Roman" w:eastAsia="Times New Roman" w:hAnsi="Times New Roman" w:cs="Times New Roman"/>
                <w:bCs/>
                <w:color w:val="000000"/>
                <w:sz w:val="24"/>
                <w:szCs w:val="24"/>
                <w:lang w:val="ro-MD"/>
              </w:rPr>
              <w:t xml:space="preserve"> emise</w:t>
            </w:r>
            <w:r w:rsidR="004048F8">
              <w:rPr>
                <w:rFonts w:ascii="Times New Roman" w:eastAsia="Times New Roman" w:hAnsi="Times New Roman" w:cs="Times New Roman"/>
                <w:bCs/>
                <w:color w:val="000000"/>
                <w:sz w:val="24"/>
                <w:szCs w:val="24"/>
                <w:lang w:val="ro-MD"/>
              </w:rPr>
              <w:t xml:space="preserve"> anterior</w:t>
            </w:r>
            <w:r w:rsidR="00782F16">
              <w:rPr>
                <w:rFonts w:ascii="Times New Roman" w:eastAsia="Times New Roman" w:hAnsi="Times New Roman" w:cs="Times New Roman"/>
                <w:bCs/>
                <w:color w:val="000000"/>
                <w:sz w:val="24"/>
                <w:szCs w:val="24"/>
                <w:lang w:val="ro-MD"/>
              </w:rPr>
              <w:t xml:space="preserve">, rămân în folosința/gestiunea entităților corespunzătoare până la emiterea altor acte administrative în privința acestora, conform legislației. </w:t>
            </w:r>
          </w:p>
          <w:p w14:paraId="272214A8" w14:textId="3046DEE7" w:rsidR="00782F16" w:rsidRDefault="00782F16" w:rsidP="00A93ED1">
            <w:pPr>
              <w:shd w:val="clear" w:color="auto" w:fill="FFFFFF"/>
              <w:tabs>
                <w:tab w:val="left" w:pos="884"/>
                <w:tab w:val="left" w:pos="1196"/>
              </w:tabs>
              <w:spacing w:after="0" w:line="240" w:lineRule="auto"/>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w:t>
            </w:r>
            <w:r w:rsidR="00A93ED1">
              <w:rPr>
                <w:rFonts w:ascii="Times New Roman" w:eastAsia="Times New Roman" w:hAnsi="Times New Roman" w:cs="Times New Roman"/>
                <w:bCs/>
                <w:color w:val="000000"/>
                <w:sz w:val="24"/>
                <w:szCs w:val="24"/>
                <w:lang w:val="ro-MD"/>
              </w:rPr>
              <w:t xml:space="preserve">  </w:t>
            </w:r>
            <w:r>
              <w:rPr>
                <w:rFonts w:ascii="Times New Roman" w:eastAsia="Times New Roman" w:hAnsi="Times New Roman" w:cs="Times New Roman"/>
                <w:bCs/>
                <w:color w:val="000000"/>
                <w:sz w:val="24"/>
                <w:szCs w:val="24"/>
                <w:lang w:val="ro-MD"/>
              </w:rPr>
              <w:t xml:space="preserve"> </w:t>
            </w:r>
            <w:r w:rsidR="00A93ED1">
              <w:rPr>
                <w:rFonts w:ascii="Times New Roman" w:eastAsia="Times New Roman" w:hAnsi="Times New Roman" w:cs="Times New Roman"/>
                <w:bCs/>
                <w:color w:val="000000"/>
                <w:sz w:val="24"/>
                <w:szCs w:val="24"/>
                <w:lang w:val="ro-MD"/>
              </w:rPr>
              <w:t xml:space="preserve"> </w:t>
            </w:r>
            <w:r>
              <w:rPr>
                <w:rFonts w:ascii="Times New Roman" w:eastAsia="Times New Roman" w:hAnsi="Times New Roman" w:cs="Times New Roman"/>
                <w:bCs/>
                <w:color w:val="000000"/>
                <w:sz w:val="24"/>
                <w:szCs w:val="24"/>
                <w:lang w:val="ro-MD"/>
              </w:rPr>
              <w:t>În contextul celor relatate, se propune excluderea din Anexa la proiectul de hotărâre a terenurilor și includerea lor într-o altă anexă cu următoarea denumire: Lista terenurilor proprietate publică a s</w:t>
            </w:r>
            <w:r w:rsidR="004048F8">
              <w:rPr>
                <w:rFonts w:ascii="Times New Roman" w:eastAsia="Times New Roman" w:hAnsi="Times New Roman" w:cs="Times New Roman"/>
                <w:bCs/>
                <w:color w:val="000000"/>
                <w:sz w:val="24"/>
                <w:szCs w:val="24"/>
                <w:lang w:val="ro-MD"/>
              </w:rPr>
              <w:t>tatului care se transmit</w:t>
            </w:r>
            <w:r>
              <w:rPr>
                <w:rFonts w:ascii="Times New Roman" w:eastAsia="Times New Roman" w:hAnsi="Times New Roman" w:cs="Times New Roman"/>
                <w:bCs/>
                <w:color w:val="000000"/>
                <w:sz w:val="24"/>
                <w:szCs w:val="24"/>
                <w:lang w:val="ro-MD"/>
              </w:rPr>
              <w:t xml:space="preserve"> din gestiunea Agenției „Apele Moldovei” în gestiunea Agenția Naționale de Îmbunătățirii Funciare” și efectuarea modificărilor corespunzătoare în proiectul de </w:t>
            </w:r>
            <w:r w:rsidR="00065063">
              <w:rPr>
                <w:rFonts w:ascii="Times New Roman" w:eastAsia="Times New Roman" w:hAnsi="Times New Roman" w:cs="Times New Roman"/>
                <w:bCs/>
                <w:color w:val="000000"/>
                <w:sz w:val="24"/>
                <w:szCs w:val="24"/>
                <w:lang w:val="ro-MD"/>
              </w:rPr>
              <w:t>hotărâre</w:t>
            </w:r>
            <w:r>
              <w:rPr>
                <w:rFonts w:ascii="Times New Roman" w:eastAsia="Times New Roman" w:hAnsi="Times New Roman" w:cs="Times New Roman"/>
                <w:bCs/>
                <w:color w:val="000000"/>
                <w:sz w:val="24"/>
                <w:szCs w:val="24"/>
                <w:lang w:val="ro-MD"/>
              </w:rPr>
              <w:t>.</w:t>
            </w:r>
          </w:p>
          <w:p w14:paraId="00186167" w14:textId="5F43D3B0" w:rsidR="00065063" w:rsidRDefault="00782F16" w:rsidP="00A93ED1">
            <w:pPr>
              <w:shd w:val="clear" w:color="auto" w:fill="FFFFFF"/>
              <w:tabs>
                <w:tab w:val="left" w:pos="884"/>
                <w:tab w:val="left" w:pos="1196"/>
              </w:tabs>
              <w:spacing w:after="0" w:line="240" w:lineRule="auto"/>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w:t>
            </w:r>
            <w:r w:rsidR="00A93ED1">
              <w:rPr>
                <w:rFonts w:ascii="Times New Roman" w:eastAsia="Times New Roman" w:hAnsi="Times New Roman" w:cs="Times New Roman"/>
                <w:bCs/>
                <w:color w:val="000000"/>
                <w:sz w:val="24"/>
                <w:szCs w:val="24"/>
                <w:lang w:val="ro-MD"/>
              </w:rPr>
              <w:t xml:space="preserve">  </w:t>
            </w:r>
            <w:r>
              <w:rPr>
                <w:rFonts w:ascii="Times New Roman" w:eastAsia="Times New Roman" w:hAnsi="Times New Roman" w:cs="Times New Roman"/>
                <w:bCs/>
                <w:color w:val="000000"/>
                <w:sz w:val="24"/>
                <w:szCs w:val="24"/>
                <w:lang w:val="ro-MD"/>
              </w:rPr>
              <w:t xml:space="preserve"> Totodată, reieșind din scopul proiectului, ținând cont de informația din Registrul pa</w:t>
            </w:r>
            <w:r w:rsidR="00065063">
              <w:rPr>
                <w:rFonts w:ascii="Times New Roman" w:eastAsia="Times New Roman" w:hAnsi="Times New Roman" w:cs="Times New Roman"/>
                <w:bCs/>
                <w:color w:val="000000"/>
                <w:sz w:val="24"/>
                <w:szCs w:val="24"/>
                <w:lang w:val="ro-MD"/>
              </w:rPr>
              <w:t>t</w:t>
            </w:r>
            <w:r>
              <w:rPr>
                <w:rFonts w:ascii="Times New Roman" w:eastAsia="Times New Roman" w:hAnsi="Times New Roman" w:cs="Times New Roman"/>
                <w:bCs/>
                <w:color w:val="000000"/>
                <w:sz w:val="24"/>
                <w:szCs w:val="24"/>
                <w:lang w:val="ro-MD"/>
              </w:rPr>
              <w:t>rimoniului public</w:t>
            </w:r>
            <w:r w:rsidR="00065063">
              <w:rPr>
                <w:rFonts w:ascii="Times New Roman" w:eastAsia="Times New Roman" w:hAnsi="Times New Roman" w:cs="Times New Roman"/>
                <w:bCs/>
                <w:color w:val="000000"/>
                <w:sz w:val="24"/>
                <w:szCs w:val="24"/>
                <w:lang w:val="ro-MD"/>
              </w:rPr>
              <w:t xml:space="preserve">, ținut de Agenția Proprietății Publice în temeiul Hotărârii Guvernului nr.675/2008, privind bunurile imobile proprietate publică  de stat gestionate de Agenția „Apele Moldovei”, considerăm oportun completarea anexei la proiectul de hotărâre cu următoarele bunuri imobile, care conform dării de seamă </w:t>
            </w:r>
            <w:r w:rsidR="00065063">
              <w:rPr>
                <w:rFonts w:ascii="Times New Roman" w:eastAsia="Times New Roman" w:hAnsi="Times New Roman" w:cs="Times New Roman"/>
                <w:bCs/>
                <w:color w:val="000000"/>
                <w:sz w:val="24"/>
                <w:szCs w:val="24"/>
                <w:lang w:val="ro-MD"/>
              </w:rPr>
              <w:lastRenderedPageBreak/>
              <w:t>prezentate de „Apele Moldovei”, conform situației din 01</w:t>
            </w:r>
            <w:r w:rsidR="004048F8">
              <w:rPr>
                <w:rFonts w:ascii="Times New Roman" w:eastAsia="Times New Roman" w:hAnsi="Times New Roman" w:cs="Times New Roman"/>
                <w:bCs/>
                <w:color w:val="000000"/>
                <w:sz w:val="24"/>
                <w:szCs w:val="24"/>
                <w:lang w:val="ro-MD"/>
              </w:rPr>
              <w:t>.01.</w:t>
            </w:r>
            <w:r w:rsidR="00065063">
              <w:rPr>
                <w:rFonts w:ascii="Times New Roman" w:eastAsia="Times New Roman" w:hAnsi="Times New Roman" w:cs="Times New Roman"/>
                <w:bCs/>
                <w:color w:val="000000"/>
                <w:sz w:val="24"/>
                <w:szCs w:val="24"/>
                <w:lang w:val="ro-MD"/>
              </w:rPr>
              <w:t>2023, sunt parte din complexul de bunuri a sistemelor de irigare ce urmează a fi transmise:</w:t>
            </w:r>
            <w:r w:rsidR="008B5792" w:rsidRPr="00E16B2E">
              <w:rPr>
                <w:rFonts w:ascii="Times New Roman" w:eastAsia="Times New Roman" w:hAnsi="Times New Roman" w:cs="Times New Roman"/>
                <w:bCs/>
                <w:color w:val="000000"/>
                <w:sz w:val="24"/>
                <w:szCs w:val="24"/>
                <w:lang w:val="ro-MD"/>
              </w:rPr>
              <w:t xml:space="preserve">     </w:t>
            </w:r>
          </w:p>
          <w:p w14:paraId="0AB858BE" w14:textId="77777777" w:rsidR="000F7F53" w:rsidRDefault="000F7F53" w:rsidP="00A93ED1">
            <w:pPr>
              <w:shd w:val="clear" w:color="auto" w:fill="FFFFFF"/>
              <w:tabs>
                <w:tab w:val="left" w:pos="884"/>
                <w:tab w:val="left" w:pos="1196"/>
              </w:tabs>
              <w:spacing w:after="0" w:line="240" w:lineRule="auto"/>
              <w:rPr>
                <w:rFonts w:ascii="Times New Roman" w:eastAsia="Times New Roman" w:hAnsi="Times New Roman" w:cs="Times New Roman"/>
                <w:bCs/>
                <w:color w:val="000000"/>
                <w:sz w:val="24"/>
                <w:szCs w:val="24"/>
                <w:lang w:val="ro-MD"/>
              </w:rPr>
            </w:pPr>
          </w:p>
          <w:tbl>
            <w:tblPr>
              <w:tblStyle w:val="Tabelgril"/>
              <w:tblW w:w="8076" w:type="dxa"/>
              <w:tblLayout w:type="fixed"/>
              <w:tblLook w:val="04A0" w:firstRow="1" w:lastRow="0" w:firstColumn="1" w:lastColumn="0" w:noHBand="0" w:noVBand="1"/>
            </w:tblPr>
            <w:tblGrid>
              <w:gridCol w:w="562"/>
              <w:gridCol w:w="1985"/>
              <w:gridCol w:w="1559"/>
              <w:gridCol w:w="1276"/>
              <w:gridCol w:w="1337"/>
              <w:gridCol w:w="1357"/>
            </w:tblGrid>
            <w:tr w:rsidR="000F7F53" w:rsidRPr="0087230E" w14:paraId="2B2EA8B2" w14:textId="77777777" w:rsidTr="00D34B43">
              <w:trPr>
                <w:trHeight w:val="607"/>
              </w:trPr>
              <w:tc>
                <w:tcPr>
                  <w:tcW w:w="562" w:type="dxa"/>
                </w:tcPr>
                <w:p w14:paraId="7F003ED0" w14:textId="56C5D04C" w:rsidR="000F7F53" w:rsidRPr="00D34B4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i/>
                      <w:color w:val="000000"/>
                      <w:lang w:val="ro-MD"/>
                    </w:rPr>
                  </w:pPr>
                  <w:r w:rsidRPr="00D34B43">
                    <w:rPr>
                      <w:rFonts w:ascii="Times New Roman" w:eastAsia="Times New Roman" w:hAnsi="Times New Roman" w:cs="Times New Roman"/>
                      <w:bCs/>
                      <w:i/>
                      <w:color w:val="000000"/>
                      <w:lang w:val="ro-MD"/>
                    </w:rPr>
                    <w:t>Nr.</w:t>
                  </w:r>
                </w:p>
              </w:tc>
              <w:tc>
                <w:tcPr>
                  <w:tcW w:w="1985" w:type="dxa"/>
                </w:tcPr>
                <w:p w14:paraId="4776BD61" w14:textId="1FB097C5" w:rsidR="000F7F53" w:rsidRPr="00D34B4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i/>
                      <w:color w:val="000000"/>
                      <w:lang w:val="ro-MD"/>
                    </w:rPr>
                  </w:pPr>
                  <w:r w:rsidRPr="00D34B43">
                    <w:rPr>
                      <w:rFonts w:ascii="Times New Roman" w:eastAsia="Times New Roman" w:hAnsi="Times New Roman" w:cs="Times New Roman"/>
                      <w:bCs/>
                      <w:i/>
                      <w:color w:val="000000"/>
                      <w:lang w:val="ro-MD"/>
                    </w:rPr>
                    <w:t xml:space="preserve">Denumirea bunului imobil proprietate publică a statuluui </w:t>
                  </w:r>
                </w:p>
              </w:tc>
              <w:tc>
                <w:tcPr>
                  <w:tcW w:w="1559" w:type="dxa"/>
                </w:tcPr>
                <w:p w14:paraId="314C09FB" w14:textId="7DD4DA55" w:rsidR="000F7F53" w:rsidRPr="00D34B4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i/>
                      <w:color w:val="000000"/>
                      <w:lang w:val="ro-MD"/>
                    </w:rPr>
                  </w:pPr>
                  <w:r w:rsidRPr="00D34B43">
                    <w:rPr>
                      <w:rFonts w:ascii="Times New Roman" w:eastAsia="Times New Roman" w:hAnsi="Times New Roman" w:cs="Times New Roman"/>
                      <w:bCs/>
                      <w:i/>
                      <w:color w:val="000000"/>
                      <w:lang w:val="ro-MD"/>
                    </w:rPr>
                    <w:t>Adresa amplasării</w:t>
                  </w:r>
                </w:p>
              </w:tc>
              <w:tc>
                <w:tcPr>
                  <w:tcW w:w="1276" w:type="dxa"/>
                </w:tcPr>
                <w:p w14:paraId="4D27B08F" w14:textId="6D374B26" w:rsidR="000F7F53" w:rsidRPr="00D34B4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i/>
                      <w:color w:val="000000"/>
                      <w:lang w:val="ro-MD"/>
                    </w:rPr>
                  </w:pPr>
                  <w:r w:rsidRPr="00D34B43">
                    <w:rPr>
                      <w:rFonts w:ascii="Times New Roman" w:eastAsia="Times New Roman" w:hAnsi="Times New Roman" w:cs="Times New Roman"/>
                      <w:bCs/>
                      <w:i/>
                      <w:color w:val="000000"/>
                      <w:lang w:val="ro-MD"/>
                    </w:rPr>
                    <w:t>Numărul și data înregistrării bunului</w:t>
                  </w:r>
                </w:p>
              </w:tc>
              <w:tc>
                <w:tcPr>
                  <w:tcW w:w="1337" w:type="dxa"/>
                </w:tcPr>
                <w:p w14:paraId="7D4AF580" w14:textId="77777777" w:rsidR="000F7F53" w:rsidRPr="00D34B4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i/>
                      <w:color w:val="000000"/>
                      <w:lang w:val="ro-MD"/>
                    </w:rPr>
                  </w:pPr>
                  <w:r w:rsidRPr="00D34B43">
                    <w:rPr>
                      <w:rFonts w:ascii="Times New Roman" w:eastAsia="Times New Roman" w:hAnsi="Times New Roman" w:cs="Times New Roman"/>
                      <w:bCs/>
                      <w:i/>
                      <w:color w:val="000000"/>
                      <w:lang w:val="ro-MD"/>
                    </w:rPr>
                    <w:t>Valoarea de bilanț a imobilului</w:t>
                  </w:r>
                </w:p>
                <w:p w14:paraId="06AD37A4" w14:textId="3C9BF2D4" w:rsidR="000F7F53" w:rsidRPr="00D34B43" w:rsidRDefault="000F7F53" w:rsidP="0087230E">
                  <w:pPr>
                    <w:framePr w:hSpace="180" w:wrap="around" w:vAnchor="text" w:hAnchor="text" w:x="132" w:y="1"/>
                    <w:tabs>
                      <w:tab w:val="left" w:pos="884"/>
                      <w:tab w:val="left" w:pos="946"/>
                    </w:tabs>
                    <w:suppressOverlap/>
                    <w:jc w:val="both"/>
                    <w:rPr>
                      <w:rFonts w:ascii="Times New Roman" w:eastAsia="Times New Roman" w:hAnsi="Times New Roman" w:cs="Times New Roman"/>
                      <w:bCs/>
                      <w:i/>
                      <w:color w:val="000000"/>
                      <w:lang w:val="ro-MD"/>
                    </w:rPr>
                  </w:pPr>
                  <w:r w:rsidRPr="00D34B43">
                    <w:rPr>
                      <w:rFonts w:ascii="Times New Roman" w:eastAsia="Times New Roman" w:hAnsi="Times New Roman" w:cs="Times New Roman"/>
                      <w:bCs/>
                      <w:i/>
                      <w:color w:val="000000"/>
                      <w:lang w:val="ro-MD"/>
                    </w:rPr>
                    <w:t xml:space="preserve">  (lei)</w:t>
                  </w:r>
                </w:p>
              </w:tc>
              <w:tc>
                <w:tcPr>
                  <w:tcW w:w="1357" w:type="dxa"/>
                </w:tcPr>
                <w:p w14:paraId="45BF9691" w14:textId="77777777" w:rsidR="000F7F53" w:rsidRPr="00D34B4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i/>
                      <w:color w:val="000000"/>
                      <w:lang w:val="ro-MD"/>
                    </w:rPr>
                  </w:pPr>
                  <w:r w:rsidRPr="00D34B43">
                    <w:rPr>
                      <w:rFonts w:ascii="Times New Roman" w:eastAsia="Times New Roman" w:hAnsi="Times New Roman" w:cs="Times New Roman"/>
                      <w:bCs/>
                      <w:i/>
                      <w:color w:val="000000"/>
                      <w:lang w:val="ro-MD"/>
                    </w:rPr>
                    <w:t>Suprafața totală a imobilului</w:t>
                  </w:r>
                </w:p>
                <w:p w14:paraId="3E3C5250" w14:textId="6F9D1B04" w:rsidR="000F7F53" w:rsidRPr="00D34B4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i/>
                      <w:color w:val="000000"/>
                      <w:lang w:val="ro-MD"/>
                    </w:rPr>
                  </w:pPr>
                  <w:r w:rsidRPr="00D34B43">
                    <w:rPr>
                      <w:rFonts w:ascii="Times New Roman" w:eastAsia="Times New Roman" w:hAnsi="Times New Roman" w:cs="Times New Roman"/>
                      <w:bCs/>
                      <w:i/>
                      <w:color w:val="000000"/>
                      <w:lang w:val="ro-MD"/>
                    </w:rPr>
                    <w:t xml:space="preserve">   (m.p.)</w:t>
                  </w:r>
                </w:p>
              </w:tc>
            </w:tr>
            <w:tr w:rsidR="000F7F53" w14:paraId="3948E95C" w14:textId="77777777" w:rsidTr="00D34B43">
              <w:tc>
                <w:tcPr>
                  <w:tcW w:w="562" w:type="dxa"/>
                </w:tcPr>
                <w:p w14:paraId="380A8224" w14:textId="0529A6F1"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w:t>
                  </w:r>
                </w:p>
              </w:tc>
              <w:tc>
                <w:tcPr>
                  <w:tcW w:w="1985" w:type="dxa"/>
                </w:tcPr>
                <w:p w14:paraId="062F71E1" w14:textId="5CDC5891" w:rsidR="000F7F53" w:rsidRPr="00D34B4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lang w:val="ro-MD"/>
                    </w:rPr>
                  </w:pPr>
                  <w:r w:rsidRPr="00D34B43">
                    <w:rPr>
                      <w:rFonts w:ascii="Times New Roman" w:eastAsia="Times New Roman" w:hAnsi="Times New Roman" w:cs="Times New Roman"/>
                      <w:bCs/>
                      <w:color w:val="000000"/>
                      <w:lang w:val="ro-MD"/>
                    </w:rPr>
                    <w:t>Clădirea de serviciu Chrsova II</w:t>
                  </w:r>
                </w:p>
              </w:tc>
              <w:tc>
                <w:tcPr>
                  <w:tcW w:w="1559" w:type="dxa"/>
                </w:tcPr>
                <w:p w14:paraId="65306D33" w14:textId="48F47B44" w:rsidR="000F7F53" w:rsidRPr="00D34B4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lang w:val="ro-MD"/>
                    </w:rPr>
                  </w:pPr>
                  <w:r>
                    <w:rPr>
                      <w:rFonts w:ascii="Times New Roman" w:eastAsia="Times New Roman" w:hAnsi="Times New Roman" w:cs="Times New Roman"/>
                      <w:bCs/>
                      <w:color w:val="000000"/>
                      <w:lang w:val="ro-MD"/>
                    </w:rPr>
                    <w:t>rl</w:t>
                  </w:r>
                  <w:r w:rsidRPr="00D34B43">
                    <w:rPr>
                      <w:rFonts w:ascii="Times New Roman" w:eastAsia="Times New Roman" w:hAnsi="Times New Roman" w:cs="Times New Roman"/>
                      <w:bCs/>
                      <w:color w:val="000000"/>
                      <w:lang w:val="ro-MD"/>
                    </w:rPr>
                    <w:t>.Leova, s.Filipeni, extravilan</w:t>
                  </w:r>
                </w:p>
              </w:tc>
              <w:tc>
                <w:tcPr>
                  <w:tcW w:w="1276" w:type="dxa"/>
                </w:tcPr>
                <w:p w14:paraId="0DDA1AAB" w14:textId="000898D3" w:rsidR="000F7F53" w:rsidRPr="00D34B4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lang w:val="ro-MD"/>
                    </w:rPr>
                  </w:pPr>
                  <w:r w:rsidRPr="00D34B43">
                    <w:rPr>
                      <w:rFonts w:ascii="Times New Roman" w:eastAsia="Times New Roman" w:hAnsi="Times New Roman" w:cs="Times New Roman"/>
                      <w:bCs/>
                      <w:color w:val="000000"/>
                      <w:lang w:val="ro-MD"/>
                    </w:rPr>
                    <w:t>5726111.607.01 din 03.05.2014</w:t>
                  </w:r>
                </w:p>
              </w:tc>
              <w:tc>
                <w:tcPr>
                  <w:tcW w:w="1337" w:type="dxa"/>
                </w:tcPr>
                <w:p w14:paraId="033DBD22" w14:textId="1598A052" w:rsidR="000F7F53" w:rsidRPr="00D34B43" w:rsidRDefault="00D34B43" w:rsidP="0087230E">
                  <w:pPr>
                    <w:framePr w:hSpace="180" w:wrap="around" w:vAnchor="text" w:hAnchor="text" w:x="132" w:y="1"/>
                    <w:tabs>
                      <w:tab w:val="left" w:pos="884"/>
                      <w:tab w:val="left" w:pos="1196"/>
                    </w:tabs>
                    <w:ind w:left="271" w:hanging="129"/>
                    <w:suppressOverlap/>
                    <w:jc w:val="both"/>
                    <w:rPr>
                      <w:rFonts w:ascii="Times New Roman" w:eastAsia="Times New Roman" w:hAnsi="Times New Roman" w:cs="Times New Roman"/>
                      <w:bCs/>
                      <w:color w:val="000000"/>
                      <w:lang w:val="ro-MD"/>
                    </w:rPr>
                  </w:pPr>
                  <w:r>
                    <w:rPr>
                      <w:rFonts w:ascii="Times New Roman" w:eastAsia="Times New Roman" w:hAnsi="Times New Roman" w:cs="Times New Roman"/>
                      <w:bCs/>
                      <w:color w:val="000000"/>
                      <w:lang w:val="ro-MD"/>
                    </w:rPr>
                    <w:t xml:space="preserve">   </w:t>
                  </w:r>
                  <w:r w:rsidRPr="00D34B43">
                    <w:rPr>
                      <w:rFonts w:ascii="Times New Roman" w:eastAsia="Times New Roman" w:hAnsi="Times New Roman" w:cs="Times New Roman"/>
                      <w:bCs/>
                      <w:color w:val="000000"/>
                      <w:lang w:val="ro-MD"/>
                    </w:rPr>
                    <w:t>0</w:t>
                  </w:r>
                </w:p>
              </w:tc>
              <w:tc>
                <w:tcPr>
                  <w:tcW w:w="1357" w:type="dxa"/>
                </w:tcPr>
                <w:p w14:paraId="728D7EDD" w14:textId="00858496" w:rsidR="000F7F53" w:rsidRPr="00D34B4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lang w:val="ro-MD"/>
                    </w:rPr>
                  </w:pPr>
                  <w:r w:rsidRPr="00D34B43">
                    <w:rPr>
                      <w:rFonts w:ascii="Times New Roman" w:eastAsia="Times New Roman" w:hAnsi="Times New Roman" w:cs="Times New Roman"/>
                      <w:bCs/>
                      <w:color w:val="000000"/>
                      <w:lang w:val="ro-MD"/>
                    </w:rPr>
                    <w:t>54,8</w:t>
                  </w:r>
                </w:p>
              </w:tc>
            </w:tr>
            <w:tr w:rsidR="000F7F53" w14:paraId="72DF963B" w14:textId="77777777" w:rsidTr="00D34B43">
              <w:tc>
                <w:tcPr>
                  <w:tcW w:w="562" w:type="dxa"/>
                </w:tcPr>
                <w:p w14:paraId="3D2D4FC1" w14:textId="630B35F6"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2</w:t>
                  </w:r>
                </w:p>
              </w:tc>
              <w:tc>
                <w:tcPr>
                  <w:tcW w:w="1985" w:type="dxa"/>
                </w:tcPr>
                <w:p w14:paraId="0E597715" w14:textId="2FBBEE34"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Stația de pompare S-28 </w:t>
                  </w:r>
                </w:p>
              </w:tc>
              <w:tc>
                <w:tcPr>
                  <w:tcW w:w="1559" w:type="dxa"/>
                </w:tcPr>
                <w:p w14:paraId="193A1D8C" w14:textId="4CC73E86"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lang w:val="ro-MD"/>
                    </w:rPr>
                    <w:t>rl</w:t>
                  </w:r>
                  <w:r w:rsidRPr="00D34B43">
                    <w:rPr>
                      <w:rFonts w:ascii="Times New Roman" w:eastAsia="Times New Roman" w:hAnsi="Times New Roman" w:cs="Times New Roman"/>
                      <w:bCs/>
                      <w:color w:val="000000"/>
                      <w:lang w:val="ro-MD"/>
                    </w:rPr>
                    <w:t>.</w:t>
                  </w:r>
                  <w:r>
                    <w:rPr>
                      <w:rFonts w:ascii="Times New Roman" w:eastAsia="Times New Roman" w:hAnsi="Times New Roman" w:cs="Times New Roman"/>
                      <w:bCs/>
                      <w:color w:val="000000"/>
                      <w:lang w:val="ro-MD"/>
                    </w:rPr>
                    <w:t xml:space="preserve"> </w:t>
                  </w:r>
                  <w:r w:rsidRPr="00D34B43">
                    <w:rPr>
                      <w:rFonts w:ascii="Times New Roman" w:eastAsia="Times New Roman" w:hAnsi="Times New Roman" w:cs="Times New Roman"/>
                      <w:bCs/>
                      <w:color w:val="000000"/>
                      <w:lang w:val="ro-MD"/>
                    </w:rPr>
                    <w:t>Leova, s.</w:t>
                  </w:r>
                  <w:r>
                    <w:rPr>
                      <w:rFonts w:ascii="Times New Roman" w:eastAsia="Times New Roman" w:hAnsi="Times New Roman" w:cs="Times New Roman"/>
                      <w:bCs/>
                      <w:color w:val="000000"/>
                      <w:lang w:val="ro-MD"/>
                    </w:rPr>
                    <w:t xml:space="preserve"> Hanasenii Noi</w:t>
                  </w:r>
                </w:p>
              </w:tc>
              <w:tc>
                <w:tcPr>
                  <w:tcW w:w="1276" w:type="dxa"/>
                </w:tcPr>
                <w:p w14:paraId="658C512F" w14:textId="79953910"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5728102.003.02</w:t>
                  </w:r>
                </w:p>
              </w:tc>
              <w:tc>
                <w:tcPr>
                  <w:tcW w:w="1337" w:type="dxa"/>
                </w:tcPr>
                <w:p w14:paraId="5313634C" w14:textId="715644C1"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 </w:t>
                  </w:r>
                </w:p>
              </w:tc>
              <w:tc>
                <w:tcPr>
                  <w:tcW w:w="1357" w:type="dxa"/>
                </w:tcPr>
                <w:p w14:paraId="29D531AD" w14:textId="52B891FA"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122,7</w:t>
                  </w:r>
                </w:p>
              </w:tc>
            </w:tr>
            <w:tr w:rsidR="000F7F53" w14:paraId="44EF923B" w14:textId="77777777" w:rsidTr="00D34B43">
              <w:tc>
                <w:tcPr>
                  <w:tcW w:w="562" w:type="dxa"/>
                </w:tcPr>
                <w:p w14:paraId="06935437" w14:textId="75ED9060"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3</w:t>
                  </w:r>
                </w:p>
              </w:tc>
              <w:tc>
                <w:tcPr>
                  <w:tcW w:w="1985" w:type="dxa"/>
                </w:tcPr>
                <w:p w14:paraId="5D128258" w14:textId="6113B9AE"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Depozit S-28</w:t>
                  </w:r>
                </w:p>
              </w:tc>
              <w:tc>
                <w:tcPr>
                  <w:tcW w:w="1559" w:type="dxa"/>
                </w:tcPr>
                <w:p w14:paraId="2A1F44EF" w14:textId="7AA91AE7"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lang w:val="ro-MD"/>
                    </w:rPr>
                    <w:t>rl</w:t>
                  </w:r>
                  <w:r w:rsidRPr="00D34B43">
                    <w:rPr>
                      <w:rFonts w:ascii="Times New Roman" w:eastAsia="Times New Roman" w:hAnsi="Times New Roman" w:cs="Times New Roman"/>
                      <w:bCs/>
                      <w:color w:val="000000"/>
                      <w:lang w:val="ro-MD"/>
                    </w:rPr>
                    <w:t>.</w:t>
                  </w:r>
                  <w:r>
                    <w:rPr>
                      <w:rFonts w:ascii="Times New Roman" w:eastAsia="Times New Roman" w:hAnsi="Times New Roman" w:cs="Times New Roman"/>
                      <w:bCs/>
                      <w:color w:val="000000"/>
                      <w:lang w:val="ro-MD"/>
                    </w:rPr>
                    <w:t xml:space="preserve"> </w:t>
                  </w:r>
                  <w:r w:rsidRPr="00D34B43">
                    <w:rPr>
                      <w:rFonts w:ascii="Times New Roman" w:eastAsia="Times New Roman" w:hAnsi="Times New Roman" w:cs="Times New Roman"/>
                      <w:bCs/>
                      <w:color w:val="000000"/>
                      <w:lang w:val="ro-MD"/>
                    </w:rPr>
                    <w:t>Leova, s.</w:t>
                  </w:r>
                  <w:r>
                    <w:rPr>
                      <w:rFonts w:ascii="Times New Roman" w:eastAsia="Times New Roman" w:hAnsi="Times New Roman" w:cs="Times New Roman"/>
                      <w:bCs/>
                      <w:color w:val="000000"/>
                      <w:lang w:val="ro-MD"/>
                    </w:rPr>
                    <w:t xml:space="preserve"> Hanasenii Noi</w:t>
                  </w:r>
                </w:p>
              </w:tc>
              <w:tc>
                <w:tcPr>
                  <w:tcW w:w="1276" w:type="dxa"/>
                </w:tcPr>
                <w:p w14:paraId="0CA44BEF" w14:textId="447A0688"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5728102.003.03</w:t>
                  </w:r>
                </w:p>
              </w:tc>
              <w:tc>
                <w:tcPr>
                  <w:tcW w:w="1337" w:type="dxa"/>
                </w:tcPr>
                <w:p w14:paraId="1601D1C4" w14:textId="74CCD6B8"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5ED8F9AF" w14:textId="1B4B152D"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22,9</w:t>
                  </w:r>
                </w:p>
              </w:tc>
            </w:tr>
            <w:tr w:rsidR="000F7F53" w14:paraId="04B49108" w14:textId="77777777" w:rsidTr="00D34B43">
              <w:tc>
                <w:tcPr>
                  <w:tcW w:w="562" w:type="dxa"/>
                </w:tcPr>
                <w:p w14:paraId="35C9AB3D" w14:textId="35C8A584"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4</w:t>
                  </w:r>
                </w:p>
              </w:tc>
              <w:tc>
                <w:tcPr>
                  <w:tcW w:w="1985" w:type="dxa"/>
                </w:tcPr>
                <w:p w14:paraId="14BB19C8" w14:textId="2A781958"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Clădire operatorilor (nivelul 2)</w:t>
                  </w:r>
                </w:p>
              </w:tc>
              <w:tc>
                <w:tcPr>
                  <w:tcW w:w="1559" w:type="dxa"/>
                </w:tcPr>
                <w:p w14:paraId="68D8C03B" w14:textId="1FC412B1"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Cahul, s.Chircani</w:t>
                  </w:r>
                </w:p>
              </w:tc>
              <w:tc>
                <w:tcPr>
                  <w:tcW w:w="1276" w:type="dxa"/>
                </w:tcPr>
                <w:p w14:paraId="5E538893" w14:textId="77777777" w:rsidR="000F7F5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p>
              </w:tc>
              <w:tc>
                <w:tcPr>
                  <w:tcW w:w="1337" w:type="dxa"/>
                </w:tcPr>
                <w:p w14:paraId="45AB53E2" w14:textId="6C0AC987"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58BDCED4" w14:textId="2651A803"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27</w:t>
                  </w:r>
                </w:p>
              </w:tc>
            </w:tr>
            <w:tr w:rsidR="000F7F53" w14:paraId="2C535376" w14:textId="77777777" w:rsidTr="00D34B43">
              <w:tc>
                <w:tcPr>
                  <w:tcW w:w="562" w:type="dxa"/>
                </w:tcPr>
                <w:p w14:paraId="1E2C969B" w14:textId="6D828F7E"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5</w:t>
                  </w:r>
                </w:p>
              </w:tc>
              <w:tc>
                <w:tcPr>
                  <w:tcW w:w="1985" w:type="dxa"/>
                </w:tcPr>
                <w:p w14:paraId="2F9A82B7" w14:textId="25A74BA4"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Veceu SP-6</w:t>
                  </w:r>
                </w:p>
              </w:tc>
              <w:tc>
                <w:tcPr>
                  <w:tcW w:w="1559" w:type="dxa"/>
                </w:tcPr>
                <w:p w14:paraId="5595681E" w14:textId="0D841CFA"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Cahul, s.</w:t>
                  </w:r>
                  <w:r w:rsidR="00C34D47">
                    <w:rPr>
                      <w:rFonts w:ascii="Times New Roman" w:eastAsia="Times New Roman" w:hAnsi="Times New Roman" w:cs="Times New Roman"/>
                      <w:bCs/>
                      <w:color w:val="000000"/>
                      <w:sz w:val="24"/>
                      <w:szCs w:val="24"/>
                      <w:lang w:val="ro-MD"/>
                    </w:rPr>
                    <w:t xml:space="preserve"> Zirnești</w:t>
                  </w:r>
                </w:p>
              </w:tc>
              <w:tc>
                <w:tcPr>
                  <w:tcW w:w="1276" w:type="dxa"/>
                </w:tcPr>
                <w:p w14:paraId="5FC8253B" w14:textId="77777777" w:rsidR="000F7F5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p>
              </w:tc>
              <w:tc>
                <w:tcPr>
                  <w:tcW w:w="1337" w:type="dxa"/>
                </w:tcPr>
                <w:p w14:paraId="1C493C93" w14:textId="74E23D2C"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40A59BB5" w14:textId="20584BE2"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1,8</w:t>
                  </w:r>
                </w:p>
              </w:tc>
            </w:tr>
            <w:tr w:rsidR="000F7F53" w14:paraId="580CFBB9" w14:textId="77777777" w:rsidTr="00D34B43">
              <w:tc>
                <w:tcPr>
                  <w:tcW w:w="562" w:type="dxa"/>
                </w:tcPr>
                <w:p w14:paraId="13B58E24" w14:textId="44C7CD1C"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6</w:t>
                  </w:r>
                </w:p>
              </w:tc>
              <w:tc>
                <w:tcPr>
                  <w:tcW w:w="1985" w:type="dxa"/>
                </w:tcPr>
                <w:p w14:paraId="371ABE5D" w14:textId="7663E541"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Clădirea stației de pompare NS-15</w:t>
                  </w:r>
                </w:p>
              </w:tc>
              <w:tc>
                <w:tcPr>
                  <w:tcW w:w="1559" w:type="dxa"/>
                </w:tcPr>
                <w:p w14:paraId="1805D3F9" w14:textId="20A7EA7F"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Ialoveni, s.Costești</w:t>
                  </w:r>
                </w:p>
              </w:tc>
              <w:tc>
                <w:tcPr>
                  <w:tcW w:w="1276" w:type="dxa"/>
                </w:tcPr>
                <w:p w14:paraId="32A1B74C" w14:textId="64DBD045"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5515402.381.01 din 12.01.2017</w:t>
                  </w:r>
                </w:p>
              </w:tc>
              <w:tc>
                <w:tcPr>
                  <w:tcW w:w="1337" w:type="dxa"/>
                </w:tcPr>
                <w:p w14:paraId="0101AF29" w14:textId="0CF954EC"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38A9757D" w14:textId="543B9A28"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121,5</w:t>
                  </w:r>
                </w:p>
              </w:tc>
            </w:tr>
            <w:tr w:rsidR="000F7F53" w:rsidRPr="00DF770B" w14:paraId="32301379" w14:textId="77777777" w:rsidTr="00D34B43">
              <w:tc>
                <w:tcPr>
                  <w:tcW w:w="562" w:type="dxa"/>
                </w:tcPr>
                <w:p w14:paraId="0521E02C" w14:textId="40147A39"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7</w:t>
                  </w:r>
                </w:p>
              </w:tc>
              <w:tc>
                <w:tcPr>
                  <w:tcW w:w="1985" w:type="dxa"/>
                </w:tcPr>
                <w:p w14:paraId="7FA1A40A" w14:textId="174804B7"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Clădirea stației de pompare PNS-2</w:t>
                  </w:r>
                </w:p>
              </w:tc>
              <w:tc>
                <w:tcPr>
                  <w:tcW w:w="1559" w:type="dxa"/>
                </w:tcPr>
                <w:p w14:paraId="771F0C57" w14:textId="332579A6"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Vulcănești, s.Etulia, axtravilan</w:t>
                  </w:r>
                </w:p>
              </w:tc>
              <w:tc>
                <w:tcPr>
                  <w:tcW w:w="1276" w:type="dxa"/>
                </w:tcPr>
                <w:p w14:paraId="7D29576B" w14:textId="3FB8B61D"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9629211.247.02</w:t>
                  </w:r>
                </w:p>
              </w:tc>
              <w:tc>
                <w:tcPr>
                  <w:tcW w:w="1337" w:type="dxa"/>
                </w:tcPr>
                <w:p w14:paraId="360BA0C7" w14:textId="2C53D9C2"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7723C456" w14:textId="27D5B22F"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521</w:t>
                  </w:r>
                </w:p>
              </w:tc>
            </w:tr>
            <w:tr w:rsidR="000F7F53" w:rsidRPr="00DF770B" w14:paraId="434D89D3" w14:textId="77777777" w:rsidTr="00D34B43">
              <w:tc>
                <w:tcPr>
                  <w:tcW w:w="562" w:type="dxa"/>
                </w:tcPr>
                <w:p w14:paraId="7967E916" w14:textId="6CA1A862"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8</w:t>
                  </w:r>
                </w:p>
              </w:tc>
              <w:tc>
                <w:tcPr>
                  <w:tcW w:w="1985" w:type="dxa"/>
                </w:tcPr>
                <w:p w14:paraId="2265F2EC" w14:textId="197A19F5" w:rsidR="000F7F53" w:rsidRDefault="00C34D47"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Depozit SP-11</w:t>
                  </w:r>
                </w:p>
              </w:tc>
              <w:tc>
                <w:tcPr>
                  <w:tcW w:w="1559" w:type="dxa"/>
                </w:tcPr>
                <w:p w14:paraId="3C24FA03" w14:textId="059BEDCC"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Nisporeni,s.Grozești</w:t>
                  </w:r>
                </w:p>
              </w:tc>
              <w:tc>
                <w:tcPr>
                  <w:tcW w:w="1276" w:type="dxa"/>
                </w:tcPr>
                <w:p w14:paraId="71981A5B" w14:textId="49FE5E96"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6034102.075.03</w:t>
                  </w:r>
                </w:p>
              </w:tc>
              <w:tc>
                <w:tcPr>
                  <w:tcW w:w="1337" w:type="dxa"/>
                </w:tcPr>
                <w:p w14:paraId="73380A05" w14:textId="3E7F722A"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47E5507C" w14:textId="3A4B8EA6"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30,1</w:t>
                  </w:r>
                </w:p>
              </w:tc>
            </w:tr>
            <w:tr w:rsidR="000F7F53" w:rsidRPr="00DF770B" w14:paraId="64E441CC" w14:textId="77777777" w:rsidTr="00D34B43">
              <w:tc>
                <w:tcPr>
                  <w:tcW w:w="562" w:type="dxa"/>
                </w:tcPr>
                <w:p w14:paraId="10AD4942" w14:textId="10C5A2FA"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9</w:t>
                  </w:r>
                </w:p>
              </w:tc>
              <w:tc>
                <w:tcPr>
                  <w:tcW w:w="1985" w:type="dxa"/>
                </w:tcPr>
                <w:p w14:paraId="62E02824" w14:textId="2A44A39A"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Depozit SP-12</w:t>
                  </w:r>
                </w:p>
              </w:tc>
              <w:tc>
                <w:tcPr>
                  <w:tcW w:w="1559" w:type="dxa"/>
                </w:tcPr>
                <w:p w14:paraId="4C70CBA3" w14:textId="59C1A7FF"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Nisporeni, s.Barboieni</w:t>
                  </w:r>
                </w:p>
              </w:tc>
              <w:tc>
                <w:tcPr>
                  <w:tcW w:w="1276" w:type="dxa"/>
                </w:tcPr>
                <w:p w14:paraId="1E410EE6" w14:textId="77777777" w:rsidR="000F7F5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p>
              </w:tc>
              <w:tc>
                <w:tcPr>
                  <w:tcW w:w="1337" w:type="dxa"/>
                </w:tcPr>
                <w:p w14:paraId="40E5497F" w14:textId="71300283"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374172F7" w14:textId="1CEFB726"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38,5</w:t>
                  </w:r>
                </w:p>
              </w:tc>
            </w:tr>
            <w:tr w:rsidR="000F7F53" w:rsidRPr="00DF770B" w14:paraId="0695EB17" w14:textId="77777777" w:rsidTr="00D34B43">
              <w:tc>
                <w:tcPr>
                  <w:tcW w:w="562" w:type="dxa"/>
                </w:tcPr>
                <w:p w14:paraId="23BD27AC" w14:textId="090A0F8A"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10</w:t>
                  </w:r>
                </w:p>
              </w:tc>
              <w:tc>
                <w:tcPr>
                  <w:tcW w:w="1985" w:type="dxa"/>
                </w:tcPr>
                <w:p w14:paraId="2AA7AEED" w14:textId="1E612E0B"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Clădirea stației S-2</w:t>
                  </w:r>
                </w:p>
              </w:tc>
              <w:tc>
                <w:tcPr>
                  <w:tcW w:w="1559" w:type="dxa"/>
                </w:tcPr>
                <w:p w14:paraId="7DEE91D6" w14:textId="7203AA35"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Dubăsari, s.Coșnița</w:t>
                  </w:r>
                </w:p>
              </w:tc>
              <w:tc>
                <w:tcPr>
                  <w:tcW w:w="1276" w:type="dxa"/>
                </w:tcPr>
                <w:p w14:paraId="445DB37B" w14:textId="11A5B243"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3818108.400.01</w:t>
                  </w:r>
                </w:p>
              </w:tc>
              <w:tc>
                <w:tcPr>
                  <w:tcW w:w="1337" w:type="dxa"/>
                </w:tcPr>
                <w:p w14:paraId="59BB4F85" w14:textId="1CB47A40"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01E6995B" w14:textId="52C2AEC8"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53.2</w:t>
                  </w:r>
                </w:p>
              </w:tc>
            </w:tr>
            <w:tr w:rsidR="000F7F53" w:rsidRPr="00DF770B" w14:paraId="6097D8B0" w14:textId="77777777" w:rsidTr="00D34B43">
              <w:tc>
                <w:tcPr>
                  <w:tcW w:w="562" w:type="dxa"/>
                </w:tcPr>
                <w:p w14:paraId="40687938" w14:textId="09D23DE6"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11</w:t>
                  </w:r>
                </w:p>
              </w:tc>
              <w:tc>
                <w:tcPr>
                  <w:tcW w:w="1985" w:type="dxa"/>
                </w:tcPr>
                <w:p w14:paraId="02FF3C18" w14:textId="4F50A1A7"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Clădirea personalului S-2</w:t>
                  </w:r>
                </w:p>
              </w:tc>
              <w:tc>
                <w:tcPr>
                  <w:tcW w:w="1559" w:type="dxa"/>
                </w:tcPr>
                <w:p w14:paraId="14B11859" w14:textId="20CA9AAE"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Dubăsari, s.Coșnița</w:t>
                  </w:r>
                </w:p>
              </w:tc>
              <w:tc>
                <w:tcPr>
                  <w:tcW w:w="1276" w:type="dxa"/>
                </w:tcPr>
                <w:p w14:paraId="68FFC794" w14:textId="179CCA13"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3818108.400.02</w:t>
                  </w:r>
                </w:p>
              </w:tc>
              <w:tc>
                <w:tcPr>
                  <w:tcW w:w="1337" w:type="dxa"/>
                </w:tcPr>
                <w:p w14:paraId="379860EB" w14:textId="59DD423E"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6BCADD47" w14:textId="184318AC"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33,1</w:t>
                  </w:r>
                </w:p>
              </w:tc>
            </w:tr>
            <w:tr w:rsidR="000F7F53" w:rsidRPr="00DF770B" w14:paraId="0971412B" w14:textId="77777777" w:rsidTr="00D34B43">
              <w:tc>
                <w:tcPr>
                  <w:tcW w:w="562" w:type="dxa"/>
                </w:tcPr>
                <w:p w14:paraId="3C60C75B" w14:textId="619D5D2C"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lastRenderedPageBreak/>
                    <w:t>12</w:t>
                  </w:r>
                </w:p>
              </w:tc>
              <w:tc>
                <w:tcPr>
                  <w:tcW w:w="1985" w:type="dxa"/>
                </w:tcPr>
                <w:p w14:paraId="67CCCBB8" w14:textId="6B348396"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Veceu SP-2</w:t>
                  </w:r>
                </w:p>
              </w:tc>
              <w:tc>
                <w:tcPr>
                  <w:tcW w:w="1559" w:type="dxa"/>
                </w:tcPr>
                <w:p w14:paraId="36B02DA2" w14:textId="14A57DDB"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Dubăsari, s.Pirlita</w:t>
                  </w:r>
                </w:p>
              </w:tc>
              <w:tc>
                <w:tcPr>
                  <w:tcW w:w="1276" w:type="dxa"/>
                </w:tcPr>
                <w:p w14:paraId="1FD366E3" w14:textId="04724073"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3842103.554.04</w:t>
                  </w:r>
                </w:p>
              </w:tc>
              <w:tc>
                <w:tcPr>
                  <w:tcW w:w="1337" w:type="dxa"/>
                </w:tcPr>
                <w:p w14:paraId="0C1ECD70" w14:textId="7F028FA9"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14BBF34B" w14:textId="2EE90EC6"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2,7</w:t>
                  </w:r>
                </w:p>
              </w:tc>
            </w:tr>
            <w:tr w:rsidR="000F7F53" w:rsidRPr="00DF770B" w14:paraId="7FA2F2E4" w14:textId="77777777" w:rsidTr="00D34B43">
              <w:tc>
                <w:tcPr>
                  <w:tcW w:w="562" w:type="dxa"/>
                </w:tcPr>
                <w:p w14:paraId="58DDB595" w14:textId="6D0C38CC"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13</w:t>
                  </w:r>
                </w:p>
              </w:tc>
              <w:tc>
                <w:tcPr>
                  <w:tcW w:w="1985" w:type="dxa"/>
                </w:tcPr>
                <w:p w14:paraId="4C8C005A" w14:textId="67A01C47"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Veceu SP-2</w:t>
                  </w:r>
                </w:p>
              </w:tc>
              <w:tc>
                <w:tcPr>
                  <w:tcW w:w="1559" w:type="dxa"/>
                </w:tcPr>
                <w:p w14:paraId="31F653C3" w14:textId="1D35D69A"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Dubăsari, s. Pirlita</w:t>
                  </w:r>
                </w:p>
              </w:tc>
              <w:tc>
                <w:tcPr>
                  <w:tcW w:w="1276" w:type="dxa"/>
                </w:tcPr>
                <w:p w14:paraId="51F83C3A" w14:textId="2E1F3A0B"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3842103.554.05</w:t>
                  </w:r>
                </w:p>
              </w:tc>
              <w:tc>
                <w:tcPr>
                  <w:tcW w:w="1337" w:type="dxa"/>
                </w:tcPr>
                <w:p w14:paraId="3B2B557C" w14:textId="204E342B"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087B5CC7" w14:textId="3DE87C99"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2,2</w:t>
                  </w:r>
                </w:p>
              </w:tc>
            </w:tr>
            <w:tr w:rsidR="000F7F53" w:rsidRPr="00DF770B" w14:paraId="38BB3252" w14:textId="77777777" w:rsidTr="00D34B43">
              <w:tc>
                <w:tcPr>
                  <w:tcW w:w="562" w:type="dxa"/>
                </w:tcPr>
                <w:p w14:paraId="294D024D" w14:textId="08EBE5D2" w:rsidR="000F7F53" w:rsidRDefault="00D34B4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14</w:t>
                  </w:r>
                </w:p>
              </w:tc>
              <w:tc>
                <w:tcPr>
                  <w:tcW w:w="1985" w:type="dxa"/>
                </w:tcPr>
                <w:p w14:paraId="0A5E05FD" w14:textId="174D1D85"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Teren S-3</w:t>
                  </w:r>
                </w:p>
              </w:tc>
              <w:tc>
                <w:tcPr>
                  <w:tcW w:w="1559" w:type="dxa"/>
                </w:tcPr>
                <w:p w14:paraId="54186F5C" w14:textId="289C563B"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rl. Dubăsari, s.Holercani</w:t>
                  </w:r>
                </w:p>
              </w:tc>
              <w:tc>
                <w:tcPr>
                  <w:tcW w:w="1276" w:type="dxa"/>
                </w:tcPr>
                <w:p w14:paraId="4874FBF5" w14:textId="77777777" w:rsidR="000F7F53" w:rsidRDefault="000F7F53"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p>
              </w:tc>
              <w:tc>
                <w:tcPr>
                  <w:tcW w:w="1337" w:type="dxa"/>
                </w:tcPr>
                <w:p w14:paraId="4AF2B02F" w14:textId="73340D24"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0</w:t>
                  </w:r>
                </w:p>
              </w:tc>
              <w:tc>
                <w:tcPr>
                  <w:tcW w:w="1357" w:type="dxa"/>
                </w:tcPr>
                <w:p w14:paraId="5B5DCE2B" w14:textId="1B00DC0A" w:rsidR="000F7F53" w:rsidRDefault="00115A65" w:rsidP="0087230E">
                  <w:pPr>
                    <w:framePr w:hSpace="180" w:wrap="around" w:vAnchor="text" w:hAnchor="text" w:x="132" w:y="1"/>
                    <w:tabs>
                      <w:tab w:val="left" w:pos="884"/>
                      <w:tab w:val="left" w:pos="1196"/>
                    </w:tabs>
                    <w:suppressOverlap/>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17000</w:t>
                  </w:r>
                </w:p>
              </w:tc>
            </w:tr>
          </w:tbl>
          <w:p w14:paraId="2C7BC362" w14:textId="181D1FCC" w:rsidR="00EC1141" w:rsidRPr="00E16B2E" w:rsidRDefault="00EC1141" w:rsidP="00065063">
            <w:pPr>
              <w:shd w:val="clear" w:color="auto" w:fill="FFFFFF"/>
              <w:tabs>
                <w:tab w:val="left" w:pos="884"/>
                <w:tab w:val="left" w:pos="1196"/>
              </w:tabs>
              <w:spacing w:after="0" w:line="240" w:lineRule="auto"/>
              <w:jc w:val="both"/>
              <w:rPr>
                <w:rFonts w:ascii="Times New Roman" w:eastAsia="Times New Roman" w:hAnsi="Times New Roman" w:cs="Times New Roman"/>
                <w:bCs/>
                <w:color w:val="000000"/>
                <w:sz w:val="24"/>
                <w:szCs w:val="24"/>
                <w:lang w:val="ro-MD"/>
              </w:rPr>
            </w:pPr>
          </w:p>
        </w:tc>
        <w:tc>
          <w:tcPr>
            <w:tcW w:w="1554" w:type="pct"/>
          </w:tcPr>
          <w:p w14:paraId="1E494BCB" w14:textId="79BC9B98" w:rsidR="002C5B2E" w:rsidRPr="00234F2F" w:rsidRDefault="00234F2F" w:rsidP="00CA3A53">
            <w:pPr>
              <w:ind w:left="83" w:right="48"/>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lastRenderedPageBreak/>
              <w:t>Se acceptă, modificat.</w:t>
            </w:r>
          </w:p>
          <w:p w14:paraId="707467E0" w14:textId="77777777" w:rsidR="002C5B2E" w:rsidRDefault="002C5B2E" w:rsidP="00CA3A53">
            <w:pPr>
              <w:ind w:right="48"/>
              <w:jc w:val="both"/>
              <w:rPr>
                <w:rFonts w:ascii="Times New Roman" w:hAnsi="Times New Roman" w:cs="Times New Roman"/>
                <w:sz w:val="24"/>
                <w:szCs w:val="24"/>
                <w:lang w:val="ro-RO"/>
              </w:rPr>
            </w:pPr>
          </w:p>
          <w:p w14:paraId="747A3FC2" w14:textId="77777777" w:rsidR="00FF3FB8" w:rsidRDefault="00FF3FB8" w:rsidP="00CA3A53">
            <w:pPr>
              <w:ind w:right="48"/>
              <w:jc w:val="both"/>
              <w:rPr>
                <w:rFonts w:ascii="Times New Roman" w:hAnsi="Times New Roman" w:cs="Times New Roman"/>
                <w:sz w:val="24"/>
                <w:szCs w:val="24"/>
                <w:lang w:val="ro-RO"/>
              </w:rPr>
            </w:pPr>
          </w:p>
          <w:p w14:paraId="6B1EA29D" w14:textId="77777777" w:rsidR="00FF3FB8" w:rsidRDefault="00FF3FB8" w:rsidP="00CA3A53">
            <w:pPr>
              <w:ind w:right="48"/>
              <w:jc w:val="both"/>
              <w:rPr>
                <w:rFonts w:ascii="Times New Roman" w:hAnsi="Times New Roman" w:cs="Times New Roman"/>
                <w:sz w:val="24"/>
                <w:szCs w:val="24"/>
                <w:lang w:val="ro-RO"/>
              </w:rPr>
            </w:pPr>
          </w:p>
          <w:p w14:paraId="74D38F1E" w14:textId="77777777" w:rsidR="00FF3FB8" w:rsidRDefault="00FF3FB8" w:rsidP="00CA3A53">
            <w:pPr>
              <w:ind w:right="48"/>
              <w:jc w:val="both"/>
              <w:rPr>
                <w:rFonts w:ascii="Times New Roman" w:hAnsi="Times New Roman" w:cs="Times New Roman"/>
                <w:sz w:val="24"/>
                <w:szCs w:val="24"/>
                <w:lang w:val="ro-RO"/>
              </w:rPr>
            </w:pPr>
          </w:p>
          <w:p w14:paraId="20F1EF70" w14:textId="77777777" w:rsidR="00FF3FB8" w:rsidRDefault="00FF3FB8" w:rsidP="00CA3A53">
            <w:pPr>
              <w:ind w:right="48"/>
              <w:jc w:val="both"/>
              <w:rPr>
                <w:rFonts w:ascii="Times New Roman" w:hAnsi="Times New Roman" w:cs="Times New Roman"/>
                <w:sz w:val="24"/>
                <w:szCs w:val="24"/>
                <w:lang w:val="ro-RO"/>
              </w:rPr>
            </w:pPr>
          </w:p>
          <w:p w14:paraId="25A3A160" w14:textId="77777777" w:rsidR="00FF3FB8" w:rsidRDefault="00FF3FB8" w:rsidP="00CA3A53">
            <w:pPr>
              <w:ind w:right="48"/>
              <w:jc w:val="both"/>
              <w:rPr>
                <w:rFonts w:ascii="Times New Roman" w:hAnsi="Times New Roman" w:cs="Times New Roman"/>
                <w:sz w:val="24"/>
                <w:szCs w:val="24"/>
                <w:lang w:val="ro-RO"/>
              </w:rPr>
            </w:pPr>
          </w:p>
          <w:p w14:paraId="75632028" w14:textId="77777777" w:rsidR="00FF3FB8" w:rsidRDefault="00FF3FB8" w:rsidP="00CA3A53">
            <w:pPr>
              <w:ind w:right="48"/>
              <w:jc w:val="both"/>
              <w:rPr>
                <w:rFonts w:ascii="Times New Roman" w:hAnsi="Times New Roman" w:cs="Times New Roman"/>
                <w:sz w:val="24"/>
                <w:szCs w:val="24"/>
                <w:lang w:val="ro-RO"/>
              </w:rPr>
            </w:pPr>
          </w:p>
          <w:p w14:paraId="7899CDAF" w14:textId="77777777" w:rsidR="00FF3FB8" w:rsidRDefault="00FF3FB8" w:rsidP="00CA3A53">
            <w:pPr>
              <w:ind w:right="48"/>
              <w:jc w:val="both"/>
              <w:rPr>
                <w:rFonts w:ascii="Times New Roman" w:hAnsi="Times New Roman" w:cs="Times New Roman"/>
                <w:sz w:val="24"/>
                <w:szCs w:val="24"/>
                <w:lang w:val="ro-RO"/>
              </w:rPr>
            </w:pPr>
          </w:p>
          <w:p w14:paraId="799C9DD0" w14:textId="77777777" w:rsidR="00FF3FB8" w:rsidRDefault="00FF3FB8" w:rsidP="00CA3A53">
            <w:pPr>
              <w:ind w:right="48"/>
              <w:jc w:val="both"/>
              <w:rPr>
                <w:rFonts w:ascii="Times New Roman" w:hAnsi="Times New Roman" w:cs="Times New Roman"/>
                <w:sz w:val="24"/>
                <w:szCs w:val="24"/>
                <w:lang w:val="ro-RO"/>
              </w:rPr>
            </w:pPr>
          </w:p>
          <w:p w14:paraId="490D62A4" w14:textId="77777777" w:rsidR="00FF3FB8" w:rsidRDefault="00FF3FB8" w:rsidP="00CA3A53">
            <w:pPr>
              <w:ind w:right="48"/>
              <w:jc w:val="both"/>
              <w:rPr>
                <w:rFonts w:ascii="Times New Roman" w:hAnsi="Times New Roman" w:cs="Times New Roman"/>
                <w:sz w:val="24"/>
                <w:szCs w:val="24"/>
                <w:lang w:val="ro-RO"/>
              </w:rPr>
            </w:pPr>
          </w:p>
          <w:p w14:paraId="26349C2B" w14:textId="77777777" w:rsidR="00FF3FB8" w:rsidRDefault="00FF3FB8" w:rsidP="00CA3A53">
            <w:pPr>
              <w:ind w:right="48"/>
              <w:jc w:val="both"/>
              <w:rPr>
                <w:rFonts w:ascii="Times New Roman" w:hAnsi="Times New Roman" w:cs="Times New Roman"/>
                <w:sz w:val="24"/>
                <w:szCs w:val="24"/>
                <w:lang w:val="ro-RO"/>
              </w:rPr>
            </w:pPr>
          </w:p>
          <w:p w14:paraId="35E2D84C" w14:textId="77777777" w:rsidR="00694B3B" w:rsidRDefault="00694B3B" w:rsidP="00CA3A53">
            <w:pPr>
              <w:ind w:right="48"/>
              <w:jc w:val="both"/>
              <w:rPr>
                <w:rFonts w:ascii="Times New Roman" w:hAnsi="Times New Roman" w:cs="Times New Roman"/>
                <w:sz w:val="24"/>
                <w:szCs w:val="24"/>
                <w:lang w:val="ro-RO"/>
              </w:rPr>
            </w:pPr>
            <w:r>
              <w:rPr>
                <w:rFonts w:ascii="Times New Roman" w:hAnsi="Times New Roman" w:cs="Times New Roman"/>
                <w:sz w:val="24"/>
                <w:szCs w:val="24"/>
                <w:lang w:val="ro-RO"/>
              </w:rPr>
              <w:t>Se acceptă</w:t>
            </w:r>
            <w:r w:rsidR="008D76D2">
              <w:rPr>
                <w:rFonts w:ascii="Times New Roman" w:hAnsi="Times New Roman" w:cs="Times New Roman"/>
                <w:sz w:val="24"/>
                <w:szCs w:val="24"/>
                <w:lang w:val="ro-RO"/>
              </w:rPr>
              <w:t>, se include anexa conform propunerii.</w:t>
            </w:r>
          </w:p>
          <w:p w14:paraId="7A184AC5" w14:textId="77777777" w:rsidR="00493A81" w:rsidRDefault="00493A81" w:rsidP="00CA3A53">
            <w:pPr>
              <w:ind w:right="48"/>
              <w:jc w:val="both"/>
              <w:rPr>
                <w:rFonts w:ascii="Times New Roman" w:hAnsi="Times New Roman" w:cs="Times New Roman"/>
                <w:sz w:val="24"/>
                <w:szCs w:val="24"/>
                <w:lang w:val="ro-RO"/>
              </w:rPr>
            </w:pPr>
          </w:p>
          <w:p w14:paraId="25949EC4" w14:textId="77777777" w:rsidR="00493A81" w:rsidRDefault="00493A81" w:rsidP="00CA3A53">
            <w:pPr>
              <w:ind w:right="48"/>
              <w:jc w:val="both"/>
              <w:rPr>
                <w:rFonts w:ascii="Times New Roman" w:hAnsi="Times New Roman" w:cs="Times New Roman"/>
                <w:sz w:val="24"/>
                <w:szCs w:val="24"/>
                <w:lang w:val="ro-RO"/>
              </w:rPr>
            </w:pPr>
          </w:p>
          <w:p w14:paraId="2C7BC363" w14:textId="5B78E805" w:rsidR="003D3080" w:rsidRPr="002C5B2E" w:rsidRDefault="003D3080" w:rsidP="00CA3A53">
            <w:pPr>
              <w:ind w:right="48"/>
              <w:jc w:val="both"/>
              <w:rPr>
                <w:rFonts w:ascii="Times New Roman" w:hAnsi="Times New Roman" w:cs="Times New Roman"/>
                <w:sz w:val="24"/>
                <w:szCs w:val="24"/>
                <w:lang w:val="ro-RO"/>
              </w:rPr>
            </w:pPr>
            <w:r>
              <w:rPr>
                <w:rFonts w:ascii="Times New Roman" w:hAnsi="Times New Roman" w:cs="Times New Roman"/>
                <w:sz w:val="24"/>
                <w:szCs w:val="24"/>
                <w:lang w:val="ro-RO"/>
              </w:rPr>
              <w:t>Se  acceptă.</w:t>
            </w:r>
          </w:p>
        </w:tc>
      </w:tr>
      <w:tr w:rsidR="00382A98" w:rsidRPr="00E97C3D" w14:paraId="2C7BC369" w14:textId="77777777" w:rsidTr="00133512">
        <w:trPr>
          <w:trHeight w:val="269"/>
        </w:trPr>
        <w:tc>
          <w:tcPr>
            <w:tcW w:w="581" w:type="pct"/>
            <w:vMerge w:val="restart"/>
          </w:tcPr>
          <w:p w14:paraId="2C7BC365" w14:textId="7031EC7A" w:rsidR="00382A98" w:rsidRPr="00E97C3D" w:rsidRDefault="00382A98" w:rsidP="00CA3A53">
            <w:pPr>
              <w:shd w:val="clear" w:color="auto" w:fill="FFFFFF"/>
              <w:spacing w:after="0" w:line="240" w:lineRule="auto"/>
              <w:rPr>
                <w:rFonts w:ascii="Times New Roman" w:eastAsia="Calibri" w:hAnsi="Times New Roman" w:cs="Times New Roman"/>
                <w:b/>
                <w:color w:val="000000"/>
                <w:sz w:val="23"/>
                <w:szCs w:val="23"/>
                <w:lang w:val="ro-RO"/>
              </w:rPr>
            </w:pPr>
            <w:r w:rsidRPr="00E97C3D">
              <w:rPr>
                <w:rFonts w:ascii="Times New Roman" w:eastAsia="Calibri" w:hAnsi="Times New Roman" w:cs="Times New Roman"/>
                <w:b/>
                <w:color w:val="000000"/>
                <w:sz w:val="23"/>
                <w:szCs w:val="23"/>
                <w:lang w:val="ro-RO"/>
              </w:rPr>
              <w:lastRenderedPageBreak/>
              <w:t xml:space="preserve">3. </w:t>
            </w:r>
            <w:r w:rsidR="000E1514">
              <w:rPr>
                <w:rFonts w:ascii="Times New Roman" w:eastAsia="Calibri" w:hAnsi="Times New Roman" w:cs="Times New Roman"/>
                <w:b/>
                <w:color w:val="000000"/>
                <w:sz w:val="23"/>
                <w:szCs w:val="23"/>
                <w:lang w:val="ro-RO"/>
              </w:rPr>
              <w:t xml:space="preserve">Ministerul </w:t>
            </w:r>
            <w:r w:rsidR="00240DE8">
              <w:rPr>
                <w:rFonts w:ascii="Times New Roman" w:eastAsia="Calibri" w:hAnsi="Times New Roman" w:cs="Times New Roman"/>
                <w:b/>
                <w:color w:val="000000"/>
                <w:sz w:val="23"/>
                <w:szCs w:val="23"/>
                <w:lang w:val="ro-RO"/>
              </w:rPr>
              <w:t xml:space="preserve">Agriculturii și Industriei Alimentare </w:t>
            </w:r>
          </w:p>
          <w:p w14:paraId="2C7BC366" w14:textId="4B5556EB" w:rsidR="00382A98" w:rsidRPr="00E97C3D" w:rsidRDefault="00382A98" w:rsidP="00AB298B">
            <w:pPr>
              <w:shd w:val="clear" w:color="auto" w:fill="FFFFFF"/>
              <w:tabs>
                <w:tab w:val="left" w:pos="884"/>
                <w:tab w:val="left" w:pos="1196"/>
              </w:tabs>
              <w:spacing w:after="0" w:line="240" w:lineRule="auto"/>
              <w:rPr>
                <w:rFonts w:ascii="Times New Roman" w:eastAsia="Times New Roman" w:hAnsi="Times New Roman" w:cs="Times New Roman"/>
                <w:b/>
                <w:color w:val="000000"/>
                <w:sz w:val="24"/>
                <w:szCs w:val="24"/>
                <w:lang w:val="ro-MD"/>
              </w:rPr>
            </w:pPr>
            <w:r w:rsidRPr="00E97C3D">
              <w:rPr>
                <w:rFonts w:ascii="Times New Roman" w:eastAsia="Calibri" w:hAnsi="Times New Roman" w:cs="Times New Roman"/>
                <w:i/>
                <w:color w:val="000000"/>
                <w:sz w:val="24"/>
                <w:szCs w:val="24"/>
                <w:lang w:val="ro-MD"/>
              </w:rPr>
              <w:t xml:space="preserve">Aviz nr. </w:t>
            </w:r>
            <w:r w:rsidR="002871C0">
              <w:rPr>
                <w:rFonts w:ascii="Times New Roman" w:eastAsia="Calibri" w:hAnsi="Times New Roman" w:cs="Times New Roman"/>
                <w:i/>
                <w:color w:val="000000"/>
                <w:sz w:val="24"/>
                <w:szCs w:val="24"/>
                <w:lang w:val="ro-MD"/>
              </w:rPr>
              <w:t>0</w:t>
            </w:r>
            <w:r w:rsidR="00AB298B">
              <w:rPr>
                <w:rFonts w:ascii="Times New Roman" w:eastAsia="Calibri" w:hAnsi="Times New Roman" w:cs="Times New Roman"/>
                <w:i/>
                <w:color w:val="000000"/>
                <w:sz w:val="24"/>
                <w:szCs w:val="24"/>
                <w:lang w:val="ro-MD"/>
              </w:rPr>
              <w:t xml:space="preserve">9-02/3154 </w:t>
            </w:r>
            <w:r w:rsidRPr="00E97C3D">
              <w:rPr>
                <w:rFonts w:ascii="Times New Roman" w:eastAsia="Calibri" w:hAnsi="Times New Roman" w:cs="Times New Roman"/>
                <w:i/>
                <w:color w:val="000000"/>
                <w:sz w:val="24"/>
                <w:szCs w:val="24"/>
                <w:lang w:val="ro-MD"/>
              </w:rPr>
              <w:t xml:space="preserve">din </w:t>
            </w:r>
            <w:r w:rsidR="00AB298B">
              <w:rPr>
                <w:rFonts w:ascii="Times New Roman" w:eastAsia="Calibri" w:hAnsi="Times New Roman" w:cs="Times New Roman"/>
                <w:i/>
                <w:color w:val="000000"/>
                <w:sz w:val="24"/>
                <w:szCs w:val="24"/>
                <w:lang w:val="ro-MD"/>
              </w:rPr>
              <w:t>10</w:t>
            </w:r>
            <w:r>
              <w:rPr>
                <w:rFonts w:ascii="Times New Roman" w:eastAsia="Calibri" w:hAnsi="Times New Roman" w:cs="Times New Roman"/>
                <w:i/>
                <w:color w:val="000000"/>
                <w:sz w:val="24"/>
                <w:szCs w:val="24"/>
                <w:lang w:val="ro-MD"/>
              </w:rPr>
              <w:t xml:space="preserve"> </w:t>
            </w:r>
            <w:r w:rsidR="00AB298B">
              <w:rPr>
                <w:rFonts w:ascii="Times New Roman" w:eastAsia="Calibri" w:hAnsi="Times New Roman" w:cs="Times New Roman"/>
                <w:i/>
                <w:color w:val="000000"/>
                <w:sz w:val="24"/>
                <w:szCs w:val="24"/>
                <w:lang w:val="ro-MD"/>
              </w:rPr>
              <w:t xml:space="preserve"> octombrie </w:t>
            </w:r>
            <w:r w:rsidRPr="00E97C3D">
              <w:rPr>
                <w:rFonts w:ascii="Times New Roman" w:eastAsia="Calibri" w:hAnsi="Times New Roman" w:cs="Times New Roman"/>
                <w:i/>
                <w:color w:val="000000"/>
                <w:sz w:val="24"/>
                <w:szCs w:val="24"/>
                <w:lang w:val="ro-MD"/>
              </w:rPr>
              <w:t>202</w:t>
            </w:r>
            <w:r w:rsidR="00D3224E">
              <w:rPr>
                <w:rFonts w:ascii="Times New Roman" w:eastAsia="Calibri" w:hAnsi="Times New Roman" w:cs="Times New Roman"/>
                <w:i/>
                <w:color w:val="000000"/>
                <w:sz w:val="24"/>
                <w:szCs w:val="24"/>
                <w:lang w:val="ro-MD"/>
              </w:rPr>
              <w:t>3</w:t>
            </w:r>
          </w:p>
        </w:tc>
        <w:tc>
          <w:tcPr>
            <w:tcW w:w="2865" w:type="pct"/>
          </w:tcPr>
          <w:p w14:paraId="2C7BC367" w14:textId="77777777" w:rsidR="00382A98" w:rsidRPr="00E97C3D" w:rsidRDefault="00382A98" w:rsidP="00CA3A53">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 xml:space="preserve">I. Obiecțiile </w:t>
            </w:r>
          </w:p>
        </w:tc>
        <w:tc>
          <w:tcPr>
            <w:tcW w:w="1554" w:type="pct"/>
          </w:tcPr>
          <w:p w14:paraId="2C7BC368" w14:textId="77777777" w:rsidR="00382A98" w:rsidRPr="00E97C3D" w:rsidRDefault="00382A98"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82A98" w:rsidRPr="00E97C3D" w14:paraId="2C7BC36D" w14:textId="77777777" w:rsidTr="00133512">
        <w:trPr>
          <w:trHeight w:val="269"/>
        </w:trPr>
        <w:tc>
          <w:tcPr>
            <w:tcW w:w="581" w:type="pct"/>
            <w:vMerge/>
          </w:tcPr>
          <w:p w14:paraId="2C7BC36A" w14:textId="77777777" w:rsidR="00382A98" w:rsidRPr="00E97C3D" w:rsidRDefault="00382A98"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2C7BC36B" w14:textId="77777777" w:rsidR="00382A98" w:rsidRPr="00E97C3D" w:rsidRDefault="00382A98" w:rsidP="00CA3A53">
            <w:pPr>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554" w:type="pct"/>
          </w:tcPr>
          <w:p w14:paraId="2C7BC36C" w14:textId="77777777" w:rsidR="00382A98" w:rsidRPr="00E97C3D" w:rsidRDefault="00382A98"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382A98" w:rsidRPr="00E97C3D" w14:paraId="2C7BC371" w14:textId="77777777" w:rsidTr="00133512">
        <w:trPr>
          <w:trHeight w:val="269"/>
        </w:trPr>
        <w:tc>
          <w:tcPr>
            <w:tcW w:w="581" w:type="pct"/>
            <w:vMerge/>
          </w:tcPr>
          <w:p w14:paraId="2C7BC36E" w14:textId="77777777" w:rsidR="00382A98" w:rsidRPr="00E97C3D" w:rsidRDefault="00382A98"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2C7BC36F" w14:textId="77777777" w:rsidR="00382A98" w:rsidRPr="00E97C3D" w:rsidRDefault="00382A98"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554" w:type="pct"/>
          </w:tcPr>
          <w:p w14:paraId="2C7BC370" w14:textId="77777777" w:rsidR="00382A98" w:rsidRPr="00E97C3D" w:rsidRDefault="00382A98"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82A98" w:rsidRPr="006B3563" w14:paraId="2C7BC3BA" w14:textId="77777777" w:rsidTr="00133512">
        <w:trPr>
          <w:trHeight w:val="1010"/>
        </w:trPr>
        <w:tc>
          <w:tcPr>
            <w:tcW w:w="581" w:type="pct"/>
            <w:vMerge/>
          </w:tcPr>
          <w:p w14:paraId="2C7BC372" w14:textId="77777777" w:rsidR="00382A98" w:rsidRPr="00E97C3D" w:rsidRDefault="00382A98"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65E5BC9F" w14:textId="2BC7C73E" w:rsidR="00240DE8" w:rsidRDefault="00AB298B" w:rsidP="00AB298B">
            <w:pPr>
              <w:shd w:val="clear" w:color="auto" w:fill="FFFFFF"/>
              <w:tabs>
                <w:tab w:val="left" w:pos="5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La punctul 2,</w:t>
            </w:r>
            <w:r w:rsidR="00D06590">
              <w:rPr>
                <w:rFonts w:ascii="Times New Roman" w:eastAsia="Times New Roman" w:hAnsi="Times New Roman" w:cs="Times New Roman"/>
                <w:color w:val="000000"/>
                <w:sz w:val="24"/>
                <w:szCs w:val="24"/>
                <w:lang w:val="ro-MD"/>
              </w:rPr>
              <w:t xml:space="preserve"> </w:t>
            </w:r>
            <w:r>
              <w:rPr>
                <w:rFonts w:ascii="Times New Roman" w:eastAsia="Times New Roman" w:hAnsi="Times New Roman" w:cs="Times New Roman"/>
                <w:color w:val="000000"/>
                <w:sz w:val="24"/>
                <w:szCs w:val="24"/>
                <w:lang w:val="ro-MD"/>
              </w:rPr>
              <w:t>textul „</w:t>
            </w:r>
            <w:r w:rsidR="00D06590">
              <w:rPr>
                <w:rFonts w:ascii="Times New Roman" w:eastAsia="Times New Roman" w:hAnsi="Times New Roman" w:cs="Times New Roman"/>
                <w:color w:val="000000"/>
                <w:sz w:val="24"/>
                <w:szCs w:val="24"/>
                <w:lang w:val="ro-MD"/>
              </w:rPr>
              <w:t xml:space="preserve">în </w:t>
            </w:r>
            <w:r>
              <w:rPr>
                <w:rFonts w:ascii="Times New Roman" w:eastAsia="Times New Roman" w:hAnsi="Times New Roman" w:cs="Times New Roman"/>
                <w:color w:val="000000"/>
                <w:sz w:val="24"/>
                <w:szCs w:val="24"/>
                <w:lang w:val="ro-MD"/>
              </w:rPr>
              <w:t>termen</w:t>
            </w:r>
            <w:r w:rsidR="00D06590">
              <w:rPr>
                <w:rFonts w:ascii="Times New Roman" w:eastAsia="Times New Roman" w:hAnsi="Times New Roman" w:cs="Times New Roman"/>
                <w:color w:val="000000"/>
                <w:sz w:val="24"/>
                <w:szCs w:val="24"/>
                <w:lang w:val="ro-MD"/>
              </w:rPr>
              <w:t xml:space="preserve"> de 30 zile” se propune de a fi substituit cu textul „în termen de 90 de zile”, întru realizarea procedurilor stabilite în termen, de către Comisia de transmitere.</w:t>
            </w:r>
          </w:p>
          <w:p w14:paraId="2A33554A" w14:textId="04B47D21" w:rsidR="00DF770B" w:rsidRDefault="00DF770B" w:rsidP="00AB298B">
            <w:pPr>
              <w:shd w:val="clear" w:color="auto" w:fill="FFFFFF"/>
              <w:tabs>
                <w:tab w:val="left" w:pos="5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Deoarece, lista bunurilor imobile din componența infrastructurii hidrotehnice din cadrul sistemelor de irigare care se transmit din administrarea Ministerului Mediului (gestiunea Agenția „Apele Moldovei”) în administrarea Ministerului Agriculturii și Industriei Alimentare (gestiunea Agenția Națională de Îmbunătățiri Funciare), cuprinde 30 de sisteme centralizate de irigare cu 615 poziții, în conformitate cu pct. 15 din Regulamentul cu privire la modul de transmitere a bunurilor proprietate publică a statului, aprobat prin Hotărârea Guvernului nr. 901/2015, Comisia de transmitere are următoarele atribuții:</w:t>
            </w:r>
          </w:p>
          <w:p w14:paraId="1B311C67" w14:textId="659C49D2" w:rsidR="00DF770B" w:rsidRDefault="00E1771B" w:rsidP="00DF770B">
            <w:pPr>
              <w:pStyle w:val="Listparagraf"/>
              <w:numPr>
                <w:ilvl w:val="0"/>
                <w:numId w:val="14"/>
              </w:numPr>
              <w:shd w:val="clear" w:color="auto" w:fill="FFFFFF"/>
              <w:tabs>
                <w:tab w:val="left" w:pos="5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e</w:t>
            </w:r>
            <w:r w:rsidR="00DF770B">
              <w:rPr>
                <w:rFonts w:ascii="Times New Roman" w:eastAsia="Times New Roman" w:hAnsi="Times New Roman" w:cs="Times New Roman"/>
                <w:color w:val="000000"/>
                <w:sz w:val="24"/>
                <w:szCs w:val="24"/>
                <w:lang w:val="ro-MD"/>
              </w:rPr>
              <w:t>xaminarea bunurilor supuse transmiterii la locul amplasării acestora;</w:t>
            </w:r>
          </w:p>
          <w:p w14:paraId="5225DBEE" w14:textId="487620BD" w:rsidR="00DF770B" w:rsidRDefault="00E1771B" w:rsidP="00DF770B">
            <w:pPr>
              <w:pStyle w:val="Listparagraf"/>
              <w:numPr>
                <w:ilvl w:val="0"/>
                <w:numId w:val="14"/>
              </w:numPr>
              <w:shd w:val="clear" w:color="auto" w:fill="FFFFFF"/>
              <w:tabs>
                <w:tab w:val="left" w:pos="5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în caz de necesitatea, asigurarea</w:t>
            </w:r>
            <w:r w:rsidR="00F57039">
              <w:rPr>
                <w:rFonts w:ascii="Times New Roman" w:eastAsia="Times New Roman" w:hAnsi="Times New Roman" w:cs="Times New Roman"/>
                <w:color w:val="000000"/>
                <w:sz w:val="24"/>
                <w:szCs w:val="24"/>
                <w:lang w:val="ro-MD"/>
              </w:rPr>
              <w:t xml:space="preserve"> efect</w:t>
            </w:r>
            <w:r w:rsidR="00A01DFE">
              <w:rPr>
                <w:rFonts w:ascii="Times New Roman" w:eastAsia="Times New Roman" w:hAnsi="Times New Roman" w:cs="Times New Roman"/>
                <w:color w:val="000000"/>
                <w:sz w:val="24"/>
                <w:szCs w:val="24"/>
                <w:lang w:val="ro-MD"/>
              </w:rPr>
              <w:t>uării inventarierii bunurilor antrenate în transmitere;</w:t>
            </w:r>
          </w:p>
          <w:p w14:paraId="76D2C2E8" w14:textId="77777777" w:rsidR="00A01DFE" w:rsidRDefault="00A01DFE" w:rsidP="00DF770B">
            <w:pPr>
              <w:pStyle w:val="Listparagraf"/>
              <w:numPr>
                <w:ilvl w:val="0"/>
                <w:numId w:val="14"/>
              </w:numPr>
              <w:shd w:val="clear" w:color="auto" w:fill="FFFFFF"/>
              <w:tabs>
                <w:tab w:val="left" w:pos="5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asigurarea perfectării, după caz, a bilanțului, bilanțului consolidat sau de repartiție;</w:t>
            </w:r>
          </w:p>
          <w:p w14:paraId="329CAB85" w14:textId="77777777" w:rsidR="00A01DFE" w:rsidRDefault="00A01DFE" w:rsidP="00DF770B">
            <w:pPr>
              <w:pStyle w:val="Listparagraf"/>
              <w:numPr>
                <w:ilvl w:val="0"/>
                <w:numId w:val="14"/>
              </w:numPr>
              <w:shd w:val="clear" w:color="auto" w:fill="FFFFFF"/>
              <w:tabs>
                <w:tab w:val="left" w:pos="5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perfectarea actelor de transmitere;</w:t>
            </w:r>
          </w:p>
          <w:p w14:paraId="4ED5E7BF" w14:textId="4ED9DA14" w:rsidR="00A01DFE" w:rsidRDefault="00A01DFE" w:rsidP="00DF770B">
            <w:pPr>
              <w:pStyle w:val="Listparagraf"/>
              <w:numPr>
                <w:ilvl w:val="0"/>
                <w:numId w:val="14"/>
              </w:numPr>
              <w:shd w:val="clear" w:color="auto" w:fill="FFFFFF"/>
              <w:tabs>
                <w:tab w:val="left" w:pos="5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înaintarea actelor de transmitere spre aprobare autorităților publice antrenate</w:t>
            </w:r>
            <w:r w:rsidR="005A46A5">
              <w:rPr>
                <w:rFonts w:ascii="Times New Roman" w:eastAsia="Times New Roman" w:hAnsi="Times New Roman" w:cs="Times New Roman"/>
                <w:color w:val="000000"/>
                <w:sz w:val="24"/>
                <w:szCs w:val="24"/>
                <w:lang w:val="ro-MD"/>
              </w:rPr>
              <w:t xml:space="preserve"> </w:t>
            </w:r>
            <w:r>
              <w:rPr>
                <w:rFonts w:ascii="Times New Roman" w:eastAsia="Times New Roman" w:hAnsi="Times New Roman" w:cs="Times New Roman"/>
                <w:color w:val="000000"/>
                <w:sz w:val="24"/>
                <w:szCs w:val="24"/>
                <w:lang w:val="ro-MD"/>
              </w:rPr>
              <w:t>în transmitere;</w:t>
            </w:r>
          </w:p>
          <w:p w14:paraId="1C77B636" w14:textId="38058161" w:rsidR="00A01DFE" w:rsidRDefault="005A46A5" w:rsidP="00DF770B">
            <w:pPr>
              <w:pStyle w:val="Listparagraf"/>
              <w:numPr>
                <w:ilvl w:val="0"/>
                <w:numId w:val="14"/>
              </w:numPr>
              <w:shd w:val="clear" w:color="auto" w:fill="FFFFFF"/>
              <w:tabs>
                <w:tab w:val="left" w:pos="5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prezentarea actelor de transmitere aprobate părții care transmite și care primește.</w:t>
            </w:r>
          </w:p>
          <w:p w14:paraId="46413B0F" w14:textId="2F74C7A2" w:rsidR="005A46A5" w:rsidRPr="005A46A5" w:rsidRDefault="005A46A5" w:rsidP="005A46A5">
            <w:pPr>
              <w:shd w:val="clear" w:color="auto" w:fill="FFFFFF"/>
              <w:tabs>
                <w:tab w:val="left" w:pos="596"/>
              </w:tabs>
              <w:spacing w:after="0" w:line="240" w:lineRule="auto"/>
              <w:ind w:left="180"/>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Consecvent, reiterăm, că în Anexa proiectului hotărârii de Guvern, coloana treia „</w:t>
            </w:r>
            <w:r w:rsidRPr="003B5EAC">
              <w:rPr>
                <w:rFonts w:ascii="Times New Roman" w:eastAsia="Times New Roman" w:hAnsi="Times New Roman" w:cs="Times New Roman"/>
                <w:i/>
                <w:color w:val="000000"/>
                <w:sz w:val="24"/>
                <w:szCs w:val="24"/>
                <w:lang w:val="ro-MD"/>
              </w:rPr>
              <w:t>Autoritatea sau e</w:t>
            </w:r>
            <w:r w:rsidR="009C2894" w:rsidRPr="003B5EAC">
              <w:rPr>
                <w:rFonts w:ascii="Times New Roman" w:eastAsia="Times New Roman" w:hAnsi="Times New Roman" w:cs="Times New Roman"/>
                <w:i/>
                <w:color w:val="000000"/>
                <w:sz w:val="24"/>
                <w:szCs w:val="24"/>
                <w:lang w:val="ro-MD"/>
              </w:rPr>
              <w:t>ntitatea care gestionează bunul proprietate publică a statului</w:t>
            </w:r>
            <w:r w:rsidR="009C2894">
              <w:rPr>
                <w:rFonts w:ascii="Times New Roman" w:eastAsia="Times New Roman" w:hAnsi="Times New Roman" w:cs="Times New Roman"/>
                <w:color w:val="000000"/>
                <w:sz w:val="24"/>
                <w:szCs w:val="24"/>
                <w:lang w:val="ro-MD"/>
              </w:rPr>
              <w:t xml:space="preserve">” textul „Agenția </w:t>
            </w:r>
            <w:r w:rsidR="003B5EAC">
              <w:rPr>
                <w:rFonts w:ascii="Times New Roman" w:eastAsia="Times New Roman" w:hAnsi="Times New Roman" w:cs="Times New Roman"/>
                <w:color w:val="000000"/>
                <w:sz w:val="24"/>
                <w:szCs w:val="24"/>
                <w:lang w:val="ro-MD"/>
              </w:rPr>
              <w:t>„Apele Moldovei</w:t>
            </w:r>
            <w:r w:rsidR="009C2894">
              <w:rPr>
                <w:rFonts w:ascii="Times New Roman" w:eastAsia="Times New Roman" w:hAnsi="Times New Roman" w:cs="Times New Roman"/>
                <w:color w:val="000000"/>
                <w:sz w:val="24"/>
                <w:szCs w:val="24"/>
                <w:lang w:val="ro-MD"/>
              </w:rPr>
              <w:t>”,</w:t>
            </w:r>
            <w:r w:rsidR="003B5EAC">
              <w:rPr>
                <w:rFonts w:ascii="Times New Roman" w:eastAsia="Times New Roman" w:hAnsi="Times New Roman" w:cs="Times New Roman"/>
                <w:color w:val="000000"/>
                <w:sz w:val="24"/>
                <w:szCs w:val="24"/>
                <w:lang w:val="ro-MD"/>
              </w:rPr>
              <w:t xml:space="preserve"> se va substitui cu textul „ Agenția Națională de Îmbunătățiri Funciare”,</w:t>
            </w:r>
            <w:r w:rsidR="009C2894">
              <w:rPr>
                <w:rFonts w:ascii="Times New Roman" w:eastAsia="Times New Roman" w:hAnsi="Times New Roman" w:cs="Times New Roman"/>
                <w:color w:val="000000"/>
                <w:sz w:val="24"/>
                <w:szCs w:val="24"/>
                <w:lang w:val="ro-MD"/>
              </w:rPr>
              <w:t xml:space="preserve"> întrucât gestionarul final urmează a fi Agenția Națională de Îmbunătățiri Funciare. </w:t>
            </w:r>
            <w:r w:rsidR="00D20743">
              <w:rPr>
                <w:rFonts w:ascii="Times New Roman" w:eastAsia="Times New Roman" w:hAnsi="Times New Roman" w:cs="Times New Roman"/>
                <w:color w:val="000000"/>
                <w:sz w:val="24"/>
                <w:szCs w:val="24"/>
                <w:lang w:val="ro-MD"/>
              </w:rPr>
              <w:t xml:space="preserve"> </w:t>
            </w:r>
          </w:p>
          <w:p w14:paraId="2C7BC379" w14:textId="78D7E0B3" w:rsidR="00B275D9" w:rsidRPr="00240DE8" w:rsidRDefault="00DF770B" w:rsidP="00240DE8">
            <w:pPr>
              <w:shd w:val="clear" w:color="auto" w:fill="FFFFFF"/>
              <w:tabs>
                <w:tab w:val="left" w:pos="180"/>
              </w:tabs>
              <w:spacing w:after="0" w:line="240" w:lineRule="auto"/>
              <w:ind w:left="180"/>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lastRenderedPageBreak/>
              <w:t xml:space="preserve"> </w:t>
            </w:r>
          </w:p>
        </w:tc>
        <w:tc>
          <w:tcPr>
            <w:tcW w:w="1554" w:type="pct"/>
          </w:tcPr>
          <w:p w14:paraId="13D7F167" w14:textId="77777777" w:rsidR="00A953B5" w:rsidRDefault="00206602" w:rsidP="00CA3A53">
            <w:pPr>
              <w:ind w:left="83" w:right="48"/>
              <w:jc w:val="both"/>
              <w:rPr>
                <w:rFonts w:ascii="Times New Roman" w:eastAsia="Calibri" w:hAnsi="Times New Roman" w:cs="Times New Roman"/>
                <w:sz w:val="24"/>
                <w:szCs w:val="24"/>
                <w:lang w:val="ro-MD"/>
              </w:rPr>
            </w:pPr>
            <w:r w:rsidRPr="00E97C3D">
              <w:rPr>
                <w:rFonts w:ascii="Times New Roman" w:eastAsia="Calibri" w:hAnsi="Times New Roman" w:cs="Times New Roman"/>
                <w:color w:val="000000"/>
                <w:sz w:val="24"/>
                <w:szCs w:val="24"/>
                <w:lang w:val="ro-MD"/>
              </w:rPr>
              <w:lastRenderedPageBreak/>
              <w:t>Se acceptă.</w:t>
            </w:r>
            <w:r>
              <w:rPr>
                <w:rFonts w:ascii="Times New Roman" w:eastAsia="Calibri" w:hAnsi="Times New Roman" w:cs="Times New Roman"/>
                <w:color w:val="000000"/>
                <w:sz w:val="24"/>
                <w:szCs w:val="24"/>
                <w:lang w:val="ro-MD"/>
              </w:rPr>
              <w:t xml:space="preserve"> </w:t>
            </w:r>
            <w:r w:rsidRPr="006B3563">
              <w:rPr>
                <w:bCs/>
                <w:color w:val="000000"/>
                <w:sz w:val="28"/>
                <w:szCs w:val="28"/>
                <w:lang w:val="pt-BR"/>
              </w:rPr>
              <w:t xml:space="preserve"> </w:t>
            </w:r>
            <w:r w:rsidR="006B3563">
              <w:rPr>
                <w:rFonts w:ascii="Times New Roman" w:eastAsia="Calibri" w:hAnsi="Times New Roman" w:cs="Times New Roman"/>
                <w:sz w:val="24"/>
                <w:szCs w:val="24"/>
                <w:lang w:val="ro-MD"/>
              </w:rPr>
              <w:t xml:space="preserve"> </w:t>
            </w:r>
          </w:p>
          <w:p w14:paraId="759B8B71" w14:textId="77777777" w:rsidR="00A953B5" w:rsidRDefault="00A953B5" w:rsidP="00CA3A53">
            <w:pPr>
              <w:ind w:left="83" w:right="48"/>
              <w:jc w:val="both"/>
              <w:rPr>
                <w:rFonts w:ascii="Times New Roman" w:eastAsia="Calibri" w:hAnsi="Times New Roman" w:cs="Times New Roman"/>
                <w:sz w:val="24"/>
                <w:szCs w:val="24"/>
                <w:lang w:val="ro-MD"/>
              </w:rPr>
            </w:pPr>
          </w:p>
          <w:p w14:paraId="46C555A8" w14:textId="77777777" w:rsidR="00A953B5" w:rsidRDefault="00A953B5" w:rsidP="00CA3A53">
            <w:pPr>
              <w:ind w:left="83" w:right="48"/>
              <w:jc w:val="both"/>
              <w:rPr>
                <w:rFonts w:ascii="Times New Roman" w:eastAsia="Calibri" w:hAnsi="Times New Roman" w:cs="Times New Roman"/>
                <w:sz w:val="24"/>
                <w:szCs w:val="24"/>
                <w:lang w:val="ro-MD"/>
              </w:rPr>
            </w:pPr>
          </w:p>
          <w:p w14:paraId="46E3FB15" w14:textId="77777777" w:rsidR="00A953B5" w:rsidRDefault="00A953B5" w:rsidP="00CA3A53">
            <w:pPr>
              <w:ind w:left="83" w:right="48"/>
              <w:jc w:val="both"/>
              <w:rPr>
                <w:rFonts w:ascii="Times New Roman" w:eastAsia="Calibri" w:hAnsi="Times New Roman" w:cs="Times New Roman"/>
                <w:sz w:val="24"/>
                <w:szCs w:val="24"/>
                <w:lang w:val="ro-MD"/>
              </w:rPr>
            </w:pPr>
          </w:p>
          <w:p w14:paraId="0EACFC8B" w14:textId="77777777" w:rsidR="00A953B5" w:rsidRDefault="00A953B5" w:rsidP="00CA3A53">
            <w:pPr>
              <w:ind w:left="83" w:right="48"/>
              <w:jc w:val="both"/>
              <w:rPr>
                <w:rFonts w:ascii="Times New Roman" w:eastAsia="Calibri" w:hAnsi="Times New Roman" w:cs="Times New Roman"/>
                <w:sz w:val="24"/>
                <w:szCs w:val="24"/>
                <w:lang w:val="ro-MD"/>
              </w:rPr>
            </w:pPr>
          </w:p>
          <w:p w14:paraId="75053EFE" w14:textId="77777777" w:rsidR="00C17C27" w:rsidRDefault="00C17C27" w:rsidP="001A5D4E">
            <w:pPr>
              <w:ind w:right="48"/>
              <w:jc w:val="both"/>
              <w:rPr>
                <w:rFonts w:ascii="Times New Roman" w:eastAsia="Calibri" w:hAnsi="Times New Roman" w:cs="Times New Roman"/>
                <w:color w:val="000000"/>
                <w:sz w:val="24"/>
                <w:szCs w:val="24"/>
                <w:lang w:val="ro-RO"/>
              </w:rPr>
            </w:pPr>
          </w:p>
          <w:p w14:paraId="1231E09B" w14:textId="77777777" w:rsidR="005F4CFA" w:rsidRDefault="005F4CFA" w:rsidP="001A5D4E">
            <w:pPr>
              <w:ind w:right="48"/>
              <w:jc w:val="both"/>
              <w:rPr>
                <w:rFonts w:ascii="Times New Roman" w:eastAsia="Calibri" w:hAnsi="Times New Roman" w:cs="Times New Roman"/>
                <w:color w:val="000000"/>
                <w:sz w:val="24"/>
                <w:szCs w:val="24"/>
                <w:lang w:val="ro-RO"/>
              </w:rPr>
            </w:pPr>
          </w:p>
          <w:p w14:paraId="096D387F" w14:textId="77777777" w:rsidR="005F4CFA" w:rsidRDefault="005F4CFA" w:rsidP="001A5D4E">
            <w:pPr>
              <w:ind w:right="48"/>
              <w:jc w:val="both"/>
              <w:rPr>
                <w:rFonts w:ascii="Times New Roman" w:eastAsia="Calibri" w:hAnsi="Times New Roman" w:cs="Times New Roman"/>
                <w:color w:val="000000"/>
                <w:sz w:val="24"/>
                <w:szCs w:val="24"/>
                <w:lang w:val="ro-RO"/>
              </w:rPr>
            </w:pPr>
          </w:p>
          <w:p w14:paraId="7ACE737E" w14:textId="77777777" w:rsidR="005F4CFA" w:rsidRDefault="005F4CFA" w:rsidP="001A5D4E">
            <w:pPr>
              <w:ind w:right="48"/>
              <w:jc w:val="both"/>
              <w:rPr>
                <w:rFonts w:ascii="Times New Roman" w:eastAsia="Calibri" w:hAnsi="Times New Roman" w:cs="Times New Roman"/>
                <w:color w:val="000000"/>
                <w:sz w:val="24"/>
                <w:szCs w:val="24"/>
                <w:lang w:val="ro-RO"/>
              </w:rPr>
            </w:pPr>
          </w:p>
          <w:p w14:paraId="51DC56A4" w14:textId="77777777" w:rsidR="005F4CFA" w:rsidRDefault="005F4CFA" w:rsidP="001A5D4E">
            <w:pPr>
              <w:ind w:right="48"/>
              <w:jc w:val="both"/>
              <w:rPr>
                <w:rFonts w:ascii="Times New Roman" w:eastAsia="Calibri" w:hAnsi="Times New Roman" w:cs="Times New Roman"/>
                <w:color w:val="000000"/>
                <w:sz w:val="24"/>
                <w:szCs w:val="24"/>
                <w:lang w:val="ro-RO"/>
              </w:rPr>
            </w:pPr>
          </w:p>
          <w:p w14:paraId="25466CAB" w14:textId="77777777" w:rsidR="005F4CFA" w:rsidRDefault="005F4CFA" w:rsidP="001A5D4E">
            <w:pPr>
              <w:ind w:right="48"/>
              <w:jc w:val="both"/>
              <w:rPr>
                <w:rFonts w:ascii="Times New Roman" w:eastAsia="Calibri" w:hAnsi="Times New Roman" w:cs="Times New Roman"/>
                <w:color w:val="000000"/>
                <w:sz w:val="24"/>
                <w:szCs w:val="24"/>
                <w:lang w:val="ro-RO"/>
              </w:rPr>
            </w:pPr>
          </w:p>
          <w:p w14:paraId="0281E30E" w14:textId="77777777" w:rsidR="005F4CFA" w:rsidRDefault="005F4CFA" w:rsidP="001A5D4E">
            <w:pPr>
              <w:ind w:right="48"/>
              <w:jc w:val="both"/>
              <w:rPr>
                <w:rFonts w:ascii="Times New Roman" w:eastAsia="Calibri" w:hAnsi="Times New Roman" w:cs="Times New Roman"/>
                <w:color w:val="000000"/>
                <w:sz w:val="24"/>
                <w:szCs w:val="24"/>
                <w:lang w:val="ro-RO"/>
              </w:rPr>
            </w:pPr>
          </w:p>
          <w:p w14:paraId="2C7BC3B9" w14:textId="21561DC8" w:rsidR="005F4CFA" w:rsidRPr="00206602" w:rsidRDefault="00480235" w:rsidP="001A5D4E">
            <w:pPr>
              <w:ind w:right="48"/>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Se acceptă.</w:t>
            </w:r>
          </w:p>
        </w:tc>
      </w:tr>
      <w:tr w:rsidR="001A5D4E" w:rsidRPr="006B3563" w14:paraId="30894212" w14:textId="77777777" w:rsidTr="001A5D4E">
        <w:trPr>
          <w:trHeight w:val="70"/>
        </w:trPr>
        <w:tc>
          <w:tcPr>
            <w:tcW w:w="581" w:type="pct"/>
            <w:vMerge w:val="restart"/>
          </w:tcPr>
          <w:p w14:paraId="796818C8" w14:textId="37960617" w:rsidR="001A5D4E" w:rsidRDefault="00381DF9" w:rsidP="001A5D4E">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t>4.</w:t>
            </w:r>
            <w:r w:rsidR="001A5D4E">
              <w:rPr>
                <w:rFonts w:ascii="Times New Roman" w:eastAsia="Calibri" w:hAnsi="Times New Roman" w:cs="Times New Roman"/>
                <w:b/>
                <w:color w:val="000000"/>
                <w:sz w:val="23"/>
                <w:szCs w:val="23"/>
                <w:lang w:val="ro-RO"/>
              </w:rPr>
              <w:t>Agenția Națională de Îmbunătățiri Funciare</w:t>
            </w:r>
          </w:p>
          <w:p w14:paraId="7BAA466E" w14:textId="25412660" w:rsidR="001A5D4E" w:rsidRPr="00E97C3D" w:rsidRDefault="001A5D4E" w:rsidP="006C486D">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sidRPr="00E97C3D">
              <w:rPr>
                <w:rFonts w:ascii="Times New Roman" w:eastAsia="Calibri" w:hAnsi="Times New Roman" w:cs="Times New Roman"/>
                <w:i/>
                <w:color w:val="000000"/>
                <w:sz w:val="24"/>
                <w:szCs w:val="24"/>
                <w:lang w:val="ro-MD"/>
              </w:rPr>
              <w:t xml:space="preserve">Aviz nr. </w:t>
            </w:r>
            <w:r w:rsidR="006C486D">
              <w:rPr>
                <w:rFonts w:ascii="Times New Roman" w:eastAsia="Calibri" w:hAnsi="Times New Roman" w:cs="Times New Roman"/>
                <w:i/>
                <w:color w:val="000000"/>
                <w:sz w:val="24"/>
                <w:szCs w:val="24"/>
                <w:lang w:val="ro-MD"/>
              </w:rPr>
              <w:t>04-01/012</w:t>
            </w:r>
            <w:r w:rsidRPr="00E97C3D">
              <w:rPr>
                <w:rFonts w:ascii="Times New Roman" w:eastAsia="Calibri" w:hAnsi="Times New Roman" w:cs="Times New Roman"/>
                <w:i/>
                <w:color w:val="000000"/>
                <w:sz w:val="24"/>
                <w:szCs w:val="24"/>
                <w:lang w:val="ro-MD"/>
              </w:rPr>
              <w:t xml:space="preserve"> din </w:t>
            </w:r>
            <w:r w:rsidR="006C486D">
              <w:rPr>
                <w:rFonts w:ascii="Times New Roman" w:eastAsia="Calibri" w:hAnsi="Times New Roman" w:cs="Times New Roman"/>
                <w:i/>
                <w:color w:val="000000"/>
                <w:sz w:val="24"/>
                <w:szCs w:val="24"/>
                <w:lang w:val="ro-MD"/>
              </w:rPr>
              <w:t>06 octombrie</w:t>
            </w:r>
            <w:r>
              <w:rPr>
                <w:rFonts w:ascii="Times New Roman" w:eastAsia="Calibri" w:hAnsi="Times New Roman" w:cs="Times New Roman"/>
                <w:i/>
                <w:color w:val="000000"/>
                <w:sz w:val="24"/>
                <w:szCs w:val="24"/>
                <w:lang w:val="ro-MD"/>
              </w:rPr>
              <w:t xml:space="preserve"> </w:t>
            </w:r>
            <w:r w:rsidRPr="00E97C3D">
              <w:rPr>
                <w:rFonts w:ascii="Times New Roman" w:eastAsia="Calibri" w:hAnsi="Times New Roman" w:cs="Times New Roman"/>
                <w:i/>
                <w:color w:val="000000"/>
                <w:sz w:val="24"/>
                <w:szCs w:val="24"/>
                <w:lang w:val="ro-MD"/>
              </w:rPr>
              <w:t>202</w:t>
            </w:r>
            <w:r>
              <w:rPr>
                <w:rFonts w:ascii="Times New Roman" w:eastAsia="Calibri" w:hAnsi="Times New Roman" w:cs="Times New Roman"/>
                <w:i/>
                <w:color w:val="000000"/>
                <w:sz w:val="24"/>
                <w:szCs w:val="24"/>
                <w:lang w:val="ro-MD"/>
              </w:rPr>
              <w:t>3</w:t>
            </w:r>
          </w:p>
        </w:tc>
        <w:tc>
          <w:tcPr>
            <w:tcW w:w="2865" w:type="pct"/>
          </w:tcPr>
          <w:p w14:paraId="4E5CDD80" w14:textId="2D3138FA" w:rsidR="001A5D4E" w:rsidRDefault="001A5D4E" w:rsidP="001A5D4E">
            <w:pPr>
              <w:shd w:val="clear" w:color="auto" w:fill="FFFFFF"/>
              <w:tabs>
                <w:tab w:val="left" w:pos="596"/>
              </w:tabs>
              <w:spacing w:after="0" w:line="240" w:lineRule="auto"/>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 Obiecțiile</w:t>
            </w:r>
          </w:p>
        </w:tc>
        <w:tc>
          <w:tcPr>
            <w:tcW w:w="1554" w:type="pct"/>
          </w:tcPr>
          <w:p w14:paraId="5BAA54EF" w14:textId="77777777" w:rsidR="001A5D4E" w:rsidRPr="00E97C3D" w:rsidRDefault="001A5D4E" w:rsidP="001A5D4E">
            <w:pPr>
              <w:ind w:left="83" w:right="48"/>
              <w:rPr>
                <w:rFonts w:ascii="Times New Roman" w:eastAsia="Calibri" w:hAnsi="Times New Roman" w:cs="Times New Roman"/>
                <w:color w:val="000000"/>
                <w:sz w:val="24"/>
                <w:szCs w:val="24"/>
                <w:lang w:val="ro-MD"/>
              </w:rPr>
            </w:pPr>
          </w:p>
        </w:tc>
      </w:tr>
      <w:tr w:rsidR="001A5D4E" w:rsidRPr="006B3563" w14:paraId="0CAA37B2" w14:textId="77777777" w:rsidTr="001A5D4E">
        <w:trPr>
          <w:trHeight w:val="138"/>
        </w:trPr>
        <w:tc>
          <w:tcPr>
            <w:tcW w:w="581" w:type="pct"/>
            <w:vMerge/>
          </w:tcPr>
          <w:p w14:paraId="6B30CCD7" w14:textId="77777777" w:rsidR="001A5D4E" w:rsidRPr="00E97C3D" w:rsidRDefault="001A5D4E" w:rsidP="001A5D4E">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865" w:type="pct"/>
          </w:tcPr>
          <w:p w14:paraId="4A2F34D6" w14:textId="121E2AD0" w:rsidR="001A5D4E" w:rsidRDefault="001A5D4E" w:rsidP="001A5D4E">
            <w:pPr>
              <w:shd w:val="clear" w:color="auto" w:fill="FFFFFF"/>
              <w:tabs>
                <w:tab w:val="left" w:pos="596"/>
              </w:tabs>
              <w:spacing w:after="0" w:line="240" w:lineRule="auto"/>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554" w:type="pct"/>
          </w:tcPr>
          <w:p w14:paraId="100AE2C4" w14:textId="77777777" w:rsidR="001A5D4E" w:rsidRPr="00E97C3D" w:rsidRDefault="001A5D4E" w:rsidP="001A5D4E">
            <w:pPr>
              <w:ind w:left="83" w:right="48"/>
              <w:rPr>
                <w:rFonts w:ascii="Times New Roman" w:eastAsia="Calibri" w:hAnsi="Times New Roman" w:cs="Times New Roman"/>
                <w:color w:val="000000"/>
                <w:sz w:val="24"/>
                <w:szCs w:val="24"/>
                <w:lang w:val="ro-MD"/>
              </w:rPr>
            </w:pPr>
          </w:p>
        </w:tc>
      </w:tr>
      <w:tr w:rsidR="001A5D4E" w:rsidRPr="006B3563" w14:paraId="0CADDB17" w14:textId="77777777" w:rsidTr="001A5D4E">
        <w:trPr>
          <w:trHeight w:val="138"/>
        </w:trPr>
        <w:tc>
          <w:tcPr>
            <w:tcW w:w="581" w:type="pct"/>
            <w:vMerge/>
          </w:tcPr>
          <w:p w14:paraId="5A77C080" w14:textId="77777777" w:rsidR="001A5D4E" w:rsidRPr="00E97C3D" w:rsidRDefault="001A5D4E" w:rsidP="001A5D4E">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865" w:type="pct"/>
          </w:tcPr>
          <w:p w14:paraId="3F20E064" w14:textId="48BE0A4C" w:rsidR="001A5D4E" w:rsidRPr="00E97C3D" w:rsidRDefault="001A5D4E" w:rsidP="001A5D4E">
            <w:pPr>
              <w:shd w:val="clear" w:color="auto" w:fill="FFFFFF"/>
              <w:tabs>
                <w:tab w:val="left" w:pos="596"/>
              </w:tabs>
              <w:spacing w:after="0" w:line="240" w:lineRule="auto"/>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554" w:type="pct"/>
          </w:tcPr>
          <w:p w14:paraId="6B4D39C3" w14:textId="77777777" w:rsidR="001A5D4E" w:rsidRPr="00E97C3D" w:rsidRDefault="001A5D4E" w:rsidP="001A5D4E">
            <w:pPr>
              <w:ind w:left="83" w:right="48"/>
              <w:rPr>
                <w:rFonts w:ascii="Times New Roman" w:eastAsia="Calibri" w:hAnsi="Times New Roman" w:cs="Times New Roman"/>
                <w:color w:val="000000"/>
                <w:sz w:val="24"/>
                <w:szCs w:val="24"/>
                <w:lang w:val="ro-MD"/>
              </w:rPr>
            </w:pPr>
          </w:p>
        </w:tc>
      </w:tr>
      <w:tr w:rsidR="001A5D4E" w:rsidRPr="0087230E" w14:paraId="439A090E" w14:textId="77777777" w:rsidTr="001A5D4E">
        <w:trPr>
          <w:trHeight w:val="138"/>
        </w:trPr>
        <w:tc>
          <w:tcPr>
            <w:tcW w:w="581" w:type="pct"/>
            <w:vMerge/>
          </w:tcPr>
          <w:p w14:paraId="4A0CDD1C" w14:textId="77777777" w:rsidR="001A5D4E" w:rsidRPr="00E97C3D" w:rsidRDefault="001A5D4E" w:rsidP="001A5D4E">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865" w:type="pct"/>
          </w:tcPr>
          <w:p w14:paraId="3A6148CD" w14:textId="2D9AD4A9" w:rsidR="00FE5782" w:rsidRDefault="007126AF" w:rsidP="007126AF">
            <w:pPr>
              <w:pStyle w:val="Listparagraf"/>
              <w:shd w:val="clear" w:color="auto" w:fill="FFFFFF"/>
              <w:tabs>
                <w:tab w:val="left" w:pos="596"/>
              </w:tabs>
              <w:spacing w:after="0" w:line="240" w:lineRule="auto"/>
              <w:ind w:left="0" w:firstLine="141"/>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RO"/>
              </w:rPr>
              <w:t>1.</w:t>
            </w:r>
            <w:r w:rsidR="00FE5782">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MD"/>
              </w:rPr>
              <w:t>La punctul nr.</w:t>
            </w:r>
            <w:r w:rsidR="00C63570">
              <w:rPr>
                <w:rFonts w:ascii="Times New Roman" w:eastAsia="Times New Roman" w:hAnsi="Times New Roman" w:cs="Times New Roman"/>
                <w:color w:val="000000"/>
                <w:sz w:val="24"/>
                <w:szCs w:val="24"/>
                <w:lang w:val="ro-MD"/>
              </w:rPr>
              <w:t xml:space="preserve"> </w:t>
            </w:r>
            <w:r>
              <w:rPr>
                <w:rFonts w:ascii="Times New Roman" w:eastAsia="Times New Roman" w:hAnsi="Times New Roman" w:cs="Times New Roman"/>
                <w:color w:val="000000"/>
                <w:sz w:val="24"/>
                <w:szCs w:val="24"/>
                <w:lang w:val="ro-MD"/>
              </w:rPr>
              <w:t>2 din proiectul Hotărârii de Guvern, textul „în termen 30  de zile” solicităm de a substitui cu textul „ în termen de 90 zile”</w:t>
            </w:r>
            <w:r w:rsidR="00FE5782">
              <w:rPr>
                <w:rFonts w:ascii="Times New Roman" w:eastAsia="Times New Roman" w:hAnsi="Times New Roman" w:cs="Times New Roman"/>
                <w:color w:val="000000"/>
                <w:sz w:val="24"/>
                <w:szCs w:val="24"/>
                <w:lang w:val="ro-MD"/>
              </w:rPr>
              <w:t xml:space="preserve">, din motiv că este un volum major la etapa </w:t>
            </w:r>
            <w:r w:rsidR="00C63570">
              <w:rPr>
                <w:rFonts w:ascii="Times New Roman" w:eastAsia="Times New Roman" w:hAnsi="Times New Roman" w:cs="Times New Roman"/>
                <w:color w:val="000000"/>
                <w:sz w:val="24"/>
                <w:szCs w:val="24"/>
                <w:lang w:val="ro-MD"/>
              </w:rPr>
              <w:t>inventarier</w:t>
            </w:r>
            <w:r w:rsidR="006C486D">
              <w:rPr>
                <w:rFonts w:ascii="Times New Roman" w:eastAsia="Times New Roman" w:hAnsi="Times New Roman" w:cs="Times New Roman"/>
                <w:color w:val="000000"/>
                <w:sz w:val="24"/>
                <w:szCs w:val="24"/>
                <w:lang w:val="ro-MD"/>
              </w:rPr>
              <w:t>e</w:t>
            </w:r>
            <w:r w:rsidR="00C63570">
              <w:rPr>
                <w:rFonts w:ascii="Times New Roman" w:eastAsia="Times New Roman" w:hAnsi="Times New Roman" w:cs="Times New Roman"/>
                <w:color w:val="000000"/>
                <w:sz w:val="24"/>
                <w:szCs w:val="24"/>
                <w:lang w:val="ro-MD"/>
              </w:rPr>
              <w:t>i</w:t>
            </w:r>
            <w:r w:rsidR="00FE5782">
              <w:rPr>
                <w:rFonts w:ascii="Times New Roman" w:eastAsia="Times New Roman" w:hAnsi="Times New Roman" w:cs="Times New Roman"/>
                <w:color w:val="000000"/>
                <w:sz w:val="24"/>
                <w:szCs w:val="24"/>
                <w:lang w:val="ro-MD"/>
              </w:rPr>
              <w:t xml:space="preserve"> bunurilor din anexă.</w:t>
            </w:r>
          </w:p>
          <w:p w14:paraId="2D4A4ED5" w14:textId="596CC198" w:rsidR="00C63570" w:rsidRDefault="00FE5782" w:rsidP="007126AF">
            <w:pPr>
              <w:pStyle w:val="Listparagraf"/>
              <w:shd w:val="clear" w:color="auto" w:fill="FFFFFF"/>
              <w:tabs>
                <w:tab w:val="left" w:pos="596"/>
              </w:tabs>
              <w:spacing w:after="0" w:line="240" w:lineRule="auto"/>
              <w:ind w:left="0" w:firstLine="141"/>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2. La punctul </w:t>
            </w:r>
            <w:r w:rsidR="00C63570">
              <w:rPr>
                <w:rFonts w:ascii="Times New Roman" w:eastAsia="Times New Roman" w:hAnsi="Times New Roman" w:cs="Times New Roman"/>
                <w:color w:val="000000"/>
                <w:sz w:val="24"/>
                <w:szCs w:val="24"/>
                <w:lang w:val="ro-MD"/>
              </w:rPr>
              <w:t xml:space="preserve"> nr. 5 din proiectul Hotărârii de Guvern, nu poate fi substituit textul Agenția „Apele Moldovei ” cu textul Agenția Națională de Îmbunătățiri Funciare, dat fiind faptul că în anexa nr.22</w:t>
            </w:r>
            <w:r w:rsidR="00C63570">
              <w:rPr>
                <w:rFonts w:ascii="Times New Roman" w:eastAsia="Times New Roman" w:hAnsi="Times New Roman" w:cs="Times New Roman"/>
                <w:color w:val="000000"/>
                <w:sz w:val="24"/>
                <w:szCs w:val="24"/>
                <w:vertAlign w:val="superscript"/>
                <w:lang w:val="ro-MD"/>
              </w:rPr>
              <w:t>9</w:t>
            </w:r>
            <w:r w:rsidR="00C63570">
              <w:rPr>
                <w:rFonts w:ascii="Times New Roman" w:eastAsia="Times New Roman" w:hAnsi="Times New Roman" w:cs="Times New Roman"/>
                <w:color w:val="000000"/>
                <w:sz w:val="24"/>
                <w:szCs w:val="24"/>
                <w:lang w:val="ro-MD"/>
              </w:rPr>
              <w:t xml:space="preserve"> la Hotărârea Guvernului nr.35</w:t>
            </w:r>
            <w:r w:rsidR="00A6009D">
              <w:rPr>
                <w:rFonts w:ascii="Times New Roman" w:eastAsia="Times New Roman" w:hAnsi="Times New Roman" w:cs="Times New Roman"/>
                <w:color w:val="000000"/>
                <w:sz w:val="24"/>
                <w:szCs w:val="24"/>
                <w:lang w:val="ro-MD"/>
              </w:rPr>
              <w:t>1</w:t>
            </w:r>
            <w:r w:rsidR="00C63570">
              <w:rPr>
                <w:rFonts w:ascii="Times New Roman" w:eastAsia="Times New Roman" w:hAnsi="Times New Roman" w:cs="Times New Roman"/>
                <w:color w:val="000000"/>
                <w:sz w:val="24"/>
                <w:szCs w:val="24"/>
                <w:lang w:val="ro-MD"/>
              </w:rPr>
              <w:t xml:space="preserve">/2005 </w:t>
            </w:r>
            <w:r w:rsidR="00C63570" w:rsidRPr="00C63570">
              <w:rPr>
                <w:rFonts w:ascii="Times New Roman" w:eastAsia="Times New Roman" w:hAnsi="Times New Roman" w:cs="Times New Roman"/>
                <w:i/>
                <w:color w:val="000000"/>
                <w:sz w:val="24"/>
                <w:szCs w:val="24"/>
                <w:lang w:val="ro-MD"/>
              </w:rPr>
              <w:t xml:space="preserve">cu privire la aprobarea listelor bunurilor imobile </w:t>
            </w:r>
            <w:r w:rsidR="007126AF" w:rsidRPr="00C63570">
              <w:rPr>
                <w:rFonts w:ascii="Times New Roman" w:eastAsia="Times New Roman" w:hAnsi="Times New Roman" w:cs="Times New Roman"/>
                <w:i/>
                <w:color w:val="000000"/>
                <w:sz w:val="24"/>
                <w:szCs w:val="24"/>
                <w:lang w:val="ro-MD"/>
              </w:rPr>
              <w:t xml:space="preserve"> </w:t>
            </w:r>
            <w:r w:rsidR="00C63570" w:rsidRPr="00C63570">
              <w:rPr>
                <w:rFonts w:ascii="Times New Roman" w:eastAsia="Times New Roman" w:hAnsi="Times New Roman" w:cs="Times New Roman"/>
                <w:i/>
                <w:color w:val="000000"/>
                <w:sz w:val="24"/>
                <w:szCs w:val="24"/>
                <w:lang w:val="ro-MD"/>
              </w:rPr>
              <w:t xml:space="preserve"> proprietate publică a statului și la transmiterea unor bunuri imobile</w:t>
            </w:r>
            <w:r w:rsidR="00C63570">
              <w:rPr>
                <w:rFonts w:ascii="Times New Roman" w:eastAsia="Times New Roman" w:hAnsi="Times New Roman" w:cs="Times New Roman"/>
                <w:color w:val="000000"/>
                <w:sz w:val="24"/>
                <w:szCs w:val="24"/>
                <w:lang w:val="ro-MD"/>
              </w:rPr>
              <w:t xml:space="preserve"> sunt bunuri care rămân în gestiunea Agenției „Apele Moldovei”. În acest sens propunem enumerarea concretă la ce poziție va fi operată modificarea sau excluderea definitivă a punctului nr. 5 din proiect.</w:t>
            </w:r>
          </w:p>
          <w:p w14:paraId="6A8B5263" w14:textId="3C0443C9" w:rsidR="001A5D4E" w:rsidRDefault="00C63570" w:rsidP="006C486D">
            <w:pPr>
              <w:pStyle w:val="Listparagraf"/>
              <w:shd w:val="clear" w:color="auto" w:fill="FFFFFF"/>
              <w:tabs>
                <w:tab w:val="left" w:pos="596"/>
              </w:tabs>
              <w:spacing w:after="0" w:line="240" w:lineRule="auto"/>
              <w:ind w:left="0" w:firstLine="141"/>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3. În anexa proiectului </w:t>
            </w:r>
            <w:r w:rsidR="004268CE">
              <w:rPr>
                <w:rFonts w:ascii="Times New Roman" w:eastAsia="Times New Roman" w:hAnsi="Times New Roman" w:cs="Times New Roman"/>
                <w:color w:val="000000"/>
                <w:sz w:val="24"/>
                <w:szCs w:val="24"/>
                <w:lang w:val="ro-MD"/>
              </w:rPr>
              <w:t>Hotărârii</w:t>
            </w:r>
            <w:r>
              <w:rPr>
                <w:rFonts w:ascii="Times New Roman" w:eastAsia="Times New Roman" w:hAnsi="Times New Roman" w:cs="Times New Roman"/>
                <w:color w:val="000000"/>
                <w:sz w:val="24"/>
                <w:szCs w:val="24"/>
                <w:lang w:val="ro-MD"/>
              </w:rPr>
              <w:t xml:space="preserve"> de Guvern, propunem</w:t>
            </w:r>
            <w:r w:rsidR="004268CE">
              <w:rPr>
                <w:rFonts w:ascii="Times New Roman" w:eastAsia="Times New Roman" w:hAnsi="Times New Roman" w:cs="Times New Roman"/>
                <w:color w:val="000000"/>
                <w:sz w:val="24"/>
                <w:szCs w:val="24"/>
                <w:lang w:val="ro-MD"/>
              </w:rPr>
              <w:t xml:space="preserve"> pentru toate pozițiile la compartimentul „</w:t>
            </w:r>
            <w:r w:rsidR="00F57039">
              <w:rPr>
                <w:rFonts w:ascii="Times New Roman" w:eastAsia="Times New Roman" w:hAnsi="Times New Roman" w:cs="Times New Roman"/>
                <w:color w:val="000000"/>
                <w:sz w:val="24"/>
                <w:szCs w:val="24"/>
                <w:lang w:val="ro-MD"/>
              </w:rPr>
              <w:t xml:space="preserve"> </w:t>
            </w:r>
            <w:r w:rsidR="004268CE">
              <w:rPr>
                <w:rFonts w:ascii="Times New Roman" w:eastAsia="Times New Roman" w:hAnsi="Times New Roman" w:cs="Times New Roman"/>
                <w:color w:val="000000"/>
                <w:sz w:val="24"/>
                <w:szCs w:val="24"/>
                <w:lang w:val="ro-MD"/>
              </w:rPr>
              <w:t xml:space="preserve">Autoritatea sau entitatea care gestionează bunul proprietate publică a statului” de a substitui textul „Agenția„ Apele Moldovei” cu textul „Agenția Națională de Îmbunătățiri Funciare”, dat fiind faptul că </w:t>
            </w:r>
            <w:r w:rsidR="006C486D">
              <w:rPr>
                <w:rFonts w:ascii="Times New Roman" w:eastAsia="Times New Roman" w:hAnsi="Times New Roman" w:cs="Times New Roman"/>
                <w:color w:val="000000"/>
                <w:sz w:val="24"/>
                <w:szCs w:val="24"/>
                <w:lang w:val="ro-MD"/>
              </w:rPr>
              <w:t>s</w:t>
            </w:r>
            <w:r w:rsidR="004268CE">
              <w:rPr>
                <w:rFonts w:ascii="Times New Roman" w:eastAsia="Times New Roman" w:hAnsi="Times New Roman" w:cs="Times New Roman"/>
                <w:color w:val="000000"/>
                <w:sz w:val="24"/>
                <w:szCs w:val="24"/>
                <w:lang w:val="ro-MD"/>
              </w:rPr>
              <w:t>copul proiectului este de a transmite bunurile în gestiunea ANIF și astfel anexa va fi expusă în redacție finală.</w:t>
            </w:r>
            <w:r w:rsidR="007126AF">
              <w:rPr>
                <w:rFonts w:ascii="Times New Roman" w:eastAsia="Times New Roman" w:hAnsi="Times New Roman" w:cs="Times New Roman"/>
                <w:color w:val="000000"/>
                <w:sz w:val="24"/>
                <w:szCs w:val="24"/>
                <w:lang w:val="ro-MD"/>
              </w:rPr>
              <w:t xml:space="preserve"> </w:t>
            </w:r>
          </w:p>
        </w:tc>
        <w:tc>
          <w:tcPr>
            <w:tcW w:w="1554" w:type="pct"/>
          </w:tcPr>
          <w:p w14:paraId="3F0080D0" w14:textId="77777777" w:rsidR="001A5D4E" w:rsidRDefault="00EE26CE" w:rsidP="001A5D4E">
            <w:pPr>
              <w:ind w:left="83" w:right="48"/>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p w14:paraId="5A044358" w14:textId="77777777" w:rsidR="00EE26CE" w:rsidRDefault="00EE26CE" w:rsidP="001A5D4E">
            <w:pPr>
              <w:ind w:left="83" w:right="48"/>
              <w:rPr>
                <w:rFonts w:ascii="Times New Roman" w:eastAsia="Calibri" w:hAnsi="Times New Roman" w:cs="Times New Roman"/>
                <w:color w:val="000000"/>
                <w:sz w:val="24"/>
                <w:szCs w:val="24"/>
                <w:lang w:val="ro-MD"/>
              </w:rPr>
            </w:pPr>
          </w:p>
          <w:p w14:paraId="07501702" w14:textId="77777777" w:rsidR="00EE26CE" w:rsidRDefault="000B222A" w:rsidP="001A5D4E">
            <w:pPr>
              <w:ind w:left="83" w:right="48"/>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p w14:paraId="66D292BB" w14:textId="77777777" w:rsidR="00830405" w:rsidRDefault="00830405" w:rsidP="001A5D4E">
            <w:pPr>
              <w:ind w:left="83" w:right="48"/>
              <w:rPr>
                <w:rFonts w:ascii="Times New Roman" w:eastAsia="Calibri" w:hAnsi="Times New Roman" w:cs="Times New Roman"/>
                <w:color w:val="000000"/>
                <w:sz w:val="24"/>
                <w:szCs w:val="24"/>
                <w:lang w:val="ro-MD"/>
              </w:rPr>
            </w:pPr>
          </w:p>
          <w:p w14:paraId="2B52CA8C" w14:textId="77777777" w:rsidR="00830405" w:rsidRDefault="00830405" w:rsidP="001A5D4E">
            <w:pPr>
              <w:ind w:left="83" w:right="48"/>
              <w:rPr>
                <w:rFonts w:ascii="Times New Roman" w:eastAsia="Calibri" w:hAnsi="Times New Roman" w:cs="Times New Roman"/>
                <w:color w:val="000000"/>
                <w:sz w:val="24"/>
                <w:szCs w:val="24"/>
                <w:lang w:val="ro-MD"/>
              </w:rPr>
            </w:pPr>
          </w:p>
          <w:p w14:paraId="5517C22E" w14:textId="77777777" w:rsidR="00830405" w:rsidRDefault="00830405" w:rsidP="001A5D4E">
            <w:pPr>
              <w:ind w:left="83" w:right="48"/>
              <w:rPr>
                <w:rFonts w:ascii="Times New Roman" w:eastAsia="Calibri" w:hAnsi="Times New Roman" w:cs="Times New Roman"/>
                <w:color w:val="000000"/>
                <w:sz w:val="24"/>
                <w:szCs w:val="24"/>
                <w:lang w:val="ro-MD"/>
              </w:rPr>
            </w:pPr>
          </w:p>
          <w:p w14:paraId="7DE48A49" w14:textId="5E7F021A" w:rsidR="00830405" w:rsidRPr="00E97C3D" w:rsidRDefault="009B4155" w:rsidP="001A5D4E">
            <w:pPr>
              <w:ind w:left="83" w:right="48"/>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tc>
      </w:tr>
      <w:tr w:rsidR="005B1664" w:rsidRPr="00E97C3D" w14:paraId="2C7BC3D0" w14:textId="77777777" w:rsidTr="00133512">
        <w:trPr>
          <w:trHeight w:val="257"/>
        </w:trPr>
        <w:tc>
          <w:tcPr>
            <w:tcW w:w="581" w:type="pct"/>
            <w:vMerge w:val="restart"/>
          </w:tcPr>
          <w:p w14:paraId="6F84EFD7" w14:textId="1679146D" w:rsidR="00A3754A" w:rsidRDefault="00381DF9"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t>5</w:t>
            </w:r>
            <w:r w:rsidR="005B1664">
              <w:rPr>
                <w:rFonts w:ascii="Times New Roman" w:eastAsia="Calibri" w:hAnsi="Times New Roman" w:cs="Times New Roman"/>
                <w:b/>
                <w:color w:val="000000"/>
                <w:sz w:val="23"/>
                <w:szCs w:val="23"/>
                <w:lang w:val="ro-RO"/>
              </w:rPr>
              <w:t xml:space="preserve">. </w:t>
            </w:r>
            <w:r w:rsidR="005B1664" w:rsidRPr="00E97C3D">
              <w:rPr>
                <w:rFonts w:ascii="Times New Roman" w:eastAsia="Calibri" w:hAnsi="Times New Roman" w:cs="Times New Roman"/>
                <w:b/>
                <w:color w:val="000000"/>
                <w:sz w:val="23"/>
                <w:szCs w:val="23"/>
                <w:lang w:val="ro-RO"/>
              </w:rPr>
              <w:t xml:space="preserve">Ministerul </w:t>
            </w:r>
            <w:r w:rsidR="00240DE8">
              <w:rPr>
                <w:rFonts w:ascii="Times New Roman" w:eastAsia="Calibri" w:hAnsi="Times New Roman" w:cs="Times New Roman"/>
                <w:b/>
                <w:color w:val="000000"/>
                <w:sz w:val="23"/>
                <w:szCs w:val="23"/>
                <w:lang w:val="ro-RO"/>
              </w:rPr>
              <w:t>Finanțelor</w:t>
            </w:r>
            <w:r w:rsidR="005F51C2">
              <w:rPr>
                <w:rFonts w:ascii="Times New Roman" w:eastAsia="Calibri" w:hAnsi="Times New Roman" w:cs="Times New Roman"/>
                <w:b/>
                <w:color w:val="000000"/>
                <w:sz w:val="23"/>
                <w:szCs w:val="23"/>
                <w:lang w:val="ro-RO"/>
              </w:rPr>
              <w:t xml:space="preserve"> </w:t>
            </w:r>
          </w:p>
          <w:p w14:paraId="2C7BC3CD" w14:textId="18C73C3C" w:rsidR="005B1664" w:rsidRPr="00E97C3D" w:rsidRDefault="005F51C2" w:rsidP="00A477EF">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Pr>
                <w:rFonts w:ascii="Times New Roman" w:eastAsia="Calibri" w:hAnsi="Times New Roman" w:cs="Times New Roman"/>
                <w:i/>
                <w:color w:val="000000"/>
                <w:sz w:val="24"/>
                <w:szCs w:val="24"/>
                <w:lang w:val="ro-MD"/>
              </w:rPr>
              <w:t xml:space="preserve">Aviz </w:t>
            </w:r>
            <w:r w:rsidR="00D3224E" w:rsidRPr="00E97C3D">
              <w:rPr>
                <w:rFonts w:ascii="Times New Roman" w:eastAsia="Calibri" w:hAnsi="Times New Roman" w:cs="Times New Roman"/>
                <w:i/>
                <w:color w:val="000000"/>
                <w:sz w:val="24"/>
                <w:szCs w:val="24"/>
                <w:lang w:val="ro-MD"/>
              </w:rPr>
              <w:t>nr.</w:t>
            </w:r>
            <w:r w:rsidR="00D3224E">
              <w:rPr>
                <w:rFonts w:ascii="Times New Roman" w:eastAsia="Calibri" w:hAnsi="Times New Roman" w:cs="Times New Roman"/>
                <w:i/>
                <w:color w:val="000000"/>
                <w:sz w:val="24"/>
                <w:szCs w:val="24"/>
                <w:lang w:val="ro-MD"/>
              </w:rPr>
              <w:t xml:space="preserve"> </w:t>
            </w:r>
            <w:r w:rsidR="00A477EF">
              <w:rPr>
                <w:rFonts w:ascii="Times New Roman" w:eastAsia="Calibri" w:hAnsi="Times New Roman" w:cs="Times New Roman"/>
                <w:i/>
                <w:color w:val="000000"/>
                <w:sz w:val="24"/>
                <w:szCs w:val="24"/>
                <w:lang w:val="ro-MD"/>
              </w:rPr>
              <w:t xml:space="preserve">17-04/385 </w:t>
            </w:r>
            <w:r w:rsidR="00D3224E" w:rsidRPr="00E97C3D">
              <w:rPr>
                <w:rFonts w:ascii="Times New Roman" w:eastAsia="Calibri" w:hAnsi="Times New Roman" w:cs="Times New Roman"/>
                <w:i/>
                <w:color w:val="000000"/>
                <w:sz w:val="24"/>
                <w:szCs w:val="24"/>
                <w:lang w:val="ro-MD"/>
              </w:rPr>
              <w:t xml:space="preserve">din </w:t>
            </w:r>
            <w:r w:rsidR="00A477EF">
              <w:rPr>
                <w:rFonts w:ascii="Times New Roman" w:eastAsia="Calibri" w:hAnsi="Times New Roman" w:cs="Times New Roman"/>
                <w:i/>
                <w:color w:val="000000"/>
                <w:sz w:val="24"/>
                <w:szCs w:val="24"/>
                <w:lang w:val="ro-MD"/>
              </w:rPr>
              <w:t>09</w:t>
            </w:r>
            <w:r w:rsidR="008B22D2">
              <w:rPr>
                <w:rFonts w:ascii="Times New Roman" w:eastAsia="Calibri" w:hAnsi="Times New Roman" w:cs="Times New Roman"/>
                <w:i/>
                <w:color w:val="000000"/>
                <w:sz w:val="24"/>
                <w:szCs w:val="24"/>
                <w:lang w:val="ro-MD"/>
              </w:rPr>
              <w:t xml:space="preserve"> </w:t>
            </w:r>
            <w:r w:rsidR="00A477EF">
              <w:rPr>
                <w:rFonts w:ascii="Times New Roman" w:eastAsia="Calibri" w:hAnsi="Times New Roman" w:cs="Times New Roman"/>
                <w:i/>
                <w:color w:val="000000"/>
                <w:sz w:val="24"/>
                <w:szCs w:val="24"/>
                <w:lang w:val="ro-MD"/>
              </w:rPr>
              <w:t>octombrie</w:t>
            </w:r>
            <w:r w:rsidR="00D3224E">
              <w:rPr>
                <w:rFonts w:ascii="Times New Roman" w:eastAsia="Calibri" w:hAnsi="Times New Roman" w:cs="Times New Roman"/>
                <w:i/>
                <w:color w:val="000000"/>
                <w:sz w:val="24"/>
                <w:szCs w:val="24"/>
                <w:lang w:val="ro-MD"/>
              </w:rPr>
              <w:t xml:space="preserve"> </w:t>
            </w:r>
            <w:r w:rsidR="00D3224E" w:rsidRPr="00E97C3D">
              <w:rPr>
                <w:rFonts w:ascii="Times New Roman" w:eastAsia="Calibri" w:hAnsi="Times New Roman" w:cs="Times New Roman"/>
                <w:i/>
                <w:color w:val="000000"/>
                <w:sz w:val="24"/>
                <w:szCs w:val="24"/>
                <w:lang w:val="ro-MD"/>
              </w:rPr>
              <w:t>202</w:t>
            </w:r>
            <w:r w:rsidR="00D3224E">
              <w:rPr>
                <w:rFonts w:ascii="Times New Roman" w:eastAsia="Calibri" w:hAnsi="Times New Roman" w:cs="Times New Roman"/>
                <w:i/>
                <w:color w:val="000000"/>
                <w:sz w:val="24"/>
                <w:szCs w:val="24"/>
                <w:lang w:val="ro-MD"/>
              </w:rPr>
              <w:t>3</w:t>
            </w:r>
          </w:p>
        </w:tc>
        <w:tc>
          <w:tcPr>
            <w:tcW w:w="2865" w:type="pct"/>
          </w:tcPr>
          <w:p w14:paraId="2C7BC3CE" w14:textId="61C7E88E" w:rsidR="005B1664" w:rsidRPr="00E97C3D" w:rsidRDefault="005B1664"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 xml:space="preserve">I. Obiecțiile </w:t>
            </w:r>
          </w:p>
        </w:tc>
        <w:tc>
          <w:tcPr>
            <w:tcW w:w="1554" w:type="pct"/>
          </w:tcPr>
          <w:p w14:paraId="2C7BC3CF" w14:textId="77777777" w:rsidR="005B1664" w:rsidRPr="00E97C3D" w:rsidRDefault="005B1664"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8C21AB" w:rsidRPr="00E97C3D" w14:paraId="2C7BC3D4" w14:textId="77777777" w:rsidTr="00133512">
        <w:trPr>
          <w:trHeight w:val="338"/>
        </w:trPr>
        <w:tc>
          <w:tcPr>
            <w:tcW w:w="581" w:type="pct"/>
            <w:vMerge/>
          </w:tcPr>
          <w:p w14:paraId="2C7BC3D1" w14:textId="77777777" w:rsidR="008C21AB" w:rsidRDefault="008C21AB"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865" w:type="pct"/>
          </w:tcPr>
          <w:p w14:paraId="2C7BC3D2" w14:textId="7729F5C4" w:rsidR="008C21AB" w:rsidRPr="00E97C3D" w:rsidRDefault="008C21AB" w:rsidP="00CA3A53">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554" w:type="pct"/>
          </w:tcPr>
          <w:p w14:paraId="2C7BC3D3" w14:textId="1FC654B8" w:rsidR="008C21AB" w:rsidRPr="00E97C3D"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8C21AB" w:rsidRPr="00E97C3D" w14:paraId="2C7BC3D8" w14:textId="77777777" w:rsidTr="00133512">
        <w:trPr>
          <w:trHeight w:val="338"/>
        </w:trPr>
        <w:tc>
          <w:tcPr>
            <w:tcW w:w="581" w:type="pct"/>
            <w:vMerge/>
          </w:tcPr>
          <w:p w14:paraId="2C7BC3D5" w14:textId="77777777" w:rsidR="008C21AB" w:rsidRDefault="008C21AB"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865" w:type="pct"/>
          </w:tcPr>
          <w:p w14:paraId="2C7BC3D6" w14:textId="706C00C2" w:rsidR="008C21AB" w:rsidRPr="00E97C3D" w:rsidRDefault="008C21AB"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554" w:type="pct"/>
          </w:tcPr>
          <w:p w14:paraId="2C7BC3D7" w14:textId="77777777" w:rsidR="008C21AB" w:rsidRPr="00E97C3D"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8C21AB" w:rsidRPr="000847DB" w14:paraId="2C7BC3DD" w14:textId="77777777" w:rsidTr="00133512">
        <w:trPr>
          <w:trHeight w:val="905"/>
        </w:trPr>
        <w:tc>
          <w:tcPr>
            <w:tcW w:w="581" w:type="pct"/>
            <w:vMerge/>
          </w:tcPr>
          <w:p w14:paraId="2C7BC3D9" w14:textId="77777777" w:rsidR="008C21AB" w:rsidRPr="00E97C3D"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3C924C95" w14:textId="012E4AB4" w:rsidR="00DD302B" w:rsidRDefault="008B22D2"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Potrivit Anexei</w:t>
            </w:r>
            <w:r w:rsidR="00C04483">
              <w:rPr>
                <w:rFonts w:ascii="Times New Roman" w:eastAsia="Times New Roman" w:hAnsi="Times New Roman" w:cs="Times New Roman"/>
                <w:color w:val="000000"/>
                <w:sz w:val="24"/>
                <w:szCs w:val="24"/>
                <w:lang w:val="ro-RO"/>
              </w:rPr>
              <w:t xml:space="preserve"> nr.22</w:t>
            </w:r>
            <w:r w:rsidR="00C04483">
              <w:rPr>
                <w:rFonts w:ascii="Times New Roman" w:eastAsia="Times New Roman" w:hAnsi="Times New Roman" w:cs="Times New Roman"/>
                <w:color w:val="000000"/>
                <w:sz w:val="24"/>
                <w:szCs w:val="24"/>
                <w:vertAlign w:val="superscript"/>
                <w:lang w:val="ro-RO"/>
              </w:rPr>
              <w:t>9</w:t>
            </w:r>
            <w:r w:rsidR="00C04483">
              <w:rPr>
                <w:rFonts w:ascii="Times New Roman" w:eastAsia="Times New Roman" w:hAnsi="Times New Roman" w:cs="Times New Roman"/>
                <w:color w:val="000000"/>
                <w:sz w:val="24"/>
                <w:szCs w:val="24"/>
                <w:lang w:val="ro-RO"/>
              </w:rPr>
              <w:t xml:space="preserve"> la  Hotărâre de Guvern nr.351/2005 cu privire</w:t>
            </w:r>
            <w:r w:rsidR="00F3079F">
              <w:rPr>
                <w:rFonts w:ascii="Times New Roman" w:eastAsia="Times New Roman" w:hAnsi="Times New Roman" w:cs="Times New Roman"/>
                <w:color w:val="000000"/>
                <w:sz w:val="24"/>
                <w:szCs w:val="24"/>
                <w:lang w:val="ro-RO"/>
              </w:rPr>
              <w:t xml:space="preserve"> la aprobarea list</w:t>
            </w:r>
            <w:r w:rsidR="00C04483">
              <w:rPr>
                <w:rFonts w:ascii="Times New Roman" w:eastAsia="Times New Roman" w:hAnsi="Times New Roman" w:cs="Times New Roman"/>
                <w:color w:val="000000"/>
                <w:sz w:val="24"/>
                <w:szCs w:val="24"/>
                <w:lang w:val="ro-RO"/>
              </w:rPr>
              <w:t>elor bunurilor imobile proprietate publică a statului și la transmiterea unor bunuri imobile, acestea conține bunurile administrate de Ministerului Mediului</w:t>
            </w:r>
            <w:r w:rsidR="00F3079F">
              <w:rPr>
                <w:rFonts w:ascii="Times New Roman" w:eastAsia="Times New Roman" w:hAnsi="Times New Roman" w:cs="Times New Roman"/>
                <w:color w:val="000000"/>
                <w:sz w:val="24"/>
                <w:szCs w:val="24"/>
                <w:lang w:val="ro-RO"/>
              </w:rPr>
              <w:t>,</w:t>
            </w:r>
            <w:r w:rsidR="00C04483">
              <w:rPr>
                <w:rFonts w:ascii="Times New Roman" w:eastAsia="Times New Roman" w:hAnsi="Times New Roman" w:cs="Times New Roman"/>
                <w:color w:val="000000"/>
                <w:sz w:val="24"/>
                <w:szCs w:val="24"/>
                <w:lang w:val="ro-RO"/>
              </w:rPr>
              <w:t xml:space="preserve"> însă în urma transmiterii, administrarea bunurilor menționate în proiect va fi preluată de către Ministerul Agriculturii și Industriei Alimentare, astfel se propune excluderea </w:t>
            </w:r>
            <w:r w:rsidR="001C1978">
              <w:rPr>
                <w:rFonts w:ascii="Times New Roman" w:eastAsia="Times New Roman" w:hAnsi="Times New Roman" w:cs="Times New Roman"/>
                <w:color w:val="000000"/>
                <w:sz w:val="24"/>
                <w:szCs w:val="24"/>
                <w:lang w:val="ro-RO"/>
              </w:rPr>
              <w:lastRenderedPageBreak/>
              <w:t>bunurilor din anexa nr.22</w:t>
            </w:r>
            <w:r w:rsidR="001C1978">
              <w:rPr>
                <w:rFonts w:ascii="Times New Roman" w:eastAsia="Times New Roman" w:hAnsi="Times New Roman" w:cs="Times New Roman"/>
                <w:color w:val="000000"/>
                <w:sz w:val="24"/>
                <w:szCs w:val="24"/>
                <w:vertAlign w:val="superscript"/>
                <w:lang w:val="ro-RO"/>
              </w:rPr>
              <w:t>9</w:t>
            </w:r>
            <w:r w:rsidR="001C1978">
              <w:rPr>
                <w:rFonts w:ascii="Times New Roman" w:eastAsia="Times New Roman" w:hAnsi="Times New Roman" w:cs="Times New Roman"/>
                <w:color w:val="000000"/>
                <w:sz w:val="24"/>
                <w:szCs w:val="24"/>
                <w:lang w:val="ro-RO"/>
              </w:rPr>
              <w:t xml:space="preserve"> și includerea acestora în anexa 22</w:t>
            </w:r>
            <w:r w:rsidR="00A26C5C">
              <w:rPr>
                <w:rFonts w:ascii="Times New Roman" w:eastAsia="Times New Roman" w:hAnsi="Times New Roman" w:cs="Times New Roman"/>
                <w:color w:val="000000"/>
                <w:sz w:val="24"/>
                <w:szCs w:val="24"/>
                <w:lang w:val="ro-RO"/>
              </w:rPr>
              <w:t xml:space="preserve"> ( Lista bunurilor imobile aflate în administrarea Ministerului Agriculturii și Industriei Alimentare).</w:t>
            </w:r>
          </w:p>
          <w:p w14:paraId="1F2B02A1" w14:textId="67F4893F" w:rsidR="00A26C5C" w:rsidRDefault="00A26C5C"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Totodată, reieșind din prevederile pct.11 din </w:t>
            </w:r>
            <w:r w:rsidR="00666BEA">
              <w:rPr>
                <w:rFonts w:ascii="Times New Roman" w:eastAsia="Times New Roman" w:hAnsi="Times New Roman" w:cs="Times New Roman"/>
                <w:color w:val="000000"/>
                <w:sz w:val="24"/>
                <w:szCs w:val="24"/>
                <w:lang w:val="ro-RO"/>
              </w:rPr>
              <w:t>Hotărârea</w:t>
            </w:r>
            <w:r>
              <w:rPr>
                <w:rFonts w:ascii="Times New Roman" w:eastAsia="Times New Roman" w:hAnsi="Times New Roman" w:cs="Times New Roman"/>
                <w:color w:val="000000"/>
                <w:sz w:val="24"/>
                <w:szCs w:val="24"/>
                <w:lang w:val="ro-RO"/>
              </w:rPr>
              <w:t xml:space="preserve"> Guvernului nr.</w:t>
            </w:r>
            <w:r w:rsidR="00F3079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901/2015 pentru aprobarea </w:t>
            </w:r>
            <w:r w:rsidR="00666BEA">
              <w:rPr>
                <w:rFonts w:ascii="Times New Roman" w:eastAsia="Times New Roman" w:hAnsi="Times New Roman" w:cs="Times New Roman"/>
                <w:color w:val="000000"/>
                <w:sz w:val="24"/>
                <w:szCs w:val="24"/>
                <w:lang w:val="ro-RO"/>
              </w:rPr>
              <w:t xml:space="preserve">Regulamentul cu privire la modul de transmitere a bunurilor proprietate publică, în decizia de transmitere a bunurilor se indică </w:t>
            </w:r>
            <w:r w:rsidR="00666BEA" w:rsidRPr="00666BEA">
              <w:rPr>
                <w:rFonts w:ascii="Times New Roman" w:eastAsia="Times New Roman" w:hAnsi="Times New Roman" w:cs="Times New Roman"/>
                <w:i/>
                <w:color w:val="000000"/>
                <w:sz w:val="24"/>
                <w:szCs w:val="24"/>
                <w:lang w:val="ro-RO"/>
              </w:rPr>
              <w:t>adresa, numărul cadastral,</w:t>
            </w:r>
            <w:r w:rsidR="00666BEA">
              <w:rPr>
                <w:rFonts w:ascii="Times New Roman" w:eastAsia="Times New Roman" w:hAnsi="Times New Roman" w:cs="Times New Roman"/>
                <w:i/>
                <w:color w:val="000000"/>
                <w:sz w:val="24"/>
                <w:szCs w:val="24"/>
                <w:lang w:val="ro-RO"/>
              </w:rPr>
              <w:t xml:space="preserve"> </w:t>
            </w:r>
            <w:r w:rsidR="00666BEA" w:rsidRPr="00666BEA">
              <w:rPr>
                <w:rFonts w:ascii="Times New Roman" w:eastAsia="Times New Roman" w:hAnsi="Times New Roman" w:cs="Times New Roman"/>
                <w:i/>
                <w:color w:val="000000"/>
                <w:sz w:val="24"/>
                <w:szCs w:val="24"/>
                <w:lang w:val="ro-RO"/>
              </w:rPr>
              <w:t>suprafața</w:t>
            </w:r>
            <w:r w:rsidR="00666BEA">
              <w:rPr>
                <w:rFonts w:ascii="Times New Roman" w:eastAsia="Times New Roman" w:hAnsi="Times New Roman" w:cs="Times New Roman"/>
                <w:i/>
                <w:color w:val="000000"/>
                <w:sz w:val="24"/>
                <w:szCs w:val="24"/>
                <w:lang w:val="ro-RO"/>
              </w:rPr>
              <w:t xml:space="preserve"> </w:t>
            </w:r>
            <w:r w:rsidR="00666BEA" w:rsidRPr="00666BEA">
              <w:rPr>
                <w:rFonts w:ascii="Times New Roman" w:eastAsia="Times New Roman" w:hAnsi="Times New Roman" w:cs="Times New Roman"/>
                <w:color w:val="000000"/>
                <w:sz w:val="24"/>
                <w:szCs w:val="24"/>
                <w:lang w:val="ro-RO"/>
              </w:rPr>
              <w:t>și alte caracteristici ale bunurilor care urmează a fi transmise</w:t>
            </w:r>
            <w:r w:rsidR="00666BEA">
              <w:rPr>
                <w:rFonts w:ascii="Times New Roman" w:eastAsia="Times New Roman" w:hAnsi="Times New Roman" w:cs="Times New Roman"/>
                <w:color w:val="000000"/>
                <w:sz w:val="24"/>
                <w:szCs w:val="24"/>
                <w:lang w:val="ro-RO"/>
              </w:rPr>
              <w:t>, astfel se recomandă completare Anexei la proiect cu specificațiile necesare.</w:t>
            </w:r>
          </w:p>
          <w:p w14:paraId="1A8D9617" w14:textId="77777777" w:rsidR="00720635" w:rsidRDefault="007206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p>
          <w:p w14:paraId="1F881E87" w14:textId="77777777" w:rsidR="00720635" w:rsidRDefault="007206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p>
          <w:p w14:paraId="7F677655" w14:textId="77777777" w:rsidR="00720635" w:rsidRDefault="007206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p>
          <w:p w14:paraId="3A35E1ED" w14:textId="77777777" w:rsidR="00720635" w:rsidRDefault="007206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p>
          <w:p w14:paraId="01A275E4" w14:textId="77777777" w:rsidR="00720635" w:rsidRDefault="007206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p>
          <w:p w14:paraId="7688C7E8" w14:textId="77777777" w:rsidR="00720635" w:rsidRDefault="007206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p>
          <w:p w14:paraId="188D5209" w14:textId="77777777" w:rsidR="00720635" w:rsidRDefault="007206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p>
          <w:p w14:paraId="4BC2F50F" w14:textId="77777777" w:rsidR="00666BEA" w:rsidRDefault="00666BEA"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Suplimentar, se propune completarea proiectului de hotărâre cu un punct nou, care va deveni pct. 3 cu următorul conținut:</w:t>
            </w:r>
          </w:p>
          <w:p w14:paraId="5E0B54B6" w14:textId="77777777" w:rsidR="00666BEA" w:rsidRDefault="00666BEA" w:rsidP="00666BEA">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3.„ Prezenta hotărîre va intra în vigoare la dat publicării în Monitorul Oficial al Republicii Moldova”.</w:t>
            </w:r>
          </w:p>
          <w:p w14:paraId="2C7BC3DB" w14:textId="26DDBEF5" w:rsidR="00666BEA" w:rsidRPr="001C1978" w:rsidRDefault="00666BEA" w:rsidP="00666BEA">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În contextul celor expuse,</w:t>
            </w:r>
            <w:r w:rsidR="00F3079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considerăm oportun revizuirea proiectului de </w:t>
            </w:r>
            <w:r w:rsidR="00F3079F">
              <w:rPr>
                <w:rFonts w:ascii="Times New Roman" w:eastAsia="Times New Roman" w:hAnsi="Times New Roman" w:cs="Times New Roman"/>
                <w:color w:val="000000"/>
                <w:sz w:val="24"/>
                <w:szCs w:val="24"/>
                <w:lang w:val="ro-RO"/>
              </w:rPr>
              <w:t>hotărâre, cu includerea specificațiilor ce țin de fiecare bun separat, pentru a putea fi identificate. Suplimentar considerăm oportun revizuirea tuturor bunurilor proprietate publică din componența infrastructurii hidrotehnice din cadrul sistemelor de irigare/desecare.</w:t>
            </w:r>
          </w:p>
        </w:tc>
        <w:tc>
          <w:tcPr>
            <w:tcW w:w="1554" w:type="pct"/>
          </w:tcPr>
          <w:p w14:paraId="65B77C3D" w14:textId="08CFF798" w:rsidR="008C21AB"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sidRPr="008225A0">
              <w:rPr>
                <w:rFonts w:ascii="Times New Roman" w:eastAsia="Calibri" w:hAnsi="Times New Roman" w:cs="Times New Roman"/>
                <w:sz w:val="24"/>
                <w:szCs w:val="24"/>
                <w:lang w:val="ro-MD"/>
              </w:rPr>
              <w:lastRenderedPageBreak/>
              <w:t>Se acceptă.</w:t>
            </w:r>
            <w:r w:rsidR="009417D3">
              <w:rPr>
                <w:rFonts w:ascii="Times New Roman" w:eastAsia="Calibri" w:hAnsi="Times New Roman" w:cs="Times New Roman"/>
                <w:sz w:val="24"/>
                <w:szCs w:val="24"/>
                <w:lang w:val="ro-MD"/>
              </w:rPr>
              <w:t xml:space="preserve"> S</w:t>
            </w:r>
            <w:r w:rsidR="000A26CE">
              <w:rPr>
                <w:rFonts w:ascii="Times New Roman" w:eastAsia="Calibri" w:hAnsi="Times New Roman" w:cs="Times New Roman"/>
                <w:sz w:val="24"/>
                <w:szCs w:val="24"/>
                <w:lang w:val="ro-MD"/>
              </w:rPr>
              <w:t>e va</w:t>
            </w:r>
            <w:r w:rsidR="009417D3">
              <w:rPr>
                <w:rFonts w:ascii="Times New Roman" w:eastAsia="Calibri" w:hAnsi="Times New Roman" w:cs="Times New Roman"/>
                <w:sz w:val="24"/>
                <w:szCs w:val="24"/>
                <w:lang w:val="ro-MD"/>
              </w:rPr>
              <w:t xml:space="preserve"> modifica</w:t>
            </w:r>
            <w:r w:rsidR="000A26CE">
              <w:rPr>
                <w:rFonts w:ascii="Times New Roman" w:eastAsia="Calibri" w:hAnsi="Times New Roman" w:cs="Times New Roman"/>
                <w:sz w:val="24"/>
                <w:szCs w:val="24"/>
                <w:lang w:val="ro-MD"/>
              </w:rPr>
              <w:t xml:space="preserve"> ulterior în termen de 6 luni de la </w:t>
            </w:r>
            <w:r w:rsidR="00F562E8">
              <w:rPr>
                <w:rFonts w:ascii="Times New Roman" w:eastAsia="Calibri" w:hAnsi="Times New Roman" w:cs="Times New Roman"/>
                <w:sz w:val="24"/>
                <w:szCs w:val="24"/>
                <w:lang w:val="ro-MD"/>
              </w:rPr>
              <w:t>intrarea in vigoare a prezentei hotărâri.</w:t>
            </w:r>
          </w:p>
          <w:p w14:paraId="25ABAF12" w14:textId="77777777" w:rsidR="008C21AB" w:rsidRPr="008C21AB"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color w:val="FF0000"/>
                <w:sz w:val="24"/>
                <w:szCs w:val="24"/>
                <w:lang w:val="ro-MD"/>
              </w:rPr>
            </w:pPr>
          </w:p>
          <w:p w14:paraId="20F37BA8" w14:textId="77777777" w:rsidR="008C21AB" w:rsidRPr="008C21AB"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color w:val="FF0000"/>
                <w:sz w:val="24"/>
                <w:szCs w:val="24"/>
                <w:lang w:val="ro-MD"/>
              </w:rPr>
            </w:pPr>
          </w:p>
          <w:p w14:paraId="011C91DD" w14:textId="77777777" w:rsidR="008C21AB" w:rsidRPr="008C21AB"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color w:val="FF0000"/>
                <w:sz w:val="24"/>
                <w:szCs w:val="24"/>
                <w:lang w:val="ro-MD"/>
              </w:rPr>
            </w:pPr>
          </w:p>
          <w:p w14:paraId="6BDA2153" w14:textId="77777777" w:rsidR="008C21AB"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color w:val="FF0000"/>
                <w:sz w:val="24"/>
                <w:szCs w:val="24"/>
                <w:lang w:val="ro-MD"/>
              </w:rPr>
            </w:pPr>
          </w:p>
          <w:p w14:paraId="7CC466C9" w14:textId="77777777" w:rsidR="005B77CC" w:rsidRDefault="005B77CC" w:rsidP="00CA3A53">
            <w:pPr>
              <w:shd w:val="clear" w:color="auto" w:fill="FFFFFF"/>
              <w:tabs>
                <w:tab w:val="left" w:pos="884"/>
                <w:tab w:val="left" w:pos="1196"/>
              </w:tabs>
              <w:spacing w:after="0" w:line="240" w:lineRule="auto"/>
              <w:jc w:val="both"/>
              <w:rPr>
                <w:rFonts w:ascii="Times New Roman" w:eastAsia="Calibri" w:hAnsi="Times New Roman" w:cs="Times New Roman"/>
                <w:color w:val="FF0000"/>
                <w:sz w:val="24"/>
                <w:szCs w:val="24"/>
                <w:lang w:val="ro-MD"/>
              </w:rPr>
            </w:pPr>
          </w:p>
          <w:p w14:paraId="7006D396" w14:textId="5ACF27A4" w:rsidR="005B77CC" w:rsidRPr="008C21AB" w:rsidRDefault="005B77CC" w:rsidP="00CA3A53">
            <w:pPr>
              <w:shd w:val="clear" w:color="auto" w:fill="FFFFFF"/>
              <w:tabs>
                <w:tab w:val="left" w:pos="884"/>
                <w:tab w:val="left" w:pos="1196"/>
              </w:tabs>
              <w:spacing w:after="0" w:line="240" w:lineRule="auto"/>
              <w:jc w:val="both"/>
              <w:rPr>
                <w:rFonts w:ascii="Times New Roman" w:eastAsia="Calibri" w:hAnsi="Times New Roman" w:cs="Times New Roman"/>
                <w:color w:val="FF0000"/>
                <w:sz w:val="24"/>
                <w:szCs w:val="24"/>
                <w:lang w:val="ro-MD"/>
              </w:rPr>
            </w:pPr>
            <w:r>
              <w:rPr>
                <w:rFonts w:ascii="Times New Roman" w:eastAsia="Calibri" w:hAnsi="Times New Roman" w:cs="Times New Roman"/>
                <w:color w:val="FF0000"/>
                <w:sz w:val="24"/>
                <w:szCs w:val="24"/>
                <w:lang w:val="ro-MD"/>
              </w:rPr>
              <w:t>Nu se acceptă, d</w:t>
            </w:r>
            <w:r w:rsidR="001D4042">
              <w:rPr>
                <w:rFonts w:ascii="Times New Roman" w:eastAsia="Calibri" w:hAnsi="Times New Roman" w:cs="Times New Roman"/>
                <w:color w:val="FF0000"/>
                <w:sz w:val="24"/>
                <w:szCs w:val="24"/>
                <w:lang w:val="ro-MD"/>
              </w:rPr>
              <w:t>e</w:t>
            </w:r>
            <w:r>
              <w:rPr>
                <w:rFonts w:ascii="Times New Roman" w:eastAsia="Calibri" w:hAnsi="Times New Roman" w:cs="Times New Roman"/>
                <w:color w:val="FF0000"/>
                <w:sz w:val="24"/>
                <w:szCs w:val="24"/>
                <w:lang w:val="ro-MD"/>
              </w:rPr>
              <w:t xml:space="preserve">oarece </w:t>
            </w:r>
            <w:r w:rsidR="001D4042">
              <w:rPr>
                <w:rFonts w:ascii="Times New Roman" w:eastAsia="Calibri" w:hAnsi="Times New Roman" w:cs="Times New Roman"/>
                <w:color w:val="FF0000"/>
                <w:sz w:val="24"/>
                <w:szCs w:val="24"/>
                <w:lang w:val="ro-MD"/>
              </w:rPr>
              <w:t xml:space="preserve">referitor la adresa fiecare bun este indicată </w:t>
            </w:r>
            <w:r w:rsidR="004B2576">
              <w:rPr>
                <w:rFonts w:ascii="Times New Roman" w:eastAsia="Calibri" w:hAnsi="Times New Roman" w:cs="Times New Roman"/>
                <w:color w:val="FF0000"/>
                <w:sz w:val="24"/>
                <w:szCs w:val="24"/>
                <w:lang w:val="ro-MD"/>
              </w:rPr>
              <w:t xml:space="preserve">Sistema Centralizată de </w:t>
            </w:r>
            <w:r w:rsidR="00534629">
              <w:rPr>
                <w:rFonts w:ascii="Times New Roman" w:eastAsia="Calibri" w:hAnsi="Times New Roman" w:cs="Times New Roman"/>
                <w:color w:val="FF0000"/>
                <w:sz w:val="24"/>
                <w:szCs w:val="24"/>
                <w:lang w:val="ro-MD"/>
              </w:rPr>
              <w:t>I</w:t>
            </w:r>
            <w:r w:rsidR="004B2576">
              <w:rPr>
                <w:rFonts w:ascii="Times New Roman" w:eastAsia="Calibri" w:hAnsi="Times New Roman" w:cs="Times New Roman"/>
                <w:color w:val="FF0000"/>
                <w:sz w:val="24"/>
                <w:szCs w:val="24"/>
                <w:lang w:val="ro-MD"/>
              </w:rPr>
              <w:t xml:space="preserve">rigare cu denumirea localității unde se află bunurile, </w:t>
            </w:r>
            <w:r w:rsidR="00534629">
              <w:rPr>
                <w:rFonts w:ascii="Times New Roman" w:eastAsia="Calibri" w:hAnsi="Times New Roman" w:cs="Times New Roman"/>
                <w:color w:val="FF0000"/>
                <w:sz w:val="24"/>
                <w:szCs w:val="24"/>
                <w:lang w:val="ro-MD"/>
              </w:rPr>
              <w:t xml:space="preserve">iar nr. cadastral si suprafața unele bunuri nu au fost delimitate si inregostrate </w:t>
            </w:r>
            <w:r w:rsidR="00341DD9">
              <w:rPr>
                <w:rFonts w:ascii="Times New Roman" w:eastAsia="Calibri" w:hAnsi="Times New Roman" w:cs="Times New Roman"/>
                <w:color w:val="FF0000"/>
                <w:sz w:val="24"/>
                <w:szCs w:val="24"/>
                <w:lang w:val="ro-MD"/>
              </w:rPr>
              <w:t xml:space="preserve">or totodata conform pct. </w:t>
            </w:r>
            <w:r w:rsidR="000356C5">
              <w:rPr>
                <w:rFonts w:ascii="Times New Roman" w:eastAsia="Calibri" w:hAnsi="Times New Roman" w:cs="Times New Roman"/>
                <w:color w:val="FF0000"/>
                <w:sz w:val="24"/>
                <w:szCs w:val="24"/>
                <w:lang w:val="ro-MD"/>
              </w:rPr>
              <w:t>31 din HG 901/2015 specifiocă că, î</w:t>
            </w:r>
            <w:r w:rsidR="000356C5" w:rsidRPr="00B15AA6">
              <w:rPr>
                <w:rFonts w:ascii="Times New Roman" w:hAnsi="Times New Roman" w:cs="Times New Roman"/>
                <w:color w:val="262626"/>
                <w:shd w:val="clear" w:color="auto" w:fill="FFFFFF"/>
                <w:lang w:val="pt-BR"/>
              </w:rPr>
              <w:t>n cazul în care bunul imobil care urmează a fi transmis nu este înregistrat în cadastrul bunurilor imobile, instituţia ce primeşte imobilul este obligată să asigure înregistrarea cadastrală a acestuia, conform prevederilor legale.</w:t>
            </w:r>
          </w:p>
          <w:p w14:paraId="0D4C1F44" w14:textId="77777777" w:rsidR="008C21AB" w:rsidRDefault="008C21AB" w:rsidP="00CA3A53">
            <w:pPr>
              <w:shd w:val="clear" w:color="auto" w:fill="FFFFFF"/>
              <w:tabs>
                <w:tab w:val="left" w:pos="884"/>
                <w:tab w:val="left" w:pos="1196"/>
              </w:tabs>
              <w:spacing w:after="0" w:line="240" w:lineRule="auto"/>
              <w:jc w:val="both"/>
              <w:rPr>
                <w:rFonts w:ascii="Times New Roman" w:eastAsia="Calibri" w:hAnsi="Times New Roman" w:cs="Times New Roman"/>
                <w:color w:val="FF0000"/>
                <w:sz w:val="24"/>
                <w:szCs w:val="24"/>
                <w:lang w:val="ro-MD"/>
              </w:rPr>
            </w:pPr>
          </w:p>
          <w:p w14:paraId="2C652DB5" w14:textId="1DE5F542" w:rsidR="00D54A17" w:rsidRPr="008C21AB" w:rsidRDefault="00D54A17" w:rsidP="00CA3A53">
            <w:pPr>
              <w:shd w:val="clear" w:color="auto" w:fill="FFFFFF"/>
              <w:tabs>
                <w:tab w:val="left" w:pos="884"/>
                <w:tab w:val="left" w:pos="1196"/>
              </w:tabs>
              <w:spacing w:after="0" w:line="240" w:lineRule="auto"/>
              <w:jc w:val="both"/>
              <w:rPr>
                <w:rFonts w:ascii="Times New Roman" w:eastAsia="Calibri" w:hAnsi="Times New Roman" w:cs="Times New Roman"/>
                <w:color w:val="FF0000"/>
                <w:sz w:val="24"/>
                <w:szCs w:val="24"/>
                <w:lang w:val="ro-MD"/>
              </w:rPr>
            </w:pPr>
            <w:r>
              <w:rPr>
                <w:rFonts w:ascii="Times New Roman" w:eastAsia="Calibri" w:hAnsi="Times New Roman" w:cs="Times New Roman"/>
                <w:color w:val="FF0000"/>
                <w:sz w:val="24"/>
                <w:szCs w:val="24"/>
                <w:lang w:val="ro-MD"/>
              </w:rPr>
              <w:t xml:space="preserve">Se acceptă cu completarea pct. </w:t>
            </w:r>
            <w:r w:rsidR="00C26CFA">
              <w:rPr>
                <w:rFonts w:ascii="Times New Roman" w:eastAsia="Calibri" w:hAnsi="Times New Roman" w:cs="Times New Roman"/>
                <w:color w:val="FF0000"/>
                <w:sz w:val="24"/>
                <w:szCs w:val="24"/>
                <w:lang w:val="ro-MD"/>
              </w:rPr>
              <w:t>6</w:t>
            </w:r>
            <w:r w:rsidR="000847DB">
              <w:rPr>
                <w:rFonts w:ascii="Times New Roman" w:eastAsia="Calibri" w:hAnsi="Times New Roman" w:cs="Times New Roman"/>
                <w:color w:val="FF0000"/>
                <w:sz w:val="24"/>
                <w:szCs w:val="24"/>
                <w:lang w:val="ro-MD"/>
              </w:rPr>
              <w:t xml:space="preserve"> din proiect.</w:t>
            </w:r>
          </w:p>
          <w:p w14:paraId="27D7F577" w14:textId="77777777" w:rsidR="008C21AB" w:rsidRPr="000847DB" w:rsidRDefault="008C21AB" w:rsidP="00CA3A53">
            <w:pPr>
              <w:pStyle w:val="NormalWeb"/>
              <w:ind w:right="-41" w:firstLine="315"/>
              <w:rPr>
                <w:rFonts w:eastAsia="Calibri"/>
                <w:color w:val="FF0000"/>
                <w:lang w:val="en-US"/>
              </w:rPr>
            </w:pPr>
          </w:p>
          <w:p w14:paraId="03667955" w14:textId="77777777" w:rsidR="008225A0" w:rsidRPr="000847DB" w:rsidRDefault="008225A0" w:rsidP="00CA3A53">
            <w:pPr>
              <w:pStyle w:val="NormalWeb"/>
              <w:ind w:right="-41" w:firstLine="315"/>
              <w:rPr>
                <w:rFonts w:eastAsia="Calibri"/>
                <w:color w:val="FF0000"/>
                <w:lang w:val="en-US"/>
              </w:rPr>
            </w:pPr>
          </w:p>
          <w:p w14:paraId="52B6D1C2" w14:textId="447892B5" w:rsidR="008225A0" w:rsidRPr="000847DB" w:rsidRDefault="000847DB" w:rsidP="000847DB">
            <w:pPr>
              <w:pStyle w:val="NormalWeb"/>
              <w:ind w:right="-41" w:firstLine="0"/>
              <w:rPr>
                <w:rFonts w:eastAsia="Calibri"/>
                <w:color w:val="FF0000"/>
                <w:lang w:val="en-US"/>
              </w:rPr>
            </w:pPr>
            <w:r>
              <w:rPr>
                <w:rFonts w:eastAsia="Calibri"/>
                <w:color w:val="FF0000"/>
                <w:lang w:val="en-US"/>
              </w:rPr>
              <w:t>Se acceptă.</w:t>
            </w:r>
          </w:p>
          <w:p w14:paraId="0B132B86" w14:textId="77777777" w:rsidR="008225A0" w:rsidRPr="000847DB" w:rsidRDefault="008225A0" w:rsidP="00CA3A53">
            <w:pPr>
              <w:pStyle w:val="NormalWeb"/>
              <w:ind w:right="-41" w:firstLine="315"/>
              <w:rPr>
                <w:rFonts w:eastAsia="Calibri"/>
                <w:color w:val="FF0000"/>
                <w:lang w:val="en-US"/>
              </w:rPr>
            </w:pPr>
          </w:p>
          <w:p w14:paraId="04CDAB95" w14:textId="77777777" w:rsidR="005F6291" w:rsidRDefault="005F6291" w:rsidP="00CA3A53">
            <w:pPr>
              <w:pStyle w:val="NormalWeb"/>
              <w:ind w:right="-41" w:firstLine="0"/>
              <w:rPr>
                <w:rFonts w:eastAsia="Calibri"/>
                <w:lang w:val="ro-MD"/>
              </w:rPr>
            </w:pPr>
          </w:p>
          <w:p w14:paraId="5937D5C9" w14:textId="77777777" w:rsidR="005F6291" w:rsidRDefault="005F6291" w:rsidP="00CA3A53">
            <w:pPr>
              <w:pStyle w:val="NormalWeb"/>
              <w:ind w:right="-41" w:firstLine="315"/>
              <w:rPr>
                <w:rFonts w:eastAsia="Calibri"/>
                <w:lang w:val="ro-MD"/>
              </w:rPr>
            </w:pPr>
          </w:p>
          <w:p w14:paraId="2C7BC3DC" w14:textId="795606FA" w:rsidR="00954711" w:rsidRPr="00954711" w:rsidRDefault="00954711" w:rsidP="0014676B">
            <w:pPr>
              <w:pStyle w:val="NormalWeb"/>
              <w:ind w:right="-41" w:firstLine="315"/>
              <w:rPr>
                <w:rFonts w:eastAsia="Calibri"/>
                <w:color w:val="FF0000"/>
                <w:lang w:val="ro-RO"/>
              </w:rPr>
            </w:pPr>
          </w:p>
        </w:tc>
      </w:tr>
      <w:tr w:rsidR="002B7135" w:rsidRPr="00E97C3D" w14:paraId="33B1D850" w14:textId="77777777" w:rsidTr="00133512">
        <w:trPr>
          <w:trHeight w:val="341"/>
        </w:trPr>
        <w:tc>
          <w:tcPr>
            <w:tcW w:w="581" w:type="pct"/>
            <w:vMerge w:val="restart"/>
          </w:tcPr>
          <w:p w14:paraId="701322A4" w14:textId="114025D5" w:rsidR="002B7135"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lastRenderedPageBreak/>
              <w:t>6</w:t>
            </w:r>
            <w:r w:rsidR="00A3754A">
              <w:rPr>
                <w:rFonts w:ascii="Times New Roman" w:eastAsia="Calibri" w:hAnsi="Times New Roman" w:cs="Times New Roman"/>
                <w:b/>
                <w:color w:val="000000"/>
                <w:sz w:val="23"/>
                <w:szCs w:val="23"/>
                <w:lang w:val="ro-RO"/>
              </w:rPr>
              <w:t>.</w:t>
            </w:r>
            <w:r w:rsidR="002B7135">
              <w:rPr>
                <w:rFonts w:ascii="Times New Roman" w:eastAsia="Calibri" w:hAnsi="Times New Roman" w:cs="Times New Roman"/>
                <w:b/>
                <w:color w:val="000000"/>
                <w:sz w:val="23"/>
                <w:szCs w:val="23"/>
                <w:lang w:val="ro-RO"/>
              </w:rPr>
              <w:t xml:space="preserve">Ministerul </w:t>
            </w:r>
            <w:r w:rsidR="00503441">
              <w:rPr>
                <w:rFonts w:ascii="Times New Roman" w:eastAsia="Calibri" w:hAnsi="Times New Roman" w:cs="Times New Roman"/>
                <w:b/>
                <w:color w:val="000000"/>
                <w:sz w:val="23"/>
                <w:szCs w:val="23"/>
                <w:lang w:val="ro-RO"/>
              </w:rPr>
              <w:t xml:space="preserve"> Dezvoltării Economice </w:t>
            </w:r>
            <w:r w:rsidR="00A3754A">
              <w:rPr>
                <w:rFonts w:ascii="Times New Roman" w:eastAsia="Calibri" w:hAnsi="Times New Roman" w:cs="Times New Roman"/>
                <w:b/>
                <w:color w:val="000000"/>
                <w:sz w:val="23"/>
                <w:szCs w:val="23"/>
                <w:lang w:val="ro-RO"/>
              </w:rPr>
              <w:t xml:space="preserve">și Digitalizării </w:t>
            </w:r>
          </w:p>
          <w:p w14:paraId="49EFE6C7" w14:textId="6CFF9F80" w:rsidR="002B7135" w:rsidRPr="00E97C3D" w:rsidRDefault="002B7135" w:rsidP="00974504">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r w:rsidRPr="00206602">
              <w:rPr>
                <w:rFonts w:ascii="Times New Roman" w:eastAsia="Calibri" w:hAnsi="Times New Roman" w:cs="Times New Roman"/>
                <w:i/>
                <w:sz w:val="23"/>
                <w:szCs w:val="23"/>
                <w:lang w:val="ro-RO"/>
              </w:rPr>
              <w:t xml:space="preserve">Aviz nr. </w:t>
            </w:r>
            <w:r w:rsidR="00A3754A">
              <w:rPr>
                <w:rFonts w:ascii="Times New Roman" w:eastAsia="Calibri" w:hAnsi="Times New Roman" w:cs="Times New Roman"/>
                <w:i/>
                <w:sz w:val="23"/>
                <w:szCs w:val="23"/>
                <w:lang w:val="ro-RO"/>
              </w:rPr>
              <w:t>10-</w:t>
            </w:r>
            <w:r w:rsidR="00974504">
              <w:rPr>
                <w:rFonts w:ascii="Times New Roman" w:eastAsia="Calibri" w:hAnsi="Times New Roman" w:cs="Times New Roman"/>
                <w:i/>
                <w:sz w:val="23"/>
                <w:szCs w:val="23"/>
                <w:lang w:val="ro-RO"/>
              </w:rPr>
              <w:t>3030</w:t>
            </w:r>
            <w:r w:rsidRPr="00206602">
              <w:rPr>
                <w:rFonts w:ascii="Times New Roman" w:eastAsia="Calibri" w:hAnsi="Times New Roman" w:cs="Times New Roman"/>
                <w:i/>
                <w:sz w:val="23"/>
                <w:szCs w:val="23"/>
                <w:lang w:val="ro-RO"/>
              </w:rPr>
              <w:t xml:space="preserve"> din </w:t>
            </w:r>
            <w:r w:rsidR="00974504">
              <w:rPr>
                <w:rFonts w:ascii="Times New Roman" w:eastAsia="Calibri" w:hAnsi="Times New Roman" w:cs="Times New Roman"/>
                <w:i/>
                <w:sz w:val="23"/>
                <w:szCs w:val="23"/>
                <w:lang w:val="ro-RO"/>
              </w:rPr>
              <w:t>10 octombrie</w:t>
            </w:r>
            <w:r w:rsidR="00A3754A">
              <w:rPr>
                <w:rFonts w:ascii="Times New Roman" w:eastAsia="Calibri" w:hAnsi="Times New Roman" w:cs="Times New Roman"/>
                <w:i/>
                <w:sz w:val="23"/>
                <w:szCs w:val="23"/>
                <w:lang w:val="ro-RO"/>
              </w:rPr>
              <w:t xml:space="preserve"> </w:t>
            </w:r>
            <w:r w:rsidRPr="00206602">
              <w:rPr>
                <w:rFonts w:ascii="Times New Roman" w:eastAsia="Calibri" w:hAnsi="Times New Roman" w:cs="Times New Roman"/>
                <w:i/>
                <w:sz w:val="23"/>
                <w:szCs w:val="23"/>
                <w:lang w:val="ro-RO"/>
              </w:rPr>
              <w:t xml:space="preserve"> 2023</w:t>
            </w:r>
          </w:p>
        </w:tc>
        <w:tc>
          <w:tcPr>
            <w:tcW w:w="2865" w:type="pct"/>
          </w:tcPr>
          <w:p w14:paraId="13754B72" w14:textId="2D6C6A57" w:rsidR="002B7135" w:rsidRPr="00E97C3D" w:rsidRDefault="002B71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 xml:space="preserve">I. Obiecțiile </w:t>
            </w:r>
          </w:p>
        </w:tc>
        <w:tc>
          <w:tcPr>
            <w:tcW w:w="1554" w:type="pct"/>
          </w:tcPr>
          <w:p w14:paraId="15DBFE27" w14:textId="77777777" w:rsidR="002B7135" w:rsidRPr="00E97C3D" w:rsidRDefault="002B7135"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2B7135" w:rsidRPr="00E97C3D" w14:paraId="36DC4A33" w14:textId="77777777" w:rsidTr="00133512">
        <w:trPr>
          <w:trHeight w:val="261"/>
        </w:trPr>
        <w:tc>
          <w:tcPr>
            <w:tcW w:w="581" w:type="pct"/>
            <w:vMerge/>
          </w:tcPr>
          <w:p w14:paraId="356BDFC8" w14:textId="77777777" w:rsidR="002B7135" w:rsidRPr="00E97C3D" w:rsidRDefault="002B7135"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0674D307" w14:textId="33385496" w:rsidR="002B7135" w:rsidRPr="00E97C3D" w:rsidRDefault="002B71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554" w:type="pct"/>
          </w:tcPr>
          <w:p w14:paraId="4AD05F13" w14:textId="1311D530" w:rsidR="002B7135" w:rsidRPr="00E97C3D" w:rsidRDefault="002B7135"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2B7135" w:rsidRPr="00E97C3D" w14:paraId="797AC6D7" w14:textId="77777777" w:rsidTr="00133512">
        <w:trPr>
          <w:trHeight w:val="265"/>
        </w:trPr>
        <w:tc>
          <w:tcPr>
            <w:tcW w:w="581" w:type="pct"/>
            <w:vMerge/>
          </w:tcPr>
          <w:p w14:paraId="115E752B" w14:textId="77777777" w:rsidR="002B7135" w:rsidRPr="00E97C3D" w:rsidRDefault="002B7135"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6FC1AAF8" w14:textId="2E2C4BFC" w:rsidR="002B7135" w:rsidRPr="00E97C3D" w:rsidRDefault="002B7135"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554" w:type="pct"/>
          </w:tcPr>
          <w:p w14:paraId="73C8CD59" w14:textId="77777777" w:rsidR="002B7135" w:rsidRPr="00E97C3D" w:rsidRDefault="002B7135"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2B7135" w:rsidRPr="0087230E" w14:paraId="4F2B6919" w14:textId="77777777" w:rsidTr="00133512">
        <w:trPr>
          <w:trHeight w:val="905"/>
        </w:trPr>
        <w:tc>
          <w:tcPr>
            <w:tcW w:w="581" w:type="pct"/>
            <w:vMerge/>
          </w:tcPr>
          <w:p w14:paraId="2CE4B93F" w14:textId="4F6BB933" w:rsidR="002B7135" w:rsidRPr="00E97C3D" w:rsidRDefault="002B7135"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4EE8126A" w14:textId="6FD5D74B" w:rsidR="006D1355" w:rsidRPr="006D1355" w:rsidRDefault="006D1355" w:rsidP="00CA3A53">
            <w:pPr>
              <w:shd w:val="clear" w:color="auto" w:fill="FFFFFF"/>
              <w:spacing w:after="0" w:line="240" w:lineRule="auto"/>
              <w:jc w:val="both"/>
              <w:rPr>
                <w:rFonts w:ascii="Times New Roman" w:eastAsia="Times New Roman" w:hAnsi="Times New Roman" w:cs="Times New Roman"/>
                <w:b/>
                <w:color w:val="000000"/>
                <w:sz w:val="24"/>
                <w:szCs w:val="24"/>
                <w:lang w:val="ro-MD"/>
              </w:rPr>
            </w:pPr>
            <w:r w:rsidRPr="006D1355">
              <w:rPr>
                <w:rFonts w:ascii="Times New Roman" w:eastAsia="Times New Roman" w:hAnsi="Times New Roman" w:cs="Times New Roman"/>
                <w:b/>
                <w:color w:val="000000"/>
                <w:sz w:val="24"/>
                <w:szCs w:val="24"/>
                <w:lang w:val="ro-MD"/>
              </w:rPr>
              <w:t>La pct.1</w:t>
            </w:r>
            <w:r>
              <w:rPr>
                <w:rFonts w:ascii="Times New Roman" w:eastAsia="Times New Roman" w:hAnsi="Times New Roman" w:cs="Times New Roman"/>
                <w:b/>
                <w:color w:val="000000"/>
                <w:sz w:val="24"/>
                <w:szCs w:val="24"/>
                <w:lang w:val="ro-MD"/>
              </w:rPr>
              <w:t>:</w:t>
            </w:r>
          </w:p>
          <w:p w14:paraId="080DDA21" w14:textId="7C06F90F" w:rsidR="00240DE8" w:rsidRDefault="006D1355" w:rsidP="00CA3A53">
            <w:pPr>
              <w:shd w:val="clear" w:color="auto" w:fill="FFFFFF"/>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Conform pct.1</w:t>
            </w:r>
            <w:r w:rsidR="00DF16D2">
              <w:rPr>
                <w:rFonts w:ascii="Times New Roman" w:eastAsia="Times New Roman" w:hAnsi="Times New Roman" w:cs="Times New Roman"/>
                <w:color w:val="000000"/>
                <w:sz w:val="24"/>
                <w:szCs w:val="24"/>
                <w:lang w:val="ro-MD"/>
              </w:rPr>
              <w:t xml:space="preserve"> din </w:t>
            </w:r>
            <w:r w:rsidR="00EB2353">
              <w:rPr>
                <w:rFonts w:ascii="Times New Roman" w:eastAsia="Times New Roman" w:hAnsi="Times New Roman" w:cs="Times New Roman"/>
                <w:color w:val="000000"/>
                <w:sz w:val="24"/>
                <w:szCs w:val="24"/>
                <w:lang w:val="ro-MD"/>
              </w:rPr>
              <w:t>proiect se propune transmiterea</w:t>
            </w:r>
            <w:r w:rsidR="00DF16D2">
              <w:rPr>
                <w:rFonts w:ascii="Times New Roman" w:eastAsia="Times New Roman" w:hAnsi="Times New Roman" w:cs="Times New Roman"/>
                <w:color w:val="000000"/>
                <w:sz w:val="24"/>
                <w:szCs w:val="24"/>
                <w:lang w:val="ro-MD"/>
              </w:rPr>
              <w:t>, din administrarea</w:t>
            </w:r>
            <w:r w:rsidR="00EB2353">
              <w:rPr>
                <w:rFonts w:ascii="Times New Roman" w:eastAsia="Times New Roman" w:hAnsi="Times New Roman" w:cs="Times New Roman"/>
                <w:color w:val="000000"/>
                <w:sz w:val="24"/>
                <w:szCs w:val="24"/>
                <w:lang w:val="ro-MD"/>
              </w:rPr>
              <w:t xml:space="preserve"> Ministerului Mediului (</w:t>
            </w:r>
            <w:r w:rsidR="00876D85">
              <w:rPr>
                <w:rFonts w:ascii="Times New Roman" w:eastAsia="Times New Roman" w:hAnsi="Times New Roman" w:cs="Times New Roman"/>
                <w:color w:val="000000"/>
                <w:sz w:val="24"/>
                <w:szCs w:val="24"/>
                <w:lang w:val="ro-MD"/>
              </w:rPr>
              <w:t>gestiunea Agenției „Apele Moldovei ”) în administrarea Ministerului Agriculturii și Industrie</w:t>
            </w:r>
            <w:r w:rsidR="00213B90">
              <w:rPr>
                <w:rFonts w:ascii="Times New Roman" w:eastAsia="Times New Roman" w:hAnsi="Times New Roman" w:cs="Times New Roman"/>
                <w:color w:val="000000"/>
                <w:sz w:val="24"/>
                <w:szCs w:val="24"/>
                <w:lang w:val="ro-MD"/>
              </w:rPr>
              <w:t>i Alimentare ( gestiunea Agenției</w:t>
            </w:r>
            <w:r w:rsidR="00876D85">
              <w:rPr>
                <w:rFonts w:ascii="Times New Roman" w:eastAsia="Times New Roman" w:hAnsi="Times New Roman" w:cs="Times New Roman"/>
                <w:color w:val="000000"/>
                <w:sz w:val="24"/>
                <w:szCs w:val="24"/>
                <w:lang w:val="ro-MD"/>
              </w:rPr>
              <w:t xml:space="preserve"> Națională de Îmbunătățiri Funciar), bunurile din componența infr</w:t>
            </w:r>
            <w:r w:rsidR="00ED4969">
              <w:rPr>
                <w:rFonts w:ascii="Times New Roman" w:eastAsia="Times New Roman" w:hAnsi="Times New Roman" w:cs="Times New Roman"/>
                <w:color w:val="000000"/>
                <w:sz w:val="24"/>
                <w:szCs w:val="24"/>
                <w:lang w:val="ro-MD"/>
              </w:rPr>
              <w:t>a</w:t>
            </w:r>
            <w:r w:rsidR="00876D85">
              <w:rPr>
                <w:rFonts w:ascii="Times New Roman" w:eastAsia="Times New Roman" w:hAnsi="Times New Roman" w:cs="Times New Roman"/>
                <w:color w:val="000000"/>
                <w:sz w:val="24"/>
                <w:szCs w:val="24"/>
                <w:lang w:val="ro-MD"/>
              </w:rPr>
              <w:t>structurii hidrotehnice din cadrul sistemelor</w:t>
            </w:r>
            <w:r w:rsidR="00ED4969">
              <w:rPr>
                <w:rFonts w:ascii="Times New Roman" w:eastAsia="Times New Roman" w:hAnsi="Times New Roman" w:cs="Times New Roman"/>
                <w:color w:val="000000"/>
                <w:sz w:val="24"/>
                <w:szCs w:val="24"/>
                <w:lang w:val="ro-MD"/>
              </w:rPr>
              <w:t xml:space="preserve"> de irigare/desecare, conform anexei.</w:t>
            </w:r>
          </w:p>
          <w:p w14:paraId="1EC9088A" w14:textId="328DB3FA" w:rsidR="00ED4969" w:rsidRDefault="00ED4969" w:rsidP="00CA3A53">
            <w:pPr>
              <w:shd w:val="clear" w:color="auto" w:fill="FFFFFF"/>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Este menționat că în anexa la proiect </w:t>
            </w:r>
            <w:r w:rsidR="00972432">
              <w:rPr>
                <w:rFonts w:ascii="Times New Roman" w:eastAsia="Times New Roman" w:hAnsi="Times New Roman" w:cs="Times New Roman"/>
                <w:color w:val="000000"/>
                <w:sz w:val="24"/>
                <w:szCs w:val="24"/>
                <w:lang w:val="ro-MD"/>
              </w:rPr>
              <w:t xml:space="preserve">se </w:t>
            </w:r>
            <w:r w:rsidR="00213B90">
              <w:rPr>
                <w:rFonts w:ascii="Times New Roman" w:eastAsia="Times New Roman" w:hAnsi="Times New Roman" w:cs="Times New Roman"/>
                <w:color w:val="000000"/>
                <w:sz w:val="24"/>
                <w:szCs w:val="24"/>
                <w:lang w:val="ro-MD"/>
              </w:rPr>
              <w:t>re</w:t>
            </w:r>
            <w:r w:rsidR="00972432">
              <w:rPr>
                <w:rFonts w:ascii="Times New Roman" w:eastAsia="Times New Roman" w:hAnsi="Times New Roman" w:cs="Times New Roman"/>
                <w:color w:val="000000"/>
                <w:sz w:val="24"/>
                <w:szCs w:val="24"/>
                <w:lang w:val="ro-MD"/>
              </w:rPr>
              <w:t xml:space="preserve">găsesc și terenurile aferente sistemelor de irigare. În acest aspect relatăm că potrivit prevederilor art. </w:t>
            </w:r>
            <w:r w:rsidR="000654F6">
              <w:rPr>
                <w:rFonts w:ascii="Times New Roman" w:eastAsia="Times New Roman" w:hAnsi="Times New Roman" w:cs="Times New Roman"/>
                <w:color w:val="000000"/>
                <w:sz w:val="24"/>
                <w:szCs w:val="24"/>
                <w:lang w:val="ro-MD"/>
              </w:rPr>
              <w:t>7</w:t>
            </w:r>
            <w:r w:rsidR="00972432">
              <w:rPr>
                <w:rFonts w:ascii="Times New Roman" w:eastAsia="Times New Roman" w:hAnsi="Times New Roman" w:cs="Times New Roman"/>
                <w:color w:val="000000"/>
                <w:sz w:val="24"/>
                <w:szCs w:val="24"/>
                <w:lang w:val="ro-MD"/>
              </w:rPr>
              <w:t xml:space="preserve"> alin. (3) lit. f3)</w:t>
            </w:r>
            <w:r w:rsidR="000171E3">
              <w:rPr>
                <w:rFonts w:ascii="Times New Roman" w:eastAsia="Times New Roman" w:hAnsi="Times New Roman" w:cs="Times New Roman"/>
                <w:color w:val="000000"/>
                <w:sz w:val="24"/>
                <w:szCs w:val="24"/>
                <w:lang w:val="ro-MD"/>
              </w:rPr>
              <w:t xml:space="preserve"> </w:t>
            </w:r>
            <w:r w:rsidR="00972432">
              <w:rPr>
                <w:rFonts w:ascii="Times New Roman" w:eastAsia="Times New Roman" w:hAnsi="Times New Roman" w:cs="Times New Roman"/>
                <w:color w:val="000000"/>
                <w:sz w:val="24"/>
                <w:szCs w:val="24"/>
                <w:lang w:val="ro-MD"/>
              </w:rPr>
              <w:t>-f5) din Legea nr. 121</w:t>
            </w:r>
            <w:r w:rsidR="000171E3">
              <w:rPr>
                <w:rFonts w:ascii="Times New Roman" w:eastAsia="Times New Roman" w:hAnsi="Times New Roman" w:cs="Times New Roman"/>
                <w:color w:val="000000"/>
                <w:sz w:val="24"/>
                <w:szCs w:val="24"/>
                <w:lang w:val="ro-MD"/>
              </w:rPr>
              <w:t xml:space="preserve">/2007 </w:t>
            </w:r>
            <w:r w:rsidR="000171E3" w:rsidRPr="000171E3">
              <w:rPr>
                <w:rFonts w:ascii="Times New Roman" w:eastAsia="Times New Roman" w:hAnsi="Times New Roman" w:cs="Times New Roman"/>
                <w:i/>
                <w:color w:val="000000"/>
                <w:sz w:val="24"/>
                <w:szCs w:val="24"/>
                <w:lang w:val="ro-MD"/>
              </w:rPr>
              <w:t>privind administrarea și deetatizarea proprietății publice</w:t>
            </w:r>
            <w:r w:rsidR="000171E3">
              <w:rPr>
                <w:rFonts w:ascii="Times New Roman" w:eastAsia="Times New Roman" w:hAnsi="Times New Roman" w:cs="Times New Roman"/>
                <w:i/>
                <w:color w:val="000000"/>
                <w:sz w:val="24"/>
                <w:szCs w:val="24"/>
                <w:lang w:val="ro-MD"/>
              </w:rPr>
              <w:t xml:space="preserve">, </w:t>
            </w:r>
            <w:r w:rsidR="000171E3">
              <w:rPr>
                <w:rFonts w:ascii="Times New Roman" w:eastAsia="Times New Roman" w:hAnsi="Times New Roman" w:cs="Times New Roman"/>
                <w:color w:val="000000"/>
                <w:sz w:val="24"/>
                <w:szCs w:val="24"/>
                <w:lang w:val="ro-MD"/>
              </w:rPr>
              <w:lastRenderedPageBreak/>
              <w:t>administrarea terenurilor proprietate publică a statului, inclusiv darea acestora în locațiune/arendă/superficie, ține de competențele Agenției Proprietății Publice.</w:t>
            </w:r>
          </w:p>
          <w:p w14:paraId="35F82D38" w14:textId="7F3B1883" w:rsidR="00AB3483" w:rsidRDefault="000171E3" w:rsidP="00CA3A53">
            <w:pPr>
              <w:shd w:val="clear" w:color="auto" w:fill="FFFFFF"/>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Prin urmare, propunem excluderea terenurilor din anexa </w:t>
            </w:r>
            <w:r w:rsidR="000B383E">
              <w:rPr>
                <w:rFonts w:ascii="Times New Roman" w:eastAsia="Times New Roman" w:hAnsi="Times New Roman" w:cs="Times New Roman"/>
                <w:color w:val="000000"/>
                <w:sz w:val="24"/>
                <w:szCs w:val="24"/>
                <w:lang w:val="ro-MD"/>
              </w:rPr>
              <w:t xml:space="preserve"> la proiect </w:t>
            </w:r>
            <w:r>
              <w:rPr>
                <w:rFonts w:ascii="Times New Roman" w:eastAsia="Times New Roman" w:hAnsi="Times New Roman" w:cs="Times New Roman"/>
                <w:color w:val="000000"/>
                <w:sz w:val="24"/>
                <w:szCs w:val="24"/>
                <w:lang w:val="ro-MD"/>
              </w:rPr>
              <w:t>cu includerea</w:t>
            </w:r>
            <w:r w:rsidR="000B383E">
              <w:rPr>
                <w:rFonts w:ascii="Times New Roman" w:eastAsia="Times New Roman" w:hAnsi="Times New Roman" w:cs="Times New Roman"/>
                <w:color w:val="000000"/>
                <w:sz w:val="24"/>
                <w:szCs w:val="24"/>
                <w:lang w:val="ro-MD"/>
              </w:rPr>
              <w:t xml:space="preserve"> ulterioară</w:t>
            </w:r>
            <w:r>
              <w:rPr>
                <w:rFonts w:ascii="Times New Roman" w:eastAsia="Times New Roman" w:hAnsi="Times New Roman" w:cs="Times New Roman"/>
                <w:color w:val="000000"/>
                <w:sz w:val="24"/>
                <w:szCs w:val="24"/>
                <w:lang w:val="ro-MD"/>
              </w:rPr>
              <w:t xml:space="preserve"> a acestora </w:t>
            </w:r>
            <w:r w:rsidR="00AB3483">
              <w:rPr>
                <w:rFonts w:ascii="Times New Roman" w:eastAsia="Times New Roman" w:hAnsi="Times New Roman" w:cs="Times New Roman"/>
                <w:color w:val="000000"/>
                <w:sz w:val="24"/>
                <w:szCs w:val="24"/>
                <w:lang w:val="ro-MD"/>
              </w:rPr>
              <w:t xml:space="preserve">în Hotărârea Guvernului nr.161/2019 </w:t>
            </w:r>
            <w:r w:rsidR="00AB3483" w:rsidRPr="00AB3483">
              <w:rPr>
                <w:rFonts w:ascii="Times New Roman" w:eastAsia="Times New Roman" w:hAnsi="Times New Roman" w:cs="Times New Roman"/>
                <w:i/>
                <w:color w:val="000000"/>
                <w:sz w:val="24"/>
                <w:szCs w:val="24"/>
                <w:lang w:val="ro-MD"/>
              </w:rPr>
              <w:t>cu privire la aprobarea listei terenurilor proprietate publică a statului din administrarea Agenției Proprietății Publice</w:t>
            </w:r>
            <w:r w:rsidR="00AB3483">
              <w:rPr>
                <w:rFonts w:ascii="Times New Roman" w:eastAsia="Times New Roman" w:hAnsi="Times New Roman" w:cs="Times New Roman"/>
                <w:color w:val="000000"/>
                <w:sz w:val="24"/>
                <w:szCs w:val="24"/>
                <w:lang w:val="ro-MD"/>
              </w:rPr>
              <w:t>.</w:t>
            </w:r>
          </w:p>
          <w:p w14:paraId="21790550" w14:textId="461B1ACE" w:rsidR="00AB3483" w:rsidRDefault="00AB3483" w:rsidP="00CA3A53">
            <w:pPr>
              <w:shd w:val="clear" w:color="auto" w:fill="FFFFFF"/>
              <w:spacing w:after="0" w:line="240" w:lineRule="auto"/>
              <w:jc w:val="both"/>
              <w:rPr>
                <w:rFonts w:ascii="Times New Roman" w:eastAsia="Times New Roman" w:hAnsi="Times New Roman" w:cs="Times New Roman"/>
                <w:b/>
                <w:color w:val="000000"/>
                <w:sz w:val="24"/>
                <w:szCs w:val="24"/>
                <w:lang w:val="ro-MD"/>
              </w:rPr>
            </w:pPr>
            <w:r>
              <w:rPr>
                <w:rFonts w:ascii="Times New Roman" w:eastAsia="Times New Roman" w:hAnsi="Times New Roman" w:cs="Times New Roman"/>
                <w:b/>
                <w:color w:val="000000"/>
                <w:sz w:val="24"/>
                <w:szCs w:val="24"/>
                <w:lang w:val="ro-MD"/>
              </w:rPr>
              <w:t>La pct.3:</w:t>
            </w:r>
          </w:p>
          <w:p w14:paraId="23991479" w14:textId="44CD7035" w:rsidR="00524E36" w:rsidRDefault="00AB3483" w:rsidP="00CA3A53">
            <w:pPr>
              <w:shd w:val="clear" w:color="auto" w:fill="FFFFFF"/>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b/>
                <w:color w:val="000000"/>
                <w:sz w:val="24"/>
                <w:szCs w:val="24"/>
                <w:lang w:val="ro-MD"/>
              </w:rPr>
              <w:t xml:space="preserve">   </w:t>
            </w:r>
            <w:r w:rsidRPr="00AB3483">
              <w:rPr>
                <w:rFonts w:ascii="Times New Roman" w:eastAsia="Times New Roman" w:hAnsi="Times New Roman" w:cs="Times New Roman"/>
                <w:color w:val="000000"/>
                <w:sz w:val="24"/>
                <w:szCs w:val="24"/>
                <w:lang w:val="ro-MD"/>
              </w:rPr>
              <w:t>Conform pct. 10</w:t>
            </w:r>
            <w:r>
              <w:rPr>
                <w:rFonts w:ascii="Times New Roman" w:eastAsia="Times New Roman" w:hAnsi="Times New Roman" w:cs="Times New Roman"/>
                <w:color w:val="000000"/>
                <w:sz w:val="24"/>
                <w:szCs w:val="24"/>
                <w:lang w:val="ro-MD"/>
              </w:rPr>
              <w:t xml:space="preserve"> subpct.2) lit. b</w:t>
            </w:r>
            <w:r w:rsidR="004D6ED5">
              <w:rPr>
                <w:rFonts w:ascii="Times New Roman" w:eastAsia="Times New Roman" w:hAnsi="Times New Roman" w:cs="Times New Roman"/>
                <w:color w:val="000000"/>
                <w:sz w:val="24"/>
                <w:szCs w:val="24"/>
                <w:lang w:val="ro-MD"/>
              </w:rPr>
              <w:t xml:space="preserve">) </w:t>
            </w:r>
            <w:r w:rsidR="004D6ED5" w:rsidRPr="004D6ED5">
              <w:rPr>
                <w:rFonts w:ascii="Times New Roman" w:eastAsia="Times New Roman" w:hAnsi="Times New Roman" w:cs="Times New Roman"/>
                <w:i/>
                <w:color w:val="000000"/>
                <w:sz w:val="24"/>
                <w:szCs w:val="24"/>
                <w:lang w:val="ro-MD"/>
              </w:rPr>
              <w:t>din Regulamentul cu privire la modul de transmitere a bunurilor proprietate publică</w:t>
            </w:r>
            <w:r w:rsidR="004D6ED5">
              <w:rPr>
                <w:rFonts w:ascii="Times New Roman" w:eastAsia="Times New Roman" w:hAnsi="Times New Roman" w:cs="Times New Roman"/>
                <w:i/>
                <w:color w:val="000000"/>
                <w:sz w:val="24"/>
                <w:szCs w:val="24"/>
                <w:lang w:val="ro-MD"/>
              </w:rPr>
              <w:t>,</w:t>
            </w:r>
            <w:r w:rsidR="000B383E">
              <w:rPr>
                <w:rFonts w:ascii="Times New Roman" w:eastAsia="Times New Roman" w:hAnsi="Times New Roman" w:cs="Times New Roman"/>
                <w:color w:val="000000"/>
                <w:sz w:val="24"/>
                <w:szCs w:val="24"/>
                <w:lang w:val="ro-MD"/>
              </w:rPr>
              <w:t xml:space="preserve"> aprobat prin Hotărârea</w:t>
            </w:r>
            <w:r w:rsidR="004D6ED5">
              <w:rPr>
                <w:rFonts w:ascii="Times New Roman" w:eastAsia="Times New Roman" w:hAnsi="Times New Roman" w:cs="Times New Roman"/>
                <w:color w:val="000000"/>
                <w:sz w:val="24"/>
                <w:szCs w:val="24"/>
                <w:lang w:val="ro-MD"/>
              </w:rPr>
              <w:t xml:space="preserve"> Guvernului nr.901/2015, decizia de transmitere a bunurilor proprietate publică de stat din administrarea unei autorități publice centrale</w:t>
            </w:r>
            <w:r w:rsidR="000B383E">
              <w:rPr>
                <w:rFonts w:ascii="Times New Roman" w:eastAsia="Times New Roman" w:hAnsi="Times New Roman" w:cs="Times New Roman"/>
                <w:color w:val="000000"/>
                <w:sz w:val="24"/>
                <w:szCs w:val="24"/>
                <w:lang w:val="ro-MD"/>
              </w:rPr>
              <w:t xml:space="preserve"> în administrarea altei autorități publice centrale</w:t>
            </w:r>
            <w:r w:rsidR="004D6ED5">
              <w:rPr>
                <w:rFonts w:ascii="Times New Roman" w:eastAsia="Times New Roman" w:hAnsi="Times New Roman" w:cs="Times New Roman"/>
                <w:color w:val="000000"/>
                <w:sz w:val="24"/>
                <w:szCs w:val="24"/>
                <w:lang w:val="ro-MD"/>
              </w:rPr>
              <w:t xml:space="preserve">, </w:t>
            </w:r>
            <w:r w:rsidR="004D6ED5" w:rsidRPr="004D6ED5">
              <w:rPr>
                <w:rFonts w:ascii="Times New Roman" w:eastAsia="Times New Roman" w:hAnsi="Times New Roman" w:cs="Times New Roman"/>
                <w:i/>
                <w:color w:val="000000"/>
                <w:sz w:val="24"/>
                <w:szCs w:val="24"/>
                <w:lang w:val="ro-MD"/>
              </w:rPr>
              <w:t>se adoptă de autoritatea publică centrală cu acordul sau l</w:t>
            </w:r>
            <w:r w:rsidR="004D6ED5">
              <w:rPr>
                <w:rFonts w:ascii="Times New Roman" w:eastAsia="Times New Roman" w:hAnsi="Times New Roman" w:cs="Times New Roman"/>
                <w:i/>
                <w:color w:val="000000"/>
                <w:sz w:val="24"/>
                <w:szCs w:val="24"/>
                <w:lang w:val="ro-MD"/>
              </w:rPr>
              <w:t xml:space="preserve">a solicitarea acestuia din urmă. </w:t>
            </w:r>
            <w:r w:rsidR="004D6ED5">
              <w:rPr>
                <w:rFonts w:ascii="Times New Roman" w:eastAsia="Times New Roman" w:hAnsi="Times New Roman" w:cs="Times New Roman"/>
                <w:color w:val="000000"/>
                <w:sz w:val="24"/>
                <w:szCs w:val="24"/>
                <w:lang w:val="ro-MD"/>
              </w:rPr>
              <w:t>Respectiv, propunem excluderea pct.3 din proiectul de hotărâre, ori transmiterea</w:t>
            </w:r>
            <w:r w:rsidR="00524E36">
              <w:rPr>
                <w:rFonts w:ascii="Times New Roman" w:eastAsia="Times New Roman" w:hAnsi="Times New Roman" w:cs="Times New Roman"/>
                <w:color w:val="000000"/>
                <w:sz w:val="24"/>
                <w:szCs w:val="24"/>
                <w:lang w:val="ro-MD"/>
              </w:rPr>
              <w:t xml:space="preserve"> bunurilor mobile din componența infrastructurii hidrotehnice din cadrul sistemelor de irigare/desecare urmează a fi efectuată conform normei citate.</w:t>
            </w:r>
          </w:p>
          <w:p w14:paraId="60AA7B46" w14:textId="76441BC3" w:rsidR="00524E36" w:rsidRDefault="00524E36" w:rsidP="00524E36">
            <w:pPr>
              <w:shd w:val="clear" w:color="auto" w:fill="FFFFFF"/>
              <w:spacing w:after="0" w:line="240" w:lineRule="auto"/>
              <w:jc w:val="both"/>
              <w:rPr>
                <w:rFonts w:ascii="Times New Roman" w:eastAsia="Times New Roman" w:hAnsi="Times New Roman" w:cs="Times New Roman"/>
                <w:b/>
                <w:color w:val="000000"/>
                <w:sz w:val="24"/>
                <w:szCs w:val="24"/>
                <w:lang w:val="ro-MD"/>
              </w:rPr>
            </w:pPr>
            <w:r>
              <w:rPr>
                <w:rFonts w:ascii="Times New Roman" w:eastAsia="Times New Roman" w:hAnsi="Times New Roman" w:cs="Times New Roman"/>
                <w:b/>
                <w:color w:val="000000"/>
                <w:sz w:val="24"/>
                <w:szCs w:val="24"/>
                <w:lang w:val="ro-MD"/>
              </w:rPr>
              <w:t>La pct.5:</w:t>
            </w:r>
          </w:p>
          <w:p w14:paraId="2DEA0832" w14:textId="64765127" w:rsidR="00524E36" w:rsidRPr="00524E36" w:rsidRDefault="00524E36" w:rsidP="00524E36">
            <w:pPr>
              <w:shd w:val="clear" w:color="auto" w:fill="FFFFFF"/>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Este de menționat că în anexa nr.2</w:t>
            </w:r>
            <w:r w:rsidR="00161FB0">
              <w:rPr>
                <w:rFonts w:ascii="Times New Roman" w:eastAsia="Times New Roman" w:hAnsi="Times New Roman" w:cs="Times New Roman"/>
                <w:color w:val="000000"/>
                <w:sz w:val="24"/>
                <w:szCs w:val="24"/>
                <w:lang w:val="ro-MD"/>
              </w:rPr>
              <w:t>2</w:t>
            </w:r>
            <w:r>
              <w:rPr>
                <w:rFonts w:ascii="Times New Roman" w:eastAsia="Times New Roman" w:hAnsi="Times New Roman" w:cs="Times New Roman"/>
                <w:color w:val="000000"/>
                <w:sz w:val="24"/>
                <w:szCs w:val="24"/>
                <w:vertAlign w:val="superscript"/>
                <w:lang w:val="ro-MD"/>
              </w:rPr>
              <w:t>9</w:t>
            </w:r>
            <w:r>
              <w:rPr>
                <w:rFonts w:ascii="Times New Roman" w:eastAsia="Times New Roman" w:hAnsi="Times New Roman" w:cs="Times New Roman"/>
                <w:color w:val="000000"/>
                <w:sz w:val="24"/>
                <w:szCs w:val="24"/>
                <w:lang w:val="ro-MD"/>
              </w:rPr>
              <w:t xml:space="preserve"> la Hotărârea Guvernului nr.351/2005,</w:t>
            </w:r>
            <w:r w:rsidR="00161FB0">
              <w:rPr>
                <w:rFonts w:ascii="Times New Roman" w:eastAsia="Times New Roman" w:hAnsi="Times New Roman" w:cs="Times New Roman"/>
                <w:color w:val="000000"/>
                <w:sz w:val="24"/>
                <w:szCs w:val="24"/>
                <w:lang w:val="ro-MD"/>
              </w:rPr>
              <w:t xml:space="preserve"> </w:t>
            </w:r>
            <w:r>
              <w:rPr>
                <w:rFonts w:ascii="Times New Roman" w:eastAsia="Times New Roman" w:hAnsi="Times New Roman" w:cs="Times New Roman"/>
                <w:color w:val="000000"/>
                <w:sz w:val="24"/>
                <w:szCs w:val="24"/>
                <w:lang w:val="ro-MD"/>
              </w:rPr>
              <w:t>sunt incluse bunuri care se află în gestiunea unor întreprinderii de stat aflate în administrarea Agenției Proprietății Publice. Astfel, propunem modificarea anexei respective cu excluderea bunurilor în administrarea întreprinderilor de stat din administrarea Agenției Proprietății Publice și includerea</w:t>
            </w:r>
            <w:r w:rsidR="00974504">
              <w:rPr>
                <w:rFonts w:ascii="Times New Roman" w:eastAsia="Times New Roman" w:hAnsi="Times New Roman" w:cs="Times New Roman"/>
                <w:color w:val="000000"/>
                <w:sz w:val="24"/>
                <w:szCs w:val="24"/>
                <w:lang w:val="ro-MD"/>
              </w:rPr>
              <w:t xml:space="preserve"> ulterioară</w:t>
            </w:r>
            <w:r>
              <w:rPr>
                <w:rFonts w:ascii="Times New Roman" w:eastAsia="Times New Roman" w:hAnsi="Times New Roman" w:cs="Times New Roman"/>
                <w:color w:val="000000"/>
                <w:sz w:val="24"/>
                <w:szCs w:val="24"/>
                <w:lang w:val="ro-MD"/>
              </w:rPr>
              <w:t xml:space="preserve"> a acestora în anexa  nr.9</w:t>
            </w:r>
            <w:r>
              <w:rPr>
                <w:rFonts w:ascii="Times New Roman" w:eastAsia="Times New Roman" w:hAnsi="Times New Roman" w:cs="Times New Roman"/>
                <w:color w:val="000000"/>
                <w:sz w:val="24"/>
                <w:szCs w:val="24"/>
                <w:vertAlign w:val="superscript"/>
                <w:lang w:val="ro-MD"/>
              </w:rPr>
              <w:t>1</w:t>
            </w:r>
            <w:r>
              <w:rPr>
                <w:rFonts w:ascii="Times New Roman" w:eastAsia="Times New Roman" w:hAnsi="Times New Roman" w:cs="Times New Roman"/>
                <w:color w:val="000000"/>
                <w:sz w:val="24"/>
                <w:szCs w:val="24"/>
                <w:lang w:val="ro-MD"/>
              </w:rPr>
              <w:t xml:space="preserve"> la hotărârea preci</w:t>
            </w:r>
            <w:r w:rsidR="005257EC">
              <w:rPr>
                <w:rFonts w:ascii="Times New Roman" w:eastAsia="Times New Roman" w:hAnsi="Times New Roman" w:cs="Times New Roman"/>
                <w:color w:val="000000"/>
                <w:sz w:val="24"/>
                <w:szCs w:val="24"/>
                <w:lang w:val="ro-MD"/>
              </w:rPr>
              <w:t>z</w:t>
            </w:r>
            <w:r>
              <w:rPr>
                <w:rFonts w:ascii="Times New Roman" w:eastAsia="Times New Roman" w:hAnsi="Times New Roman" w:cs="Times New Roman"/>
                <w:color w:val="000000"/>
                <w:sz w:val="24"/>
                <w:szCs w:val="24"/>
                <w:lang w:val="ro-MD"/>
              </w:rPr>
              <w:t>ată.</w:t>
            </w:r>
          </w:p>
          <w:p w14:paraId="5DA3796E" w14:textId="525B75B6" w:rsidR="00240DE8" w:rsidRPr="00727DD5" w:rsidRDefault="00524E36" w:rsidP="00CA3A53">
            <w:pPr>
              <w:shd w:val="clear" w:color="auto" w:fill="FFFFFF"/>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De asemenea, întru neadmiterea unor neclarități, sugerăm completarea anexei la proiect </w:t>
            </w:r>
            <w:r w:rsidRPr="00974504">
              <w:rPr>
                <w:rFonts w:ascii="Times New Roman" w:eastAsia="Times New Roman" w:hAnsi="Times New Roman" w:cs="Times New Roman"/>
                <w:i/>
                <w:color w:val="000000"/>
                <w:sz w:val="24"/>
                <w:szCs w:val="24"/>
                <w:lang w:val="ro-MD"/>
              </w:rPr>
              <w:t>Lista bunurilor imobile din componența infrast</w:t>
            </w:r>
            <w:r w:rsidR="00A51BB7" w:rsidRPr="00974504">
              <w:rPr>
                <w:rFonts w:ascii="Times New Roman" w:eastAsia="Times New Roman" w:hAnsi="Times New Roman" w:cs="Times New Roman"/>
                <w:i/>
                <w:color w:val="000000"/>
                <w:sz w:val="24"/>
                <w:szCs w:val="24"/>
                <w:lang w:val="ro-MD"/>
              </w:rPr>
              <w:t>ructurii hidrotehnice din cadr</w:t>
            </w:r>
            <w:r w:rsidRPr="00974504">
              <w:rPr>
                <w:rFonts w:ascii="Times New Roman" w:eastAsia="Times New Roman" w:hAnsi="Times New Roman" w:cs="Times New Roman"/>
                <w:i/>
                <w:color w:val="000000"/>
                <w:sz w:val="24"/>
                <w:szCs w:val="24"/>
                <w:lang w:val="ro-MD"/>
              </w:rPr>
              <w:t>ul sistemelor de irigare care se transmit din administrarea Ministerului Mediului</w:t>
            </w:r>
            <w:r w:rsidR="00A51BB7" w:rsidRPr="00974504">
              <w:rPr>
                <w:rFonts w:ascii="Times New Roman" w:eastAsia="Times New Roman" w:hAnsi="Times New Roman" w:cs="Times New Roman"/>
                <w:i/>
                <w:color w:val="000000"/>
                <w:sz w:val="24"/>
                <w:szCs w:val="24"/>
                <w:lang w:val="ro-MD"/>
              </w:rPr>
              <w:t xml:space="preserve">                  </w:t>
            </w:r>
            <w:r w:rsidRPr="00974504">
              <w:rPr>
                <w:rFonts w:ascii="Times New Roman" w:eastAsia="Times New Roman" w:hAnsi="Times New Roman" w:cs="Times New Roman"/>
                <w:i/>
                <w:color w:val="000000"/>
                <w:sz w:val="24"/>
                <w:szCs w:val="24"/>
                <w:lang w:val="ro-MD"/>
              </w:rPr>
              <w:t xml:space="preserve"> ( gestiunea Agenția „Apele Moldovei”) în administrarea Ministerului Agriculturii și Industriei Alimentare</w:t>
            </w:r>
            <w:r w:rsidR="00A51BB7" w:rsidRPr="00974504">
              <w:rPr>
                <w:rFonts w:ascii="Times New Roman" w:eastAsia="Times New Roman" w:hAnsi="Times New Roman" w:cs="Times New Roman"/>
                <w:i/>
                <w:color w:val="000000"/>
                <w:sz w:val="24"/>
                <w:szCs w:val="24"/>
                <w:lang w:val="ro-MD"/>
              </w:rPr>
              <w:t xml:space="preserve"> (gestiunea Agenția Națională de Îmbunătățiri Funciare)</w:t>
            </w:r>
            <w:r w:rsidR="00A51BB7">
              <w:rPr>
                <w:rFonts w:ascii="Times New Roman" w:eastAsia="Times New Roman" w:hAnsi="Times New Roman" w:cs="Times New Roman"/>
                <w:color w:val="000000"/>
                <w:sz w:val="24"/>
                <w:szCs w:val="24"/>
                <w:lang w:val="ro-MD"/>
              </w:rPr>
              <w:t xml:space="preserve"> cu o coloană</w:t>
            </w:r>
            <w:r w:rsidR="00974504">
              <w:rPr>
                <w:rFonts w:ascii="Times New Roman" w:eastAsia="Times New Roman" w:hAnsi="Times New Roman" w:cs="Times New Roman"/>
                <w:color w:val="000000"/>
                <w:sz w:val="24"/>
                <w:szCs w:val="24"/>
                <w:lang w:val="ro-MD"/>
              </w:rPr>
              <w:t xml:space="preserve"> nouă</w:t>
            </w:r>
            <w:r w:rsidR="00A51BB7">
              <w:rPr>
                <w:rFonts w:ascii="Times New Roman" w:eastAsia="Times New Roman" w:hAnsi="Times New Roman" w:cs="Times New Roman"/>
                <w:color w:val="000000"/>
                <w:sz w:val="24"/>
                <w:szCs w:val="24"/>
                <w:lang w:val="ro-MD"/>
              </w:rPr>
              <w:t xml:space="preserve"> în care va fi indicată adresa/locul amplasării bunurilor imobile care urmează a fi transmise.</w:t>
            </w:r>
          </w:p>
        </w:tc>
        <w:tc>
          <w:tcPr>
            <w:tcW w:w="1554" w:type="pct"/>
          </w:tcPr>
          <w:p w14:paraId="0E112E97" w14:textId="77777777" w:rsidR="002B7135" w:rsidRDefault="002B7135"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40E8BB6A" w14:textId="77777777" w:rsidR="00831559" w:rsidRDefault="00831559"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064D863B" w14:textId="77777777" w:rsidR="00831559" w:rsidRDefault="00831559"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4F44FD8E" w14:textId="77777777" w:rsidR="00831559" w:rsidRDefault="00831559"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76D583D6" w14:textId="77777777" w:rsidR="00831559" w:rsidRDefault="00831559"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546EC052" w14:textId="77777777" w:rsidR="00831559" w:rsidRDefault="00831559"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4C94B485" w14:textId="77777777" w:rsidR="00831559" w:rsidRDefault="00831559" w:rsidP="00CA3A53">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Se accepta, terenurile respective vor fi transmise din gestiunea Agenției „Apele Moldovei” în gestiunea Agenției Naționale </w:t>
            </w:r>
            <w:r>
              <w:rPr>
                <w:rFonts w:ascii="Times New Roman" w:eastAsia="Calibri" w:hAnsi="Times New Roman" w:cs="Times New Roman"/>
                <w:sz w:val="24"/>
                <w:szCs w:val="24"/>
                <w:lang w:val="ro-MD"/>
              </w:rPr>
              <w:lastRenderedPageBreak/>
              <w:t>de Îmbunătățiri Funciare, administrare Agenția Proprietății Publice, conform anexei 2.</w:t>
            </w:r>
          </w:p>
          <w:p w14:paraId="09C0E72A" w14:textId="77777777" w:rsidR="00410A91" w:rsidRDefault="00410A91"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2D9E7029" w14:textId="77777777" w:rsidR="00410A91" w:rsidRDefault="00410A91"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1C88B798" w14:textId="77777777" w:rsidR="00410A91" w:rsidRDefault="00410A91"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1A93BF99" w14:textId="77777777" w:rsidR="00410A91" w:rsidRDefault="00410A91"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1C815156" w14:textId="77777777" w:rsidR="00410A91" w:rsidRDefault="00410A91"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 xml:space="preserve">Nu se acceptă, s-a propus acest punct pentru transparența </w:t>
            </w:r>
            <w:r w:rsidR="00501304">
              <w:rPr>
                <w:rFonts w:ascii="Times New Roman" w:eastAsia="Calibri" w:hAnsi="Times New Roman" w:cs="Times New Roman"/>
                <w:color w:val="000000"/>
                <w:sz w:val="24"/>
                <w:szCs w:val="24"/>
                <w:lang w:val="ro-MD"/>
              </w:rPr>
              <w:t>procesului de transmitere si pentru bunurile mobile.</w:t>
            </w:r>
          </w:p>
          <w:p w14:paraId="090D7B85"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223F0E32"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573C8659"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7F38437F"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1FEF6599"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D7EEED5"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11768A63" w14:textId="77777777" w:rsidR="005257EC" w:rsidRDefault="005257EC" w:rsidP="005257EC">
            <w:pPr>
              <w:shd w:val="clear" w:color="auto" w:fill="FFFFFF"/>
              <w:tabs>
                <w:tab w:val="left" w:pos="884"/>
                <w:tab w:val="left" w:pos="1196"/>
              </w:tabs>
              <w:spacing w:after="0" w:line="240" w:lineRule="auto"/>
              <w:jc w:val="both"/>
              <w:rPr>
                <w:rFonts w:ascii="Times New Roman" w:eastAsia="Calibri" w:hAnsi="Times New Roman" w:cs="Times New Roman"/>
                <w:sz w:val="24"/>
                <w:szCs w:val="24"/>
                <w:lang w:val="ro-MD"/>
              </w:rPr>
            </w:pPr>
            <w:r w:rsidRPr="008225A0">
              <w:rPr>
                <w:rFonts w:ascii="Times New Roman" w:eastAsia="Calibri" w:hAnsi="Times New Roman" w:cs="Times New Roman"/>
                <w:sz w:val="24"/>
                <w:szCs w:val="24"/>
                <w:lang w:val="ro-MD"/>
              </w:rPr>
              <w:t>Se acceptă.</w:t>
            </w:r>
            <w:r>
              <w:rPr>
                <w:rFonts w:ascii="Times New Roman" w:eastAsia="Calibri" w:hAnsi="Times New Roman" w:cs="Times New Roman"/>
                <w:sz w:val="24"/>
                <w:szCs w:val="24"/>
                <w:lang w:val="ro-MD"/>
              </w:rPr>
              <w:t xml:space="preserve"> Se va modifica ulterior în termen de 6 luni de la intrarea in vigoare a prezentei hotărâri.</w:t>
            </w:r>
          </w:p>
          <w:p w14:paraId="5BE03792"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56052844"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122E4687" w14:textId="77777777" w:rsidR="005257EC" w:rsidRDefault="005257E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3765F1B" w14:textId="5B42AD5A" w:rsidR="005257EC" w:rsidRPr="00E97C3D" w:rsidRDefault="0011140D" w:rsidP="0011140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FF0000"/>
                <w:sz w:val="24"/>
                <w:szCs w:val="24"/>
                <w:lang w:val="ro-MD"/>
              </w:rPr>
              <w:t>Nu se acceptă, deoarece referitor la adresa fiecare bun este indicată Sistema Centralizată de Irigare cu denumirea localității unde se află bunurile.</w:t>
            </w:r>
          </w:p>
        </w:tc>
      </w:tr>
      <w:tr w:rsidR="007D6CD8" w:rsidRPr="00727DD5" w14:paraId="75CDEB79" w14:textId="77777777" w:rsidTr="00133512">
        <w:trPr>
          <w:trHeight w:val="253"/>
        </w:trPr>
        <w:tc>
          <w:tcPr>
            <w:tcW w:w="581" w:type="pct"/>
            <w:vMerge w:val="restart"/>
          </w:tcPr>
          <w:p w14:paraId="2B00ACA4" w14:textId="4FFC92C7" w:rsidR="007D6CD8"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lastRenderedPageBreak/>
              <w:t>7</w:t>
            </w:r>
            <w:r w:rsidR="007D6CD8">
              <w:rPr>
                <w:rFonts w:ascii="Times New Roman" w:eastAsia="Calibri" w:hAnsi="Times New Roman" w:cs="Times New Roman"/>
                <w:b/>
                <w:color w:val="000000"/>
                <w:sz w:val="23"/>
                <w:szCs w:val="23"/>
                <w:lang w:val="ro-RO"/>
              </w:rPr>
              <w:t>.</w:t>
            </w:r>
            <w:r w:rsidR="007D6CD8" w:rsidRPr="007D6CD8">
              <w:rPr>
                <w:rFonts w:ascii="Times New Roman" w:eastAsia="Calibri" w:hAnsi="Times New Roman" w:cs="Times New Roman"/>
                <w:b/>
                <w:color w:val="000000"/>
                <w:sz w:val="23"/>
                <w:szCs w:val="23"/>
                <w:lang w:val="ro-RO"/>
              </w:rPr>
              <w:t xml:space="preserve">Ministerul </w:t>
            </w:r>
          </w:p>
          <w:p w14:paraId="54503947" w14:textId="77777777" w:rsidR="0029500C" w:rsidRDefault="007D6CD8" w:rsidP="00F61ECF">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t>Justiție</w:t>
            </w:r>
            <w:r w:rsidR="0029500C">
              <w:rPr>
                <w:rFonts w:ascii="Times New Roman" w:eastAsia="Calibri" w:hAnsi="Times New Roman" w:cs="Times New Roman"/>
                <w:b/>
                <w:color w:val="000000"/>
                <w:sz w:val="23"/>
                <w:szCs w:val="23"/>
                <w:lang w:val="ro-RO"/>
              </w:rPr>
              <w:t>i</w:t>
            </w:r>
          </w:p>
          <w:p w14:paraId="6A3E7A2F" w14:textId="24B24A3D" w:rsidR="007D6CD8" w:rsidRPr="007D6CD8" w:rsidRDefault="00E23E68" w:rsidP="00F61ECF">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r w:rsidRPr="00E97C3D">
              <w:rPr>
                <w:rFonts w:ascii="Times New Roman" w:eastAsia="Calibri" w:hAnsi="Times New Roman" w:cs="Times New Roman"/>
                <w:i/>
                <w:color w:val="000000"/>
                <w:sz w:val="24"/>
                <w:szCs w:val="24"/>
                <w:lang w:val="ro-MD"/>
              </w:rPr>
              <w:lastRenderedPageBreak/>
              <w:t xml:space="preserve"> Aviz nr. </w:t>
            </w:r>
            <w:r>
              <w:rPr>
                <w:rFonts w:ascii="Times New Roman" w:eastAsia="Calibri" w:hAnsi="Times New Roman" w:cs="Times New Roman"/>
                <w:i/>
                <w:color w:val="000000"/>
                <w:sz w:val="24"/>
                <w:szCs w:val="24"/>
                <w:lang w:val="ro-MD"/>
              </w:rPr>
              <w:t>0</w:t>
            </w:r>
            <w:r w:rsidR="007A5B80">
              <w:rPr>
                <w:rFonts w:ascii="Times New Roman" w:eastAsia="Calibri" w:hAnsi="Times New Roman" w:cs="Times New Roman"/>
                <w:i/>
                <w:color w:val="000000"/>
                <w:sz w:val="24"/>
                <w:szCs w:val="24"/>
                <w:lang w:val="ro-MD"/>
              </w:rPr>
              <w:t>4</w:t>
            </w:r>
            <w:r>
              <w:rPr>
                <w:rFonts w:ascii="Times New Roman" w:eastAsia="Calibri" w:hAnsi="Times New Roman" w:cs="Times New Roman"/>
                <w:i/>
                <w:color w:val="000000"/>
                <w:sz w:val="24"/>
                <w:szCs w:val="24"/>
                <w:lang w:val="ro-MD"/>
              </w:rPr>
              <w:t>/</w:t>
            </w:r>
            <w:r w:rsidR="007A5B80">
              <w:rPr>
                <w:rFonts w:ascii="Times New Roman" w:eastAsia="Calibri" w:hAnsi="Times New Roman" w:cs="Times New Roman"/>
                <w:i/>
                <w:color w:val="000000"/>
                <w:sz w:val="24"/>
                <w:szCs w:val="24"/>
                <w:lang w:val="ro-MD"/>
              </w:rPr>
              <w:t>2</w:t>
            </w:r>
            <w:r>
              <w:rPr>
                <w:rFonts w:ascii="Times New Roman" w:eastAsia="Calibri" w:hAnsi="Times New Roman" w:cs="Times New Roman"/>
                <w:i/>
                <w:color w:val="000000"/>
                <w:sz w:val="24"/>
                <w:szCs w:val="24"/>
                <w:lang w:val="ro-MD"/>
              </w:rPr>
              <w:t>-</w:t>
            </w:r>
            <w:r w:rsidR="00F61ECF">
              <w:rPr>
                <w:rFonts w:ascii="Times New Roman" w:eastAsia="Calibri" w:hAnsi="Times New Roman" w:cs="Times New Roman"/>
                <w:i/>
                <w:color w:val="000000"/>
                <w:sz w:val="24"/>
                <w:szCs w:val="24"/>
                <w:lang w:val="ro-MD"/>
              </w:rPr>
              <w:t>8953 din 10</w:t>
            </w:r>
            <w:r>
              <w:rPr>
                <w:rFonts w:ascii="Times New Roman" w:eastAsia="Calibri" w:hAnsi="Times New Roman" w:cs="Times New Roman"/>
                <w:i/>
                <w:color w:val="000000"/>
                <w:sz w:val="24"/>
                <w:szCs w:val="24"/>
                <w:lang w:val="ro-MD"/>
              </w:rPr>
              <w:t xml:space="preserve"> </w:t>
            </w:r>
            <w:r w:rsidR="00F61ECF">
              <w:rPr>
                <w:rFonts w:ascii="Times New Roman" w:eastAsia="Calibri" w:hAnsi="Times New Roman" w:cs="Times New Roman"/>
                <w:i/>
                <w:color w:val="000000"/>
                <w:sz w:val="24"/>
                <w:szCs w:val="24"/>
                <w:lang w:val="ro-MD"/>
              </w:rPr>
              <w:t>octombrie</w:t>
            </w:r>
            <w:r>
              <w:rPr>
                <w:rFonts w:ascii="Times New Roman" w:eastAsia="Calibri" w:hAnsi="Times New Roman" w:cs="Times New Roman"/>
                <w:i/>
                <w:color w:val="000000"/>
                <w:sz w:val="24"/>
                <w:szCs w:val="24"/>
                <w:lang w:val="ro-MD"/>
              </w:rPr>
              <w:t xml:space="preserve"> </w:t>
            </w:r>
            <w:r w:rsidRPr="00E97C3D">
              <w:rPr>
                <w:rFonts w:ascii="Times New Roman" w:eastAsia="Calibri" w:hAnsi="Times New Roman" w:cs="Times New Roman"/>
                <w:i/>
                <w:color w:val="000000"/>
                <w:sz w:val="24"/>
                <w:szCs w:val="24"/>
                <w:lang w:val="ro-MD"/>
              </w:rPr>
              <w:t>202</w:t>
            </w:r>
            <w:r>
              <w:rPr>
                <w:rFonts w:ascii="Times New Roman" w:eastAsia="Calibri" w:hAnsi="Times New Roman" w:cs="Times New Roman"/>
                <w:i/>
                <w:color w:val="000000"/>
                <w:sz w:val="24"/>
                <w:szCs w:val="24"/>
                <w:lang w:val="ro-MD"/>
              </w:rPr>
              <w:t>3</w:t>
            </w:r>
          </w:p>
        </w:tc>
        <w:tc>
          <w:tcPr>
            <w:tcW w:w="2865" w:type="pct"/>
          </w:tcPr>
          <w:p w14:paraId="79E24153" w14:textId="61C4BEF7" w:rsidR="007D6CD8" w:rsidRDefault="007D6CD8" w:rsidP="00CA3A53">
            <w:pPr>
              <w:shd w:val="clear" w:color="auto" w:fill="FFFFFF"/>
              <w:spacing w:after="0" w:line="240" w:lineRule="auto"/>
              <w:rPr>
                <w:rFonts w:ascii="Times New Roman" w:eastAsia="Times New Roman" w:hAnsi="Times New Roman" w:cs="Times New Roman"/>
                <w:bCs/>
                <w:color w:val="000000"/>
                <w:sz w:val="24"/>
                <w:szCs w:val="24"/>
                <w:lang w:val="ro-MD" w:eastAsia="ro-MD"/>
              </w:rPr>
            </w:pPr>
            <w:r w:rsidRPr="00E97C3D">
              <w:rPr>
                <w:rFonts w:ascii="Times New Roman" w:eastAsia="Times New Roman" w:hAnsi="Times New Roman" w:cs="Times New Roman"/>
                <w:b/>
                <w:color w:val="000000"/>
                <w:sz w:val="24"/>
                <w:szCs w:val="24"/>
                <w:lang w:val="ro-MD"/>
              </w:rPr>
              <w:lastRenderedPageBreak/>
              <w:t>I. Obiecțiile</w:t>
            </w:r>
          </w:p>
        </w:tc>
        <w:tc>
          <w:tcPr>
            <w:tcW w:w="1554" w:type="pct"/>
          </w:tcPr>
          <w:p w14:paraId="77F10EB3" w14:textId="77777777" w:rsidR="007D6CD8" w:rsidRDefault="007D6CD8"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7D6CD8" w:rsidRPr="00727DD5" w14:paraId="388BF292" w14:textId="77777777" w:rsidTr="00133512">
        <w:trPr>
          <w:trHeight w:val="273"/>
        </w:trPr>
        <w:tc>
          <w:tcPr>
            <w:tcW w:w="581" w:type="pct"/>
            <w:vMerge/>
          </w:tcPr>
          <w:p w14:paraId="2B954BFA" w14:textId="77777777" w:rsidR="007D6CD8" w:rsidRPr="00E97C3D" w:rsidRDefault="007D6CD8"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19907D28" w14:textId="7F08101A" w:rsidR="007D6CD8" w:rsidRDefault="007D6CD8" w:rsidP="00CA3A53">
            <w:pPr>
              <w:shd w:val="clear" w:color="auto" w:fill="FFFFFF"/>
              <w:spacing w:after="0" w:line="240" w:lineRule="auto"/>
              <w:rPr>
                <w:rFonts w:ascii="Times New Roman" w:eastAsia="Times New Roman" w:hAnsi="Times New Roman" w:cs="Times New Roman"/>
                <w:bCs/>
                <w:color w:val="000000"/>
                <w:sz w:val="24"/>
                <w:szCs w:val="24"/>
                <w:lang w:val="ro-MD" w:eastAsia="ro-MD"/>
              </w:rPr>
            </w:pPr>
            <w:r w:rsidRPr="00E97C3D">
              <w:rPr>
                <w:rFonts w:ascii="Times New Roman" w:eastAsia="Times New Roman" w:hAnsi="Times New Roman" w:cs="Times New Roman"/>
                <w:color w:val="000000"/>
                <w:sz w:val="24"/>
                <w:szCs w:val="24"/>
                <w:lang w:val="ro-MD"/>
              </w:rPr>
              <w:t>Lipsă de obiecții</w:t>
            </w:r>
          </w:p>
        </w:tc>
        <w:tc>
          <w:tcPr>
            <w:tcW w:w="1554" w:type="pct"/>
          </w:tcPr>
          <w:p w14:paraId="571E1802" w14:textId="7BC29CCB" w:rsidR="007D6CD8" w:rsidRDefault="0059755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tc>
      </w:tr>
      <w:tr w:rsidR="007D6CD8" w:rsidRPr="00727DD5" w14:paraId="71F188C4" w14:textId="77777777" w:rsidTr="00133512">
        <w:trPr>
          <w:trHeight w:val="266"/>
        </w:trPr>
        <w:tc>
          <w:tcPr>
            <w:tcW w:w="581" w:type="pct"/>
            <w:vMerge/>
          </w:tcPr>
          <w:p w14:paraId="2D71F99A" w14:textId="77777777" w:rsidR="007D6CD8" w:rsidRPr="00E97C3D" w:rsidRDefault="007D6CD8"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08814544" w14:textId="5D00CEF3" w:rsidR="007D6CD8" w:rsidRDefault="007D6CD8" w:rsidP="00CA3A53">
            <w:pPr>
              <w:shd w:val="clear" w:color="auto" w:fill="FFFFFF"/>
              <w:spacing w:after="0" w:line="240" w:lineRule="auto"/>
              <w:rPr>
                <w:rFonts w:ascii="Times New Roman" w:eastAsia="Times New Roman" w:hAnsi="Times New Roman" w:cs="Times New Roman"/>
                <w:bCs/>
                <w:color w:val="000000"/>
                <w:sz w:val="24"/>
                <w:szCs w:val="24"/>
                <w:lang w:val="ro-MD" w:eastAsia="ro-MD"/>
              </w:rPr>
            </w:pPr>
            <w:r w:rsidRPr="00E97C3D">
              <w:rPr>
                <w:rFonts w:ascii="Times New Roman" w:eastAsia="Times New Roman" w:hAnsi="Times New Roman" w:cs="Times New Roman"/>
                <w:b/>
                <w:color w:val="000000"/>
                <w:sz w:val="24"/>
                <w:szCs w:val="24"/>
                <w:lang w:val="ro-MD"/>
              </w:rPr>
              <w:t>II. Propunerile (recomandările)</w:t>
            </w:r>
          </w:p>
        </w:tc>
        <w:tc>
          <w:tcPr>
            <w:tcW w:w="1554" w:type="pct"/>
          </w:tcPr>
          <w:p w14:paraId="624AFDA5" w14:textId="77777777" w:rsidR="007D6CD8" w:rsidRDefault="007D6CD8"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7D6CD8" w:rsidRPr="003667BE" w14:paraId="56667F21" w14:textId="77777777" w:rsidTr="00133512">
        <w:trPr>
          <w:trHeight w:val="905"/>
        </w:trPr>
        <w:tc>
          <w:tcPr>
            <w:tcW w:w="581" w:type="pct"/>
            <w:vMerge/>
          </w:tcPr>
          <w:p w14:paraId="0DC314CE" w14:textId="77777777" w:rsidR="007D6CD8" w:rsidRPr="00E97C3D" w:rsidRDefault="007D6CD8"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2A158975" w14:textId="732D0FF7" w:rsidR="00FE1ACF" w:rsidRDefault="00F92F21" w:rsidP="00FE1ACF">
            <w:pPr>
              <w:pStyle w:val="Listparagraf"/>
              <w:numPr>
                <w:ilvl w:val="0"/>
                <w:numId w:val="16"/>
              </w:numPr>
              <w:shd w:val="clear" w:color="auto" w:fill="FFFFFF"/>
              <w:spacing w:after="0" w:line="240" w:lineRule="auto"/>
              <w:ind w:left="0" w:firstLine="241"/>
              <w:jc w:val="both"/>
              <w:rPr>
                <w:rFonts w:ascii="Times New Roman" w:eastAsia="Times New Roman" w:hAnsi="Times New Roman" w:cs="Times New Roman"/>
                <w:bCs/>
                <w:color w:val="000000"/>
                <w:sz w:val="24"/>
                <w:szCs w:val="24"/>
                <w:lang w:val="ro-MD" w:eastAsia="ro-MD"/>
              </w:rPr>
            </w:pPr>
            <w:r w:rsidRPr="00FE1ACF">
              <w:rPr>
                <w:rFonts w:ascii="Times New Roman" w:eastAsia="Times New Roman" w:hAnsi="Times New Roman" w:cs="Times New Roman"/>
                <w:bCs/>
                <w:color w:val="000000"/>
                <w:sz w:val="24"/>
                <w:szCs w:val="24"/>
                <w:lang w:val="ro-MD" w:eastAsia="ro-MD"/>
              </w:rPr>
              <w:t xml:space="preserve"> Clauza de adoptare se va completa cu art. 5 alin. (5) din </w:t>
            </w:r>
            <w:r w:rsidRPr="00101B03">
              <w:rPr>
                <w:rFonts w:ascii="Times New Roman" w:eastAsia="Times New Roman" w:hAnsi="Times New Roman" w:cs="Times New Roman"/>
                <w:bCs/>
                <w:i/>
                <w:color w:val="000000"/>
                <w:sz w:val="24"/>
                <w:szCs w:val="24"/>
                <w:lang w:val="ro-MD" w:eastAsia="ro-MD"/>
              </w:rPr>
              <w:t>Legea nr. 29/2018 privind delimitarea proprietății publice</w:t>
            </w:r>
            <w:r w:rsidRPr="00FE1ACF">
              <w:rPr>
                <w:rFonts w:ascii="Times New Roman" w:eastAsia="Times New Roman" w:hAnsi="Times New Roman" w:cs="Times New Roman"/>
                <w:bCs/>
                <w:color w:val="000000"/>
                <w:sz w:val="24"/>
                <w:szCs w:val="24"/>
                <w:lang w:val="ro-MD" w:eastAsia="ro-MD"/>
              </w:rPr>
              <w:t>, în conformitate cu care transmiterea în administrarea/gestiunea a bunurilor domeniului pub</w:t>
            </w:r>
            <w:r w:rsidR="00101B03">
              <w:rPr>
                <w:rFonts w:ascii="Times New Roman" w:eastAsia="Times New Roman" w:hAnsi="Times New Roman" w:cs="Times New Roman"/>
                <w:bCs/>
                <w:color w:val="000000"/>
                <w:sz w:val="24"/>
                <w:szCs w:val="24"/>
                <w:lang w:val="ro-MD" w:eastAsia="ro-MD"/>
              </w:rPr>
              <w:t>lic se efectuează prin hotărâre</w:t>
            </w:r>
            <w:r w:rsidRPr="00FE1ACF">
              <w:rPr>
                <w:rFonts w:ascii="Times New Roman" w:eastAsia="Times New Roman" w:hAnsi="Times New Roman" w:cs="Times New Roman"/>
                <w:bCs/>
                <w:color w:val="000000"/>
                <w:sz w:val="24"/>
                <w:szCs w:val="24"/>
                <w:lang w:val="ro-MD" w:eastAsia="ro-MD"/>
              </w:rPr>
              <w:t xml:space="preserve"> de Guvern sau printr-o decizie</w:t>
            </w:r>
            <w:r w:rsidR="00FE1ACF" w:rsidRPr="00FE1ACF">
              <w:rPr>
                <w:rFonts w:ascii="Times New Roman" w:eastAsia="Times New Roman" w:hAnsi="Times New Roman" w:cs="Times New Roman"/>
                <w:bCs/>
                <w:color w:val="000000"/>
                <w:sz w:val="24"/>
                <w:szCs w:val="24"/>
                <w:lang w:val="ro-MD" w:eastAsia="ro-MD"/>
              </w:rPr>
              <w:t xml:space="preserve"> a consiliului local/a Adunării Populare a unității teritoriale autonome Găgăuzia.</w:t>
            </w:r>
          </w:p>
          <w:p w14:paraId="00717F5C" w14:textId="26B4A4CF" w:rsidR="00FE1ACF" w:rsidRDefault="00FE1ACF" w:rsidP="00FE1ACF">
            <w:pPr>
              <w:pStyle w:val="Listparagraf"/>
              <w:numPr>
                <w:ilvl w:val="0"/>
                <w:numId w:val="16"/>
              </w:numPr>
              <w:shd w:val="clear" w:color="auto" w:fill="FFFFFF"/>
              <w:spacing w:after="0" w:line="240" w:lineRule="auto"/>
              <w:ind w:left="0" w:firstLine="241"/>
              <w:jc w:val="both"/>
              <w:rPr>
                <w:rFonts w:ascii="Times New Roman" w:eastAsia="Times New Roman" w:hAnsi="Times New Roman" w:cs="Times New Roman"/>
                <w:bCs/>
                <w:color w:val="000000"/>
                <w:sz w:val="24"/>
                <w:szCs w:val="24"/>
                <w:lang w:val="ro-MD" w:eastAsia="ro-MD"/>
              </w:rPr>
            </w:pPr>
            <w:r>
              <w:rPr>
                <w:rFonts w:ascii="Times New Roman" w:eastAsia="Times New Roman" w:hAnsi="Times New Roman" w:cs="Times New Roman"/>
                <w:bCs/>
                <w:color w:val="000000"/>
                <w:sz w:val="24"/>
                <w:szCs w:val="24"/>
                <w:lang w:val="ro-MD" w:eastAsia="ro-MD"/>
              </w:rPr>
              <w:t>Potrivit notei informative, bunurilor mobile din componența infrastructurii hidrotehnice din cadrul sistemelor de irigare/desecare vor fi transmise în baza</w:t>
            </w:r>
            <w:r w:rsidR="00EC4E98">
              <w:rPr>
                <w:rFonts w:ascii="Times New Roman" w:eastAsia="Times New Roman" w:hAnsi="Times New Roman" w:cs="Times New Roman"/>
                <w:bCs/>
                <w:color w:val="000000"/>
                <w:sz w:val="24"/>
                <w:szCs w:val="24"/>
                <w:lang w:val="ro-MD" w:eastAsia="ro-MD"/>
              </w:rPr>
              <w:t xml:space="preserve"> actului de tran</w:t>
            </w:r>
            <w:r w:rsidR="00101B03">
              <w:rPr>
                <w:rFonts w:ascii="Times New Roman" w:eastAsia="Times New Roman" w:hAnsi="Times New Roman" w:cs="Times New Roman"/>
                <w:bCs/>
                <w:color w:val="000000"/>
                <w:sz w:val="24"/>
                <w:szCs w:val="24"/>
                <w:lang w:val="ro-MD" w:eastAsia="ro-MD"/>
              </w:rPr>
              <w:t>s</w:t>
            </w:r>
            <w:r w:rsidR="00EC4E98">
              <w:rPr>
                <w:rFonts w:ascii="Times New Roman" w:eastAsia="Times New Roman" w:hAnsi="Times New Roman" w:cs="Times New Roman"/>
                <w:bCs/>
                <w:color w:val="000000"/>
                <w:sz w:val="24"/>
                <w:szCs w:val="24"/>
                <w:lang w:val="ro-MD" w:eastAsia="ro-MD"/>
              </w:rPr>
              <w:t xml:space="preserve">mitere prin instituirea comisiei de transmitere în conformitate cu </w:t>
            </w:r>
            <w:r w:rsidR="00EC4E98" w:rsidRPr="00101B03">
              <w:rPr>
                <w:rFonts w:ascii="Times New Roman" w:eastAsia="Times New Roman" w:hAnsi="Times New Roman" w:cs="Times New Roman"/>
                <w:bCs/>
                <w:i/>
                <w:color w:val="000000"/>
                <w:sz w:val="24"/>
                <w:szCs w:val="24"/>
                <w:lang w:val="ro-MD" w:eastAsia="ro-MD"/>
              </w:rPr>
              <w:t>Hotărârea Guvernului nr.</w:t>
            </w:r>
            <w:r w:rsidR="00101B03" w:rsidRPr="00101B03">
              <w:rPr>
                <w:rFonts w:ascii="Times New Roman" w:eastAsia="Times New Roman" w:hAnsi="Times New Roman" w:cs="Times New Roman"/>
                <w:bCs/>
                <w:i/>
                <w:color w:val="000000"/>
                <w:sz w:val="24"/>
                <w:szCs w:val="24"/>
                <w:lang w:val="ro-MD" w:eastAsia="ro-MD"/>
              </w:rPr>
              <w:t xml:space="preserve"> </w:t>
            </w:r>
            <w:r w:rsidR="00EC4E98" w:rsidRPr="00101B03">
              <w:rPr>
                <w:rFonts w:ascii="Times New Roman" w:eastAsia="Times New Roman" w:hAnsi="Times New Roman" w:cs="Times New Roman"/>
                <w:bCs/>
                <w:i/>
                <w:color w:val="000000"/>
                <w:sz w:val="24"/>
                <w:szCs w:val="24"/>
                <w:lang w:val="ro-MD" w:eastAsia="ro-MD"/>
              </w:rPr>
              <w:t>901/2015 pentru aprobarea Regulamentului cu privire la modul de transmitere a bunurilor proprietate publică</w:t>
            </w:r>
            <w:r w:rsidR="00EC4E98">
              <w:rPr>
                <w:rFonts w:ascii="Times New Roman" w:eastAsia="Times New Roman" w:hAnsi="Times New Roman" w:cs="Times New Roman"/>
                <w:bCs/>
                <w:color w:val="000000"/>
                <w:sz w:val="24"/>
                <w:szCs w:val="24"/>
                <w:lang w:val="ro-MD" w:eastAsia="ro-MD"/>
              </w:rPr>
              <w:t>. Ținând cont de prevederile din</w:t>
            </w:r>
            <w:r w:rsidR="0001281C">
              <w:rPr>
                <w:rFonts w:ascii="Times New Roman" w:eastAsia="Times New Roman" w:hAnsi="Times New Roman" w:cs="Times New Roman"/>
                <w:bCs/>
                <w:color w:val="000000"/>
                <w:sz w:val="24"/>
                <w:szCs w:val="24"/>
                <w:lang w:val="ro-MD" w:eastAsia="ro-MD"/>
              </w:rPr>
              <w:t xml:space="preserve"> </w:t>
            </w:r>
            <w:r w:rsidR="00EC4E98">
              <w:rPr>
                <w:rFonts w:ascii="Times New Roman" w:eastAsia="Times New Roman" w:hAnsi="Times New Roman" w:cs="Times New Roman"/>
                <w:bCs/>
                <w:color w:val="000000"/>
                <w:sz w:val="24"/>
                <w:szCs w:val="24"/>
                <w:lang w:val="ro-MD" w:eastAsia="ro-MD"/>
              </w:rPr>
              <w:t>nota informativă, pct. 3 urmează a fi exclus din proiect, iar la pct. 2, cuvintele „în anexă” vor fi succedate de</w:t>
            </w:r>
            <w:r w:rsidR="00101B03">
              <w:rPr>
                <w:rFonts w:ascii="Times New Roman" w:eastAsia="Times New Roman" w:hAnsi="Times New Roman" w:cs="Times New Roman"/>
                <w:bCs/>
                <w:color w:val="000000"/>
                <w:sz w:val="24"/>
                <w:szCs w:val="24"/>
                <w:lang w:val="ro-MD" w:eastAsia="ro-MD"/>
              </w:rPr>
              <w:t xml:space="preserve"> cuvintele „</w:t>
            </w:r>
            <w:r w:rsidR="00AA635B">
              <w:rPr>
                <w:rFonts w:ascii="Times New Roman" w:eastAsia="Times New Roman" w:hAnsi="Times New Roman" w:cs="Times New Roman"/>
                <w:bCs/>
                <w:color w:val="000000"/>
                <w:sz w:val="24"/>
                <w:szCs w:val="24"/>
                <w:lang w:val="ro-MD" w:eastAsia="ro-MD"/>
              </w:rPr>
              <w:t xml:space="preserve">și a bunurilor mobile din componența infrastructurii hidrotehnice din cadrul sistemelor </w:t>
            </w:r>
            <w:r w:rsidR="00101B03">
              <w:rPr>
                <w:rFonts w:ascii="Times New Roman" w:eastAsia="Times New Roman" w:hAnsi="Times New Roman" w:cs="Times New Roman"/>
                <w:bCs/>
                <w:color w:val="000000"/>
                <w:sz w:val="24"/>
                <w:szCs w:val="24"/>
                <w:lang w:val="ro-MD" w:eastAsia="ro-MD"/>
              </w:rPr>
              <w:t>de irigare</w:t>
            </w:r>
            <w:r w:rsidR="003947D2">
              <w:rPr>
                <w:rFonts w:ascii="Times New Roman" w:eastAsia="Times New Roman" w:hAnsi="Times New Roman" w:cs="Times New Roman"/>
                <w:bCs/>
                <w:color w:val="000000"/>
                <w:sz w:val="24"/>
                <w:szCs w:val="24"/>
                <w:lang w:val="ro-MD" w:eastAsia="ro-MD"/>
              </w:rPr>
              <w:t>/desecare administrate de Minist</w:t>
            </w:r>
            <w:r w:rsidR="00101B03">
              <w:rPr>
                <w:rFonts w:ascii="Times New Roman" w:eastAsia="Times New Roman" w:hAnsi="Times New Roman" w:cs="Times New Roman"/>
                <w:bCs/>
                <w:color w:val="000000"/>
                <w:sz w:val="24"/>
                <w:szCs w:val="24"/>
                <w:lang w:val="ro-MD" w:eastAsia="ro-MD"/>
              </w:rPr>
              <w:t>erul Mediului (gestiunea Agenției</w:t>
            </w:r>
            <w:r w:rsidR="003947D2">
              <w:rPr>
                <w:rFonts w:ascii="Times New Roman" w:eastAsia="Times New Roman" w:hAnsi="Times New Roman" w:cs="Times New Roman"/>
                <w:bCs/>
                <w:color w:val="000000"/>
                <w:sz w:val="24"/>
                <w:szCs w:val="24"/>
                <w:lang w:val="ro-MD" w:eastAsia="ro-MD"/>
              </w:rPr>
              <w:t xml:space="preserve"> „Apele Moldovei</w:t>
            </w:r>
            <w:r w:rsidR="00EC4E98">
              <w:rPr>
                <w:rFonts w:ascii="Times New Roman" w:eastAsia="Times New Roman" w:hAnsi="Times New Roman" w:cs="Times New Roman"/>
                <w:bCs/>
                <w:color w:val="000000"/>
                <w:sz w:val="24"/>
                <w:szCs w:val="24"/>
                <w:lang w:val="ro-MD" w:eastAsia="ro-MD"/>
              </w:rPr>
              <w:t xml:space="preserve"> </w:t>
            </w:r>
            <w:r w:rsidR="003947D2">
              <w:rPr>
                <w:rFonts w:ascii="Times New Roman" w:eastAsia="Times New Roman" w:hAnsi="Times New Roman" w:cs="Times New Roman"/>
                <w:bCs/>
                <w:color w:val="000000"/>
                <w:sz w:val="24"/>
                <w:szCs w:val="24"/>
                <w:lang w:val="ro-MD" w:eastAsia="ro-MD"/>
              </w:rPr>
              <w:t>).</w:t>
            </w:r>
          </w:p>
          <w:p w14:paraId="40079C5F" w14:textId="77777777" w:rsidR="00234197" w:rsidRDefault="00234197" w:rsidP="00234197">
            <w:pPr>
              <w:shd w:val="clear" w:color="auto" w:fill="FFFFFF"/>
              <w:spacing w:after="0" w:line="240" w:lineRule="auto"/>
              <w:jc w:val="both"/>
              <w:rPr>
                <w:rFonts w:ascii="Times New Roman" w:eastAsia="Times New Roman" w:hAnsi="Times New Roman" w:cs="Times New Roman"/>
                <w:bCs/>
                <w:color w:val="000000"/>
                <w:sz w:val="24"/>
                <w:szCs w:val="24"/>
                <w:lang w:val="ro-MD" w:eastAsia="ro-MD"/>
              </w:rPr>
            </w:pPr>
          </w:p>
          <w:p w14:paraId="7CDB9521" w14:textId="77777777" w:rsidR="00234197" w:rsidRDefault="00234197" w:rsidP="00234197">
            <w:pPr>
              <w:shd w:val="clear" w:color="auto" w:fill="FFFFFF"/>
              <w:spacing w:after="0" w:line="240" w:lineRule="auto"/>
              <w:jc w:val="both"/>
              <w:rPr>
                <w:rFonts w:ascii="Times New Roman" w:eastAsia="Times New Roman" w:hAnsi="Times New Roman" w:cs="Times New Roman"/>
                <w:bCs/>
                <w:color w:val="000000"/>
                <w:sz w:val="24"/>
                <w:szCs w:val="24"/>
                <w:lang w:val="ro-MD" w:eastAsia="ro-MD"/>
              </w:rPr>
            </w:pPr>
          </w:p>
          <w:p w14:paraId="6BEB052A" w14:textId="77777777" w:rsidR="00234197" w:rsidRDefault="00234197" w:rsidP="00234197">
            <w:pPr>
              <w:shd w:val="clear" w:color="auto" w:fill="FFFFFF"/>
              <w:spacing w:after="0" w:line="240" w:lineRule="auto"/>
              <w:jc w:val="both"/>
              <w:rPr>
                <w:rFonts w:ascii="Times New Roman" w:eastAsia="Times New Roman" w:hAnsi="Times New Roman" w:cs="Times New Roman"/>
                <w:bCs/>
                <w:color w:val="000000"/>
                <w:sz w:val="24"/>
                <w:szCs w:val="24"/>
                <w:lang w:val="ro-MD" w:eastAsia="ro-MD"/>
              </w:rPr>
            </w:pPr>
          </w:p>
          <w:p w14:paraId="72F96048" w14:textId="77777777" w:rsidR="00234197" w:rsidRPr="00234197" w:rsidRDefault="00234197" w:rsidP="00234197">
            <w:pPr>
              <w:shd w:val="clear" w:color="auto" w:fill="FFFFFF"/>
              <w:spacing w:after="0" w:line="240" w:lineRule="auto"/>
              <w:jc w:val="both"/>
              <w:rPr>
                <w:rFonts w:ascii="Times New Roman" w:eastAsia="Times New Roman" w:hAnsi="Times New Roman" w:cs="Times New Roman"/>
                <w:bCs/>
                <w:color w:val="000000"/>
                <w:sz w:val="24"/>
                <w:szCs w:val="24"/>
                <w:lang w:val="ro-MD" w:eastAsia="ro-MD"/>
              </w:rPr>
            </w:pPr>
          </w:p>
          <w:p w14:paraId="7FA41D55" w14:textId="33EB7B58" w:rsidR="0001281C" w:rsidRPr="00101B03" w:rsidRDefault="0001281C" w:rsidP="00FE1ACF">
            <w:pPr>
              <w:pStyle w:val="Listparagraf"/>
              <w:numPr>
                <w:ilvl w:val="0"/>
                <w:numId w:val="16"/>
              </w:numPr>
              <w:shd w:val="clear" w:color="auto" w:fill="FFFFFF"/>
              <w:spacing w:after="0" w:line="240" w:lineRule="auto"/>
              <w:ind w:left="0" w:firstLine="241"/>
              <w:jc w:val="both"/>
              <w:rPr>
                <w:rFonts w:ascii="Times New Roman" w:eastAsia="Times New Roman" w:hAnsi="Times New Roman" w:cs="Times New Roman"/>
                <w:bCs/>
                <w:i/>
                <w:color w:val="000000"/>
                <w:sz w:val="24"/>
                <w:szCs w:val="24"/>
                <w:lang w:val="ro-MD" w:eastAsia="ro-MD"/>
              </w:rPr>
            </w:pPr>
            <w:r>
              <w:rPr>
                <w:rFonts w:ascii="Times New Roman" w:eastAsia="Times New Roman" w:hAnsi="Times New Roman" w:cs="Times New Roman"/>
                <w:bCs/>
                <w:color w:val="000000"/>
                <w:sz w:val="24"/>
                <w:szCs w:val="24"/>
                <w:lang w:val="ro-MD" w:eastAsia="ro-MD"/>
              </w:rPr>
              <w:t>Pct.4 este inu</w:t>
            </w:r>
            <w:r w:rsidR="003947D2">
              <w:rPr>
                <w:rFonts w:ascii="Times New Roman" w:eastAsia="Times New Roman" w:hAnsi="Times New Roman" w:cs="Times New Roman"/>
                <w:bCs/>
                <w:color w:val="000000"/>
                <w:sz w:val="24"/>
                <w:szCs w:val="24"/>
                <w:lang w:val="ro-MD" w:eastAsia="ro-MD"/>
              </w:rPr>
              <w:t>til</w:t>
            </w:r>
            <w:r>
              <w:rPr>
                <w:rFonts w:ascii="Times New Roman" w:eastAsia="Times New Roman" w:hAnsi="Times New Roman" w:cs="Times New Roman"/>
                <w:bCs/>
                <w:color w:val="000000"/>
                <w:sz w:val="24"/>
                <w:szCs w:val="24"/>
                <w:lang w:val="ro-MD" w:eastAsia="ro-MD"/>
              </w:rPr>
              <w:t xml:space="preserve"> pentru soluția juridică propusă prin proiect, organul înregistrării de stat fiind obligat să examineze cererea de modificare a datelor din cadastrul bunurilor imobile în conformitate cu </w:t>
            </w:r>
            <w:r w:rsidRPr="00101B03">
              <w:rPr>
                <w:rFonts w:ascii="Times New Roman" w:eastAsia="Times New Roman" w:hAnsi="Times New Roman" w:cs="Times New Roman"/>
                <w:bCs/>
                <w:i/>
                <w:color w:val="000000"/>
                <w:sz w:val="24"/>
                <w:szCs w:val="24"/>
                <w:lang w:val="ro-MD" w:eastAsia="ro-MD"/>
              </w:rPr>
              <w:t>Legea cadastrului bunurilor im</w:t>
            </w:r>
            <w:r w:rsidR="00E2269D" w:rsidRPr="00101B03">
              <w:rPr>
                <w:rFonts w:ascii="Times New Roman" w:eastAsia="Times New Roman" w:hAnsi="Times New Roman" w:cs="Times New Roman"/>
                <w:bCs/>
                <w:i/>
                <w:color w:val="000000"/>
                <w:sz w:val="24"/>
                <w:szCs w:val="24"/>
                <w:lang w:val="ro-MD" w:eastAsia="ro-MD"/>
              </w:rPr>
              <w:t>o</w:t>
            </w:r>
            <w:r w:rsidRPr="00101B03">
              <w:rPr>
                <w:rFonts w:ascii="Times New Roman" w:eastAsia="Times New Roman" w:hAnsi="Times New Roman" w:cs="Times New Roman"/>
                <w:bCs/>
                <w:i/>
                <w:color w:val="000000"/>
                <w:sz w:val="24"/>
                <w:szCs w:val="24"/>
                <w:lang w:val="ro-MD" w:eastAsia="ro-MD"/>
              </w:rPr>
              <w:t xml:space="preserve">bile </w:t>
            </w:r>
            <w:r w:rsidR="00E2269D" w:rsidRPr="00101B03">
              <w:rPr>
                <w:rFonts w:ascii="Times New Roman" w:eastAsia="Times New Roman" w:hAnsi="Times New Roman" w:cs="Times New Roman"/>
                <w:bCs/>
                <w:i/>
                <w:color w:val="000000"/>
                <w:sz w:val="24"/>
                <w:szCs w:val="24"/>
                <w:lang w:val="ro-MD" w:eastAsia="ro-MD"/>
              </w:rPr>
              <w:t xml:space="preserve"> </w:t>
            </w:r>
            <w:r w:rsidRPr="00101B03">
              <w:rPr>
                <w:rFonts w:ascii="Times New Roman" w:eastAsia="Times New Roman" w:hAnsi="Times New Roman" w:cs="Times New Roman"/>
                <w:bCs/>
                <w:i/>
                <w:color w:val="000000"/>
                <w:sz w:val="24"/>
                <w:szCs w:val="24"/>
                <w:lang w:val="ro-MD" w:eastAsia="ro-MD"/>
              </w:rPr>
              <w:t>nr. 1543/1998.</w:t>
            </w:r>
          </w:p>
          <w:p w14:paraId="1D63C449" w14:textId="702BED62" w:rsidR="00E2269D" w:rsidRDefault="0001281C" w:rsidP="00FE1ACF">
            <w:pPr>
              <w:pStyle w:val="Listparagraf"/>
              <w:numPr>
                <w:ilvl w:val="0"/>
                <w:numId w:val="16"/>
              </w:numPr>
              <w:shd w:val="clear" w:color="auto" w:fill="FFFFFF"/>
              <w:spacing w:after="0" w:line="240" w:lineRule="auto"/>
              <w:ind w:left="0" w:firstLine="241"/>
              <w:jc w:val="both"/>
              <w:rPr>
                <w:rFonts w:ascii="Times New Roman" w:eastAsia="Times New Roman" w:hAnsi="Times New Roman" w:cs="Times New Roman"/>
                <w:bCs/>
                <w:color w:val="000000"/>
                <w:sz w:val="24"/>
                <w:szCs w:val="24"/>
                <w:lang w:val="ro-MD" w:eastAsia="ro-MD"/>
              </w:rPr>
            </w:pPr>
            <w:r>
              <w:rPr>
                <w:rFonts w:ascii="Times New Roman" w:eastAsia="Times New Roman" w:hAnsi="Times New Roman" w:cs="Times New Roman"/>
                <w:bCs/>
                <w:color w:val="000000"/>
                <w:sz w:val="24"/>
                <w:szCs w:val="24"/>
                <w:lang w:val="ro-MD" w:eastAsia="ro-MD"/>
              </w:rPr>
              <w:t>La propunerea de substituire a referinței la „Agenția Apele Moldovei” cu referință la „Agenția Națională de Îmbunătățiri Funciare” se va utiliza termenul „cuvintele” și nu „textul”. Se va reține că cuvântul „textul” se folosește pentru individualizarea unor cuvinte și cifre, cuvinte și semne de punctuație, cifre și semne de punctuație, iar</w:t>
            </w:r>
            <w:r w:rsidR="00E2269D">
              <w:rPr>
                <w:rFonts w:ascii="Times New Roman" w:eastAsia="Times New Roman" w:hAnsi="Times New Roman" w:cs="Times New Roman"/>
                <w:bCs/>
                <w:color w:val="000000"/>
                <w:sz w:val="24"/>
                <w:szCs w:val="24"/>
                <w:lang w:val="ro-MD" w:eastAsia="ro-MD"/>
              </w:rPr>
              <w:t xml:space="preserve"> în celelalte cazuri, pentru formularea dispozițiilor de modificare și completare, se utilizează termenii „cuvântul”/„cuvintele”, după caz, termenii „cifra”/„cifrele. Totodată, cuvintele „se va substitui” se vor substitui cu cuvintele „</w:t>
            </w:r>
          </w:p>
          <w:p w14:paraId="2FF3DBBE" w14:textId="176DE5B6" w:rsidR="003947D2" w:rsidRDefault="00E2269D" w:rsidP="00E2269D">
            <w:pPr>
              <w:shd w:val="clear" w:color="auto" w:fill="FFFFFF"/>
              <w:spacing w:after="0" w:line="240" w:lineRule="auto"/>
              <w:jc w:val="both"/>
              <w:rPr>
                <w:rFonts w:ascii="Times New Roman" w:eastAsia="Times New Roman" w:hAnsi="Times New Roman" w:cs="Times New Roman"/>
                <w:bCs/>
                <w:color w:val="000000"/>
                <w:sz w:val="24"/>
                <w:szCs w:val="24"/>
                <w:lang w:val="ro-MD" w:eastAsia="ro-MD"/>
              </w:rPr>
            </w:pPr>
            <w:r w:rsidRPr="00E2269D">
              <w:rPr>
                <w:rFonts w:ascii="Times New Roman" w:eastAsia="Times New Roman" w:hAnsi="Times New Roman" w:cs="Times New Roman"/>
                <w:bCs/>
                <w:color w:val="000000"/>
                <w:sz w:val="24"/>
                <w:szCs w:val="24"/>
                <w:lang w:val="ro-MD" w:eastAsia="ro-MD"/>
              </w:rPr>
              <w:t>se substituie”.</w:t>
            </w:r>
          </w:p>
          <w:p w14:paraId="1515D408" w14:textId="36F90191" w:rsidR="00E2269D" w:rsidRDefault="00E2269D" w:rsidP="00CA2423">
            <w:pPr>
              <w:pStyle w:val="Listparagraf"/>
              <w:numPr>
                <w:ilvl w:val="0"/>
                <w:numId w:val="16"/>
              </w:numPr>
              <w:shd w:val="clear" w:color="auto" w:fill="FFFFFF"/>
              <w:spacing w:after="0" w:line="240" w:lineRule="auto"/>
              <w:ind w:left="34" w:firstLine="326"/>
              <w:jc w:val="both"/>
              <w:rPr>
                <w:rFonts w:ascii="Times New Roman" w:eastAsia="Times New Roman" w:hAnsi="Times New Roman" w:cs="Times New Roman"/>
                <w:bCs/>
                <w:color w:val="000000"/>
                <w:sz w:val="24"/>
                <w:szCs w:val="24"/>
                <w:lang w:val="ro-MD" w:eastAsia="ro-MD"/>
              </w:rPr>
            </w:pPr>
            <w:r>
              <w:rPr>
                <w:rFonts w:ascii="Times New Roman" w:eastAsia="Times New Roman" w:hAnsi="Times New Roman" w:cs="Times New Roman"/>
                <w:bCs/>
                <w:color w:val="000000"/>
                <w:sz w:val="24"/>
                <w:szCs w:val="24"/>
                <w:lang w:val="ro-MD" w:eastAsia="ro-MD"/>
              </w:rPr>
              <w:t>În denumirea Anexei la hotărârea Guvernului</w:t>
            </w:r>
            <w:r w:rsidR="00CA2423">
              <w:rPr>
                <w:rFonts w:ascii="Times New Roman" w:eastAsia="Times New Roman" w:hAnsi="Times New Roman" w:cs="Times New Roman"/>
                <w:bCs/>
                <w:color w:val="000000"/>
                <w:sz w:val="24"/>
                <w:szCs w:val="24"/>
                <w:lang w:val="ro-MD" w:eastAsia="ro-MD"/>
              </w:rPr>
              <w:t xml:space="preserve">, </w:t>
            </w:r>
            <w:r>
              <w:rPr>
                <w:rFonts w:ascii="Times New Roman" w:eastAsia="Times New Roman" w:hAnsi="Times New Roman" w:cs="Times New Roman"/>
                <w:bCs/>
                <w:color w:val="000000"/>
                <w:sz w:val="24"/>
                <w:szCs w:val="24"/>
                <w:lang w:val="ro-MD" w:eastAsia="ro-MD"/>
              </w:rPr>
              <w:t>este utilizată noțiunea „sistemelor de irigare</w:t>
            </w:r>
            <w:r w:rsidR="00CA2423">
              <w:rPr>
                <w:rFonts w:ascii="Times New Roman" w:eastAsia="Times New Roman" w:hAnsi="Times New Roman" w:cs="Times New Roman"/>
                <w:bCs/>
                <w:color w:val="000000"/>
                <w:sz w:val="24"/>
                <w:szCs w:val="24"/>
                <w:lang w:val="ro-MD" w:eastAsia="ro-MD"/>
              </w:rPr>
              <w:t xml:space="preserve">”, iar în proiect noțiunea „sisteme de irigare/desecare”. În conformitate cu art. 54 alin, (1) lit. d) din </w:t>
            </w:r>
            <w:r w:rsidR="00CA2423" w:rsidRPr="00101B03">
              <w:rPr>
                <w:rFonts w:ascii="Times New Roman" w:eastAsia="Times New Roman" w:hAnsi="Times New Roman" w:cs="Times New Roman"/>
                <w:bCs/>
                <w:i/>
                <w:color w:val="000000"/>
                <w:sz w:val="24"/>
                <w:szCs w:val="24"/>
                <w:lang w:val="ro-MD" w:eastAsia="ro-MD"/>
              </w:rPr>
              <w:t>Legea nr.100/2017 cu privire la actele normative</w:t>
            </w:r>
            <w:r w:rsidR="00CA2423">
              <w:rPr>
                <w:rFonts w:ascii="Times New Roman" w:eastAsia="Times New Roman" w:hAnsi="Times New Roman" w:cs="Times New Roman"/>
                <w:bCs/>
                <w:color w:val="000000"/>
                <w:sz w:val="24"/>
                <w:szCs w:val="24"/>
                <w:lang w:val="ro-MD" w:eastAsia="ro-MD"/>
              </w:rPr>
              <w:t>, aceleași noțiuni se exprimă prin aceiași termeni, prin urmare, noțiunile se vor uniformiza.</w:t>
            </w:r>
          </w:p>
          <w:p w14:paraId="1001E299" w14:textId="6E0FBC55" w:rsidR="00D64AAD" w:rsidRPr="004B59B8" w:rsidRDefault="00CA2423" w:rsidP="00F92F21">
            <w:pPr>
              <w:pStyle w:val="Listparagraf"/>
              <w:numPr>
                <w:ilvl w:val="0"/>
                <w:numId w:val="16"/>
              </w:numPr>
              <w:shd w:val="clear" w:color="auto" w:fill="FFFFFF"/>
              <w:spacing w:after="0" w:line="240" w:lineRule="auto"/>
              <w:ind w:left="34" w:firstLine="326"/>
              <w:jc w:val="both"/>
              <w:rPr>
                <w:rFonts w:ascii="Times New Roman" w:eastAsia="Times New Roman" w:hAnsi="Times New Roman" w:cs="Times New Roman"/>
                <w:bCs/>
                <w:color w:val="000000"/>
                <w:sz w:val="24"/>
                <w:szCs w:val="24"/>
                <w:lang w:val="ro-MD" w:eastAsia="ro-MD"/>
              </w:rPr>
            </w:pPr>
            <w:r>
              <w:rPr>
                <w:rFonts w:ascii="Times New Roman" w:eastAsia="Times New Roman" w:hAnsi="Times New Roman" w:cs="Times New Roman"/>
                <w:bCs/>
                <w:color w:val="000000"/>
                <w:sz w:val="24"/>
                <w:szCs w:val="24"/>
                <w:lang w:val="ro-MD" w:eastAsia="ro-MD"/>
              </w:rPr>
              <w:lastRenderedPageBreak/>
              <w:t>Noțiunea „entitate” este mai largă și cuprinde inclusiv și termenul „autoritățile”, prin urmare, în denumirea coloanei a treia din Anexa la hotărârea Guvernului, cuvintele „Autoritatea sau</w:t>
            </w:r>
            <w:r w:rsidR="004B59B8">
              <w:rPr>
                <w:rFonts w:ascii="Times New Roman" w:eastAsia="Times New Roman" w:hAnsi="Times New Roman" w:cs="Times New Roman"/>
                <w:bCs/>
                <w:color w:val="000000"/>
                <w:sz w:val="24"/>
                <w:szCs w:val="24"/>
                <w:lang w:val="ro-MD" w:eastAsia="ro-MD"/>
              </w:rPr>
              <w:t>” se vor exclude ca fiind excedente.</w:t>
            </w:r>
          </w:p>
        </w:tc>
        <w:tc>
          <w:tcPr>
            <w:tcW w:w="1554" w:type="pct"/>
          </w:tcPr>
          <w:p w14:paraId="595B5F34" w14:textId="2601E3A8" w:rsidR="007D6CD8" w:rsidRDefault="0059755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lastRenderedPageBreak/>
              <w:t>Se acceptă.</w:t>
            </w:r>
          </w:p>
          <w:p w14:paraId="7B59C142" w14:textId="77777777" w:rsidR="009B07EA" w:rsidRDefault="009B07EA"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7215ABC5" w14:textId="77777777" w:rsidR="009B07EA" w:rsidRDefault="009B07EA"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CF6B56B" w14:textId="77777777" w:rsidR="009B07EA" w:rsidRDefault="009B07EA"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7C0B5D7A" w14:textId="77777777" w:rsidR="009B07EA" w:rsidRDefault="009B07EA"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0E7B1481" w14:textId="1365280B" w:rsidR="004C48B2" w:rsidRDefault="004C48B2" w:rsidP="004C48B2">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Nu se acceptă, s-a propus acest punct pentru transparența procesului de transmitere si pentru bunurile mobile.</w:t>
            </w:r>
            <w:r w:rsidR="00600C62" w:rsidRPr="00AB3483">
              <w:rPr>
                <w:rFonts w:ascii="Times New Roman" w:eastAsia="Times New Roman" w:hAnsi="Times New Roman" w:cs="Times New Roman"/>
                <w:color w:val="000000"/>
                <w:sz w:val="24"/>
                <w:szCs w:val="24"/>
                <w:lang w:val="ro-MD"/>
              </w:rPr>
              <w:t xml:space="preserve"> Conform pct. 10</w:t>
            </w:r>
            <w:r w:rsidR="00600C62">
              <w:rPr>
                <w:rFonts w:ascii="Times New Roman" w:eastAsia="Times New Roman" w:hAnsi="Times New Roman" w:cs="Times New Roman"/>
                <w:color w:val="000000"/>
                <w:sz w:val="24"/>
                <w:szCs w:val="24"/>
                <w:lang w:val="ro-MD"/>
              </w:rPr>
              <w:t xml:space="preserve"> subpct.2) lit. b) </w:t>
            </w:r>
            <w:r w:rsidR="00600C62" w:rsidRPr="004D6ED5">
              <w:rPr>
                <w:rFonts w:ascii="Times New Roman" w:eastAsia="Times New Roman" w:hAnsi="Times New Roman" w:cs="Times New Roman"/>
                <w:i/>
                <w:color w:val="000000"/>
                <w:sz w:val="24"/>
                <w:szCs w:val="24"/>
                <w:lang w:val="ro-MD"/>
              </w:rPr>
              <w:t>din Regulamentul cu privire la modul de transmitere a bunurilor proprietate publică</w:t>
            </w:r>
            <w:r w:rsidR="00600C62">
              <w:rPr>
                <w:rFonts w:ascii="Times New Roman" w:eastAsia="Times New Roman" w:hAnsi="Times New Roman" w:cs="Times New Roman"/>
                <w:i/>
                <w:color w:val="000000"/>
                <w:sz w:val="24"/>
                <w:szCs w:val="24"/>
                <w:lang w:val="ro-MD"/>
              </w:rPr>
              <w:t>,</w:t>
            </w:r>
            <w:r w:rsidR="00600C62">
              <w:rPr>
                <w:rFonts w:ascii="Times New Roman" w:eastAsia="Times New Roman" w:hAnsi="Times New Roman" w:cs="Times New Roman"/>
                <w:color w:val="000000"/>
                <w:sz w:val="24"/>
                <w:szCs w:val="24"/>
                <w:lang w:val="ro-MD"/>
              </w:rPr>
              <w:t xml:space="preserve"> aprobat prin Hotărârea Guvernului nr.901/2015, decizia de transmitere a bunurilor proprietate publică de stat din administrarea unei autorități publice centrale în administrarea altei autorități publice centrale, </w:t>
            </w:r>
            <w:r w:rsidR="00600C62" w:rsidRPr="004D6ED5">
              <w:rPr>
                <w:rFonts w:ascii="Times New Roman" w:eastAsia="Times New Roman" w:hAnsi="Times New Roman" w:cs="Times New Roman"/>
                <w:i/>
                <w:color w:val="000000"/>
                <w:sz w:val="24"/>
                <w:szCs w:val="24"/>
                <w:lang w:val="ro-MD"/>
              </w:rPr>
              <w:t>se adoptă de autoritatea publică centrală cu acordul sau l</w:t>
            </w:r>
            <w:r w:rsidR="00600C62">
              <w:rPr>
                <w:rFonts w:ascii="Times New Roman" w:eastAsia="Times New Roman" w:hAnsi="Times New Roman" w:cs="Times New Roman"/>
                <w:i/>
                <w:color w:val="000000"/>
                <w:sz w:val="24"/>
                <w:szCs w:val="24"/>
                <w:lang w:val="ro-MD"/>
              </w:rPr>
              <w:t>a solicitarea acestuia din urmă.</w:t>
            </w:r>
          </w:p>
          <w:p w14:paraId="332EF763" w14:textId="51938D73" w:rsidR="009B07EA" w:rsidRDefault="00C26CFA"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p w14:paraId="0156DD4F" w14:textId="77777777" w:rsidR="00753C2B" w:rsidRDefault="00753C2B"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2671F292" w14:textId="77777777" w:rsidR="00753C2B" w:rsidRDefault="00753C2B"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76C6543E" w14:textId="77777777" w:rsidR="00753C2B" w:rsidRDefault="00753C2B"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A2ADDF6" w14:textId="085E8264" w:rsidR="0090585A" w:rsidRDefault="003667BE"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Pct. 5 din proiect s-a modificat și nu este necesară intervenția respectivă.</w:t>
            </w:r>
          </w:p>
          <w:p w14:paraId="4759243A" w14:textId="77777777" w:rsidR="0059755C" w:rsidRDefault="0059755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53E80FA3" w14:textId="77777777" w:rsidR="00F42C8E" w:rsidRDefault="00F42C8E"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5B81944" w14:textId="77777777" w:rsidR="00F42C8E" w:rsidRDefault="00F42C8E"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4D7E4359" w14:textId="77777777" w:rsidR="00F42C8E" w:rsidRDefault="00F42C8E"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4338A70" w14:textId="77777777" w:rsidR="00F42C8E" w:rsidRDefault="00F42C8E"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0D2FDF5A" w14:textId="77777777" w:rsidR="00F42C8E" w:rsidRDefault="00F42C8E"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40600F1D" w14:textId="77777777" w:rsidR="00F42C8E" w:rsidRDefault="00F42C8E"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p w14:paraId="26AC7562" w14:textId="77777777" w:rsidR="003D7DC3" w:rsidRDefault="003D7DC3"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02B69FD3" w14:textId="77777777" w:rsidR="003D7DC3" w:rsidRDefault="003D7DC3"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25063A30" w14:textId="77777777" w:rsidR="003D7DC3" w:rsidRDefault="003D7DC3"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5B1045F7" w14:textId="77777777" w:rsidR="003D7DC3" w:rsidRDefault="003D7DC3"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335EC98A" w14:textId="1C8A0B39" w:rsidR="003D7DC3" w:rsidRDefault="003D7DC3"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lastRenderedPageBreak/>
              <w:t>Se acceptă.</w:t>
            </w:r>
          </w:p>
        </w:tc>
      </w:tr>
      <w:tr w:rsidR="00381DF9" w:rsidRPr="0046267F" w14:paraId="00BCC730" w14:textId="77777777" w:rsidTr="00381DF9">
        <w:trPr>
          <w:trHeight w:val="274"/>
        </w:trPr>
        <w:tc>
          <w:tcPr>
            <w:tcW w:w="581" w:type="pct"/>
            <w:vMerge w:val="restart"/>
          </w:tcPr>
          <w:p w14:paraId="3120A575" w14:textId="5812192D" w:rsidR="00381DF9" w:rsidRDefault="00381DF9" w:rsidP="00381DF9">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lastRenderedPageBreak/>
              <w:t>8.Agenția „Apele Moldovei”</w:t>
            </w:r>
            <w:r w:rsidRPr="007D6CD8">
              <w:rPr>
                <w:rFonts w:ascii="Times New Roman" w:eastAsia="Calibri" w:hAnsi="Times New Roman" w:cs="Times New Roman"/>
                <w:b/>
                <w:color w:val="000000"/>
                <w:sz w:val="23"/>
                <w:szCs w:val="23"/>
                <w:lang w:val="ro-RO"/>
              </w:rPr>
              <w:t xml:space="preserve"> </w:t>
            </w:r>
            <w:r w:rsidRPr="00E97C3D">
              <w:rPr>
                <w:rFonts w:ascii="Times New Roman" w:eastAsia="Calibri" w:hAnsi="Times New Roman" w:cs="Times New Roman"/>
                <w:i/>
                <w:color w:val="000000"/>
                <w:sz w:val="24"/>
                <w:szCs w:val="24"/>
                <w:lang w:val="ro-MD"/>
              </w:rPr>
              <w:t xml:space="preserve"> Aviz nr. </w:t>
            </w:r>
            <w:r>
              <w:rPr>
                <w:rFonts w:ascii="Times New Roman" w:eastAsia="Calibri" w:hAnsi="Times New Roman" w:cs="Times New Roman"/>
                <w:i/>
                <w:color w:val="000000"/>
                <w:sz w:val="24"/>
                <w:szCs w:val="24"/>
                <w:lang w:val="ro-MD"/>
              </w:rPr>
              <w:t>04/2-6609</w:t>
            </w:r>
            <w:r w:rsidRPr="00E97C3D">
              <w:rPr>
                <w:rFonts w:ascii="Times New Roman" w:eastAsia="Calibri" w:hAnsi="Times New Roman" w:cs="Times New Roman"/>
                <w:i/>
                <w:color w:val="000000"/>
                <w:sz w:val="24"/>
                <w:szCs w:val="24"/>
                <w:lang w:val="ro-MD"/>
              </w:rPr>
              <w:t xml:space="preserve"> din </w:t>
            </w:r>
            <w:r>
              <w:rPr>
                <w:rFonts w:ascii="Times New Roman" w:eastAsia="Calibri" w:hAnsi="Times New Roman" w:cs="Times New Roman"/>
                <w:i/>
                <w:color w:val="000000"/>
                <w:sz w:val="24"/>
                <w:szCs w:val="24"/>
                <w:lang w:val="ro-MD"/>
              </w:rPr>
              <w:t xml:space="preserve">24 iulie </w:t>
            </w:r>
            <w:r w:rsidRPr="00E97C3D">
              <w:rPr>
                <w:rFonts w:ascii="Times New Roman" w:eastAsia="Calibri" w:hAnsi="Times New Roman" w:cs="Times New Roman"/>
                <w:i/>
                <w:color w:val="000000"/>
                <w:sz w:val="24"/>
                <w:szCs w:val="24"/>
                <w:lang w:val="ro-MD"/>
              </w:rPr>
              <w:t>202</w:t>
            </w:r>
            <w:r>
              <w:rPr>
                <w:rFonts w:ascii="Times New Roman" w:eastAsia="Calibri" w:hAnsi="Times New Roman" w:cs="Times New Roman"/>
                <w:i/>
                <w:color w:val="000000"/>
                <w:sz w:val="24"/>
                <w:szCs w:val="24"/>
                <w:lang w:val="ro-MD"/>
              </w:rPr>
              <w:t>3</w:t>
            </w:r>
          </w:p>
          <w:p w14:paraId="4C785990"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p w14:paraId="4010BDE8"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p w14:paraId="5D5249E4"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p w14:paraId="38E99D26"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p w14:paraId="753E952A"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p w14:paraId="7CED6EB4"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p w14:paraId="3BBCF8BC"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p w14:paraId="1A85869C" w14:textId="77777777" w:rsidR="00381DF9" w:rsidRPr="00E97C3D" w:rsidRDefault="00381DF9" w:rsidP="00785065">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0F89CCCA" w14:textId="04CE5C69" w:rsidR="00381DF9" w:rsidRPr="00240DE8" w:rsidRDefault="00381DF9" w:rsidP="00240DE8">
            <w:pPr>
              <w:shd w:val="clear" w:color="auto" w:fill="FFFFFF"/>
              <w:spacing w:after="0" w:line="240" w:lineRule="auto"/>
              <w:jc w:val="both"/>
              <w:rPr>
                <w:rFonts w:ascii="Times New Roman" w:eastAsia="Times New Roman" w:hAnsi="Times New Roman" w:cs="Times New Roman"/>
                <w:bCs/>
                <w:color w:val="000000"/>
                <w:sz w:val="24"/>
                <w:szCs w:val="24"/>
                <w:lang w:val="ro-MD" w:eastAsia="ro-MD"/>
              </w:rPr>
            </w:pPr>
            <w:r w:rsidRPr="00E97C3D">
              <w:rPr>
                <w:rFonts w:ascii="Times New Roman" w:eastAsia="Times New Roman" w:hAnsi="Times New Roman" w:cs="Times New Roman"/>
                <w:b/>
                <w:color w:val="000000"/>
                <w:sz w:val="24"/>
                <w:szCs w:val="24"/>
                <w:lang w:val="ro-MD"/>
              </w:rPr>
              <w:t>I. Obiecțiile</w:t>
            </w:r>
          </w:p>
        </w:tc>
        <w:tc>
          <w:tcPr>
            <w:tcW w:w="1554" w:type="pct"/>
          </w:tcPr>
          <w:p w14:paraId="34822B1D"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81DF9" w:rsidRPr="0046267F" w14:paraId="319E9B68" w14:textId="77777777" w:rsidTr="00381DF9">
        <w:trPr>
          <w:trHeight w:val="274"/>
        </w:trPr>
        <w:tc>
          <w:tcPr>
            <w:tcW w:w="581" w:type="pct"/>
            <w:vMerge/>
          </w:tcPr>
          <w:p w14:paraId="5A7DFCAA" w14:textId="77777777" w:rsidR="00381DF9" w:rsidRPr="00E97C3D" w:rsidRDefault="00381DF9" w:rsidP="00785065">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2E52F541" w14:textId="228FD30C" w:rsidR="00381DF9" w:rsidRPr="00240DE8" w:rsidRDefault="00381DF9" w:rsidP="00240DE8">
            <w:pPr>
              <w:shd w:val="clear" w:color="auto" w:fill="FFFFFF"/>
              <w:spacing w:after="0" w:line="240" w:lineRule="auto"/>
              <w:jc w:val="both"/>
              <w:rPr>
                <w:rFonts w:ascii="Times New Roman" w:eastAsia="Times New Roman" w:hAnsi="Times New Roman" w:cs="Times New Roman"/>
                <w:bCs/>
                <w:color w:val="000000"/>
                <w:sz w:val="24"/>
                <w:szCs w:val="24"/>
                <w:lang w:val="ro-MD" w:eastAsia="ro-MD"/>
              </w:rPr>
            </w:pPr>
            <w:r w:rsidRPr="00E97C3D">
              <w:rPr>
                <w:rFonts w:ascii="Times New Roman" w:eastAsia="Times New Roman" w:hAnsi="Times New Roman" w:cs="Times New Roman"/>
                <w:color w:val="000000"/>
                <w:sz w:val="24"/>
                <w:szCs w:val="24"/>
                <w:lang w:val="ro-MD"/>
              </w:rPr>
              <w:t>Lipsă de obiecții</w:t>
            </w:r>
          </w:p>
        </w:tc>
        <w:tc>
          <w:tcPr>
            <w:tcW w:w="1554" w:type="pct"/>
          </w:tcPr>
          <w:p w14:paraId="3F977CE1" w14:textId="4323B6B0" w:rsidR="00381DF9" w:rsidRDefault="00A26C5C"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tc>
      </w:tr>
      <w:tr w:rsidR="00381DF9" w:rsidRPr="0046267F" w14:paraId="7266B67B" w14:textId="77777777" w:rsidTr="00381DF9">
        <w:trPr>
          <w:trHeight w:val="274"/>
        </w:trPr>
        <w:tc>
          <w:tcPr>
            <w:tcW w:w="581" w:type="pct"/>
            <w:vMerge/>
          </w:tcPr>
          <w:p w14:paraId="486F64A7" w14:textId="77777777" w:rsidR="00381DF9" w:rsidRPr="00E97C3D" w:rsidRDefault="00381DF9" w:rsidP="00785065">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7475480F" w14:textId="21ED65EA" w:rsidR="00381DF9" w:rsidRPr="00240DE8" w:rsidRDefault="00381DF9" w:rsidP="00240DE8">
            <w:pPr>
              <w:shd w:val="clear" w:color="auto" w:fill="FFFFFF"/>
              <w:spacing w:after="0" w:line="240" w:lineRule="auto"/>
              <w:jc w:val="both"/>
              <w:rPr>
                <w:rFonts w:ascii="Times New Roman" w:eastAsia="Times New Roman" w:hAnsi="Times New Roman" w:cs="Times New Roman"/>
                <w:bCs/>
                <w:color w:val="000000"/>
                <w:sz w:val="24"/>
                <w:szCs w:val="24"/>
                <w:lang w:val="ro-MD" w:eastAsia="ro-MD"/>
              </w:rPr>
            </w:pPr>
            <w:r w:rsidRPr="00E97C3D">
              <w:rPr>
                <w:rFonts w:ascii="Times New Roman" w:eastAsia="Times New Roman" w:hAnsi="Times New Roman" w:cs="Times New Roman"/>
                <w:b/>
                <w:color w:val="000000"/>
                <w:sz w:val="24"/>
                <w:szCs w:val="24"/>
                <w:lang w:val="ro-MD"/>
              </w:rPr>
              <w:t>II. Propunerile (recomandările)</w:t>
            </w:r>
          </w:p>
        </w:tc>
        <w:tc>
          <w:tcPr>
            <w:tcW w:w="1554" w:type="pct"/>
          </w:tcPr>
          <w:p w14:paraId="525A6F25" w14:textId="77777777" w:rsidR="00381DF9"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81DF9" w:rsidRPr="00C343BD" w14:paraId="6BB462DD" w14:textId="77777777" w:rsidTr="00381DF9">
        <w:trPr>
          <w:trHeight w:val="274"/>
        </w:trPr>
        <w:tc>
          <w:tcPr>
            <w:tcW w:w="581" w:type="pct"/>
            <w:vMerge/>
          </w:tcPr>
          <w:p w14:paraId="10A712D3" w14:textId="77777777" w:rsidR="00381DF9" w:rsidRPr="00E97C3D" w:rsidRDefault="00381DF9" w:rsidP="00CA3A53">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865" w:type="pct"/>
          </w:tcPr>
          <w:p w14:paraId="6F7CB161" w14:textId="2082FF0B" w:rsidR="00E769B9" w:rsidRPr="00E769B9" w:rsidRDefault="00381DF9" w:rsidP="007313AF">
            <w:pPr>
              <w:spacing w:after="0" w:line="276" w:lineRule="auto"/>
              <w:jc w:val="both"/>
              <w:rPr>
                <w:rFonts w:ascii="Times New Roman" w:hAnsi="Times New Roman" w:cs="Times New Roman"/>
                <w:sz w:val="24"/>
                <w:lang w:val="ro-RO"/>
              </w:rPr>
            </w:pPr>
            <w:r>
              <w:rPr>
                <w:rFonts w:ascii="Times New Roman" w:eastAsia="Times New Roman" w:hAnsi="Times New Roman" w:cs="Times New Roman"/>
                <w:color w:val="000000"/>
                <w:sz w:val="24"/>
                <w:szCs w:val="24"/>
                <w:lang w:val="ro-MD"/>
              </w:rPr>
              <w:t xml:space="preserve"> </w:t>
            </w:r>
            <w:r w:rsidR="00E769B9" w:rsidRPr="00260928">
              <w:rPr>
                <w:rFonts w:ascii="Times New Roman" w:hAnsi="Times New Roman" w:cs="Times New Roman"/>
                <w:sz w:val="24"/>
                <w:lang w:val="ro-RO"/>
              </w:rPr>
              <w:t xml:space="preserve"> </w:t>
            </w:r>
            <w:r w:rsidR="00E769B9" w:rsidRPr="00E769B9">
              <w:rPr>
                <w:rFonts w:ascii="Times New Roman" w:hAnsi="Times New Roman" w:cs="Times New Roman"/>
                <w:sz w:val="24"/>
                <w:lang w:val="ro-RO"/>
              </w:rPr>
              <w:t>În acest sens, propunem excluderea din proiect a pct. 5, din considerent că în Anexa nr. 22</w:t>
            </w:r>
            <w:r w:rsidR="00E769B9" w:rsidRPr="00E769B9">
              <w:rPr>
                <w:rFonts w:ascii="Times New Roman" w:hAnsi="Times New Roman" w:cs="Times New Roman"/>
                <w:sz w:val="24"/>
                <w:vertAlign w:val="superscript"/>
                <w:lang w:val="ro-RO"/>
              </w:rPr>
              <w:t>9</w:t>
            </w:r>
            <w:r w:rsidR="00E769B9" w:rsidRPr="00E769B9">
              <w:rPr>
                <w:rFonts w:ascii="Times New Roman" w:hAnsi="Times New Roman" w:cs="Times New Roman"/>
                <w:sz w:val="24"/>
                <w:lang w:val="ro-RO"/>
              </w:rPr>
              <w:t xml:space="preserve"> a HG 351/2005 cu privire la aprobarea listelor bunurilor imobile proprietate publică a statului și la transmiterea unor bunuri imobile, sunt un șir de bunuri care nu fac obiectul prezentului proiect , spre exemplu (baraje, diguri, lacuri), bunurile respective rămân în administrarea Ministerului Mediului (gestiune Agenția „Apele Moldovei”). Modificarea Anexei nr. 22</w:t>
            </w:r>
            <w:r w:rsidR="00E769B9" w:rsidRPr="00E769B9">
              <w:rPr>
                <w:rFonts w:ascii="Times New Roman" w:hAnsi="Times New Roman" w:cs="Times New Roman"/>
                <w:sz w:val="24"/>
                <w:vertAlign w:val="superscript"/>
                <w:lang w:val="ro-RO"/>
              </w:rPr>
              <w:t>9</w:t>
            </w:r>
            <w:r w:rsidR="00E769B9" w:rsidRPr="00E769B9">
              <w:rPr>
                <w:rFonts w:ascii="Times New Roman" w:hAnsi="Times New Roman" w:cs="Times New Roman"/>
                <w:sz w:val="24"/>
                <w:lang w:val="ro-RO"/>
              </w:rPr>
              <w:t xml:space="preserve"> a HG 351/2005, propunem a fi efectuată în etapa a doua. Totodată considerăm necesar, ca pct. 5 a proiectului să conțină următoarea redacție, ”</w:t>
            </w:r>
            <w:r w:rsidR="00E769B9" w:rsidRPr="00E769B9">
              <w:rPr>
                <w:rFonts w:ascii="Times New Roman" w:hAnsi="Times New Roman" w:cs="Times New Roman"/>
                <w:i/>
                <w:sz w:val="24"/>
                <w:lang w:val="ro-RO"/>
              </w:rPr>
              <w:t>Ministerul Mediului, în termen de 6 luni de la data intrării în vigoare a prezentei hotărâri, va prezenta Guvernului propuneri privind modificarea actelor normative pentru aducerea lor în concordanță cu prezenta hotărâre</w:t>
            </w:r>
            <w:r w:rsidR="00E769B9" w:rsidRPr="00E769B9">
              <w:rPr>
                <w:rFonts w:ascii="Times New Roman" w:hAnsi="Times New Roman" w:cs="Times New Roman"/>
                <w:sz w:val="24"/>
                <w:lang w:val="ro-RO"/>
              </w:rPr>
              <w:t>.”. Faptul modificării ulterioare în a doua etapă a prevederilor din Anexa 22</w:t>
            </w:r>
            <w:r w:rsidR="00E769B9" w:rsidRPr="00E769B9">
              <w:rPr>
                <w:rFonts w:ascii="Times New Roman" w:hAnsi="Times New Roman" w:cs="Times New Roman"/>
                <w:sz w:val="24"/>
                <w:vertAlign w:val="superscript"/>
                <w:lang w:val="ro-RO"/>
              </w:rPr>
              <w:t>9</w:t>
            </w:r>
            <w:r w:rsidR="00E769B9" w:rsidRPr="00E769B9">
              <w:rPr>
                <w:rFonts w:ascii="Times New Roman" w:hAnsi="Times New Roman" w:cs="Times New Roman"/>
                <w:sz w:val="24"/>
                <w:lang w:val="ro-RO"/>
              </w:rPr>
              <w:t xml:space="preserve"> a HG 351/2005, este generat din motivul solicitărilor Ministerului Agriculturii și Industriei Alimentare, de urgentare a transmiterii infrastructurii de irigare.</w:t>
            </w:r>
          </w:p>
          <w:p w14:paraId="1DADC86E" w14:textId="09D39DA1" w:rsidR="00E769B9" w:rsidRPr="00E769B9" w:rsidRDefault="00E769B9" w:rsidP="007313AF">
            <w:pPr>
              <w:spacing w:after="0" w:line="276" w:lineRule="auto"/>
              <w:jc w:val="both"/>
              <w:rPr>
                <w:rFonts w:ascii="Times New Roman" w:hAnsi="Times New Roman" w:cs="Times New Roman"/>
                <w:sz w:val="24"/>
                <w:lang w:val="ro-RO"/>
              </w:rPr>
            </w:pPr>
            <w:r w:rsidRPr="00E769B9">
              <w:rPr>
                <w:rFonts w:ascii="Times New Roman" w:hAnsi="Times New Roman" w:cs="Times New Roman"/>
                <w:sz w:val="24"/>
                <w:lang w:val="ro-RO"/>
              </w:rPr>
              <w:t xml:space="preserve">   Mai mult ca atât, Agenția „Apele Moldovei” propune completarea listei bunurilor imobile din componenta infrastructurii hidrotehnice din cadrul sistemelor de irigare care se transmit din administrarea Ministerului Mediului (gestiune Agenția „Apele Moldovei”) în administrarea Ministerului Agriculturii și Industriei Alimentare (gestiune Agenția Națională de Îmbunătățiri Funciare), conform anexei de mai jos.</w:t>
            </w:r>
          </w:p>
          <w:p w14:paraId="2EEEF6E8" w14:textId="1652ED14" w:rsidR="00E769B9" w:rsidRPr="00E769B9" w:rsidRDefault="00E769B9" w:rsidP="007313AF">
            <w:pPr>
              <w:spacing w:after="0" w:line="360" w:lineRule="auto"/>
              <w:jc w:val="both"/>
              <w:rPr>
                <w:rFonts w:ascii="Times New Roman" w:hAnsi="Times New Roman" w:cs="Times New Roman"/>
                <w:sz w:val="24"/>
                <w:lang w:val="ro-RO"/>
              </w:rPr>
            </w:pPr>
            <w:r w:rsidRPr="00E769B9">
              <w:rPr>
                <w:rFonts w:ascii="Times New Roman" w:hAnsi="Times New Roman" w:cs="Times New Roman"/>
                <w:sz w:val="24"/>
                <w:lang w:val="ro-RO"/>
              </w:rPr>
              <w:t xml:space="preserve">   Completarea listei bunurilor imobile din componența sistemelor de irigare.</w:t>
            </w:r>
          </w:p>
          <w:p w14:paraId="4A185ED5" w14:textId="730E31E0" w:rsidR="00E769B9" w:rsidRPr="00E769B9" w:rsidRDefault="00E769B9" w:rsidP="00E769B9">
            <w:pPr>
              <w:spacing w:after="0" w:line="240" w:lineRule="auto"/>
              <w:jc w:val="center"/>
              <w:rPr>
                <w:rFonts w:ascii="Times New Roman" w:hAnsi="Times New Roman" w:cs="Times New Roman"/>
                <w:sz w:val="24"/>
                <w:lang w:val="ro-RO"/>
              </w:rPr>
            </w:pPr>
            <w:r w:rsidRPr="00E769B9">
              <w:rPr>
                <w:rFonts w:ascii="Times New Roman" w:hAnsi="Times New Roman" w:cs="Times New Roman"/>
                <w:b/>
                <w:sz w:val="24"/>
                <w:lang w:val="ro-RO"/>
              </w:rPr>
              <w:t>Bunurile imobile din componența sistemelor de irigare propuse spre completarea Anexei nr. 1 a proiectului de HG</w:t>
            </w:r>
          </w:p>
          <w:tbl>
            <w:tblPr>
              <w:tblStyle w:val="Tabelgril"/>
              <w:tblpPr w:leftFromText="180" w:rightFromText="180" w:vertAnchor="text" w:horzAnchor="margin" w:tblpXSpec="center" w:tblpY="387"/>
              <w:tblW w:w="0" w:type="auto"/>
              <w:tblLayout w:type="fixed"/>
              <w:tblLook w:val="04A0" w:firstRow="1" w:lastRow="0" w:firstColumn="1" w:lastColumn="0" w:noHBand="0" w:noVBand="1"/>
            </w:tblPr>
            <w:tblGrid>
              <w:gridCol w:w="839"/>
              <w:gridCol w:w="3719"/>
              <w:gridCol w:w="2976"/>
            </w:tblGrid>
            <w:tr w:rsidR="00E769B9" w:rsidRPr="00E769B9" w14:paraId="66EAF1A1" w14:textId="77777777" w:rsidTr="00785065">
              <w:tc>
                <w:tcPr>
                  <w:tcW w:w="817" w:type="dxa"/>
                </w:tcPr>
                <w:p w14:paraId="23FADEA2" w14:textId="77777777" w:rsidR="00E769B9" w:rsidRPr="00E769B9" w:rsidRDefault="00E769B9" w:rsidP="00E769B9">
                  <w:pPr>
                    <w:jc w:val="both"/>
                    <w:rPr>
                      <w:rFonts w:ascii="Times New Roman" w:hAnsi="Times New Roman" w:cs="Times New Roman"/>
                      <w:sz w:val="24"/>
                      <w:lang w:val="ro-RO"/>
                    </w:rPr>
                  </w:pPr>
                  <w:r w:rsidRPr="00E769B9">
                    <w:rPr>
                      <w:rFonts w:ascii="Times New Roman" w:hAnsi="Times New Roman" w:cs="Times New Roman"/>
                      <w:sz w:val="24"/>
                      <w:lang w:val="ro-RO"/>
                    </w:rPr>
                    <w:lastRenderedPageBreak/>
                    <w:t>Nr. crt.</w:t>
                  </w:r>
                </w:p>
              </w:tc>
              <w:tc>
                <w:tcPr>
                  <w:tcW w:w="3686" w:type="dxa"/>
                </w:tcPr>
                <w:p w14:paraId="6A3BAABD" w14:textId="77777777" w:rsidR="00E769B9" w:rsidRPr="00E769B9" w:rsidRDefault="00E769B9" w:rsidP="00E769B9">
                  <w:pPr>
                    <w:jc w:val="both"/>
                    <w:rPr>
                      <w:rFonts w:ascii="Times New Roman" w:hAnsi="Times New Roman" w:cs="Times New Roman"/>
                      <w:sz w:val="24"/>
                      <w:lang w:val="ro-RO"/>
                    </w:rPr>
                  </w:pPr>
                  <w:r w:rsidRPr="00E769B9">
                    <w:rPr>
                      <w:rFonts w:ascii="Times New Roman" w:hAnsi="Times New Roman" w:cs="Times New Roman"/>
                      <w:sz w:val="24"/>
                      <w:lang w:val="ro-RO"/>
                    </w:rPr>
                    <w:t>Denumirea bunului</w:t>
                  </w:r>
                </w:p>
              </w:tc>
              <w:tc>
                <w:tcPr>
                  <w:tcW w:w="2976" w:type="dxa"/>
                </w:tcPr>
                <w:p w14:paraId="0E121637" w14:textId="77777777" w:rsidR="00E769B9" w:rsidRPr="00E769B9" w:rsidRDefault="00E769B9" w:rsidP="00E769B9">
                  <w:pPr>
                    <w:jc w:val="both"/>
                    <w:rPr>
                      <w:rFonts w:ascii="Times New Roman" w:hAnsi="Times New Roman" w:cs="Times New Roman"/>
                      <w:sz w:val="24"/>
                      <w:lang w:val="ro-RO"/>
                    </w:rPr>
                  </w:pPr>
                  <w:r w:rsidRPr="00E769B9">
                    <w:rPr>
                      <w:rFonts w:ascii="Times New Roman" w:hAnsi="Times New Roman" w:cs="Times New Roman"/>
                      <w:sz w:val="24"/>
                      <w:lang w:val="ro-RO"/>
                    </w:rPr>
                    <w:t>Autoritatea sau entitatea care gestionează bunul proprietate publică a statului</w:t>
                  </w:r>
                </w:p>
              </w:tc>
            </w:tr>
            <w:tr w:rsidR="00E769B9" w:rsidRPr="0087230E" w14:paraId="0658EF92" w14:textId="77777777" w:rsidTr="00785065">
              <w:tc>
                <w:tcPr>
                  <w:tcW w:w="7479" w:type="dxa"/>
                  <w:gridSpan w:val="3"/>
                </w:tcPr>
                <w:p w14:paraId="5E44896C" w14:textId="77777777" w:rsidR="00E769B9" w:rsidRPr="00E769B9" w:rsidRDefault="00E769B9" w:rsidP="00E769B9">
                  <w:pPr>
                    <w:jc w:val="both"/>
                    <w:rPr>
                      <w:rFonts w:ascii="Times New Roman" w:hAnsi="Times New Roman" w:cs="Times New Roman"/>
                      <w:b/>
                      <w:sz w:val="24"/>
                      <w:lang w:val="ro-RO"/>
                    </w:rPr>
                  </w:pPr>
                  <w:r w:rsidRPr="00E769B9">
                    <w:rPr>
                      <w:rFonts w:ascii="Times New Roman" w:hAnsi="Times New Roman" w:cs="Times New Roman"/>
                      <w:sz w:val="24"/>
                      <w:lang w:val="ro-RO"/>
                    </w:rPr>
                    <w:t xml:space="preserve">                                    </w:t>
                  </w:r>
                  <w:r w:rsidRPr="00E769B9">
                    <w:rPr>
                      <w:rFonts w:ascii="Times New Roman" w:hAnsi="Times New Roman" w:cs="Times New Roman"/>
                      <w:b/>
                      <w:sz w:val="24"/>
                      <w:lang w:val="ro-RO"/>
                    </w:rPr>
                    <w:t>Sistemul Centralizat de Irigare Berești</w:t>
                  </w:r>
                </w:p>
              </w:tc>
            </w:tr>
            <w:tr w:rsidR="00E769B9" w:rsidRPr="0087230E" w14:paraId="30763F27" w14:textId="77777777" w:rsidTr="00785065">
              <w:tc>
                <w:tcPr>
                  <w:tcW w:w="817" w:type="dxa"/>
                </w:tcPr>
                <w:p w14:paraId="1CEB66C5"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0DD245EC"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Teren aferent Stației de pompare nr. 15         9277104212</w:t>
                  </w:r>
                </w:p>
              </w:tc>
              <w:tc>
                <w:tcPr>
                  <w:tcW w:w="2976" w:type="dxa"/>
                </w:tcPr>
                <w:p w14:paraId="56D1249B"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5594A600" w14:textId="77777777" w:rsidTr="00785065">
              <w:tc>
                <w:tcPr>
                  <w:tcW w:w="817" w:type="dxa"/>
                </w:tcPr>
                <w:p w14:paraId="436183C6"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0F091D26"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stației de pompare nr. 15  92771040212.01</w:t>
                  </w:r>
                </w:p>
              </w:tc>
              <w:tc>
                <w:tcPr>
                  <w:tcW w:w="2976" w:type="dxa"/>
                </w:tcPr>
                <w:p w14:paraId="6BAFE297"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677048A9" w14:textId="77777777" w:rsidTr="00785065">
              <w:tc>
                <w:tcPr>
                  <w:tcW w:w="817" w:type="dxa"/>
                </w:tcPr>
                <w:p w14:paraId="42B1449D"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25A2031E"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de serviciu a stației de pompare nr. 15   92771040212.02</w:t>
                  </w:r>
                </w:p>
              </w:tc>
              <w:tc>
                <w:tcPr>
                  <w:tcW w:w="2976" w:type="dxa"/>
                </w:tcPr>
                <w:p w14:paraId="535E65B2"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6FC72D96" w14:textId="77777777" w:rsidTr="00785065">
              <w:tc>
                <w:tcPr>
                  <w:tcW w:w="817" w:type="dxa"/>
                </w:tcPr>
                <w:p w14:paraId="59A063EB"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7926171E"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Teren aferent Stației de pompare nr. 17   9277215508</w:t>
                  </w:r>
                </w:p>
              </w:tc>
              <w:tc>
                <w:tcPr>
                  <w:tcW w:w="2976" w:type="dxa"/>
                </w:tcPr>
                <w:p w14:paraId="4551D78E"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6705EB9F" w14:textId="77777777" w:rsidTr="00785065">
              <w:tc>
                <w:tcPr>
                  <w:tcW w:w="817" w:type="dxa"/>
                </w:tcPr>
                <w:p w14:paraId="472CCCE0"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1CBC911B"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stației de pompare nr. 17   9277215508.01</w:t>
                  </w:r>
                </w:p>
              </w:tc>
              <w:tc>
                <w:tcPr>
                  <w:tcW w:w="2976" w:type="dxa"/>
                </w:tcPr>
                <w:p w14:paraId="09178996"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325F0102" w14:textId="77777777" w:rsidTr="00785065">
              <w:tc>
                <w:tcPr>
                  <w:tcW w:w="817" w:type="dxa"/>
                </w:tcPr>
                <w:p w14:paraId="692D3270"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05F4E050"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de serviciu a stației de pompare nr. 17  9277215508.02</w:t>
                  </w:r>
                </w:p>
              </w:tc>
              <w:tc>
                <w:tcPr>
                  <w:tcW w:w="2976" w:type="dxa"/>
                </w:tcPr>
                <w:p w14:paraId="1E4E0693"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6A71F135" w14:textId="77777777" w:rsidTr="00785065">
              <w:tc>
                <w:tcPr>
                  <w:tcW w:w="817" w:type="dxa"/>
                </w:tcPr>
                <w:p w14:paraId="01B667C5"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4DB7B354"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Bazinul stației de pompare nr. 17  9277215508.03</w:t>
                  </w:r>
                </w:p>
              </w:tc>
              <w:tc>
                <w:tcPr>
                  <w:tcW w:w="2976" w:type="dxa"/>
                </w:tcPr>
                <w:p w14:paraId="1B67714A"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7D2D631B" w14:textId="77777777" w:rsidTr="00785065">
              <w:tc>
                <w:tcPr>
                  <w:tcW w:w="817" w:type="dxa"/>
                </w:tcPr>
                <w:p w14:paraId="303F697A"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0BBE4464"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Teren aferent Stației de pompare nr. 18   9277210082</w:t>
                  </w:r>
                </w:p>
              </w:tc>
              <w:tc>
                <w:tcPr>
                  <w:tcW w:w="2976" w:type="dxa"/>
                </w:tcPr>
                <w:p w14:paraId="1D52665B"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33CCEF6D" w14:textId="77777777" w:rsidTr="00785065">
              <w:tc>
                <w:tcPr>
                  <w:tcW w:w="817" w:type="dxa"/>
                </w:tcPr>
                <w:p w14:paraId="51400FE6"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21AEC598"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stației de pompare nr. 18   9277210082.01</w:t>
                  </w:r>
                </w:p>
              </w:tc>
              <w:tc>
                <w:tcPr>
                  <w:tcW w:w="2976" w:type="dxa"/>
                </w:tcPr>
                <w:p w14:paraId="48DF264B"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2B3B4895" w14:textId="77777777" w:rsidTr="00785065">
              <w:tc>
                <w:tcPr>
                  <w:tcW w:w="817" w:type="dxa"/>
                </w:tcPr>
                <w:p w14:paraId="5809FCD1"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1234BE10"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de serviciu a stației de pompare nr. 18   9277210082.02</w:t>
                  </w:r>
                </w:p>
              </w:tc>
              <w:tc>
                <w:tcPr>
                  <w:tcW w:w="2976" w:type="dxa"/>
                </w:tcPr>
                <w:p w14:paraId="0C6C2104"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53EB475C" w14:textId="77777777" w:rsidTr="00785065">
              <w:tc>
                <w:tcPr>
                  <w:tcW w:w="817" w:type="dxa"/>
                </w:tcPr>
                <w:p w14:paraId="1C5C4377"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1A94DCB6"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Teren aferent Stației de pompare nr. 19   9259311251</w:t>
                  </w:r>
                </w:p>
              </w:tc>
              <w:tc>
                <w:tcPr>
                  <w:tcW w:w="2976" w:type="dxa"/>
                </w:tcPr>
                <w:p w14:paraId="5BE3F999"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73EAEAE4" w14:textId="77777777" w:rsidTr="00785065">
              <w:tc>
                <w:tcPr>
                  <w:tcW w:w="817" w:type="dxa"/>
                </w:tcPr>
                <w:p w14:paraId="041D7A07"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79DF1DB4"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stației de pompare nr. 19  9259311251.01</w:t>
                  </w:r>
                </w:p>
              </w:tc>
              <w:tc>
                <w:tcPr>
                  <w:tcW w:w="2976" w:type="dxa"/>
                </w:tcPr>
                <w:p w14:paraId="7F83874F"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29525BAA" w14:textId="77777777" w:rsidTr="00785065">
              <w:tc>
                <w:tcPr>
                  <w:tcW w:w="817" w:type="dxa"/>
                </w:tcPr>
                <w:p w14:paraId="16421D26"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0164F913"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de serviciu a stației de pompare nr. 19    9259311251.02</w:t>
                  </w:r>
                </w:p>
              </w:tc>
              <w:tc>
                <w:tcPr>
                  <w:tcW w:w="2976" w:type="dxa"/>
                </w:tcPr>
                <w:p w14:paraId="19B3FF35"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71A06A93" w14:textId="77777777" w:rsidTr="00785065">
              <w:tc>
                <w:tcPr>
                  <w:tcW w:w="817" w:type="dxa"/>
                </w:tcPr>
                <w:p w14:paraId="57934BB5" w14:textId="77777777" w:rsidR="00E769B9" w:rsidRPr="00E769B9" w:rsidRDefault="00E769B9" w:rsidP="00E769B9">
                  <w:pPr>
                    <w:numPr>
                      <w:ilvl w:val="0"/>
                      <w:numId w:val="13"/>
                    </w:numPr>
                    <w:jc w:val="both"/>
                    <w:rPr>
                      <w:rFonts w:ascii="Times New Roman" w:hAnsi="Times New Roman" w:cs="Times New Roman"/>
                      <w:lang w:val="ro-RO"/>
                    </w:rPr>
                  </w:pPr>
                </w:p>
              </w:tc>
              <w:tc>
                <w:tcPr>
                  <w:tcW w:w="3686" w:type="dxa"/>
                  <w:vAlign w:val="bottom"/>
                </w:tcPr>
                <w:p w14:paraId="48CC30C3"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Bazinul stației de pompare nr. 19   9259311251.03</w:t>
                  </w:r>
                </w:p>
              </w:tc>
              <w:tc>
                <w:tcPr>
                  <w:tcW w:w="2976" w:type="dxa"/>
                </w:tcPr>
                <w:p w14:paraId="5C778E71"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„Murmur”</w:t>
                  </w:r>
                </w:p>
              </w:tc>
            </w:tr>
            <w:tr w:rsidR="00E769B9" w:rsidRPr="0087230E" w14:paraId="65D1E8FB" w14:textId="77777777" w:rsidTr="00785065">
              <w:tc>
                <w:tcPr>
                  <w:tcW w:w="7479" w:type="dxa"/>
                  <w:gridSpan w:val="3"/>
                </w:tcPr>
                <w:p w14:paraId="32258E54" w14:textId="77777777" w:rsidR="00E769B9" w:rsidRPr="00E769B9" w:rsidRDefault="00E769B9" w:rsidP="00E769B9">
                  <w:pPr>
                    <w:jc w:val="both"/>
                    <w:rPr>
                      <w:rFonts w:ascii="Times New Roman" w:hAnsi="Times New Roman" w:cs="Times New Roman"/>
                      <w:b/>
                      <w:lang w:val="ro-RO"/>
                    </w:rPr>
                  </w:pPr>
                  <w:r w:rsidRPr="00E769B9">
                    <w:rPr>
                      <w:rFonts w:ascii="Times New Roman" w:hAnsi="Times New Roman" w:cs="Times New Roman"/>
                      <w:lang w:val="ro-RO"/>
                    </w:rPr>
                    <w:t xml:space="preserve">                               </w:t>
                  </w:r>
                  <w:r w:rsidRPr="00E769B9">
                    <w:rPr>
                      <w:rFonts w:ascii="Times New Roman" w:hAnsi="Times New Roman" w:cs="Times New Roman"/>
                      <w:b/>
                      <w:lang w:val="ro-RO"/>
                    </w:rPr>
                    <w:t>La</w:t>
                  </w:r>
                  <w:r w:rsidRPr="00E769B9">
                    <w:rPr>
                      <w:rFonts w:ascii="Times New Roman" w:hAnsi="Times New Roman" w:cs="Times New Roman"/>
                      <w:lang w:val="ro-RO"/>
                    </w:rPr>
                    <w:t xml:space="preserve"> </w:t>
                  </w:r>
                  <w:r w:rsidRPr="00E769B9">
                    <w:rPr>
                      <w:rFonts w:ascii="Times New Roman" w:hAnsi="Times New Roman" w:cs="Times New Roman"/>
                      <w:b/>
                      <w:lang w:val="ro-RO"/>
                    </w:rPr>
                    <w:t xml:space="preserve">Sistemul Centralizat de Irigare Leova </w:t>
                  </w:r>
                </w:p>
              </w:tc>
            </w:tr>
            <w:tr w:rsidR="00E769B9" w:rsidRPr="0087230E" w14:paraId="1BF05359" w14:textId="77777777" w:rsidTr="00785065">
              <w:tc>
                <w:tcPr>
                  <w:tcW w:w="839" w:type="dxa"/>
                </w:tcPr>
                <w:p w14:paraId="40E3D56D"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15.</w:t>
                  </w:r>
                </w:p>
              </w:tc>
              <w:tc>
                <w:tcPr>
                  <w:tcW w:w="3719" w:type="dxa"/>
                </w:tcPr>
                <w:p w14:paraId="7F7F942E"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Clădirea de serviciu Chirsova II   5726111.607.01</w:t>
                  </w:r>
                </w:p>
              </w:tc>
              <w:tc>
                <w:tcPr>
                  <w:tcW w:w="2921" w:type="dxa"/>
                </w:tcPr>
                <w:p w14:paraId="5C64A3E4"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Filipeni</w:t>
                  </w:r>
                </w:p>
              </w:tc>
            </w:tr>
            <w:tr w:rsidR="00E769B9" w:rsidRPr="0087230E" w14:paraId="18E38AC8" w14:textId="77777777" w:rsidTr="00785065">
              <w:tc>
                <w:tcPr>
                  <w:tcW w:w="839" w:type="dxa"/>
                </w:tcPr>
                <w:p w14:paraId="6DBA37EC"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16.</w:t>
                  </w:r>
                </w:p>
              </w:tc>
              <w:tc>
                <w:tcPr>
                  <w:tcW w:w="3719" w:type="dxa"/>
                </w:tcPr>
                <w:p w14:paraId="1C005A96"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Depozit S-28   5728102.003.03</w:t>
                  </w:r>
                </w:p>
              </w:tc>
              <w:tc>
                <w:tcPr>
                  <w:tcW w:w="2921" w:type="dxa"/>
                </w:tcPr>
                <w:p w14:paraId="549FFE17"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Filipeni</w:t>
                  </w:r>
                </w:p>
              </w:tc>
            </w:tr>
            <w:tr w:rsidR="00E769B9" w:rsidRPr="0087230E" w14:paraId="01033DBC" w14:textId="77777777" w:rsidTr="00785065">
              <w:tc>
                <w:tcPr>
                  <w:tcW w:w="839" w:type="dxa"/>
                </w:tcPr>
                <w:p w14:paraId="6C4FC6A3"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17.</w:t>
                  </w:r>
                </w:p>
              </w:tc>
              <w:tc>
                <w:tcPr>
                  <w:tcW w:w="3719" w:type="dxa"/>
                </w:tcPr>
                <w:p w14:paraId="4B844CF5"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Statia de pompare  S-28   5728102.003.02</w:t>
                  </w:r>
                </w:p>
              </w:tc>
              <w:tc>
                <w:tcPr>
                  <w:tcW w:w="2921" w:type="dxa"/>
                </w:tcPr>
                <w:p w14:paraId="2D8922A7"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Filipeni</w:t>
                  </w:r>
                </w:p>
              </w:tc>
            </w:tr>
            <w:tr w:rsidR="00E769B9" w:rsidRPr="0087230E" w14:paraId="3A61403F" w14:textId="77777777" w:rsidTr="00785065">
              <w:tc>
                <w:tcPr>
                  <w:tcW w:w="7479" w:type="dxa"/>
                  <w:gridSpan w:val="3"/>
                </w:tcPr>
                <w:p w14:paraId="7463F956" w14:textId="77777777" w:rsidR="00E769B9" w:rsidRPr="00E769B9" w:rsidRDefault="00E769B9" w:rsidP="00E769B9">
                  <w:pPr>
                    <w:jc w:val="center"/>
                    <w:rPr>
                      <w:rFonts w:ascii="Times New Roman" w:hAnsi="Times New Roman" w:cs="Times New Roman"/>
                      <w:b/>
                      <w:lang w:val="ro-RO"/>
                    </w:rPr>
                  </w:pPr>
                  <w:r w:rsidRPr="00E769B9">
                    <w:rPr>
                      <w:rFonts w:ascii="Times New Roman" w:hAnsi="Times New Roman" w:cs="Times New Roman"/>
                      <w:b/>
                      <w:lang w:val="ro-RO"/>
                    </w:rPr>
                    <w:t>La Sistemul Centralizat de Irigare Chircani-Zîrnești</w:t>
                  </w:r>
                </w:p>
              </w:tc>
            </w:tr>
            <w:tr w:rsidR="00E769B9" w:rsidRPr="0087230E" w14:paraId="0A9BE4D0" w14:textId="77777777" w:rsidTr="00785065">
              <w:tc>
                <w:tcPr>
                  <w:tcW w:w="839" w:type="dxa"/>
                </w:tcPr>
                <w:p w14:paraId="3FEA7466"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18.</w:t>
                  </w:r>
                </w:p>
              </w:tc>
              <w:tc>
                <w:tcPr>
                  <w:tcW w:w="3719" w:type="dxa"/>
                </w:tcPr>
                <w:p w14:paraId="208039C9"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 xml:space="preserve">Cladirea operatorilor (nivelul 2) </w:t>
                  </w:r>
                </w:p>
              </w:tc>
              <w:tc>
                <w:tcPr>
                  <w:tcW w:w="2921" w:type="dxa"/>
                </w:tcPr>
                <w:p w14:paraId="7235877E"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Chircani-Zîrnești</w:t>
                  </w:r>
                </w:p>
              </w:tc>
            </w:tr>
            <w:tr w:rsidR="00E769B9" w:rsidRPr="0087230E" w14:paraId="465649FC" w14:textId="77777777" w:rsidTr="00785065">
              <w:tc>
                <w:tcPr>
                  <w:tcW w:w="839" w:type="dxa"/>
                </w:tcPr>
                <w:p w14:paraId="19A5B2BE"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19.</w:t>
                  </w:r>
                </w:p>
              </w:tc>
              <w:tc>
                <w:tcPr>
                  <w:tcW w:w="3719" w:type="dxa"/>
                </w:tcPr>
                <w:p w14:paraId="04C6D8D3"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 xml:space="preserve">Veceu SP-6  </w:t>
                  </w:r>
                </w:p>
              </w:tc>
              <w:tc>
                <w:tcPr>
                  <w:tcW w:w="2921" w:type="dxa"/>
                </w:tcPr>
                <w:p w14:paraId="5B78DA29"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Chircani-Zîrnești</w:t>
                  </w:r>
                </w:p>
              </w:tc>
            </w:tr>
            <w:tr w:rsidR="00E769B9" w:rsidRPr="0087230E" w14:paraId="647101A3" w14:textId="77777777" w:rsidTr="00785065">
              <w:tc>
                <w:tcPr>
                  <w:tcW w:w="7479" w:type="dxa"/>
                  <w:gridSpan w:val="3"/>
                </w:tcPr>
                <w:p w14:paraId="77612262" w14:textId="77777777" w:rsidR="00E769B9" w:rsidRPr="00E769B9" w:rsidRDefault="00E769B9" w:rsidP="00E769B9">
                  <w:pPr>
                    <w:jc w:val="center"/>
                    <w:rPr>
                      <w:rFonts w:ascii="Times New Roman" w:hAnsi="Times New Roman" w:cs="Times New Roman"/>
                      <w:lang w:val="ro-RO"/>
                    </w:rPr>
                  </w:pPr>
                  <w:r w:rsidRPr="00E769B9">
                    <w:rPr>
                      <w:rFonts w:ascii="Times New Roman" w:hAnsi="Times New Roman" w:cs="Times New Roman"/>
                      <w:b/>
                      <w:lang w:val="ro-RO"/>
                    </w:rPr>
                    <w:t>La</w:t>
                  </w:r>
                  <w:r w:rsidRPr="00E769B9">
                    <w:rPr>
                      <w:rFonts w:ascii="Times New Roman" w:hAnsi="Times New Roman" w:cs="Times New Roman"/>
                      <w:lang w:val="ro-RO"/>
                    </w:rPr>
                    <w:t xml:space="preserve"> </w:t>
                  </w:r>
                  <w:r w:rsidRPr="00E769B9">
                    <w:rPr>
                      <w:rFonts w:ascii="Times New Roman" w:hAnsi="Times New Roman" w:cs="Times New Roman"/>
                      <w:b/>
                      <w:lang w:val="ro-RO"/>
                    </w:rPr>
                    <w:t xml:space="preserve"> Sistemul Centralizat de Irigare Coșnița</w:t>
                  </w:r>
                </w:p>
              </w:tc>
            </w:tr>
            <w:tr w:rsidR="00E769B9" w:rsidRPr="0087230E" w14:paraId="406C1F10" w14:textId="77777777" w:rsidTr="00785065">
              <w:tc>
                <w:tcPr>
                  <w:tcW w:w="839" w:type="dxa"/>
                </w:tcPr>
                <w:p w14:paraId="5E58A3C1"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20.</w:t>
                  </w:r>
                </w:p>
              </w:tc>
              <w:tc>
                <w:tcPr>
                  <w:tcW w:w="3719" w:type="dxa"/>
                </w:tcPr>
                <w:p w14:paraId="098EFF47"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Cladirea personalului S-2   3818108.400.02</w:t>
                  </w:r>
                </w:p>
              </w:tc>
              <w:tc>
                <w:tcPr>
                  <w:tcW w:w="2921" w:type="dxa"/>
                </w:tcPr>
                <w:p w14:paraId="4DE40A4E"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Coșnița</w:t>
                  </w:r>
                </w:p>
              </w:tc>
            </w:tr>
            <w:tr w:rsidR="00E769B9" w:rsidRPr="0087230E" w14:paraId="0A9740DE" w14:textId="77777777" w:rsidTr="00785065">
              <w:tc>
                <w:tcPr>
                  <w:tcW w:w="839" w:type="dxa"/>
                </w:tcPr>
                <w:p w14:paraId="0EF082A8"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lastRenderedPageBreak/>
                    <w:t>21.</w:t>
                  </w:r>
                </w:p>
              </w:tc>
              <w:tc>
                <w:tcPr>
                  <w:tcW w:w="3719" w:type="dxa"/>
                </w:tcPr>
                <w:p w14:paraId="3BD11257"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Veceu SP-2   3842103554.04</w:t>
                  </w:r>
                </w:p>
              </w:tc>
              <w:tc>
                <w:tcPr>
                  <w:tcW w:w="2921" w:type="dxa"/>
                </w:tcPr>
                <w:p w14:paraId="5EB96CFE"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Coșnița</w:t>
                  </w:r>
                </w:p>
              </w:tc>
            </w:tr>
            <w:tr w:rsidR="00E769B9" w:rsidRPr="0087230E" w14:paraId="5E7C6E1B" w14:textId="77777777" w:rsidTr="00785065">
              <w:tc>
                <w:tcPr>
                  <w:tcW w:w="839" w:type="dxa"/>
                </w:tcPr>
                <w:p w14:paraId="67A02A09"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22.</w:t>
                  </w:r>
                </w:p>
              </w:tc>
              <w:tc>
                <w:tcPr>
                  <w:tcW w:w="3719" w:type="dxa"/>
                </w:tcPr>
                <w:p w14:paraId="06798D9D"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Veceu SP-2   3842103554.05</w:t>
                  </w:r>
                </w:p>
              </w:tc>
              <w:tc>
                <w:tcPr>
                  <w:tcW w:w="2921" w:type="dxa"/>
                </w:tcPr>
                <w:p w14:paraId="003A7A8F"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Coșnița</w:t>
                  </w:r>
                </w:p>
              </w:tc>
            </w:tr>
            <w:tr w:rsidR="00E769B9" w:rsidRPr="0087230E" w14:paraId="10B3157F" w14:textId="77777777" w:rsidTr="00785065">
              <w:tc>
                <w:tcPr>
                  <w:tcW w:w="839" w:type="dxa"/>
                </w:tcPr>
                <w:p w14:paraId="6698D773"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23.</w:t>
                  </w:r>
                </w:p>
              </w:tc>
              <w:tc>
                <w:tcPr>
                  <w:tcW w:w="3719" w:type="dxa"/>
                </w:tcPr>
                <w:p w14:paraId="108E569C"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Cladirea statiei S – 2  3818108.400.01</w:t>
                  </w:r>
                </w:p>
              </w:tc>
              <w:tc>
                <w:tcPr>
                  <w:tcW w:w="2921" w:type="dxa"/>
                </w:tcPr>
                <w:p w14:paraId="3F9D4D81" w14:textId="77777777" w:rsidR="00E769B9" w:rsidRPr="00E769B9" w:rsidRDefault="00E769B9" w:rsidP="00E769B9">
                  <w:pPr>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Coșnița</w:t>
                  </w:r>
                </w:p>
              </w:tc>
            </w:tr>
            <w:tr w:rsidR="00E769B9" w:rsidRPr="0087230E" w14:paraId="2D4419C6" w14:textId="77777777" w:rsidTr="00785065">
              <w:tc>
                <w:tcPr>
                  <w:tcW w:w="7479" w:type="dxa"/>
                  <w:gridSpan w:val="3"/>
                </w:tcPr>
                <w:p w14:paraId="414C757D" w14:textId="77777777" w:rsidR="00E769B9" w:rsidRPr="00E769B9" w:rsidRDefault="00E769B9" w:rsidP="00E769B9">
                  <w:pPr>
                    <w:jc w:val="center"/>
                    <w:rPr>
                      <w:rFonts w:ascii="Times New Roman" w:hAnsi="Times New Roman" w:cs="Times New Roman"/>
                      <w:lang w:val="ro-RO"/>
                    </w:rPr>
                  </w:pPr>
                  <w:r w:rsidRPr="00E769B9">
                    <w:rPr>
                      <w:rFonts w:ascii="Times New Roman" w:hAnsi="Times New Roman" w:cs="Times New Roman"/>
                      <w:b/>
                      <w:lang w:val="ro-RO"/>
                    </w:rPr>
                    <w:t>La sistemul Centralizat de Irigare Costești, Ialoveni</w:t>
                  </w:r>
                </w:p>
              </w:tc>
            </w:tr>
            <w:tr w:rsidR="00E769B9" w:rsidRPr="00E769B9" w14:paraId="1965C34B" w14:textId="77777777" w:rsidTr="00785065">
              <w:tc>
                <w:tcPr>
                  <w:tcW w:w="839" w:type="dxa"/>
                </w:tcPr>
                <w:p w14:paraId="289D80D8"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24.</w:t>
                  </w:r>
                </w:p>
              </w:tc>
              <w:tc>
                <w:tcPr>
                  <w:tcW w:w="3719" w:type="dxa"/>
                </w:tcPr>
                <w:p w14:paraId="3D64B5FC"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Cladirea statiei de pompare NS – 15  5515402.381.01</w:t>
                  </w:r>
                </w:p>
              </w:tc>
              <w:tc>
                <w:tcPr>
                  <w:tcW w:w="2921" w:type="dxa"/>
                </w:tcPr>
                <w:p w14:paraId="5BA66461"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w:t>
                  </w:r>
                </w:p>
              </w:tc>
            </w:tr>
            <w:tr w:rsidR="00E769B9" w:rsidRPr="0087230E" w14:paraId="119C7BC2" w14:textId="77777777" w:rsidTr="00785065">
              <w:tc>
                <w:tcPr>
                  <w:tcW w:w="7479" w:type="dxa"/>
                  <w:gridSpan w:val="3"/>
                </w:tcPr>
                <w:p w14:paraId="7001D6DB" w14:textId="77777777" w:rsidR="00E769B9" w:rsidRPr="00E769B9" w:rsidRDefault="00E769B9" w:rsidP="00E769B9">
                  <w:pPr>
                    <w:jc w:val="center"/>
                    <w:rPr>
                      <w:rFonts w:ascii="Times New Roman" w:hAnsi="Times New Roman" w:cs="Times New Roman"/>
                      <w:lang w:val="ro-RO"/>
                    </w:rPr>
                  </w:pPr>
                  <w:r w:rsidRPr="00E769B9">
                    <w:rPr>
                      <w:rFonts w:ascii="Times New Roman" w:hAnsi="Times New Roman" w:cs="Times New Roman"/>
                      <w:b/>
                      <w:lang w:val="ro-RO"/>
                    </w:rPr>
                    <w:t>La sistemul Centralizat de Irigare Etulia</w:t>
                  </w:r>
                </w:p>
              </w:tc>
            </w:tr>
            <w:tr w:rsidR="00E769B9" w:rsidRPr="0087230E" w14:paraId="371C8260" w14:textId="77777777" w:rsidTr="00785065">
              <w:tc>
                <w:tcPr>
                  <w:tcW w:w="839" w:type="dxa"/>
                </w:tcPr>
                <w:p w14:paraId="3B44800B"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25.</w:t>
                  </w:r>
                </w:p>
              </w:tc>
              <w:tc>
                <w:tcPr>
                  <w:tcW w:w="3719" w:type="dxa"/>
                </w:tcPr>
                <w:p w14:paraId="4DF0F32C"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Cladirea statiei de pompare PNS-2   9629211.247.02</w:t>
                  </w:r>
                </w:p>
              </w:tc>
              <w:tc>
                <w:tcPr>
                  <w:tcW w:w="2921" w:type="dxa"/>
                </w:tcPr>
                <w:p w14:paraId="2FADBC45"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Altîn-Su</w:t>
                  </w:r>
                </w:p>
              </w:tc>
            </w:tr>
            <w:tr w:rsidR="00E769B9" w:rsidRPr="0087230E" w14:paraId="4E96190C" w14:textId="77777777" w:rsidTr="00785065">
              <w:tc>
                <w:tcPr>
                  <w:tcW w:w="7479" w:type="dxa"/>
                  <w:gridSpan w:val="3"/>
                </w:tcPr>
                <w:p w14:paraId="5BC27883" w14:textId="77777777" w:rsidR="00E769B9" w:rsidRPr="00E769B9" w:rsidRDefault="00E769B9" w:rsidP="00E769B9">
                  <w:pPr>
                    <w:jc w:val="center"/>
                    <w:rPr>
                      <w:rFonts w:ascii="Times New Roman" w:hAnsi="Times New Roman" w:cs="Times New Roman"/>
                      <w:lang w:val="ro-RO"/>
                    </w:rPr>
                  </w:pPr>
                  <w:r w:rsidRPr="00E769B9">
                    <w:rPr>
                      <w:rFonts w:ascii="Times New Roman" w:hAnsi="Times New Roman" w:cs="Times New Roman"/>
                      <w:b/>
                      <w:lang w:val="ro-RO"/>
                    </w:rPr>
                    <w:t>La sistemul Centralizat de Irigare Grozești</w:t>
                  </w:r>
                </w:p>
              </w:tc>
            </w:tr>
            <w:tr w:rsidR="00E769B9" w:rsidRPr="0087230E" w14:paraId="108A862E" w14:textId="77777777" w:rsidTr="00785065">
              <w:tc>
                <w:tcPr>
                  <w:tcW w:w="839" w:type="dxa"/>
                </w:tcPr>
                <w:p w14:paraId="6F4BCAEE"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26.</w:t>
                  </w:r>
                </w:p>
              </w:tc>
              <w:tc>
                <w:tcPr>
                  <w:tcW w:w="3719" w:type="dxa"/>
                </w:tcPr>
                <w:p w14:paraId="49B50A0A"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Depozit  SP-11   6034102.075.03</w:t>
                  </w:r>
                </w:p>
              </w:tc>
              <w:tc>
                <w:tcPr>
                  <w:tcW w:w="2921" w:type="dxa"/>
                </w:tcPr>
                <w:p w14:paraId="414F0BF5"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Prutenii II</w:t>
                  </w:r>
                </w:p>
              </w:tc>
            </w:tr>
            <w:tr w:rsidR="00E769B9" w:rsidRPr="0087230E" w14:paraId="31471F71" w14:textId="77777777" w:rsidTr="00785065">
              <w:tc>
                <w:tcPr>
                  <w:tcW w:w="839" w:type="dxa"/>
                </w:tcPr>
                <w:p w14:paraId="2D4A53D3"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27.</w:t>
                  </w:r>
                </w:p>
              </w:tc>
              <w:tc>
                <w:tcPr>
                  <w:tcW w:w="3719" w:type="dxa"/>
                </w:tcPr>
                <w:p w14:paraId="177E9993"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Depozit SP-12   6013121137.03</w:t>
                  </w:r>
                </w:p>
              </w:tc>
              <w:tc>
                <w:tcPr>
                  <w:tcW w:w="2921" w:type="dxa"/>
                </w:tcPr>
                <w:p w14:paraId="6ED660A9"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Prutenii II</w:t>
                  </w:r>
                </w:p>
              </w:tc>
            </w:tr>
            <w:tr w:rsidR="00E769B9" w:rsidRPr="0087230E" w14:paraId="34038028" w14:textId="77777777" w:rsidTr="00785065">
              <w:tc>
                <w:tcPr>
                  <w:tcW w:w="7479" w:type="dxa"/>
                  <w:gridSpan w:val="3"/>
                </w:tcPr>
                <w:p w14:paraId="108E0932" w14:textId="77777777" w:rsidR="00E769B9" w:rsidRPr="00E769B9" w:rsidRDefault="00E769B9" w:rsidP="00E769B9">
                  <w:pPr>
                    <w:jc w:val="center"/>
                    <w:rPr>
                      <w:rFonts w:ascii="Times New Roman" w:hAnsi="Times New Roman" w:cs="Times New Roman"/>
                      <w:lang w:val="ro-RO"/>
                    </w:rPr>
                  </w:pPr>
                  <w:r w:rsidRPr="00E769B9">
                    <w:rPr>
                      <w:rFonts w:ascii="Times New Roman" w:hAnsi="Times New Roman" w:cs="Times New Roman"/>
                      <w:b/>
                      <w:lang w:val="ro-RO"/>
                    </w:rPr>
                    <w:t>La sistemul Centralizat de Irigare Holercani</w:t>
                  </w:r>
                </w:p>
              </w:tc>
            </w:tr>
            <w:tr w:rsidR="00E769B9" w:rsidRPr="0087230E" w14:paraId="4C2EFE73" w14:textId="77777777" w:rsidTr="00785065">
              <w:tc>
                <w:tcPr>
                  <w:tcW w:w="839" w:type="dxa"/>
                </w:tcPr>
                <w:p w14:paraId="055852D4"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28.</w:t>
                  </w:r>
                </w:p>
              </w:tc>
              <w:tc>
                <w:tcPr>
                  <w:tcW w:w="3719" w:type="dxa"/>
                </w:tcPr>
                <w:p w14:paraId="286E4FC1"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Teren S-3</w:t>
                  </w:r>
                </w:p>
              </w:tc>
              <w:tc>
                <w:tcPr>
                  <w:tcW w:w="2921" w:type="dxa"/>
                </w:tcPr>
                <w:p w14:paraId="2AF6768E" w14:textId="77777777" w:rsidR="00E769B9" w:rsidRPr="00E769B9" w:rsidRDefault="00E769B9" w:rsidP="00E769B9">
                  <w:pPr>
                    <w:jc w:val="both"/>
                    <w:rPr>
                      <w:rFonts w:ascii="Times New Roman" w:hAnsi="Times New Roman" w:cs="Times New Roman"/>
                      <w:lang w:val="ro-RO"/>
                    </w:rPr>
                  </w:pPr>
                  <w:r w:rsidRPr="00E769B9">
                    <w:rPr>
                      <w:rFonts w:ascii="Times New Roman" w:hAnsi="Times New Roman" w:cs="Times New Roman"/>
                      <w:lang w:val="ro-RO"/>
                    </w:rPr>
                    <w:t>Agenția „Apele Moldovei”/  Asociația Utilizatorilor de Apă pentru Irigare Holercani-Ustia</w:t>
                  </w:r>
                </w:p>
              </w:tc>
            </w:tr>
          </w:tbl>
          <w:p w14:paraId="41E46BF3" w14:textId="77777777" w:rsidR="00E769B9" w:rsidRPr="00260928" w:rsidRDefault="00E769B9" w:rsidP="00E769B9">
            <w:pPr>
              <w:spacing w:after="0" w:line="240" w:lineRule="auto"/>
              <w:jc w:val="both"/>
              <w:rPr>
                <w:rFonts w:ascii="Times New Roman" w:hAnsi="Times New Roman" w:cs="Times New Roman"/>
                <w:sz w:val="24"/>
                <w:lang w:val="pt-BR"/>
              </w:rPr>
            </w:pPr>
          </w:p>
          <w:p w14:paraId="58EBD30C" w14:textId="77777777" w:rsidR="00E769B9" w:rsidRPr="00260928" w:rsidRDefault="00E769B9" w:rsidP="00E769B9">
            <w:pPr>
              <w:spacing w:after="0" w:line="360" w:lineRule="auto"/>
              <w:jc w:val="both"/>
              <w:rPr>
                <w:rFonts w:ascii="Times New Roman" w:hAnsi="Times New Roman" w:cs="Times New Roman"/>
                <w:sz w:val="24"/>
                <w:lang w:val="pt-BR"/>
              </w:rPr>
            </w:pPr>
          </w:p>
          <w:p w14:paraId="7489D4A2" w14:textId="277FDE37" w:rsidR="00381DF9" w:rsidRPr="00260928" w:rsidRDefault="00381DF9" w:rsidP="00240DE8">
            <w:pPr>
              <w:shd w:val="clear" w:color="auto" w:fill="FFFFFF"/>
              <w:spacing w:after="0" w:line="240" w:lineRule="auto"/>
              <w:jc w:val="both"/>
              <w:rPr>
                <w:rFonts w:ascii="Times New Roman" w:eastAsia="Times New Roman" w:hAnsi="Times New Roman" w:cs="Times New Roman"/>
                <w:color w:val="000000"/>
                <w:sz w:val="24"/>
                <w:szCs w:val="24"/>
                <w:lang w:val="pt-BR"/>
              </w:rPr>
            </w:pPr>
          </w:p>
        </w:tc>
        <w:tc>
          <w:tcPr>
            <w:tcW w:w="1554" w:type="pct"/>
          </w:tcPr>
          <w:p w14:paraId="762818D8" w14:textId="77777777" w:rsidR="00381DF9" w:rsidRDefault="00A26C5C"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lastRenderedPageBreak/>
              <w:t>Se acceptă.</w:t>
            </w:r>
            <w:r w:rsidR="00C343BD">
              <w:rPr>
                <w:rFonts w:ascii="Times New Roman" w:eastAsia="Calibri" w:hAnsi="Times New Roman" w:cs="Times New Roman"/>
                <w:color w:val="000000"/>
                <w:sz w:val="24"/>
                <w:szCs w:val="24"/>
                <w:lang w:val="ro-MD"/>
              </w:rPr>
              <w:t xml:space="preserve"> S-a modificat.</w:t>
            </w:r>
          </w:p>
          <w:p w14:paraId="7E04F370"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4573812A"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542B795E"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9AA470B"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419209ED"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2A6BFF0E"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F2E9E15"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BBD13A9"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0241C3C0"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72B81B98"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673A966"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0F5B3319"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4FDF84EA"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524659D8" w14:textId="77777777"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14:paraId="66AF3C97" w14:textId="045F342E" w:rsidR="00AE5741" w:rsidRDefault="00AE5741" w:rsidP="00A26C5C">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tc>
      </w:tr>
      <w:tr w:rsidR="00307C87" w:rsidRPr="00727DD5" w14:paraId="2C7BC3F2" w14:textId="77777777" w:rsidTr="00133512">
        <w:trPr>
          <w:trHeight w:val="300"/>
        </w:trPr>
        <w:tc>
          <w:tcPr>
            <w:tcW w:w="581" w:type="pct"/>
            <w:vMerge w:val="restart"/>
          </w:tcPr>
          <w:p w14:paraId="2C7BC3EB" w14:textId="3F19903B" w:rsidR="00307C87" w:rsidRDefault="00381DF9"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lastRenderedPageBreak/>
              <w:t>9</w:t>
            </w:r>
            <w:r w:rsidR="00307C87">
              <w:rPr>
                <w:rFonts w:ascii="Times New Roman" w:eastAsia="Calibri" w:hAnsi="Times New Roman" w:cs="Times New Roman"/>
                <w:b/>
                <w:color w:val="000000"/>
                <w:sz w:val="23"/>
                <w:szCs w:val="23"/>
                <w:lang w:val="ro-RO"/>
              </w:rPr>
              <w:t>. Centrul Național Anticorupție</w:t>
            </w:r>
          </w:p>
          <w:p w14:paraId="1ECFB527" w14:textId="715B8E04" w:rsidR="00307C87" w:rsidRDefault="0014676B" w:rsidP="00CA3A53">
            <w:pPr>
              <w:shd w:val="clear" w:color="auto" w:fill="FFFFFF"/>
              <w:tabs>
                <w:tab w:val="left" w:pos="884"/>
                <w:tab w:val="left" w:pos="1196"/>
              </w:tabs>
              <w:spacing w:after="0" w:line="240" w:lineRule="auto"/>
              <w:jc w:val="both"/>
              <w:rPr>
                <w:rFonts w:ascii="Times New Roman" w:eastAsia="Calibri" w:hAnsi="Times New Roman" w:cs="Times New Roman"/>
                <w:bCs/>
                <w:i/>
                <w:iCs/>
                <w:color w:val="000000"/>
                <w:lang w:val="ro-RO"/>
              </w:rPr>
            </w:pPr>
            <w:r>
              <w:rPr>
                <w:rFonts w:ascii="Times New Roman" w:eastAsia="Calibri" w:hAnsi="Times New Roman" w:cs="Times New Roman"/>
                <w:bCs/>
                <w:i/>
                <w:iCs/>
                <w:color w:val="000000"/>
                <w:lang w:val="ro-RO"/>
              </w:rPr>
              <w:t xml:space="preserve">Aviz </w:t>
            </w:r>
            <w:r w:rsidR="00E24EEF" w:rsidRPr="00E24EEF">
              <w:rPr>
                <w:rFonts w:ascii="Times New Roman" w:eastAsia="Calibri" w:hAnsi="Times New Roman" w:cs="Times New Roman"/>
                <w:bCs/>
                <w:i/>
                <w:iCs/>
                <w:color w:val="000000"/>
                <w:lang w:val="ro-RO"/>
              </w:rPr>
              <w:t xml:space="preserve">nr. </w:t>
            </w:r>
            <w:r w:rsidR="00ED13BE">
              <w:rPr>
                <w:rFonts w:ascii="Times New Roman" w:eastAsia="Calibri" w:hAnsi="Times New Roman" w:cs="Times New Roman"/>
                <w:bCs/>
                <w:i/>
                <w:iCs/>
                <w:color w:val="000000"/>
                <w:lang w:val="ro-RO"/>
              </w:rPr>
              <w:t>06/2/</w:t>
            </w:r>
            <w:r>
              <w:rPr>
                <w:rFonts w:ascii="Times New Roman" w:eastAsia="Calibri" w:hAnsi="Times New Roman" w:cs="Times New Roman"/>
                <w:bCs/>
                <w:i/>
                <w:iCs/>
                <w:color w:val="000000"/>
                <w:lang w:val="ro-RO"/>
              </w:rPr>
              <w:t>15529</w:t>
            </w:r>
            <w:r w:rsidR="00E24EEF" w:rsidRPr="00E24EEF">
              <w:rPr>
                <w:rFonts w:ascii="Times New Roman" w:eastAsia="Calibri" w:hAnsi="Times New Roman" w:cs="Times New Roman"/>
                <w:bCs/>
                <w:i/>
                <w:iCs/>
                <w:color w:val="000000"/>
                <w:lang w:val="ro-RO"/>
              </w:rPr>
              <w:t xml:space="preserve"> din </w:t>
            </w:r>
            <w:r w:rsidR="008B22D2">
              <w:rPr>
                <w:rFonts w:ascii="Times New Roman" w:eastAsia="Calibri" w:hAnsi="Times New Roman" w:cs="Times New Roman"/>
                <w:bCs/>
                <w:i/>
                <w:iCs/>
                <w:color w:val="000000"/>
                <w:lang w:val="ro-RO"/>
              </w:rPr>
              <w:lastRenderedPageBreak/>
              <w:t>04 octombrie</w:t>
            </w:r>
            <w:r w:rsidR="008B22D2" w:rsidRPr="00E24EEF">
              <w:rPr>
                <w:rFonts w:ascii="Times New Roman" w:eastAsia="Calibri" w:hAnsi="Times New Roman" w:cs="Times New Roman"/>
                <w:bCs/>
                <w:i/>
                <w:iCs/>
                <w:color w:val="000000"/>
                <w:lang w:val="ro-RO"/>
              </w:rPr>
              <w:t xml:space="preserve"> </w:t>
            </w:r>
            <w:r w:rsidR="00E24EEF" w:rsidRPr="00E24EEF">
              <w:rPr>
                <w:rFonts w:ascii="Times New Roman" w:eastAsia="Calibri" w:hAnsi="Times New Roman" w:cs="Times New Roman"/>
                <w:bCs/>
                <w:i/>
                <w:iCs/>
                <w:color w:val="000000"/>
                <w:lang w:val="ro-RO"/>
              </w:rPr>
              <w:t>2023</w:t>
            </w:r>
          </w:p>
          <w:p w14:paraId="21654C59" w14:textId="77777777" w:rsidR="007D6CD8" w:rsidRDefault="007D6CD8" w:rsidP="00CA3A53">
            <w:pPr>
              <w:shd w:val="clear" w:color="auto" w:fill="FFFFFF"/>
              <w:tabs>
                <w:tab w:val="left" w:pos="884"/>
                <w:tab w:val="left" w:pos="1196"/>
              </w:tabs>
              <w:spacing w:after="0" w:line="240" w:lineRule="auto"/>
              <w:jc w:val="both"/>
              <w:rPr>
                <w:rFonts w:ascii="Times New Roman" w:eastAsia="Calibri" w:hAnsi="Times New Roman" w:cs="Times New Roman"/>
                <w:bCs/>
                <w:i/>
                <w:iCs/>
                <w:color w:val="000000"/>
                <w:lang w:val="ro-RO"/>
              </w:rPr>
            </w:pPr>
          </w:p>
          <w:p w14:paraId="462EA821" w14:textId="77777777" w:rsidR="007D6CD8" w:rsidRDefault="007D6CD8" w:rsidP="00CA3A53">
            <w:pPr>
              <w:shd w:val="clear" w:color="auto" w:fill="FFFFFF"/>
              <w:tabs>
                <w:tab w:val="left" w:pos="884"/>
                <w:tab w:val="left" w:pos="1196"/>
              </w:tabs>
              <w:spacing w:after="0" w:line="240" w:lineRule="auto"/>
              <w:jc w:val="both"/>
              <w:rPr>
                <w:rFonts w:ascii="Times New Roman" w:eastAsia="Calibri" w:hAnsi="Times New Roman" w:cs="Times New Roman"/>
                <w:bCs/>
                <w:i/>
                <w:iCs/>
                <w:color w:val="000000"/>
                <w:lang w:val="ro-RO"/>
              </w:rPr>
            </w:pPr>
          </w:p>
          <w:p w14:paraId="2C7BC3EC" w14:textId="35C1B46A" w:rsidR="00284BA7" w:rsidRPr="00E24EEF" w:rsidRDefault="00284BA7" w:rsidP="00CA3A53">
            <w:pPr>
              <w:shd w:val="clear" w:color="auto" w:fill="FFFFFF"/>
              <w:tabs>
                <w:tab w:val="left" w:pos="884"/>
                <w:tab w:val="left" w:pos="1196"/>
              </w:tabs>
              <w:spacing w:after="0" w:line="240" w:lineRule="auto"/>
              <w:jc w:val="both"/>
              <w:rPr>
                <w:rFonts w:ascii="Times New Roman" w:eastAsia="Calibri" w:hAnsi="Times New Roman" w:cs="Times New Roman"/>
                <w:bCs/>
                <w:i/>
                <w:iCs/>
                <w:color w:val="000000"/>
                <w:lang w:val="ro-RO"/>
              </w:rPr>
            </w:pPr>
          </w:p>
        </w:tc>
        <w:tc>
          <w:tcPr>
            <w:tcW w:w="2865" w:type="pct"/>
          </w:tcPr>
          <w:p w14:paraId="2C7BC3F0" w14:textId="15BBB533" w:rsidR="00307C87" w:rsidRPr="00382A98" w:rsidRDefault="00307C87"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sidRPr="00E97C3D">
              <w:rPr>
                <w:rFonts w:ascii="Times New Roman" w:eastAsia="Times New Roman" w:hAnsi="Times New Roman" w:cs="Times New Roman"/>
                <w:b/>
                <w:color w:val="000000"/>
                <w:sz w:val="24"/>
                <w:szCs w:val="24"/>
                <w:lang w:val="ro-MD"/>
              </w:rPr>
              <w:lastRenderedPageBreak/>
              <w:t xml:space="preserve">I. Obiecțiile </w:t>
            </w:r>
          </w:p>
        </w:tc>
        <w:tc>
          <w:tcPr>
            <w:tcW w:w="1554" w:type="pct"/>
          </w:tcPr>
          <w:p w14:paraId="2C7BC3F1" w14:textId="31CBE8CF" w:rsidR="00307C87" w:rsidRPr="00E97C3D" w:rsidRDefault="00307C87"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07C87" w:rsidRPr="00727DD5" w14:paraId="5D7BC343" w14:textId="77777777" w:rsidTr="00133512">
        <w:trPr>
          <w:trHeight w:val="263"/>
        </w:trPr>
        <w:tc>
          <w:tcPr>
            <w:tcW w:w="581" w:type="pct"/>
            <w:vMerge/>
          </w:tcPr>
          <w:p w14:paraId="1001FCA9" w14:textId="77777777" w:rsidR="00307C87" w:rsidRDefault="00307C87"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865" w:type="pct"/>
          </w:tcPr>
          <w:p w14:paraId="37469AE3" w14:textId="6FFED7A6" w:rsidR="00307C87" w:rsidRPr="00E97C3D" w:rsidRDefault="00307C87" w:rsidP="00CA3A53">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554" w:type="pct"/>
          </w:tcPr>
          <w:p w14:paraId="2AB0D8D9" w14:textId="1EA3F43E" w:rsidR="00307C87" w:rsidRPr="00E97C3D" w:rsidRDefault="00307C87"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8B22D2" w:rsidRPr="00727DD5" w14:paraId="57323FE5" w14:textId="77777777" w:rsidTr="00133512">
        <w:trPr>
          <w:trHeight w:val="263"/>
        </w:trPr>
        <w:tc>
          <w:tcPr>
            <w:tcW w:w="581" w:type="pct"/>
            <w:vMerge/>
          </w:tcPr>
          <w:p w14:paraId="1EBFCD02" w14:textId="77777777" w:rsidR="008B22D2" w:rsidRDefault="008B22D2"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865" w:type="pct"/>
          </w:tcPr>
          <w:p w14:paraId="3F288617" w14:textId="7CC5966F" w:rsidR="008B22D2" w:rsidRPr="008B22D2" w:rsidRDefault="008B22D2" w:rsidP="008B22D2">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554" w:type="pct"/>
          </w:tcPr>
          <w:p w14:paraId="10ACFB52" w14:textId="77777777" w:rsidR="008B22D2" w:rsidRPr="00E97C3D" w:rsidRDefault="008B22D2"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07C87" w:rsidRPr="0087230E" w14:paraId="1039FED8" w14:textId="77777777" w:rsidTr="00133512">
        <w:trPr>
          <w:trHeight w:val="266"/>
        </w:trPr>
        <w:tc>
          <w:tcPr>
            <w:tcW w:w="581" w:type="pct"/>
            <w:vMerge/>
          </w:tcPr>
          <w:p w14:paraId="034CF773" w14:textId="77777777" w:rsidR="00307C87" w:rsidRDefault="00307C87"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865" w:type="pct"/>
          </w:tcPr>
          <w:p w14:paraId="1865248E" w14:textId="04C81369" w:rsidR="008B22D2" w:rsidRDefault="008B22D2" w:rsidP="008B22D2">
            <w:pPr>
              <w:shd w:val="clear" w:color="auto" w:fill="FFFFFF"/>
              <w:spacing w:after="0" w:line="240" w:lineRule="auto"/>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
                <w:color w:val="000000"/>
                <w:sz w:val="24"/>
                <w:szCs w:val="24"/>
                <w:lang w:val="ro-MD"/>
              </w:rPr>
              <w:t xml:space="preserve"> </w:t>
            </w:r>
            <w:r w:rsidRPr="004365F1">
              <w:rPr>
                <w:rFonts w:ascii="Times New Roman" w:eastAsia="Times New Roman" w:hAnsi="Times New Roman" w:cs="Times New Roman"/>
                <w:bCs/>
                <w:color w:val="000000"/>
                <w:sz w:val="24"/>
                <w:szCs w:val="24"/>
                <w:lang w:val="ro-MD"/>
              </w:rPr>
              <w:t xml:space="preserve"> Potrivit art. 25 alin. (1) al Legii integrității nr. 82/2017, eficiența cultivării climatului de integritate instituțională</w:t>
            </w:r>
            <w:r>
              <w:rPr>
                <w:rFonts w:ascii="Times New Roman" w:eastAsia="Times New Roman" w:hAnsi="Times New Roman" w:cs="Times New Roman"/>
                <w:bCs/>
                <w:color w:val="000000"/>
                <w:sz w:val="24"/>
                <w:szCs w:val="24"/>
                <w:lang w:val="ro-MD"/>
              </w:rPr>
              <w:t xml:space="preserve">  și profesională este supusă verificărilor din partea </w:t>
            </w:r>
            <w:r>
              <w:rPr>
                <w:rFonts w:ascii="Times New Roman" w:eastAsia="Times New Roman" w:hAnsi="Times New Roman" w:cs="Times New Roman"/>
                <w:bCs/>
                <w:color w:val="000000"/>
                <w:sz w:val="24"/>
                <w:szCs w:val="24"/>
                <w:lang w:val="ro-MD"/>
              </w:rPr>
              <w:lastRenderedPageBreak/>
              <w:t>conducătorilor entităților publice, a autorităților anticorupție, a societății civile și mass-mediei.</w:t>
            </w:r>
          </w:p>
          <w:p w14:paraId="7B3813EE" w14:textId="40BD1B8D" w:rsidR="008B22D2" w:rsidRDefault="008B22D2" w:rsidP="008B22D2">
            <w:pPr>
              <w:shd w:val="clear" w:color="auto" w:fill="FFFFFF"/>
              <w:spacing w:after="0" w:line="240" w:lineRule="auto"/>
              <w:jc w:val="both"/>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 xml:space="preserve">  În acest sens, în conformitate cu prevederile art. 25 alin. (3) lit. a), art.28 alin. (4) al Legii prenotate, expertiza anticorupție, în calitate de măsură de control al integrității în sectorul public, se va efectua doar asupra proiectului definitivat în baza propunerilor și obiecțiilor expuse în procesul de avizare și/sau de consultare a părților interesate.</w:t>
            </w:r>
          </w:p>
          <w:p w14:paraId="3DA940E6" w14:textId="31D6D84D" w:rsidR="008B22D2" w:rsidRDefault="008B22D2" w:rsidP="00CA3A53">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Pr>
                <w:rFonts w:ascii="Times New Roman" w:eastAsia="Times New Roman" w:hAnsi="Times New Roman" w:cs="Times New Roman"/>
                <w:bCs/>
                <w:color w:val="000000"/>
                <w:sz w:val="24"/>
                <w:szCs w:val="24"/>
                <w:lang w:val="ro-MD"/>
              </w:rPr>
              <w:t xml:space="preserve">   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w:t>
            </w:r>
          </w:p>
          <w:p w14:paraId="3ABD992C" w14:textId="0B3526C8" w:rsidR="008B22D2" w:rsidRPr="002A2EEE" w:rsidRDefault="008B22D2" w:rsidP="00CA3A53">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b/>
                <w:color w:val="000000"/>
                <w:sz w:val="24"/>
                <w:szCs w:val="24"/>
                <w:lang w:val="ro-MD"/>
              </w:rPr>
              <w:t xml:space="preserve">  </w:t>
            </w:r>
            <w:r w:rsidR="002A2EEE">
              <w:rPr>
                <w:rFonts w:ascii="Times New Roman" w:eastAsia="Times New Roman" w:hAnsi="Times New Roman" w:cs="Times New Roman"/>
                <w:color w:val="000000"/>
                <w:sz w:val="24"/>
                <w:szCs w:val="24"/>
                <w:lang w:val="ro-MD"/>
              </w:rPr>
              <w:t>Urmare celor expuse, solicităm respectuos expedierea în adresa Centrului Național Anticorupție a proiectului definitivat,pentru efectuarea expertizei anticorupție.</w:t>
            </w:r>
          </w:p>
        </w:tc>
        <w:tc>
          <w:tcPr>
            <w:tcW w:w="1554" w:type="pct"/>
          </w:tcPr>
          <w:p w14:paraId="16A9EEC7" w14:textId="77777777" w:rsidR="00307C87" w:rsidRPr="00E97C3D" w:rsidRDefault="00307C87" w:rsidP="00CA3A53">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8B22D2" w:rsidRPr="0087230E" w14:paraId="584E2107" w14:textId="77777777" w:rsidTr="00133512">
        <w:trPr>
          <w:gridAfter w:val="2"/>
          <w:wAfter w:w="4419" w:type="pct"/>
          <w:trHeight w:val="5489"/>
        </w:trPr>
        <w:tc>
          <w:tcPr>
            <w:tcW w:w="581" w:type="pct"/>
            <w:vMerge/>
          </w:tcPr>
          <w:p w14:paraId="35356D8C" w14:textId="77777777" w:rsidR="008B22D2" w:rsidRDefault="008B22D2" w:rsidP="00CA3A5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r>
    </w:tbl>
    <w:p w14:paraId="6D572F50" w14:textId="77777777" w:rsidR="00284BA7" w:rsidRPr="00E97C3D" w:rsidRDefault="00284BA7" w:rsidP="008B22D2">
      <w:pPr>
        <w:tabs>
          <w:tab w:val="left" w:pos="1134"/>
        </w:tabs>
        <w:spacing w:before="120" w:after="0" w:line="240" w:lineRule="auto"/>
        <w:ind w:hanging="426"/>
        <w:rPr>
          <w:rFonts w:ascii="Times New Roman" w:eastAsia="Times New Roman" w:hAnsi="Times New Roman" w:cs="Times New Roman"/>
          <w:sz w:val="32"/>
          <w:szCs w:val="28"/>
          <w:lang w:val="ro-RO" w:eastAsia="ru-RU"/>
        </w:rPr>
      </w:pPr>
    </w:p>
    <w:sectPr w:rsidR="00284BA7" w:rsidRPr="00E97C3D" w:rsidSect="00CA3A53">
      <w:pgSz w:w="15840" w:h="12240" w:orient="landscape"/>
      <w:pgMar w:top="1701" w:right="567" w:bottom="850"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85A"/>
    <w:multiLevelType w:val="hybridMultilevel"/>
    <w:tmpl w:val="7DACBE0C"/>
    <w:lvl w:ilvl="0" w:tplc="35AEDE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A5F47"/>
    <w:multiLevelType w:val="hybridMultilevel"/>
    <w:tmpl w:val="3936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136F"/>
    <w:multiLevelType w:val="hybridMultilevel"/>
    <w:tmpl w:val="357C2800"/>
    <w:lvl w:ilvl="0" w:tplc="18A01F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6AF52A5"/>
    <w:multiLevelType w:val="hybridMultilevel"/>
    <w:tmpl w:val="7A103DDA"/>
    <w:lvl w:ilvl="0" w:tplc="DD3832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7C5761A"/>
    <w:multiLevelType w:val="hybridMultilevel"/>
    <w:tmpl w:val="0126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A7969"/>
    <w:multiLevelType w:val="hybridMultilevel"/>
    <w:tmpl w:val="779C4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E57E5"/>
    <w:multiLevelType w:val="hybridMultilevel"/>
    <w:tmpl w:val="8968EFE2"/>
    <w:lvl w:ilvl="0" w:tplc="F5123F5E">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3A9209C"/>
    <w:multiLevelType w:val="hybridMultilevel"/>
    <w:tmpl w:val="02E20092"/>
    <w:lvl w:ilvl="0" w:tplc="97BA25E4">
      <w:start w:val="1"/>
      <w:numFmt w:val="decimal"/>
      <w:lvlText w:val="%1."/>
      <w:lvlJc w:val="left"/>
      <w:pPr>
        <w:ind w:left="609"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3AC83B76"/>
    <w:multiLevelType w:val="hybridMultilevel"/>
    <w:tmpl w:val="1F06A1B6"/>
    <w:lvl w:ilvl="0" w:tplc="8B2ED878">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D081523"/>
    <w:multiLevelType w:val="hybridMultilevel"/>
    <w:tmpl w:val="0A445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A3EFB"/>
    <w:multiLevelType w:val="hybridMultilevel"/>
    <w:tmpl w:val="941C657C"/>
    <w:lvl w:ilvl="0" w:tplc="BBECF32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7A63C3"/>
    <w:multiLevelType w:val="hybridMultilevel"/>
    <w:tmpl w:val="5C2C9082"/>
    <w:lvl w:ilvl="0" w:tplc="D8386274">
      <w:start w:val="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55CC44E0"/>
    <w:multiLevelType w:val="hybridMultilevel"/>
    <w:tmpl w:val="C3A62A12"/>
    <w:lvl w:ilvl="0" w:tplc="C80605E0">
      <w:start w:val="1"/>
      <w:numFmt w:val="decimal"/>
      <w:lvlText w:val="%1."/>
      <w:lvlJc w:val="left"/>
      <w:pPr>
        <w:ind w:left="502"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511F5"/>
    <w:multiLevelType w:val="hybridMultilevel"/>
    <w:tmpl w:val="C5B8D682"/>
    <w:lvl w:ilvl="0" w:tplc="DB9EC038">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7D3E0CEA"/>
    <w:multiLevelType w:val="hybridMultilevel"/>
    <w:tmpl w:val="FA20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E191D"/>
    <w:multiLevelType w:val="hybridMultilevel"/>
    <w:tmpl w:val="64A21F2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772163787">
    <w:abstractNumId w:val="15"/>
  </w:num>
  <w:num w:numId="2" w16cid:durableId="510683975">
    <w:abstractNumId w:val="6"/>
  </w:num>
  <w:num w:numId="3" w16cid:durableId="1251619695">
    <w:abstractNumId w:val="13"/>
  </w:num>
  <w:num w:numId="4" w16cid:durableId="1776514523">
    <w:abstractNumId w:val="11"/>
  </w:num>
  <w:num w:numId="5" w16cid:durableId="859591202">
    <w:abstractNumId w:val="3"/>
  </w:num>
  <w:num w:numId="6" w16cid:durableId="16396943">
    <w:abstractNumId w:val="8"/>
  </w:num>
  <w:num w:numId="7" w16cid:durableId="1348142157">
    <w:abstractNumId w:val="14"/>
  </w:num>
  <w:num w:numId="8" w16cid:durableId="1860005902">
    <w:abstractNumId w:val="10"/>
  </w:num>
  <w:num w:numId="9" w16cid:durableId="1632705574">
    <w:abstractNumId w:val="5"/>
  </w:num>
  <w:num w:numId="10" w16cid:durableId="533151481">
    <w:abstractNumId w:val="9"/>
  </w:num>
  <w:num w:numId="11" w16cid:durableId="352918534">
    <w:abstractNumId w:val="4"/>
  </w:num>
  <w:num w:numId="12" w16cid:durableId="452094383">
    <w:abstractNumId w:val="0"/>
  </w:num>
  <w:num w:numId="13" w16cid:durableId="93937257">
    <w:abstractNumId w:val="12"/>
  </w:num>
  <w:num w:numId="14" w16cid:durableId="216361051">
    <w:abstractNumId w:val="2"/>
  </w:num>
  <w:num w:numId="15" w16cid:durableId="1599799526">
    <w:abstractNumId w:val="7"/>
  </w:num>
  <w:num w:numId="16" w16cid:durableId="49684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3D"/>
    <w:rsid w:val="00002D64"/>
    <w:rsid w:val="00011D8D"/>
    <w:rsid w:val="0001281C"/>
    <w:rsid w:val="0001377F"/>
    <w:rsid w:val="0001492A"/>
    <w:rsid w:val="000171E3"/>
    <w:rsid w:val="000356C5"/>
    <w:rsid w:val="0003792B"/>
    <w:rsid w:val="00042472"/>
    <w:rsid w:val="000454B3"/>
    <w:rsid w:val="00055DF2"/>
    <w:rsid w:val="00065063"/>
    <w:rsid w:val="000654F6"/>
    <w:rsid w:val="00065538"/>
    <w:rsid w:val="00065B54"/>
    <w:rsid w:val="0006750D"/>
    <w:rsid w:val="0007066A"/>
    <w:rsid w:val="00070EE7"/>
    <w:rsid w:val="000717FF"/>
    <w:rsid w:val="00075625"/>
    <w:rsid w:val="00081207"/>
    <w:rsid w:val="000847DB"/>
    <w:rsid w:val="000A0AE8"/>
    <w:rsid w:val="000A26CE"/>
    <w:rsid w:val="000A33AD"/>
    <w:rsid w:val="000A65CD"/>
    <w:rsid w:val="000A6696"/>
    <w:rsid w:val="000B222A"/>
    <w:rsid w:val="000B383E"/>
    <w:rsid w:val="000B5A73"/>
    <w:rsid w:val="000C0B3E"/>
    <w:rsid w:val="000C6715"/>
    <w:rsid w:val="000C700A"/>
    <w:rsid w:val="000E1514"/>
    <w:rsid w:val="000F2BA2"/>
    <w:rsid w:val="000F33D5"/>
    <w:rsid w:val="000F37E8"/>
    <w:rsid w:val="000F3FD9"/>
    <w:rsid w:val="000F57D7"/>
    <w:rsid w:val="000F7F53"/>
    <w:rsid w:val="00101B03"/>
    <w:rsid w:val="001061E4"/>
    <w:rsid w:val="0011140D"/>
    <w:rsid w:val="00115A65"/>
    <w:rsid w:val="00123DCA"/>
    <w:rsid w:val="001269C6"/>
    <w:rsid w:val="00133512"/>
    <w:rsid w:val="001344B9"/>
    <w:rsid w:val="00137192"/>
    <w:rsid w:val="001412AB"/>
    <w:rsid w:val="001431E3"/>
    <w:rsid w:val="001433F5"/>
    <w:rsid w:val="00144779"/>
    <w:rsid w:val="00145DCF"/>
    <w:rsid w:val="0014676B"/>
    <w:rsid w:val="0014693A"/>
    <w:rsid w:val="00151DD8"/>
    <w:rsid w:val="00161FB0"/>
    <w:rsid w:val="0016244C"/>
    <w:rsid w:val="00165DD0"/>
    <w:rsid w:val="00167C00"/>
    <w:rsid w:val="001700FC"/>
    <w:rsid w:val="001702EF"/>
    <w:rsid w:val="0019385D"/>
    <w:rsid w:val="001948A5"/>
    <w:rsid w:val="00196D90"/>
    <w:rsid w:val="001A2D90"/>
    <w:rsid w:val="001A5D4E"/>
    <w:rsid w:val="001C07FF"/>
    <w:rsid w:val="001C1978"/>
    <w:rsid w:val="001C6CF3"/>
    <w:rsid w:val="001D4042"/>
    <w:rsid w:val="001E0BA6"/>
    <w:rsid w:val="001F1BFD"/>
    <w:rsid w:val="001F2074"/>
    <w:rsid w:val="001F3799"/>
    <w:rsid w:val="001F6821"/>
    <w:rsid w:val="002036AD"/>
    <w:rsid w:val="002036D8"/>
    <w:rsid w:val="0020396F"/>
    <w:rsid w:val="00206602"/>
    <w:rsid w:val="00206DDF"/>
    <w:rsid w:val="00213B90"/>
    <w:rsid w:val="00217E37"/>
    <w:rsid w:val="00222D22"/>
    <w:rsid w:val="00224430"/>
    <w:rsid w:val="00226B26"/>
    <w:rsid w:val="00234197"/>
    <w:rsid w:val="00234F2F"/>
    <w:rsid w:val="00240DE8"/>
    <w:rsid w:val="00245905"/>
    <w:rsid w:val="002475C3"/>
    <w:rsid w:val="00253435"/>
    <w:rsid w:val="00255AD2"/>
    <w:rsid w:val="00260928"/>
    <w:rsid w:val="00263DBB"/>
    <w:rsid w:val="00266E4F"/>
    <w:rsid w:val="00274E23"/>
    <w:rsid w:val="00282236"/>
    <w:rsid w:val="0028340B"/>
    <w:rsid w:val="00284BA7"/>
    <w:rsid w:val="00285C55"/>
    <w:rsid w:val="002871C0"/>
    <w:rsid w:val="00293D22"/>
    <w:rsid w:val="0029500C"/>
    <w:rsid w:val="00296056"/>
    <w:rsid w:val="002A1357"/>
    <w:rsid w:val="002A2EEE"/>
    <w:rsid w:val="002A750D"/>
    <w:rsid w:val="002A78B0"/>
    <w:rsid w:val="002B32D2"/>
    <w:rsid w:val="002B42B1"/>
    <w:rsid w:val="002B7135"/>
    <w:rsid w:val="002C31B2"/>
    <w:rsid w:val="002C5B2E"/>
    <w:rsid w:val="002C753C"/>
    <w:rsid w:val="002D6D91"/>
    <w:rsid w:val="002E40F0"/>
    <w:rsid w:val="002F2E52"/>
    <w:rsid w:val="002F3A3C"/>
    <w:rsid w:val="002F4804"/>
    <w:rsid w:val="002F5317"/>
    <w:rsid w:val="0030333F"/>
    <w:rsid w:val="003045D6"/>
    <w:rsid w:val="00305233"/>
    <w:rsid w:val="00305D12"/>
    <w:rsid w:val="00307C87"/>
    <w:rsid w:val="00313A0E"/>
    <w:rsid w:val="00320702"/>
    <w:rsid w:val="00322428"/>
    <w:rsid w:val="0032421D"/>
    <w:rsid w:val="00326DD5"/>
    <w:rsid w:val="003304B3"/>
    <w:rsid w:val="00331C98"/>
    <w:rsid w:val="00334703"/>
    <w:rsid w:val="003359EC"/>
    <w:rsid w:val="003376B8"/>
    <w:rsid w:val="00337B6C"/>
    <w:rsid w:val="00341DD9"/>
    <w:rsid w:val="00342614"/>
    <w:rsid w:val="00342910"/>
    <w:rsid w:val="0034429A"/>
    <w:rsid w:val="003509B3"/>
    <w:rsid w:val="00354861"/>
    <w:rsid w:val="00356878"/>
    <w:rsid w:val="003572CD"/>
    <w:rsid w:val="003602D0"/>
    <w:rsid w:val="00360358"/>
    <w:rsid w:val="00364C38"/>
    <w:rsid w:val="00364E02"/>
    <w:rsid w:val="003667BE"/>
    <w:rsid w:val="00371CE6"/>
    <w:rsid w:val="00377EEF"/>
    <w:rsid w:val="00381DF9"/>
    <w:rsid w:val="00382A98"/>
    <w:rsid w:val="003903E0"/>
    <w:rsid w:val="00391D34"/>
    <w:rsid w:val="00391EE0"/>
    <w:rsid w:val="0039348F"/>
    <w:rsid w:val="003947D2"/>
    <w:rsid w:val="0039576A"/>
    <w:rsid w:val="00395A9A"/>
    <w:rsid w:val="003A0B0D"/>
    <w:rsid w:val="003A6BB9"/>
    <w:rsid w:val="003B27F6"/>
    <w:rsid w:val="003B51B7"/>
    <w:rsid w:val="003B5EAC"/>
    <w:rsid w:val="003B6400"/>
    <w:rsid w:val="003C4D46"/>
    <w:rsid w:val="003D3080"/>
    <w:rsid w:val="003D636E"/>
    <w:rsid w:val="003D7DC3"/>
    <w:rsid w:val="003D7E06"/>
    <w:rsid w:val="003E11A6"/>
    <w:rsid w:val="003E11B4"/>
    <w:rsid w:val="003E1375"/>
    <w:rsid w:val="003E6499"/>
    <w:rsid w:val="003E76EF"/>
    <w:rsid w:val="003F0F2A"/>
    <w:rsid w:val="003F3521"/>
    <w:rsid w:val="00400801"/>
    <w:rsid w:val="00401AE5"/>
    <w:rsid w:val="00403979"/>
    <w:rsid w:val="0040456F"/>
    <w:rsid w:val="004048F8"/>
    <w:rsid w:val="00404B8B"/>
    <w:rsid w:val="00406EF6"/>
    <w:rsid w:val="00406F97"/>
    <w:rsid w:val="00410A91"/>
    <w:rsid w:val="004176D4"/>
    <w:rsid w:val="00417741"/>
    <w:rsid w:val="004217CD"/>
    <w:rsid w:val="004265C3"/>
    <w:rsid w:val="004268CE"/>
    <w:rsid w:val="004365F1"/>
    <w:rsid w:val="00440473"/>
    <w:rsid w:val="0044161C"/>
    <w:rsid w:val="004421C3"/>
    <w:rsid w:val="004430FA"/>
    <w:rsid w:val="00447878"/>
    <w:rsid w:val="004527BA"/>
    <w:rsid w:val="0046267F"/>
    <w:rsid w:val="00471819"/>
    <w:rsid w:val="00480235"/>
    <w:rsid w:val="00480319"/>
    <w:rsid w:val="00490011"/>
    <w:rsid w:val="0049144F"/>
    <w:rsid w:val="00493A81"/>
    <w:rsid w:val="004A05B0"/>
    <w:rsid w:val="004A1763"/>
    <w:rsid w:val="004A2129"/>
    <w:rsid w:val="004A4766"/>
    <w:rsid w:val="004B0077"/>
    <w:rsid w:val="004B2576"/>
    <w:rsid w:val="004B59B8"/>
    <w:rsid w:val="004C0A43"/>
    <w:rsid w:val="004C2DEB"/>
    <w:rsid w:val="004C48B2"/>
    <w:rsid w:val="004D1AAF"/>
    <w:rsid w:val="004D6ED5"/>
    <w:rsid w:val="004E5E5C"/>
    <w:rsid w:val="004F154B"/>
    <w:rsid w:val="004F2B17"/>
    <w:rsid w:val="00500053"/>
    <w:rsid w:val="00501304"/>
    <w:rsid w:val="00503441"/>
    <w:rsid w:val="005050C1"/>
    <w:rsid w:val="00524E36"/>
    <w:rsid w:val="005257EC"/>
    <w:rsid w:val="0053415A"/>
    <w:rsid w:val="00534629"/>
    <w:rsid w:val="00536838"/>
    <w:rsid w:val="00536AA4"/>
    <w:rsid w:val="00541B52"/>
    <w:rsid w:val="00544FDA"/>
    <w:rsid w:val="00550829"/>
    <w:rsid w:val="00551821"/>
    <w:rsid w:val="0055328C"/>
    <w:rsid w:val="00555380"/>
    <w:rsid w:val="00556155"/>
    <w:rsid w:val="00557319"/>
    <w:rsid w:val="00557B59"/>
    <w:rsid w:val="00560B43"/>
    <w:rsid w:val="005651F5"/>
    <w:rsid w:val="00572730"/>
    <w:rsid w:val="00573504"/>
    <w:rsid w:val="00581119"/>
    <w:rsid w:val="00582DD9"/>
    <w:rsid w:val="00593DB9"/>
    <w:rsid w:val="005941C4"/>
    <w:rsid w:val="00594B94"/>
    <w:rsid w:val="005968FA"/>
    <w:rsid w:val="0059755C"/>
    <w:rsid w:val="005A214E"/>
    <w:rsid w:val="005A2464"/>
    <w:rsid w:val="005A3846"/>
    <w:rsid w:val="005A46A5"/>
    <w:rsid w:val="005B1664"/>
    <w:rsid w:val="005B25C0"/>
    <w:rsid w:val="005B77CC"/>
    <w:rsid w:val="005C0CBE"/>
    <w:rsid w:val="005C40A6"/>
    <w:rsid w:val="005D0A6E"/>
    <w:rsid w:val="005D0EEC"/>
    <w:rsid w:val="005D194D"/>
    <w:rsid w:val="005E52FE"/>
    <w:rsid w:val="005F0324"/>
    <w:rsid w:val="005F4CFA"/>
    <w:rsid w:val="005F51C2"/>
    <w:rsid w:val="005F6291"/>
    <w:rsid w:val="00600594"/>
    <w:rsid w:val="00600C62"/>
    <w:rsid w:val="00613E14"/>
    <w:rsid w:val="00621BB1"/>
    <w:rsid w:val="0062288D"/>
    <w:rsid w:val="00642ED2"/>
    <w:rsid w:val="0064578C"/>
    <w:rsid w:val="00652036"/>
    <w:rsid w:val="006606F7"/>
    <w:rsid w:val="00660E1E"/>
    <w:rsid w:val="00666BEA"/>
    <w:rsid w:val="00670624"/>
    <w:rsid w:val="00670773"/>
    <w:rsid w:val="006722C3"/>
    <w:rsid w:val="00672D9E"/>
    <w:rsid w:val="00673E3C"/>
    <w:rsid w:val="00673F43"/>
    <w:rsid w:val="006804B3"/>
    <w:rsid w:val="00680E67"/>
    <w:rsid w:val="006853EF"/>
    <w:rsid w:val="00691BFC"/>
    <w:rsid w:val="0069393E"/>
    <w:rsid w:val="00694B3B"/>
    <w:rsid w:val="00694EA9"/>
    <w:rsid w:val="006A29DE"/>
    <w:rsid w:val="006B0D34"/>
    <w:rsid w:val="006B3563"/>
    <w:rsid w:val="006B5C40"/>
    <w:rsid w:val="006C486D"/>
    <w:rsid w:val="006D1355"/>
    <w:rsid w:val="006D3695"/>
    <w:rsid w:val="006D3F0D"/>
    <w:rsid w:val="006E3A81"/>
    <w:rsid w:val="006E52D8"/>
    <w:rsid w:val="006E5A0A"/>
    <w:rsid w:val="006F2FAE"/>
    <w:rsid w:val="007011BD"/>
    <w:rsid w:val="00701DE7"/>
    <w:rsid w:val="0070313C"/>
    <w:rsid w:val="00704104"/>
    <w:rsid w:val="00704FCA"/>
    <w:rsid w:val="007126AF"/>
    <w:rsid w:val="0071401C"/>
    <w:rsid w:val="00720635"/>
    <w:rsid w:val="0072191F"/>
    <w:rsid w:val="00721A0C"/>
    <w:rsid w:val="00727DD5"/>
    <w:rsid w:val="007313AF"/>
    <w:rsid w:val="0074611E"/>
    <w:rsid w:val="00746241"/>
    <w:rsid w:val="0075227F"/>
    <w:rsid w:val="00753C2B"/>
    <w:rsid w:val="00763D40"/>
    <w:rsid w:val="0077107E"/>
    <w:rsid w:val="007733A1"/>
    <w:rsid w:val="00781935"/>
    <w:rsid w:val="00782F16"/>
    <w:rsid w:val="00782F94"/>
    <w:rsid w:val="00785065"/>
    <w:rsid w:val="007955FA"/>
    <w:rsid w:val="007A19F4"/>
    <w:rsid w:val="007A5B80"/>
    <w:rsid w:val="007A6BD1"/>
    <w:rsid w:val="007B174E"/>
    <w:rsid w:val="007B711E"/>
    <w:rsid w:val="007C02A7"/>
    <w:rsid w:val="007C4C34"/>
    <w:rsid w:val="007C7CCC"/>
    <w:rsid w:val="007D1CC3"/>
    <w:rsid w:val="007D4012"/>
    <w:rsid w:val="007D6B04"/>
    <w:rsid w:val="007D6CD8"/>
    <w:rsid w:val="007E30FC"/>
    <w:rsid w:val="007E67AA"/>
    <w:rsid w:val="007F3545"/>
    <w:rsid w:val="007F6A20"/>
    <w:rsid w:val="0080325A"/>
    <w:rsid w:val="00807451"/>
    <w:rsid w:val="00812B1D"/>
    <w:rsid w:val="00813E7D"/>
    <w:rsid w:val="00814DF9"/>
    <w:rsid w:val="00814E5B"/>
    <w:rsid w:val="00815B95"/>
    <w:rsid w:val="0081623C"/>
    <w:rsid w:val="008225A0"/>
    <w:rsid w:val="00830405"/>
    <w:rsid w:val="00830CD8"/>
    <w:rsid w:val="00831559"/>
    <w:rsid w:val="0083683B"/>
    <w:rsid w:val="00836A77"/>
    <w:rsid w:val="008473CA"/>
    <w:rsid w:val="00856106"/>
    <w:rsid w:val="00860ED7"/>
    <w:rsid w:val="0087230E"/>
    <w:rsid w:val="00874920"/>
    <w:rsid w:val="00874B0A"/>
    <w:rsid w:val="00876D85"/>
    <w:rsid w:val="00885016"/>
    <w:rsid w:val="00891689"/>
    <w:rsid w:val="0089189E"/>
    <w:rsid w:val="00891A92"/>
    <w:rsid w:val="00895A44"/>
    <w:rsid w:val="008A604C"/>
    <w:rsid w:val="008B00B2"/>
    <w:rsid w:val="008B22D2"/>
    <w:rsid w:val="008B3F8C"/>
    <w:rsid w:val="008B5792"/>
    <w:rsid w:val="008C0A24"/>
    <w:rsid w:val="008C21AB"/>
    <w:rsid w:val="008C25E8"/>
    <w:rsid w:val="008C410B"/>
    <w:rsid w:val="008C45D8"/>
    <w:rsid w:val="008C6F14"/>
    <w:rsid w:val="008D0AD8"/>
    <w:rsid w:val="008D516C"/>
    <w:rsid w:val="008D58C0"/>
    <w:rsid w:val="008D76D2"/>
    <w:rsid w:val="008E3752"/>
    <w:rsid w:val="008E57CA"/>
    <w:rsid w:val="008F4469"/>
    <w:rsid w:val="008F4717"/>
    <w:rsid w:val="008F6D8B"/>
    <w:rsid w:val="00900664"/>
    <w:rsid w:val="00901FD8"/>
    <w:rsid w:val="0090585A"/>
    <w:rsid w:val="00915B08"/>
    <w:rsid w:val="00917AD9"/>
    <w:rsid w:val="0092250B"/>
    <w:rsid w:val="00934777"/>
    <w:rsid w:val="00934950"/>
    <w:rsid w:val="0093777D"/>
    <w:rsid w:val="009417D3"/>
    <w:rsid w:val="00944489"/>
    <w:rsid w:val="009476DE"/>
    <w:rsid w:val="00951111"/>
    <w:rsid w:val="00951B6F"/>
    <w:rsid w:val="00954711"/>
    <w:rsid w:val="009574BE"/>
    <w:rsid w:val="00966BA7"/>
    <w:rsid w:val="00967E61"/>
    <w:rsid w:val="00971EA6"/>
    <w:rsid w:val="00972432"/>
    <w:rsid w:val="00974504"/>
    <w:rsid w:val="0097632D"/>
    <w:rsid w:val="00983AFE"/>
    <w:rsid w:val="009A1335"/>
    <w:rsid w:val="009A256A"/>
    <w:rsid w:val="009A2962"/>
    <w:rsid w:val="009A78F1"/>
    <w:rsid w:val="009B07EA"/>
    <w:rsid w:val="009B4155"/>
    <w:rsid w:val="009C0713"/>
    <w:rsid w:val="009C2894"/>
    <w:rsid w:val="009C6E0D"/>
    <w:rsid w:val="009E558A"/>
    <w:rsid w:val="009F6284"/>
    <w:rsid w:val="009F6841"/>
    <w:rsid w:val="00A01DFE"/>
    <w:rsid w:val="00A0260B"/>
    <w:rsid w:val="00A02C58"/>
    <w:rsid w:val="00A04A74"/>
    <w:rsid w:val="00A2025E"/>
    <w:rsid w:val="00A24D6D"/>
    <w:rsid w:val="00A26667"/>
    <w:rsid w:val="00A26695"/>
    <w:rsid w:val="00A26C5C"/>
    <w:rsid w:val="00A303D1"/>
    <w:rsid w:val="00A374F5"/>
    <w:rsid w:val="00A3754A"/>
    <w:rsid w:val="00A4134A"/>
    <w:rsid w:val="00A44117"/>
    <w:rsid w:val="00A477EF"/>
    <w:rsid w:val="00A51BB7"/>
    <w:rsid w:val="00A53A6A"/>
    <w:rsid w:val="00A55CB5"/>
    <w:rsid w:val="00A57B87"/>
    <w:rsid w:val="00A6009D"/>
    <w:rsid w:val="00A71666"/>
    <w:rsid w:val="00A74A4E"/>
    <w:rsid w:val="00A809B6"/>
    <w:rsid w:val="00A82744"/>
    <w:rsid w:val="00A853A0"/>
    <w:rsid w:val="00A904AD"/>
    <w:rsid w:val="00A93ED1"/>
    <w:rsid w:val="00A95130"/>
    <w:rsid w:val="00A953B5"/>
    <w:rsid w:val="00A967C7"/>
    <w:rsid w:val="00AA1450"/>
    <w:rsid w:val="00AA5C0C"/>
    <w:rsid w:val="00AA635B"/>
    <w:rsid w:val="00AA6DB0"/>
    <w:rsid w:val="00AB1E6D"/>
    <w:rsid w:val="00AB298B"/>
    <w:rsid w:val="00AB3483"/>
    <w:rsid w:val="00AB5572"/>
    <w:rsid w:val="00AC316F"/>
    <w:rsid w:val="00AD163B"/>
    <w:rsid w:val="00AE5741"/>
    <w:rsid w:val="00AE5DFA"/>
    <w:rsid w:val="00B074C5"/>
    <w:rsid w:val="00B1487D"/>
    <w:rsid w:val="00B149BE"/>
    <w:rsid w:val="00B15AA6"/>
    <w:rsid w:val="00B2157E"/>
    <w:rsid w:val="00B275D9"/>
    <w:rsid w:val="00B369FD"/>
    <w:rsid w:val="00B377D3"/>
    <w:rsid w:val="00B542FD"/>
    <w:rsid w:val="00B554A1"/>
    <w:rsid w:val="00B62A4B"/>
    <w:rsid w:val="00B65A1C"/>
    <w:rsid w:val="00B70D97"/>
    <w:rsid w:val="00B94888"/>
    <w:rsid w:val="00BA1C12"/>
    <w:rsid w:val="00BB0237"/>
    <w:rsid w:val="00BB3B16"/>
    <w:rsid w:val="00BB61E2"/>
    <w:rsid w:val="00BB71F7"/>
    <w:rsid w:val="00BC08AB"/>
    <w:rsid w:val="00BC427D"/>
    <w:rsid w:val="00BD16CA"/>
    <w:rsid w:val="00BD2E00"/>
    <w:rsid w:val="00BE0C17"/>
    <w:rsid w:val="00BE1A81"/>
    <w:rsid w:val="00BF6598"/>
    <w:rsid w:val="00C04483"/>
    <w:rsid w:val="00C04FC1"/>
    <w:rsid w:val="00C178B3"/>
    <w:rsid w:val="00C17C27"/>
    <w:rsid w:val="00C23B1B"/>
    <w:rsid w:val="00C26CFA"/>
    <w:rsid w:val="00C343BD"/>
    <w:rsid w:val="00C34D47"/>
    <w:rsid w:val="00C40932"/>
    <w:rsid w:val="00C40C1B"/>
    <w:rsid w:val="00C44AA2"/>
    <w:rsid w:val="00C45B41"/>
    <w:rsid w:val="00C52B29"/>
    <w:rsid w:val="00C52F4D"/>
    <w:rsid w:val="00C54B63"/>
    <w:rsid w:val="00C63570"/>
    <w:rsid w:val="00C64894"/>
    <w:rsid w:val="00C65142"/>
    <w:rsid w:val="00C75944"/>
    <w:rsid w:val="00C94B10"/>
    <w:rsid w:val="00CA10FB"/>
    <w:rsid w:val="00CA2423"/>
    <w:rsid w:val="00CA3A53"/>
    <w:rsid w:val="00CA638A"/>
    <w:rsid w:val="00CA683E"/>
    <w:rsid w:val="00CC6372"/>
    <w:rsid w:val="00CE1545"/>
    <w:rsid w:val="00CE4C73"/>
    <w:rsid w:val="00CF08A0"/>
    <w:rsid w:val="00CF47ED"/>
    <w:rsid w:val="00D0093C"/>
    <w:rsid w:val="00D03BBB"/>
    <w:rsid w:val="00D06590"/>
    <w:rsid w:val="00D13A21"/>
    <w:rsid w:val="00D14C9D"/>
    <w:rsid w:val="00D157A5"/>
    <w:rsid w:val="00D1700B"/>
    <w:rsid w:val="00D20743"/>
    <w:rsid w:val="00D27292"/>
    <w:rsid w:val="00D3224E"/>
    <w:rsid w:val="00D3447D"/>
    <w:rsid w:val="00D34B43"/>
    <w:rsid w:val="00D403DC"/>
    <w:rsid w:val="00D42487"/>
    <w:rsid w:val="00D431E8"/>
    <w:rsid w:val="00D500DB"/>
    <w:rsid w:val="00D5346D"/>
    <w:rsid w:val="00D54A17"/>
    <w:rsid w:val="00D64AAD"/>
    <w:rsid w:val="00D713B6"/>
    <w:rsid w:val="00D8026A"/>
    <w:rsid w:val="00D84A84"/>
    <w:rsid w:val="00D870C8"/>
    <w:rsid w:val="00DA21E2"/>
    <w:rsid w:val="00DA23B8"/>
    <w:rsid w:val="00DA4C3A"/>
    <w:rsid w:val="00DB4229"/>
    <w:rsid w:val="00DB437C"/>
    <w:rsid w:val="00DB747A"/>
    <w:rsid w:val="00DC27EB"/>
    <w:rsid w:val="00DC3E71"/>
    <w:rsid w:val="00DD302B"/>
    <w:rsid w:val="00DE4538"/>
    <w:rsid w:val="00DF081F"/>
    <w:rsid w:val="00DF16D2"/>
    <w:rsid w:val="00DF3BCF"/>
    <w:rsid w:val="00DF5647"/>
    <w:rsid w:val="00DF770B"/>
    <w:rsid w:val="00E03760"/>
    <w:rsid w:val="00E043AE"/>
    <w:rsid w:val="00E05034"/>
    <w:rsid w:val="00E059FB"/>
    <w:rsid w:val="00E05E7F"/>
    <w:rsid w:val="00E10B13"/>
    <w:rsid w:val="00E16564"/>
    <w:rsid w:val="00E16B2E"/>
    <w:rsid w:val="00E1771B"/>
    <w:rsid w:val="00E209EA"/>
    <w:rsid w:val="00E2269D"/>
    <w:rsid w:val="00E23BBC"/>
    <w:rsid w:val="00E23E68"/>
    <w:rsid w:val="00E24EEF"/>
    <w:rsid w:val="00E2578A"/>
    <w:rsid w:val="00E4426D"/>
    <w:rsid w:val="00E45817"/>
    <w:rsid w:val="00E53E85"/>
    <w:rsid w:val="00E57709"/>
    <w:rsid w:val="00E623E9"/>
    <w:rsid w:val="00E63676"/>
    <w:rsid w:val="00E6548D"/>
    <w:rsid w:val="00E70158"/>
    <w:rsid w:val="00E7388E"/>
    <w:rsid w:val="00E7634E"/>
    <w:rsid w:val="00E769B9"/>
    <w:rsid w:val="00E85508"/>
    <w:rsid w:val="00E903DB"/>
    <w:rsid w:val="00E95E0A"/>
    <w:rsid w:val="00E96D1E"/>
    <w:rsid w:val="00E97B5E"/>
    <w:rsid w:val="00E97C3D"/>
    <w:rsid w:val="00E97C46"/>
    <w:rsid w:val="00EA1E23"/>
    <w:rsid w:val="00EA1F64"/>
    <w:rsid w:val="00EB0671"/>
    <w:rsid w:val="00EB1DAF"/>
    <w:rsid w:val="00EB2353"/>
    <w:rsid w:val="00EB431F"/>
    <w:rsid w:val="00EC1141"/>
    <w:rsid w:val="00EC4E98"/>
    <w:rsid w:val="00EC665D"/>
    <w:rsid w:val="00EC76EC"/>
    <w:rsid w:val="00ED13BE"/>
    <w:rsid w:val="00ED4969"/>
    <w:rsid w:val="00ED720F"/>
    <w:rsid w:val="00EE26CE"/>
    <w:rsid w:val="00EE61BB"/>
    <w:rsid w:val="00EE64B0"/>
    <w:rsid w:val="00EF0E44"/>
    <w:rsid w:val="00EF7F70"/>
    <w:rsid w:val="00F174CA"/>
    <w:rsid w:val="00F21167"/>
    <w:rsid w:val="00F3079F"/>
    <w:rsid w:val="00F40A74"/>
    <w:rsid w:val="00F40B84"/>
    <w:rsid w:val="00F423FA"/>
    <w:rsid w:val="00F42C8E"/>
    <w:rsid w:val="00F465E1"/>
    <w:rsid w:val="00F53829"/>
    <w:rsid w:val="00F562E8"/>
    <w:rsid w:val="00F57039"/>
    <w:rsid w:val="00F61ECF"/>
    <w:rsid w:val="00F64E15"/>
    <w:rsid w:val="00F83EA7"/>
    <w:rsid w:val="00F84913"/>
    <w:rsid w:val="00F86764"/>
    <w:rsid w:val="00F87395"/>
    <w:rsid w:val="00F90499"/>
    <w:rsid w:val="00F92F21"/>
    <w:rsid w:val="00F9368B"/>
    <w:rsid w:val="00F94B0F"/>
    <w:rsid w:val="00F95110"/>
    <w:rsid w:val="00FA3DE6"/>
    <w:rsid w:val="00FA7E1E"/>
    <w:rsid w:val="00FB2239"/>
    <w:rsid w:val="00FB4844"/>
    <w:rsid w:val="00FB6462"/>
    <w:rsid w:val="00FC504D"/>
    <w:rsid w:val="00FD3A93"/>
    <w:rsid w:val="00FE1ACF"/>
    <w:rsid w:val="00FE5782"/>
    <w:rsid w:val="00FE6DA6"/>
    <w:rsid w:val="00FF3FB8"/>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C32E"/>
  <w15:chartTrackingRefBased/>
  <w15:docId w15:val="{B54977B5-EB42-485E-A44B-7BEE22DB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967C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967C7"/>
    <w:rPr>
      <w:rFonts w:ascii="Segoe UI" w:hAnsi="Segoe UI" w:cs="Segoe UI"/>
      <w:sz w:val="18"/>
      <w:szCs w:val="18"/>
    </w:rPr>
  </w:style>
  <w:style w:type="character" w:styleId="Robust">
    <w:name w:val="Strong"/>
    <w:basedOn w:val="Fontdeparagrafimplicit"/>
    <w:uiPriority w:val="22"/>
    <w:qFormat/>
    <w:rsid w:val="00856106"/>
    <w:rPr>
      <w:b/>
      <w:bCs/>
    </w:rPr>
  </w:style>
  <w:style w:type="paragraph" w:styleId="NormalWeb">
    <w:name w:val="Normal (Web)"/>
    <w:aliases w:val="Знак, Знак"/>
    <w:basedOn w:val="Normal"/>
    <w:link w:val="NormalWebCaracter"/>
    <w:uiPriority w:val="99"/>
    <w:rsid w:val="008C21AB"/>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ormalWebCaracter">
    <w:name w:val="Normal (Web) Caracter"/>
    <w:aliases w:val="Знак Caracter, Знак Caracter"/>
    <w:link w:val="NormalWeb"/>
    <w:uiPriority w:val="99"/>
    <w:locked/>
    <w:rsid w:val="008C21AB"/>
    <w:rPr>
      <w:rFonts w:ascii="Times New Roman" w:eastAsia="Times New Roman" w:hAnsi="Times New Roman" w:cs="Times New Roman"/>
      <w:sz w:val="24"/>
      <w:szCs w:val="24"/>
      <w:lang w:val="ru-RU" w:eastAsia="ru-RU"/>
    </w:rPr>
  </w:style>
  <w:style w:type="paragraph" w:styleId="Listparagraf">
    <w:name w:val="List Paragraph"/>
    <w:basedOn w:val="Normal"/>
    <w:uiPriority w:val="34"/>
    <w:qFormat/>
    <w:rsid w:val="00680E67"/>
    <w:pPr>
      <w:ind w:left="720"/>
      <w:contextualSpacing/>
    </w:pPr>
  </w:style>
  <w:style w:type="character" w:styleId="Hyperlink">
    <w:name w:val="Hyperlink"/>
    <w:basedOn w:val="Fontdeparagrafimplicit"/>
    <w:uiPriority w:val="99"/>
    <w:semiHidden/>
    <w:unhideWhenUsed/>
    <w:rsid w:val="00BD2E00"/>
    <w:rPr>
      <w:color w:val="0000FF"/>
      <w:u w:val="single"/>
    </w:rPr>
  </w:style>
  <w:style w:type="paragraph" w:customStyle="1" w:styleId="tt">
    <w:name w:val="tt"/>
    <w:basedOn w:val="Normal"/>
    <w:rsid w:val="0039576A"/>
    <w:pPr>
      <w:spacing w:after="0" w:line="240" w:lineRule="auto"/>
      <w:jc w:val="center"/>
    </w:pPr>
    <w:rPr>
      <w:rFonts w:ascii="Times New Roman" w:eastAsia="Times New Roman" w:hAnsi="Times New Roman" w:cs="Times New Roman"/>
      <w:b/>
      <w:bCs/>
      <w:sz w:val="24"/>
      <w:szCs w:val="24"/>
      <w:lang w:val="ru-RU" w:eastAsia="ru-RU"/>
    </w:rPr>
  </w:style>
  <w:style w:type="table" w:styleId="Tabelgril">
    <w:name w:val="Table Grid"/>
    <w:basedOn w:val="TabelNormal"/>
    <w:uiPriority w:val="59"/>
    <w:rsid w:val="000F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7868">
      <w:bodyDiv w:val="1"/>
      <w:marLeft w:val="0"/>
      <w:marRight w:val="0"/>
      <w:marTop w:val="0"/>
      <w:marBottom w:val="0"/>
      <w:divBdr>
        <w:top w:val="none" w:sz="0" w:space="0" w:color="auto"/>
        <w:left w:val="none" w:sz="0" w:space="0" w:color="auto"/>
        <w:bottom w:val="none" w:sz="0" w:space="0" w:color="auto"/>
        <w:right w:val="none" w:sz="0" w:space="0" w:color="auto"/>
      </w:divBdr>
      <w:divsChild>
        <w:div w:id="289944816">
          <w:marLeft w:val="0"/>
          <w:marRight w:val="0"/>
          <w:marTop w:val="0"/>
          <w:marBottom w:val="0"/>
          <w:divBdr>
            <w:top w:val="none" w:sz="0" w:space="0" w:color="auto"/>
            <w:left w:val="none" w:sz="0" w:space="0" w:color="auto"/>
            <w:bottom w:val="none" w:sz="0" w:space="0" w:color="auto"/>
            <w:right w:val="none" w:sz="0" w:space="0" w:color="auto"/>
          </w:divBdr>
        </w:div>
        <w:div w:id="2123062639">
          <w:marLeft w:val="0"/>
          <w:marRight w:val="0"/>
          <w:marTop w:val="0"/>
          <w:marBottom w:val="0"/>
          <w:divBdr>
            <w:top w:val="none" w:sz="0" w:space="0" w:color="auto"/>
            <w:left w:val="none" w:sz="0" w:space="0" w:color="auto"/>
            <w:bottom w:val="none" w:sz="0" w:space="0" w:color="auto"/>
            <w:right w:val="none" w:sz="0" w:space="0" w:color="auto"/>
          </w:divBdr>
        </w:div>
      </w:divsChild>
    </w:div>
    <w:div w:id="641354474">
      <w:bodyDiv w:val="1"/>
      <w:marLeft w:val="0"/>
      <w:marRight w:val="0"/>
      <w:marTop w:val="0"/>
      <w:marBottom w:val="0"/>
      <w:divBdr>
        <w:top w:val="none" w:sz="0" w:space="0" w:color="auto"/>
        <w:left w:val="none" w:sz="0" w:space="0" w:color="auto"/>
        <w:bottom w:val="none" w:sz="0" w:space="0" w:color="auto"/>
        <w:right w:val="none" w:sz="0" w:space="0" w:color="auto"/>
      </w:divBdr>
      <w:divsChild>
        <w:div w:id="1683431160">
          <w:marLeft w:val="0"/>
          <w:marRight w:val="0"/>
          <w:marTop w:val="0"/>
          <w:marBottom w:val="0"/>
          <w:divBdr>
            <w:top w:val="none" w:sz="0" w:space="0" w:color="auto"/>
            <w:left w:val="none" w:sz="0" w:space="0" w:color="auto"/>
            <w:bottom w:val="none" w:sz="0" w:space="0" w:color="auto"/>
            <w:right w:val="none" w:sz="0" w:space="0" w:color="auto"/>
          </w:divBdr>
        </w:div>
      </w:divsChild>
    </w:div>
    <w:div w:id="926771954">
      <w:bodyDiv w:val="1"/>
      <w:marLeft w:val="0"/>
      <w:marRight w:val="0"/>
      <w:marTop w:val="0"/>
      <w:marBottom w:val="0"/>
      <w:divBdr>
        <w:top w:val="none" w:sz="0" w:space="0" w:color="auto"/>
        <w:left w:val="none" w:sz="0" w:space="0" w:color="auto"/>
        <w:bottom w:val="none" w:sz="0" w:space="0" w:color="auto"/>
        <w:right w:val="none" w:sz="0" w:space="0" w:color="auto"/>
      </w:divBdr>
      <w:divsChild>
        <w:div w:id="1711879047">
          <w:marLeft w:val="0"/>
          <w:marRight w:val="0"/>
          <w:marTop w:val="0"/>
          <w:marBottom w:val="0"/>
          <w:divBdr>
            <w:top w:val="none" w:sz="0" w:space="0" w:color="auto"/>
            <w:left w:val="none" w:sz="0" w:space="0" w:color="auto"/>
            <w:bottom w:val="none" w:sz="0" w:space="0" w:color="auto"/>
            <w:right w:val="none" w:sz="0" w:space="0" w:color="auto"/>
          </w:divBdr>
        </w:div>
        <w:div w:id="125948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0FE4-91CF-427C-9FB8-645153CF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14</Pages>
  <Words>4302</Words>
  <Characters>24952</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Stirbu Mariana</dc:creator>
  <cp:keywords/>
  <dc:description/>
  <cp:lastModifiedBy>Maria Romaniuc</cp:lastModifiedBy>
  <cp:revision>408</cp:revision>
  <cp:lastPrinted>2023-07-28T13:11:00Z</cp:lastPrinted>
  <dcterms:created xsi:type="dcterms:W3CDTF">2023-01-11T09:20:00Z</dcterms:created>
  <dcterms:modified xsi:type="dcterms:W3CDTF">2023-10-19T13:46:00Z</dcterms:modified>
</cp:coreProperties>
</file>