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1419E" w14:textId="77777777" w:rsidR="00BB4CF0" w:rsidRPr="00561A54" w:rsidRDefault="0044527E" w:rsidP="00BB4CF0">
      <w:pPr>
        <w:pStyle w:val="Titlu4"/>
        <w:shd w:val="clear" w:color="auto" w:fill="FFFFFF"/>
        <w:spacing w:before="165" w:after="165"/>
        <w:jc w:val="center"/>
        <w:rPr>
          <w:b/>
          <w:bCs/>
          <w:sz w:val="28"/>
          <w:szCs w:val="28"/>
        </w:rPr>
      </w:pPr>
      <w:r w:rsidRPr="00D331E4">
        <w:rPr>
          <w:rFonts w:asciiTheme="minorHAnsi" w:hAnsiTheme="minorHAnsi" w:cstheme="minorHAnsi"/>
          <w:szCs w:val="22"/>
          <w:lang w:val="ro-RO"/>
        </w:rPr>
        <w:tab/>
      </w:r>
      <w:r w:rsidR="00BB4CF0" w:rsidRPr="00561A54">
        <w:rPr>
          <w:rStyle w:val="Robust"/>
          <w:b w:val="0"/>
          <w:bCs w:val="0"/>
          <w:sz w:val="28"/>
          <w:szCs w:val="28"/>
        </w:rPr>
        <w:t>MINISTERUL MEDIULUI</w:t>
      </w:r>
    </w:p>
    <w:p w14:paraId="480EF34F" w14:textId="77777777" w:rsidR="00BB4CF0" w:rsidRPr="00561A54" w:rsidRDefault="00BB4CF0" w:rsidP="00BB4CF0">
      <w:pPr>
        <w:pStyle w:val="Titlu4"/>
        <w:shd w:val="clear" w:color="auto" w:fill="FFFFFF"/>
        <w:spacing w:before="165" w:after="165" w:line="276" w:lineRule="auto"/>
        <w:jc w:val="center"/>
        <w:rPr>
          <w:b/>
          <w:bCs/>
          <w:sz w:val="28"/>
          <w:szCs w:val="28"/>
        </w:rPr>
      </w:pPr>
      <w:r w:rsidRPr="00561A54">
        <w:rPr>
          <w:sz w:val="28"/>
          <w:szCs w:val="28"/>
        </w:rPr>
        <w:t xml:space="preserve">ORDIN Nr. </w:t>
      </w:r>
      <w:r w:rsidRPr="00561A54">
        <w:rPr>
          <w:sz w:val="28"/>
          <w:szCs w:val="28"/>
          <w:lang w:val="ro-RO"/>
        </w:rPr>
        <w:t>__</w:t>
      </w:r>
      <w:r>
        <w:rPr>
          <w:sz w:val="28"/>
          <w:szCs w:val="28"/>
        </w:rPr>
        <w:t xml:space="preserve"> </w:t>
      </w:r>
      <w:r w:rsidRPr="00561A54">
        <w:rPr>
          <w:sz w:val="28"/>
          <w:szCs w:val="28"/>
        </w:rPr>
        <w:t xml:space="preserve">din </w:t>
      </w:r>
      <w:r w:rsidRPr="00561A54">
        <w:rPr>
          <w:sz w:val="28"/>
          <w:szCs w:val="28"/>
          <w:lang w:val="ro-RO"/>
        </w:rPr>
        <w:t>_</w:t>
      </w:r>
      <w:r>
        <w:rPr>
          <w:sz w:val="28"/>
          <w:szCs w:val="28"/>
          <w:u w:val="single"/>
          <w:lang w:val="ro-RO"/>
        </w:rPr>
        <w:t xml:space="preserve">               </w:t>
      </w:r>
      <w:r w:rsidRPr="00561A54">
        <w:rPr>
          <w:sz w:val="28"/>
          <w:szCs w:val="28"/>
          <w:lang w:val="ro-RO"/>
        </w:rPr>
        <w:t>___</w:t>
      </w:r>
      <w:r w:rsidRPr="00561A54">
        <w:rPr>
          <w:sz w:val="28"/>
          <w:szCs w:val="28"/>
        </w:rPr>
        <w:t>2023</w:t>
      </w:r>
    </w:p>
    <w:p w14:paraId="31013805" w14:textId="5A695FB6" w:rsidR="00BB4CF0" w:rsidRPr="00BB4CF0" w:rsidRDefault="00BB4CF0" w:rsidP="00BB4CF0">
      <w:pPr>
        <w:tabs>
          <w:tab w:val="left" w:pos="4077"/>
        </w:tabs>
        <w:jc w:val="center"/>
        <w:rPr>
          <w:rStyle w:val="Robust"/>
          <w:b w:val="0"/>
          <w:bCs w:val="0"/>
          <w:color w:val="000000" w:themeColor="text1"/>
          <w:sz w:val="28"/>
          <w:szCs w:val="28"/>
          <w:lang w:val="en-US"/>
        </w:rPr>
      </w:pPr>
      <w:r w:rsidRPr="00BB4CF0">
        <w:rPr>
          <w:rStyle w:val="Robust"/>
          <w:color w:val="000000" w:themeColor="text1"/>
          <w:sz w:val="28"/>
          <w:szCs w:val="28"/>
          <w:lang w:val="en-US"/>
        </w:rPr>
        <w:t xml:space="preserve">cu </w:t>
      </w:r>
      <w:proofErr w:type="spellStart"/>
      <w:r w:rsidRPr="00BB4CF0">
        <w:rPr>
          <w:rStyle w:val="Robust"/>
          <w:color w:val="000000" w:themeColor="text1"/>
          <w:sz w:val="28"/>
          <w:szCs w:val="28"/>
          <w:lang w:val="en-US"/>
        </w:rPr>
        <w:t>privire</w:t>
      </w:r>
      <w:proofErr w:type="spellEnd"/>
      <w:r w:rsidRPr="00BB4CF0">
        <w:rPr>
          <w:rStyle w:val="Robust"/>
          <w:color w:val="000000" w:themeColor="text1"/>
          <w:sz w:val="28"/>
          <w:szCs w:val="28"/>
          <w:lang w:val="en-US"/>
        </w:rPr>
        <w:t xml:space="preserve"> la </w:t>
      </w:r>
      <w:proofErr w:type="spellStart"/>
      <w:r w:rsidRPr="00BB4CF0">
        <w:rPr>
          <w:rStyle w:val="Robust"/>
          <w:color w:val="000000" w:themeColor="text1"/>
          <w:sz w:val="28"/>
          <w:szCs w:val="28"/>
          <w:lang w:val="en-US"/>
        </w:rPr>
        <w:t>aprobarea</w:t>
      </w:r>
      <w:proofErr w:type="spellEnd"/>
      <w:r w:rsidRPr="00BB4CF0">
        <w:rPr>
          <w:rStyle w:val="Robust"/>
          <w:color w:val="000000" w:themeColor="text1"/>
          <w:sz w:val="28"/>
          <w:szCs w:val="28"/>
          <w:lang w:val="en-US"/>
        </w:rPr>
        <w:t xml:space="preserve"> </w:t>
      </w:r>
      <w:proofErr w:type="spellStart"/>
      <w:r w:rsidRPr="00BB4CF0">
        <w:rPr>
          <w:rStyle w:val="Robust"/>
          <w:color w:val="000000" w:themeColor="text1"/>
          <w:sz w:val="28"/>
          <w:szCs w:val="28"/>
          <w:lang w:val="en-US"/>
        </w:rPr>
        <w:t>Ghidului</w:t>
      </w:r>
      <w:proofErr w:type="spellEnd"/>
      <w:r w:rsidRPr="00BB4CF0">
        <w:rPr>
          <w:rStyle w:val="Robust"/>
          <w:b w:val="0"/>
          <w:bCs w:val="0"/>
          <w:color w:val="000000" w:themeColor="text1"/>
          <w:sz w:val="28"/>
          <w:szCs w:val="28"/>
          <w:lang w:val="en-US"/>
        </w:rPr>
        <w:t xml:space="preserve"> </w:t>
      </w:r>
      <w:r w:rsidRPr="00BB4CF0">
        <w:rPr>
          <w:rFonts w:ascii="PT Serif" w:hAnsi="PT Serif"/>
          <w:b/>
          <w:bCs/>
          <w:color w:val="000000"/>
          <w:sz w:val="28"/>
          <w:szCs w:val="28"/>
          <w:shd w:val="clear" w:color="auto" w:fill="FFFFFF"/>
        </w:rPr>
        <w:t xml:space="preserve">de </w:t>
      </w:r>
      <w:proofErr w:type="spellStart"/>
      <w:r w:rsidRPr="00BB4CF0">
        <w:rPr>
          <w:rFonts w:ascii="PT Serif" w:hAnsi="PT Serif"/>
          <w:b/>
          <w:bCs/>
          <w:color w:val="000000"/>
          <w:sz w:val="28"/>
          <w:szCs w:val="28"/>
          <w:shd w:val="clear" w:color="auto" w:fill="FFFFFF"/>
        </w:rPr>
        <w:t>evaluare</w:t>
      </w:r>
      <w:proofErr w:type="spellEnd"/>
      <w:r w:rsidRPr="00BB4CF0">
        <w:rPr>
          <w:rFonts w:ascii="PT Serif" w:hAnsi="PT Serif"/>
          <w:b/>
          <w:bCs/>
          <w:color w:val="000000"/>
          <w:sz w:val="28"/>
          <w:szCs w:val="28"/>
          <w:shd w:val="clear" w:color="auto" w:fill="FFFFFF"/>
        </w:rPr>
        <w:t xml:space="preserve"> a </w:t>
      </w:r>
      <w:proofErr w:type="spellStart"/>
      <w:r w:rsidRPr="00BB4CF0">
        <w:rPr>
          <w:rFonts w:ascii="PT Serif" w:hAnsi="PT Serif"/>
          <w:b/>
          <w:bCs/>
          <w:color w:val="000000"/>
          <w:sz w:val="28"/>
          <w:szCs w:val="28"/>
          <w:shd w:val="clear" w:color="auto" w:fill="FFFFFF"/>
        </w:rPr>
        <w:t>calității</w:t>
      </w:r>
      <w:proofErr w:type="spellEnd"/>
      <w:r w:rsidRPr="00BB4CF0">
        <w:rPr>
          <w:rFonts w:ascii="PT Serif" w:hAnsi="PT Serif"/>
          <w:b/>
          <w:bCs/>
          <w:color w:val="000000"/>
          <w:sz w:val="28"/>
          <w:szCs w:val="28"/>
          <w:shd w:val="clear" w:color="auto" w:fill="FFFFFF"/>
        </w:rPr>
        <w:t xml:space="preserve"> </w:t>
      </w:r>
      <w:proofErr w:type="spellStart"/>
      <w:r w:rsidRPr="00BB4CF0">
        <w:rPr>
          <w:rFonts w:ascii="PT Serif" w:hAnsi="PT Serif"/>
          <w:b/>
          <w:bCs/>
          <w:color w:val="000000"/>
          <w:sz w:val="28"/>
          <w:szCs w:val="28"/>
          <w:shd w:val="clear" w:color="auto" w:fill="FFFFFF"/>
        </w:rPr>
        <w:t>raportului</w:t>
      </w:r>
      <w:proofErr w:type="spellEnd"/>
      <w:r w:rsidRPr="00BB4CF0">
        <w:rPr>
          <w:rFonts w:ascii="PT Serif" w:hAnsi="PT Serif"/>
          <w:b/>
          <w:bCs/>
          <w:color w:val="000000"/>
          <w:sz w:val="28"/>
          <w:szCs w:val="28"/>
          <w:shd w:val="clear" w:color="auto" w:fill="FFFFFF"/>
        </w:rPr>
        <w:t xml:space="preserve"> </w:t>
      </w:r>
      <w:proofErr w:type="spellStart"/>
      <w:r w:rsidRPr="00BB4CF0">
        <w:rPr>
          <w:rFonts w:ascii="PT Serif" w:hAnsi="PT Serif"/>
          <w:b/>
          <w:bCs/>
          <w:color w:val="000000"/>
          <w:sz w:val="28"/>
          <w:szCs w:val="28"/>
          <w:shd w:val="clear" w:color="auto" w:fill="FFFFFF"/>
        </w:rPr>
        <w:t>privind</w:t>
      </w:r>
      <w:proofErr w:type="spellEnd"/>
      <w:r w:rsidRPr="00BB4CF0">
        <w:rPr>
          <w:rFonts w:ascii="PT Serif" w:hAnsi="PT Serif"/>
          <w:b/>
          <w:bCs/>
          <w:color w:val="000000"/>
          <w:sz w:val="28"/>
          <w:szCs w:val="28"/>
          <w:shd w:val="clear" w:color="auto" w:fill="FFFFFF"/>
        </w:rPr>
        <w:t xml:space="preserve"> </w:t>
      </w:r>
      <w:proofErr w:type="spellStart"/>
      <w:r w:rsidRPr="00BB4CF0">
        <w:rPr>
          <w:rFonts w:ascii="PT Serif" w:hAnsi="PT Serif"/>
          <w:b/>
          <w:bCs/>
          <w:color w:val="000000"/>
          <w:sz w:val="28"/>
          <w:szCs w:val="28"/>
          <w:shd w:val="clear" w:color="auto" w:fill="FFFFFF"/>
        </w:rPr>
        <w:t>evaluarea</w:t>
      </w:r>
      <w:proofErr w:type="spellEnd"/>
      <w:r w:rsidRPr="00BB4CF0">
        <w:rPr>
          <w:rFonts w:ascii="PT Serif" w:hAnsi="PT Serif"/>
          <w:b/>
          <w:bCs/>
          <w:color w:val="000000"/>
          <w:sz w:val="28"/>
          <w:szCs w:val="28"/>
          <w:shd w:val="clear" w:color="auto" w:fill="FFFFFF"/>
        </w:rPr>
        <w:t xml:space="preserve"> </w:t>
      </w:r>
      <w:proofErr w:type="spellStart"/>
      <w:r w:rsidRPr="00BB4CF0">
        <w:rPr>
          <w:rFonts w:ascii="PT Serif" w:hAnsi="PT Serif"/>
          <w:b/>
          <w:bCs/>
          <w:color w:val="000000"/>
          <w:sz w:val="28"/>
          <w:szCs w:val="28"/>
          <w:shd w:val="clear" w:color="auto" w:fill="FFFFFF"/>
        </w:rPr>
        <w:t>impactului</w:t>
      </w:r>
      <w:proofErr w:type="spellEnd"/>
      <w:r w:rsidRPr="00BB4CF0">
        <w:rPr>
          <w:rFonts w:ascii="PT Serif" w:hAnsi="PT Serif"/>
          <w:b/>
          <w:bCs/>
          <w:color w:val="000000"/>
          <w:sz w:val="28"/>
          <w:szCs w:val="28"/>
          <w:shd w:val="clear" w:color="auto" w:fill="FFFFFF"/>
        </w:rPr>
        <w:t xml:space="preserve"> </w:t>
      </w:r>
      <w:proofErr w:type="spellStart"/>
      <w:r w:rsidRPr="00BB4CF0">
        <w:rPr>
          <w:rFonts w:ascii="PT Serif" w:hAnsi="PT Serif"/>
          <w:b/>
          <w:bCs/>
          <w:color w:val="000000"/>
          <w:sz w:val="28"/>
          <w:szCs w:val="28"/>
          <w:shd w:val="clear" w:color="auto" w:fill="FFFFFF"/>
        </w:rPr>
        <w:t>asupra</w:t>
      </w:r>
      <w:proofErr w:type="spellEnd"/>
      <w:r w:rsidRPr="00BB4CF0">
        <w:rPr>
          <w:rFonts w:ascii="PT Serif" w:hAnsi="PT Serif"/>
          <w:b/>
          <w:bCs/>
          <w:color w:val="000000"/>
          <w:sz w:val="28"/>
          <w:szCs w:val="28"/>
          <w:shd w:val="clear" w:color="auto" w:fill="FFFFFF"/>
        </w:rPr>
        <w:t xml:space="preserve"> </w:t>
      </w:r>
      <w:proofErr w:type="spellStart"/>
      <w:r w:rsidRPr="00BB4CF0">
        <w:rPr>
          <w:rFonts w:ascii="PT Serif" w:hAnsi="PT Serif"/>
          <w:b/>
          <w:bCs/>
          <w:color w:val="000000"/>
          <w:sz w:val="28"/>
          <w:szCs w:val="28"/>
          <w:shd w:val="clear" w:color="auto" w:fill="FFFFFF"/>
        </w:rPr>
        <w:t>mediului</w:t>
      </w:r>
      <w:proofErr w:type="spellEnd"/>
    </w:p>
    <w:p w14:paraId="0860062C" w14:textId="77777777" w:rsidR="00BB4CF0" w:rsidRPr="00BB4CF0" w:rsidRDefault="00BB4CF0" w:rsidP="00BB4CF0">
      <w:pPr>
        <w:tabs>
          <w:tab w:val="left" w:pos="4077"/>
        </w:tabs>
        <w:jc w:val="center"/>
        <w:rPr>
          <w:b/>
          <w:color w:val="00B050"/>
          <w:sz w:val="28"/>
          <w:szCs w:val="28"/>
          <w:lang w:val="ro-MD"/>
        </w:rPr>
      </w:pPr>
    </w:p>
    <w:p w14:paraId="66D97CAE" w14:textId="77777777" w:rsidR="00BB4CF0" w:rsidRPr="00561A54" w:rsidRDefault="00BB4CF0" w:rsidP="00BB4CF0">
      <w:pPr>
        <w:pStyle w:val="NormalWeb"/>
        <w:shd w:val="clear" w:color="auto" w:fill="FFFFFF"/>
        <w:spacing w:line="276" w:lineRule="auto"/>
        <w:jc w:val="center"/>
        <w:outlineLvl w:val="4"/>
        <w:rPr>
          <w:sz w:val="28"/>
          <w:szCs w:val="28"/>
          <w:lang w:val="ro-MD"/>
        </w:rPr>
      </w:pPr>
    </w:p>
    <w:p w14:paraId="40911B7B" w14:textId="01F10E64" w:rsidR="00BB4CF0" w:rsidRPr="00BB4CF0" w:rsidRDefault="00BB4CF0" w:rsidP="00537B61">
      <w:pPr>
        <w:pStyle w:val="NormalWeb"/>
        <w:spacing w:after="165" w:line="276" w:lineRule="auto"/>
        <w:rPr>
          <w:sz w:val="28"/>
          <w:szCs w:val="28"/>
          <w:shd w:val="clear" w:color="auto" w:fill="FFFFFF"/>
        </w:rPr>
      </w:pPr>
      <w:proofErr w:type="spellStart"/>
      <w:r w:rsidRPr="00BB4CF0">
        <w:rPr>
          <w:sz w:val="28"/>
          <w:szCs w:val="28"/>
          <w:shd w:val="clear" w:color="auto" w:fill="FFFFFF"/>
        </w:rPr>
        <w:t>În</w:t>
      </w:r>
      <w:proofErr w:type="spellEnd"/>
      <w:r w:rsidRPr="00BB4CF0">
        <w:rPr>
          <w:sz w:val="28"/>
          <w:szCs w:val="28"/>
          <w:shd w:val="clear" w:color="auto" w:fill="FFFFFF"/>
        </w:rPr>
        <w:t xml:space="preserve"> </w:t>
      </w:r>
      <w:proofErr w:type="spellStart"/>
      <w:r w:rsidRPr="00BB4CF0">
        <w:rPr>
          <w:sz w:val="28"/>
          <w:szCs w:val="28"/>
          <w:shd w:val="clear" w:color="auto" w:fill="FFFFFF"/>
        </w:rPr>
        <w:t>temeiul</w:t>
      </w:r>
      <w:proofErr w:type="spellEnd"/>
      <w:r w:rsidRPr="00BB4CF0">
        <w:rPr>
          <w:sz w:val="28"/>
          <w:szCs w:val="28"/>
          <w:shd w:val="clear" w:color="auto" w:fill="FFFFFF"/>
        </w:rPr>
        <w:t xml:space="preserve"> </w:t>
      </w:r>
      <w:proofErr w:type="spellStart"/>
      <w:r w:rsidRPr="00BB4CF0">
        <w:rPr>
          <w:sz w:val="28"/>
          <w:szCs w:val="28"/>
          <w:shd w:val="clear" w:color="auto" w:fill="FFFFFF"/>
        </w:rPr>
        <w:t>prevederilor</w:t>
      </w:r>
      <w:proofErr w:type="spellEnd"/>
      <w:r w:rsidRPr="00BB4CF0">
        <w:rPr>
          <w:sz w:val="28"/>
          <w:szCs w:val="28"/>
          <w:shd w:val="clear" w:color="auto" w:fill="FFFFFF"/>
        </w:rPr>
        <w:t xml:space="preserve"> art.</w:t>
      </w:r>
      <w:r w:rsidRPr="00BB4CF0">
        <w:rPr>
          <w:rStyle w:val="Titlu2Caracter"/>
          <w:sz w:val="28"/>
          <w:szCs w:val="28"/>
          <w:shd w:val="clear" w:color="auto" w:fill="FFFFFF"/>
        </w:rPr>
        <w:t xml:space="preserve"> </w:t>
      </w:r>
      <w:r w:rsidRPr="00BB4CF0">
        <w:rPr>
          <w:rStyle w:val="Robust"/>
          <w:sz w:val="28"/>
          <w:szCs w:val="28"/>
          <w:shd w:val="clear" w:color="auto" w:fill="FFFFFF"/>
        </w:rPr>
        <w:t>10</w:t>
      </w:r>
      <w:r w:rsidR="00DE359B" w:rsidRPr="00710D4D">
        <w:rPr>
          <w:rStyle w:val="Robust"/>
          <w:sz w:val="28"/>
          <w:szCs w:val="28"/>
          <w:shd w:val="clear" w:color="auto" w:fill="FFFFFF"/>
          <w:vertAlign w:val="superscript"/>
        </w:rPr>
        <w:t>4</w:t>
      </w:r>
      <w:r w:rsidRPr="00BB4CF0">
        <w:rPr>
          <w:sz w:val="28"/>
          <w:szCs w:val="28"/>
          <w:shd w:val="clear" w:color="auto" w:fill="FFFFFF"/>
        </w:rPr>
        <w:t xml:space="preserve"> </w:t>
      </w:r>
      <w:proofErr w:type="spellStart"/>
      <w:r w:rsidRPr="00BB4CF0">
        <w:rPr>
          <w:sz w:val="28"/>
          <w:szCs w:val="28"/>
          <w:shd w:val="clear" w:color="auto" w:fill="FFFFFF"/>
        </w:rPr>
        <w:t>alin</w:t>
      </w:r>
      <w:proofErr w:type="spellEnd"/>
      <w:r w:rsidRPr="00BB4CF0">
        <w:rPr>
          <w:sz w:val="28"/>
          <w:szCs w:val="28"/>
          <w:shd w:val="clear" w:color="auto" w:fill="FFFFFF"/>
        </w:rPr>
        <w:t xml:space="preserve">. (8) din </w:t>
      </w:r>
      <w:proofErr w:type="spellStart"/>
      <w:r w:rsidRPr="00BB4CF0">
        <w:rPr>
          <w:sz w:val="28"/>
          <w:szCs w:val="28"/>
          <w:shd w:val="clear" w:color="auto" w:fill="FFFFFF"/>
        </w:rPr>
        <w:t>Legea</w:t>
      </w:r>
      <w:proofErr w:type="spellEnd"/>
      <w:r w:rsidRPr="00BB4CF0">
        <w:rPr>
          <w:sz w:val="28"/>
          <w:szCs w:val="28"/>
          <w:shd w:val="clear" w:color="auto" w:fill="FFFFFF"/>
        </w:rPr>
        <w:t xml:space="preserve"> </w:t>
      </w:r>
      <w:r w:rsidRPr="00BB4CF0">
        <w:rPr>
          <w:sz w:val="28"/>
          <w:szCs w:val="28"/>
          <w:lang w:val="ro-RO"/>
        </w:rPr>
        <w:t xml:space="preserve">nr. 86/2014 privind evaluarea impactului asupra mediului (Monitorul Oficial al Republicii Moldova, 2014, nr. 174–177, art. 393), </w:t>
      </w:r>
    </w:p>
    <w:p w14:paraId="19D80E02" w14:textId="77777777" w:rsidR="00BB4CF0" w:rsidRPr="00BB4CF0" w:rsidRDefault="00BB4CF0" w:rsidP="00537B61">
      <w:pPr>
        <w:pStyle w:val="NormalWeb"/>
        <w:tabs>
          <w:tab w:val="center" w:pos="4677"/>
          <w:tab w:val="left" w:pos="5940"/>
        </w:tabs>
        <w:spacing w:after="165" w:line="276" w:lineRule="auto"/>
        <w:rPr>
          <w:sz w:val="28"/>
          <w:szCs w:val="28"/>
          <w:shd w:val="clear" w:color="auto" w:fill="FFFFFF"/>
        </w:rPr>
      </w:pPr>
      <w:r w:rsidRPr="00BB4CF0">
        <w:rPr>
          <w:rStyle w:val="Robust"/>
          <w:sz w:val="28"/>
          <w:szCs w:val="28"/>
          <w:shd w:val="clear" w:color="auto" w:fill="FFFFFF"/>
        </w:rPr>
        <w:tab/>
        <w:t>ORDON:</w:t>
      </w:r>
      <w:r w:rsidRPr="00BB4CF0">
        <w:rPr>
          <w:rStyle w:val="Robust"/>
          <w:sz w:val="28"/>
          <w:szCs w:val="28"/>
          <w:shd w:val="clear" w:color="auto" w:fill="FFFFFF"/>
        </w:rPr>
        <w:tab/>
      </w:r>
    </w:p>
    <w:p w14:paraId="13049510" w14:textId="11C8FE03" w:rsidR="00BB4CF0" w:rsidRPr="00BB4CF0" w:rsidRDefault="00BB4CF0" w:rsidP="00537B61">
      <w:pPr>
        <w:tabs>
          <w:tab w:val="left" w:pos="4077"/>
        </w:tabs>
        <w:spacing w:after="0"/>
        <w:ind w:right="142"/>
        <w:rPr>
          <w:sz w:val="28"/>
          <w:szCs w:val="28"/>
          <w:shd w:val="clear" w:color="auto" w:fill="FFFFFF"/>
        </w:rPr>
      </w:pPr>
      <w:r w:rsidRPr="00BB4CF0">
        <w:rPr>
          <w:sz w:val="28"/>
          <w:szCs w:val="28"/>
          <w:shd w:val="clear" w:color="auto" w:fill="FFFFFF"/>
        </w:rPr>
        <w:t xml:space="preserve">1.Se </w:t>
      </w:r>
      <w:proofErr w:type="spellStart"/>
      <w:r w:rsidRPr="00BB4CF0">
        <w:rPr>
          <w:sz w:val="28"/>
          <w:szCs w:val="28"/>
          <w:shd w:val="clear" w:color="auto" w:fill="FFFFFF"/>
        </w:rPr>
        <w:t>aprobă</w:t>
      </w:r>
      <w:proofErr w:type="spellEnd"/>
      <w:r w:rsidRPr="00BB4CF0">
        <w:rPr>
          <w:sz w:val="28"/>
          <w:szCs w:val="28"/>
          <w:shd w:val="clear" w:color="auto" w:fill="FFFFFF"/>
        </w:rPr>
        <w:t xml:space="preserve"> </w:t>
      </w:r>
      <w:proofErr w:type="spellStart"/>
      <w:r w:rsidRPr="00BB4CF0">
        <w:rPr>
          <w:sz w:val="28"/>
          <w:szCs w:val="28"/>
          <w:shd w:val="clear" w:color="auto" w:fill="FFFFFF"/>
        </w:rPr>
        <w:t>Ghidul</w:t>
      </w:r>
      <w:proofErr w:type="spellEnd"/>
      <w:r w:rsidRPr="00BB4CF0">
        <w:rPr>
          <w:sz w:val="28"/>
          <w:szCs w:val="28"/>
          <w:shd w:val="clear" w:color="auto" w:fill="FFFFFF"/>
        </w:rPr>
        <w:t xml:space="preserve"> </w:t>
      </w:r>
      <w:r w:rsidRPr="00BB4CF0">
        <w:rPr>
          <w:color w:val="000000"/>
          <w:sz w:val="28"/>
          <w:szCs w:val="28"/>
          <w:shd w:val="clear" w:color="auto" w:fill="FFFFFF"/>
        </w:rPr>
        <w:t xml:space="preserve">de </w:t>
      </w:r>
      <w:proofErr w:type="spellStart"/>
      <w:r w:rsidRPr="00BB4CF0">
        <w:rPr>
          <w:color w:val="000000"/>
          <w:sz w:val="28"/>
          <w:szCs w:val="28"/>
          <w:shd w:val="clear" w:color="auto" w:fill="FFFFFF"/>
        </w:rPr>
        <w:t>evaluare</w:t>
      </w:r>
      <w:proofErr w:type="spellEnd"/>
      <w:r w:rsidRPr="00BB4CF0">
        <w:rPr>
          <w:color w:val="000000"/>
          <w:sz w:val="28"/>
          <w:szCs w:val="28"/>
          <w:shd w:val="clear" w:color="auto" w:fill="FFFFFF"/>
        </w:rPr>
        <w:t xml:space="preserve"> a </w:t>
      </w:r>
      <w:proofErr w:type="spellStart"/>
      <w:r w:rsidRPr="00BB4CF0">
        <w:rPr>
          <w:color w:val="000000"/>
          <w:sz w:val="28"/>
          <w:szCs w:val="28"/>
          <w:shd w:val="clear" w:color="auto" w:fill="FFFFFF"/>
        </w:rPr>
        <w:t>calității</w:t>
      </w:r>
      <w:proofErr w:type="spellEnd"/>
      <w:r w:rsidRPr="00BB4CF0">
        <w:rPr>
          <w:color w:val="000000"/>
          <w:sz w:val="28"/>
          <w:szCs w:val="28"/>
          <w:shd w:val="clear" w:color="auto" w:fill="FFFFFF"/>
        </w:rPr>
        <w:t xml:space="preserve"> </w:t>
      </w:r>
      <w:proofErr w:type="spellStart"/>
      <w:r w:rsidRPr="00BB4CF0">
        <w:rPr>
          <w:color w:val="000000"/>
          <w:sz w:val="28"/>
          <w:szCs w:val="28"/>
          <w:shd w:val="clear" w:color="auto" w:fill="FFFFFF"/>
        </w:rPr>
        <w:t>raportului</w:t>
      </w:r>
      <w:proofErr w:type="spellEnd"/>
      <w:r w:rsidRPr="00BB4CF0">
        <w:rPr>
          <w:color w:val="000000"/>
          <w:sz w:val="28"/>
          <w:szCs w:val="28"/>
          <w:shd w:val="clear" w:color="auto" w:fill="FFFFFF"/>
        </w:rPr>
        <w:t xml:space="preserve"> </w:t>
      </w:r>
      <w:proofErr w:type="spellStart"/>
      <w:r w:rsidRPr="00BB4CF0">
        <w:rPr>
          <w:color w:val="000000"/>
          <w:sz w:val="28"/>
          <w:szCs w:val="28"/>
          <w:shd w:val="clear" w:color="auto" w:fill="FFFFFF"/>
        </w:rPr>
        <w:t>privind</w:t>
      </w:r>
      <w:proofErr w:type="spellEnd"/>
      <w:r w:rsidRPr="00BB4CF0">
        <w:rPr>
          <w:color w:val="000000"/>
          <w:sz w:val="28"/>
          <w:szCs w:val="28"/>
          <w:shd w:val="clear" w:color="auto" w:fill="FFFFFF"/>
        </w:rPr>
        <w:t xml:space="preserve"> </w:t>
      </w:r>
      <w:proofErr w:type="spellStart"/>
      <w:r w:rsidRPr="00BB4CF0">
        <w:rPr>
          <w:color w:val="000000"/>
          <w:sz w:val="28"/>
          <w:szCs w:val="28"/>
          <w:shd w:val="clear" w:color="auto" w:fill="FFFFFF"/>
        </w:rPr>
        <w:t>evaluarea</w:t>
      </w:r>
      <w:proofErr w:type="spellEnd"/>
      <w:r w:rsidRPr="00BB4CF0">
        <w:rPr>
          <w:color w:val="000000"/>
          <w:sz w:val="28"/>
          <w:szCs w:val="28"/>
          <w:shd w:val="clear" w:color="auto" w:fill="FFFFFF"/>
        </w:rPr>
        <w:t xml:space="preserve"> </w:t>
      </w:r>
      <w:proofErr w:type="spellStart"/>
      <w:r w:rsidRPr="00BB4CF0">
        <w:rPr>
          <w:color w:val="000000"/>
          <w:sz w:val="28"/>
          <w:szCs w:val="28"/>
          <w:shd w:val="clear" w:color="auto" w:fill="FFFFFF"/>
        </w:rPr>
        <w:t>impactului</w:t>
      </w:r>
      <w:proofErr w:type="spellEnd"/>
      <w:r w:rsidRPr="00BB4CF0">
        <w:rPr>
          <w:color w:val="000000"/>
          <w:sz w:val="28"/>
          <w:szCs w:val="28"/>
          <w:shd w:val="clear" w:color="auto" w:fill="FFFFFF"/>
        </w:rPr>
        <w:t xml:space="preserve"> </w:t>
      </w:r>
      <w:proofErr w:type="spellStart"/>
      <w:r w:rsidRPr="00BB4CF0">
        <w:rPr>
          <w:color w:val="000000"/>
          <w:sz w:val="28"/>
          <w:szCs w:val="28"/>
          <w:shd w:val="clear" w:color="auto" w:fill="FFFFFF"/>
        </w:rPr>
        <w:t>asupra</w:t>
      </w:r>
      <w:proofErr w:type="spellEnd"/>
      <w:r w:rsidRPr="00BB4CF0">
        <w:rPr>
          <w:color w:val="000000"/>
          <w:sz w:val="28"/>
          <w:szCs w:val="28"/>
          <w:shd w:val="clear" w:color="auto" w:fill="FFFFFF"/>
        </w:rPr>
        <w:t xml:space="preserve"> </w:t>
      </w:r>
      <w:proofErr w:type="spellStart"/>
      <w:r w:rsidRPr="00BB4CF0">
        <w:rPr>
          <w:color w:val="000000"/>
          <w:sz w:val="28"/>
          <w:szCs w:val="28"/>
          <w:shd w:val="clear" w:color="auto" w:fill="FFFFFF"/>
        </w:rPr>
        <w:t>mediului</w:t>
      </w:r>
      <w:proofErr w:type="spellEnd"/>
      <w:r w:rsidRPr="00BB4CF0">
        <w:rPr>
          <w:sz w:val="28"/>
          <w:szCs w:val="28"/>
          <w:shd w:val="clear" w:color="auto" w:fill="FFFFFF"/>
        </w:rPr>
        <w:t xml:space="preserve">, conform </w:t>
      </w:r>
      <w:proofErr w:type="spellStart"/>
      <w:r w:rsidRPr="00BB4CF0">
        <w:rPr>
          <w:sz w:val="28"/>
          <w:szCs w:val="28"/>
          <w:shd w:val="clear" w:color="auto" w:fill="FFFFFF"/>
        </w:rPr>
        <w:t>anexei</w:t>
      </w:r>
      <w:proofErr w:type="spellEnd"/>
      <w:r w:rsidRPr="00BB4CF0">
        <w:rPr>
          <w:sz w:val="28"/>
          <w:szCs w:val="28"/>
          <w:shd w:val="clear" w:color="auto" w:fill="FFFFFF"/>
        </w:rPr>
        <w:t>. </w:t>
      </w:r>
      <w:r w:rsidRPr="00BB4CF0">
        <w:rPr>
          <w:sz w:val="28"/>
          <w:szCs w:val="28"/>
          <w:shd w:val="clear" w:color="auto" w:fill="FFFFFF"/>
        </w:rPr>
        <w:br/>
        <w:t xml:space="preserve">2.Se </w:t>
      </w:r>
      <w:proofErr w:type="spellStart"/>
      <w:r w:rsidRPr="00BB4CF0">
        <w:rPr>
          <w:sz w:val="28"/>
          <w:szCs w:val="28"/>
          <w:shd w:val="clear" w:color="auto" w:fill="FFFFFF"/>
        </w:rPr>
        <w:t>recomandă</w:t>
      </w:r>
      <w:proofErr w:type="spellEnd"/>
      <w:r w:rsidRPr="00BB4CF0">
        <w:rPr>
          <w:sz w:val="28"/>
          <w:szCs w:val="28"/>
          <w:shd w:val="clear" w:color="auto" w:fill="FFFFFF"/>
        </w:rPr>
        <w:t xml:space="preserve"> </w:t>
      </w:r>
      <w:proofErr w:type="spellStart"/>
      <w:r w:rsidRPr="00BB4CF0">
        <w:rPr>
          <w:sz w:val="28"/>
          <w:szCs w:val="28"/>
          <w:shd w:val="clear" w:color="auto" w:fill="FFFFFF"/>
        </w:rPr>
        <w:t>autorităților</w:t>
      </w:r>
      <w:proofErr w:type="spellEnd"/>
      <w:r w:rsidRPr="00BB4CF0">
        <w:rPr>
          <w:sz w:val="28"/>
          <w:szCs w:val="28"/>
          <w:shd w:val="clear" w:color="auto" w:fill="FFFFFF"/>
        </w:rPr>
        <w:t xml:space="preserve"> </w:t>
      </w:r>
      <w:proofErr w:type="spellStart"/>
      <w:r w:rsidRPr="00BB4CF0">
        <w:rPr>
          <w:sz w:val="28"/>
          <w:szCs w:val="28"/>
          <w:shd w:val="clear" w:color="auto" w:fill="FFFFFF"/>
        </w:rPr>
        <w:t>administrației</w:t>
      </w:r>
      <w:proofErr w:type="spellEnd"/>
      <w:r w:rsidRPr="00BB4CF0">
        <w:rPr>
          <w:sz w:val="28"/>
          <w:szCs w:val="28"/>
          <w:shd w:val="clear" w:color="auto" w:fill="FFFFFF"/>
        </w:rPr>
        <w:t xml:space="preserve"> </w:t>
      </w:r>
      <w:proofErr w:type="spellStart"/>
      <w:r w:rsidRPr="00BB4CF0">
        <w:rPr>
          <w:sz w:val="28"/>
          <w:szCs w:val="28"/>
          <w:shd w:val="clear" w:color="auto" w:fill="FFFFFF"/>
        </w:rPr>
        <w:t>publice</w:t>
      </w:r>
      <w:proofErr w:type="spellEnd"/>
      <w:r w:rsidRPr="00BB4CF0">
        <w:rPr>
          <w:sz w:val="28"/>
          <w:szCs w:val="28"/>
          <w:shd w:val="clear" w:color="auto" w:fill="FFFFFF"/>
        </w:rPr>
        <w:t xml:space="preserve"> centrale </w:t>
      </w:r>
      <w:proofErr w:type="spellStart"/>
      <w:r w:rsidRPr="00BB4CF0">
        <w:rPr>
          <w:sz w:val="28"/>
          <w:szCs w:val="28"/>
          <w:shd w:val="clear" w:color="auto" w:fill="FFFFFF"/>
        </w:rPr>
        <w:t>și</w:t>
      </w:r>
      <w:proofErr w:type="spellEnd"/>
      <w:r w:rsidRPr="00BB4CF0">
        <w:rPr>
          <w:sz w:val="28"/>
          <w:szCs w:val="28"/>
          <w:shd w:val="clear" w:color="auto" w:fill="FFFFFF"/>
        </w:rPr>
        <w:t xml:space="preserve"> locale </w:t>
      </w:r>
      <w:proofErr w:type="spellStart"/>
      <w:r w:rsidRPr="00BB4CF0">
        <w:rPr>
          <w:sz w:val="28"/>
          <w:szCs w:val="28"/>
          <w:shd w:val="clear" w:color="auto" w:fill="FFFFFF"/>
        </w:rPr>
        <w:t>să</w:t>
      </w:r>
      <w:proofErr w:type="spellEnd"/>
      <w:r w:rsidRPr="00BB4CF0">
        <w:rPr>
          <w:sz w:val="28"/>
          <w:szCs w:val="28"/>
          <w:shd w:val="clear" w:color="auto" w:fill="FFFFFF"/>
        </w:rPr>
        <w:t xml:space="preserve"> </w:t>
      </w:r>
      <w:proofErr w:type="spellStart"/>
      <w:r w:rsidRPr="00BB4CF0">
        <w:rPr>
          <w:sz w:val="28"/>
          <w:szCs w:val="28"/>
          <w:shd w:val="clear" w:color="auto" w:fill="FFFFFF"/>
        </w:rPr>
        <w:t>aplice</w:t>
      </w:r>
      <w:proofErr w:type="spellEnd"/>
      <w:r w:rsidRPr="00BB4CF0">
        <w:rPr>
          <w:sz w:val="28"/>
          <w:szCs w:val="28"/>
          <w:shd w:val="clear" w:color="auto" w:fill="FFFFFF"/>
        </w:rPr>
        <w:t xml:space="preserve"> </w:t>
      </w:r>
      <w:proofErr w:type="spellStart"/>
      <w:r w:rsidRPr="00BB4CF0">
        <w:rPr>
          <w:sz w:val="28"/>
          <w:szCs w:val="28"/>
          <w:shd w:val="clear" w:color="auto" w:fill="FFFFFF"/>
        </w:rPr>
        <w:t>prevederile</w:t>
      </w:r>
      <w:proofErr w:type="spellEnd"/>
      <w:r w:rsidRPr="00BB4CF0">
        <w:rPr>
          <w:sz w:val="28"/>
          <w:szCs w:val="28"/>
          <w:shd w:val="clear" w:color="auto" w:fill="FFFFFF"/>
        </w:rPr>
        <w:t xml:space="preserve"> </w:t>
      </w:r>
      <w:proofErr w:type="spellStart"/>
      <w:r w:rsidRPr="00BB4CF0">
        <w:rPr>
          <w:sz w:val="28"/>
          <w:szCs w:val="28"/>
          <w:shd w:val="clear" w:color="auto" w:fill="FFFFFF"/>
        </w:rPr>
        <w:t>Ghidului</w:t>
      </w:r>
      <w:proofErr w:type="spellEnd"/>
      <w:r w:rsidRPr="00BB4CF0">
        <w:rPr>
          <w:sz w:val="28"/>
          <w:szCs w:val="28"/>
          <w:shd w:val="clear" w:color="auto" w:fill="FFFFFF"/>
        </w:rPr>
        <w:t xml:space="preserve"> </w:t>
      </w:r>
      <w:r w:rsidRPr="00BB4CF0">
        <w:rPr>
          <w:color w:val="000000"/>
          <w:sz w:val="28"/>
          <w:szCs w:val="28"/>
          <w:shd w:val="clear" w:color="auto" w:fill="FFFFFF"/>
        </w:rPr>
        <w:t xml:space="preserve">de </w:t>
      </w:r>
      <w:proofErr w:type="spellStart"/>
      <w:r w:rsidRPr="00BB4CF0">
        <w:rPr>
          <w:color w:val="000000"/>
          <w:sz w:val="28"/>
          <w:szCs w:val="28"/>
          <w:shd w:val="clear" w:color="auto" w:fill="FFFFFF"/>
        </w:rPr>
        <w:t>evaluare</w:t>
      </w:r>
      <w:proofErr w:type="spellEnd"/>
      <w:r w:rsidRPr="00BB4CF0">
        <w:rPr>
          <w:color w:val="000000"/>
          <w:sz w:val="28"/>
          <w:szCs w:val="28"/>
          <w:shd w:val="clear" w:color="auto" w:fill="FFFFFF"/>
        </w:rPr>
        <w:t xml:space="preserve"> a </w:t>
      </w:r>
      <w:proofErr w:type="spellStart"/>
      <w:r w:rsidRPr="00BB4CF0">
        <w:rPr>
          <w:color w:val="000000"/>
          <w:sz w:val="28"/>
          <w:szCs w:val="28"/>
          <w:shd w:val="clear" w:color="auto" w:fill="FFFFFF"/>
        </w:rPr>
        <w:t>calității</w:t>
      </w:r>
      <w:proofErr w:type="spellEnd"/>
      <w:r w:rsidRPr="00BB4CF0">
        <w:rPr>
          <w:color w:val="000000"/>
          <w:sz w:val="28"/>
          <w:szCs w:val="28"/>
          <w:shd w:val="clear" w:color="auto" w:fill="FFFFFF"/>
        </w:rPr>
        <w:t xml:space="preserve"> </w:t>
      </w:r>
      <w:proofErr w:type="spellStart"/>
      <w:r w:rsidRPr="00BB4CF0">
        <w:rPr>
          <w:color w:val="000000"/>
          <w:sz w:val="28"/>
          <w:szCs w:val="28"/>
          <w:shd w:val="clear" w:color="auto" w:fill="FFFFFF"/>
        </w:rPr>
        <w:t>raportului</w:t>
      </w:r>
      <w:proofErr w:type="spellEnd"/>
      <w:r w:rsidRPr="00BB4CF0">
        <w:rPr>
          <w:color w:val="000000"/>
          <w:sz w:val="28"/>
          <w:szCs w:val="28"/>
          <w:shd w:val="clear" w:color="auto" w:fill="FFFFFF"/>
        </w:rPr>
        <w:t xml:space="preserve"> </w:t>
      </w:r>
      <w:proofErr w:type="spellStart"/>
      <w:r w:rsidRPr="00BB4CF0">
        <w:rPr>
          <w:color w:val="000000"/>
          <w:sz w:val="28"/>
          <w:szCs w:val="28"/>
          <w:shd w:val="clear" w:color="auto" w:fill="FFFFFF"/>
        </w:rPr>
        <w:t>privind</w:t>
      </w:r>
      <w:proofErr w:type="spellEnd"/>
      <w:r w:rsidRPr="00BB4CF0">
        <w:rPr>
          <w:color w:val="000000"/>
          <w:sz w:val="28"/>
          <w:szCs w:val="28"/>
          <w:shd w:val="clear" w:color="auto" w:fill="FFFFFF"/>
        </w:rPr>
        <w:t xml:space="preserve"> </w:t>
      </w:r>
      <w:proofErr w:type="spellStart"/>
      <w:r w:rsidRPr="00BB4CF0">
        <w:rPr>
          <w:color w:val="000000"/>
          <w:sz w:val="28"/>
          <w:szCs w:val="28"/>
          <w:shd w:val="clear" w:color="auto" w:fill="FFFFFF"/>
        </w:rPr>
        <w:t>evaluarea</w:t>
      </w:r>
      <w:proofErr w:type="spellEnd"/>
      <w:r w:rsidRPr="00BB4CF0">
        <w:rPr>
          <w:color w:val="000000"/>
          <w:sz w:val="28"/>
          <w:szCs w:val="28"/>
          <w:shd w:val="clear" w:color="auto" w:fill="FFFFFF"/>
        </w:rPr>
        <w:t xml:space="preserve"> </w:t>
      </w:r>
      <w:proofErr w:type="spellStart"/>
      <w:r w:rsidRPr="00BB4CF0">
        <w:rPr>
          <w:color w:val="000000"/>
          <w:sz w:val="28"/>
          <w:szCs w:val="28"/>
          <w:shd w:val="clear" w:color="auto" w:fill="FFFFFF"/>
        </w:rPr>
        <w:t>impactului</w:t>
      </w:r>
      <w:proofErr w:type="spellEnd"/>
      <w:r w:rsidRPr="00BB4CF0">
        <w:rPr>
          <w:color w:val="000000"/>
          <w:sz w:val="28"/>
          <w:szCs w:val="28"/>
          <w:shd w:val="clear" w:color="auto" w:fill="FFFFFF"/>
        </w:rPr>
        <w:t xml:space="preserve"> </w:t>
      </w:r>
      <w:proofErr w:type="spellStart"/>
      <w:r w:rsidRPr="00BB4CF0">
        <w:rPr>
          <w:color w:val="000000"/>
          <w:sz w:val="28"/>
          <w:szCs w:val="28"/>
          <w:shd w:val="clear" w:color="auto" w:fill="FFFFFF"/>
        </w:rPr>
        <w:t>asupra</w:t>
      </w:r>
      <w:proofErr w:type="spellEnd"/>
      <w:r w:rsidRPr="00BB4CF0">
        <w:rPr>
          <w:color w:val="000000"/>
          <w:sz w:val="28"/>
          <w:szCs w:val="28"/>
          <w:shd w:val="clear" w:color="auto" w:fill="FFFFFF"/>
        </w:rPr>
        <w:t xml:space="preserve"> </w:t>
      </w:r>
      <w:proofErr w:type="spellStart"/>
      <w:r w:rsidRPr="00BB4CF0">
        <w:rPr>
          <w:color w:val="000000"/>
          <w:sz w:val="28"/>
          <w:szCs w:val="28"/>
          <w:shd w:val="clear" w:color="auto" w:fill="FFFFFF"/>
        </w:rPr>
        <w:t>mediului</w:t>
      </w:r>
      <w:proofErr w:type="spellEnd"/>
      <w:r w:rsidRPr="00BB4CF0">
        <w:rPr>
          <w:color w:val="000000"/>
          <w:sz w:val="28"/>
          <w:szCs w:val="28"/>
          <w:shd w:val="clear" w:color="auto" w:fill="FFFFFF"/>
        </w:rPr>
        <w:t>.</w:t>
      </w:r>
      <w:r w:rsidRPr="00BB4CF0">
        <w:rPr>
          <w:sz w:val="28"/>
          <w:szCs w:val="28"/>
          <w:shd w:val="clear" w:color="auto" w:fill="FFFFFF"/>
        </w:rPr>
        <w:t xml:space="preserve"> </w:t>
      </w:r>
    </w:p>
    <w:p w14:paraId="1FE86AF9" w14:textId="3D8F979C" w:rsidR="00BB4CF0" w:rsidRPr="00BB4CF0" w:rsidRDefault="00BB4CF0" w:rsidP="00537B61">
      <w:pPr>
        <w:tabs>
          <w:tab w:val="left" w:pos="4077"/>
        </w:tabs>
        <w:spacing w:after="0"/>
        <w:ind w:right="142"/>
        <w:rPr>
          <w:sz w:val="28"/>
          <w:szCs w:val="28"/>
          <w:shd w:val="clear" w:color="auto" w:fill="FFFFFF"/>
          <w:lang w:val="ro-RO"/>
        </w:rPr>
      </w:pPr>
      <w:r w:rsidRPr="00BB4CF0">
        <w:rPr>
          <w:sz w:val="28"/>
          <w:szCs w:val="28"/>
          <w:shd w:val="clear" w:color="auto" w:fill="FFFFFF"/>
        </w:rPr>
        <w:t xml:space="preserve">3.Prezentul </w:t>
      </w:r>
      <w:proofErr w:type="spellStart"/>
      <w:r w:rsidRPr="00BB4CF0">
        <w:rPr>
          <w:sz w:val="28"/>
          <w:szCs w:val="28"/>
          <w:shd w:val="clear" w:color="auto" w:fill="FFFFFF"/>
        </w:rPr>
        <w:t>ordin</w:t>
      </w:r>
      <w:proofErr w:type="spellEnd"/>
      <w:r w:rsidRPr="00BB4CF0">
        <w:rPr>
          <w:sz w:val="28"/>
          <w:szCs w:val="28"/>
          <w:shd w:val="clear" w:color="auto" w:fill="FFFFFF"/>
        </w:rPr>
        <w:t xml:space="preserve"> se </w:t>
      </w:r>
      <w:proofErr w:type="spellStart"/>
      <w:r w:rsidRPr="00BB4CF0">
        <w:rPr>
          <w:sz w:val="28"/>
          <w:szCs w:val="28"/>
          <w:shd w:val="clear" w:color="auto" w:fill="FFFFFF"/>
        </w:rPr>
        <w:t>publică</w:t>
      </w:r>
      <w:proofErr w:type="spellEnd"/>
      <w:r w:rsidRPr="00BB4CF0">
        <w:rPr>
          <w:sz w:val="28"/>
          <w:szCs w:val="28"/>
          <w:shd w:val="clear" w:color="auto" w:fill="FFFFFF"/>
        </w:rPr>
        <w:t xml:space="preserve"> </w:t>
      </w:r>
      <w:proofErr w:type="spellStart"/>
      <w:r w:rsidRPr="00BB4CF0">
        <w:rPr>
          <w:sz w:val="28"/>
          <w:szCs w:val="28"/>
          <w:shd w:val="clear" w:color="auto" w:fill="FFFFFF"/>
        </w:rPr>
        <w:t>în</w:t>
      </w:r>
      <w:proofErr w:type="spellEnd"/>
      <w:r w:rsidRPr="00BB4CF0">
        <w:rPr>
          <w:sz w:val="28"/>
          <w:szCs w:val="28"/>
          <w:shd w:val="clear" w:color="auto" w:fill="FFFFFF"/>
        </w:rPr>
        <w:t xml:space="preserve"> </w:t>
      </w:r>
      <w:proofErr w:type="spellStart"/>
      <w:r w:rsidRPr="00BB4CF0">
        <w:rPr>
          <w:sz w:val="28"/>
          <w:szCs w:val="28"/>
          <w:shd w:val="clear" w:color="auto" w:fill="FFFFFF"/>
        </w:rPr>
        <w:t>Monitorul</w:t>
      </w:r>
      <w:proofErr w:type="spellEnd"/>
      <w:r w:rsidRPr="00BB4CF0">
        <w:rPr>
          <w:sz w:val="28"/>
          <w:szCs w:val="28"/>
          <w:shd w:val="clear" w:color="auto" w:fill="FFFFFF"/>
        </w:rPr>
        <w:t xml:space="preserve"> </w:t>
      </w:r>
      <w:proofErr w:type="spellStart"/>
      <w:r w:rsidRPr="00BB4CF0">
        <w:rPr>
          <w:sz w:val="28"/>
          <w:szCs w:val="28"/>
          <w:shd w:val="clear" w:color="auto" w:fill="FFFFFF"/>
        </w:rPr>
        <w:t>Oficial</w:t>
      </w:r>
      <w:proofErr w:type="spellEnd"/>
      <w:r w:rsidRPr="00BB4CF0">
        <w:rPr>
          <w:sz w:val="28"/>
          <w:szCs w:val="28"/>
          <w:shd w:val="clear" w:color="auto" w:fill="FFFFFF"/>
        </w:rPr>
        <w:t xml:space="preserve"> al </w:t>
      </w:r>
      <w:proofErr w:type="spellStart"/>
      <w:r w:rsidRPr="00BB4CF0">
        <w:rPr>
          <w:sz w:val="28"/>
          <w:szCs w:val="28"/>
          <w:shd w:val="clear" w:color="auto" w:fill="FFFFFF"/>
        </w:rPr>
        <w:t>Republicii</w:t>
      </w:r>
      <w:proofErr w:type="spellEnd"/>
      <w:r w:rsidRPr="00BB4CF0">
        <w:rPr>
          <w:sz w:val="28"/>
          <w:szCs w:val="28"/>
          <w:shd w:val="clear" w:color="auto" w:fill="FFFFFF"/>
        </w:rPr>
        <w:t xml:space="preserve"> Moldova. </w:t>
      </w:r>
      <w:r w:rsidRPr="00BB4CF0">
        <w:rPr>
          <w:sz w:val="28"/>
          <w:szCs w:val="28"/>
          <w:shd w:val="clear" w:color="auto" w:fill="FFFFFF"/>
        </w:rPr>
        <w:br/>
        <w:t xml:space="preserve">4.Controlul </w:t>
      </w:r>
      <w:proofErr w:type="spellStart"/>
      <w:r w:rsidRPr="00BB4CF0">
        <w:rPr>
          <w:sz w:val="28"/>
          <w:szCs w:val="28"/>
          <w:shd w:val="clear" w:color="auto" w:fill="FFFFFF"/>
        </w:rPr>
        <w:t>asupra</w:t>
      </w:r>
      <w:proofErr w:type="spellEnd"/>
      <w:r w:rsidRPr="00BB4CF0">
        <w:rPr>
          <w:sz w:val="28"/>
          <w:szCs w:val="28"/>
          <w:shd w:val="clear" w:color="auto" w:fill="FFFFFF"/>
        </w:rPr>
        <w:t xml:space="preserve"> </w:t>
      </w:r>
      <w:proofErr w:type="spellStart"/>
      <w:r w:rsidRPr="00BB4CF0">
        <w:rPr>
          <w:sz w:val="28"/>
          <w:szCs w:val="28"/>
          <w:shd w:val="clear" w:color="auto" w:fill="FFFFFF"/>
        </w:rPr>
        <w:t>executării</w:t>
      </w:r>
      <w:proofErr w:type="spellEnd"/>
      <w:r w:rsidRPr="00BB4CF0">
        <w:rPr>
          <w:sz w:val="28"/>
          <w:szCs w:val="28"/>
          <w:shd w:val="clear" w:color="auto" w:fill="FFFFFF"/>
        </w:rPr>
        <w:t xml:space="preserve"> </w:t>
      </w:r>
      <w:proofErr w:type="spellStart"/>
      <w:r w:rsidRPr="00BB4CF0">
        <w:rPr>
          <w:sz w:val="28"/>
          <w:szCs w:val="28"/>
          <w:shd w:val="clear" w:color="auto" w:fill="FFFFFF"/>
        </w:rPr>
        <w:t>prezentului</w:t>
      </w:r>
      <w:proofErr w:type="spellEnd"/>
      <w:r w:rsidRPr="00BB4CF0">
        <w:rPr>
          <w:sz w:val="28"/>
          <w:szCs w:val="28"/>
          <w:shd w:val="clear" w:color="auto" w:fill="FFFFFF"/>
        </w:rPr>
        <w:t xml:space="preserve"> </w:t>
      </w:r>
      <w:proofErr w:type="spellStart"/>
      <w:r w:rsidRPr="00BB4CF0">
        <w:rPr>
          <w:sz w:val="28"/>
          <w:szCs w:val="28"/>
          <w:shd w:val="clear" w:color="auto" w:fill="FFFFFF"/>
        </w:rPr>
        <w:t>Ordin</w:t>
      </w:r>
      <w:proofErr w:type="spellEnd"/>
      <w:r w:rsidRPr="00BB4CF0">
        <w:rPr>
          <w:sz w:val="28"/>
          <w:szCs w:val="28"/>
          <w:shd w:val="clear" w:color="auto" w:fill="FFFFFF"/>
        </w:rPr>
        <w:t xml:space="preserve"> se </w:t>
      </w:r>
      <w:proofErr w:type="spellStart"/>
      <w:r w:rsidRPr="00BB4CF0">
        <w:rPr>
          <w:sz w:val="28"/>
          <w:szCs w:val="28"/>
          <w:shd w:val="clear" w:color="auto" w:fill="FFFFFF"/>
        </w:rPr>
        <w:t>pune</w:t>
      </w:r>
      <w:proofErr w:type="spellEnd"/>
      <w:r w:rsidRPr="00BB4CF0">
        <w:rPr>
          <w:sz w:val="28"/>
          <w:szCs w:val="28"/>
          <w:shd w:val="clear" w:color="auto" w:fill="FFFFFF"/>
        </w:rPr>
        <w:t xml:space="preserve"> </w:t>
      </w:r>
      <w:proofErr w:type="spellStart"/>
      <w:r w:rsidRPr="00BB4CF0">
        <w:rPr>
          <w:sz w:val="28"/>
          <w:szCs w:val="28"/>
          <w:shd w:val="clear" w:color="auto" w:fill="FFFFFF"/>
        </w:rPr>
        <w:t>în</w:t>
      </w:r>
      <w:proofErr w:type="spellEnd"/>
      <w:r w:rsidRPr="00BB4CF0">
        <w:rPr>
          <w:sz w:val="28"/>
          <w:szCs w:val="28"/>
          <w:shd w:val="clear" w:color="auto" w:fill="FFFFFF"/>
        </w:rPr>
        <w:t xml:space="preserve"> </w:t>
      </w:r>
      <w:proofErr w:type="spellStart"/>
      <w:r w:rsidRPr="00BB4CF0">
        <w:rPr>
          <w:sz w:val="28"/>
          <w:szCs w:val="28"/>
          <w:shd w:val="clear" w:color="auto" w:fill="FFFFFF"/>
        </w:rPr>
        <w:t>sarcina</w:t>
      </w:r>
      <w:proofErr w:type="spellEnd"/>
      <w:r w:rsidRPr="00BB4CF0">
        <w:rPr>
          <w:sz w:val="28"/>
          <w:szCs w:val="28"/>
          <w:shd w:val="clear" w:color="auto" w:fill="FFFFFF"/>
        </w:rPr>
        <w:t xml:space="preserve"> </w:t>
      </w:r>
      <w:r w:rsidRPr="00BB4CF0">
        <w:rPr>
          <w:sz w:val="28"/>
          <w:szCs w:val="28"/>
          <w:shd w:val="clear" w:color="auto" w:fill="FFFFFF"/>
          <w:lang w:val="ro-RO"/>
        </w:rPr>
        <w:t>Ministerului Mediului.</w:t>
      </w:r>
    </w:p>
    <w:p w14:paraId="325C9778" w14:textId="77777777" w:rsidR="00BB4CF0" w:rsidRPr="00BB4CF0" w:rsidRDefault="00BB4CF0" w:rsidP="00BB4CF0">
      <w:pPr>
        <w:pStyle w:val="NormalWeb"/>
        <w:spacing w:after="165" w:line="276" w:lineRule="auto"/>
        <w:ind w:right="141"/>
        <w:rPr>
          <w:rStyle w:val="Robust"/>
          <w:color w:val="333333"/>
          <w:sz w:val="28"/>
          <w:szCs w:val="28"/>
          <w:shd w:val="clear" w:color="auto" w:fill="FFFFFF"/>
        </w:rPr>
      </w:pPr>
      <w:r w:rsidRPr="00BB4CF0">
        <w:rPr>
          <w:rStyle w:val="Robust"/>
          <w:color w:val="333333"/>
          <w:sz w:val="28"/>
          <w:szCs w:val="28"/>
          <w:shd w:val="clear" w:color="auto" w:fill="FFFFFF"/>
        </w:rPr>
        <w:t> </w:t>
      </w:r>
    </w:p>
    <w:p w14:paraId="252B953C" w14:textId="77777777" w:rsidR="00BB4CF0" w:rsidRPr="00BB4CF0" w:rsidRDefault="00BB4CF0" w:rsidP="00BB4CF0">
      <w:pPr>
        <w:pStyle w:val="NormalWeb"/>
        <w:spacing w:after="165" w:line="276" w:lineRule="auto"/>
        <w:rPr>
          <w:rStyle w:val="Robust"/>
          <w:color w:val="333333"/>
          <w:sz w:val="28"/>
          <w:szCs w:val="28"/>
          <w:shd w:val="clear" w:color="auto" w:fill="FFFFFF"/>
        </w:rPr>
      </w:pPr>
    </w:p>
    <w:p w14:paraId="1408F2F2" w14:textId="549F7C81" w:rsidR="00BB4CF0" w:rsidRPr="00561A54" w:rsidRDefault="00BB4CF0" w:rsidP="00BB4CF0">
      <w:pPr>
        <w:pStyle w:val="NormalWeb"/>
        <w:spacing w:after="165" w:line="276" w:lineRule="auto"/>
        <w:rPr>
          <w:sz w:val="28"/>
          <w:szCs w:val="28"/>
          <w:shd w:val="clear" w:color="auto" w:fill="FFFFFF"/>
        </w:rPr>
      </w:pPr>
      <w:r w:rsidRPr="00561A54">
        <w:rPr>
          <w:rStyle w:val="Robust"/>
          <w:sz w:val="28"/>
          <w:szCs w:val="28"/>
          <w:shd w:val="clear" w:color="auto" w:fill="FFFFFF"/>
        </w:rPr>
        <w:t xml:space="preserve"> MINISTRUL MEDIULUI                      </w:t>
      </w:r>
      <w:r w:rsidRPr="00561A54">
        <w:rPr>
          <w:rStyle w:val="Robust"/>
          <w:sz w:val="28"/>
          <w:szCs w:val="28"/>
          <w:shd w:val="clear" w:color="auto" w:fill="FFFFFF"/>
          <w:lang w:val="ro-RO"/>
        </w:rPr>
        <w:t xml:space="preserve">IORDANOV </w:t>
      </w:r>
      <w:proofErr w:type="spellStart"/>
      <w:r w:rsidRPr="00561A54">
        <w:rPr>
          <w:rStyle w:val="Robust"/>
          <w:sz w:val="28"/>
          <w:szCs w:val="28"/>
          <w:shd w:val="clear" w:color="auto" w:fill="FFFFFF"/>
          <w:lang w:val="ro-RO"/>
        </w:rPr>
        <w:t>Iordanca</w:t>
      </w:r>
      <w:proofErr w:type="spellEnd"/>
      <w:r w:rsidRPr="00561A54">
        <w:rPr>
          <w:rStyle w:val="Robust"/>
          <w:sz w:val="28"/>
          <w:szCs w:val="28"/>
          <w:shd w:val="clear" w:color="auto" w:fill="FFFFFF"/>
          <w:lang w:val="ro-RO"/>
        </w:rPr>
        <w:t>-Rodica</w:t>
      </w:r>
      <w:r w:rsidRPr="00561A54">
        <w:rPr>
          <w:rStyle w:val="Robust"/>
          <w:sz w:val="28"/>
          <w:szCs w:val="28"/>
          <w:shd w:val="clear" w:color="auto" w:fill="FFFFFF"/>
        </w:rPr>
        <w:t> </w:t>
      </w:r>
    </w:p>
    <w:p w14:paraId="365CE0B7" w14:textId="77777777" w:rsidR="00BB4CF0" w:rsidRPr="00561A54" w:rsidRDefault="00BB4CF0" w:rsidP="00BB4CF0">
      <w:pPr>
        <w:pStyle w:val="Corptext"/>
        <w:spacing w:line="276" w:lineRule="auto"/>
        <w:ind w:left="6616" w:right="-2" w:firstLine="47"/>
        <w:jc w:val="right"/>
        <w:rPr>
          <w:sz w:val="28"/>
          <w:szCs w:val="28"/>
          <w:lang w:val="ro-RO"/>
        </w:rPr>
      </w:pPr>
    </w:p>
    <w:p w14:paraId="2425AC2A" w14:textId="77777777" w:rsidR="00BB4CF0" w:rsidRPr="00561A54" w:rsidRDefault="00BB4CF0" w:rsidP="00BB4CF0">
      <w:pPr>
        <w:pStyle w:val="Corptext"/>
        <w:ind w:left="6616" w:right="-2" w:firstLine="47"/>
        <w:jc w:val="right"/>
        <w:rPr>
          <w:sz w:val="28"/>
          <w:szCs w:val="28"/>
          <w:lang w:val="ro-RO"/>
        </w:rPr>
      </w:pPr>
    </w:p>
    <w:p w14:paraId="544A9F5F" w14:textId="77777777" w:rsidR="00BB4CF0" w:rsidRPr="00561A54" w:rsidRDefault="00BB4CF0" w:rsidP="00BB4CF0">
      <w:pPr>
        <w:pStyle w:val="Corptext"/>
        <w:ind w:left="6616" w:right="-2" w:firstLine="47"/>
        <w:jc w:val="right"/>
        <w:rPr>
          <w:sz w:val="28"/>
          <w:szCs w:val="28"/>
          <w:lang w:val="ro-RO"/>
        </w:rPr>
      </w:pPr>
    </w:p>
    <w:p w14:paraId="4DD0F0BA" w14:textId="77777777" w:rsidR="00BB4CF0" w:rsidRPr="00561A54" w:rsidRDefault="00BB4CF0" w:rsidP="00BB4CF0">
      <w:pPr>
        <w:pStyle w:val="Corptext"/>
        <w:ind w:left="6616" w:right="-2" w:firstLine="47"/>
        <w:jc w:val="right"/>
        <w:rPr>
          <w:sz w:val="28"/>
          <w:szCs w:val="28"/>
          <w:lang w:val="ro-RO"/>
        </w:rPr>
      </w:pPr>
    </w:p>
    <w:p w14:paraId="63AFFB04" w14:textId="77777777" w:rsidR="00BB4CF0" w:rsidRPr="00561A54" w:rsidRDefault="00BB4CF0" w:rsidP="00BB4CF0">
      <w:pPr>
        <w:pStyle w:val="Corptext"/>
        <w:ind w:left="6616" w:right="-2" w:firstLine="47"/>
        <w:jc w:val="right"/>
        <w:rPr>
          <w:sz w:val="28"/>
          <w:szCs w:val="28"/>
          <w:lang w:val="ro-RO"/>
        </w:rPr>
      </w:pPr>
    </w:p>
    <w:p w14:paraId="713DB46C" w14:textId="77777777" w:rsidR="00BB4CF0" w:rsidRPr="00561A54" w:rsidRDefault="00BB4CF0" w:rsidP="00BB4CF0">
      <w:pPr>
        <w:pStyle w:val="Corptext"/>
        <w:ind w:left="6616" w:right="-2" w:firstLine="47"/>
        <w:jc w:val="right"/>
        <w:rPr>
          <w:sz w:val="28"/>
          <w:szCs w:val="28"/>
          <w:lang w:val="ro-RO"/>
        </w:rPr>
      </w:pPr>
    </w:p>
    <w:p w14:paraId="673F899E" w14:textId="77777777" w:rsidR="00BB4CF0" w:rsidRPr="00561A54" w:rsidRDefault="00BB4CF0" w:rsidP="00BB4CF0">
      <w:pPr>
        <w:pStyle w:val="Corptext"/>
        <w:ind w:left="6616" w:right="-2" w:firstLine="47"/>
        <w:jc w:val="right"/>
        <w:rPr>
          <w:sz w:val="28"/>
          <w:szCs w:val="28"/>
          <w:lang w:val="ro-RO"/>
        </w:rPr>
      </w:pPr>
    </w:p>
    <w:p w14:paraId="0B8F724E" w14:textId="77777777" w:rsidR="00BB4CF0" w:rsidRDefault="00BB4CF0" w:rsidP="00BB4CF0">
      <w:pPr>
        <w:pStyle w:val="Corptext"/>
        <w:ind w:left="6616" w:right="-2" w:firstLine="47"/>
        <w:jc w:val="right"/>
        <w:rPr>
          <w:sz w:val="28"/>
          <w:szCs w:val="28"/>
          <w:lang w:val="ro-RO"/>
        </w:rPr>
      </w:pPr>
    </w:p>
    <w:p w14:paraId="0C59CB5B" w14:textId="77777777" w:rsidR="00537B61" w:rsidRDefault="00537B61" w:rsidP="00BB4CF0">
      <w:pPr>
        <w:pStyle w:val="Corptext"/>
        <w:ind w:left="6616" w:right="-2" w:firstLine="47"/>
        <w:jc w:val="right"/>
        <w:rPr>
          <w:sz w:val="28"/>
          <w:szCs w:val="28"/>
          <w:lang w:val="ro-RO"/>
        </w:rPr>
      </w:pPr>
    </w:p>
    <w:p w14:paraId="513A3EE5" w14:textId="77777777" w:rsidR="00537B61" w:rsidRDefault="00537B61" w:rsidP="00BB4CF0">
      <w:pPr>
        <w:pStyle w:val="Corptext"/>
        <w:ind w:left="6616" w:right="-2" w:firstLine="47"/>
        <w:jc w:val="right"/>
        <w:rPr>
          <w:sz w:val="28"/>
          <w:szCs w:val="28"/>
          <w:lang w:val="ro-RO"/>
        </w:rPr>
      </w:pPr>
    </w:p>
    <w:p w14:paraId="04B44A57" w14:textId="77777777" w:rsidR="00537B61" w:rsidRDefault="00537B61" w:rsidP="00BB4CF0">
      <w:pPr>
        <w:pStyle w:val="Corptext"/>
        <w:ind w:left="6616" w:right="-2" w:firstLine="47"/>
        <w:jc w:val="right"/>
        <w:rPr>
          <w:sz w:val="28"/>
          <w:szCs w:val="28"/>
          <w:lang w:val="ro-RO"/>
        </w:rPr>
      </w:pPr>
    </w:p>
    <w:p w14:paraId="30C02FC1" w14:textId="77777777" w:rsidR="002A6F8C" w:rsidRDefault="002A6F8C" w:rsidP="00BB4CF0">
      <w:pPr>
        <w:pStyle w:val="Corptext"/>
        <w:ind w:left="6616" w:right="-2" w:firstLine="47"/>
        <w:jc w:val="right"/>
        <w:rPr>
          <w:sz w:val="28"/>
          <w:szCs w:val="28"/>
          <w:lang w:val="ro-RO"/>
        </w:rPr>
      </w:pPr>
    </w:p>
    <w:p w14:paraId="407F5C2C" w14:textId="77777777" w:rsidR="00537B61" w:rsidRDefault="00537B61" w:rsidP="00BB4CF0">
      <w:pPr>
        <w:pStyle w:val="Corptext"/>
        <w:ind w:left="6616" w:right="-2" w:firstLine="47"/>
        <w:jc w:val="right"/>
        <w:rPr>
          <w:sz w:val="24"/>
          <w:szCs w:val="24"/>
          <w:lang w:val="ro-RO"/>
        </w:rPr>
      </w:pPr>
    </w:p>
    <w:p w14:paraId="19E387F9" w14:textId="00C92AE6" w:rsidR="00BB4CF0" w:rsidRPr="006C56B0" w:rsidRDefault="00BB4CF0" w:rsidP="00BB4CF0">
      <w:pPr>
        <w:pStyle w:val="Corptext"/>
        <w:ind w:left="6616" w:right="-2" w:firstLine="47"/>
        <w:jc w:val="right"/>
        <w:rPr>
          <w:sz w:val="24"/>
          <w:szCs w:val="24"/>
          <w:lang w:val="ro-RO"/>
        </w:rPr>
      </w:pPr>
      <w:r w:rsidRPr="006C56B0">
        <w:rPr>
          <w:sz w:val="24"/>
          <w:szCs w:val="24"/>
          <w:lang w:val="ro-RO"/>
        </w:rPr>
        <w:t xml:space="preserve">APROBAT </w:t>
      </w:r>
    </w:p>
    <w:p w14:paraId="48E415FA" w14:textId="25252327" w:rsidR="00BB4CF0" w:rsidRPr="006C56B0" w:rsidRDefault="00BB4CF0" w:rsidP="00BB4CF0">
      <w:pPr>
        <w:pStyle w:val="Corptext"/>
        <w:ind w:right="-2"/>
        <w:rPr>
          <w:sz w:val="24"/>
          <w:szCs w:val="24"/>
          <w:lang w:val="ro-RO"/>
        </w:rPr>
      </w:pPr>
      <w:r w:rsidRPr="006C56B0">
        <w:rPr>
          <w:sz w:val="24"/>
          <w:szCs w:val="24"/>
          <w:lang w:val="ro-RO"/>
        </w:rPr>
        <w:t xml:space="preserve">                                                                </w:t>
      </w:r>
      <w:r>
        <w:rPr>
          <w:sz w:val="24"/>
          <w:szCs w:val="24"/>
          <w:lang w:val="ro-RO"/>
        </w:rPr>
        <w:t xml:space="preserve">       </w:t>
      </w:r>
      <w:r w:rsidRPr="006C56B0">
        <w:rPr>
          <w:sz w:val="24"/>
          <w:szCs w:val="24"/>
          <w:lang w:val="ro-RO"/>
        </w:rPr>
        <w:t xml:space="preserve">  </w:t>
      </w:r>
      <w:r>
        <w:rPr>
          <w:sz w:val="24"/>
          <w:szCs w:val="24"/>
          <w:lang w:val="ro-RO"/>
        </w:rPr>
        <w:t xml:space="preserve">            </w:t>
      </w:r>
      <w:r w:rsidRPr="006C56B0">
        <w:rPr>
          <w:sz w:val="24"/>
          <w:szCs w:val="24"/>
          <w:lang w:val="ro-RO"/>
        </w:rPr>
        <w:t>prin Ordinul ministrului mediului</w:t>
      </w:r>
    </w:p>
    <w:p w14:paraId="712BEC56" w14:textId="686BAD18" w:rsidR="00BB4CF0" w:rsidRPr="006C56B0" w:rsidRDefault="00BB4CF0" w:rsidP="00BB4CF0">
      <w:pPr>
        <w:pStyle w:val="Corptext"/>
        <w:tabs>
          <w:tab w:val="left" w:pos="8212"/>
        </w:tabs>
        <w:spacing w:after="360"/>
        <w:ind w:left="4253"/>
        <w:jc w:val="right"/>
        <w:rPr>
          <w:sz w:val="24"/>
          <w:szCs w:val="24"/>
          <w:lang w:val="ro-RO"/>
        </w:rPr>
      </w:pPr>
      <w:r>
        <w:rPr>
          <w:sz w:val="24"/>
          <w:szCs w:val="24"/>
          <w:lang w:val="ro-RO"/>
        </w:rPr>
        <w:t xml:space="preserve">  </w:t>
      </w:r>
      <w:r w:rsidRPr="006C56B0">
        <w:rPr>
          <w:sz w:val="24"/>
          <w:szCs w:val="24"/>
          <w:lang w:val="ro-RO"/>
        </w:rPr>
        <w:t>nr. _______ din ____________ 20____</w:t>
      </w:r>
    </w:p>
    <w:p w14:paraId="274EB168" w14:textId="0CD5F2AC" w:rsidR="00BB4CF0" w:rsidRPr="00537B61" w:rsidRDefault="00537B61" w:rsidP="00537B61">
      <w:pPr>
        <w:jc w:val="center"/>
        <w:rPr>
          <w:b/>
          <w:sz w:val="28"/>
          <w:szCs w:val="28"/>
          <w:lang w:val="ro-MD"/>
        </w:rPr>
      </w:pPr>
      <w:proofErr w:type="spellStart"/>
      <w:r w:rsidRPr="00537B61">
        <w:rPr>
          <w:rStyle w:val="Robust"/>
          <w:color w:val="000000" w:themeColor="text1"/>
          <w:sz w:val="28"/>
          <w:szCs w:val="28"/>
          <w:lang w:val="en-US"/>
        </w:rPr>
        <w:t>Ghidul</w:t>
      </w:r>
      <w:proofErr w:type="spellEnd"/>
      <w:r w:rsidRPr="00537B61">
        <w:rPr>
          <w:rStyle w:val="Robust"/>
          <w:b w:val="0"/>
          <w:bCs w:val="0"/>
          <w:color w:val="000000" w:themeColor="text1"/>
          <w:sz w:val="28"/>
          <w:szCs w:val="28"/>
          <w:lang w:val="en-US"/>
        </w:rPr>
        <w:t xml:space="preserve"> </w:t>
      </w:r>
      <w:r w:rsidRPr="00537B61">
        <w:rPr>
          <w:b/>
          <w:bCs/>
          <w:color w:val="000000"/>
          <w:sz w:val="28"/>
          <w:szCs w:val="28"/>
          <w:shd w:val="clear" w:color="auto" w:fill="FFFFFF"/>
        </w:rPr>
        <w:t xml:space="preserve">de </w:t>
      </w:r>
      <w:proofErr w:type="spellStart"/>
      <w:r w:rsidRPr="00537B61">
        <w:rPr>
          <w:b/>
          <w:bCs/>
          <w:color w:val="000000"/>
          <w:sz w:val="28"/>
          <w:szCs w:val="28"/>
          <w:shd w:val="clear" w:color="auto" w:fill="FFFFFF"/>
        </w:rPr>
        <w:t>evaluare</w:t>
      </w:r>
      <w:proofErr w:type="spellEnd"/>
      <w:r w:rsidRPr="00537B61">
        <w:rPr>
          <w:b/>
          <w:bCs/>
          <w:color w:val="000000"/>
          <w:sz w:val="28"/>
          <w:szCs w:val="28"/>
          <w:shd w:val="clear" w:color="auto" w:fill="FFFFFF"/>
        </w:rPr>
        <w:t xml:space="preserve"> a </w:t>
      </w:r>
      <w:proofErr w:type="spellStart"/>
      <w:r w:rsidRPr="00537B61">
        <w:rPr>
          <w:b/>
          <w:bCs/>
          <w:color w:val="000000"/>
          <w:sz w:val="28"/>
          <w:szCs w:val="28"/>
          <w:shd w:val="clear" w:color="auto" w:fill="FFFFFF"/>
        </w:rPr>
        <w:t>calității</w:t>
      </w:r>
      <w:proofErr w:type="spellEnd"/>
      <w:r w:rsidRPr="00537B61">
        <w:rPr>
          <w:b/>
          <w:bCs/>
          <w:color w:val="000000"/>
          <w:sz w:val="28"/>
          <w:szCs w:val="28"/>
          <w:shd w:val="clear" w:color="auto" w:fill="FFFFFF"/>
        </w:rPr>
        <w:t xml:space="preserve"> </w:t>
      </w:r>
      <w:proofErr w:type="spellStart"/>
      <w:r w:rsidRPr="00537B61">
        <w:rPr>
          <w:b/>
          <w:bCs/>
          <w:color w:val="000000"/>
          <w:sz w:val="28"/>
          <w:szCs w:val="28"/>
          <w:shd w:val="clear" w:color="auto" w:fill="FFFFFF"/>
        </w:rPr>
        <w:t>raportului</w:t>
      </w:r>
      <w:proofErr w:type="spellEnd"/>
      <w:r w:rsidRPr="00537B61">
        <w:rPr>
          <w:b/>
          <w:bCs/>
          <w:color w:val="000000"/>
          <w:sz w:val="28"/>
          <w:szCs w:val="28"/>
          <w:shd w:val="clear" w:color="auto" w:fill="FFFFFF"/>
        </w:rPr>
        <w:t xml:space="preserve"> </w:t>
      </w:r>
      <w:proofErr w:type="spellStart"/>
      <w:r w:rsidRPr="00537B61">
        <w:rPr>
          <w:b/>
          <w:bCs/>
          <w:color w:val="000000"/>
          <w:sz w:val="28"/>
          <w:szCs w:val="28"/>
          <w:shd w:val="clear" w:color="auto" w:fill="FFFFFF"/>
        </w:rPr>
        <w:t>privind</w:t>
      </w:r>
      <w:proofErr w:type="spellEnd"/>
      <w:r w:rsidRPr="00537B61">
        <w:rPr>
          <w:b/>
          <w:bCs/>
          <w:color w:val="000000"/>
          <w:sz w:val="28"/>
          <w:szCs w:val="28"/>
          <w:shd w:val="clear" w:color="auto" w:fill="FFFFFF"/>
        </w:rPr>
        <w:t xml:space="preserve"> </w:t>
      </w:r>
      <w:proofErr w:type="spellStart"/>
      <w:r w:rsidRPr="00537B61">
        <w:rPr>
          <w:b/>
          <w:bCs/>
          <w:color w:val="000000"/>
          <w:sz w:val="28"/>
          <w:szCs w:val="28"/>
          <w:shd w:val="clear" w:color="auto" w:fill="FFFFFF"/>
        </w:rPr>
        <w:t>evaluarea</w:t>
      </w:r>
      <w:proofErr w:type="spellEnd"/>
      <w:r w:rsidRPr="00537B61">
        <w:rPr>
          <w:b/>
          <w:bCs/>
          <w:color w:val="000000"/>
          <w:sz w:val="28"/>
          <w:szCs w:val="28"/>
          <w:shd w:val="clear" w:color="auto" w:fill="FFFFFF"/>
        </w:rPr>
        <w:t xml:space="preserve"> </w:t>
      </w:r>
      <w:proofErr w:type="spellStart"/>
      <w:r w:rsidRPr="00537B61">
        <w:rPr>
          <w:b/>
          <w:bCs/>
          <w:color w:val="000000"/>
          <w:sz w:val="28"/>
          <w:szCs w:val="28"/>
          <w:shd w:val="clear" w:color="auto" w:fill="FFFFFF"/>
        </w:rPr>
        <w:t>impactului</w:t>
      </w:r>
      <w:proofErr w:type="spellEnd"/>
      <w:r w:rsidRPr="00537B61">
        <w:rPr>
          <w:b/>
          <w:bCs/>
          <w:color w:val="000000"/>
          <w:sz w:val="28"/>
          <w:szCs w:val="28"/>
          <w:shd w:val="clear" w:color="auto" w:fill="FFFFFF"/>
        </w:rPr>
        <w:t xml:space="preserve"> </w:t>
      </w:r>
      <w:proofErr w:type="spellStart"/>
      <w:r w:rsidRPr="00537B61">
        <w:rPr>
          <w:b/>
          <w:bCs/>
          <w:color w:val="000000"/>
          <w:sz w:val="28"/>
          <w:szCs w:val="28"/>
          <w:shd w:val="clear" w:color="auto" w:fill="FFFFFF"/>
        </w:rPr>
        <w:t>asupra</w:t>
      </w:r>
      <w:proofErr w:type="spellEnd"/>
      <w:r w:rsidRPr="00537B61">
        <w:rPr>
          <w:b/>
          <w:bCs/>
          <w:color w:val="000000"/>
          <w:sz w:val="28"/>
          <w:szCs w:val="28"/>
          <w:shd w:val="clear" w:color="auto" w:fill="FFFFFF"/>
        </w:rPr>
        <w:t xml:space="preserve"> </w:t>
      </w:r>
      <w:proofErr w:type="spellStart"/>
      <w:r w:rsidRPr="00537B61">
        <w:rPr>
          <w:b/>
          <w:bCs/>
          <w:color w:val="000000"/>
          <w:sz w:val="28"/>
          <w:szCs w:val="28"/>
          <w:shd w:val="clear" w:color="auto" w:fill="FFFFFF"/>
        </w:rPr>
        <w:t>mediului</w:t>
      </w:r>
      <w:proofErr w:type="spellEnd"/>
    </w:p>
    <w:p w14:paraId="10F89D61" w14:textId="77777777" w:rsidR="00BB4CF0" w:rsidRPr="00561A54" w:rsidRDefault="00BB4CF0" w:rsidP="00BB4CF0">
      <w:pPr>
        <w:jc w:val="left"/>
        <w:rPr>
          <w:b/>
          <w:sz w:val="28"/>
          <w:szCs w:val="28"/>
          <w:lang w:val="ro-MD"/>
        </w:rPr>
      </w:pPr>
    </w:p>
    <w:p w14:paraId="143B2186" w14:textId="2CBA475D" w:rsidR="00DC537D" w:rsidRPr="00BB4CF0" w:rsidRDefault="00DC537D" w:rsidP="009B1A23">
      <w:pPr>
        <w:pStyle w:val="Para"/>
        <w:tabs>
          <w:tab w:val="left" w:pos="1350"/>
        </w:tabs>
        <w:ind w:left="450" w:right="299"/>
        <w:rPr>
          <w:rFonts w:asciiTheme="minorHAnsi" w:hAnsiTheme="minorHAnsi" w:cstheme="minorHAnsi"/>
          <w:szCs w:val="22"/>
          <w:lang w:val="ro-MD"/>
        </w:rPr>
      </w:pPr>
    </w:p>
    <w:p w14:paraId="3B81DA10" w14:textId="77777777" w:rsidR="00DC537D" w:rsidRPr="00D331E4" w:rsidRDefault="00DC537D" w:rsidP="009B1A23">
      <w:pPr>
        <w:tabs>
          <w:tab w:val="left" w:pos="1350"/>
        </w:tabs>
        <w:ind w:left="450" w:right="299"/>
        <w:rPr>
          <w:rFonts w:asciiTheme="minorHAnsi" w:hAnsiTheme="minorHAnsi" w:cstheme="minorHAnsi"/>
          <w:szCs w:val="22"/>
          <w:lang w:val="ro-RO"/>
        </w:rPr>
      </w:pPr>
    </w:p>
    <w:p w14:paraId="7F975D1E" w14:textId="77777777" w:rsidR="00DC537D" w:rsidRPr="00D331E4" w:rsidRDefault="00DC537D" w:rsidP="009B1A23">
      <w:pPr>
        <w:tabs>
          <w:tab w:val="left" w:pos="1350"/>
        </w:tabs>
        <w:ind w:left="450" w:right="299"/>
        <w:rPr>
          <w:rFonts w:asciiTheme="minorHAnsi" w:hAnsiTheme="minorHAnsi" w:cstheme="minorHAnsi"/>
          <w:szCs w:val="22"/>
          <w:lang w:val="ro-RO"/>
        </w:rPr>
      </w:pPr>
    </w:p>
    <w:p w14:paraId="6CDC48C6" w14:textId="77777777" w:rsidR="00DC537D" w:rsidRPr="00D331E4" w:rsidRDefault="00DC537D" w:rsidP="009B1A23">
      <w:pPr>
        <w:tabs>
          <w:tab w:val="left" w:pos="1350"/>
        </w:tabs>
        <w:ind w:left="450" w:right="299"/>
        <w:rPr>
          <w:rFonts w:asciiTheme="minorHAnsi" w:hAnsiTheme="minorHAnsi" w:cstheme="minorHAnsi"/>
          <w:szCs w:val="22"/>
          <w:lang w:val="ro-RO"/>
        </w:rPr>
      </w:pPr>
    </w:p>
    <w:p w14:paraId="1DE41462" w14:textId="77777777" w:rsidR="00DC537D" w:rsidRPr="00D331E4" w:rsidRDefault="00DC537D" w:rsidP="009B1A23">
      <w:pPr>
        <w:tabs>
          <w:tab w:val="left" w:pos="1350"/>
        </w:tabs>
        <w:ind w:left="450" w:right="299"/>
        <w:rPr>
          <w:rFonts w:asciiTheme="minorHAnsi" w:hAnsiTheme="minorHAnsi" w:cstheme="minorHAnsi"/>
          <w:szCs w:val="22"/>
          <w:lang w:val="ro-RO"/>
        </w:rPr>
      </w:pPr>
    </w:p>
    <w:p w14:paraId="51EEA5CE" w14:textId="77777777" w:rsidR="00DC537D" w:rsidRPr="00D331E4" w:rsidRDefault="00DC537D" w:rsidP="009B1A23">
      <w:pPr>
        <w:tabs>
          <w:tab w:val="left" w:pos="1350"/>
        </w:tabs>
        <w:ind w:left="450" w:right="299"/>
        <w:rPr>
          <w:rFonts w:asciiTheme="minorHAnsi" w:hAnsiTheme="minorHAnsi" w:cstheme="minorHAnsi"/>
          <w:szCs w:val="22"/>
          <w:lang w:val="ro-RO"/>
        </w:rPr>
      </w:pPr>
    </w:p>
    <w:p w14:paraId="741212FB" w14:textId="77777777" w:rsidR="00FD16F3" w:rsidRPr="00D331E4" w:rsidRDefault="00FD16F3" w:rsidP="009B1A23">
      <w:pPr>
        <w:tabs>
          <w:tab w:val="left" w:pos="1350"/>
          <w:tab w:val="left" w:pos="4077"/>
        </w:tabs>
        <w:ind w:left="450" w:right="299"/>
        <w:jc w:val="center"/>
        <w:rPr>
          <w:rFonts w:asciiTheme="minorHAnsi" w:hAnsiTheme="minorHAnsi" w:cstheme="minorHAnsi"/>
          <w:b/>
          <w:color w:val="00B050"/>
          <w:szCs w:val="22"/>
          <w:lang w:val="ro-RO"/>
        </w:rPr>
      </w:pPr>
    </w:p>
    <w:p w14:paraId="0BA3A07F" w14:textId="20F25740" w:rsidR="00436339" w:rsidRPr="00D331E4" w:rsidRDefault="00436339" w:rsidP="009B1A23">
      <w:pPr>
        <w:tabs>
          <w:tab w:val="left" w:pos="1350"/>
          <w:tab w:val="left" w:pos="4077"/>
        </w:tabs>
        <w:ind w:left="450" w:right="299"/>
        <w:jc w:val="center"/>
        <w:rPr>
          <w:rFonts w:asciiTheme="minorHAnsi" w:hAnsiTheme="minorHAnsi" w:cstheme="minorHAnsi"/>
          <w:b/>
          <w:color w:val="0070C0"/>
          <w:szCs w:val="22"/>
          <w:lang w:val="ro-RO"/>
        </w:rPr>
      </w:pPr>
    </w:p>
    <w:p w14:paraId="35E37571" w14:textId="05DC73A6" w:rsidR="00A30956" w:rsidRPr="00D331E4" w:rsidRDefault="00A30956" w:rsidP="009B1A23">
      <w:pPr>
        <w:tabs>
          <w:tab w:val="left" w:pos="1350"/>
          <w:tab w:val="left" w:pos="4077"/>
        </w:tabs>
        <w:ind w:left="450" w:right="299"/>
        <w:rPr>
          <w:rFonts w:asciiTheme="minorHAnsi" w:hAnsiTheme="minorHAnsi" w:cstheme="minorHAnsi"/>
          <w:b/>
          <w:szCs w:val="22"/>
          <w:lang w:val="ro-RO"/>
        </w:rPr>
      </w:pPr>
    </w:p>
    <w:p w14:paraId="721D3582" w14:textId="77777777" w:rsidR="00A30956" w:rsidRPr="00D331E4" w:rsidRDefault="00A30956" w:rsidP="009B1A23">
      <w:pPr>
        <w:tabs>
          <w:tab w:val="left" w:pos="1350"/>
          <w:tab w:val="left" w:pos="4077"/>
        </w:tabs>
        <w:ind w:left="450" w:right="299"/>
        <w:rPr>
          <w:rFonts w:asciiTheme="minorHAnsi" w:hAnsiTheme="minorHAnsi" w:cstheme="minorHAnsi"/>
          <w:b/>
          <w:szCs w:val="22"/>
          <w:lang w:val="ro-RO"/>
        </w:rPr>
      </w:pPr>
    </w:p>
    <w:p w14:paraId="659AA4AD" w14:textId="77777777" w:rsidR="00A30956" w:rsidRPr="00D331E4" w:rsidRDefault="00A30956" w:rsidP="009B1A23">
      <w:pPr>
        <w:tabs>
          <w:tab w:val="left" w:pos="1350"/>
          <w:tab w:val="left" w:pos="4077"/>
        </w:tabs>
        <w:ind w:left="450" w:right="299"/>
        <w:rPr>
          <w:rFonts w:asciiTheme="minorHAnsi" w:hAnsiTheme="minorHAnsi" w:cstheme="minorHAnsi"/>
          <w:b/>
          <w:szCs w:val="22"/>
          <w:lang w:val="ro-RO"/>
        </w:rPr>
      </w:pPr>
    </w:p>
    <w:p w14:paraId="78AC62C7" w14:textId="77777777" w:rsidR="00A30956" w:rsidRPr="00D331E4" w:rsidRDefault="00A30956" w:rsidP="009B1A23">
      <w:pPr>
        <w:tabs>
          <w:tab w:val="left" w:pos="1350"/>
          <w:tab w:val="left" w:pos="4077"/>
        </w:tabs>
        <w:ind w:left="450" w:right="299"/>
        <w:rPr>
          <w:rFonts w:asciiTheme="minorHAnsi" w:hAnsiTheme="minorHAnsi" w:cstheme="minorHAnsi"/>
          <w:b/>
          <w:szCs w:val="22"/>
          <w:lang w:val="ro-RO"/>
        </w:rPr>
      </w:pPr>
    </w:p>
    <w:sdt>
      <w:sdtPr>
        <w:rPr>
          <w:rFonts w:asciiTheme="minorHAnsi" w:eastAsiaTheme="minorHAnsi" w:hAnsiTheme="minorHAnsi" w:cstheme="minorHAnsi"/>
          <w:i w:val="0"/>
          <w:color w:val="auto"/>
          <w:sz w:val="22"/>
          <w:szCs w:val="22"/>
          <w:lang w:val="ro-RO"/>
        </w:rPr>
        <w:id w:val="1781912867"/>
        <w:docPartObj>
          <w:docPartGallery w:val="Table of Contents"/>
          <w:docPartUnique/>
        </w:docPartObj>
      </w:sdtPr>
      <w:sdtEndPr>
        <w:rPr>
          <w:b/>
          <w:bCs/>
        </w:rPr>
      </w:sdtEndPr>
      <w:sdtContent>
        <w:p w14:paraId="7A3D952F" w14:textId="11338FF0" w:rsidR="001A781C" w:rsidRPr="00D331E4" w:rsidRDefault="00954114" w:rsidP="009B1A23">
          <w:pPr>
            <w:pStyle w:val="Titlucuprins"/>
            <w:tabs>
              <w:tab w:val="left" w:pos="1350"/>
            </w:tabs>
            <w:ind w:left="450" w:right="299"/>
            <w:rPr>
              <w:rFonts w:asciiTheme="minorHAnsi" w:hAnsiTheme="minorHAnsi" w:cstheme="minorHAnsi"/>
              <w:b/>
              <w:bCs/>
              <w:i w:val="0"/>
              <w:iCs/>
              <w:sz w:val="22"/>
              <w:szCs w:val="22"/>
              <w:lang w:val="ro-RO"/>
            </w:rPr>
          </w:pPr>
          <w:r w:rsidRPr="00D331E4">
            <w:rPr>
              <w:rFonts w:asciiTheme="minorHAnsi" w:hAnsiTheme="minorHAnsi" w:cstheme="minorHAnsi"/>
              <w:b/>
              <w:bCs/>
              <w:i w:val="0"/>
              <w:iCs/>
              <w:sz w:val="22"/>
              <w:szCs w:val="22"/>
              <w:lang w:val="ro-RO"/>
            </w:rPr>
            <w:t>C</w:t>
          </w:r>
          <w:r w:rsidR="00854A0D" w:rsidRPr="00D331E4">
            <w:rPr>
              <w:rFonts w:asciiTheme="minorHAnsi" w:hAnsiTheme="minorHAnsi" w:cstheme="minorHAnsi"/>
              <w:b/>
              <w:bCs/>
              <w:i w:val="0"/>
              <w:iCs/>
              <w:sz w:val="22"/>
              <w:szCs w:val="22"/>
              <w:lang w:val="ro-RO"/>
            </w:rPr>
            <w:t>uprins</w:t>
          </w:r>
        </w:p>
        <w:p w14:paraId="4DA2B234" w14:textId="728342F5" w:rsidR="009B1A23" w:rsidRPr="009B1A23" w:rsidRDefault="001A781C" w:rsidP="009B1A23">
          <w:pPr>
            <w:pStyle w:val="Cuprins2"/>
            <w:tabs>
              <w:tab w:val="left" w:pos="1350"/>
            </w:tabs>
            <w:ind w:left="450" w:right="299"/>
            <w:rPr>
              <w:rFonts w:asciiTheme="minorHAnsi" w:eastAsiaTheme="minorEastAsia" w:hAnsiTheme="minorHAnsi" w:cstheme="minorHAnsi"/>
              <w:b/>
              <w:bCs/>
              <w:kern w:val="2"/>
              <w:szCs w:val="22"/>
              <w:lang w:val="en-US"/>
              <w14:ligatures w14:val="standardContextual"/>
            </w:rPr>
          </w:pPr>
          <w:r w:rsidRPr="009B3159">
            <w:rPr>
              <w:rFonts w:asciiTheme="minorHAnsi" w:hAnsiTheme="minorHAnsi" w:cstheme="minorHAnsi"/>
              <w:b/>
              <w:bCs/>
              <w:szCs w:val="22"/>
              <w:lang w:val="ro-RO"/>
            </w:rPr>
            <w:fldChar w:fldCharType="begin"/>
          </w:r>
          <w:r w:rsidRPr="00C871F3">
            <w:rPr>
              <w:rFonts w:asciiTheme="minorHAnsi" w:hAnsiTheme="minorHAnsi" w:cstheme="minorHAnsi"/>
              <w:b/>
              <w:bCs/>
              <w:szCs w:val="22"/>
              <w:lang w:val="ro-RO"/>
            </w:rPr>
            <w:instrText xml:space="preserve"> TOC \o "1-3" \h \z \u </w:instrText>
          </w:r>
          <w:r w:rsidRPr="009B3159">
            <w:rPr>
              <w:rFonts w:asciiTheme="minorHAnsi" w:hAnsiTheme="minorHAnsi" w:cstheme="minorHAnsi"/>
              <w:b/>
              <w:bCs/>
              <w:szCs w:val="22"/>
              <w:lang w:val="ro-RO"/>
            </w:rPr>
            <w:fldChar w:fldCharType="separate"/>
          </w:r>
          <w:hyperlink w:anchor="_Toc143894771" w:history="1">
            <w:r w:rsidR="009B1A23" w:rsidRPr="009B1A23">
              <w:rPr>
                <w:rStyle w:val="Hyperlink"/>
                <w:rFonts w:asciiTheme="minorHAnsi" w:hAnsiTheme="minorHAnsi" w:cstheme="minorHAnsi"/>
                <w:b/>
                <w:bCs/>
                <w:lang w:val="ro-RO"/>
              </w:rPr>
              <w:t>Abrevieri</w:t>
            </w:r>
            <w:r w:rsidR="009B1A23" w:rsidRPr="009B1A23">
              <w:rPr>
                <w:rFonts w:asciiTheme="minorHAnsi" w:hAnsiTheme="minorHAnsi" w:cstheme="minorHAnsi"/>
                <w:b/>
                <w:bCs/>
                <w:webHidden/>
              </w:rPr>
              <w:tab/>
            </w:r>
            <w:r w:rsidR="009B1A23" w:rsidRPr="009B1A23">
              <w:rPr>
                <w:rFonts w:asciiTheme="minorHAnsi" w:hAnsiTheme="minorHAnsi" w:cstheme="minorHAnsi"/>
                <w:b/>
                <w:bCs/>
                <w:webHidden/>
              </w:rPr>
              <w:fldChar w:fldCharType="begin"/>
            </w:r>
            <w:r w:rsidR="009B1A23" w:rsidRPr="009B1A23">
              <w:rPr>
                <w:rFonts w:asciiTheme="minorHAnsi" w:hAnsiTheme="minorHAnsi" w:cstheme="minorHAnsi"/>
                <w:b/>
                <w:bCs/>
                <w:webHidden/>
              </w:rPr>
              <w:instrText xml:space="preserve"> PAGEREF _Toc143894771 \h </w:instrText>
            </w:r>
            <w:r w:rsidR="009B1A23" w:rsidRPr="009B1A23">
              <w:rPr>
                <w:rFonts w:asciiTheme="minorHAnsi" w:hAnsiTheme="minorHAnsi" w:cstheme="minorHAnsi"/>
                <w:b/>
                <w:bCs/>
                <w:webHidden/>
              </w:rPr>
            </w:r>
            <w:r w:rsidR="009B1A23" w:rsidRPr="009B1A23">
              <w:rPr>
                <w:rFonts w:asciiTheme="minorHAnsi" w:hAnsiTheme="minorHAnsi" w:cstheme="minorHAnsi"/>
                <w:b/>
                <w:bCs/>
                <w:webHidden/>
              </w:rPr>
              <w:fldChar w:fldCharType="separate"/>
            </w:r>
            <w:r w:rsidR="00A53701">
              <w:rPr>
                <w:rFonts w:asciiTheme="minorHAnsi" w:hAnsiTheme="minorHAnsi" w:cstheme="minorHAnsi"/>
                <w:b/>
                <w:bCs/>
                <w:webHidden/>
              </w:rPr>
              <w:t>3</w:t>
            </w:r>
            <w:r w:rsidR="009B1A23" w:rsidRPr="009B1A23">
              <w:rPr>
                <w:rFonts w:asciiTheme="minorHAnsi" w:hAnsiTheme="minorHAnsi" w:cstheme="minorHAnsi"/>
                <w:b/>
                <w:bCs/>
                <w:webHidden/>
              </w:rPr>
              <w:fldChar w:fldCharType="end"/>
            </w:r>
          </w:hyperlink>
        </w:p>
        <w:p w14:paraId="759B40B7" w14:textId="268A86A8" w:rsidR="009B1A23" w:rsidRPr="009B1A23" w:rsidRDefault="00000000" w:rsidP="006B03ED">
          <w:pPr>
            <w:pStyle w:val="Cuprins2"/>
            <w:tabs>
              <w:tab w:val="left" w:pos="595"/>
              <w:tab w:val="left" w:pos="993"/>
            </w:tabs>
            <w:ind w:left="450" w:right="299"/>
            <w:rPr>
              <w:rFonts w:asciiTheme="minorHAnsi" w:eastAsiaTheme="minorEastAsia" w:hAnsiTheme="minorHAnsi" w:cstheme="minorHAnsi"/>
              <w:b/>
              <w:bCs/>
              <w:kern w:val="2"/>
              <w:szCs w:val="22"/>
              <w:lang w:val="en-US"/>
              <w14:ligatures w14:val="standardContextual"/>
            </w:rPr>
          </w:pPr>
          <w:hyperlink w:anchor="_Toc143894772" w:history="1">
            <w:r w:rsidR="009B1A23" w:rsidRPr="009B1A23">
              <w:rPr>
                <w:rStyle w:val="Hyperlink"/>
                <w:rFonts w:asciiTheme="minorHAnsi" w:hAnsiTheme="minorHAnsi" w:cstheme="minorHAnsi"/>
                <w:b/>
                <w:bCs/>
                <w:lang w:val="ro-RO"/>
              </w:rPr>
              <w:t>1.</w:t>
            </w:r>
            <w:r w:rsidR="009B1A23" w:rsidRPr="009B1A23">
              <w:rPr>
                <w:rFonts w:asciiTheme="minorHAnsi" w:eastAsiaTheme="minorEastAsia" w:hAnsiTheme="minorHAnsi" w:cstheme="minorHAnsi"/>
                <w:b/>
                <w:bCs/>
                <w:kern w:val="2"/>
                <w:szCs w:val="22"/>
                <w:lang w:val="en-US"/>
                <w14:ligatures w14:val="standardContextual"/>
              </w:rPr>
              <w:tab/>
            </w:r>
            <w:r w:rsidR="009B1A23" w:rsidRPr="009B1A23">
              <w:rPr>
                <w:rStyle w:val="Hyperlink"/>
                <w:rFonts w:asciiTheme="minorHAnsi" w:hAnsiTheme="minorHAnsi" w:cstheme="minorHAnsi"/>
                <w:b/>
                <w:bCs/>
                <w:lang w:val="ro-RO"/>
              </w:rPr>
              <w:t>Introducere</w:t>
            </w:r>
            <w:r w:rsidR="009B1A23" w:rsidRPr="009B1A23">
              <w:rPr>
                <w:rFonts w:asciiTheme="minorHAnsi" w:hAnsiTheme="minorHAnsi" w:cstheme="minorHAnsi"/>
                <w:b/>
                <w:bCs/>
                <w:webHidden/>
              </w:rPr>
              <w:tab/>
            </w:r>
            <w:r w:rsidR="009B1A23" w:rsidRPr="009B1A23">
              <w:rPr>
                <w:rFonts w:asciiTheme="minorHAnsi" w:hAnsiTheme="minorHAnsi" w:cstheme="minorHAnsi"/>
                <w:b/>
                <w:bCs/>
                <w:webHidden/>
              </w:rPr>
              <w:fldChar w:fldCharType="begin"/>
            </w:r>
            <w:r w:rsidR="009B1A23" w:rsidRPr="009B1A23">
              <w:rPr>
                <w:rFonts w:asciiTheme="minorHAnsi" w:hAnsiTheme="minorHAnsi" w:cstheme="minorHAnsi"/>
                <w:b/>
                <w:bCs/>
                <w:webHidden/>
              </w:rPr>
              <w:instrText xml:space="preserve"> PAGEREF _Toc143894772 \h </w:instrText>
            </w:r>
            <w:r w:rsidR="009B1A23" w:rsidRPr="009B1A23">
              <w:rPr>
                <w:rFonts w:asciiTheme="minorHAnsi" w:hAnsiTheme="minorHAnsi" w:cstheme="minorHAnsi"/>
                <w:b/>
                <w:bCs/>
                <w:webHidden/>
              </w:rPr>
            </w:r>
            <w:r w:rsidR="009B1A23" w:rsidRPr="009B1A23">
              <w:rPr>
                <w:rFonts w:asciiTheme="minorHAnsi" w:hAnsiTheme="minorHAnsi" w:cstheme="minorHAnsi"/>
                <w:b/>
                <w:bCs/>
                <w:webHidden/>
              </w:rPr>
              <w:fldChar w:fldCharType="separate"/>
            </w:r>
            <w:r w:rsidR="00A53701">
              <w:rPr>
                <w:rFonts w:asciiTheme="minorHAnsi" w:hAnsiTheme="minorHAnsi" w:cstheme="minorHAnsi"/>
                <w:b/>
                <w:bCs/>
                <w:webHidden/>
              </w:rPr>
              <w:t>4</w:t>
            </w:r>
            <w:r w:rsidR="009B1A23" w:rsidRPr="009B1A23">
              <w:rPr>
                <w:rFonts w:asciiTheme="minorHAnsi" w:hAnsiTheme="minorHAnsi" w:cstheme="minorHAnsi"/>
                <w:b/>
                <w:bCs/>
                <w:webHidden/>
              </w:rPr>
              <w:fldChar w:fldCharType="end"/>
            </w:r>
          </w:hyperlink>
        </w:p>
        <w:p w14:paraId="600EA5CA" w14:textId="6B136D93" w:rsidR="009B1A23" w:rsidRPr="009B1A23" w:rsidRDefault="00F4057F" w:rsidP="000E633A">
          <w:pPr>
            <w:pStyle w:val="Cuprins2"/>
            <w:tabs>
              <w:tab w:val="left" w:pos="709"/>
              <w:tab w:val="left" w:pos="851"/>
            </w:tabs>
            <w:ind w:left="450" w:right="299"/>
            <w:rPr>
              <w:rFonts w:asciiTheme="minorHAnsi" w:eastAsiaTheme="minorEastAsia" w:hAnsiTheme="minorHAnsi" w:cstheme="minorHAnsi"/>
              <w:b/>
              <w:bCs/>
              <w:kern w:val="2"/>
              <w:szCs w:val="22"/>
              <w:lang w:val="en-US"/>
              <w14:ligatures w14:val="standardContextual"/>
            </w:rPr>
          </w:pPr>
          <w:hyperlink w:anchor="_Toc143894773" w:history="1">
            <w:r w:rsidR="009B1A23" w:rsidRPr="009B1A23">
              <w:rPr>
                <w:rStyle w:val="Hyperlink"/>
                <w:rFonts w:asciiTheme="minorHAnsi" w:hAnsiTheme="minorHAnsi" w:cstheme="minorHAnsi"/>
                <w:b/>
                <w:bCs/>
                <w:lang w:val="ro-RO"/>
              </w:rPr>
              <w:t>2.</w:t>
            </w:r>
            <w:r w:rsidR="009B1A23" w:rsidRPr="009B1A23">
              <w:rPr>
                <w:rFonts w:asciiTheme="minorHAnsi" w:eastAsiaTheme="minorEastAsia" w:hAnsiTheme="minorHAnsi" w:cstheme="minorHAnsi"/>
                <w:b/>
                <w:bCs/>
                <w:kern w:val="2"/>
                <w:szCs w:val="22"/>
                <w:lang w:val="en-US"/>
                <w14:ligatures w14:val="standardContextual"/>
              </w:rPr>
              <w:tab/>
            </w:r>
            <w:r w:rsidR="009B1A23" w:rsidRPr="009B1A23">
              <w:rPr>
                <w:rStyle w:val="Hyperlink"/>
                <w:rFonts w:asciiTheme="minorHAnsi" w:hAnsiTheme="minorHAnsi" w:cstheme="minorHAnsi"/>
                <w:b/>
                <w:bCs/>
                <w:lang w:val="ro-RO"/>
              </w:rPr>
              <w:t xml:space="preserve">Evaluarea calității raportului </w:t>
            </w:r>
            <w:r w:rsidR="00537B61">
              <w:rPr>
                <w:rStyle w:val="Hyperlink"/>
                <w:rFonts w:asciiTheme="minorHAnsi" w:hAnsiTheme="minorHAnsi" w:cstheme="minorHAnsi"/>
                <w:b/>
                <w:bCs/>
                <w:lang w:val="ro-RO"/>
              </w:rPr>
              <w:t>privind evaluarea impactului asupra mediului</w:t>
            </w:r>
            <w:r w:rsidR="00983DF6">
              <w:rPr>
                <w:rStyle w:val="Hyperlink"/>
                <w:rFonts w:asciiTheme="minorHAnsi" w:hAnsiTheme="minorHAnsi" w:cstheme="minorHAnsi"/>
                <w:b/>
                <w:bCs/>
                <w:lang w:val="ro-RO"/>
              </w:rPr>
              <w:t xml:space="preserve"> (EIM)</w:t>
            </w:r>
            <w:r w:rsidR="002A6F8C">
              <w:rPr>
                <w:rStyle w:val="Hyperlink"/>
                <w:rFonts w:asciiTheme="minorHAnsi" w:hAnsiTheme="minorHAnsi" w:cstheme="minorHAnsi"/>
                <w:b/>
                <w:bCs/>
                <w:lang w:val="ro-RO"/>
              </w:rPr>
              <w:t xml:space="preserve">      </w:t>
            </w:r>
            <w:r w:rsidR="009B1A23" w:rsidRPr="009B1A23">
              <w:rPr>
                <w:rFonts w:asciiTheme="minorHAnsi" w:hAnsiTheme="minorHAnsi" w:cstheme="minorHAnsi"/>
                <w:b/>
                <w:bCs/>
                <w:webHidden/>
              </w:rPr>
              <w:fldChar w:fldCharType="begin"/>
            </w:r>
            <w:r w:rsidR="009B1A23" w:rsidRPr="009B1A23">
              <w:rPr>
                <w:rFonts w:asciiTheme="minorHAnsi" w:hAnsiTheme="minorHAnsi" w:cstheme="minorHAnsi"/>
                <w:b/>
                <w:bCs/>
                <w:webHidden/>
              </w:rPr>
              <w:instrText xml:space="preserve"> PAGEREF _Toc143894773 \h </w:instrText>
            </w:r>
            <w:r w:rsidR="009B1A23" w:rsidRPr="009B1A23">
              <w:rPr>
                <w:rFonts w:asciiTheme="minorHAnsi" w:hAnsiTheme="minorHAnsi" w:cstheme="minorHAnsi"/>
                <w:b/>
                <w:bCs/>
                <w:webHidden/>
              </w:rPr>
            </w:r>
            <w:r w:rsidR="009B1A23" w:rsidRPr="009B1A23">
              <w:rPr>
                <w:rFonts w:asciiTheme="minorHAnsi" w:hAnsiTheme="minorHAnsi" w:cstheme="minorHAnsi"/>
                <w:b/>
                <w:bCs/>
                <w:webHidden/>
              </w:rPr>
              <w:fldChar w:fldCharType="separate"/>
            </w:r>
            <w:r w:rsidR="00A53701">
              <w:rPr>
                <w:rFonts w:asciiTheme="minorHAnsi" w:hAnsiTheme="minorHAnsi" w:cstheme="minorHAnsi"/>
                <w:b/>
                <w:bCs/>
                <w:webHidden/>
              </w:rPr>
              <w:t>5</w:t>
            </w:r>
            <w:r w:rsidR="009B1A23" w:rsidRPr="009B1A23">
              <w:rPr>
                <w:rFonts w:asciiTheme="minorHAnsi" w:hAnsiTheme="minorHAnsi" w:cstheme="minorHAnsi"/>
                <w:b/>
                <w:bCs/>
                <w:webHidden/>
              </w:rPr>
              <w:fldChar w:fldCharType="end"/>
            </w:r>
          </w:hyperlink>
        </w:p>
        <w:p w14:paraId="2CFB1338" w14:textId="1BC9EC7E" w:rsidR="009B1A23" w:rsidRPr="009B1A23" w:rsidRDefault="00000000" w:rsidP="009B1A23">
          <w:pPr>
            <w:pStyle w:val="Cuprins3"/>
            <w:tabs>
              <w:tab w:val="left" w:pos="1100"/>
              <w:tab w:val="left" w:pos="1350"/>
            </w:tabs>
            <w:ind w:left="450" w:right="299"/>
            <w:rPr>
              <w:rFonts w:asciiTheme="minorHAnsi" w:eastAsiaTheme="minorEastAsia" w:hAnsiTheme="minorHAnsi" w:cstheme="minorHAnsi"/>
              <w:b/>
              <w:bCs/>
              <w:kern w:val="2"/>
              <w:szCs w:val="22"/>
              <w:lang w:val="en-US"/>
              <w14:ligatures w14:val="standardContextual"/>
            </w:rPr>
          </w:pPr>
          <w:hyperlink w:anchor="_Toc143894774" w:history="1">
            <w:r w:rsidR="009B1A23" w:rsidRPr="009B1A23">
              <w:rPr>
                <w:rStyle w:val="Hyperlink"/>
                <w:rFonts w:asciiTheme="minorHAnsi" w:hAnsiTheme="minorHAnsi" w:cstheme="minorHAnsi"/>
                <w:b/>
                <w:bCs/>
                <w:lang w:val="ro-RO"/>
              </w:rPr>
              <w:t>2.1.</w:t>
            </w:r>
            <w:r w:rsidR="009B1A23" w:rsidRPr="009B1A23">
              <w:rPr>
                <w:rFonts w:asciiTheme="minorHAnsi" w:eastAsiaTheme="minorEastAsia" w:hAnsiTheme="minorHAnsi" w:cstheme="minorHAnsi"/>
                <w:b/>
                <w:bCs/>
                <w:kern w:val="2"/>
                <w:szCs w:val="22"/>
                <w:lang w:val="en-US"/>
                <w14:ligatures w14:val="standardContextual"/>
              </w:rPr>
              <w:tab/>
            </w:r>
            <w:r w:rsidR="009B1A23" w:rsidRPr="009B1A23">
              <w:rPr>
                <w:rStyle w:val="Hyperlink"/>
                <w:rFonts w:asciiTheme="minorHAnsi" w:hAnsiTheme="minorHAnsi" w:cstheme="minorHAnsi"/>
                <w:b/>
                <w:bCs/>
                <w:lang w:val="ro-RO"/>
              </w:rPr>
              <w:t>Verificarea formală a conformității</w:t>
            </w:r>
            <w:r w:rsidR="009B1A23" w:rsidRPr="009B1A23">
              <w:rPr>
                <w:rFonts w:asciiTheme="minorHAnsi" w:hAnsiTheme="minorHAnsi" w:cstheme="minorHAnsi"/>
                <w:b/>
                <w:bCs/>
                <w:webHidden/>
              </w:rPr>
              <w:tab/>
            </w:r>
            <w:r w:rsidR="009B1A23" w:rsidRPr="009B1A23">
              <w:rPr>
                <w:rFonts w:asciiTheme="minorHAnsi" w:hAnsiTheme="minorHAnsi" w:cstheme="minorHAnsi"/>
                <w:b/>
                <w:bCs/>
                <w:webHidden/>
              </w:rPr>
              <w:fldChar w:fldCharType="begin"/>
            </w:r>
            <w:r w:rsidR="009B1A23" w:rsidRPr="009B1A23">
              <w:rPr>
                <w:rFonts w:asciiTheme="minorHAnsi" w:hAnsiTheme="minorHAnsi" w:cstheme="minorHAnsi"/>
                <w:b/>
                <w:bCs/>
                <w:webHidden/>
              </w:rPr>
              <w:instrText xml:space="preserve"> PAGEREF _Toc143894774 \h </w:instrText>
            </w:r>
            <w:r w:rsidR="009B1A23" w:rsidRPr="009B1A23">
              <w:rPr>
                <w:rFonts w:asciiTheme="minorHAnsi" w:hAnsiTheme="minorHAnsi" w:cstheme="minorHAnsi"/>
                <w:b/>
                <w:bCs/>
                <w:webHidden/>
              </w:rPr>
            </w:r>
            <w:r w:rsidR="009B1A23" w:rsidRPr="009B1A23">
              <w:rPr>
                <w:rFonts w:asciiTheme="minorHAnsi" w:hAnsiTheme="minorHAnsi" w:cstheme="minorHAnsi"/>
                <w:b/>
                <w:bCs/>
                <w:webHidden/>
              </w:rPr>
              <w:fldChar w:fldCharType="separate"/>
            </w:r>
            <w:r w:rsidR="00A53701">
              <w:rPr>
                <w:rFonts w:asciiTheme="minorHAnsi" w:hAnsiTheme="minorHAnsi" w:cstheme="minorHAnsi"/>
                <w:b/>
                <w:bCs/>
                <w:webHidden/>
              </w:rPr>
              <w:t>5</w:t>
            </w:r>
            <w:r w:rsidR="009B1A23" w:rsidRPr="009B1A23">
              <w:rPr>
                <w:rFonts w:asciiTheme="minorHAnsi" w:hAnsiTheme="minorHAnsi" w:cstheme="minorHAnsi"/>
                <w:b/>
                <w:bCs/>
                <w:webHidden/>
              </w:rPr>
              <w:fldChar w:fldCharType="end"/>
            </w:r>
          </w:hyperlink>
        </w:p>
        <w:p w14:paraId="371D2735" w14:textId="208D5DBD" w:rsidR="009B1A23" w:rsidRPr="009B1A23" w:rsidRDefault="00000000" w:rsidP="009B1A23">
          <w:pPr>
            <w:pStyle w:val="Cuprins3"/>
            <w:tabs>
              <w:tab w:val="left" w:pos="1100"/>
              <w:tab w:val="left" w:pos="1350"/>
            </w:tabs>
            <w:ind w:left="450" w:right="299"/>
            <w:rPr>
              <w:rFonts w:asciiTheme="minorHAnsi" w:eastAsiaTheme="minorEastAsia" w:hAnsiTheme="minorHAnsi" w:cstheme="minorHAnsi"/>
              <w:b/>
              <w:bCs/>
              <w:kern w:val="2"/>
              <w:szCs w:val="22"/>
              <w:lang w:val="en-US"/>
              <w14:ligatures w14:val="standardContextual"/>
            </w:rPr>
          </w:pPr>
          <w:hyperlink w:anchor="_Toc143894775" w:history="1">
            <w:r w:rsidR="009B1A23" w:rsidRPr="009B1A23">
              <w:rPr>
                <w:rStyle w:val="Hyperlink"/>
                <w:rFonts w:asciiTheme="minorHAnsi" w:hAnsiTheme="minorHAnsi" w:cstheme="minorHAnsi"/>
                <w:b/>
                <w:bCs/>
                <w:lang w:val="ro-RO"/>
              </w:rPr>
              <w:t>2.2.</w:t>
            </w:r>
            <w:r w:rsidR="009B1A23" w:rsidRPr="009B1A23">
              <w:rPr>
                <w:rFonts w:asciiTheme="minorHAnsi" w:eastAsiaTheme="minorEastAsia" w:hAnsiTheme="minorHAnsi" w:cstheme="minorHAnsi"/>
                <w:b/>
                <w:bCs/>
                <w:kern w:val="2"/>
                <w:szCs w:val="22"/>
                <w:lang w:val="en-US"/>
                <w14:ligatures w14:val="standardContextual"/>
              </w:rPr>
              <w:tab/>
            </w:r>
            <w:r w:rsidR="009B1A23" w:rsidRPr="009B1A23">
              <w:rPr>
                <w:rStyle w:val="Hyperlink"/>
                <w:rFonts w:asciiTheme="minorHAnsi" w:hAnsiTheme="minorHAnsi" w:cstheme="minorHAnsi"/>
                <w:b/>
                <w:bCs/>
                <w:lang w:val="ro-RO"/>
              </w:rPr>
              <w:t>Evaluarea substanțială a calității</w:t>
            </w:r>
            <w:r w:rsidR="009B1A23" w:rsidRPr="009B1A23">
              <w:rPr>
                <w:rFonts w:asciiTheme="minorHAnsi" w:hAnsiTheme="minorHAnsi" w:cstheme="minorHAnsi"/>
                <w:b/>
                <w:bCs/>
                <w:webHidden/>
              </w:rPr>
              <w:tab/>
            </w:r>
            <w:r w:rsidR="009B1A23" w:rsidRPr="009B1A23">
              <w:rPr>
                <w:rFonts w:asciiTheme="minorHAnsi" w:hAnsiTheme="minorHAnsi" w:cstheme="minorHAnsi"/>
                <w:b/>
                <w:bCs/>
                <w:webHidden/>
              </w:rPr>
              <w:fldChar w:fldCharType="begin"/>
            </w:r>
            <w:r w:rsidR="009B1A23" w:rsidRPr="009B1A23">
              <w:rPr>
                <w:rFonts w:asciiTheme="minorHAnsi" w:hAnsiTheme="minorHAnsi" w:cstheme="minorHAnsi"/>
                <w:b/>
                <w:bCs/>
                <w:webHidden/>
              </w:rPr>
              <w:instrText xml:space="preserve"> PAGEREF _Toc143894775 \h </w:instrText>
            </w:r>
            <w:r w:rsidR="009B1A23" w:rsidRPr="009B1A23">
              <w:rPr>
                <w:rFonts w:asciiTheme="minorHAnsi" w:hAnsiTheme="minorHAnsi" w:cstheme="minorHAnsi"/>
                <w:b/>
                <w:bCs/>
                <w:webHidden/>
              </w:rPr>
            </w:r>
            <w:r w:rsidR="009B1A23" w:rsidRPr="009B1A23">
              <w:rPr>
                <w:rFonts w:asciiTheme="minorHAnsi" w:hAnsiTheme="minorHAnsi" w:cstheme="minorHAnsi"/>
                <w:b/>
                <w:bCs/>
                <w:webHidden/>
              </w:rPr>
              <w:fldChar w:fldCharType="separate"/>
            </w:r>
            <w:r w:rsidR="00A53701">
              <w:rPr>
                <w:rFonts w:asciiTheme="minorHAnsi" w:hAnsiTheme="minorHAnsi" w:cstheme="minorHAnsi"/>
                <w:b/>
                <w:bCs/>
                <w:webHidden/>
              </w:rPr>
              <w:t>8</w:t>
            </w:r>
            <w:r w:rsidR="009B1A23" w:rsidRPr="009B1A23">
              <w:rPr>
                <w:rFonts w:asciiTheme="minorHAnsi" w:hAnsiTheme="minorHAnsi" w:cstheme="minorHAnsi"/>
                <w:b/>
                <w:bCs/>
                <w:webHidden/>
              </w:rPr>
              <w:fldChar w:fldCharType="end"/>
            </w:r>
          </w:hyperlink>
        </w:p>
        <w:p w14:paraId="7475EA40" w14:textId="594AB6AB" w:rsidR="009B1A23" w:rsidRPr="009B1A23" w:rsidRDefault="00000000" w:rsidP="000E633A">
          <w:pPr>
            <w:pStyle w:val="Cuprins2"/>
            <w:tabs>
              <w:tab w:val="left" w:pos="567"/>
              <w:tab w:val="left" w:pos="595"/>
              <w:tab w:val="left" w:pos="709"/>
            </w:tabs>
            <w:ind w:left="450" w:right="299"/>
            <w:rPr>
              <w:rFonts w:asciiTheme="minorHAnsi" w:eastAsiaTheme="minorEastAsia" w:hAnsiTheme="minorHAnsi" w:cstheme="minorHAnsi"/>
              <w:b/>
              <w:bCs/>
              <w:kern w:val="2"/>
              <w:szCs w:val="22"/>
              <w:lang w:val="en-US"/>
              <w14:ligatures w14:val="standardContextual"/>
            </w:rPr>
          </w:pPr>
          <w:hyperlink w:anchor="_Toc143894776" w:history="1">
            <w:r w:rsidR="009B1A23" w:rsidRPr="009B1A23">
              <w:rPr>
                <w:rStyle w:val="Hyperlink"/>
                <w:rFonts w:asciiTheme="minorHAnsi" w:hAnsiTheme="minorHAnsi" w:cstheme="minorHAnsi"/>
                <w:b/>
                <w:bCs/>
                <w:lang w:val="ro-RO"/>
              </w:rPr>
              <w:t>3</w:t>
            </w:r>
            <w:r w:rsidR="00983DF6">
              <w:rPr>
                <w:rFonts w:asciiTheme="minorHAnsi" w:eastAsiaTheme="minorEastAsia" w:hAnsiTheme="minorHAnsi" w:cstheme="minorHAnsi"/>
                <w:b/>
                <w:bCs/>
                <w:kern w:val="2"/>
                <w:szCs w:val="22"/>
                <w:lang w:val="en-US"/>
                <w14:ligatures w14:val="standardContextual"/>
              </w:rPr>
              <w:t>.</w:t>
            </w:r>
            <w:r w:rsidR="009B1A23" w:rsidRPr="009B1A23">
              <w:rPr>
                <w:rStyle w:val="Hyperlink"/>
                <w:rFonts w:asciiTheme="minorHAnsi" w:hAnsiTheme="minorHAnsi" w:cstheme="minorHAnsi"/>
                <w:b/>
                <w:bCs/>
                <w:lang w:val="ro-RO"/>
              </w:rPr>
              <w:t>E</w:t>
            </w:r>
            <w:r w:rsidR="00983DF6">
              <w:rPr>
                <w:rStyle w:val="Hyperlink"/>
                <w:rFonts w:asciiTheme="minorHAnsi" w:hAnsiTheme="minorHAnsi" w:cstheme="minorHAnsi"/>
                <w:b/>
                <w:bCs/>
                <w:lang w:val="ro-RO"/>
              </w:rPr>
              <w:t>valuarea impactului asupra mediului</w:t>
            </w:r>
            <w:r w:rsidR="009B1A23" w:rsidRPr="009B1A23">
              <w:rPr>
                <w:rStyle w:val="Hyperlink"/>
                <w:rFonts w:asciiTheme="minorHAnsi" w:hAnsiTheme="minorHAnsi" w:cstheme="minorHAnsi"/>
                <w:b/>
                <w:bCs/>
                <w:lang w:val="ro-RO"/>
              </w:rPr>
              <w:t xml:space="preserve"> în context transfrontalier</w:t>
            </w:r>
            <w:r w:rsidR="00983DF6">
              <w:rPr>
                <w:rStyle w:val="Hyperlink"/>
                <w:rFonts w:asciiTheme="minorHAnsi" w:hAnsiTheme="minorHAnsi" w:cstheme="minorHAnsi"/>
                <w:b/>
                <w:bCs/>
                <w:lang w:val="ro-RO"/>
              </w:rPr>
              <w:t xml:space="preserve"> (EIMT)</w:t>
            </w:r>
            <w:r w:rsidR="009B1A23" w:rsidRPr="009B1A23">
              <w:rPr>
                <w:rFonts w:asciiTheme="minorHAnsi" w:hAnsiTheme="minorHAnsi" w:cstheme="minorHAnsi"/>
                <w:b/>
                <w:bCs/>
                <w:webHidden/>
              </w:rPr>
              <w:tab/>
            </w:r>
            <w:r w:rsidR="009B1A23" w:rsidRPr="009B1A23">
              <w:rPr>
                <w:rFonts w:asciiTheme="minorHAnsi" w:hAnsiTheme="minorHAnsi" w:cstheme="minorHAnsi"/>
                <w:b/>
                <w:bCs/>
                <w:webHidden/>
              </w:rPr>
              <w:fldChar w:fldCharType="begin"/>
            </w:r>
            <w:r w:rsidR="009B1A23" w:rsidRPr="009B1A23">
              <w:rPr>
                <w:rFonts w:asciiTheme="minorHAnsi" w:hAnsiTheme="minorHAnsi" w:cstheme="minorHAnsi"/>
                <w:b/>
                <w:bCs/>
                <w:webHidden/>
              </w:rPr>
              <w:instrText xml:space="preserve"> PAGEREF _Toc143894776 \h </w:instrText>
            </w:r>
            <w:r w:rsidR="009B1A23" w:rsidRPr="009B1A23">
              <w:rPr>
                <w:rFonts w:asciiTheme="minorHAnsi" w:hAnsiTheme="minorHAnsi" w:cstheme="minorHAnsi"/>
                <w:b/>
                <w:bCs/>
                <w:webHidden/>
              </w:rPr>
            </w:r>
            <w:r w:rsidR="009B1A23" w:rsidRPr="009B1A23">
              <w:rPr>
                <w:rFonts w:asciiTheme="minorHAnsi" w:hAnsiTheme="minorHAnsi" w:cstheme="minorHAnsi"/>
                <w:b/>
                <w:bCs/>
                <w:webHidden/>
              </w:rPr>
              <w:fldChar w:fldCharType="separate"/>
            </w:r>
            <w:r w:rsidR="00A53701">
              <w:rPr>
                <w:rFonts w:asciiTheme="minorHAnsi" w:hAnsiTheme="minorHAnsi" w:cstheme="minorHAnsi"/>
                <w:b/>
                <w:bCs/>
                <w:webHidden/>
              </w:rPr>
              <w:t>30</w:t>
            </w:r>
            <w:r w:rsidR="009B1A23" w:rsidRPr="009B1A23">
              <w:rPr>
                <w:rFonts w:asciiTheme="minorHAnsi" w:hAnsiTheme="minorHAnsi" w:cstheme="minorHAnsi"/>
                <w:b/>
                <w:bCs/>
                <w:webHidden/>
              </w:rPr>
              <w:fldChar w:fldCharType="end"/>
            </w:r>
          </w:hyperlink>
        </w:p>
        <w:p w14:paraId="6AA89CD2" w14:textId="21DF0CC3" w:rsidR="009B1A23" w:rsidRPr="009B1A23" w:rsidRDefault="00000000" w:rsidP="009B1A23">
          <w:pPr>
            <w:pStyle w:val="Cuprins3"/>
            <w:tabs>
              <w:tab w:val="left" w:pos="1350"/>
            </w:tabs>
            <w:ind w:left="450" w:right="299"/>
            <w:rPr>
              <w:rFonts w:asciiTheme="minorHAnsi" w:eastAsiaTheme="minorEastAsia" w:hAnsiTheme="minorHAnsi" w:cstheme="minorHAnsi"/>
              <w:b/>
              <w:bCs/>
              <w:kern w:val="2"/>
              <w:szCs w:val="22"/>
              <w:lang w:val="en-US"/>
              <w14:ligatures w14:val="standardContextual"/>
            </w:rPr>
          </w:pPr>
          <w:hyperlink w:anchor="_Toc143894777" w:history="1">
            <w:r w:rsidR="009B1A23" w:rsidRPr="009B1A23">
              <w:rPr>
                <w:rStyle w:val="Hyperlink"/>
                <w:rFonts w:asciiTheme="minorHAnsi" w:hAnsiTheme="minorHAnsi" w:cstheme="minorHAnsi"/>
                <w:b/>
                <w:bCs/>
                <w:lang w:val="ro-RO"/>
              </w:rPr>
              <w:t>Cadrul legal internațional</w:t>
            </w:r>
            <w:r w:rsidR="009B1A23" w:rsidRPr="009B1A23">
              <w:rPr>
                <w:rFonts w:asciiTheme="minorHAnsi" w:hAnsiTheme="minorHAnsi" w:cstheme="minorHAnsi"/>
                <w:b/>
                <w:bCs/>
                <w:webHidden/>
              </w:rPr>
              <w:tab/>
            </w:r>
            <w:r w:rsidR="009B1A23" w:rsidRPr="009B1A23">
              <w:rPr>
                <w:rFonts w:asciiTheme="minorHAnsi" w:hAnsiTheme="minorHAnsi" w:cstheme="minorHAnsi"/>
                <w:b/>
                <w:bCs/>
                <w:webHidden/>
              </w:rPr>
              <w:fldChar w:fldCharType="begin"/>
            </w:r>
            <w:r w:rsidR="009B1A23" w:rsidRPr="009B1A23">
              <w:rPr>
                <w:rFonts w:asciiTheme="minorHAnsi" w:hAnsiTheme="minorHAnsi" w:cstheme="minorHAnsi"/>
                <w:b/>
                <w:bCs/>
                <w:webHidden/>
              </w:rPr>
              <w:instrText xml:space="preserve"> PAGEREF _Toc143894777 \h </w:instrText>
            </w:r>
            <w:r w:rsidR="009B1A23" w:rsidRPr="009B1A23">
              <w:rPr>
                <w:rFonts w:asciiTheme="minorHAnsi" w:hAnsiTheme="minorHAnsi" w:cstheme="minorHAnsi"/>
                <w:b/>
                <w:bCs/>
                <w:webHidden/>
              </w:rPr>
            </w:r>
            <w:r w:rsidR="009B1A23" w:rsidRPr="009B1A23">
              <w:rPr>
                <w:rFonts w:asciiTheme="minorHAnsi" w:hAnsiTheme="minorHAnsi" w:cstheme="minorHAnsi"/>
                <w:b/>
                <w:bCs/>
                <w:webHidden/>
              </w:rPr>
              <w:fldChar w:fldCharType="separate"/>
            </w:r>
            <w:r w:rsidR="00A53701">
              <w:rPr>
                <w:rFonts w:asciiTheme="minorHAnsi" w:hAnsiTheme="minorHAnsi" w:cstheme="minorHAnsi"/>
                <w:b/>
                <w:bCs/>
                <w:webHidden/>
              </w:rPr>
              <w:t>30</w:t>
            </w:r>
            <w:r w:rsidR="009B1A23" w:rsidRPr="009B1A23">
              <w:rPr>
                <w:rFonts w:asciiTheme="minorHAnsi" w:hAnsiTheme="minorHAnsi" w:cstheme="minorHAnsi"/>
                <w:b/>
                <w:bCs/>
                <w:webHidden/>
              </w:rPr>
              <w:fldChar w:fldCharType="end"/>
            </w:r>
          </w:hyperlink>
        </w:p>
        <w:p w14:paraId="619522FE" w14:textId="6C26E846" w:rsidR="009B1A23" w:rsidRPr="009B1A23" w:rsidRDefault="00000000" w:rsidP="009B1A23">
          <w:pPr>
            <w:pStyle w:val="Cuprins3"/>
            <w:tabs>
              <w:tab w:val="left" w:pos="1350"/>
            </w:tabs>
            <w:ind w:left="450" w:right="299"/>
            <w:rPr>
              <w:rFonts w:asciiTheme="minorHAnsi" w:eastAsiaTheme="minorEastAsia" w:hAnsiTheme="minorHAnsi" w:cstheme="minorHAnsi"/>
              <w:b/>
              <w:bCs/>
              <w:kern w:val="2"/>
              <w:szCs w:val="22"/>
              <w:lang w:val="en-US"/>
              <w14:ligatures w14:val="standardContextual"/>
            </w:rPr>
          </w:pPr>
          <w:hyperlink w:anchor="_Toc143894778" w:history="1">
            <w:r w:rsidR="009B1A23" w:rsidRPr="009B1A23">
              <w:rPr>
                <w:rStyle w:val="Hyperlink"/>
                <w:rFonts w:asciiTheme="minorHAnsi" w:hAnsiTheme="minorHAnsi" w:cstheme="minorHAnsi"/>
                <w:b/>
                <w:bCs/>
                <w:lang w:val="ro-RO"/>
              </w:rPr>
              <w:t>Cadrul legal național și aplicarea acestuia</w:t>
            </w:r>
            <w:r w:rsidR="009B1A23" w:rsidRPr="009B1A23">
              <w:rPr>
                <w:rFonts w:asciiTheme="minorHAnsi" w:hAnsiTheme="minorHAnsi" w:cstheme="minorHAnsi"/>
                <w:b/>
                <w:bCs/>
                <w:webHidden/>
              </w:rPr>
              <w:tab/>
            </w:r>
            <w:r w:rsidR="009B1A23" w:rsidRPr="009B1A23">
              <w:rPr>
                <w:rFonts w:asciiTheme="minorHAnsi" w:hAnsiTheme="minorHAnsi" w:cstheme="minorHAnsi"/>
                <w:b/>
                <w:bCs/>
                <w:webHidden/>
              </w:rPr>
              <w:fldChar w:fldCharType="begin"/>
            </w:r>
            <w:r w:rsidR="009B1A23" w:rsidRPr="009B1A23">
              <w:rPr>
                <w:rFonts w:asciiTheme="minorHAnsi" w:hAnsiTheme="minorHAnsi" w:cstheme="minorHAnsi"/>
                <w:b/>
                <w:bCs/>
                <w:webHidden/>
              </w:rPr>
              <w:instrText xml:space="preserve"> PAGEREF _Toc143894778 \h </w:instrText>
            </w:r>
            <w:r w:rsidR="009B1A23" w:rsidRPr="009B1A23">
              <w:rPr>
                <w:rFonts w:asciiTheme="minorHAnsi" w:hAnsiTheme="minorHAnsi" w:cstheme="minorHAnsi"/>
                <w:b/>
                <w:bCs/>
                <w:webHidden/>
              </w:rPr>
            </w:r>
            <w:r w:rsidR="009B1A23" w:rsidRPr="009B1A23">
              <w:rPr>
                <w:rFonts w:asciiTheme="minorHAnsi" w:hAnsiTheme="minorHAnsi" w:cstheme="minorHAnsi"/>
                <w:b/>
                <w:bCs/>
                <w:webHidden/>
              </w:rPr>
              <w:fldChar w:fldCharType="separate"/>
            </w:r>
            <w:r w:rsidR="00A53701">
              <w:rPr>
                <w:rFonts w:asciiTheme="minorHAnsi" w:hAnsiTheme="minorHAnsi" w:cstheme="minorHAnsi"/>
                <w:b/>
                <w:bCs/>
                <w:webHidden/>
              </w:rPr>
              <w:t>34</w:t>
            </w:r>
            <w:r w:rsidR="009B1A23" w:rsidRPr="009B1A23">
              <w:rPr>
                <w:rFonts w:asciiTheme="minorHAnsi" w:hAnsiTheme="minorHAnsi" w:cstheme="minorHAnsi"/>
                <w:b/>
                <w:bCs/>
                <w:webHidden/>
              </w:rPr>
              <w:fldChar w:fldCharType="end"/>
            </w:r>
          </w:hyperlink>
        </w:p>
        <w:p w14:paraId="316C4A08" w14:textId="294C5DFB" w:rsidR="009B1A23" w:rsidRPr="009B1A23" w:rsidRDefault="00000000" w:rsidP="000E633A">
          <w:pPr>
            <w:pStyle w:val="Cuprins3"/>
            <w:tabs>
              <w:tab w:val="left" w:pos="851"/>
              <w:tab w:val="left" w:pos="1350"/>
            </w:tabs>
            <w:ind w:left="450" w:right="299"/>
            <w:rPr>
              <w:rFonts w:asciiTheme="minorHAnsi" w:eastAsiaTheme="minorEastAsia" w:hAnsiTheme="minorHAnsi" w:cstheme="minorHAnsi"/>
              <w:b/>
              <w:bCs/>
              <w:kern w:val="2"/>
              <w:szCs w:val="22"/>
              <w:lang w:val="en-US"/>
              <w14:ligatures w14:val="standardContextual"/>
            </w:rPr>
          </w:pPr>
          <w:hyperlink w:anchor="_Toc143894779" w:history="1">
            <w:r w:rsidR="009B1A23" w:rsidRPr="009B1A23">
              <w:rPr>
                <w:rStyle w:val="Hyperlink"/>
                <w:rFonts w:asciiTheme="minorHAnsi" w:hAnsiTheme="minorHAnsi" w:cstheme="minorHAnsi"/>
                <w:b/>
                <w:bCs/>
                <w:lang w:val="ro-RO"/>
              </w:rPr>
              <w:t>2.1.</w:t>
            </w:r>
            <w:r w:rsidR="009B1A23" w:rsidRPr="009B1A23">
              <w:rPr>
                <w:rFonts w:asciiTheme="minorHAnsi" w:eastAsiaTheme="minorEastAsia" w:hAnsiTheme="minorHAnsi" w:cstheme="minorHAnsi"/>
                <w:b/>
                <w:bCs/>
                <w:kern w:val="2"/>
                <w:szCs w:val="22"/>
                <w:lang w:val="en-US"/>
                <w14:ligatures w14:val="standardContextual"/>
              </w:rPr>
              <w:tab/>
            </w:r>
            <w:r w:rsidR="009B1A23" w:rsidRPr="009B1A23">
              <w:rPr>
                <w:rStyle w:val="Hyperlink"/>
                <w:rFonts w:asciiTheme="minorHAnsi" w:hAnsiTheme="minorHAnsi" w:cstheme="minorHAnsi"/>
                <w:b/>
                <w:bCs/>
                <w:lang w:val="ro-RO"/>
              </w:rPr>
              <w:t>Moldova ca parte (țară) de origine</w:t>
            </w:r>
            <w:r w:rsidR="009B1A23" w:rsidRPr="009B1A23">
              <w:rPr>
                <w:rFonts w:asciiTheme="minorHAnsi" w:hAnsiTheme="minorHAnsi" w:cstheme="minorHAnsi"/>
                <w:b/>
                <w:bCs/>
                <w:webHidden/>
              </w:rPr>
              <w:tab/>
            </w:r>
            <w:r w:rsidR="009B1A23" w:rsidRPr="009B1A23">
              <w:rPr>
                <w:rFonts w:asciiTheme="minorHAnsi" w:hAnsiTheme="minorHAnsi" w:cstheme="minorHAnsi"/>
                <w:b/>
                <w:bCs/>
                <w:webHidden/>
              </w:rPr>
              <w:fldChar w:fldCharType="begin"/>
            </w:r>
            <w:r w:rsidR="009B1A23" w:rsidRPr="009B1A23">
              <w:rPr>
                <w:rFonts w:asciiTheme="minorHAnsi" w:hAnsiTheme="minorHAnsi" w:cstheme="minorHAnsi"/>
                <w:b/>
                <w:bCs/>
                <w:webHidden/>
              </w:rPr>
              <w:instrText xml:space="preserve"> PAGEREF _Toc143894779 \h </w:instrText>
            </w:r>
            <w:r w:rsidR="009B1A23" w:rsidRPr="009B1A23">
              <w:rPr>
                <w:rFonts w:asciiTheme="minorHAnsi" w:hAnsiTheme="minorHAnsi" w:cstheme="minorHAnsi"/>
                <w:b/>
                <w:bCs/>
                <w:webHidden/>
              </w:rPr>
            </w:r>
            <w:r w:rsidR="009B1A23" w:rsidRPr="009B1A23">
              <w:rPr>
                <w:rFonts w:asciiTheme="minorHAnsi" w:hAnsiTheme="minorHAnsi" w:cstheme="minorHAnsi"/>
                <w:b/>
                <w:bCs/>
                <w:webHidden/>
              </w:rPr>
              <w:fldChar w:fldCharType="separate"/>
            </w:r>
            <w:r w:rsidR="00A53701">
              <w:rPr>
                <w:rFonts w:asciiTheme="minorHAnsi" w:hAnsiTheme="minorHAnsi" w:cstheme="minorHAnsi"/>
                <w:b/>
                <w:bCs/>
                <w:webHidden/>
              </w:rPr>
              <w:t>35</w:t>
            </w:r>
            <w:r w:rsidR="009B1A23" w:rsidRPr="009B1A23">
              <w:rPr>
                <w:rFonts w:asciiTheme="minorHAnsi" w:hAnsiTheme="minorHAnsi" w:cstheme="minorHAnsi"/>
                <w:b/>
                <w:bCs/>
                <w:webHidden/>
              </w:rPr>
              <w:fldChar w:fldCharType="end"/>
            </w:r>
          </w:hyperlink>
        </w:p>
        <w:p w14:paraId="2260F3FE" w14:textId="09D3FC0E" w:rsidR="009B1A23" w:rsidRPr="009B1A23" w:rsidRDefault="00000000" w:rsidP="000E633A">
          <w:pPr>
            <w:pStyle w:val="Cuprins3"/>
            <w:tabs>
              <w:tab w:val="left" w:pos="993"/>
              <w:tab w:val="left" w:pos="1350"/>
            </w:tabs>
            <w:ind w:left="450" w:right="299"/>
            <w:rPr>
              <w:rFonts w:asciiTheme="minorHAnsi" w:eastAsiaTheme="minorEastAsia" w:hAnsiTheme="minorHAnsi" w:cstheme="minorHAnsi"/>
              <w:b/>
              <w:bCs/>
              <w:kern w:val="2"/>
              <w:szCs w:val="22"/>
              <w:lang w:val="en-US"/>
              <w14:ligatures w14:val="standardContextual"/>
            </w:rPr>
          </w:pPr>
          <w:hyperlink w:anchor="_Toc143894780" w:history="1">
            <w:r w:rsidR="009B1A23" w:rsidRPr="009B1A23">
              <w:rPr>
                <w:rStyle w:val="Hyperlink"/>
                <w:rFonts w:asciiTheme="minorHAnsi" w:hAnsiTheme="minorHAnsi" w:cstheme="minorHAnsi"/>
                <w:b/>
                <w:bCs/>
                <w:lang w:val="ro-RO"/>
              </w:rPr>
              <w:t>2.1.1.</w:t>
            </w:r>
            <w:r w:rsidR="009B1A23" w:rsidRPr="009B1A23">
              <w:rPr>
                <w:rFonts w:asciiTheme="minorHAnsi" w:eastAsiaTheme="minorEastAsia" w:hAnsiTheme="minorHAnsi" w:cstheme="minorHAnsi"/>
                <w:b/>
                <w:bCs/>
                <w:kern w:val="2"/>
                <w:szCs w:val="22"/>
                <w:lang w:val="en-US"/>
                <w14:ligatures w14:val="standardContextual"/>
              </w:rPr>
              <w:tab/>
            </w:r>
            <w:r w:rsidR="009B1A23" w:rsidRPr="009B1A23">
              <w:rPr>
                <w:rStyle w:val="Hyperlink"/>
                <w:rFonts w:asciiTheme="minorHAnsi" w:hAnsiTheme="minorHAnsi" w:cstheme="minorHAnsi"/>
                <w:b/>
                <w:bCs/>
                <w:lang w:val="ro-RO"/>
              </w:rPr>
              <w:t xml:space="preserve">Determinarea necesității efectuării </w:t>
            </w:r>
            <w:r w:rsidR="00F4057F">
              <w:rPr>
                <w:rStyle w:val="Hyperlink"/>
                <w:rFonts w:asciiTheme="minorHAnsi" w:hAnsiTheme="minorHAnsi" w:cstheme="minorHAnsi"/>
                <w:b/>
                <w:bCs/>
                <w:lang w:val="ro-RO"/>
              </w:rPr>
              <w:t>e</w:t>
            </w:r>
            <w:r w:rsidR="00983DF6">
              <w:rPr>
                <w:rStyle w:val="Hyperlink"/>
                <w:rFonts w:asciiTheme="minorHAnsi" w:hAnsiTheme="minorHAnsi" w:cstheme="minorHAnsi"/>
                <w:b/>
                <w:bCs/>
                <w:lang w:val="ro-RO"/>
              </w:rPr>
              <w:t xml:space="preserve">valuării </w:t>
            </w:r>
            <w:r w:rsidR="00F4057F">
              <w:rPr>
                <w:rStyle w:val="Hyperlink"/>
                <w:rFonts w:asciiTheme="minorHAnsi" w:hAnsiTheme="minorHAnsi" w:cstheme="minorHAnsi"/>
                <w:b/>
                <w:bCs/>
                <w:lang w:val="ro-RO"/>
              </w:rPr>
              <w:t>i</w:t>
            </w:r>
            <w:r w:rsidR="00983DF6">
              <w:rPr>
                <w:rStyle w:val="Hyperlink"/>
                <w:rFonts w:asciiTheme="minorHAnsi" w:hAnsiTheme="minorHAnsi" w:cstheme="minorHAnsi"/>
                <w:b/>
                <w:bCs/>
                <w:lang w:val="ro-RO"/>
              </w:rPr>
              <w:t xml:space="preserve">mpactului asupra </w:t>
            </w:r>
            <w:r w:rsidR="00F4057F">
              <w:rPr>
                <w:rStyle w:val="Hyperlink"/>
                <w:rFonts w:asciiTheme="minorHAnsi" w:hAnsiTheme="minorHAnsi" w:cstheme="minorHAnsi"/>
                <w:b/>
                <w:bCs/>
                <w:lang w:val="ro-RO"/>
              </w:rPr>
              <w:t>m</w:t>
            </w:r>
            <w:r w:rsidR="00983DF6">
              <w:rPr>
                <w:rStyle w:val="Hyperlink"/>
                <w:rFonts w:asciiTheme="minorHAnsi" w:hAnsiTheme="minorHAnsi" w:cstheme="minorHAnsi"/>
                <w:b/>
                <w:bCs/>
                <w:lang w:val="ro-RO"/>
              </w:rPr>
              <w:t>ediului în context transfrontalier</w:t>
            </w:r>
            <w:r w:rsidR="009B1A23" w:rsidRPr="009B1A23">
              <w:rPr>
                <w:rFonts w:asciiTheme="minorHAnsi" w:hAnsiTheme="minorHAnsi" w:cstheme="minorHAnsi"/>
                <w:b/>
                <w:bCs/>
                <w:webHidden/>
              </w:rPr>
              <w:tab/>
            </w:r>
            <w:r w:rsidR="009B1A23" w:rsidRPr="009B1A23">
              <w:rPr>
                <w:rFonts w:asciiTheme="minorHAnsi" w:hAnsiTheme="minorHAnsi" w:cstheme="minorHAnsi"/>
                <w:b/>
                <w:bCs/>
                <w:webHidden/>
              </w:rPr>
              <w:fldChar w:fldCharType="begin"/>
            </w:r>
            <w:r w:rsidR="009B1A23" w:rsidRPr="009B1A23">
              <w:rPr>
                <w:rFonts w:asciiTheme="minorHAnsi" w:hAnsiTheme="minorHAnsi" w:cstheme="minorHAnsi"/>
                <w:b/>
                <w:bCs/>
                <w:webHidden/>
              </w:rPr>
              <w:instrText xml:space="preserve"> PAGEREF _Toc143894780 \h </w:instrText>
            </w:r>
            <w:r w:rsidR="009B1A23" w:rsidRPr="009B1A23">
              <w:rPr>
                <w:rFonts w:asciiTheme="minorHAnsi" w:hAnsiTheme="minorHAnsi" w:cstheme="minorHAnsi"/>
                <w:b/>
                <w:bCs/>
                <w:webHidden/>
              </w:rPr>
            </w:r>
            <w:r w:rsidR="009B1A23" w:rsidRPr="009B1A23">
              <w:rPr>
                <w:rFonts w:asciiTheme="minorHAnsi" w:hAnsiTheme="minorHAnsi" w:cstheme="minorHAnsi"/>
                <w:b/>
                <w:bCs/>
                <w:webHidden/>
              </w:rPr>
              <w:fldChar w:fldCharType="separate"/>
            </w:r>
            <w:r w:rsidR="00A53701">
              <w:rPr>
                <w:rFonts w:asciiTheme="minorHAnsi" w:hAnsiTheme="minorHAnsi" w:cstheme="minorHAnsi"/>
                <w:b/>
                <w:bCs/>
                <w:webHidden/>
              </w:rPr>
              <w:t>35</w:t>
            </w:r>
            <w:r w:rsidR="009B1A23" w:rsidRPr="009B1A23">
              <w:rPr>
                <w:rFonts w:asciiTheme="minorHAnsi" w:hAnsiTheme="minorHAnsi" w:cstheme="minorHAnsi"/>
                <w:b/>
                <w:bCs/>
                <w:webHidden/>
              </w:rPr>
              <w:fldChar w:fldCharType="end"/>
            </w:r>
          </w:hyperlink>
        </w:p>
        <w:p w14:paraId="7C7D1E01" w14:textId="13546A48" w:rsidR="009B1A23" w:rsidRPr="009B1A23" w:rsidRDefault="00000000" w:rsidP="009B1A23">
          <w:pPr>
            <w:pStyle w:val="Cuprins3"/>
            <w:tabs>
              <w:tab w:val="left" w:pos="1320"/>
              <w:tab w:val="left" w:pos="1350"/>
            </w:tabs>
            <w:ind w:left="450" w:right="299"/>
            <w:rPr>
              <w:rFonts w:asciiTheme="minorHAnsi" w:eastAsiaTheme="minorEastAsia" w:hAnsiTheme="minorHAnsi" w:cstheme="minorHAnsi"/>
              <w:b/>
              <w:bCs/>
              <w:kern w:val="2"/>
              <w:szCs w:val="22"/>
              <w:lang w:val="en-US"/>
              <w14:ligatures w14:val="standardContextual"/>
            </w:rPr>
          </w:pPr>
          <w:hyperlink w:anchor="_Toc143894781" w:history="1">
            <w:r w:rsidR="009B1A23" w:rsidRPr="009B1A23">
              <w:rPr>
                <w:rStyle w:val="Hyperlink"/>
                <w:rFonts w:asciiTheme="minorHAnsi" w:hAnsiTheme="minorHAnsi" w:cstheme="minorHAnsi"/>
                <w:b/>
                <w:bCs/>
                <w:lang w:val="ro-RO"/>
              </w:rPr>
              <w:t>2.1.2.</w:t>
            </w:r>
            <w:r w:rsidR="009B1A23" w:rsidRPr="009B1A23">
              <w:rPr>
                <w:rFonts w:asciiTheme="minorHAnsi" w:eastAsiaTheme="minorEastAsia" w:hAnsiTheme="minorHAnsi" w:cstheme="minorHAnsi"/>
                <w:b/>
                <w:bCs/>
                <w:kern w:val="2"/>
                <w:szCs w:val="22"/>
                <w:lang w:val="en-US"/>
                <w14:ligatures w14:val="standardContextual"/>
              </w:rPr>
              <w:tab/>
            </w:r>
            <w:r w:rsidR="009B1A23" w:rsidRPr="009B1A23">
              <w:rPr>
                <w:rStyle w:val="Hyperlink"/>
                <w:rFonts w:asciiTheme="minorHAnsi" w:hAnsiTheme="minorHAnsi" w:cstheme="minorHAnsi"/>
                <w:b/>
                <w:bCs/>
                <w:lang w:val="ro-RO"/>
              </w:rPr>
              <w:t>Notificarea</w:t>
            </w:r>
            <w:r w:rsidR="009B1A23" w:rsidRPr="009B1A23">
              <w:rPr>
                <w:rFonts w:asciiTheme="minorHAnsi" w:hAnsiTheme="minorHAnsi" w:cstheme="minorHAnsi"/>
                <w:b/>
                <w:bCs/>
                <w:webHidden/>
              </w:rPr>
              <w:tab/>
            </w:r>
            <w:r w:rsidR="009B1A23" w:rsidRPr="009B1A23">
              <w:rPr>
                <w:rFonts w:asciiTheme="minorHAnsi" w:hAnsiTheme="minorHAnsi" w:cstheme="minorHAnsi"/>
                <w:b/>
                <w:bCs/>
                <w:webHidden/>
              </w:rPr>
              <w:fldChar w:fldCharType="begin"/>
            </w:r>
            <w:r w:rsidR="009B1A23" w:rsidRPr="009B1A23">
              <w:rPr>
                <w:rFonts w:asciiTheme="minorHAnsi" w:hAnsiTheme="minorHAnsi" w:cstheme="minorHAnsi"/>
                <w:b/>
                <w:bCs/>
                <w:webHidden/>
              </w:rPr>
              <w:instrText xml:space="preserve"> PAGEREF _Toc143894781 \h </w:instrText>
            </w:r>
            <w:r w:rsidR="009B1A23" w:rsidRPr="009B1A23">
              <w:rPr>
                <w:rFonts w:asciiTheme="minorHAnsi" w:hAnsiTheme="minorHAnsi" w:cstheme="minorHAnsi"/>
                <w:b/>
                <w:bCs/>
                <w:webHidden/>
              </w:rPr>
            </w:r>
            <w:r w:rsidR="009B1A23" w:rsidRPr="009B1A23">
              <w:rPr>
                <w:rFonts w:asciiTheme="minorHAnsi" w:hAnsiTheme="minorHAnsi" w:cstheme="minorHAnsi"/>
                <w:b/>
                <w:bCs/>
                <w:webHidden/>
              </w:rPr>
              <w:fldChar w:fldCharType="separate"/>
            </w:r>
            <w:r w:rsidR="00A53701">
              <w:rPr>
                <w:rFonts w:asciiTheme="minorHAnsi" w:hAnsiTheme="minorHAnsi" w:cstheme="minorHAnsi"/>
                <w:b/>
                <w:bCs/>
                <w:webHidden/>
              </w:rPr>
              <w:t>42</w:t>
            </w:r>
            <w:r w:rsidR="009B1A23" w:rsidRPr="009B1A23">
              <w:rPr>
                <w:rFonts w:asciiTheme="minorHAnsi" w:hAnsiTheme="minorHAnsi" w:cstheme="minorHAnsi"/>
                <w:b/>
                <w:bCs/>
                <w:webHidden/>
              </w:rPr>
              <w:fldChar w:fldCharType="end"/>
            </w:r>
          </w:hyperlink>
        </w:p>
        <w:p w14:paraId="66F4F82F" w14:textId="06B32548" w:rsidR="009B1A23" w:rsidRPr="009B1A23" w:rsidRDefault="00000000" w:rsidP="009B1A23">
          <w:pPr>
            <w:pStyle w:val="Cuprins3"/>
            <w:tabs>
              <w:tab w:val="left" w:pos="1320"/>
              <w:tab w:val="left" w:pos="1350"/>
            </w:tabs>
            <w:ind w:left="450" w:right="299"/>
            <w:rPr>
              <w:rFonts w:asciiTheme="minorHAnsi" w:eastAsiaTheme="minorEastAsia" w:hAnsiTheme="minorHAnsi" w:cstheme="minorHAnsi"/>
              <w:b/>
              <w:bCs/>
              <w:kern w:val="2"/>
              <w:szCs w:val="22"/>
              <w:lang w:val="en-US"/>
              <w14:ligatures w14:val="standardContextual"/>
            </w:rPr>
          </w:pPr>
          <w:hyperlink w:anchor="_Toc143894782" w:history="1">
            <w:r w:rsidR="009B1A23" w:rsidRPr="009B1A23">
              <w:rPr>
                <w:rStyle w:val="Hyperlink"/>
                <w:rFonts w:asciiTheme="minorHAnsi" w:hAnsiTheme="minorHAnsi" w:cstheme="minorHAnsi"/>
                <w:b/>
                <w:bCs/>
                <w:lang w:val="ro-RO"/>
              </w:rPr>
              <w:t>2.1.3.</w:t>
            </w:r>
            <w:r w:rsidR="009B1A23" w:rsidRPr="009B1A23">
              <w:rPr>
                <w:rFonts w:asciiTheme="minorHAnsi" w:eastAsiaTheme="minorEastAsia" w:hAnsiTheme="minorHAnsi" w:cstheme="minorHAnsi"/>
                <w:b/>
                <w:bCs/>
                <w:kern w:val="2"/>
                <w:szCs w:val="22"/>
                <w:lang w:val="en-US"/>
                <w14:ligatures w14:val="standardContextual"/>
              </w:rPr>
              <w:tab/>
            </w:r>
            <w:r w:rsidR="009B1A23" w:rsidRPr="009B1A23">
              <w:rPr>
                <w:rStyle w:val="Hyperlink"/>
                <w:rFonts w:asciiTheme="minorHAnsi" w:hAnsiTheme="minorHAnsi" w:cstheme="minorHAnsi"/>
                <w:b/>
                <w:bCs/>
                <w:lang w:val="ro-RO"/>
              </w:rPr>
              <w:t>Efectuarea EIM și pregătirea Raportului privind EIM</w:t>
            </w:r>
            <w:r w:rsidR="009B1A23" w:rsidRPr="009B1A23">
              <w:rPr>
                <w:rFonts w:asciiTheme="minorHAnsi" w:hAnsiTheme="minorHAnsi" w:cstheme="minorHAnsi"/>
                <w:b/>
                <w:bCs/>
                <w:webHidden/>
              </w:rPr>
              <w:tab/>
            </w:r>
            <w:r w:rsidR="009B1A23" w:rsidRPr="009B1A23">
              <w:rPr>
                <w:rFonts w:asciiTheme="minorHAnsi" w:hAnsiTheme="minorHAnsi" w:cstheme="minorHAnsi"/>
                <w:b/>
                <w:bCs/>
                <w:webHidden/>
              </w:rPr>
              <w:fldChar w:fldCharType="begin"/>
            </w:r>
            <w:r w:rsidR="009B1A23" w:rsidRPr="009B1A23">
              <w:rPr>
                <w:rFonts w:asciiTheme="minorHAnsi" w:hAnsiTheme="minorHAnsi" w:cstheme="minorHAnsi"/>
                <w:b/>
                <w:bCs/>
                <w:webHidden/>
              </w:rPr>
              <w:instrText xml:space="preserve"> PAGEREF _Toc143894782 \h </w:instrText>
            </w:r>
            <w:r w:rsidR="009B1A23" w:rsidRPr="009B1A23">
              <w:rPr>
                <w:rFonts w:asciiTheme="minorHAnsi" w:hAnsiTheme="minorHAnsi" w:cstheme="minorHAnsi"/>
                <w:b/>
                <w:bCs/>
                <w:webHidden/>
              </w:rPr>
            </w:r>
            <w:r w:rsidR="009B1A23" w:rsidRPr="009B1A23">
              <w:rPr>
                <w:rFonts w:asciiTheme="minorHAnsi" w:hAnsiTheme="minorHAnsi" w:cstheme="minorHAnsi"/>
                <w:b/>
                <w:bCs/>
                <w:webHidden/>
              </w:rPr>
              <w:fldChar w:fldCharType="separate"/>
            </w:r>
            <w:r w:rsidR="00A53701">
              <w:rPr>
                <w:rFonts w:asciiTheme="minorHAnsi" w:hAnsiTheme="minorHAnsi" w:cstheme="minorHAnsi"/>
                <w:b/>
                <w:bCs/>
                <w:webHidden/>
              </w:rPr>
              <w:t>48</w:t>
            </w:r>
            <w:r w:rsidR="009B1A23" w:rsidRPr="009B1A23">
              <w:rPr>
                <w:rFonts w:asciiTheme="minorHAnsi" w:hAnsiTheme="minorHAnsi" w:cstheme="minorHAnsi"/>
                <w:b/>
                <w:bCs/>
                <w:webHidden/>
              </w:rPr>
              <w:fldChar w:fldCharType="end"/>
            </w:r>
          </w:hyperlink>
        </w:p>
        <w:p w14:paraId="5EE20B99" w14:textId="1225ACA5" w:rsidR="009B1A23" w:rsidRPr="009B1A23" w:rsidRDefault="00000000" w:rsidP="009B1A23">
          <w:pPr>
            <w:pStyle w:val="Cuprins3"/>
            <w:tabs>
              <w:tab w:val="left" w:pos="1320"/>
              <w:tab w:val="left" w:pos="1350"/>
            </w:tabs>
            <w:ind w:left="450" w:right="299"/>
            <w:rPr>
              <w:rFonts w:asciiTheme="minorHAnsi" w:eastAsiaTheme="minorEastAsia" w:hAnsiTheme="minorHAnsi" w:cstheme="minorHAnsi"/>
              <w:b/>
              <w:bCs/>
              <w:kern w:val="2"/>
              <w:szCs w:val="22"/>
              <w:lang w:val="en-US"/>
              <w14:ligatures w14:val="standardContextual"/>
            </w:rPr>
          </w:pPr>
          <w:hyperlink w:anchor="_Toc143894783" w:history="1">
            <w:r w:rsidR="009B1A23" w:rsidRPr="009B1A23">
              <w:rPr>
                <w:rStyle w:val="Hyperlink"/>
                <w:rFonts w:asciiTheme="minorHAnsi" w:hAnsiTheme="minorHAnsi" w:cstheme="minorHAnsi"/>
                <w:b/>
                <w:bCs/>
                <w:lang w:val="ro-RO"/>
              </w:rPr>
              <w:t>2.1.4.</w:t>
            </w:r>
            <w:r w:rsidR="009B1A23" w:rsidRPr="009B1A23">
              <w:rPr>
                <w:rFonts w:asciiTheme="minorHAnsi" w:eastAsiaTheme="minorEastAsia" w:hAnsiTheme="minorHAnsi" w:cstheme="minorHAnsi"/>
                <w:b/>
                <w:bCs/>
                <w:kern w:val="2"/>
                <w:szCs w:val="22"/>
                <w:lang w:val="en-US"/>
                <w14:ligatures w14:val="standardContextual"/>
              </w:rPr>
              <w:tab/>
            </w:r>
            <w:r w:rsidR="009B1A23" w:rsidRPr="009B1A23">
              <w:rPr>
                <w:rStyle w:val="Hyperlink"/>
                <w:rFonts w:asciiTheme="minorHAnsi" w:hAnsiTheme="minorHAnsi" w:cstheme="minorHAnsi"/>
                <w:b/>
                <w:bCs/>
                <w:lang w:val="ro-RO"/>
              </w:rPr>
              <w:t>Diseminarea Raportului privind EIM și consultările dintre părțile vizate</w:t>
            </w:r>
            <w:r w:rsidR="009B1A23" w:rsidRPr="009B1A23">
              <w:rPr>
                <w:rFonts w:asciiTheme="minorHAnsi" w:hAnsiTheme="minorHAnsi" w:cstheme="minorHAnsi"/>
                <w:b/>
                <w:bCs/>
                <w:webHidden/>
              </w:rPr>
              <w:tab/>
            </w:r>
            <w:r w:rsidR="009B1A23" w:rsidRPr="009B1A23">
              <w:rPr>
                <w:rFonts w:asciiTheme="minorHAnsi" w:hAnsiTheme="minorHAnsi" w:cstheme="minorHAnsi"/>
                <w:b/>
                <w:bCs/>
                <w:webHidden/>
              </w:rPr>
              <w:fldChar w:fldCharType="begin"/>
            </w:r>
            <w:r w:rsidR="009B1A23" w:rsidRPr="009B1A23">
              <w:rPr>
                <w:rFonts w:asciiTheme="minorHAnsi" w:hAnsiTheme="minorHAnsi" w:cstheme="minorHAnsi"/>
                <w:b/>
                <w:bCs/>
                <w:webHidden/>
              </w:rPr>
              <w:instrText xml:space="preserve"> PAGEREF _Toc143894783 \h </w:instrText>
            </w:r>
            <w:r w:rsidR="009B1A23" w:rsidRPr="009B1A23">
              <w:rPr>
                <w:rFonts w:asciiTheme="minorHAnsi" w:hAnsiTheme="minorHAnsi" w:cstheme="minorHAnsi"/>
                <w:b/>
                <w:bCs/>
                <w:webHidden/>
              </w:rPr>
            </w:r>
            <w:r w:rsidR="009B1A23" w:rsidRPr="009B1A23">
              <w:rPr>
                <w:rFonts w:asciiTheme="minorHAnsi" w:hAnsiTheme="minorHAnsi" w:cstheme="minorHAnsi"/>
                <w:b/>
                <w:bCs/>
                <w:webHidden/>
              </w:rPr>
              <w:fldChar w:fldCharType="separate"/>
            </w:r>
            <w:r w:rsidR="00A53701">
              <w:rPr>
                <w:rFonts w:asciiTheme="minorHAnsi" w:hAnsiTheme="minorHAnsi" w:cstheme="minorHAnsi"/>
                <w:b/>
                <w:bCs/>
                <w:webHidden/>
              </w:rPr>
              <w:t>52</w:t>
            </w:r>
            <w:r w:rsidR="009B1A23" w:rsidRPr="009B1A23">
              <w:rPr>
                <w:rFonts w:asciiTheme="minorHAnsi" w:hAnsiTheme="minorHAnsi" w:cstheme="minorHAnsi"/>
                <w:b/>
                <w:bCs/>
                <w:webHidden/>
              </w:rPr>
              <w:fldChar w:fldCharType="end"/>
            </w:r>
          </w:hyperlink>
        </w:p>
        <w:p w14:paraId="20E3D556" w14:textId="688D89E3" w:rsidR="009B1A23" w:rsidRPr="009B1A23" w:rsidRDefault="00000000" w:rsidP="009B1A23">
          <w:pPr>
            <w:pStyle w:val="Cuprins3"/>
            <w:tabs>
              <w:tab w:val="left" w:pos="1320"/>
              <w:tab w:val="left" w:pos="1350"/>
            </w:tabs>
            <w:ind w:left="450" w:right="299"/>
            <w:rPr>
              <w:rFonts w:asciiTheme="minorHAnsi" w:eastAsiaTheme="minorEastAsia" w:hAnsiTheme="minorHAnsi" w:cstheme="minorHAnsi"/>
              <w:b/>
              <w:bCs/>
              <w:kern w:val="2"/>
              <w:szCs w:val="22"/>
              <w:lang w:val="en-US"/>
              <w14:ligatures w14:val="standardContextual"/>
            </w:rPr>
          </w:pPr>
          <w:hyperlink w:anchor="_Toc143894784" w:history="1">
            <w:r w:rsidR="009B1A23" w:rsidRPr="009B1A23">
              <w:rPr>
                <w:rStyle w:val="Hyperlink"/>
                <w:rFonts w:asciiTheme="minorHAnsi" w:hAnsiTheme="minorHAnsi" w:cstheme="minorHAnsi"/>
                <w:b/>
                <w:bCs/>
                <w:lang w:val="ro-RO"/>
              </w:rPr>
              <w:t>2.1.5.</w:t>
            </w:r>
            <w:r w:rsidR="009B1A23" w:rsidRPr="009B1A23">
              <w:rPr>
                <w:rFonts w:asciiTheme="minorHAnsi" w:eastAsiaTheme="minorEastAsia" w:hAnsiTheme="minorHAnsi" w:cstheme="minorHAnsi"/>
                <w:b/>
                <w:bCs/>
                <w:kern w:val="2"/>
                <w:szCs w:val="22"/>
                <w:lang w:val="en-US"/>
                <w14:ligatures w14:val="standardContextual"/>
              </w:rPr>
              <w:tab/>
            </w:r>
            <w:r w:rsidR="009B1A23" w:rsidRPr="009B1A23">
              <w:rPr>
                <w:rStyle w:val="Hyperlink"/>
                <w:rFonts w:asciiTheme="minorHAnsi" w:hAnsiTheme="minorHAnsi" w:cstheme="minorHAnsi"/>
                <w:b/>
                <w:bCs/>
                <w:lang w:val="ro-RO"/>
              </w:rPr>
              <w:t>Luarea în considerare a rezultatelor EIM la aprobarea deciziei</w:t>
            </w:r>
            <w:r w:rsidR="009B1A23" w:rsidRPr="009B1A23">
              <w:rPr>
                <w:rFonts w:asciiTheme="minorHAnsi" w:hAnsiTheme="minorHAnsi" w:cstheme="minorHAnsi"/>
                <w:b/>
                <w:bCs/>
                <w:webHidden/>
              </w:rPr>
              <w:tab/>
            </w:r>
            <w:r w:rsidR="009B1A23" w:rsidRPr="009B1A23">
              <w:rPr>
                <w:rFonts w:asciiTheme="minorHAnsi" w:hAnsiTheme="minorHAnsi" w:cstheme="minorHAnsi"/>
                <w:b/>
                <w:bCs/>
                <w:webHidden/>
              </w:rPr>
              <w:fldChar w:fldCharType="begin"/>
            </w:r>
            <w:r w:rsidR="009B1A23" w:rsidRPr="009B1A23">
              <w:rPr>
                <w:rFonts w:asciiTheme="minorHAnsi" w:hAnsiTheme="minorHAnsi" w:cstheme="minorHAnsi"/>
                <w:b/>
                <w:bCs/>
                <w:webHidden/>
              </w:rPr>
              <w:instrText xml:space="preserve"> PAGEREF _Toc143894784 \h </w:instrText>
            </w:r>
            <w:r w:rsidR="009B1A23" w:rsidRPr="009B1A23">
              <w:rPr>
                <w:rFonts w:asciiTheme="minorHAnsi" w:hAnsiTheme="minorHAnsi" w:cstheme="minorHAnsi"/>
                <w:b/>
                <w:bCs/>
                <w:webHidden/>
              </w:rPr>
            </w:r>
            <w:r w:rsidR="009B1A23" w:rsidRPr="009B1A23">
              <w:rPr>
                <w:rFonts w:asciiTheme="minorHAnsi" w:hAnsiTheme="minorHAnsi" w:cstheme="minorHAnsi"/>
                <w:b/>
                <w:bCs/>
                <w:webHidden/>
              </w:rPr>
              <w:fldChar w:fldCharType="separate"/>
            </w:r>
            <w:r w:rsidR="00A53701">
              <w:rPr>
                <w:rFonts w:asciiTheme="minorHAnsi" w:hAnsiTheme="minorHAnsi" w:cstheme="minorHAnsi"/>
                <w:b/>
                <w:bCs/>
                <w:webHidden/>
              </w:rPr>
              <w:t>54</w:t>
            </w:r>
            <w:r w:rsidR="009B1A23" w:rsidRPr="009B1A23">
              <w:rPr>
                <w:rFonts w:asciiTheme="minorHAnsi" w:hAnsiTheme="minorHAnsi" w:cstheme="minorHAnsi"/>
                <w:b/>
                <w:bCs/>
                <w:webHidden/>
              </w:rPr>
              <w:fldChar w:fldCharType="end"/>
            </w:r>
          </w:hyperlink>
        </w:p>
        <w:p w14:paraId="5F7BF52B" w14:textId="3FB15278" w:rsidR="009B1A23" w:rsidRPr="009B1A23" w:rsidRDefault="00000000" w:rsidP="009B1A23">
          <w:pPr>
            <w:pStyle w:val="Cuprins3"/>
            <w:tabs>
              <w:tab w:val="left" w:pos="1320"/>
              <w:tab w:val="left" w:pos="1350"/>
            </w:tabs>
            <w:ind w:left="450" w:right="299"/>
            <w:rPr>
              <w:rFonts w:asciiTheme="minorHAnsi" w:eastAsiaTheme="minorEastAsia" w:hAnsiTheme="minorHAnsi" w:cstheme="minorHAnsi"/>
              <w:b/>
              <w:bCs/>
              <w:kern w:val="2"/>
              <w:szCs w:val="22"/>
              <w:lang w:val="en-US"/>
              <w14:ligatures w14:val="standardContextual"/>
            </w:rPr>
          </w:pPr>
          <w:hyperlink w:anchor="_Toc143894785" w:history="1">
            <w:r w:rsidR="009B1A23" w:rsidRPr="009B1A23">
              <w:rPr>
                <w:rStyle w:val="Hyperlink"/>
                <w:rFonts w:asciiTheme="minorHAnsi" w:hAnsiTheme="minorHAnsi" w:cstheme="minorHAnsi"/>
                <w:b/>
                <w:bCs/>
                <w:lang w:val="ro-RO"/>
              </w:rPr>
              <w:t>2.1.6.</w:t>
            </w:r>
            <w:r w:rsidR="009B1A23" w:rsidRPr="009B1A23">
              <w:rPr>
                <w:rFonts w:asciiTheme="minorHAnsi" w:eastAsiaTheme="minorEastAsia" w:hAnsiTheme="minorHAnsi" w:cstheme="minorHAnsi"/>
                <w:b/>
                <w:bCs/>
                <w:kern w:val="2"/>
                <w:szCs w:val="22"/>
                <w:lang w:val="en-US"/>
                <w14:ligatures w14:val="standardContextual"/>
              </w:rPr>
              <w:tab/>
            </w:r>
            <w:r w:rsidR="009B1A23" w:rsidRPr="009B1A23">
              <w:rPr>
                <w:rStyle w:val="Hyperlink"/>
                <w:rFonts w:asciiTheme="minorHAnsi" w:hAnsiTheme="minorHAnsi" w:cstheme="minorHAnsi"/>
                <w:b/>
                <w:bCs/>
                <w:lang w:val="ro-RO"/>
              </w:rPr>
              <w:t>Analiza și monitorizarea post-proiect</w:t>
            </w:r>
            <w:r w:rsidR="009B1A23" w:rsidRPr="009B1A23">
              <w:rPr>
                <w:rFonts w:asciiTheme="minorHAnsi" w:hAnsiTheme="minorHAnsi" w:cstheme="minorHAnsi"/>
                <w:b/>
                <w:bCs/>
                <w:webHidden/>
              </w:rPr>
              <w:tab/>
            </w:r>
            <w:r w:rsidR="009B1A23" w:rsidRPr="009B1A23">
              <w:rPr>
                <w:rFonts w:asciiTheme="minorHAnsi" w:hAnsiTheme="minorHAnsi" w:cstheme="minorHAnsi"/>
                <w:b/>
                <w:bCs/>
                <w:webHidden/>
              </w:rPr>
              <w:fldChar w:fldCharType="begin"/>
            </w:r>
            <w:r w:rsidR="009B1A23" w:rsidRPr="009B1A23">
              <w:rPr>
                <w:rFonts w:asciiTheme="minorHAnsi" w:hAnsiTheme="minorHAnsi" w:cstheme="minorHAnsi"/>
                <w:b/>
                <w:bCs/>
                <w:webHidden/>
              </w:rPr>
              <w:instrText xml:space="preserve"> PAGEREF _Toc143894785 \h </w:instrText>
            </w:r>
            <w:r w:rsidR="009B1A23" w:rsidRPr="009B1A23">
              <w:rPr>
                <w:rFonts w:asciiTheme="minorHAnsi" w:hAnsiTheme="minorHAnsi" w:cstheme="minorHAnsi"/>
                <w:b/>
                <w:bCs/>
                <w:webHidden/>
              </w:rPr>
            </w:r>
            <w:r w:rsidR="009B1A23" w:rsidRPr="009B1A23">
              <w:rPr>
                <w:rFonts w:asciiTheme="minorHAnsi" w:hAnsiTheme="minorHAnsi" w:cstheme="minorHAnsi"/>
                <w:b/>
                <w:bCs/>
                <w:webHidden/>
              </w:rPr>
              <w:fldChar w:fldCharType="separate"/>
            </w:r>
            <w:r w:rsidR="00A53701">
              <w:rPr>
                <w:rFonts w:asciiTheme="minorHAnsi" w:hAnsiTheme="minorHAnsi" w:cstheme="minorHAnsi"/>
                <w:b/>
                <w:bCs/>
                <w:webHidden/>
              </w:rPr>
              <w:t>55</w:t>
            </w:r>
            <w:r w:rsidR="009B1A23" w:rsidRPr="009B1A23">
              <w:rPr>
                <w:rFonts w:asciiTheme="minorHAnsi" w:hAnsiTheme="minorHAnsi" w:cstheme="minorHAnsi"/>
                <w:b/>
                <w:bCs/>
                <w:webHidden/>
              </w:rPr>
              <w:fldChar w:fldCharType="end"/>
            </w:r>
          </w:hyperlink>
        </w:p>
        <w:p w14:paraId="317963EA" w14:textId="228FB88D" w:rsidR="009B1A23" w:rsidRPr="009B1A23" w:rsidRDefault="00000000" w:rsidP="009B1A23">
          <w:pPr>
            <w:pStyle w:val="Cuprins3"/>
            <w:tabs>
              <w:tab w:val="left" w:pos="1100"/>
              <w:tab w:val="left" w:pos="1350"/>
            </w:tabs>
            <w:ind w:left="450" w:right="299"/>
            <w:rPr>
              <w:rFonts w:asciiTheme="minorHAnsi" w:eastAsiaTheme="minorEastAsia" w:hAnsiTheme="minorHAnsi" w:cstheme="minorHAnsi"/>
              <w:b/>
              <w:bCs/>
              <w:kern w:val="2"/>
              <w:szCs w:val="22"/>
              <w:lang w:val="en-US"/>
              <w14:ligatures w14:val="standardContextual"/>
            </w:rPr>
          </w:pPr>
          <w:hyperlink w:anchor="_Toc143894786" w:history="1">
            <w:r w:rsidR="009B1A23" w:rsidRPr="009B1A23">
              <w:rPr>
                <w:rStyle w:val="Hyperlink"/>
                <w:rFonts w:asciiTheme="minorHAnsi" w:hAnsiTheme="minorHAnsi" w:cstheme="minorHAnsi"/>
                <w:b/>
                <w:bCs/>
                <w:lang w:val="ro-RO"/>
              </w:rPr>
              <w:t>2.2.</w:t>
            </w:r>
            <w:r w:rsidR="009B1A23" w:rsidRPr="009B1A23">
              <w:rPr>
                <w:rFonts w:asciiTheme="minorHAnsi" w:eastAsiaTheme="minorEastAsia" w:hAnsiTheme="minorHAnsi" w:cstheme="minorHAnsi"/>
                <w:b/>
                <w:bCs/>
                <w:kern w:val="2"/>
                <w:szCs w:val="22"/>
                <w:lang w:val="en-US"/>
                <w14:ligatures w14:val="standardContextual"/>
              </w:rPr>
              <w:tab/>
            </w:r>
            <w:r w:rsidR="009B1A23" w:rsidRPr="009B1A23">
              <w:rPr>
                <w:rStyle w:val="Hyperlink"/>
                <w:rFonts w:asciiTheme="minorHAnsi" w:hAnsiTheme="minorHAnsi" w:cstheme="minorHAnsi"/>
                <w:b/>
                <w:bCs/>
                <w:lang w:val="ro-RO"/>
              </w:rPr>
              <w:t>Moldova ca Parte potențial afectată</w:t>
            </w:r>
            <w:r w:rsidR="009B1A23" w:rsidRPr="009B1A23">
              <w:rPr>
                <w:rFonts w:asciiTheme="minorHAnsi" w:hAnsiTheme="minorHAnsi" w:cstheme="minorHAnsi"/>
                <w:b/>
                <w:bCs/>
                <w:webHidden/>
              </w:rPr>
              <w:tab/>
            </w:r>
            <w:r w:rsidR="009B1A23" w:rsidRPr="009B1A23">
              <w:rPr>
                <w:rFonts w:asciiTheme="minorHAnsi" w:hAnsiTheme="minorHAnsi" w:cstheme="minorHAnsi"/>
                <w:b/>
                <w:bCs/>
                <w:webHidden/>
              </w:rPr>
              <w:fldChar w:fldCharType="begin"/>
            </w:r>
            <w:r w:rsidR="009B1A23" w:rsidRPr="009B1A23">
              <w:rPr>
                <w:rFonts w:asciiTheme="minorHAnsi" w:hAnsiTheme="minorHAnsi" w:cstheme="minorHAnsi"/>
                <w:b/>
                <w:bCs/>
                <w:webHidden/>
              </w:rPr>
              <w:instrText xml:space="preserve"> PAGEREF _Toc143894786 \h </w:instrText>
            </w:r>
            <w:r w:rsidR="009B1A23" w:rsidRPr="009B1A23">
              <w:rPr>
                <w:rFonts w:asciiTheme="minorHAnsi" w:hAnsiTheme="minorHAnsi" w:cstheme="minorHAnsi"/>
                <w:b/>
                <w:bCs/>
                <w:webHidden/>
              </w:rPr>
            </w:r>
            <w:r w:rsidR="009B1A23" w:rsidRPr="009B1A23">
              <w:rPr>
                <w:rFonts w:asciiTheme="minorHAnsi" w:hAnsiTheme="minorHAnsi" w:cstheme="minorHAnsi"/>
                <w:b/>
                <w:bCs/>
                <w:webHidden/>
              </w:rPr>
              <w:fldChar w:fldCharType="separate"/>
            </w:r>
            <w:r w:rsidR="00A53701">
              <w:rPr>
                <w:rFonts w:asciiTheme="minorHAnsi" w:hAnsiTheme="minorHAnsi" w:cstheme="minorHAnsi"/>
                <w:b/>
                <w:bCs/>
                <w:webHidden/>
              </w:rPr>
              <w:t>56</w:t>
            </w:r>
            <w:r w:rsidR="009B1A23" w:rsidRPr="009B1A23">
              <w:rPr>
                <w:rFonts w:asciiTheme="minorHAnsi" w:hAnsiTheme="minorHAnsi" w:cstheme="minorHAnsi"/>
                <w:b/>
                <w:bCs/>
                <w:webHidden/>
              </w:rPr>
              <w:fldChar w:fldCharType="end"/>
            </w:r>
          </w:hyperlink>
        </w:p>
        <w:p w14:paraId="18FAD410" w14:textId="77433A5B" w:rsidR="009B1A23" w:rsidRPr="009B1A23" w:rsidRDefault="00000000" w:rsidP="009B1A23">
          <w:pPr>
            <w:pStyle w:val="Cuprins3"/>
            <w:tabs>
              <w:tab w:val="left" w:pos="1320"/>
              <w:tab w:val="left" w:pos="1350"/>
            </w:tabs>
            <w:ind w:left="450" w:right="299"/>
            <w:rPr>
              <w:rFonts w:asciiTheme="minorHAnsi" w:eastAsiaTheme="minorEastAsia" w:hAnsiTheme="minorHAnsi" w:cstheme="minorHAnsi"/>
              <w:b/>
              <w:bCs/>
              <w:kern w:val="2"/>
              <w:szCs w:val="22"/>
              <w:lang w:val="en-US"/>
              <w14:ligatures w14:val="standardContextual"/>
            </w:rPr>
          </w:pPr>
          <w:hyperlink w:anchor="_Toc143894787" w:history="1">
            <w:r w:rsidR="009B1A23" w:rsidRPr="009B1A23">
              <w:rPr>
                <w:rStyle w:val="Hyperlink"/>
                <w:rFonts w:asciiTheme="minorHAnsi" w:hAnsiTheme="minorHAnsi" w:cstheme="minorHAnsi"/>
                <w:b/>
                <w:bCs/>
                <w:lang w:val="ro-RO"/>
              </w:rPr>
              <w:t>2.2.1.Determinarea necesității EIMT (în cazul în care nu este primită nicio notificare)</w:t>
            </w:r>
            <w:r w:rsidR="009B1A23" w:rsidRPr="009B1A23">
              <w:rPr>
                <w:rFonts w:asciiTheme="minorHAnsi" w:hAnsiTheme="minorHAnsi" w:cstheme="minorHAnsi"/>
                <w:b/>
                <w:bCs/>
                <w:webHidden/>
              </w:rPr>
              <w:tab/>
            </w:r>
            <w:r w:rsidR="009B1A23" w:rsidRPr="009B1A23">
              <w:rPr>
                <w:rFonts w:asciiTheme="minorHAnsi" w:hAnsiTheme="minorHAnsi" w:cstheme="minorHAnsi"/>
                <w:b/>
                <w:bCs/>
                <w:webHidden/>
              </w:rPr>
              <w:fldChar w:fldCharType="begin"/>
            </w:r>
            <w:r w:rsidR="009B1A23" w:rsidRPr="009B1A23">
              <w:rPr>
                <w:rFonts w:asciiTheme="minorHAnsi" w:hAnsiTheme="minorHAnsi" w:cstheme="minorHAnsi"/>
                <w:b/>
                <w:bCs/>
                <w:webHidden/>
              </w:rPr>
              <w:instrText xml:space="preserve"> PAGEREF _Toc143894787 \h </w:instrText>
            </w:r>
            <w:r w:rsidR="009B1A23" w:rsidRPr="009B1A23">
              <w:rPr>
                <w:rFonts w:asciiTheme="minorHAnsi" w:hAnsiTheme="minorHAnsi" w:cstheme="minorHAnsi"/>
                <w:b/>
                <w:bCs/>
                <w:webHidden/>
              </w:rPr>
            </w:r>
            <w:r w:rsidR="009B1A23" w:rsidRPr="009B1A23">
              <w:rPr>
                <w:rFonts w:asciiTheme="minorHAnsi" w:hAnsiTheme="minorHAnsi" w:cstheme="minorHAnsi"/>
                <w:b/>
                <w:bCs/>
                <w:webHidden/>
              </w:rPr>
              <w:fldChar w:fldCharType="separate"/>
            </w:r>
            <w:r w:rsidR="00A53701">
              <w:rPr>
                <w:rFonts w:asciiTheme="minorHAnsi" w:hAnsiTheme="minorHAnsi" w:cstheme="minorHAnsi"/>
                <w:b/>
                <w:bCs/>
                <w:webHidden/>
              </w:rPr>
              <w:t>56</w:t>
            </w:r>
            <w:r w:rsidR="009B1A23" w:rsidRPr="009B1A23">
              <w:rPr>
                <w:rFonts w:asciiTheme="minorHAnsi" w:hAnsiTheme="minorHAnsi" w:cstheme="minorHAnsi"/>
                <w:b/>
                <w:bCs/>
                <w:webHidden/>
              </w:rPr>
              <w:fldChar w:fldCharType="end"/>
            </w:r>
          </w:hyperlink>
        </w:p>
        <w:p w14:paraId="69A62B4C" w14:textId="5E3CEFE4" w:rsidR="009B1A23" w:rsidRPr="009B1A23" w:rsidRDefault="00000000" w:rsidP="009B1A23">
          <w:pPr>
            <w:pStyle w:val="Cuprins3"/>
            <w:tabs>
              <w:tab w:val="left" w:pos="1320"/>
              <w:tab w:val="left" w:pos="1350"/>
            </w:tabs>
            <w:ind w:left="450" w:right="299"/>
            <w:rPr>
              <w:rFonts w:asciiTheme="minorHAnsi" w:eastAsiaTheme="minorEastAsia" w:hAnsiTheme="minorHAnsi" w:cstheme="minorHAnsi"/>
              <w:b/>
              <w:bCs/>
              <w:kern w:val="2"/>
              <w:szCs w:val="22"/>
              <w:lang w:val="en-US"/>
              <w14:ligatures w14:val="standardContextual"/>
            </w:rPr>
          </w:pPr>
          <w:hyperlink w:anchor="_Toc143894788" w:history="1">
            <w:r w:rsidR="009B1A23" w:rsidRPr="009B1A23">
              <w:rPr>
                <w:rStyle w:val="Hyperlink"/>
                <w:rFonts w:asciiTheme="minorHAnsi" w:hAnsiTheme="minorHAnsi" w:cstheme="minorHAnsi"/>
                <w:b/>
                <w:bCs/>
                <w:lang w:val="ro-RO"/>
              </w:rPr>
              <w:t>2.2.2.</w:t>
            </w:r>
            <w:r w:rsidR="009B1A23" w:rsidRPr="009B1A23">
              <w:rPr>
                <w:rFonts w:asciiTheme="minorHAnsi" w:eastAsiaTheme="minorEastAsia" w:hAnsiTheme="minorHAnsi" w:cstheme="minorHAnsi"/>
                <w:b/>
                <w:bCs/>
                <w:kern w:val="2"/>
                <w:szCs w:val="22"/>
                <w:lang w:val="en-US"/>
                <w14:ligatures w14:val="standardContextual"/>
              </w:rPr>
              <w:tab/>
            </w:r>
            <w:r w:rsidR="009B1A23" w:rsidRPr="009B1A23">
              <w:rPr>
                <w:rStyle w:val="Hyperlink"/>
                <w:rFonts w:asciiTheme="minorHAnsi" w:hAnsiTheme="minorHAnsi" w:cstheme="minorHAnsi"/>
                <w:b/>
                <w:bCs/>
                <w:lang w:val="ro-RO"/>
              </w:rPr>
              <w:t>Notificarea (răspuns la notificare)</w:t>
            </w:r>
            <w:r w:rsidR="009B1A23" w:rsidRPr="009B1A23">
              <w:rPr>
                <w:rFonts w:asciiTheme="minorHAnsi" w:hAnsiTheme="minorHAnsi" w:cstheme="minorHAnsi"/>
                <w:b/>
                <w:bCs/>
                <w:webHidden/>
              </w:rPr>
              <w:tab/>
            </w:r>
            <w:r w:rsidR="009B1A23" w:rsidRPr="009B1A23">
              <w:rPr>
                <w:rFonts w:asciiTheme="minorHAnsi" w:hAnsiTheme="minorHAnsi" w:cstheme="minorHAnsi"/>
                <w:b/>
                <w:bCs/>
                <w:webHidden/>
              </w:rPr>
              <w:fldChar w:fldCharType="begin"/>
            </w:r>
            <w:r w:rsidR="009B1A23" w:rsidRPr="009B1A23">
              <w:rPr>
                <w:rFonts w:asciiTheme="minorHAnsi" w:hAnsiTheme="minorHAnsi" w:cstheme="minorHAnsi"/>
                <w:b/>
                <w:bCs/>
                <w:webHidden/>
              </w:rPr>
              <w:instrText xml:space="preserve"> PAGEREF _Toc143894788 \h </w:instrText>
            </w:r>
            <w:r w:rsidR="009B1A23" w:rsidRPr="009B1A23">
              <w:rPr>
                <w:rFonts w:asciiTheme="minorHAnsi" w:hAnsiTheme="minorHAnsi" w:cstheme="minorHAnsi"/>
                <w:b/>
                <w:bCs/>
                <w:webHidden/>
              </w:rPr>
            </w:r>
            <w:r w:rsidR="009B1A23" w:rsidRPr="009B1A23">
              <w:rPr>
                <w:rFonts w:asciiTheme="minorHAnsi" w:hAnsiTheme="minorHAnsi" w:cstheme="minorHAnsi"/>
                <w:b/>
                <w:bCs/>
                <w:webHidden/>
              </w:rPr>
              <w:fldChar w:fldCharType="separate"/>
            </w:r>
            <w:r w:rsidR="00A53701">
              <w:rPr>
                <w:rFonts w:asciiTheme="minorHAnsi" w:hAnsiTheme="minorHAnsi" w:cstheme="minorHAnsi"/>
                <w:b/>
                <w:bCs/>
                <w:webHidden/>
              </w:rPr>
              <w:t>57</w:t>
            </w:r>
            <w:r w:rsidR="009B1A23" w:rsidRPr="009B1A23">
              <w:rPr>
                <w:rFonts w:asciiTheme="minorHAnsi" w:hAnsiTheme="minorHAnsi" w:cstheme="minorHAnsi"/>
                <w:b/>
                <w:bCs/>
                <w:webHidden/>
              </w:rPr>
              <w:fldChar w:fldCharType="end"/>
            </w:r>
          </w:hyperlink>
        </w:p>
        <w:p w14:paraId="26D7F95F" w14:textId="423FDFBB" w:rsidR="009B1A23" w:rsidRPr="009B1A23" w:rsidRDefault="00000000" w:rsidP="009B1A23">
          <w:pPr>
            <w:pStyle w:val="Cuprins3"/>
            <w:tabs>
              <w:tab w:val="left" w:pos="1320"/>
              <w:tab w:val="left" w:pos="1350"/>
            </w:tabs>
            <w:ind w:left="450" w:right="299"/>
            <w:rPr>
              <w:rFonts w:asciiTheme="minorHAnsi" w:eastAsiaTheme="minorEastAsia" w:hAnsiTheme="minorHAnsi" w:cstheme="minorHAnsi"/>
              <w:b/>
              <w:bCs/>
              <w:kern w:val="2"/>
              <w:szCs w:val="22"/>
              <w:lang w:val="en-US"/>
              <w14:ligatures w14:val="standardContextual"/>
            </w:rPr>
          </w:pPr>
          <w:hyperlink w:anchor="_Toc143894789" w:history="1">
            <w:r w:rsidR="009B1A23" w:rsidRPr="009B1A23">
              <w:rPr>
                <w:rStyle w:val="Hyperlink"/>
                <w:rFonts w:asciiTheme="minorHAnsi" w:hAnsiTheme="minorHAnsi" w:cstheme="minorHAnsi"/>
                <w:b/>
                <w:bCs/>
                <w:lang w:val="ro-RO"/>
              </w:rPr>
              <w:t>2.2.3.</w:t>
            </w:r>
            <w:r w:rsidR="009B1A23" w:rsidRPr="009B1A23">
              <w:rPr>
                <w:rFonts w:asciiTheme="minorHAnsi" w:eastAsiaTheme="minorEastAsia" w:hAnsiTheme="minorHAnsi" w:cstheme="minorHAnsi"/>
                <w:b/>
                <w:bCs/>
                <w:kern w:val="2"/>
                <w:szCs w:val="22"/>
                <w:lang w:val="en-US"/>
                <w14:ligatures w14:val="standardContextual"/>
              </w:rPr>
              <w:tab/>
            </w:r>
            <w:r w:rsidR="009B1A23" w:rsidRPr="009B1A23">
              <w:rPr>
                <w:rStyle w:val="Hyperlink"/>
                <w:rFonts w:asciiTheme="minorHAnsi" w:hAnsiTheme="minorHAnsi" w:cstheme="minorHAnsi"/>
                <w:b/>
                <w:bCs/>
                <w:lang w:val="ro-RO"/>
              </w:rPr>
              <w:t>Efectuarea EIM și pregătirea Raportului EIM</w:t>
            </w:r>
            <w:r w:rsidR="009B1A23" w:rsidRPr="009B1A23">
              <w:rPr>
                <w:rFonts w:asciiTheme="minorHAnsi" w:hAnsiTheme="minorHAnsi" w:cstheme="minorHAnsi"/>
                <w:b/>
                <w:bCs/>
                <w:webHidden/>
              </w:rPr>
              <w:tab/>
            </w:r>
            <w:r w:rsidR="009B1A23" w:rsidRPr="009B1A23">
              <w:rPr>
                <w:rFonts w:asciiTheme="minorHAnsi" w:hAnsiTheme="minorHAnsi" w:cstheme="minorHAnsi"/>
                <w:b/>
                <w:bCs/>
                <w:webHidden/>
              </w:rPr>
              <w:fldChar w:fldCharType="begin"/>
            </w:r>
            <w:r w:rsidR="009B1A23" w:rsidRPr="009B1A23">
              <w:rPr>
                <w:rFonts w:asciiTheme="minorHAnsi" w:hAnsiTheme="minorHAnsi" w:cstheme="minorHAnsi"/>
                <w:b/>
                <w:bCs/>
                <w:webHidden/>
              </w:rPr>
              <w:instrText xml:space="preserve"> PAGEREF _Toc143894789 \h </w:instrText>
            </w:r>
            <w:r w:rsidR="009B1A23" w:rsidRPr="009B1A23">
              <w:rPr>
                <w:rFonts w:asciiTheme="minorHAnsi" w:hAnsiTheme="minorHAnsi" w:cstheme="minorHAnsi"/>
                <w:b/>
                <w:bCs/>
                <w:webHidden/>
              </w:rPr>
            </w:r>
            <w:r w:rsidR="009B1A23" w:rsidRPr="009B1A23">
              <w:rPr>
                <w:rFonts w:asciiTheme="minorHAnsi" w:hAnsiTheme="minorHAnsi" w:cstheme="minorHAnsi"/>
                <w:b/>
                <w:bCs/>
                <w:webHidden/>
              </w:rPr>
              <w:fldChar w:fldCharType="separate"/>
            </w:r>
            <w:r w:rsidR="00A53701">
              <w:rPr>
                <w:rFonts w:asciiTheme="minorHAnsi" w:hAnsiTheme="minorHAnsi" w:cstheme="minorHAnsi"/>
                <w:b/>
                <w:bCs/>
                <w:webHidden/>
              </w:rPr>
              <w:t>59</w:t>
            </w:r>
            <w:r w:rsidR="009B1A23" w:rsidRPr="009B1A23">
              <w:rPr>
                <w:rFonts w:asciiTheme="minorHAnsi" w:hAnsiTheme="minorHAnsi" w:cstheme="minorHAnsi"/>
                <w:b/>
                <w:bCs/>
                <w:webHidden/>
              </w:rPr>
              <w:fldChar w:fldCharType="end"/>
            </w:r>
          </w:hyperlink>
        </w:p>
        <w:p w14:paraId="46868788" w14:textId="17B2AE6C" w:rsidR="009B1A23" w:rsidRPr="009B1A23" w:rsidRDefault="00000000" w:rsidP="009B1A23">
          <w:pPr>
            <w:pStyle w:val="Cuprins3"/>
            <w:tabs>
              <w:tab w:val="left" w:pos="1320"/>
              <w:tab w:val="left" w:pos="1350"/>
            </w:tabs>
            <w:ind w:left="450" w:right="299"/>
            <w:rPr>
              <w:rFonts w:asciiTheme="minorHAnsi" w:eastAsiaTheme="minorEastAsia" w:hAnsiTheme="minorHAnsi" w:cstheme="minorHAnsi"/>
              <w:b/>
              <w:bCs/>
              <w:kern w:val="2"/>
              <w:szCs w:val="22"/>
              <w:lang w:val="en-US"/>
              <w14:ligatures w14:val="standardContextual"/>
            </w:rPr>
          </w:pPr>
          <w:hyperlink w:anchor="_Toc143894790" w:history="1">
            <w:r w:rsidR="009B1A23" w:rsidRPr="009B1A23">
              <w:rPr>
                <w:rStyle w:val="Hyperlink"/>
                <w:rFonts w:asciiTheme="minorHAnsi" w:hAnsiTheme="minorHAnsi" w:cstheme="minorHAnsi"/>
                <w:b/>
                <w:bCs/>
                <w:lang w:val="ro-RO"/>
              </w:rPr>
              <w:t>2.2.4.</w:t>
            </w:r>
            <w:r w:rsidR="009B1A23" w:rsidRPr="009B1A23">
              <w:rPr>
                <w:rFonts w:asciiTheme="minorHAnsi" w:eastAsiaTheme="minorEastAsia" w:hAnsiTheme="minorHAnsi" w:cstheme="minorHAnsi"/>
                <w:b/>
                <w:bCs/>
                <w:kern w:val="2"/>
                <w:szCs w:val="22"/>
                <w:lang w:val="en-US"/>
                <w14:ligatures w14:val="standardContextual"/>
              </w:rPr>
              <w:tab/>
            </w:r>
            <w:r w:rsidR="009B1A23" w:rsidRPr="009B1A23">
              <w:rPr>
                <w:rStyle w:val="Hyperlink"/>
                <w:rFonts w:asciiTheme="minorHAnsi" w:hAnsiTheme="minorHAnsi" w:cstheme="minorHAnsi"/>
                <w:b/>
                <w:bCs/>
                <w:lang w:val="ro-RO"/>
              </w:rPr>
              <w:t>Diseminarea Raportului privind EIM și consultările dintre părțile vizate</w:t>
            </w:r>
            <w:r w:rsidR="009B1A23" w:rsidRPr="009B1A23">
              <w:rPr>
                <w:rFonts w:asciiTheme="minorHAnsi" w:hAnsiTheme="minorHAnsi" w:cstheme="minorHAnsi"/>
                <w:b/>
                <w:bCs/>
                <w:webHidden/>
              </w:rPr>
              <w:tab/>
            </w:r>
            <w:r w:rsidR="009B1A23" w:rsidRPr="009B1A23">
              <w:rPr>
                <w:rFonts w:asciiTheme="minorHAnsi" w:hAnsiTheme="minorHAnsi" w:cstheme="minorHAnsi"/>
                <w:b/>
                <w:bCs/>
                <w:webHidden/>
              </w:rPr>
              <w:fldChar w:fldCharType="begin"/>
            </w:r>
            <w:r w:rsidR="009B1A23" w:rsidRPr="009B1A23">
              <w:rPr>
                <w:rFonts w:asciiTheme="minorHAnsi" w:hAnsiTheme="minorHAnsi" w:cstheme="minorHAnsi"/>
                <w:b/>
                <w:bCs/>
                <w:webHidden/>
              </w:rPr>
              <w:instrText xml:space="preserve"> PAGEREF _Toc143894790 \h </w:instrText>
            </w:r>
            <w:r w:rsidR="009B1A23" w:rsidRPr="009B1A23">
              <w:rPr>
                <w:rFonts w:asciiTheme="minorHAnsi" w:hAnsiTheme="minorHAnsi" w:cstheme="minorHAnsi"/>
                <w:b/>
                <w:bCs/>
                <w:webHidden/>
              </w:rPr>
            </w:r>
            <w:r w:rsidR="009B1A23" w:rsidRPr="009B1A23">
              <w:rPr>
                <w:rFonts w:asciiTheme="minorHAnsi" w:hAnsiTheme="minorHAnsi" w:cstheme="minorHAnsi"/>
                <w:b/>
                <w:bCs/>
                <w:webHidden/>
              </w:rPr>
              <w:fldChar w:fldCharType="separate"/>
            </w:r>
            <w:r w:rsidR="00A53701">
              <w:rPr>
                <w:rFonts w:asciiTheme="minorHAnsi" w:hAnsiTheme="minorHAnsi" w:cstheme="minorHAnsi"/>
                <w:b/>
                <w:bCs/>
                <w:webHidden/>
              </w:rPr>
              <w:t>60</w:t>
            </w:r>
            <w:r w:rsidR="009B1A23" w:rsidRPr="009B1A23">
              <w:rPr>
                <w:rFonts w:asciiTheme="minorHAnsi" w:hAnsiTheme="minorHAnsi" w:cstheme="minorHAnsi"/>
                <w:b/>
                <w:bCs/>
                <w:webHidden/>
              </w:rPr>
              <w:fldChar w:fldCharType="end"/>
            </w:r>
          </w:hyperlink>
        </w:p>
        <w:p w14:paraId="320A33F7" w14:textId="180697DE" w:rsidR="009B1A23" w:rsidRPr="009B1A23" w:rsidRDefault="00000000" w:rsidP="009B1A23">
          <w:pPr>
            <w:pStyle w:val="Cuprins3"/>
            <w:tabs>
              <w:tab w:val="left" w:pos="1320"/>
              <w:tab w:val="left" w:pos="1350"/>
            </w:tabs>
            <w:ind w:left="450" w:right="299"/>
            <w:rPr>
              <w:rFonts w:asciiTheme="minorHAnsi" w:eastAsiaTheme="minorEastAsia" w:hAnsiTheme="minorHAnsi" w:cstheme="minorHAnsi"/>
              <w:b/>
              <w:bCs/>
              <w:kern w:val="2"/>
              <w:szCs w:val="22"/>
              <w:lang w:val="en-US"/>
              <w14:ligatures w14:val="standardContextual"/>
            </w:rPr>
          </w:pPr>
          <w:hyperlink w:anchor="_Toc143894791" w:history="1">
            <w:r w:rsidR="009B1A23" w:rsidRPr="009B1A23">
              <w:rPr>
                <w:rStyle w:val="Hyperlink"/>
                <w:rFonts w:asciiTheme="minorHAnsi" w:hAnsiTheme="minorHAnsi" w:cstheme="minorHAnsi"/>
                <w:b/>
                <w:bCs/>
                <w:lang w:val="ro-RO"/>
              </w:rPr>
              <w:t>2.2.5.</w:t>
            </w:r>
            <w:r w:rsidR="009B1A23" w:rsidRPr="009B1A23">
              <w:rPr>
                <w:rFonts w:asciiTheme="minorHAnsi" w:eastAsiaTheme="minorEastAsia" w:hAnsiTheme="minorHAnsi" w:cstheme="minorHAnsi"/>
                <w:b/>
                <w:bCs/>
                <w:kern w:val="2"/>
                <w:szCs w:val="22"/>
                <w:lang w:val="en-US"/>
                <w14:ligatures w14:val="standardContextual"/>
              </w:rPr>
              <w:tab/>
            </w:r>
            <w:r w:rsidR="009B1A23" w:rsidRPr="009B1A23">
              <w:rPr>
                <w:rStyle w:val="Hyperlink"/>
                <w:rFonts w:asciiTheme="minorHAnsi" w:hAnsiTheme="minorHAnsi" w:cstheme="minorHAnsi"/>
                <w:b/>
                <w:bCs/>
                <w:lang w:val="ro-RO"/>
              </w:rPr>
              <w:t>Luarea în considerare a rezultatelor EIM în procesul decizional</w:t>
            </w:r>
            <w:r w:rsidR="009B1A23" w:rsidRPr="009B1A23">
              <w:rPr>
                <w:rFonts w:asciiTheme="minorHAnsi" w:hAnsiTheme="minorHAnsi" w:cstheme="minorHAnsi"/>
                <w:b/>
                <w:bCs/>
                <w:webHidden/>
              </w:rPr>
              <w:tab/>
            </w:r>
            <w:r w:rsidR="009B1A23" w:rsidRPr="009B1A23">
              <w:rPr>
                <w:rFonts w:asciiTheme="minorHAnsi" w:hAnsiTheme="minorHAnsi" w:cstheme="minorHAnsi"/>
                <w:b/>
                <w:bCs/>
                <w:webHidden/>
              </w:rPr>
              <w:fldChar w:fldCharType="begin"/>
            </w:r>
            <w:r w:rsidR="009B1A23" w:rsidRPr="009B1A23">
              <w:rPr>
                <w:rFonts w:asciiTheme="minorHAnsi" w:hAnsiTheme="minorHAnsi" w:cstheme="minorHAnsi"/>
                <w:b/>
                <w:bCs/>
                <w:webHidden/>
              </w:rPr>
              <w:instrText xml:space="preserve"> PAGEREF _Toc143894791 \h </w:instrText>
            </w:r>
            <w:r w:rsidR="009B1A23" w:rsidRPr="009B1A23">
              <w:rPr>
                <w:rFonts w:asciiTheme="minorHAnsi" w:hAnsiTheme="minorHAnsi" w:cstheme="minorHAnsi"/>
                <w:b/>
                <w:bCs/>
                <w:webHidden/>
              </w:rPr>
            </w:r>
            <w:r w:rsidR="009B1A23" w:rsidRPr="009B1A23">
              <w:rPr>
                <w:rFonts w:asciiTheme="minorHAnsi" w:hAnsiTheme="minorHAnsi" w:cstheme="minorHAnsi"/>
                <w:b/>
                <w:bCs/>
                <w:webHidden/>
              </w:rPr>
              <w:fldChar w:fldCharType="separate"/>
            </w:r>
            <w:r w:rsidR="00A53701">
              <w:rPr>
                <w:rFonts w:asciiTheme="minorHAnsi" w:hAnsiTheme="minorHAnsi" w:cstheme="minorHAnsi"/>
                <w:b/>
                <w:bCs/>
                <w:webHidden/>
              </w:rPr>
              <w:t>61</w:t>
            </w:r>
            <w:r w:rsidR="009B1A23" w:rsidRPr="009B1A23">
              <w:rPr>
                <w:rFonts w:asciiTheme="minorHAnsi" w:hAnsiTheme="minorHAnsi" w:cstheme="minorHAnsi"/>
                <w:b/>
                <w:bCs/>
                <w:webHidden/>
              </w:rPr>
              <w:fldChar w:fldCharType="end"/>
            </w:r>
          </w:hyperlink>
        </w:p>
        <w:p w14:paraId="4C78501D" w14:textId="24794B4D" w:rsidR="009B1A23" w:rsidRDefault="00000000" w:rsidP="009B1A23">
          <w:pPr>
            <w:pStyle w:val="Cuprins3"/>
            <w:tabs>
              <w:tab w:val="left" w:pos="1320"/>
              <w:tab w:val="left" w:pos="1350"/>
            </w:tabs>
            <w:ind w:left="450" w:right="299"/>
            <w:rPr>
              <w:rFonts w:asciiTheme="minorHAnsi" w:eastAsiaTheme="minorEastAsia" w:hAnsiTheme="minorHAnsi" w:cstheme="minorBidi"/>
              <w:kern w:val="2"/>
              <w:szCs w:val="22"/>
              <w:lang w:val="en-US"/>
              <w14:ligatures w14:val="standardContextual"/>
            </w:rPr>
          </w:pPr>
          <w:hyperlink w:anchor="_Toc143894792" w:history="1">
            <w:r w:rsidR="009B1A23" w:rsidRPr="009B1A23">
              <w:rPr>
                <w:rStyle w:val="Hyperlink"/>
                <w:rFonts w:asciiTheme="minorHAnsi" w:hAnsiTheme="minorHAnsi" w:cstheme="minorHAnsi"/>
                <w:b/>
                <w:bCs/>
                <w:lang w:val="ro-RO"/>
              </w:rPr>
              <w:t>2.2.6.</w:t>
            </w:r>
            <w:r w:rsidR="009B1A23" w:rsidRPr="009B1A23">
              <w:rPr>
                <w:rFonts w:asciiTheme="minorHAnsi" w:eastAsiaTheme="minorEastAsia" w:hAnsiTheme="minorHAnsi" w:cstheme="minorHAnsi"/>
                <w:b/>
                <w:bCs/>
                <w:kern w:val="2"/>
                <w:szCs w:val="22"/>
                <w:lang w:val="en-US"/>
                <w14:ligatures w14:val="standardContextual"/>
              </w:rPr>
              <w:tab/>
            </w:r>
            <w:r w:rsidR="009B1A23" w:rsidRPr="009B1A23">
              <w:rPr>
                <w:rStyle w:val="Hyperlink"/>
                <w:rFonts w:asciiTheme="minorHAnsi" w:hAnsiTheme="minorHAnsi" w:cstheme="minorHAnsi"/>
                <w:b/>
                <w:bCs/>
                <w:lang w:val="ro-RO"/>
              </w:rPr>
              <w:t>Analiza postproiect</w:t>
            </w:r>
            <w:r w:rsidR="009B1A23" w:rsidRPr="009B1A23">
              <w:rPr>
                <w:rFonts w:asciiTheme="minorHAnsi" w:hAnsiTheme="minorHAnsi" w:cstheme="minorHAnsi"/>
                <w:b/>
                <w:bCs/>
                <w:webHidden/>
              </w:rPr>
              <w:tab/>
            </w:r>
            <w:r w:rsidR="009B1A23" w:rsidRPr="009B1A23">
              <w:rPr>
                <w:rFonts w:asciiTheme="minorHAnsi" w:hAnsiTheme="minorHAnsi" w:cstheme="minorHAnsi"/>
                <w:b/>
                <w:bCs/>
                <w:webHidden/>
              </w:rPr>
              <w:fldChar w:fldCharType="begin"/>
            </w:r>
            <w:r w:rsidR="009B1A23" w:rsidRPr="009B1A23">
              <w:rPr>
                <w:rFonts w:asciiTheme="minorHAnsi" w:hAnsiTheme="minorHAnsi" w:cstheme="minorHAnsi"/>
                <w:b/>
                <w:bCs/>
                <w:webHidden/>
              </w:rPr>
              <w:instrText xml:space="preserve"> PAGEREF _Toc143894792 \h </w:instrText>
            </w:r>
            <w:r w:rsidR="009B1A23" w:rsidRPr="009B1A23">
              <w:rPr>
                <w:rFonts w:asciiTheme="minorHAnsi" w:hAnsiTheme="minorHAnsi" w:cstheme="minorHAnsi"/>
                <w:b/>
                <w:bCs/>
                <w:webHidden/>
              </w:rPr>
            </w:r>
            <w:r w:rsidR="009B1A23" w:rsidRPr="009B1A23">
              <w:rPr>
                <w:rFonts w:asciiTheme="minorHAnsi" w:hAnsiTheme="minorHAnsi" w:cstheme="minorHAnsi"/>
                <w:b/>
                <w:bCs/>
                <w:webHidden/>
              </w:rPr>
              <w:fldChar w:fldCharType="separate"/>
            </w:r>
            <w:r w:rsidR="00A53701">
              <w:rPr>
                <w:rFonts w:asciiTheme="minorHAnsi" w:hAnsiTheme="minorHAnsi" w:cstheme="minorHAnsi"/>
                <w:b/>
                <w:bCs/>
                <w:webHidden/>
              </w:rPr>
              <w:t>62</w:t>
            </w:r>
            <w:r w:rsidR="009B1A23" w:rsidRPr="009B1A23">
              <w:rPr>
                <w:rFonts w:asciiTheme="minorHAnsi" w:hAnsiTheme="minorHAnsi" w:cstheme="minorHAnsi"/>
                <w:b/>
                <w:bCs/>
                <w:webHidden/>
              </w:rPr>
              <w:fldChar w:fldCharType="end"/>
            </w:r>
          </w:hyperlink>
        </w:p>
        <w:p w14:paraId="279120AA" w14:textId="3EA64A04" w:rsidR="001A781C" w:rsidRPr="009B3159" w:rsidRDefault="001A781C" w:rsidP="009B1A23">
          <w:pPr>
            <w:tabs>
              <w:tab w:val="left" w:pos="1350"/>
            </w:tabs>
            <w:ind w:left="450" w:right="299"/>
            <w:rPr>
              <w:rFonts w:asciiTheme="minorHAnsi" w:hAnsiTheme="minorHAnsi" w:cstheme="minorHAnsi"/>
              <w:szCs w:val="22"/>
              <w:lang w:val="ro-RO"/>
            </w:rPr>
          </w:pPr>
          <w:r w:rsidRPr="009B3159">
            <w:rPr>
              <w:rFonts w:asciiTheme="minorHAnsi" w:hAnsiTheme="minorHAnsi" w:cstheme="minorHAnsi"/>
              <w:b/>
              <w:bCs/>
              <w:szCs w:val="22"/>
              <w:lang w:val="ro-RO"/>
            </w:rPr>
            <w:fldChar w:fldCharType="end"/>
          </w:r>
        </w:p>
      </w:sdtContent>
    </w:sdt>
    <w:p w14:paraId="07F93F7F" w14:textId="0AF145D6" w:rsidR="001A781C" w:rsidRPr="009B3159" w:rsidRDefault="001A781C" w:rsidP="009B1A23">
      <w:pPr>
        <w:tabs>
          <w:tab w:val="left" w:pos="1350"/>
        </w:tabs>
        <w:ind w:left="450" w:right="299"/>
        <w:rPr>
          <w:rFonts w:asciiTheme="minorHAnsi" w:hAnsiTheme="minorHAnsi" w:cstheme="minorHAnsi"/>
          <w:b/>
          <w:bCs/>
          <w:color w:val="4E81BD"/>
          <w:szCs w:val="22"/>
          <w:lang w:val="ro-RO"/>
        </w:rPr>
      </w:pPr>
    </w:p>
    <w:p w14:paraId="04150A7E" w14:textId="77777777" w:rsidR="00EA35CC" w:rsidRPr="009B3159" w:rsidRDefault="00EA35CC" w:rsidP="009B1A23">
      <w:pPr>
        <w:tabs>
          <w:tab w:val="left" w:pos="1350"/>
        </w:tabs>
        <w:ind w:left="450" w:right="299"/>
        <w:rPr>
          <w:rFonts w:asciiTheme="minorHAnsi" w:hAnsiTheme="minorHAnsi" w:cstheme="minorHAnsi"/>
          <w:b/>
          <w:bCs/>
          <w:color w:val="4E81BD"/>
          <w:szCs w:val="22"/>
          <w:lang w:val="ro-RO"/>
        </w:rPr>
      </w:pPr>
    </w:p>
    <w:p w14:paraId="59A577A2" w14:textId="77777777" w:rsidR="00EA35CC" w:rsidRPr="009B3159" w:rsidRDefault="00EA35CC" w:rsidP="009B1A23">
      <w:pPr>
        <w:tabs>
          <w:tab w:val="left" w:pos="1350"/>
        </w:tabs>
        <w:ind w:left="450" w:right="299"/>
        <w:rPr>
          <w:rFonts w:asciiTheme="minorHAnsi" w:hAnsiTheme="minorHAnsi" w:cstheme="minorHAnsi"/>
          <w:b/>
          <w:bCs/>
          <w:color w:val="4E81BD"/>
          <w:szCs w:val="22"/>
          <w:lang w:val="ro-RO"/>
        </w:rPr>
      </w:pPr>
    </w:p>
    <w:p w14:paraId="6AD4EF5D" w14:textId="77777777" w:rsidR="00EA35CC" w:rsidRPr="009B3159" w:rsidRDefault="00EA35CC" w:rsidP="009B1A23">
      <w:pPr>
        <w:tabs>
          <w:tab w:val="left" w:pos="1350"/>
        </w:tabs>
        <w:ind w:left="450" w:right="299"/>
        <w:rPr>
          <w:rFonts w:asciiTheme="minorHAnsi" w:hAnsiTheme="minorHAnsi" w:cstheme="minorHAnsi"/>
          <w:b/>
          <w:bCs/>
          <w:color w:val="4E81BD"/>
          <w:szCs w:val="22"/>
          <w:lang w:val="ro-RO"/>
        </w:rPr>
      </w:pPr>
    </w:p>
    <w:p w14:paraId="2A983017" w14:textId="77777777" w:rsidR="00EA35CC" w:rsidRPr="009B3159" w:rsidRDefault="00EA35CC" w:rsidP="009B1A23">
      <w:pPr>
        <w:tabs>
          <w:tab w:val="left" w:pos="1350"/>
        </w:tabs>
        <w:ind w:left="450" w:right="299"/>
        <w:rPr>
          <w:rFonts w:asciiTheme="minorHAnsi" w:hAnsiTheme="minorHAnsi" w:cstheme="minorHAnsi"/>
          <w:b/>
          <w:bCs/>
          <w:color w:val="4E81BD"/>
          <w:szCs w:val="22"/>
          <w:lang w:val="ro-RO"/>
        </w:rPr>
      </w:pPr>
    </w:p>
    <w:p w14:paraId="28B4C74F" w14:textId="77777777" w:rsidR="00EA35CC" w:rsidRPr="009B3159" w:rsidRDefault="00EA35CC" w:rsidP="009B1A23">
      <w:pPr>
        <w:tabs>
          <w:tab w:val="left" w:pos="1350"/>
        </w:tabs>
        <w:ind w:left="450" w:right="299"/>
        <w:rPr>
          <w:rFonts w:asciiTheme="minorHAnsi" w:hAnsiTheme="minorHAnsi" w:cstheme="minorHAnsi"/>
          <w:b/>
          <w:bCs/>
          <w:color w:val="4E81BD"/>
          <w:szCs w:val="22"/>
          <w:lang w:val="ro-RO"/>
        </w:rPr>
      </w:pPr>
    </w:p>
    <w:p w14:paraId="16D3FFCA" w14:textId="77777777" w:rsidR="00EA35CC" w:rsidRDefault="00EA35CC" w:rsidP="009B1A23">
      <w:pPr>
        <w:tabs>
          <w:tab w:val="left" w:pos="1350"/>
        </w:tabs>
        <w:ind w:left="450" w:right="299"/>
        <w:rPr>
          <w:rFonts w:asciiTheme="minorHAnsi" w:hAnsiTheme="minorHAnsi" w:cstheme="minorHAnsi"/>
          <w:b/>
          <w:bCs/>
          <w:color w:val="4E81BD"/>
          <w:szCs w:val="22"/>
          <w:lang w:val="ro-RO"/>
        </w:rPr>
      </w:pPr>
    </w:p>
    <w:p w14:paraId="22750A39" w14:textId="77777777" w:rsidR="00537B61" w:rsidRPr="009B3159" w:rsidRDefault="00537B61" w:rsidP="009B1A23">
      <w:pPr>
        <w:tabs>
          <w:tab w:val="left" w:pos="1350"/>
        </w:tabs>
        <w:ind w:left="450" w:right="299"/>
        <w:rPr>
          <w:rFonts w:asciiTheme="minorHAnsi" w:hAnsiTheme="minorHAnsi" w:cstheme="minorHAnsi"/>
          <w:b/>
          <w:bCs/>
          <w:color w:val="4E81BD"/>
          <w:szCs w:val="22"/>
          <w:lang w:val="ro-RO"/>
        </w:rPr>
      </w:pPr>
    </w:p>
    <w:p w14:paraId="05C9F9B3" w14:textId="67BCE366" w:rsidR="00EA35CC" w:rsidRPr="00537B61" w:rsidRDefault="00C87B95" w:rsidP="009B1A23">
      <w:pPr>
        <w:pStyle w:val="Title2"/>
        <w:tabs>
          <w:tab w:val="left" w:pos="1350"/>
        </w:tabs>
        <w:ind w:left="450" w:right="299"/>
        <w:rPr>
          <w:rFonts w:asciiTheme="minorHAnsi" w:hAnsiTheme="minorHAnsi" w:cstheme="minorHAnsi"/>
          <w:color w:val="auto"/>
          <w:lang w:val="ro-RO"/>
        </w:rPr>
      </w:pPr>
      <w:bookmarkStart w:id="0" w:name="_Toc143894771"/>
      <w:r w:rsidRPr="00537B61">
        <w:rPr>
          <w:rFonts w:asciiTheme="minorHAnsi" w:hAnsiTheme="minorHAnsi" w:cstheme="minorHAnsi"/>
          <w:color w:val="auto"/>
          <w:lang w:val="ro-RO"/>
        </w:rPr>
        <w:lastRenderedPageBreak/>
        <w:t>Abrevieri</w:t>
      </w:r>
      <w:bookmarkEnd w:id="0"/>
      <w:r w:rsidRPr="00537B61">
        <w:rPr>
          <w:rFonts w:asciiTheme="minorHAnsi" w:hAnsiTheme="minorHAnsi" w:cstheme="minorHAnsi"/>
          <w:color w:val="auto"/>
          <w:lang w:val="ro-RO"/>
        </w:rPr>
        <w:t xml:space="preserve"> </w:t>
      </w:r>
    </w:p>
    <w:p w14:paraId="67E382A5" w14:textId="77777777" w:rsidR="0034740F" w:rsidRPr="009B3159" w:rsidRDefault="0034740F" w:rsidP="009B1A23">
      <w:pPr>
        <w:pStyle w:val="Para"/>
        <w:tabs>
          <w:tab w:val="left" w:pos="1350"/>
        </w:tabs>
        <w:ind w:left="450" w:right="299"/>
        <w:rPr>
          <w:lang w:val="ro-RO"/>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7"/>
        <w:gridCol w:w="6781"/>
      </w:tblGrid>
      <w:tr w:rsidR="0034740F" w:rsidRPr="00A44FF6" w14:paraId="2C640C3A" w14:textId="77777777" w:rsidTr="0034740F">
        <w:tc>
          <w:tcPr>
            <w:tcW w:w="2065" w:type="dxa"/>
          </w:tcPr>
          <w:p w14:paraId="48503EF7" w14:textId="77777777" w:rsidR="0034740F" w:rsidRPr="009B3159" w:rsidRDefault="0034740F" w:rsidP="009B1A23">
            <w:pPr>
              <w:tabs>
                <w:tab w:val="left" w:pos="1350"/>
              </w:tabs>
              <w:ind w:left="450" w:right="299"/>
              <w:rPr>
                <w:rFonts w:asciiTheme="minorHAnsi" w:hAnsiTheme="minorHAnsi" w:cstheme="minorHAnsi"/>
                <w:lang w:val="ro-RO"/>
              </w:rPr>
            </w:pPr>
            <w:r w:rsidRPr="009B3159">
              <w:rPr>
                <w:rFonts w:asciiTheme="minorHAnsi" w:hAnsiTheme="minorHAnsi" w:cstheme="minorHAnsi"/>
                <w:bCs/>
                <w:szCs w:val="22"/>
                <w:lang w:val="ro-RO"/>
              </w:rPr>
              <w:t>CEE-ONU</w:t>
            </w:r>
          </w:p>
        </w:tc>
        <w:tc>
          <w:tcPr>
            <w:tcW w:w="7224" w:type="dxa"/>
          </w:tcPr>
          <w:p w14:paraId="498C74A7" w14:textId="77777777" w:rsidR="0034740F" w:rsidRPr="009B3159" w:rsidRDefault="0034740F" w:rsidP="009B1A23">
            <w:pPr>
              <w:tabs>
                <w:tab w:val="left" w:pos="1350"/>
              </w:tabs>
              <w:ind w:left="450" w:right="299"/>
              <w:rPr>
                <w:rFonts w:asciiTheme="minorHAnsi" w:hAnsiTheme="minorHAnsi" w:cstheme="minorHAnsi"/>
                <w:lang w:val="ro-RO"/>
              </w:rPr>
            </w:pPr>
            <w:r w:rsidRPr="009B3159">
              <w:rPr>
                <w:rFonts w:asciiTheme="minorHAnsi" w:hAnsiTheme="minorHAnsi" w:cstheme="minorHAnsi"/>
                <w:bCs/>
                <w:szCs w:val="22"/>
                <w:lang w:val="ro-RO"/>
              </w:rPr>
              <w:t>Comisia Economică pentru Europa a Națiunilor Unite</w:t>
            </w:r>
          </w:p>
        </w:tc>
      </w:tr>
      <w:tr w:rsidR="0034740F" w:rsidRPr="005B4BEC" w14:paraId="7A812705" w14:textId="77777777" w:rsidTr="0034740F">
        <w:tc>
          <w:tcPr>
            <w:tcW w:w="2065" w:type="dxa"/>
          </w:tcPr>
          <w:p w14:paraId="1535D395" w14:textId="77777777" w:rsidR="0034740F" w:rsidRPr="009B3159" w:rsidRDefault="0034740F" w:rsidP="009B1A23">
            <w:pPr>
              <w:tabs>
                <w:tab w:val="left" w:pos="1350"/>
              </w:tabs>
              <w:ind w:left="450" w:right="299"/>
              <w:rPr>
                <w:rFonts w:asciiTheme="minorHAnsi" w:hAnsiTheme="minorHAnsi" w:cstheme="minorHAnsi"/>
                <w:lang w:val="ro-RO"/>
              </w:rPr>
            </w:pPr>
            <w:r w:rsidRPr="009B3159">
              <w:rPr>
                <w:rFonts w:asciiTheme="minorHAnsi" w:hAnsiTheme="minorHAnsi" w:cstheme="minorHAnsi"/>
                <w:lang w:val="ro-RO"/>
              </w:rPr>
              <w:t>CT</w:t>
            </w:r>
          </w:p>
        </w:tc>
        <w:tc>
          <w:tcPr>
            <w:tcW w:w="7224" w:type="dxa"/>
          </w:tcPr>
          <w:p w14:paraId="4D02ABAF" w14:textId="77777777" w:rsidR="0034740F" w:rsidRPr="009B3159" w:rsidRDefault="0034740F" w:rsidP="009B1A23">
            <w:pPr>
              <w:tabs>
                <w:tab w:val="left" w:pos="1350"/>
              </w:tabs>
              <w:ind w:left="450" w:right="299"/>
              <w:rPr>
                <w:rFonts w:asciiTheme="minorHAnsi" w:hAnsiTheme="minorHAnsi" w:cstheme="minorHAnsi"/>
                <w:lang w:val="ro-RO"/>
              </w:rPr>
            </w:pPr>
            <w:r w:rsidRPr="009B3159">
              <w:rPr>
                <w:rFonts w:asciiTheme="minorHAnsi" w:hAnsiTheme="minorHAnsi" w:cstheme="minorHAnsi"/>
                <w:lang w:val="ro-RO"/>
              </w:rPr>
              <w:t>Comisia Tehnică</w:t>
            </w:r>
          </w:p>
        </w:tc>
      </w:tr>
      <w:tr w:rsidR="0034740F" w:rsidRPr="005B4BEC" w14:paraId="3A2A2898" w14:textId="77777777" w:rsidTr="0034740F">
        <w:tc>
          <w:tcPr>
            <w:tcW w:w="2065" w:type="dxa"/>
          </w:tcPr>
          <w:p w14:paraId="47C2F1D6" w14:textId="77777777" w:rsidR="0034740F" w:rsidRPr="009B3159" w:rsidRDefault="0034740F" w:rsidP="009B1A23">
            <w:pPr>
              <w:tabs>
                <w:tab w:val="left" w:pos="1350"/>
              </w:tabs>
              <w:ind w:left="450" w:right="299"/>
              <w:rPr>
                <w:rFonts w:asciiTheme="minorHAnsi" w:hAnsiTheme="minorHAnsi" w:cstheme="minorHAnsi"/>
                <w:lang w:val="ro-RO"/>
              </w:rPr>
            </w:pPr>
            <w:r w:rsidRPr="009B3159">
              <w:rPr>
                <w:rFonts w:asciiTheme="minorHAnsi" w:hAnsiTheme="minorHAnsi" w:cstheme="minorHAnsi"/>
                <w:lang w:val="ro-RO"/>
              </w:rPr>
              <w:t>EIM</w:t>
            </w:r>
          </w:p>
        </w:tc>
        <w:tc>
          <w:tcPr>
            <w:tcW w:w="7224" w:type="dxa"/>
          </w:tcPr>
          <w:p w14:paraId="1CC484DF" w14:textId="77777777" w:rsidR="0034740F" w:rsidRPr="009B3159" w:rsidRDefault="0034740F" w:rsidP="009B1A23">
            <w:pPr>
              <w:tabs>
                <w:tab w:val="left" w:pos="1350"/>
              </w:tabs>
              <w:ind w:left="450" w:right="299"/>
              <w:rPr>
                <w:rFonts w:asciiTheme="minorHAnsi" w:hAnsiTheme="minorHAnsi" w:cstheme="minorHAnsi"/>
                <w:lang w:val="ro-RO"/>
              </w:rPr>
            </w:pPr>
            <w:r w:rsidRPr="009B3159">
              <w:rPr>
                <w:rFonts w:asciiTheme="minorHAnsi" w:hAnsiTheme="minorHAnsi" w:cstheme="minorHAnsi"/>
                <w:lang w:val="ro-RO"/>
              </w:rPr>
              <w:t>Evaluarea Impactului asupra Mediului</w:t>
            </w:r>
          </w:p>
        </w:tc>
      </w:tr>
      <w:tr w:rsidR="0034740F" w:rsidRPr="00A44FF6" w14:paraId="3D68ABDC" w14:textId="77777777" w:rsidTr="0034740F">
        <w:tc>
          <w:tcPr>
            <w:tcW w:w="2065" w:type="dxa"/>
          </w:tcPr>
          <w:p w14:paraId="7E6410ED" w14:textId="77777777" w:rsidR="0034740F" w:rsidRPr="009B3159" w:rsidRDefault="0034740F" w:rsidP="009B1A23">
            <w:pPr>
              <w:tabs>
                <w:tab w:val="left" w:pos="1350"/>
              </w:tabs>
              <w:ind w:left="450" w:right="299"/>
              <w:rPr>
                <w:rFonts w:asciiTheme="minorHAnsi" w:hAnsiTheme="minorHAnsi" w:cstheme="minorHAnsi"/>
                <w:lang w:val="ro-RO"/>
              </w:rPr>
            </w:pPr>
            <w:r w:rsidRPr="009B3159">
              <w:rPr>
                <w:rFonts w:asciiTheme="minorHAnsi" w:hAnsiTheme="minorHAnsi" w:cstheme="minorHAnsi"/>
                <w:lang w:val="ro-RO"/>
              </w:rPr>
              <w:t>EIMT</w:t>
            </w:r>
          </w:p>
        </w:tc>
        <w:tc>
          <w:tcPr>
            <w:tcW w:w="7224" w:type="dxa"/>
          </w:tcPr>
          <w:p w14:paraId="5FEA5FC3" w14:textId="77777777" w:rsidR="0034740F" w:rsidRPr="009B3159" w:rsidRDefault="0034740F" w:rsidP="009B1A23">
            <w:pPr>
              <w:tabs>
                <w:tab w:val="left" w:pos="1350"/>
              </w:tabs>
              <w:ind w:left="450" w:right="299"/>
              <w:rPr>
                <w:rFonts w:asciiTheme="minorHAnsi" w:hAnsiTheme="minorHAnsi" w:cstheme="minorHAnsi"/>
                <w:lang w:val="ro-RO"/>
              </w:rPr>
            </w:pPr>
            <w:r w:rsidRPr="009B3159">
              <w:rPr>
                <w:rFonts w:asciiTheme="minorHAnsi" w:hAnsiTheme="minorHAnsi" w:cstheme="minorHAnsi"/>
                <w:lang w:val="ro-RO"/>
              </w:rPr>
              <w:t>Evaluarea Impactului asupra Mediului în context Transfrontalier</w:t>
            </w:r>
          </w:p>
        </w:tc>
      </w:tr>
      <w:tr w:rsidR="0034740F" w:rsidRPr="005B4BEC" w14:paraId="14CED418" w14:textId="77777777" w:rsidTr="0034740F">
        <w:tc>
          <w:tcPr>
            <w:tcW w:w="2065" w:type="dxa"/>
          </w:tcPr>
          <w:p w14:paraId="7395DF99" w14:textId="77777777" w:rsidR="0034740F" w:rsidRPr="009B3159" w:rsidRDefault="0034740F" w:rsidP="009B1A23">
            <w:pPr>
              <w:tabs>
                <w:tab w:val="left" w:pos="1350"/>
              </w:tabs>
              <w:ind w:left="450" w:right="299"/>
              <w:rPr>
                <w:rFonts w:asciiTheme="minorHAnsi" w:hAnsiTheme="minorHAnsi" w:cstheme="minorHAnsi"/>
                <w:bCs/>
                <w:lang w:val="ro-RO"/>
              </w:rPr>
            </w:pPr>
            <w:r w:rsidRPr="009B3159">
              <w:rPr>
                <w:rFonts w:asciiTheme="minorHAnsi" w:hAnsiTheme="minorHAnsi" w:cstheme="minorHAnsi"/>
                <w:bCs/>
                <w:szCs w:val="22"/>
                <w:lang w:val="ro-RO"/>
              </w:rPr>
              <w:t>ESM</w:t>
            </w:r>
          </w:p>
        </w:tc>
        <w:tc>
          <w:tcPr>
            <w:tcW w:w="7224" w:type="dxa"/>
          </w:tcPr>
          <w:p w14:paraId="57AFF820" w14:textId="77777777" w:rsidR="0034740F" w:rsidRPr="009B3159" w:rsidRDefault="0034740F" w:rsidP="009B1A23">
            <w:pPr>
              <w:tabs>
                <w:tab w:val="left" w:pos="1350"/>
              </w:tabs>
              <w:ind w:left="450" w:right="299"/>
              <w:rPr>
                <w:rFonts w:asciiTheme="minorHAnsi" w:hAnsiTheme="minorHAnsi" w:cstheme="minorHAnsi"/>
                <w:bCs/>
                <w:lang w:val="ro-RO"/>
              </w:rPr>
            </w:pPr>
            <w:r w:rsidRPr="009B3159">
              <w:rPr>
                <w:rFonts w:asciiTheme="minorHAnsi" w:hAnsiTheme="minorHAnsi" w:cstheme="minorHAnsi"/>
                <w:bCs/>
                <w:lang w:val="ro-RO"/>
              </w:rPr>
              <w:t>Evaluarea Strategică de Mediu</w:t>
            </w:r>
          </w:p>
        </w:tc>
      </w:tr>
      <w:tr w:rsidR="0034740F" w:rsidRPr="005B4BEC" w14:paraId="63578428" w14:textId="77777777" w:rsidTr="0034740F">
        <w:tc>
          <w:tcPr>
            <w:tcW w:w="2065" w:type="dxa"/>
          </w:tcPr>
          <w:p w14:paraId="5DAB68D8" w14:textId="77777777" w:rsidR="0034740F" w:rsidRPr="009B3159" w:rsidRDefault="0034740F" w:rsidP="009B1A23">
            <w:pPr>
              <w:tabs>
                <w:tab w:val="left" w:pos="1350"/>
              </w:tabs>
              <w:ind w:left="450" w:right="299"/>
              <w:rPr>
                <w:rFonts w:asciiTheme="minorHAnsi" w:hAnsiTheme="minorHAnsi" w:cstheme="minorHAnsi"/>
                <w:lang w:val="ro-RO"/>
              </w:rPr>
            </w:pPr>
            <w:r w:rsidRPr="009B3159">
              <w:rPr>
                <w:rFonts w:asciiTheme="minorHAnsi" w:hAnsiTheme="minorHAnsi" w:cstheme="minorHAnsi"/>
                <w:lang w:val="ro-RO"/>
              </w:rPr>
              <w:t>MM</w:t>
            </w:r>
          </w:p>
        </w:tc>
        <w:tc>
          <w:tcPr>
            <w:tcW w:w="7224" w:type="dxa"/>
          </w:tcPr>
          <w:p w14:paraId="13E2154A" w14:textId="77777777" w:rsidR="0034740F" w:rsidRPr="009B3159" w:rsidRDefault="0034740F" w:rsidP="009B1A23">
            <w:pPr>
              <w:tabs>
                <w:tab w:val="left" w:pos="1350"/>
              </w:tabs>
              <w:ind w:left="450" w:right="299"/>
              <w:rPr>
                <w:rFonts w:asciiTheme="minorHAnsi" w:hAnsiTheme="minorHAnsi" w:cstheme="minorHAnsi"/>
                <w:lang w:val="ro-RO"/>
              </w:rPr>
            </w:pPr>
            <w:r w:rsidRPr="009B3159">
              <w:rPr>
                <w:rFonts w:asciiTheme="minorHAnsi" w:hAnsiTheme="minorHAnsi" w:cstheme="minorHAnsi"/>
                <w:lang w:val="ro-RO"/>
              </w:rPr>
              <w:t>Ministerul Mediului</w:t>
            </w:r>
          </w:p>
        </w:tc>
      </w:tr>
      <w:tr w:rsidR="0034740F" w:rsidRPr="005B4BEC" w14:paraId="2341E784" w14:textId="77777777" w:rsidTr="0034740F">
        <w:tc>
          <w:tcPr>
            <w:tcW w:w="2065" w:type="dxa"/>
          </w:tcPr>
          <w:p w14:paraId="2F75EF4A" w14:textId="77777777" w:rsidR="0034740F" w:rsidRPr="009B3159" w:rsidRDefault="0034740F" w:rsidP="009B1A23">
            <w:pPr>
              <w:tabs>
                <w:tab w:val="left" w:pos="1350"/>
              </w:tabs>
              <w:ind w:left="450" w:right="299"/>
              <w:rPr>
                <w:rFonts w:asciiTheme="minorHAnsi" w:hAnsiTheme="minorHAnsi" w:cstheme="minorHAnsi"/>
                <w:lang w:val="ro-RO"/>
              </w:rPr>
            </w:pPr>
            <w:r w:rsidRPr="009B3159">
              <w:rPr>
                <w:rFonts w:asciiTheme="minorHAnsi" w:hAnsiTheme="minorHAnsi" w:cstheme="minorHAnsi"/>
                <w:lang w:val="ro-RO"/>
              </w:rPr>
              <w:t>MO</w:t>
            </w:r>
          </w:p>
        </w:tc>
        <w:tc>
          <w:tcPr>
            <w:tcW w:w="7224" w:type="dxa"/>
          </w:tcPr>
          <w:p w14:paraId="5A69ADEB" w14:textId="77777777" w:rsidR="0034740F" w:rsidRPr="009B3159" w:rsidRDefault="0034740F" w:rsidP="009B1A23">
            <w:pPr>
              <w:tabs>
                <w:tab w:val="left" w:pos="1350"/>
              </w:tabs>
              <w:ind w:left="450" w:right="299"/>
              <w:rPr>
                <w:rFonts w:asciiTheme="minorHAnsi" w:hAnsiTheme="minorHAnsi" w:cstheme="minorHAnsi"/>
                <w:lang w:val="ro-RO"/>
              </w:rPr>
            </w:pPr>
            <w:r w:rsidRPr="009B3159">
              <w:rPr>
                <w:rFonts w:asciiTheme="minorHAnsi" w:hAnsiTheme="minorHAnsi" w:cstheme="minorHAnsi"/>
                <w:lang w:val="ro-RO"/>
              </w:rPr>
              <w:t>Monitorul Oficial</w:t>
            </w:r>
          </w:p>
        </w:tc>
      </w:tr>
      <w:tr w:rsidR="0034740F" w:rsidRPr="005B4BEC" w14:paraId="2137B75C" w14:textId="77777777" w:rsidTr="0034740F">
        <w:tc>
          <w:tcPr>
            <w:tcW w:w="2065" w:type="dxa"/>
          </w:tcPr>
          <w:p w14:paraId="325B6FF2" w14:textId="77777777" w:rsidR="0034740F" w:rsidRPr="009B3159" w:rsidRDefault="0034740F" w:rsidP="009B1A23">
            <w:pPr>
              <w:tabs>
                <w:tab w:val="left" w:pos="1350"/>
              </w:tabs>
              <w:ind w:left="450" w:right="299"/>
              <w:rPr>
                <w:rFonts w:asciiTheme="minorHAnsi" w:hAnsiTheme="minorHAnsi" w:cstheme="minorHAnsi"/>
                <w:bCs/>
                <w:lang w:val="ro-RO"/>
              </w:rPr>
            </w:pPr>
            <w:r w:rsidRPr="009B3159">
              <w:rPr>
                <w:rFonts w:asciiTheme="minorHAnsi" w:hAnsiTheme="minorHAnsi" w:cstheme="minorHAnsi"/>
                <w:bCs/>
                <w:lang w:val="ro-RO"/>
              </w:rPr>
              <w:t>UE</w:t>
            </w:r>
          </w:p>
        </w:tc>
        <w:tc>
          <w:tcPr>
            <w:tcW w:w="7224" w:type="dxa"/>
          </w:tcPr>
          <w:p w14:paraId="78E26B35" w14:textId="77777777" w:rsidR="0034740F" w:rsidRPr="009B3159" w:rsidRDefault="0034740F" w:rsidP="009B1A23">
            <w:pPr>
              <w:tabs>
                <w:tab w:val="left" w:pos="1350"/>
              </w:tabs>
              <w:ind w:left="450" w:right="299"/>
              <w:rPr>
                <w:rFonts w:asciiTheme="minorHAnsi" w:hAnsiTheme="minorHAnsi" w:cstheme="minorHAnsi"/>
                <w:bCs/>
                <w:lang w:val="ro-RO"/>
              </w:rPr>
            </w:pPr>
            <w:r w:rsidRPr="009B3159">
              <w:rPr>
                <w:rFonts w:asciiTheme="minorHAnsi" w:hAnsiTheme="minorHAnsi" w:cstheme="minorHAnsi"/>
                <w:bCs/>
                <w:lang w:val="ro-RO"/>
              </w:rPr>
              <w:t>Uniunea Europeană</w:t>
            </w:r>
          </w:p>
        </w:tc>
      </w:tr>
    </w:tbl>
    <w:p w14:paraId="667DEAAC" w14:textId="77777777" w:rsidR="00C87B95" w:rsidRPr="009B3159" w:rsidRDefault="00C87B95" w:rsidP="009B1A23">
      <w:pPr>
        <w:tabs>
          <w:tab w:val="left" w:pos="1350"/>
        </w:tabs>
        <w:ind w:left="450" w:right="299"/>
        <w:rPr>
          <w:rFonts w:asciiTheme="minorHAnsi" w:hAnsiTheme="minorHAnsi" w:cstheme="minorHAnsi"/>
          <w:b/>
          <w:bCs/>
          <w:color w:val="4E81BD"/>
          <w:szCs w:val="22"/>
          <w:lang w:val="ro-RO"/>
        </w:rPr>
      </w:pPr>
    </w:p>
    <w:p w14:paraId="155A7F82" w14:textId="77777777" w:rsidR="0034740F" w:rsidRPr="009B3159" w:rsidRDefault="0034740F" w:rsidP="009B1A23">
      <w:pPr>
        <w:tabs>
          <w:tab w:val="left" w:pos="1350"/>
        </w:tabs>
        <w:ind w:left="450" w:right="299"/>
        <w:rPr>
          <w:rFonts w:asciiTheme="minorHAnsi" w:hAnsiTheme="minorHAnsi" w:cstheme="minorHAnsi"/>
          <w:b/>
          <w:bCs/>
          <w:color w:val="4E81BD"/>
          <w:szCs w:val="22"/>
          <w:lang w:val="ro-RO"/>
        </w:rPr>
      </w:pPr>
    </w:p>
    <w:p w14:paraId="12D348AD" w14:textId="77777777" w:rsidR="0034740F" w:rsidRPr="009B3159" w:rsidRDefault="0034740F" w:rsidP="009B1A23">
      <w:pPr>
        <w:tabs>
          <w:tab w:val="left" w:pos="1350"/>
        </w:tabs>
        <w:ind w:left="450" w:right="299"/>
        <w:rPr>
          <w:rFonts w:asciiTheme="minorHAnsi" w:hAnsiTheme="minorHAnsi" w:cstheme="minorHAnsi"/>
          <w:b/>
          <w:bCs/>
          <w:color w:val="4E81BD"/>
          <w:szCs w:val="22"/>
          <w:lang w:val="ro-RO"/>
        </w:rPr>
      </w:pPr>
    </w:p>
    <w:p w14:paraId="4E5AE283" w14:textId="77777777" w:rsidR="0034740F" w:rsidRPr="009B3159" w:rsidRDefault="0034740F" w:rsidP="009B1A23">
      <w:pPr>
        <w:tabs>
          <w:tab w:val="left" w:pos="1350"/>
        </w:tabs>
        <w:ind w:left="450" w:right="299"/>
        <w:rPr>
          <w:rFonts w:asciiTheme="minorHAnsi" w:hAnsiTheme="minorHAnsi" w:cstheme="minorHAnsi"/>
          <w:b/>
          <w:bCs/>
          <w:color w:val="4E81BD"/>
          <w:szCs w:val="22"/>
          <w:lang w:val="ro-RO"/>
        </w:rPr>
      </w:pPr>
    </w:p>
    <w:p w14:paraId="61232623" w14:textId="77777777" w:rsidR="0034740F" w:rsidRPr="009B3159" w:rsidRDefault="0034740F" w:rsidP="009B1A23">
      <w:pPr>
        <w:tabs>
          <w:tab w:val="left" w:pos="1350"/>
        </w:tabs>
        <w:ind w:left="450" w:right="299"/>
        <w:rPr>
          <w:rFonts w:asciiTheme="minorHAnsi" w:hAnsiTheme="minorHAnsi" w:cstheme="minorHAnsi"/>
          <w:b/>
          <w:bCs/>
          <w:color w:val="4E81BD"/>
          <w:szCs w:val="22"/>
          <w:lang w:val="ro-RO"/>
        </w:rPr>
      </w:pPr>
    </w:p>
    <w:p w14:paraId="155A5AAA" w14:textId="77777777" w:rsidR="0034740F" w:rsidRPr="009B3159" w:rsidRDefault="0034740F" w:rsidP="009B1A23">
      <w:pPr>
        <w:tabs>
          <w:tab w:val="left" w:pos="1350"/>
        </w:tabs>
        <w:ind w:left="450" w:right="299"/>
        <w:rPr>
          <w:rFonts w:asciiTheme="minorHAnsi" w:hAnsiTheme="minorHAnsi" w:cstheme="minorHAnsi"/>
          <w:b/>
          <w:bCs/>
          <w:color w:val="4E81BD"/>
          <w:szCs w:val="22"/>
          <w:lang w:val="ro-RO"/>
        </w:rPr>
      </w:pPr>
    </w:p>
    <w:p w14:paraId="79A4024B" w14:textId="77777777" w:rsidR="0034740F" w:rsidRPr="009B3159" w:rsidRDefault="0034740F" w:rsidP="009B1A23">
      <w:pPr>
        <w:tabs>
          <w:tab w:val="left" w:pos="1350"/>
        </w:tabs>
        <w:ind w:left="450" w:right="299"/>
        <w:rPr>
          <w:rFonts w:asciiTheme="minorHAnsi" w:hAnsiTheme="minorHAnsi" w:cstheme="minorHAnsi"/>
          <w:b/>
          <w:bCs/>
          <w:color w:val="4E81BD"/>
          <w:szCs w:val="22"/>
          <w:lang w:val="ro-RO"/>
        </w:rPr>
      </w:pPr>
    </w:p>
    <w:p w14:paraId="1F22C468" w14:textId="77777777" w:rsidR="0034740F" w:rsidRPr="009B3159" w:rsidRDefault="0034740F" w:rsidP="009B1A23">
      <w:pPr>
        <w:tabs>
          <w:tab w:val="left" w:pos="1350"/>
        </w:tabs>
        <w:ind w:left="450" w:right="299"/>
        <w:rPr>
          <w:rFonts w:asciiTheme="minorHAnsi" w:hAnsiTheme="minorHAnsi" w:cstheme="minorHAnsi"/>
          <w:b/>
          <w:bCs/>
          <w:color w:val="4E81BD"/>
          <w:szCs w:val="22"/>
          <w:lang w:val="ro-RO"/>
        </w:rPr>
      </w:pPr>
    </w:p>
    <w:p w14:paraId="7CB67775" w14:textId="77777777" w:rsidR="0034740F" w:rsidRPr="009B3159" w:rsidRDefault="0034740F" w:rsidP="009B1A23">
      <w:pPr>
        <w:tabs>
          <w:tab w:val="left" w:pos="1350"/>
        </w:tabs>
        <w:ind w:left="450" w:right="299"/>
        <w:rPr>
          <w:rFonts w:asciiTheme="minorHAnsi" w:hAnsiTheme="minorHAnsi" w:cstheme="minorHAnsi"/>
          <w:b/>
          <w:bCs/>
          <w:color w:val="4E81BD"/>
          <w:szCs w:val="22"/>
          <w:lang w:val="ro-RO"/>
        </w:rPr>
      </w:pPr>
    </w:p>
    <w:p w14:paraId="0D75C312" w14:textId="77777777" w:rsidR="0034740F" w:rsidRPr="009B3159" w:rsidRDefault="0034740F" w:rsidP="009B1A23">
      <w:pPr>
        <w:tabs>
          <w:tab w:val="left" w:pos="1350"/>
        </w:tabs>
        <w:ind w:left="450" w:right="299"/>
        <w:rPr>
          <w:rFonts w:asciiTheme="minorHAnsi" w:hAnsiTheme="minorHAnsi" w:cstheme="minorHAnsi"/>
          <w:b/>
          <w:bCs/>
          <w:color w:val="4E81BD"/>
          <w:szCs w:val="22"/>
          <w:lang w:val="ro-RO"/>
        </w:rPr>
      </w:pPr>
    </w:p>
    <w:p w14:paraId="66667462" w14:textId="77777777" w:rsidR="0034740F" w:rsidRPr="009B3159" w:rsidRDefault="0034740F" w:rsidP="009B1A23">
      <w:pPr>
        <w:tabs>
          <w:tab w:val="left" w:pos="1350"/>
        </w:tabs>
        <w:ind w:left="450" w:right="299"/>
        <w:rPr>
          <w:rFonts w:asciiTheme="minorHAnsi" w:hAnsiTheme="minorHAnsi" w:cstheme="minorHAnsi"/>
          <w:b/>
          <w:bCs/>
          <w:color w:val="4E81BD"/>
          <w:szCs w:val="22"/>
          <w:lang w:val="ro-RO"/>
        </w:rPr>
      </w:pPr>
    </w:p>
    <w:p w14:paraId="4232B638" w14:textId="77777777" w:rsidR="0034740F" w:rsidRPr="009B3159" w:rsidRDefault="0034740F" w:rsidP="009B1A23">
      <w:pPr>
        <w:tabs>
          <w:tab w:val="left" w:pos="1350"/>
        </w:tabs>
        <w:ind w:left="450" w:right="299"/>
        <w:rPr>
          <w:rFonts w:asciiTheme="minorHAnsi" w:hAnsiTheme="minorHAnsi" w:cstheme="minorHAnsi"/>
          <w:b/>
          <w:bCs/>
          <w:color w:val="4E81BD"/>
          <w:szCs w:val="22"/>
          <w:lang w:val="ro-RO"/>
        </w:rPr>
      </w:pPr>
    </w:p>
    <w:p w14:paraId="59129CD4" w14:textId="77777777" w:rsidR="0034740F" w:rsidRPr="009B3159" w:rsidRDefault="0034740F" w:rsidP="009B1A23">
      <w:pPr>
        <w:tabs>
          <w:tab w:val="left" w:pos="1350"/>
        </w:tabs>
        <w:ind w:left="450" w:right="299"/>
        <w:rPr>
          <w:rFonts w:asciiTheme="minorHAnsi" w:hAnsiTheme="minorHAnsi" w:cstheme="minorHAnsi"/>
          <w:b/>
          <w:bCs/>
          <w:color w:val="4E81BD"/>
          <w:szCs w:val="22"/>
          <w:lang w:val="ro-RO"/>
        </w:rPr>
      </w:pPr>
    </w:p>
    <w:p w14:paraId="560C5BCB" w14:textId="77777777" w:rsidR="0034740F" w:rsidRPr="009B3159" w:rsidRDefault="0034740F" w:rsidP="009B1A23">
      <w:pPr>
        <w:tabs>
          <w:tab w:val="left" w:pos="1350"/>
        </w:tabs>
        <w:ind w:left="450" w:right="299"/>
        <w:rPr>
          <w:rFonts w:asciiTheme="minorHAnsi" w:hAnsiTheme="minorHAnsi" w:cstheme="minorHAnsi"/>
          <w:b/>
          <w:bCs/>
          <w:color w:val="4E81BD"/>
          <w:szCs w:val="22"/>
          <w:lang w:val="ro-RO"/>
        </w:rPr>
      </w:pPr>
    </w:p>
    <w:p w14:paraId="432FCB61" w14:textId="77777777" w:rsidR="0034740F" w:rsidRPr="009B3159" w:rsidRDefault="0034740F" w:rsidP="009B1A23">
      <w:pPr>
        <w:tabs>
          <w:tab w:val="left" w:pos="1350"/>
        </w:tabs>
        <w:ind w:left="450" w:right="299"/>
        <w:rPr>
          <w:rFonts w:asciiTheme="minorHAnsi" w:hAnsiTheme="minorHAnsi" w:cstheme="minorHAnsi"/>
          <w:b/>
          <w:bCs/>
          <w:color w:val="4E81BD"/>
          <w:szCs w:val="22"/>
          <w:lang w:val="ro-RO"/>
        </w:rPr>
      </w:pPr>
    </w:p>
    <w:p w14:paraId="0D49618D" w14:textId="77777777" w:rsidR="0034740F" w:rsidRPr="009B3159" w:rsidRDefault="0034740F" w:rsidP="009B1A23">
      <w:pPr>
        <w:tabs>
          <w:tab w:val="left" w:pos="1350"/>
        </w:tabs>
        <w:ind w:left="450" w:right="299"/>
        <w:rPr>
          <w:rFonts w:asciiTheme="minorHAnsi" w:hAnsiTheme="minorHAnsi" w:cstheme="minorHAnsi"/>
          <w:b/>
          <w:bCs/>
          <w:color w:val="4E81BD"/>
          <w:szCs w:val="22"/>
          <w:lang w:val="ro-RO"/>
        </w:rPr>
      </w:pPr>
    </w:p>
    <w:p w14:paraId="2296A5D1" w14:textId="77777777" w:rsidR="0034740F" w:rsidRPr="009B3159" w:rsidRDefault="0034740F" w:rsidP="009B1A23">
      <w:pPr>
        <w:tabs>
          <w:tab w:val="left" w:pos="1350"/>
        </w:tabs>
        <w:ind w:left="450" w:right="299"/>
        <w:rPr>
          <w:rFonts w:asciiTheme="minorHAnsi" w:hAnsiTheme="minorHAnsi" w:cstheme="minorHAnsi"/>
          <w:b/>
          <w:bCs/>
          <w:color w:val="4E81BD"/>
          <w:szCs w:val="22"/>
          <w:lang w:val="ro-RO"/>
        </w:rPr>
      </w:pPr>
    </w:p>
    <w:p w14:paraId="2FA70611" w14:textId="77777777" w:rsidR="0034740F" w:rsidRPr="009B3159" w:rsidRDefault="0034740F" w:rsidP="009B1A23">
      <w:pPr>
        <w:tabs>
          <w:tab w:val="left" w:pos="1350"/>
        </w:tabs>
        <w:ind w:left="450" w:right="299"/>
        <w:rPr>
          <w:rFonts w:asciiTheme="minorHAnsi" w:hAnsiTheme="minorHAnsi" w:cstheme="minorHAnsi"/>
          <w:b/>
          <w:bCs/>
          <w:color w:val="4E81BD"/>
          <w:szCs w:val="22"/>
          <w:lang w:val="ro-RO"/>
        </w:rPr>
      </w:pPr>
    </w:p>
    <w:p w14:paraId="443FA4DC" w14:textId="77777777" w:rsidR="0034740F" w:rsidRPr="009B3159" w:rsidRDefault="0034740F" w:rsidP="009B1A23">
      <w:pPr>
        <w:tabs>
          <w:tab w:val="left" w:pos="1350"/>
        </w:tabs>
        <w:ind w:left="450" w:right="299"/>
        <w:rPr>
          <w:rFonts w:asciiTheme="minorHAnsi" w:hAnsiTheme="minorHAnsi" w:cstheme="minorHAnsi"/>
          <w:b/>
          <w:bCs/>
          <w:color w:val="4E81BD"/>
          <w:szCs w:val="22"/>
          <w:lang w:val="ro-RO"/>
        </w:rPr>
      </w:pPr>
    </w:p>
    <w:p w14:paraId="42314D1C" w14:textId="77777777" w:rsidR="0034740F" w:rsidRPr="009B3159" w:rsidRDefault="0034740F" w:rsidP="009B1A23">
      <w:pPr>
        <w:tabs>
          <w:tab w:val="left" w:pos="1350"/>
        </w:tabs>
        <w:ind w:left="450" w:right="299"/>
        <w:rPr>
          <w:rFonts w:asciiTheme="minorHAnsi" w:hAnsiTheme="minorHAnsi" w:cstheme="minorHAnsi"/>
          <w:b/>
          <w:bCs/>
          <w:color w:val="4E81BD"/>
          <w:szCs w:val="22"/>
          <w:lang w:val="ro-RO"/>
        </w:rPr>
      </w:pPr>
    </w:p>
    <w:p w14:paraId="48D8ADBA" w14:textId="77777777" w:rsidR="0034740F" w:rsidRDefault="0034740F" w:rsidP="009B1A23">
      <w:pPr>
        <w:tabs>
          <w:tab w:val="left" w:pos="1350"/>
        </w:tabs>
        <w:ind w:left="450" w:right="299"/>
        <w:rPr>
          <w:rFonts w:asciiTheme="minorHAnsi" w:hAnsiTheme="minorHAnsi" w:cstheme="minorHAnsi"/>
          <w:b/>
          <w:bCs/>
          <w:color w:val="4E81BD"/>
          <w:szCs w:val="22"/>
          <w:lang w:val="ro-RO"/>
        </w:rPr>
      </w:pPr>
    </w:p>
    <w:p w14:paraId="1B69DEE6" w14:textId="77777777" w:rsidR="00537B61" w:rsidRDefault="00537B61" w:rsidP="009B1A23">
      <w:pPr>
        <w:tabs>
          <w:tab w:val="left" w:pos="1350"/>
        </w:tabs>
        <w:ind w:left="450" w:right="299"/>
        <w:rPr>
          <w:rFonts w:asciiTheme="minorHAnsi" w:hAnsiTheme="minorHAnsi" w:cstheme="minorHAnsi"/>
          <w:b/>
          <w:bCs/>
          <w:color w:val="4E81BD"/>
          <w:szCs w:val="22"/>
          <w:lang w:val="ro-RO"/>
        </w:rPr>
      </w:pPr>
    </w:p>
    <w:p w14:paraId="500D49BF" w14:textId="77777777" w:rsidR="00537B61" w:rsidRDefault="00537B61" w:rsidP="009B1A23">
      <w:pPr>
        <w:tabs>
          <w:tab w:val="left" w:pos="1350"/>
        </w:tabs>
        <w:ind w:left="450" w:right="299"/>
        <w:rPr>
          <w:rFonts w:asciiTheme="minorHAnsi" w:hAnsiTheme="minorHAnsi" w:cstheme="minorHAnsi"/>
          <w:b/>
          <w:bCs/>
          <w:color w:val="4E81BD"/>
          <w:szCs w:val="22"/>
          <w:lang w:val="ro-RO"/>
        </w:rPr>
      </w:pPr>
    </w:p>
    <w:p w14:paraId="15CFD899" w14:textId="77777777" w:rsidR="00537B61" w:rsidRPr="009B3159" w:rsidRDefault="00537B61" w:rsidP="009B1A23">
      <w:pPr>
        <w:tabs>
          <w:tab w:val="left" w:pos="1350"/>
        </w:tabs>
        <w:ind w:left="450" w:right="299"/>
        <w:rPr>
          <w:rFonts w:asciiTheme="minorHAnsi" w:hAnsiTheme="minorHAnsi" w:cstheme="minorHAnsi"/>
          <w:b/>
          <w:bCs/>
          <w:color w:val="4E81BD"/>
          <w:szCs w:val="22"/>
          <w:lang w:val="ro-RO"/>
        </w:rPr>
      </w:pPr>
    </w:p>
    <w:p w14:paraId="455F3AF7" w14:textId="219376AA" w:rsidR="00C72B39" w:rsidRPr="00537B61" w:rsidRDefault="00C72B39" w:rsidP="00537B61">
      <w:pPr>
        <w:pStyle w:val="Title2"/>
        <w:numPr>
          <w:ilvl w:val="0"/>
          <w:numId w:val="25"/>
        </w:numPr>
        <w:ind w:left="450" w:right="299" w:firstLine="0"/>
        <w:rPr>
          <w:rFonts w:asciiTheme="minorHAnsi" w:hAnsiTheme="minorHAnsi" w:cstheme="minorHAnsi"/>
          <w:color w:val="auto"/>
          <w:sz w:val="22"/>
          <w:szCs w:val="22"/>
          <w:lang w:val="ro-RO"/>
        </w:rPr>
      </w:pPr>
      <w:bookmarkStart w:id="1" w:name="_Toc143894772"/>
      <w:r w:rsidRPr="00537B61">
        <w:rPr>
          <w:rFonts w:asciiTheme="minorHAnsi" w:hAnsiTheme="minorHAnsi" w:cstheme="minorHAnsi"/>
          <w:color w:val="auto"/>
          <w:sz w:val="22"/>
          <w:szCs w:val="22"/>
          <w:lang w:val="ro-RO"/>
        </w:rPr>
        <w:lastRenderedPageBreak/>
        <w:t>Introduc</w:t>
      </w:r>
      <w:r w:rsidR="00854A0D" w:rsidRPr="00537B61">
        <w:rPr>
          <w:rFonts w:asciiTheme="minorHAnsi" w:hAnsiTheme="minorHAnsi" w:cstheme="minorHAnsi"/>
          <w:color w:val="auto"/>
          <w:sz w:val="22"/>
          <w:szCs w:val="22"/>
          <w:lang w:val="ro-RO"/>
        </w:rPr>
        <w:t>ere</w:t>
      </w:r>
      <w:bookmarkEnd w:id="1"/>
    </w:p>
    <w:p w14:paraId="31D8205F" w14:textId="3BD211B0" w:rsidR="00021996" w:rsidRPr="009B3159" w:rsidRDefault="00C35BF6" w:rsidP="009B1A23">
      <w:pPr>
        <w:tabs>
          <w:tab w:val="left" w:pos="1350"/>
          <w:tab w:val="left" w:pos="4077"/>
        </w:tabs>
        <w:spacing w:after="240"/>
        <w:ind w:left="450" w:right="299"/>
        <w:rPr>
          <w:rFonts w:asciiTheme="minorHAnsi" w:hAnsiTheme="minorHAnsi" w:cstheme="minorHAnsi"/>
          <w:b/>
          <w:szCs w:val="22"/>
          <w:lang w:val="ro-RO"/>
        </w:rPr>
      </w:pPr>
      <w:r w:rsidRPr="009B3159">
        <w:rPr>
          <w:rFonts w:asciiTheme="minorHAnsi" w:hAnsiTheme="minorHAnsi" w:cstheme="minorHAnsi"/>
          <w:b/>
          <w:szCs w:val="22"/>
          <w:lang w:val="ro-RO"/>
        </w:rPr>
        <w:t>Context</w:t>
      </w:r>
    </w:p>
    <w:p w14:paraId="17B3703E" w14:textId="71E86FE0" w:rsidR="00A02349" w:rsidRPr="00845871" w:rsidRDefault="003460D1" w:rsidP="009B1A23">
      <w:pPr>
        <w:tabs>
          <w:tab w:val="left" w:pos="1350"/>
          <w:tab w:val="left" w:pos="4077"/>
        </w:tabs>
        <w:ind w:left="450" w:right="299"/>
        <w:rPr>
          <w:rFonts w:asciiTheme="minorHAnsi" w:hAnsiTheme="minorHAnsi" w:cstheme="minorHAnsi"/>
          <w:bCs/>
          <w:szCs w:val="22"/>
          <w:lang w:val="ro-RO"/>
        </w:rPr>
      </w:pPr>
      <w:r w:rsidRPr="00845871">
        <w:rPr>
          <w:rFonts w:asciiTheme="minorHAnsi" w:hAnsiTheme="minorHAnsi" w:cstheme="minorHAnsi"/>
          <w:bCs/>
          <w:szCs w:val="22"/>
          <w:lang w:val="ro-RO"/>
        </w:rPr>
        <w:t>E</w:t>
      </w:r>
      <w:r w:rsidR="00537B61">
        <w:rPr>
          <w:rFonts w:asciiTheme="minorHAnsi" w:hAnsiTheme="minorHAnsi" w:cstheme="minorHAnsi"/>
          <w:bCs/>
          <w:szCs w:val="22"/>
          <w:lang w:val="ro-RO"/>
        </w:rPr>
        <w:t xml:space="preserve">valuarea </w:t>
      </w:r>
      <w:r w:rsidR="006B03ED">
        <w:rPr>
          <w:rFonts w:asciiTheme="minorHAnsi" w:hAnsiTheme="minorHAnsi" w:cstheme="minorHAnsi"/>
          <w:bCs/>
          <w:szCs w:val="22"/>
          <w:lang w:val="ro-RO"/>
        </w:rPr>
        <w:t>i</w:t>
      </w:r>
      <w:r w:rsidR="00537B61">
        <w:rPr>
          <w:rFonts w:asciiTheme="minorHAnsi" w:hAnsiTheme="minorHAnsi" w:cstheme="minorHAnsi"/>
          <w:bCs/>
          <w:szCs w:val="22"/>
          <w:lang w:val="ro-RO"/>
        </w:rPr>
        <w:t xml:space="preserve">mpactului asupra </w:t>
      </w:r>
      <w:r w:rsidR="006B03ED">
        <w:rPr>
          <w:rFonts w:asciiTheme="minorHAnsi" w:hAnsiTheme="minorHAnsi" w:cstheme="minorHAnsi"/>
          <w:bCs/>
          <w:szCs w:val="22"/>
          <w:lang w:val="ro-RO"/>
        </w:rPr>
        <w:t>m</w:t>
      </w:r>
      <w:r w:rsidR="00537B61">
        <w:rPr>
          <w:rFonts w:asciiTheme="minorHAnsi" w:hAnsiTheme="minorHAnsi" w:cstheme="minorHAnsi"/>
          <w:bCs/>
          <w:szCs w:val="22"/>
          <w:lang w:val="ro-RO"/>
        </w:rPr>
        <w:t>ediului</w:t>
      </w:r>
      <w:r w:rsidR="00983DF6">
        <w:rPr>
          <w:rFonts w:asciiTheme="minorHAnsi" w:hAnsiTheme="minorHAnsi" w:cstheme="minorHAnsi"/>
          <w:bCs/>
          <w:szCs w:val="22"/>
          <w:lang w:val="ro-RO"/>
        </w:rPr>
        <w:t xml:space="preserve"> (EIM)</w:t>
      </w:r>
      <w:r w:rsidRPr="00845871">
        <w:rPr>
          <w:rFonts w:asciiTheme="minorHAnsi" w:hAnsiTheme="minorHAnsi" w:cstheme="minorHAnsi"/>
          <w:bCs/>
          <w:szCs w:val="22"/>
          <w:lang w:val="ro-RO"/>
        </w:rPr>
        <w:t xml:space="preserve"> </w:t>
      </w:r>
      <w:r w:rsidR="003A0AEF">
        <w:rPr>
          <w:rFonts w:asciiTheme="minorHAnsi" w:hAnsiTheme="minorHAnsi" w:cstheme="minorHAnsi"/>
          <w:bCs/>
          <w:szCs w:val="22"/>
          <w:lang w:val="ro-RO"/>
        </w:rPr>
        <w:t>reprezintă</w:t>
      </w:r>
      <w:r w:rsidR="003A0AEF" w:rsidRPr="00845871">
        <w:rPr>
          <w:rFonts w:asciiTheme="minorHAnsi" w:hAnsiTheme="minorHAnsi" w:cstheme="minorHAnsi"/>
          <w:bCs/>
          <w:szCs w:val="22"/>
          <w:lang w:val="ro-RO"/>
        </w:rPr>
        <w:t xml:space="preserve"> </w:t>
      </w:r>
      <w:r w:rsidR="00147394" w:rsidRPr="00845871">
        <w:rPr>
          <w:rFonts w:asciiTheme="minorHAnsi" w:hAnsiTheme="minorHAnsi" w:cstheme="minorHAnsi"/>
          <w:bCs/>
          <w:szCs w:val="22"/>
          <w:lang w:val="ro-RO"/>
        </w:rPr>
        <w:t xml:space="preserve">o procedură </w:t>
      </w:r>
      <w:r w:rsidR="003A0AEF">
        <w:rPr>
          <w:rFonts w:asciiTheme="minorHAnsi" w:hAnsiTheme="minorHAnsi" w:cstheme="minorHAnsi"/>
          <w:bCs/>
          <w:szCs w:val="22"/>
          <w:lang w:val="ro-RO"/>
        </w:rPr>
        <w:t xml:space="preserve">menită </w:t>
      </w:r>
      <w:r w:rsidR="00147394" w:rsidRPr="00845871">
        <w:rPr>
          <w:rFonts w:asciiTheme="minorHAnsi" w:hAnsiTheme="minorHAnsi" w:cstheme="minorHAnsi"/>
          <w:bCs/>
          <w:szCs w:val="22"/>
          <w:lang w:val="ro-RO"/>
        </w:rPr>
        <w:t>să evalueze</w:t>
      </w:r>
      <w:r w:rsidR="00836304" w:rsidRPr="00845871">
        <w:rPr>
          <w:rFonts w:asciiTheme="minorHAnsi" w:hAnsiTheme="minorHAnsi" w:cstheme="minorHAnsi"/>
          <w:bCs/>
          <w:szCs w:val="22"/>
          <w:lang w:val="ro-RO"/>
        </w:rPr>
        <w:t xml:space="preserve"> potențialul impact negativ</w:t>
      </w:r>
      <w:r w:rsidR="00983DF6">
        <w:rPr>
          <w:rFonts w:asciiTheme="minorHAnsi" w:hAnsiTheme="minorHAnsi" w:cstheme="minorHAnsi"/>
          <w:bCs/>
          <w:szCs w:val="22"/>
          <w:lang w:val="ro-RO"/>
        </w:rPr>
        <w:t xml:space="preserve"> semnificativ</w:t>
      </w:r>
      <w:r w:rsidR="00836304" w:rsidRPr="00845871">
        <w:rPr>
          <w:rFonts w:asciiTheme="minorHAnsi" w:hAnsiTheme="minorHAnsi" w:cstheme="minorHAnsi"/>
          <w:bCs/>
          <w:szCs w:val="22"/>
          <w:lang w:val="ro-RO"/>
        </w:rPr>
        <w:t xml:space="preserve"> </w:t>
      </w:r>
      <w:r w:rsidR="005674F2" w:rsidRPr="00845871">
        <w:rPr>
          <w:rFonts w:asciiTheme="minorHAnsi" w:hAnsiTheme="minorHAnsi" w:cstheme="minorHAnsi"/>
          <w:bCs/>
          <w:szCs w:val="22"/>
          <w:lang w:val="ro-RO"/>
        </w:rPr>
        <w:t>a</w:t>
      </w:r>
      <w:r w:rsidR="005B4BEC">
        <w:rPr>
          <w:rFonts w:asciiTheme="minorHAnsi" w:hAnsiTheme="minorHAnsi" w:cstheme="minorHAnsi"/>
          <w:bCs/>
          <w:szCs w:val="22"/>
          <w:lang w:val="ro-RO"/>
        </w:rPr>
        <w:t>l</w:t>
      </w:r>
      <w:r w:rsidR="005674F2" w:rsidRPr="00845871">
        <w:rPr>
          <w:rFonts w:asciiTheme="minorHAnsi" w:hAnsiTheme="minorHAnsi" w:cstheme="minorHAnsi"/>
          <w:bCs/>
          <w:szCs w:val="22"/>
          <w:lang w:val="ro-RO"/>
        </w:rPr>
        <w:t xml:space="preserve"> unei activități planificate </w:t>
      </w:r>
      <w:r w:rsidR="001B71ED" w:rsidRPr="00845871">
        <w:rPr>
          <w:rFonts w:asciiTheme="minorHAnsi" w:hAnsiTheme="minorHAnsi" w:cstheme="minorHAnsi"/>
          <w:bCs/>
          <w:szCs w:val="22"/>
          <w:lang w:val="ro-RO"/>
        </w:rPr>
        <w:t xml:space="preserve">asupra mediului. </w:t>
      </w:r>
      <w:r w:rsidR="003A0AEF">
        <w:rPr>
          <w:rFonts w:asciiTheme="minorHAnsi" w:hAnsiTheme="minorHAnsi" w:cstheme="minorHAnsi"/>
          <w:bCs/>
          <w:szCs w:val="22"/>
          <w:lang w:val="ro-RO"/>
        </w:rPr>
        <w:t>De asemenea</w:t>
      </w:r>
      <w:r w:rsidR="00627476" w:rsidRPr="00845871">
        <w:rPr>
          <w:rFonts w:asciiTheme="minorHAnsi" w:hAnsiTheme="minorHAnsi" w:cstheme="minorHAnsi"/>
          <w:bCs/>
          <w:szCs w:val="22"/>
          <w:lang w:val="ro-RO"/>
        </w:rPr>
        <w:t xml:space="preserve">, aceasta </w:t>
      </w:r>
      <w:r w:rsidR="002A6D0C" w:rsidRPr="00845871">
        <w:rPr>
          <w:rFonts w:asciiTheme="minorHAnsi" w:hAnsiTheme="minorHAnsi" w:cstheme="minorHAnsi"/>
          <w:bCs/>
          <w:szCs w:val="22"/>
          <w:lang w:val="ro-RO"/>
        </w:rPr>
        <w:t xml:space="preserve">are rolul </w:t>
      </w:r>
      <w:r w:rsidR="002A6D0C" w:rsidRPr="00845871">
        <w:rPr>
          <w:rFonts w:asciiTheme="minorHAnsi" w:hAnsiTheme="minorHAnsi" w:cstheme="minorHAnsi"/>
          <w:bCs/>
          <w:szCs w:val="22"/>
          <w:lang w:val="ro-MD"/>
        </w:rPr>
        <w:t xml:space="preserve">să asigure că </w:t>
      </w:r>
      <w:r w:rsidR="00C26A11" w:rsidRPr="00845871">
        <w:rPr>
          <w:rFonts w:asciiTheme="minorHAnsi" w:hAnsiTheme="minorHAnsi" w:cstheme="minorHAnsi"/>
          <w:bCs/>
          <w:szCs w:val="22"/>
          <w:lang w:val="ro-MD"/>
        </w:rPr>
        <w:t>preocupările</w:t>
      </w:r>
      <w:r w:rsidR="00983DF6">
        <w:rPr>
          <w:rFonts w:asciiTheme="minorHAnsi" w:hAnsiTheme="minorHAnsi" w:cstheme="minorHAnsi"/>
          <w:bCs/>
          <w:szCs w:val="22"/>
          <w:lang w:val="ro-MD"/>
        </w:rPr>
        <w:t xml:space="preserve"> </w:t>
      </w:r>
      <w:r w:rsidR="003A0AEF">
        <w:rPr>
          <w:rFonts w:asciiTheme="minorHAnsi" w:hAnsiTheme="minorHAnsi" w:cstheme="minorHAnsi"/>
          <w:bCs/>
          <w:szCs w:val="22"/>
          <w:lang w:val="ro-RO"/>
        </w:rPr>
        <w:t>legate</w:t>
      </w:r>
      <w:r w:rsidR="00C26A11" w:rsidRPr="00845871">
        <w:rPr>
          <w:rFonts w:asciiTheme="minorHAnsi" w:hAnsiTheme="minorHAnsi" w:cstheme="minorHAnsi"/>
          <w:bCs/>
          <w:szCs w:val="22"/>
          <w:lang w:val="ro-RO"/>
        </w:rPr>
        <w:t xml:space="preserve"> de mediu sunt luate în </w:t>
      </w:r>
      <w:r w:rsidR="003A0AEF">
        <w:rPr>
          <w:rFonts w:asciiTheme="minorHAnsi" w:hAnsiTheme="minorHAnsi" w:cstheme="minorHAnsi"/>
          <w:bCs/>
          <w:szCs w:val="22"/>
          <w:lang w:val="ro-RO"/>
        </w:rPr>
        <w:t>considerare</w:t>
      </w:r>
      <w:r w:rsidR="003A0AEF" w:rsidRPr="00845871">
        <w:rPr>
          <w:rFonts w:asciiTheme="minorHAnsi" w:hAnsiTheme="minorHAnsi" w:cstheme="minorHAnsi"/>
          <w:bCs/>
          <w:szCs w:val="22"/>
          <w:lang w:val="ro-RO"/>
        </w:rPr>
        <w:t xml:space="preserve"> </w:t>
      </w:r>
      <w:r w:rsidR="00C26A11" w:rsidRPr="00845871">
        <w:rPr>
          <w:rFonts w:asciiTheme="minorHAnsi" w:hAnsiTheme="minorHAnsi" w:cstheme="minorHAnsi"/>
          <w:bCs/>
          <w:szCs w:val="22"/>
          <w:lang w:val="ro-RO"/>
        </w:rPr>
        <w:t xml:space="preserve">încă de la începutul </w:t>
      </w:r>
      <w:r w:rsidR="002E608A" w:rsidRPr="00845871">
        <w:rPr>
          <w:rFonts w:asciiTheme="minorHAnsi" w:hAnsiTheme="minorHAnsi" w:cstheme="minorHAnsi"/>
          <w:bCs/>
          <w:szCs w:val="22"/>
          <w:lang w:val="ro-RO"/>
        </w:rPr>
        <w:t>unei activități</w:t>
      </w:r>
      <w:r w:rsidR="007233F9">
        <w:rPr>
          <w:rFonts w:asciiTheme="minorHAnsi" w:hAnsiTheme="minorHAnsi" w:cstheme="minorHAnsi"/>
          <w:bCs/>
          <w:szCs w:val="22"/>
          <w:lang w:val="ro-RO"/>
        </w:rPr>
        <w:t xml:space="preserve"> planificate</w:t>
      </w:r>
      <w:r w:rsidR="002E608A" w:rsidRPr="00845871">
        <w:rPr>
          <w:rFonts w:asciiTheme="minorHAnsi" w:hAnsiTheme="minorHAnsi" w:cstheme="minorHAnsi"/>
          <w:bCs/>
          <w:szCs w:val="22"/>
          <w:lang w:val="ro-RO"/>
        </w:rPr>
        <w:t xml:space="preserve">, </w:t>
      </w:r>
      <w:r w:rsidR="00F35B34" w:rsidRPr="00845871">
        <w:rPr>
          <w:rFonts w:asciiTheme="minorHAnsi" w:hAnsiTheme="minorHAnsi" w:cstheme="minorHAnsi"/>
          <w:bCs/>
          <w:szCs w:val="22"/>
          <w:lang w:val="ro-RO"/>
        </w:rPr>
        <w:t xml:space="preserve">fie </w:t>
      </w:r>
      <w:r w:rsidR="003A0AEF">
        <w:rPr>
          <w:rFonts w:asciiTheme="minorHAnsi" w:hAnsiTheme="minorHAnsi" w:cstheme="minorHAnsi"/>
          <w:bCs/>
          <w:szCs w:val="22"/>
          <w:lang w:val="ro-RO"/>
        </w:rPr>
        <w:t>că este vorba despre</w:t>
      </w:r>
      <w:r w:rsidR="00F35B34" w:rsidRPr="00845871">
        <w:rPr>
          <w:rFonts w:asciiTheme="minorHAnsi" w:hAnsiTheme="minorHAnsi" w:cstheme="minorHAnsi"/>
          <w:bCs/>
          <w:szCs w:val="22"/>
          <w:lang w:val="ro-RO"/>
        </w:rPr>
        <w:t xml:space="preserve"> faza incipientă de dezvoltare sau </w:t>
      </w:r>
      <w:r w:rsidR="003A0AEF">
        <w:rPr>
          <w:rFonts w:asciiTheme="minorHAnsi" w:hAnsiTheme="minorHAnsi" w:cstheme="minorHAnsi"/>
          <w:bCs/>
          <w:szCs w:val="22"/>
          <w:lang w:val="ro-RO"/>
        </w:rPr>
        <w:t>despre situația</w:t>
      </w:r>
      <w:r w:rsidR="00F35B34" w:rsidRPr="00845871">
        <w:rPr>
          <w:rFonts w:asciiTheme="minorHAnsi" w:hAnsiTheme="minorHAnsi" w:cstheme="minorHAnsi"/>
          <w:bCs/>
          <w:szCs w:val="22"/>
          <w:lang w:val="ro-RO"/>
        </w:rPr>
        <w:t xml:space="preserve"> unei </w:t>
      </w:r>
      <w:r w:rsidR="007233F9">
        <w:rPr>
          <w:rFonts w:asciiTheme="minorHAnsi" w:hAnsiTheme="minorHAnsi" w:cstheme="minorHAnsi"/>
          <w:bCs/>
          <w:szCs w:val="22"/>
          <w:lang w:val="ro-RO"/>
        </w:rPr>
        <w:t xml:space="preserve">modificări sau </w:t>
      </w:r>
      <w:r w:rsidR="00F35B34" w:rsidRPr="00845871">
        <w:rPr>
          <w:rFonts w:asciiTheme="minorHAnsi" w:hAnsiTheme="minorHAnsi" w:cstheme="minorHAnsi"/>
          <w:bCs/>
          <w:szCs w:val="22"/>
          <w:lang w:val="ro-RO"/>
        </w:rPr>
        <w:t>extinderi</w:t>
      </w:r>
      <w:r w:rsidR="00624495" w:rsidRPr="00845871">
        <w:rPr>
          <w:rFonts w:asciiTheme="minorHAnsi" w:hAnsiTheme="minorHAnsi" w:cstheme="minorHAnsi"/>
          <w:bCs/>
          <w:szCs w:val="22"/>
          <w:lang w:val="ro-RO"/>
        </w:rPr>
        <w:t xml:space="preserve"> (teritorial</w:t>
      </w:r>
      <w:r w:rsidR="009204EC" w:rsidRPr="00845871">
        <w:rPr>
          <w:rFonts w:asciiTheme="minorHAnsi" w:hAnsiTheme="minorHAnsi" w:cstheme="minorHAnsi"/>
          <w:bCs/>
          <w:szCs w:val="22"/>
          <w:lang w:val="ro-RO"/>
        </w:rPr>
        <w:t>ă</w:t>
      </w:r>
      <w:r w:rsidR="00624495" w:rsidRPr="00845871">
        <w:rPr>
          <w:rFonts w:asciiTheme="minorHAnsi" w:hAnsiTheme="minorHAnsi" w:cstheme="minorHAnsi"/>
          <w:bCs/>
          <w:szCs w:val="22"/>
          <w:lang w:val="ro-RO"/>
        </w:rPr>
        <w:t>, tehnologic</w:t>
      </w:r>
      <w:r w:rsidR="009204EC" w:rsidRPr="00845871">
        <w:rPr>
          <w:rFonts w:asciiTheme="minorHAnsi" w:hAnsiTheme="minorHAnsi" w:cstheme="minorHAnsi"/>
          <w:bCs/>
          <w:szCs w:val="22"/>
          <w:lang w:val="ro-RO"/>
        </w:rPr>
        <w:t>ă</w:t>
      </w:r>
      <w:r w:rsidR="00624495" w:rsidRPr="00845871">
        <w:rPr>
          <w:rFonts w:asciiTheme="minorHAnsi" w:hAnsiTheme="minorHAnsi" w:cstheme="minorHAnsi"/>
          <w:bCs/>
          <w:szCs w:val="22"/>
          <w:lang w:val="ro-RO"/>
        </w:rPr>
        <w:t xml:space="preserve">, </w:t>
      </w:r>
      <w:r w:rsidR="009204EC" w:rsidRPr="00845871">
        <w:rPr>
          <w:rFonts w:asciiTheme="minorHAnsi" w:hAnsiTheme="minorHAnsi" w:cstheme="minorHAnsi"/>
          <w:bCs/>
          <w:szCs w:val="22"/>
          <w:lang w:val="ro-RO"/>
        </w:rPr>
        <w:t xml:space="preserve">sau de </w:t>
      </w:r>
      <w:r w:rsidR="00624495" w:rsidRPr="00845871">
        <w:rPr>
          <w:rFonts w:asciiTheme="minorHAnsi" w:hAnsiTheme="minorHAnsi" w:cstheme="minorHAnsi"/>
          <w:bCs/>
          <w:szCs w:val="22"/>
          <w:lang w:val="ro-RO"/>
        </w:rPr>
        <w:t>procese etc)</w:t>
      </w:r>
      <w:r w:rsidR="00790227" w:rsidRPr="00845871">
        <w:rPr>
          <w:rFonts w:asciiTheme="minorHAnsi" w:hAnsiTheme="minorHAnsi" w:cstheme="minorHAnsi"/>
          <w:bCs/>
          <w:szCs w:val="22"/>
          <w:lang w:val="ro-RO"/>
        </w:rPr>
        <w:t xml:space="preserve">. </w:t>
      </w:r>
      <w:r w:rsidR="003A0AEF">
        <w:rPr>
          <w:rFonts w:asciiTheme="minorHAnsi" w:hAnsiTheme="minorHAnsi" w:cstheme="minorHAnsi"/>
          <w:bCs/>
          <w:szCs w:val="22"/>
          <w:lang w:val="ro-RO"/>
        </w:rPr>
        <w:t>Pe lângă acest aspect</w:t>
      </w:r>
      <w:r w:rsidR="00790227" w:rsidRPr="00845871">
        <w:rPr>
          <w:rFonts w:asciiTheme="minorHAnsi" w:hAnsiTheme="minorHAnsi" w:cstheme="minorHAnsi"/>
          <w:bCs/>
          <w:szCs w:val="22"/>
          <w:lang w:val="ro-RO"/>
        </w:rPr>
        <w:t>, EI</w:t>
      </w:r>
      <w:r w:rsidR="00983DF6">
        <w:rPr>
          <w:rFonts w:asciiTheme="minorHAnsi" w:hAnsiTheme="minorHAnsi" w:cstheme="minorHAnsi"/>
          <w:bCs/>
          <w:szCs w:val="22"/>
          <w:lang w:val="ro-RO"/>
        </w:rPr>
        <w:t>M</w:t>
      </w:r>
      <w:r w:rsidR="00790227" w:rsidRPr="00845871">
        <w:rPr>
          <w:rFonts w:asciiTheme="minorHAnsi" w:hAnsiTheme="minorHAnsi" w:cstheme="minorHAnsi"/>
          <w:bCs/>
          <w:szCs w:val="22"/>
          <w:lang w:val="ro-RO"/>
        </w:rPr>
        <w:t xml:space="preserve"> reprezintă </w:t>
      </w:r>
      <w:r w:rsidR="003A0AEF">
        <w:rPr>
          <w:rFonts w:asciiTheme="minorHAnsi" w:hAnsiTheme="minorHAnsi" w:cstheme="minorHAnsi"/>
          <w:bCs/>
          <w:szCs w:val="22"/>
          <w:lang w:val="ro-RO"/>
        </w:rPr>
        <w:t xml:space="preserve">și </w:t>
      </w:r>
      <w:r w:rsidR="00790227" w:rsidRPr="00845871">
        <w:rPr>
          <w:rFonts w:asciiTheme="minorHAnsi" w:hAnsiTheme="minorHAnsi" w:cstheme="minorHAnsi"/>
          <w:bCs/>
          <w:szCs w:val="22"/>
          <w:lang w:val="ro-RO"/>
        </w:rPr>
        <w:t xml:space="preserve">o oportunitate de </w:t>
      </w:r>
      <w:r w:rsidR="003A0AEF">
        <w:rPr>
          <w:rFonts w:asciiTheme="minorHAnsi" w:hAnsiTheme="minorHAnsi" w:cstheme="minorHAnsi"/>
          <w:bCs/>
          <w:szCs w:val="22"/>
          <w:lang w:val="ro-RO"/>
        </w:rPr>
        <w:t xml:space="preserve">a </w:t>
      </w:r>
      <w:r w:rsidR="009B1A23" w:rsidRPr="00845871">
        <w:rPr>
          <w:rFonts w:asciiTheme="minorHAnsi" w:hAnsiTheme="minorHAnsi" w:cstheme="minorHAnsi"/>
          <w:bCs/>
          <w:szCs w:val="22"/>
          <w:lang w:val="ro-RO"/>
        </w:rPr>
        <w:t>implica</w:t>
      </w:r>
      <w:r w:rsidR="00A23290" w:rsidRPr="00845871">
        <w:rPr>
          <w:rFonts w:asciiTheme="minorHAnsi" w:hAnsiTheme="minorHAnsi" w:cstheme="minorHAnsi"/>
          <w:bCs/>
          <w:szCs w:val="22"/>
          <w:lang w:val="ro-RO"/>
        </w:rPr>
        <w:t xml:space="preserve"> publicul </w:t>
      </w:r>
      <w:r w:rsidR="003F158A" w:rsidRPr="00845871">
        <w:rPr>
          <w:rFonts w:asciiTheme="minorHAnsi" w:hAnsiTheme="minorHAnsi" w:cstheme="minorHAnsi"/>
          <w:bCs/>
          <w:szCs w:val="22"/>
          <w:lang w:val="ro-RO"/>
        </w:rPr>
        <w:t xml:space="preserve">în procesul decizional, </w:t>
      </w:r>
      <w:r w:rsidR="003A0AEF">
        <w:rPr>
          <w:rFonts w:asciiTheme="minorHAnsi" w:hAnsiTheme="minorHAnsi" w:cstheme="minorHAnsi"/>
          <w:bCs/>
          <w:szCs w:val="22"/>
          <w:lang w:val="ro-RO"/>
        </w:rPr>
        <w:t xml:space="preserve">contribuind </w:t>
      </w:r>
      <w:r w:rsidR="003F158A" w:rsidRPr="00845871">
        <w:rPr>
          <w:rFonts w:asciiTheme="minorHAnsi" w:hAnsiTheme="minorHAnsi" w:cstheme="minorHAnsi"/>
          <w:bCs/>
          <w:szCs w:val="22"/>
          <w:lang w:val="ro-RO"/>
        </w:rPr>
        <w:t xml:space="preserve">astfel </w:t>
      </w:r>
      <w:r w:rsidR="003A0AEF">
        <w:rPr>
          <w:rFonts w:asciiTheme="minorHAnsi" w:hAnsiTheme="minorHAnsi" w:cstheme="minorHAnsi"/>
          <w:bCs/>
          <w:szCs w:val="22"/>
          <w:lang w:val="ro-RO"/>
        </w:rPr>
        <w:t xml:space="preserve">la </w:t>
      </w:r>
      <w:r w:rsidR="00E47E1A" w:rsidRPr="00845871">
        <w:rPr>
          <w:rFonts w:asciiTheme="minorHAnsi" w:hAnsiTheme="minorHAnsi" w:cstheme="minorHAnsi"/>
          <w:bCs/>
          <w:szCs w:val="22"/>
          <w:lang w:val="ro-RO"/>
        </w:rPr>
        <w:t>asigur</w:t>
      </w:r>
      <w:r w:rsidR="003A0AEF">
        <w:rPr>
          <w:rFonts w:asciiTheme="minorHAnsi" w:hAnsiTheme="minorHAnsi" w:cstheme="minorHAnsi"/>
          <w:bCs/>
          <w:szCs w:val="22"/>
          <w:lang w:val="ro-RO"/>
        </w:rPr>
        <w:t>area</w:t>
      </w:r>
      <w:r w:rsidR="00E47E1A" w:rsidRPr="00845871">
        <w:rPr>
          <w:rFonts w:asciiTheme="minorHAnsi" w:hAnsiTheme="minorHAnsi" w:cstheme="minorHAnsi"/>
          <w:bCs/>
          <w:szCs w:val="22"/>
          <w:lang w:val="ro-RO"/>
        </w:rPr>
        <w:t xml:space="preserve"> un</w:t>
      </w:r>
      <w:r w:rsidR="003A0AEF">
        <w:rPr>
          <w:rFonts w:asciiTheme="minorHAnsi" w:hAnsiTheme="minorHAnsi" w:cstheme="minorHAnsi"/>
          <w:bCs/>
          <w:szCs w:val="22"/>
          <w:lang w:val="ro-RO"/>
        </w:rPr>
        <w:t>ui</w:t>
      </w:r>
      <w:r w:rsidR="00E47E1A" w:rsidRPr="00845871">
        <w:rPr>
          <w:rFonts w:asciiTheme="minorHAnsi" w:hAnsiTheme="minorHAnsi" w:cstheme="minorHAnsi"/>
          <w:bCs/>
          <w:szCs w:val="22"/>
          <w:lang w:val="ro-RO"/>
        </w:rPr>
        <w:t xml:space="preserve"> nivel </w:t>
      </w:r>
      <w:r w:rsidR="003A0AEF">
        <w:rPr>
          <w:rFonts w:asciiTheme="minorHAnsi" w:hAnsiTheme="minorHAnsi" w:cstheme="minorHAnsi"/>
          <w:bCs/>
          <w:szCs w:val="22"/>
          <w:lang w:val="ro-RO"/>
        </w:rPr>
        <w:t xml:space="preserve">înalt </w:t>
      </w:r>
      <w:r w:rsidR="00E47E1A" w:rsidRPr="00845871">
        <w:rPr>
          <w:rFonts w:asciiTheme="minorHAnsi" w:hAnsiTheme="minorHAnsi" w:cstheme="minorHAnsi"/>
          <w:bCs/>
          <w:szCs w:val="22"/>
          <w:lang w:val="ro-RO"/>
        </w:rPr>
        <w:t xml:space="preserve">de transparență. </w:t>
      </w:r>
    </w:p>
    <w:p w14:paraId="3EDF50D3" w14:textId="1FBFE892" w:rsidR="003A4DAC" w:rsidRPr="00845871" w:rsidRDefault="00847BE6" w:rsidP="009B1A23">
      <w:pPr>
        <w:tabs>
          <w:tab w:val="left" w:pos="1350"/>
          <w:tab w:val="left" w:pos="4077"/>
        </w:tabs>
        <w:ind w:left="450" w:right="299"/>
        <w:rPr>
          <w:rFonts w:asciiTheme="minorHAnsi" w:hAnsiTheme="minorHAnsi" w:cstheme="minorHAnsi"/>
          <w:bCs/>
          <w:szCs w:val="22"/>
          <w:lang w:val="ro-RO"/>
        </w:rPr>
      </w:pPr>
      <w:r w:rsidRPr="00845871">
        <w:rPr>
          <w:rFonts w:asciiTheme="minorHAnsi" w:hAnsiTheme="minorHAnsi" w:cstheme="minorHAnsi"/>
          <w:bCs/>
          <w:szCs w:val="22"/>
          <w:lang w:val="ro-RO"/>
        </w:rPr>
        <w:t xml:space="preserve">Convenția </w:t>
      </w:r>
      <w:proofErr w:type="spellStart"/>
      <w:r w:rsidRPr="00845871">
        <w:rPr>
          <w:rFonts w:asciiTheme="minorHAnsi" w:hAnsiTheme="minorHAnsi" w:cstheme="minorHAnsi"/>
          <w:bCs/>
          <w:szCs w:val="22"/>
          <w:lang w:val="ro-RO"/>
        </w:rPr>
        <w:t>E</w:t>
      </w:r>
      <w:r w:rsidR="003A4DAC" w:rsidRPr="00845871">
        <w:rPr>
          <w:rFonts w:asciiTheme="minorHAnsi" w:hAnsiTheme="minorHAnsi" w:cstheme="minorHAnsi"/>
          <w:bCs/>
          <w:szCs w:val="22"/>
          <w:lang w:val="ro-RO"/>
        </w:rPr>
        <w:t>spoo</w:t>
      </w:r>
      <w:proofErr w:type="spellEnd"/>
      <w:r w:rsidRPr="00845871">
        <w:rPr>
          <w:rFonts w:asciiTheme="minorHAnsi" w:hAnsiTheme="minorHAnsi" w:cstheme="minorHAnsi"/>
          <w:bCs/>
          <w:szCs w:val="22"/>
          <w:lang w:val="ro-RO"/>
        </w:rPr>
        <w:t xml:space="preserve">, care a intrat în vigoare în anul </w:t>
      </w:r>
      <w:r w:rsidR="003A4DAC" w:rsidRPr="00845871">
        <w:rPr>
          <w:rFonts w:asciiTheme="minorHAnsi" w:hAnsiTheme="minorHAnsi" w:cstheme="minorHAnsi"/>
          <w:bCs/>
          <w:szCs w:val="22"/>
          <w:lang w:val="ro-RO"/>
        </w:rPr>
        <w:t>199</w:t>
      </w:r>
      <w:r w:rsidR="007233F9">
        <w:rPr>
          <w:rFonts w:asciiTheme="minorHAnsi" w:hAnsiTheme="minorHAnsi" w:cstheme="minorHAnsi"/>
          <w:bCs/>
          <w:szCs w:val="22"/>
          <w:lang w:val="ro-RO"/>
        </w:rPr>
        <w:t>1</w:t>
      </w:r>
      <w:r w:rsidR="003A4DAC" w:rsidRPr="00845871">
        <w:rPr>
          <w:rFonts w:asciiTheme="minorHAnsi" w:hAnsiTheme="minorHAnsi" w:cstheme="minorHAnsi"/>
          <w:bCs/>
          <w:szCs w:val="22"/>
          <w:lang w:val="ro-RO"/>
        </w:rPr>
        <w:t xml:space="preserve">, </w:t>
      </w:r>
      <w:r w:rsidR="007233F9">
        <w:rPr>
          <w:rFonts w:asciiTheme="minorHAnsi" w:hAnsiTheme="minorHAnsi" w:cstheme="minorHAnsi"/>
          <w:bCs/>
          <w:szCs w:val="22"/>
          <w:lang w:val="ro-RO"/>
        </w:rPr>
        <w:t xml:space="preserve">ratificată de Republica Moldova în anul 1994, </w:t>
      </w:r>
      <w:r w:rsidR="00ED7F0B" w:rsidRPr="00845871">
        <w:rPr>
          <w:rFonts w:asciiTheme="minorHAnsi" w:hAnsiTheme="minorHAnsi" w:cstheme="minorHAnsi"/>
          <w:bCs/>
          <w:szCs w:val="22"/>
          <w:lang w:val="ro-RO"/>
        </w:rPr>
        <w:t>solicită</w:t>
      </w:r>
      <w:r w:rsidRPr="00845871">
        <w:rPr>
          <w:rFonts w:asciiTheme="minorHAnsi" w:hAnsiTheme="minorHAnsi" w:cstheme="minorHAnsi"/>
          <w:bCs/>
          <w:szCs w:val="22"/>
          <w:lang w:val="ro-RO"/>
        </w:rPr>
        <w:t xml:space="preserve"> Părților sale să efectueze EIM </w:t>
      </w:r>
      <w:r w:rsidR="0002420D" w:rsidRPr="00845871">
        <w:rPr>
          <w:rFonts w:asciiTheme="minorHAnsi" w:hAnsiTheme="minorHAnsi" w:cstheme="minorHAnsi"/>
          <w:bCs/>
          <w:szCs w:val="22"/>
          <w:lang w:val="ro-RO"/>
        </w:rPr>
        <w:t>în context transfrontalier</w:t>
      </w:r>
      <w:r w:rsidRPr="00845871">
        <w:rPr>
          <w:rFonts w:asciiTheme="minorHAnsi" w:hAnsiTheme="minorHAnsi" w:cstheme="minorHAnsi"/>
          <w:bCs/>
          <w:szCs w:val="22"/>
          <w:lang w:val="ro-RO"/>
        </w:rPr>
        <w:t xml:space="preserve"> atunci c</w:t>
      </w:r>
      <w:r w:rsidR="0002420D" w:rsidRPr="00845871">
        <w:rPr>
          <w:rFonts w:asciiTheme="minorHAnsi" w:hAnsiTheme="minorHAnsi" w:cstheme="minorHAnsi"/>
          <w:bCs/>
          <w:szCs w:val="22"/>
          <w:lang w:val="ro-RO"/>
        </w:rPr>
        <w:t>â</w:t>
      </w:r>
      <w:r w:rsidRPr="00845871">
        <w:rPr>
          <w:rFonts w:asciiTheme="minorHAnsi" w:hAnsiTheme="minorHAnsi" w:cstheme="minorHAnsi"/>
          <w:bCs/>
          <w:szCs w:val="22"/>
          <w:lang w:val="ro-RO"/>
        </w:rPr>
        <w:t>nd o activitate</w:t>
      </w:r>
      <w:r w:rsidR="007233F9">
        <w:rPr>
          <w:rFonts w:asciiTheme="minorHAnsi" w:hAnsiTheme="minorHAnsi" w:cstheme="minorHAnsi"/>
          <w:bCs/>
          <w:szCs w:val="22"/>
          <w:lang w:val="ro-RO"/>
        </w:rPr>
        <w:t xml:space="preserve"> planificată</w:t>
      </w:r>
      <w:r w:rsidRPr="00845871">
        <w:rPr>
          <w:rFonts w:asciiTheme="minorHAnsi" w:hAnsiTheme="minorHAnsi" w:cstheme="minorHAnsi"/>
          <w:bCs/>
          <w:szCs w:val="22"/>
          <w:lang w:val="ro-RO"/>
        </w:rPr>
        <w:t xml:space="preserve"> propusă poate cauza un impact transfrontalier </w:t>
      </w:r>
      <w:r w:rsidR="007B0DF9" w:rsidRPr="00845871">
        <w:rPr>
          <w:rFonts w:asciiTheme="minorHAnsi" w:hAnsiTheme="minorHAnsi" w:cstheme="minorHAnsi"/>
          <w:bCs/>
          <w:szCs w:val="22"/>
          <w:lang w:val="ro-RO"/>
        </w:rPr>
        <w:t>negativ</w:t>
      </w:r>
      <w:r w:rsidRPr="00845871">
        <w:rPr>
          <w:rFonts w:asciiTheme="minorHAnsi" w:hAnsiTheme="minorHAnsi" w:cstheme="minorHAnsi"/>
          <w:bCs/>
          <w:szCs w:val="22"/>
          <w:lang w:val="ro-RO"/>
        </w:rPr>
        <w:t xml:space="preserve"> semnificativ</w:t>
      </w:r>
      <w:r w:rsidR="003A4DAC" w:rsidRPr="00845871">
        <w:rPr>
          <w:rFonts w:asciiTheme="minorHAnsi" w:hAnsiTheme="minorHAnsi" w:cstheme="minorHAnsi"/>
          <w:bCs/>
          <w:szCs w:val="22"/>
          <w:lang w:val="ro-RO"/>
        </w:rPr>
        <w:t xml:space="preserve">.  </w:t>
      </w:r>
      <w:r w:rsidRPr="00845871">
        <w:rPr>
          <w:rFonts w:asciiTheme="minorHAnsi" w:hAnsiTheme="minorHAnsi" w:cstheme="minorHAnsi"/>
          <w:bCs/>
          <w:szCs w:val="22"/>
          <w:lang w:val="ro-RO"/>
        </w:rPr>
        <w:t>Impl</w:t>
      </w:r>
      <w:r w:rsidR="0022236D" w:rsidRPr="00845871">
        <w:rPr>
          <w:rFonts w:asciiTheme="minorHAnsi" w:hAnsiTheme="minorHAnsi" w:cstheme="minorHAnsi"/>
          <w:bCs/>
          <w:szCs w:val="22"/>
          <w:lang w:val="ro-RO"/>
        </w:rPr>
        <w:t>e</w:t>
      </w:r>
      <w:r w:rsidRPr="00845871">
        <w:rPr>
          <w:rFonts w:asciiTheme="minorHAnsi" w:hAnsiTheme="minorHAnsi" w:cstheme="minorHAnsi"/>
          <w:bCs/>
          <w:szCs w:val="22"/>
          <w:lang w:val="ro-RO"/>
        </w:rPr>
        <w:t>mentarea practică a Convenției prevede elaborarea și coordonarea procedurilor interne și inter-statale între toate părțile interesate în procesul EIM în context transfrontalier</w:t>
      </w:r>
      <w:r w:rsidR="003A4DAC" w:rsidRPr="00845871">
        <w:rPr>
          <w:rFonts w:asciiTheme="minorHAnsi" w:hAnsiTheme="minorHAnsi" w:cstheme="minorHAnsi"/>
          <w:bCs/>
          <w:szCs w:val="22"/>
          <w:lang w:val="ro-RO"/>
        </w:rPr>
        <w:t>.</w:t>
      </w:r>
    </w:p>
    <w:p w14:paraId="69C3D602" w14:textId="2C6FA55E" w:rsidR="00A30956" w:rsidRPr="000A717B" w:rsidRDefault="00847BE6" w:rsidP="009B1A23">
      <w:pPr>
        <w:tabs>
          <w:tab w:val="left" w:pos="1350"/>
          <w:tab w:val="left" w:pos="4077"/>
        </w:tabs>
        <w:spacing w:after="240"/>
        <w:ind w:left="450" w:right="299"/>
        <w:rPr>
          <w:rFonts w:asciiTheme="minorHAnsi" w:hAnsiTheme="minorHAnsi" w:cstheme="minorHAnsi"/>
          <w:b/>
          <w:szCs w:val="22"/>
          <w:lang w:val="ro-RO"/>
        </w:rPr>
      </w:pPr>
      <w:r w:rsidRPr="000A717B">
        <w:rPr>
          <w:rFonts w:asciiTheme="minorHAnsi" w:hAnsiTheme="minorHAnsi" w:cstheme="minorHAnsi"/>
          <w:b/>
          <w:szCs w:val="22"/>
          <w:lang w:val="ro-RO"/>
        </w:rPr>
        <w:t xml:space="preserve">Scopul acestui </w:t>
      </w:r>
      <w:r w:rsidR="008701B4" w:rsidRPr="000A717B">
        <w:rPr>
          <w:rFonts w:asciiTheme="minorHAnsi" w:hAnsiTheme="minorHAnsi" w:cstheme="minorHAnsi"/>
          <w:b/>
          <w:szCs w:val="22"/>
          <w:lang w:val="ro-RO"/>
        </w:rPr>
        <w:t>ghid</w:t>
      </w:r>
    </w:p>
    <w:p w14:paraId="0BD07898" w14:textId="09F4BD24" w:rsidR="007233F9" w:rsidRDefault="00672F8F" w:rsidP="009B1A23">
      <w:pPr>
        <w:tabs>
          <w:tab w:val="left" w:pos="1350"/>
          <w:tab w:val="left" w:pos="4077"/>
        </w:tabs>
        <w:ind w:left="450" w:right="299"/>
        <w:rPr>
          <w:rFonts w:asciiTheme="minorHAnsi" w:hAnsiTheme="minorHAnsi" w:cstheme="minorHAnsi"/>
          <w:bCs/>
          <w:szCs w:val="22"/>
          <w:lang w:val="ro-RO"/>
        </w:rPr>
      </w:pPr>
      <w:r w:rsidRPr="00A75818">
        <w:rPr>
          <w:rFonts w:asciiTheme="minorHAnsi" w:hAnsiTheme="minorHAnsi" w:cstheme="minorHAnsi"/>
          <w:bCs/>
          <w:szCs w:val="22"/>
          <w:lang w:val="ro-RO"/>
        </w:rPr>
        <w:t>Prezentul Ghid</w:t>
      </w:r>
      <w:r w:rsidR="00847BE6" w:rsidRPr="00A75818">
        <w:rPr>
          <w:rFonts w:asciiTheme="minorHAnsi" w:hAnsiTheme="minorHAnsi" w:cstheme="minorHAnsi"/>
          <w:bCs/>
          <w:szCs w:val="22"/>
          <w:lang w:val="ro-RO"/>
        </w:rPr>
        <w:t xml:space="preserve"> este </w:t>
      </w:r>
      <w:r w:rsidR="0002420D" w:rsidRPr="00A75818">
        <w:rPr>
          <w:rFonts w:asciiTheme="minorHAnsi" w:hAnsiTheme="minorHAnsi" w:cstheme="minorHAnsi"/>
          <w:bCs/>
          <w:szCs w:val="22"/>
          <w:lang w:val="ro-RO"/>
        </w:rPr>
        <w:t xml:space="preserve">elaborat </w:t>
      </w:r>
      <w:r w:rsidR="00847BE6" w:rsidRPr="00A75818">
        <w:rPr>
          <w:rFonts w:asciiTheme="minorHAnsi" w:hAnsiTheme="minorHAnsi" w:cstheme="minorHAnsi"/>
          <w:bCs/>
          <w:szCs w:val="22"/>
          <w:lang w:val="ro-RO"/>
        </w:rPr>
        <w:t>pentru a susține aplicarea efectivă a cadrului legal (</w:t>
      </w:r>
      <w:r w:rsidR="004718F7" w:rsidRPr="00A75818">
        <w:rPr>
          <w:rFonts w:asciiTheme="minorHAnsi" w:hAnsiTheme="minorHAnsi" w:cstheme="minorHAnsi"/>
          <w:bCs/>
          <w:szCs w:val="22"/>
          <w:lang w:val="ro-RO"/>
        </w:rPr>
        <w:t>na</w:t>
      </w:r>
      <w:r w:rsidR="00847BE6" w:rsidRPr="00A75818">
        <w:rPr>
          <w:rFonts w:asciiTheme="minorHAnsi" w:hAnsiTheme="minorHAnsi" w:cstheme="minorHAnsi"/>
          <w:bCs/>
          <w:szCs w:val="22"/>
          <w:lang w:val="ro-RO"/>
        </w:rPr>
        <w:t>ț</w:t>
      </w:r>
      <w:r w:rsidR="004718F7" w:rsidRPr="00A75818">
        <w:rPr>
          <w:rFonts w:asciiTheme="minorHAnsi" w:hAnsiTheme="minorHAnsi" w:cstheme="minorHAnsi"/>
          <w:bCs/>
          <w:szCs w:val="22"/>
          <w:lang w:val="ro-RO"/>
        </w:rPr>
        <w:t xml:space="preserve">ional </w:t>
      </w:r>
      <w:r w:rsidR="00847BE6" w:rsidRPr="00A75818">
        <w:rPr>
          <w:rFonts w:asciiTheme="minorHAnsi" w:hAnsiTheme="minorHAnsi" w:cstheme="minorHAnsi"/>
          <w:bCs/>
          <w:szCs w:val="22"/>
          <w:lang w:val="ro-RO"/>
        </w:rPr>
        <w:t xml:space="preserve">și </w:t>
      </w:r>
      <w:r w:rsidR="004718F7" w:rsidRPr="00A75818">
        <w:rPr>
          <w:rFonts w:asciiTheme="minorHAnsi" w:hAnsiTheme="minorHAnsi" w:cstheme="minorHAnsi"/>
          <w:bCs/>
          <w:szCs w:val="22"/>
          <w:lang w:val="ro-RO"/>
        </w:rPr>
        <w:t>interna</w:t>
      </w:r>
      <w:r w:rsidR="00847BE6" w:rsidRPr="00A75818">
        <w:rPr>
          <w:rFonts w:asciiTheme="minorHAnsi" w:hAnsiTheme="minorHAnsi" w:cstheme="minorHAnsi"/>
          <w:bCs/>
          <w:szCs w:val="22"/>
          <w:lang w:val="ro-RO"/>
        </w:rPr>
        <w:t>ț</w:t>
      </w:r>
      <w:r w:rsidR="004718F7" w:rsidRPr="00A75818">
        <w:rPr>
          <w:rFonts w:asciiTheme="minorHAnsi" w:hAnsiTheme="minorHAnsi" w:cstheme="minorHAnsi"/>
          <w:bCs/>
          <w:szCs w:val="22"/>
          <w:lang w:val="ro-RO"/>
        </w:rPr>
        <w:t>ional)</w:t>
      </w:r>
      <w:r w:rsidR="00847BE6" w:rsidRPr="00A75818">
        <w:rPr>
          <w:rFonts w:asciiTheme="minorHAnsi" w:hAnsiTheme="minorHAnsi" w:cstheme="minorHAnsi"/>
          <w:bCs/>
          <w:szCs w:val="22"/>
          <w:lang w:val="ro-RO"/>
        </w:rPr>
        <w:t xml:space="preserve"> </w:t>
      </w:r>
      <w:r w:rsidR="00655012" w:rsidRPr="00A75818">
        <w:rPr>
          <w:rFonts w:asciiTheme="minorHAnsi" w:hAnsiTheme="minorHAnsi" w:cstheme="minorHAnsi"/>
          <w:bCs/>
          <w:szCs w:val="22"/>
          <w:lang w:val="ro-RO"/>
        </w:rPr>
        <w:t>privind</w:t>
      </w:r>
      <w:r w:rsidR="00847BE6" w:rsidRPr="00A75818">
        <w:rPr>
          <w:rFonts w:asciiTheme="minorHAnsi" w:hAnsiTheme="minorHAnsi" w:cstheme="minorHAnsi"/>
          <w:bCs/>
          <w:szCs w:val="22"/>
          <w:lang w:val="ro-RO"/>
        </w:rPr>
        <w:t xml:space="preserve"> EIM, </w:t>
      </w:r>
      <w:r w:rsidR="003A0AEF">
        <w:rPr>
          <w:rFonts w:asciiTheme="minorHAnsi" w:hAnsiTheme="minorHAnsi" w:cstheme="minorHAnsi"/>
          <w:bCs/>
          <w:szCs w:val="22"/>
          <w:lang w:val="ro-RO"/>
        </w:rPr>
        <w:t>dar și pentru</w:t>
      </w:r>
      <w:r w:rsidR="0002420D" w:rsidRPr="00A75818">
        <w:rPr>
          <w:rFonts w:asciiTheme="minorHAnsi" w:hAnsiTheme="minorHAnsi" w:cstheme="minorHAnsi"/>
          <w:bCs/>
          <w:szCs w:val="22"/>
          <w:lang w:val="ro-RO"/>
        </w:rPr>
        <w:t xml:space="preserve"> a</w:t>
      </w:r>
      <w:r w:rsidR="00847BE6" w:rsidRPr="00A75818">
        <w:rPr>
          <w:rFonts w:asciiTheme="minorHAnsi" w:hAnsiTheme="minorHAnsi" w:cstheme="minorHAnsi"/>
          <w:bCs/>
          <w:szCs w:val="22"/>
          <w:lang w:val="ro-RO"/>
        </w:rPr>
        <w:t xml:space="preserve"> complementa documentele de orientare existente</w:t>
      </w:r>
      <w:r w:rsidR="0016101D" w:rsidRPr="00A75818">
        <w:rPr>
          <w:rFonts w:asciiTheme="minorHAnsi" w:hAnsiTheme="minorHAnsi" w:cstheme="minorHAnsi"/>
          <w:bCs/>
          <w:szCs w:val="22"/>
          <w:lang w:val="ro-RO"/>
        </w:rPr>
        <w:t xml:space="preserve"> (</w:t>
      </w:r>
      <w:r w:rsidR="00847BE6" w:rsidRPr="00A75818">
        <w:rPr>
          <w:rFonts w:asciiTheme="minorHAnsi" w:hAnsiTheme="minorHAnsi" w:cstheme="minorHAnsi"/>
          <w:bCs/>
          <w:szCs w:val="22"/>
          <w:lang w:val="ro-RO"/>
        </w:rPr>
        <w:t xml:space="preserve">precum </w:t>
      </w:r>
      <w:r w:rsidR="0002420D" w:rsidRPr="00A75818">
        <w:rPr>
          <w:rFonts w:asciiTheme="minorHAnsi" w:hAnsiTheme="minorHAnsi" w:cstheme="minorHAnsi"/>
          <w:bCs/>
          <w:szCs w:val="22"/>
          <w:lang w:val="ro-RO"/>
        </w:rPr>
        <w:t xml:space="preserve">Ghidul cu privire la </w:t>
      </w:r>
      <w:r w:rsidR="00847BE6" w:rsidRPr="00A75818">
        <w:rPr>
          <w:rFonts w:asciiTheme="minorHAnsi" w:hAnsiTheme="minorHAnsi" w:cstheme="minorHAnsi"/>
          <w:bCs/>
          <w:szCs w:val="22"/>
          <w:lang w:val="ro-RO"/>
        </w:rPr>
        <w:t>e</w:t>
      </w:r>
      <w:r w:rsidR="00A04EA4" w:rsidRPr="00A75818">
        <w:rPr>
          <w:rFonts w:asciiTheme="minorHAnsi" w:hAnsiTheme="minorHAnsi" w:cstheme="minorHAnsi"/>
          <w:bCs/>
          <w:szCs w:val="22"/>
          <w:lang w:val="ro-RO"/>
        </w:rPr>
        <w:t>xecutarea</w:t>
      </w:r>
      <w:r w:rsidR="00847BE6" w:rsidRPr="00A75818">
        <w:rPr>
          <w:rFonts w:asciiTheme="minorHAnsi" w:hAnsiTheme="minorHAnsi" w:cstheme="minorHAnsi"/>
          <w:bCs/>
          <w:szCs w:val="22"/>
          <w:lang w:val="ro-RO"/>
        </w:rPr>
        <w:t xml:space="preserve"> procedurilor </w:t>
      </w:r>
      <w:r w:rsidR="0002420D" w:rsidRPr="00A75818">
        <w:rPr>
          <w:rFonts w:asciiTheme="minorHAnsi" w:hAnsiTheme="minorHAnsi" w:cstheme="minorHAnsi"/>
          <w:bCs/>
          <w:szCs w:val="22"/>
          <w:lang w:val="ro-RO"/>
        </w:rPr>
        <w:t xml:space="preserve">privind </w:t>
      </w:r>
      <w:r w:rsidR="00983DF6">
        <w:rPr>
          <w:rFonts w:asciiTheme="minorHAnsi" w:hAnsiTheme="minorHAnsi" w:cstheme="minorHAnsi"/>
          <w:bCs/>
          <w:szCs w:val="22"/>
          <w:lang w:val="ro-RO"/>
        </w:rPr>
        <w:t>e</w:t>
      </w:r>
      <w:r w:rsidR="00847BE6" w:rsidRPr="00A75818">
        <w:rPr>
          <w:rFonts w:asciiTheme="minorHAnsi" w:hAnsiTheme="minorHAnsi" w:cstheme="minorHAnsi"/>
          <w:bCs/>
          <w:szCs w:val="22"/>
          <w:lang w:val="ro-RO"/>
        </w:rPr>
        <w:t>val</w:t>
      </w:r>
      <w:r w:rsidR="0002420D" w:rsidRPr="00A75818">
        <w:rPr>
          <w:rFonts w:asciiTheme="minorHAnsi" w:hAnsiTheme="minorHAnsi" w:cstheme="minorHAnsi"/>
          <w:bCs/>
          <w:szCs w:val="22"/>
          <w:lang w:val="ro-RO"/>
        </w:rPr>
        <w:t>uarea</w:t>
      </w:r>
      <w:r w:rsidR="00847BE6" w:rsidRPr="00A75818">
        <w:rPr>
          <w:rFonts w:asciiTheme="minorHAnsi" w:hAnsiTheme="minorHAnsi" w:cstheme="minorHAnsi"/>
          <w:bCs/>
          <w:szCs w:val="22"/>
          <w:lang w:val="ro-RO"/>
        </w:rPr>
        <w:t xml:space="preserve"> </w:t>
      </w:r>
      <w:r w:rsidR="00983DF6">
        <w:rPr>
          <w:rFonts w:asciiTheme="minorHAnsi" w:hAnsiTheme="minorHAnsi" w:cstheme="minorHAnsi"/>
          <w:bCs/>
          <w:szCs w:val="22"/>
          <w:lang w:val="ro-RO"/>
        </w:rPr>
        <w:t>i</w:t>
      </w:r>
      <w:r w:rsidR="00847BE6" w:rsidRPr="00A75818">
        <w:rPr>
          <w:rFonts w:asciiTheme="minorHAnsi" w:hAnsiTheme="minorHAnsi" w:cstheme="minorHAnsi"/>
          <w:bCs/>
          <w:szCs w:val="22"/>
          <w:lang w:val="ro-RO"/>
        </w:rPr>
        <w:t xml:space="preserve">mpactului asupra </w:t>
      </w:r>
      <w:r w:rsidR="00983DF6">
        <w:rPr>
          <w:rFonts w:asciiTheme="minorHAnsi" w:hAnsiTheme="minorHAnsi" w:cstheme="minorHAnsi"/>
          <w:bCs/>
          <w:szCs w:val="22"/>
          <w:lang w:val="ro-RO"/>
        </w:rPr>
        <w:t>m</w:t>
      </w:r>
      <w:r w:rsidR="00847BE6" w:rsidRPr="00A75818">
        <w:rPr>
          <w:rFonts w:asciiTheme="minorHAnsi" w:hAnsiTheme="minorHAnsi" w:cstheme="minorHAnsi"/>
          <w:bCs/>
          <w:szCs w:val="22"/>
          <w:lang w:val="ro-RO"/>
        </w:rPr>
        <w:t>ediului</w:t>
      </w:r>
      <w:r w:rsidR="00A04EA4" w:rsidRPr="00A75818">
        <w:rPr>
          <w:rFonts w:asciiTheme="minorHAnsi" w:hAnsiTheme="minorHAnsi" w:cstheme="minorHAnsi"/>
          <w:bCs/>
          <w:szCs w:val="22"/>
          <w:lang w:val="ro-RO"/>
        </w:rPr>
        <w:t>, publicat în</w:t>
      </w:r>
      <w:r w:rsidR="00A76EDD" w:rsidRPr="00A75818">
        <w:rPr>
          <w:rFonts w:asciiTheme="minorHAnsi" w:hAnsiTheme="minorHAnsi" w:cstheme="minorHAnsi"/>
          <w:bCs/>
          <w:szCs w:val="22"/>
          <w:lang w:val="ro-RO"/>
        </w:rPr>
        <w:t xml:space="preserve"> Monitorul Oficial</w:t>
      </w:r>
      <w:r w:rsidR="00794CDE" w:rsidRPr="00A75818">
        <w:rPr>
          <w:rFonts w:asciiTheme="minorHAnsi" w:hAnsiTheme="minorHAnsi" w:cstheme="minorHAnsi"/>
          <w:bCs/>
          <w:szCs w:val="22"/>
          <w:lang w:val="ro-RO"/>
        </w:rPr>
        <w:t xml:space="preserve"> </w:t>
      </w:r>
      <w:r w:rsidR="00A76EDD" w:rsidRPr="00A75818">
        <w:rPr>
          <w:rFonts w:asciiTheme="minorHAnsi" w:hAnsiTheme="minorHAnsi" w:cstheme="minorHAnsi"/>
          <w:bCs/>
          <w:szCs w:val="22"/>
          <w:lang w:val="ro-RO"/>
        </w:rPr>
        <w:t>(</w:t>
      </w:r>
      <w:r w:rsidR="00794CDE" w:rsidRPr="00A75818">
        <w:rPr>
          <w:rFonts w:asciiTheme="minorHAnsi" w:hAnsiTheme="minorHAnsi" w:cstheme="minorHAnsi"/>
          <w:bCs/>
          <w:szCs w:val="22"/>
          <w:lang w:val="ro-RO"/>
        </w:rPr>
        <w:t>MO</w:t>
      </w:r>
      <w:r w:rsidR="00A76EDD" w:rsidRPr="00A75818">
        <w:rPr>
          <w:rFonts w:asciiTheme="minorHAnsi" w:hAnsiTheme="minorHAnsi" w:cstheme="minorHAnsi"/>
          <w:bCs/>
          <w:szCs w:val="22"/>
          <w:lang w:val="ro-RO"/>
        </w:rPr>
        <w:t>)</w:t>
      </w:r>
      <w:r w:rsidR="00AC0166" w:rsidRPr="00A75818">
        <w:rPr>
          <w:rFonts w:asciiTheme="minorHAnsi" w:hAnsiTheme="minorHAnsi" w:cstheme="minorHAnsi"/>
          <w:bCs/>
          <w:szCs w:val="22"/>
          <w:lang w:val="ro-RO"/>
        </w:rPr>
        <w:t xml:space="preserve"> al Republicii Moldova </w:t>
      </w:r>
      <w:r w:rsidR="00FB12A8" w:rsidRPr="00A75818">
        <w:rPr>
          <w:rFonts w:asciiTheme="minorHAnsi" w:hAnsiTheme="minorHAnsi" w:cstheme="minorHAnsi"/>
          <w:bCs/>
          <w:szCs w:val="22"/>
          <w:lang w:val="ro-RO"/>
        </w:rPr>
        <w:t>nr. 86-92</w:t>
      </w:r>
      <w:r w:rsidR="00000803" w:rsidRPr="00A75818">
        <w:rPr>
          <w:rFonts w:asciiTheme="minorHAnsi" w:hAnsiTheme="minorHAnsi" w:cstheme="minorHAnsi"/>
          <w:bCs/>
          <w:szCs w:val="22"/>
          <w:lang w:val="ro-RO"/>
        </w:rPr>
        <w:t xml:space="preserve"> din 08.03.</w:t>
      </w:r>
      <w:r w:rsidR="00B84B02" w:rsidRPr="00A75818">
        <w:rPr>
          <w:rFonts w:asciiTheme="minorHAnsi" w:hAnsiTheme="minorHAnsi" w:cstheme="minorHAnsi"/>
          <w:bCs/>
          <w:szCs w:val="22"/>
          <w:lang w:val="ro-RO"/>
        </w:rPr>
        <w:t xml:space="preserve">2019 și </w:t>
      </w:r>
      <w:r w:rsidR="009A0E5B" w:rsidRPr="00A75818">
        <w:rPr>
          <w:rFonts w:asciiTheme="minorHAnsi" w:hAnsiTheme="minorHAnsi" w:cstheme="minorHAnsi"/>
          <w:bCs/>
          <w:szCs w:val="22"/>
          <w:lang w:val="ro-RO"/>
        </w:rPr>
        <w:t>aprobat în</w:t>
      </w:r>
      <w:r w:rsidR="00A04EA4" w:rsidRPr="00A75818">
        <w:rPr>
          <w:rFonts w:asciiTheme="minorHAnsi" w:hAnsiTheme="minorHAnsi" w:cstheme="minorHAnsi"/>
          <w:bCs/>
          <w:szCs w:val="22"/>
          <w:lang w:val="ro-RO"/>
        </w:rPr>
        <w:t xml:space="preserve"> baza Ordinul nr. 1 din </w:t>
      </w:r>
      <w:r w:rsidR="0016101D" w:rsidRPr="00A75818">
        <w:rPr>
          <w:rFonts w:asciiTheme="minorHAnsi" w:hAnsiTheme="minorHAnsi" w:cstheme="minorHAnsi"/>
          <w:bCs/>
          <w:szCs w:val="22"/>
          <w:lang w:val="ro-RO"/>
        </w:rPr>
        <w:t>04</w:t>
      </w:r>
      <w:r w:rsidR="00A04EA4" w:rsidRPr="00A75818">
        <w:rPr>
          <w:rFonts w:asciiTheme="minorHAnsi" w:hAnsiTheme="minorHAnsi" w:cstheme="minorHAnsi"/>
          <w:bCs/>
          <w:szCs w:val="22"/>
          <w:lang w:val="ro-RO"/>
        </w:rPr>
        <w:t>.</w:t>
      </w:r>
      <w:r w:rsidR="0016101D" w:rsidRPr="00A75818">
        <w:rPr>
          <w:rFonts w:asciiTheme="minorHAnsi" w:hAnsiTheme="minorHAnsi" w:cstheme="minorHAnsi"/>
          <w:bCs/>
          <w:szCs w:val="22"/>
          <w:lang w:val="ro-RO"/>
        </w:rPr>
        <w:t>01</w:t>
      </w:r>
      <w:r w:rsidR="00A04EA4" w:rsidRPr="00A75818">
        <w:rPr>
          <w:rFonts w:asciiTheme="minorHAnsi" w:hAnsiTheme="minorHAnsi" w:cstheme="minorHAnsi"/>
          <w:bCs/>
          <w:szCs w:val="22"/>
          <w:lang w:val="ro-RO"/>
        </w:rPr>
        <w:t>.</w:t>
      </w:r>
      <w:r w:rsidR="0016101D" w:rsidRPr="00A75818">
        <w:rPr>
          <w:rFonts w:asciiTheme="minorHAnsi" w:hAnsiTheme="minorHAnsi" w:cstheme="minorHAnsi"/>
          <w:bCs/>
          <w:szCs w:val="22"/>
          <w:lang w:val="ro-RO"/>
        </w:rPr>
        <w:t>2019</w:t>
      </w:r>
      <w:r w:rsidR="00701613" w:rsidRPr="00A75818">
        <w:rPr>
          <w:rFonts w:asciiTheme="minorHAnsi" w:hAnsiTheme="minorHAnsi" w:cstheme="minorHAnsi"/>
          <w:bCs/>
          <w:szCs w:val="22"/>
          <w:lang w:val="ro-RO"/>
        </w:rPr>
        <w:t xml:space="preserve"> </w:t>
      </w:r>
      <w:r w:rsidR="00A04EA4" w:rsidRPr="00A75818">
        <w:rPr>
          <w:rFonts w:asciiTheme="minorHAnsi" w:hAnsiTheme="minorHAnsi" w:cstheme="minorHAnsi"/>
          <w:bCs/>
          <w:szCs w:val="22"/>
          <w:lang w:val="ro-RO"/>
        </w:rPr>
        <w:t>al Ministerului Agriculturii, Dezvoltării Regionale și Mediului</w:t>
      </w:r>
      <w:r w:rsidR="0016101D" w:rsidRPr="00A75818">
        <w:rPr>
          <w:rFonts w:asciiTheme="minorHAnsi" w:hAnsiTheme="minorHAnsi" w:cstheme="minorHAnsi"/>
          <w:bCs/>
          <w:szCs w:val="22"/>
          <w:lang w:val="ro-RO"/>
        </w:rPr>
        <w:t>)</w:t>
      </w:r>
      <w:r w:rsidR="000C28D1" w:rsidRPr="00A75818">
        <w:rPr>
          <w:rFonts w:asciiTheme="minorHAnsi" w:hAnsiTheme="minorHAnsi" w:cstheme="minorHAnsi"/>
          <w:bCs/>
          <w:szCs w:val="22"/>
          <w:lang w:val="ro-RO"/>
        </w:rPr>
        <w:t xml:space="preserve">. </w:t>
      </w:r>
    </w:p>
    <w:p w14:paraId="18F5EDEF" w14:textId="1E931670" w:rsidR="00A30956" w:rsidRPr="00A75818" w:rsidRDefault="00A04EA4" w:rsidP="009B1A23">
      <w:pPr>
        <w:tabs>
          <w:tab w:val="left" w:pos="1350"/>
          <w:tab w:val="left" w:pos="4077"/>
        </w:tabs>
        <w:ind w:left="450" w:right="299"/>
        <w:rPr>
          <w:rFonts w:asciiTheme="minorHAnsi" w:hAnsiTheme="minorHAnsi" w:cstheme="minorHAnsi"/>
          <w:bCs/>
          <w:szCs w:val="22"/>
          <w:lang w:val="ro-RO"/>
        </w:rPr>
      </w:pPr>
      <w:r w:rsidRPr="00A75818">
        <w:rPr>
          <w:rFonts w:asciiTheme="minorHAnsi" w:hAnsiTheme="minorHAnsi" w:cstheme="minorHAnsi"/>
          <w:bCs/>
          <w:szCs w:val="22"/>
          <w:lang w:val="ro-RO"/>
        </w:rPr>
        <w:t>Prezentul Ghid</w:t>
      </w:r>
      <w:r w:rsidR="007C33B6" w:rsidRPr="00A75818">
        <w:rPr>
          <w:rFonts w:asciiTheme="minorHAnsi" w:hAnsiTheme="minorHAnsi" w:cstheme="minorHAnsi"/>
          <w:bCs/>
          <w:szCs w:val="22"/>
          <w:lang w:val="ro-RO"/>
        </w:rPr>
        <w:t xml:space="preserve"> </w:t>
      </w:r>
      <w:r w:rsidR="00BF3203" w:rsidRPr="00A75818">
        <w:rPr>
          <w:rFonts w:asciiTheme="minorHAnsi" w:hAnsiTheme="minorHAnsi" w:cstheme="minorHAnsi"/>
          <w:bCs/>
          <w:szCs w:val="22"/>
          <w:lang w:val="ro-RO"/>
        </w:rPr>
        <w:t xml:space="preserve">este constituit din două compartimente </w:t>
      </w:r>
      <w:r w:rsidR="00715DBC" w:rsidRPr="00A75818">
        <w:rPr>
          <w:rFonts w:asciiTheme="minorHAnsi" w:hAnsiTheme="minorHAnsi" w:cstheme="minorHAnsi"/>
          <w:bCs/>
          <w:szCs w:val="22"/>
          <w:lang w:val="ro-RO"/>
        </w:rPr>
        <w:t>separate</w:t>
      </w:r>
      <w:r w:rsidR="007C33B6" w:rsidRPr="00A75818">
        <w:rPr>
          <w:rFonts w:asciiTheme="minorHAnsi" w:hAnsiTheme="minorHAnsi" w:cstheme="minorHAnsi"/>
          <w:bCs/>
          <w:szCs w:val="22"/>
          <w:lang w:val="ro-RO"/>
        </w:rPr>
        <w:t>:</w:t>
      </w:r>
    </w:p>
    <w:p w14:paraId="5943AFD4" w14:textId="51E6C535" w:rsidR="00AC1EEA" w:rsidRPr="00A75818" w:rsidRDefault="00B34B91" w:rsidP="009E6BC9">
      <w:pPr>
        <w:pStyle w:val="Listparagraf"/>
        <w:numPr>
          <w:ilvl w:val="0"/>
          <w:numId w:val="66"/>
        </w:numPr>
        <w:tabs>
          <w:tab w:val="left" w:pos="709"/>
          <w:tab w:val="left" w:pos="4077"/>
        </w:tabs>
        <w:ind w:left="450" w:right="299" w:firstLine="0"/>
        <w:rPr>
          <w:rFonts w:asciiTheme="minorHAnsi" w:hAnsiTheme="minorHAnsi" w:cstheme="minorHAnsi"/>
          <w:bCs/>
          <w:szCs w:val="22"/>
          <w:lang w:val="ro-RO"/>
        </w:rPr>
      </w:pPr>
      <w:r w:rsidRPr="00A75818">
        <w:rPr>
          <w:rFonts w:asciiTheme="minorHAnsi" w:hAnsiTheme="minorHAnsi" w:cstheme="minorHAnsi"/>
          <w:bCs/>
          <w:szCs w:val="22"/>
          <w:lang w:val="ro-RO"/>
        </w:rPr>
        <w:t>Îndrumări privind evaluarea calității Raportului EIM, inclusiv o listă de verificare generală a controlului calității</w:t>
      </w:r>
      <w:r w:rsidR="00D939AF" w:rsidRPr="00A75818">
        <w:rPr>
          <w:rFonts w:asciiTheme="minorHAnsi" w:hAnsiTheme="minorHAnsi" w:cstheme="minorHAnsi"/>
          <w:bCs/>
          <w:szCs w:val="22"/>
          <w:lang w:val="ro-RO"/>
        </w:rPr>
        <w:t xml:space="preserve"> procedurii</w:t>
      </w:r>
      <w:r w:rsidRPr="00A75818">
        <w:rPr>
          <w:rFonts w:asciiTheme="minorHAnsi" w:hAnsiTheme="minorHAnsi" w:cstheme="minorHAnsi"/>
          <w:bCs/>
          <w:szCs w:val="22"/>
          <w:lang w:val="ro-RO"/>
        </w:rPr>
        <w:t xml:space="preserve"> EIM pentru a identifica și aborda </w:t>
      </w:r>
      <w:r w:rsidR="003A0AEF" w:rsidRPr="00ED2017">
        <w:rPr>
          <w:rFonts w:asciiTheme="minorHAnsi" w:hAnsiTheme="minorHAnsi" w:cstheme="minorHAnsi"/>
          <w:bCs/>
          <w:szCs w:val="22"/>
          <w:lang w:val="ro-RO"/>
        </w:rPr>
        <w:t>potențiale</w:t>
      </w:r>
      <w:r w:rsidR="003A0AEF" w:rsidRPr="003A0AEF">
        <w:rPr>
          <w:rFonts w:asciiTheme="minorHAnsi" w:hAnsiTheme="minorHAnsi" w:cstheme="minorHAnsi"/>
          <w:bCs/>
          <w:szCs w:val="22"/>
          <w:lang w:val="ro-RO"/>
        </w:rPr>
        <w:t xml:space="preserve"> </w:t>
      </w:r>
      <w:r w:rsidRPr="00A75818">
        <w:rPr>
          <w:rFonts w:asciiTheme="minorHAnsi" w:hAnsiTheme="minorHAnsi" w:cstheme="minorHAnsi"/>
          <w:bCs/>
          <w:szCs w:val="22"/>
          <w:lang w:val="ro-RO"/>
        </w:rPr>
        <w:t>deficiențe în Rapoartele EIM prezentate.</w:t>
      </w:r>
    </w:p>
    <w:p w14:paraId="04CFE3D5" w14:textId="0D08B87E" w:rsidR="00CF4743" w:rsidRPr="00A75818" w:rsidRDefault="00CF4743" w:rsidP="007233F9">
      <w:pPr>
        <w:pStyle w:val="Listparagraf"/>
        <w:numPr>
          <w:ilvl w:val="0"/>
          <w:numId w:val="66"/>
        </w:numPr>
        <w:tabs>
          <w:tab w:val="left" w:pos="709"/>
          <w:tab w:val="left" w:pos="4077"/>
        </w:tabs>
        <w:ind w:left="450" w:right="299" w:firstLine="0"/>
        <w:rPr>
          <w:rFonts w:asciiTheme="minorHAnsi" w:hAnsiTheme="minorHAnsi" w:cstheme="minorHAnsi"/>
          <w:bCs/>
          <w:szCs w:val="22"/>
          <w:lang w:val="ro-RO"/>
        </w:rPr>
      </w:pPr>
      <w:r w:rsidRPr="00A75818">
        <w:rPr>
          <w:rFonts w:asciiTheme="minorHAnsi" w:hAnsiTheme="minorHAnsi" w:cstheme="minorHAnsi"/>
          <w:bCs/>
          <w:szCs w:val="22"/>
          <w:lang w:val="ro-RO"/>
        </w:rPr>
        <w:t xml:space="preserve">Îndrumări privind implementarea etapelor procedurale cheie ale </w:t>
      </w:r>
      <w:r w:rsidR="007233F9">
        <w:rPr>
          <w:rFonts w:asciiTheme="minorHAnsi" w:hAnsiTheme="minorHAnsi" w:cstheme="minorHAnsi"/>
          <w:bCs/>
          <w:szCs w:val="22"/>
          <w:lang w:val="ro-RO"/>
        </w:rPr>
        <w:t>evaluării impactului asupra mediului</w:t>
      </w:r>
      <w:r w:rsidRPr="00A75818">
        <w:rPr>
          <w:rFonts w:asciiTheme="minorHAnsi" w:hAnsiTheme="minorHAnsi" w:cstheme="minorHAnsi"/>
          <w:bCs/>
          <w:szCs w:val="22"/>
          <w:lang w:val="ro-RO"/>
        </w:rPr>
        <w:t xml:space="preserve"> în context transfrontalier, inclusiv referințe la standardele internaționale relevante, </w:t>
      </w:r>
      <w:r w:rsidR="00977EA0" w:rsidRPr="00A75818">
        <w:rPr>
          <w:rFonts w:asciiTheme="minorHAnsi" w:hAnsiTheme="minorHAnsi" w:cstheme="minorHAnsi"/>
          <w:bCs/>
          <w:szCs w:val="22"/>
          <w:lang w:val="ro-RO"/>
        </w:rPr>
        <w:t>pașii și acțiunile</w:t>
      </w:r>
      <w:r w:rsidRPr="00A75818">
        <w:rPr>
          <w:rFonts w:asciiTheme="minorHAnsi" w:hAnsiTheme="minorHAnsi" w:cstheme="minorHAnsi"/>
          <w:bCs/>
          <w:szCs w:val="22"/>
          <w:lang w:val="ro-RO"/>
        </w:rPr>
        <w:t xml:space="preserve"> solicitate de la părțile</w:t>
      </w:r>
      <w:r w:rsidR="00977EA0" w:rsidRPr="00A75818">
        <w:rPr>
          <w:rFonts w:asciiTheme="minorHAnsi" w:hAnsiTheme="minorHAnsi" w:cstheme="minorHAnsi"/>
          <w:bCs/>
          <w:szCs w:val="22"/>
          <w:lang w:val="ro-RO"/>
        </w:rPr>
        <w:t xml:space="preserve"> cheie</w:t>
      </w:r>
      <w:r w:rsidRPr="00A75818">
        <w:rPr>
          <w:rFonts w:asciiTheme="minorHAnsi" w:hAnsiTheme="minorHAnsi" w:cstheme="minorHAnsi"/>
          <w:bCs/>
          <w:szCs w:val="22"/>
          <w:lang w:val="ro-RO"/>
        </w:rPr>
        <w:t xml:space="preserve"> interesate</w:t>
      </w:r>
      <w:r w:rsidR="00977EA0" w:rsidRPr="00A75818">
        <w:rPr>
          <w:rFonts w:asciiTheme="minorHAnsi" w:hAnsiTheme="minorHAnsi" w:cstheme="minorHAnsi"/>
          <w:bCs/>
          <w:szCs w:val="22"/>
          <w:lang w:val="ro-RO"/>
        </w:rPr>
        <w:t xml:space="preserve">, precum </w:t>
      </w:r>
      <w:r w:rsidRPr="00A75818">
        <w:rPr>
          <w:rFonts w:asciiTheme="minorHAnsi" w:hAnsiTheme="minorHAnsi" w:cstheme="minorHAnsi"/>
          <w:bCs/>
          <w:szCs w:val="22"/>
          <w:lang w:val="ro-RO"/>
        </w:rPr>
        <w:t xml:space="preserve">și sfaturi practice privind aplicarea dispozițiilor legale și </w:t>
      </w:r>
      <w:r w:rsidR="00B215A9" w:rsidRPr="00A75818">
        <w:rPr>
          <w:rFonts w:asciiTheme="minorHAnsi" w:hAnsiTheme="minorHAnsi" w:cstheme="minorHAnsi"/>
          <w:bCs/>
          <w:szCs w:val="22"/>
          <w:lang w:val="ro-RO"/>
        </w:rPr>
        <w:t>soluționarea</w:t>
      </w:r>
      <w:r w:rsidRPr="00A75818">
        <w:rPr>
          <w:rFonts w:asciiTheme="minorHAnsi" w:hAnsiTheme="minorHAnsi" w:cstheme="minorHAnsi"/>
          <w:bCs/>
          <w:szCs w:val="22"/>
          <w:lang w:val="ro-RO"/>
        </w:rPr>
        <w:t xml:space="preserve"> provocărilor tipice, cum ar fi</w:t>
      </w:r>
      <w:r w:rsidR="00B215A9" w:rsidRPr="00A75818">
        <w:rPr>
          <w:rFonts w:asciiTheme="minorHAnsi" w:hAnsiTheme="minorHAnsi" w:cstheme="minorHAnsi"/>
          <w:bCs/>
          <w:szCs w:val="22"/>
          <w:lang w:val="ro-RO"/>
        </w:rPr>
        <w:t>:</w:t>
      </w:r>
    </w:p>
    <w:p w14:paraId="39274A6D" w14:textId="3EF03ED6" w:rsidR="00FB2461" w:rsidRPr="00A75818" w:rsidRDefault="00A04EA4" w:rsidP="000E633A">
      <w:pPr>
        <w:pStyle w:val="Listparagraf"/>
        <w:numPr>
          <w:ilvl w:val="1"/>
          <w:numId w:val="54"/>
        </w:numPr>
        <w:tabs>
          <w:tab w:val="left" w:pos="567"/>
        </w:tabs>
        <w:spacing w:after="0"/>
        <w:ind w:left="450" w:right="299" w:firstLine="0"/>
        <w:rPr>
          <w:rFonts w:asciiTheme="minorHAnsi" w:hAnsiTheme="minorHAnsi" w:cstheme="minorHAnsi"/>
          <w:bCs/>
          <w:szCs w:val="22"/>
          <w:lang w:val="ro-RO"/>
        </w:rPr>
      </w:pPr>
      <w:r w:rsidRPr="00A75818">
        <w:rPr>
          <w:rFonts w:asciiTheme="minorHAnsi" w:hAnsiTheme="minorHAnsi" w:cstheme="minorHAnsi"/>
          <w:bCs/>
          <w:szCs w:val="22"/>
          <w:lang w:val="ro-RO"/>
        </w:rPr>
        <w:t>c</w:t>
      </w:r>
      <w:r w:rsidR="00FF5294" w:rsidRPr="00A75818">
        <w:rPr>
          <w:rFonts w:asciiTheme="minorHAnsi" w:hAnsiTheme="minorHAnsi" w:cstheme="minorHAnsi"/>
          <w:bCs/>
          <w:szCs w:val="22"/>
          <w:lang w:val="ro-RO"/>
        </w:rPr>
        <w:t>omunica</w:t>
      </w:r>
      <w:r w:rsidRPr="00A75818">
        <w:rPr>
          <w:rFonts w:asciiTheme="minorHAnsi" w:hAnsiTheme="minorHAnsi" w:cstheme="minorHAnsi"/>
          <w:bCs/>
          <w:szCs w:val="22"/>
          <w:lang w:val="ro-RO"/>
        </w:rPr>
        <w:t xml:space="preserve">rea </w:t>
      </w:r>
      <w:r w:rsidR="00A919C6" w:rsidRPr="00A75818">
        <w:rPr>
          <w:rFonts w:asciiTheme="minorHAnsi" w:hAnsiTheme="minorHAnsi" w:cstheme="minorHAnsi"/>
          <w:bCs/>
          <w:szCs w:val="22"/>
          <w:lang w:val="ro-RO"/>
        </w:rPr>
        <w:t xml:space="preserve">cu </w:t>
      </w:r>
      <w:r w:rsidRPr="00A75818">
        <w:rPr>
          <w:rFonts w:asciiTheme="minorHAnsi" w:hAnsiTheme="minorHAnsi" w:cstheme="minorHAnsi"/>
          <w:bCs/>
          <w:szCs w:val="22"/>
          <w:lang w:val="ro-RO"/>
        </w:rPr>
        <w:t xml:space="preserve">inițiatorul </w:t>
      </w:r>
      <w:r w:rsidR="00A919C6" w:rsidRPr="00A75818">
        <w:rPr>
          <w:rFonts w:asciiTheme="minorHAnsi" w:hAnsiTheme="minorHAnsi" w:cstheme="minorHAnsi"/>
          <w:bCs/>
          <w:szCs w:val="22"/>
          <w:lang w:val="ro-RO"/>
        </w:rPr>
        <w:t>activității planificate</w:t>
      </w:r>
      <w:r w:rsidR="001F3303" w:rsidRPr="00A75818">
        <w:rPr>
          <w:rFonts w:asciiTheme="minorHAnsi" w:hAnsiTheme="minorHAnsi" w:cstheme="minorHAnsi"/>
          <w:bCs/>
          <w:szCs w:val="22"/>
          <w:lang w:val="ro-RO"/>
        </w:rPr>
        <w:t xml:space="preserve"> care poate avea</w:t>
      </w:r>
      <w:r w:rsidR="00DA50FC" w:rsidRPr="00A75818">
        <w:rPr>
          <w:rFonts w:asciiTheme="minorHAnsi" w:hAnsiTheme="minorHAnsi" w:cstheme="minorHAnsi"/>
          <w:bCs/>
          <w:szCs w:val="22"/>
          <w:lang w:val="ro-RO"/>
        </w:rPr>
        <w:t xml:space="preserve"> </w:t>
      </w:r>
      <w:r w:rsidR="00B5276A" w:rsidRPr="00A75818">
        <w:rPr>
          <w:rFonts w:asciiTheme="minorHAnsi" w:hAnsiTheme="minorHAnsi" w:cstheme="minorHAnsi"/>
          <w:bCs/>
          <w:szCs w:val="22"/>
          <w:lang w:val="ro-RO"/>
        </w:rPr>
        <w:t>un potențial impact</w:t>
      </w:r>
      <w:r w:rsidR="007233F9">
        <w:rPr>
          <w:rFonts w:asciiTheme="minorHAnsi" w:hAnsiTheme="minorHAnsi" w:cstheme="minorHAnsi"/>
          <w:bCs/>
          <w:szCs w:val="22"/>
          <w:lang w:val="ro-RO"/>
        </w:rPr>
        <w:t xml:space="preserve"> semnificativ</w:t>
      </w:r>
      <w:r w:rsidR="00B5276A" w:rsidRPr="00A75818">
        <w:rPr>
          <w:rFonts w:asciiTheme="minorHAnsi" w:hAnsiTheme="minorHAnsi" w:cstheme="minorHAnsi"/>
          <w:bCs/>
          <w:szCs w:val="22"/>
          <w:lang w:val="ro-RO"/>
        </w:rPr>
        <w:t xml:space="preserve"> </w:t>
      </w:r>
      <w:r w:rsidRPr="00A75818">
        <w:rPr>
          <w:rFonts w:asciiTheme="minorHAnsi" w:hAnsiTheme="minorHAnsi" w:cstheme="minorHAnsi"/>
          <w:bCs/>
          <w:szCs w:val="22"/>
          <w:lang w:val="ro-RO"/>
        </w:rPr>
        <w:t>transfrontalier</w:t>
      </w:r>
      <w:r w:rsidR="009E6BC9">
        <w:rPr>
          <w:rFonts w:asciiTheme="minorHAnsi" w:hAnsiTheme="minorHAnsi" w:cstheme="minorHAnsi"/>
          <w:bCs/>
          <w:szCs w:val="22"/>
          <w:lang w:val="ro-RO"/>
        </w:rPr>
        <w:t>;</w:t>
      </w:r>
    </w:p>
    <w:p w14:paraId="65658BCD" w14:textId="4709E4D6" w:rsidR="00FF5294" w:rsidRPr="00A75818" w:rsidRDefault="00B474A2" w:rsidP="000E633A">
      <w:pPr>
        <w:pStyle w:val="Listparagraf"/>
        <w:numPr>
          <w:ilvl w:val="1"/>
          <w:numId w:val="54"/>
        </w:numPr>
        <w:tabs>
          <w:tab w:val="left" w:pos="567"/>
        </w:tabs>
        <w:spacing w:after="0"/>
        <w:ind w:left="450" w:right="299" w:firstLine="0"/>
        <w:rPr>
          <w:rFonts w:asciiTheme="minorHAnsi" w:hAnsiTheme="minorHAnsi" w:cstheme="minorHAnsi"/>
          <w:bCs/>
          <w:szCs w:val="22"/>
          <w:lang w:val="ro-RO"/>
        </w:rPr>
      </w:pPr>
      <w:r>
        <w:rPr>
          <w:rFonts w:asciiTheme="minorHAnsi" w:hAnsiTheme="minorHAnsi" w:cstheme="minorHAnsi"/>
          <w:bCs/>
          <w:szCs w:val="22"/>
          <w:lang w:val="ro-RO"/>
        </w:rPr>
        <w:t>desfășurarea</w:t>
      </w:r>
      <w:r w:rsidRPr="00A75818">
        <w:rPr>
          <w:rFonts w:asciiTheme="minorHAnsi" w:hAnsiTheme="minorHAnsi" w:cstheme="minorHAnsi"/>
          <w:bCs/>
          <w:szCs w:val="22"/>
          <w:lang w:val="ro-RO"/>
        </w:rPr>
        <w:t xml:space="preserve"> </w:t>
      </w:r>
      <w:r w:rsidR="0000661B" w:rsidRPr="00A75818">
        <w:rPr>
          <w:rFonts w:asciiTheme="minorHAnsi" w:hAnsiTheme="minorHAnsi" w:cstheme="minorHAnsi"/>
          <w:bCs/>
          <w:szCs w:val="22"/>
          <w:lang w:val="ro-RO"/>
        </w:rPr>
        <w:t>cercetării</w:t>
      </w:r>
      <w:r w:rsidR="00A04EA4" w:rsidRPr="00A75818">
        <w:rPr>
          <w:rFonts w:asciiTheme="minorHAnsi" w:hAnsiTheme="minorHAnsi" w:cstheme="minorHAnsi"/>
          <w:bCs/>
          <w:szCs w:val="22"/>
          <w:lang w:val="ro-RO"/>
        </w:rPr>
        <w:t xml:space="preserve"> și colectarea datelor de mediu în context transfrontalier</w:t>
      </w:r>
      <w:r w:rsidR="00FF6650" w:rsidRPr="00A75818">
        <w:rPr>
          <w:rFonts w:asciiTheme="minorHAnsi" w:hAnsiTheme="minorHAnsi" w:cstheme="minorHAnsi"/>
          <w:bCs/>
          <w:szCs w:val="22"/>
          <w:lang w:val="ro-RO"/>
        </w:rPr>
        <w:t>, dacă este cazul</w:t>
      </w:r>
      <w:r w:rsidR="00C7519B" w:rsidRPr="00A75818">
        <w:rPr>
          <w:rFonts w:asciiTheme="minorHAnsi" w:hAnsiTheme="minorHAnsi" w:cstheme="minorHAnsi"/>
          <w:bCs/>
          <w:szCs w:val="22"/>
          <w:lang w:val="ro-RO"/>
        </w:rPr>
        <w:t xml:space="preserve"> (inclu</w:t>
      </w:r>
      <w:r w:rsidR="00A04EA4" w:rsidRPr="00A75818">
        <w:rPr>
          <w:rFonts w:asciiTheme="minorHAnsi" w:hAnsiTheme="minorHAnsi" w:cstheme="minorHAnsi"/>
          <w:bCs/>
          <w:szCs w:val="22"/>
          <w:lang w:val="ro-RO"/>
        </w:rPr>
        <w:t xml:space="preserve">siv comunicarea și consultarea cu autoritățile de mediu relevante din țara </w:t>
      </w:r>
      <w:r>
        <w:rPr>
          <w:rFonts w:asciiTheme="minorHAnsi" w:hAnsiTheme="minorHAnsi" w:cstheme="minorHAnsi"/>
          <w:bCs/>
          <w:szCs w:val="22"/>
          <w:lang w:val="ro-RO"/>
        </w:rPr>
        <w:t>care ar putea fi</w:t>
      </w:r>
      <w:r w:rsidRPr="00A75818">
        <w:rPr>
          <w:rFonts w:asciiTheme="minorHAnsi" w:hAnsiTheme="minorHAnsi" w:cstheme="minorHAnsi"/>
          <w:bCs/>
          <w:szCs w:val="22"/>
          <w:lang w:val="ro-RO"/>
        </w:rPr>
        <w:t xml:space="preserve"> </w:t>
      </w:r>
      <w:r w:rsidR="00A04EA4" w:rsidRPr="00A75818">
        <w:rPr>
          <w:rFonts w:asciiTheme="minorHAnsi" w:hAnsiTheme="minorHAnsi" w:cstheme="minorHAnsi"/>
          <w:bCs/>
          <w:szCs w:val="22"/>
          <w:lang w:val="ro-RO"/>
        </w:rPr>
        <w:t>afectată</w:t>
      </w:r>
      <w:r w:rsidR="00C7519B" w:rsidRPr="00A75818">
        <w:rPr>
          <w:rFonts w:asciiTheme="minorHAnsi" w:hAnsiTheme="minorHAnsi" w:cstheme="minorHAnsi"/>
          <w:bCs/>
          <w:szCs w:val="22"/>
          <w:lang w:val="ro-RO"/>
        </w:rPr>
        <w:t>)</w:t>
      </w:r>
      <w:r w:rsidR="009E6BC9">
        <w:rPr>
          <w:rFonts w:asciiTheme="minorHAnsi" w:hAnsiTheme="minorHAnsi" w:cstheme="minorHAnsi"/>
          <w:bCs/>
          <w:szCs w:val="22"/>
          <w:lang w:val="ro-RO"/>
        </w:rPr>
        <w:t>;</w:t>
      </w:r>
    </w:p>
    <w:p w14:paraId="1FF7D402" w14:textId="535EBD66" w:rsidR="00FF5294" w:rsidRPr="00A75818" w:rsidRDefault="00B474A2" w:rsidP="000E633A">
      <w:pPr>
        <w:pStyle w:val="Listparagraf"/>
        <w:numPr>
          <w:ilvl w:val="1"/>
          <w:numId w:val="54"/>
        </w:numPr>
        <w:tabs>
          <w:tab w:val="left" w:pos="567"/>
        </w:tabs>
        <w:spacing w:after="0"/>
        <w:ind w:left="450" w:right="299" w:firstLine="0"/>
        <w:rPr>
          <w:rFonts w:asciiTheme="minorHAnsi" w:hAnsiTheme="minorHAnsi" w:cstheme="minorHAnsi"/>
          <w:bCs/>
          <w:szCs w:val="22"/>
          <w:lang w:val="ro-RO"/>
        </w:rPr>
      </w:pPr>
      <w:r>
        <w:rPr>
          <w:rFonts w:asciiTheme="minorHAnsi" w:hAnsiTheme="minorHAnsi" w:cstheme="minorHAnsi"/>
          <w:bCs/>
          <w:szCs w:val="22"/>
          <w:lang w:val="ro-RO"/>
        </w:rPr>
        <w:t xml:space="preserve">organizarea </w:t>
      </w:r>
      <w:r w:rsidR="00A04EA4" w:rsidRPr="00A75818">
        <w:rPr>
          <w:rFonts w:asciiTheme="minorHAnsi" w:hAnsiTheme="minorHAnsi" w:cstheme="minorHAnsi"/>
          <w:bCs/>
          <w:szCs w:val="22"/>
          <w:lang w:val="ro-RO"/>
        </w:rPr>
        <w:t>consultăril</w:t>
      </w:r>
      <w:r>
        <w:rPr>
          <w:rFonts w:asciiTheme="minorHAnsi" w:hAnsiTheme="minorHAnsi" w:cstheme="minorHAnsi"/>
          <w:bCs/>
          <w:szCs w:val="22"/>
          <w:lang w:val="ro-RO"/>
        </w:rPr>
        <w:t>or</w:t>
      </w:r>
      <w:r w:rsidR="00A04EA4" w:rsidRPr="00A75818">
        <w:rPr>
          <w:rFonts w:asciiTheme="minorHAnsi" w:hAnsiTheme="minorHAnsi" w:cstheme="minorHAnsi"/>
          <w:bCs/>
          <w:szCs w:val="22"/>
          <w:lang w:val="ro-RO"/>
        </w:rPr>
        <w:t xml:space="preserve"> publice</w:t>
      </w:r>
      <w:r w:rsidR="00A352ED" w:rsidRPr="00A75818">
        <w:rPr>
          <w:rFonts w:asciiTheme="minorHAnsi" w:hAnsiTheme="minorHAnsi" w:cstheme="minorHAnsi"/>
          <w:bCs/>
          <w:szCs w:val="22"/>
          <w:lang w:val="ro-RO"/>
        </w:rPr>
        <w:t xml:space="preserve"> </w:t>
      </w:r>
      <w:r w:rsidR="001820BE" w:rsidRPr="00A75818">
        <w:rPr>
          <w:rFonts w:asciiTheme="minorHAnsi" w:hAnsiTheme="minorHAnsi" w:cstheme="minorHAnsi"/>
          <w:bCs/>
          <w:szCs w:val="22"/>
          <w:lang w:val="ro-RO"/>
        </w:rPr>
        <w:t>în context transfrontalier</w:t>
      </w:r>
      <w:r w:rsidR="0003567F" w:rsidRPr="00A75818">
        <w:rPr>
          <w:rFonts w:asciiTheme="minorHAnsi" w:hAnsiTheme="minorHAnsi" w:cstheme="minorHAnsi"/>
          <w:bCs/>
          <w:szCs w:val="22"/>
          <w:lang w:val="ro-RO"/>
        </w:rPr>
        <w:t xml:space="preserve"> (cu implicarea publicului)</w:t>
      </w:r>
      <w:r w:rsidR="009E6BC9">
        <w:rPr>
          <w:rFonts w:asciiTheme="minorHAnsi" w:hAnsiTheme="minorHAnsi" w:cstheme="minorHAnsi"/>
          <w:bCs/>
          <w:szCs w:val="22"/>
          <w:lang w:val="ro-RO"/>
        </w:rPr>
        <w:t>;</w:t>
      </w:r>
    </w:p>
    <w:p w14:paraId="10857CFE" w14:textId="3CE6EB27" w:rsidR="00FF5294" w:rsidRPr="00D802CB" w:rsidRDefault="00B474A2" w:rsidP="000E633A">
      <w:pPr>
        <w:pStyle w:val="Listparagraf"/>
        <w:numPr>
          <w:ilvl w:val="1"/>
          <w:numId w:val="54"/>
        </w:numPr>
        <w:tabs>
          <w:tab w:val="left" w:pos="567"/>
        </w:tabs>
        <w:ind w:left="450" w:right="299" w:firstLine="0"/>
        <w:rPr>
          <w:rFonts w:asciiTheme="minorHAnsi" w:hAnsiTheme="minorHAnsi" w:cstheme="minorHAnsi"/>
          <w:bCs/>
          <w:szCs w:val="22"/>
          <w:lang w:val="ro-RO"/>
        </w:rPr>
      </w:pPr>
      <w:r>
        <w:rPr>
          <w:rFonts w:asciiTheme="minorHAnsi" w:hAnsiTheme="minorHAnsi" w:cstheme="minorHAnsi"/>
          <w:bCs/>
          <w:szCs w:val="22"/>
          <w:lang w:val="ro-RO"/>
        </w:rPr>
        <w:t xml:space="preserve">inițierea </w:t>
      </w:r>
      <w:r w:rsidR="00A04EA4" w:rsidRPr="00D802CB">
        <w:rPr>
          <w:rFonts w:asciiTheme="minorHAnsi" w:hAnsiTheme="minorHAnsi" w:cstheme="minorHAnsi"/>
          <w:bCs/>
          <w:szCs w:val="22"/>
          <w:lang w:val="ro-RO"/>
        </w:rPr>
        <w:t>consultăril</w:t>
      </w:r>
      <w:r>
        <w:rPr>
          <w:rFonts w:asciiTheme="minorHAnsi" w:hAnsiTheme="minorHAnsi" w:cstheme="minorHAnsi"/>
          <w:bCs/>
          <w:szCs w:val="22"/>
          <w:lang w:val="ro-RO"/>
        </w:rPr>
        <w:t>or</w:t>
      </w:r>
      <w:r w:rsidR="00A04EA4" w:rsidRPr="00D802CB">
        <w:rPr>
          <w:rFonts w:asciiTheme="minorHAnsi" w:hAnsiTheme="minorHAnsi" w:cstheme="minorHAnsi"/>
          <w:bCs/>
          <w:szCs w:val="22"/>
          <w:lang w:val="ro-RO"/>
        </w:rPr>
        <w:t xml:space="preserve"> transfrontaliere între părțile </w:t>
      </w:r>
      <w:r>
        <w:rPr>
          <w:rFonts w:asciiTheme="minorHAnsi" w:hAnsiTheme="minorHAnsi" w:cstheme="minorHAnsi"/>
          <w:bCs/>
          <w:szCs w:val="22"/>
          <w:lang w:val="ro-RO"/>
        </w:rPr>
        <w:t>interesate</w:t>
      </w:r>
      <w:r w:rsidR="000150A5">
        <w:rPr>
          <w:rFonts w:asciiTheme="minorHAnsi" w:hAnsiTheme="minorHAnsi" w:cstheme="minorHAnsi"/>
          <w:bCs/>
          <w:szCs w:val="22"/>
          <w:lang w:val="ro-RO"/>
        </w:rPr>
        <w:t xml:space="preserve"> </w:t>
      </w:r>
      <w:r w:rsidR="0003567F" w:rsidRPr="00D802CB">
        <w:rPr>
          <w:rFonts w:asciiTheme="minorHAnsi" w:hAnsiTheme="minorHAnsi" w:cstheme="minorHAnsi"/>
          <w:bCs/>
          <w:szCs w:val="22"/>
          <w:lang w:val="ro-RO"/>
        </w:rPr>
        <w:t xml:space="preserve">(între </w:t>
      </w:r>
      <w:r w:rsidR="00C364B3" w:rsidRPr="00D802CB">
        <w:rPr>
          <w:rFonts w:asciiTheme="minorHAnsi" w:hAnsiTheme="minorHAnsi" w:cstheme="minorHAnsi"/>
          <w:bCs/>
          <w:szCs w:val="22"/>
          <w:lang w:val="ro-RO"/>
        </w:rPr>
        <w:t>autorități sau reprezentanții acestuia</w:t>
      </w:r>
      <w:r w:rsidR="0003567F" w:rsidRPr="00D802CB">
        <w:rPr>
          <w:rFonts w:asciiTheme="minorHAnsi" w:hAnsiTheme="minorHAnsi" w:cstheme="minorHAnsi"/>
          <w:bCs/>
          <w:szCs w:val="22"/>
          <w:lang w:val="ro-RO"/>
        </w:rPr>
        <w:t>)</w:t>
      </w:r>
      <w:r w:rsidR="009E6BC9">
        <w:rPr>
          <w:rFonts w:asciiTheme="minorHAnsi" w:hAnsiTheme="minorHAnsi" w:cstheme="minorHAnsi"/>
          <w:bCs/>
          <w:szCs w:val="22"/>
          <w:lang w:val="ro-RO"/>
        </w:rPr>
        <w:t>.</w:t>
      </w:r>
    </w:p>
    <w:p w14:paraId="686E24B3" w14:textId="7114A9FA" w:rsidR="00492977" w:rsidRPr="00D802CB" w:rsidRDefault="00E1471D" w:rsidP="009B1A23">
      <w:pPr>
        <w:tabs>
          <w:tab w:val="left" w:pos="1350"/>
          <w:tab w:val="left" w:pos="4077"/>
        </w:tabs>
        <w:ind w:left="450" w:right="299"/>
        <w:rPr>
          <w:rFonts w:asciiTheme="minorHAnsi" w:hAnsiTheme="minorHAnsi" w:cstheme="minorHAnsi"/>
          <w:color w:val="18181B"/>
          <w:szCs w:val="22"/>
          <w:shd w:val="clear" w:color="auto" w:fill="FFFFFF"/>
          <w:lang w:val="ro-RO"/>
        </w:rPr>
      </w:pPr>
      <w:r w:rsidRPr="00D802CB">
        <w:rPr>
          <w:rFonts w:asciiTheme="minorHAnsi" w:hAnsiTheme="minorHAnsi" w:cstheme="minorHAnsi"/>
          <w:bCs/>
          <w:szCs w:val="22"/>
          <w:lang w:val="ro-RO"/>
        </w:rPr>
        <w:t xml:space="preserve">Ghidul este </w:t>
      </w:r>
      <w:r w:rsidRPr="00D802CB">
        <w:rPr>
          <w:rFonts w:asciiTheme="minorHAnsi" w:hAnsiTheme="minorHAnsi" w:cstheme="minorHAnsi"/>
          <w:color w:val="18181B"/>
          <w:szCs w:val="22"/>
          <w:shd w:val="clear" w:color="auto" w:fill="FFFFFF"/>
          <w:lang w:val="ro-RO"/>
        </w:rPr>
        <w:t xml:space="preserve">conceput pentru a ajuta </w:t>
      </w:r>
      <w:r w:rsidR="00C36393" w:rsidRPr="00D802CB">
        <w:rPr>
          <w:rFonts w:asciiTheme="minorHAnsi" w:hAnsiTheme="minorHAnsi" w:cstheme="minorHAnsi"/>
          <w:color w:val="18181B"/>
          <w:szCs w:val="22"/>
          <w:shd w:val="clear" w:color="auto" w:fill="FFFFFF"/>
          <w:lang w:val="ro-RO"/>
        </w:rPr>
        <w:t>a</w:t>
      </w:r>
      <w:r w:rsidRPr="00D802CB">
        <w:rPr>
          <w:rFonts w:asciiTheme="minorHAnsi" w:hAnsiTheme="minorHAnsi" w:cstheme="minorHAnsi"/>
          <w:color w:val="18181B"/>
          <w:szCs w:val="22"/>
          <w:shd w:val="clear" w:color="auto" w:fill="FFFFFF"/>
          <w:lang w:val="ro-RO"/>
        </w:rPr>
        <w:t>utorități</w:t>
      </w:r>
      <w:r w:rsidR="00C36393" w:rsidRPr="00D802CB">
        <w:rPr>
          <w:rFonts w:asciiTheme="minorHAnsi" w:hAnsiTheme="minorHAnsi" w:cstheme="minorHAnsi"/>
          <w:color w:val="18181B"/>
          <w:szCs w:val="22"/>
          <w:shd w:val="clear" w:color="auto" w:fill="FFFFFF"/>
          <w:lang w:val="ro-RO"/>
        </w:rPr>
        <w:t>le</w:t>
      </w:r>
      <w:r w:rsidRPr="00D802CB">
        <w:rPr>
          <w:rFonts w:asciiTheme="minorHAnsi" w:hAnsiTheme="minorHAnsi" w:cstheme="minorHAnsi"/>
          <w:color w:val="18181B"/>
          <w:szCs w:val="22"/>
          <w:shd w:val="clear" w:color="auto" w:fill="FFFFFF"/>
          <w:lang w:val="ro-RO"/>
        </w:rPr>
        <w:t xml:space="preserve"> </w:t>
      </w:r>
      <w:r w:rsidR="00C36393" w:rsidRPr="00D802CB">
        <w:rPr>
          <w:rFonts w:asciiTheme="minorHAnsi" w:hAnsiTheme="minorHAnsi" w:cstheme="minorHAnsi"/>
          <w:color w:val="18181B"/>
          <w:szCs w:val="22"/>
          <w:shd w:val="clear" w:color="auto" w:fill="FFFFFF"/>
          <w:lang w:val="ro-RO"/>
        </w:rPr>
        <w:t>c</w:t>
      </w:r>
      <w:r w:rsidRPr="00D802CB">
        <w:rPr>
          <w:rFonts w:asciiTheme="minorHAnsi" w:hAnsiTheme="minorHAnsi" w:cstheme="minorHAnsi"/>
          <w:color w:val="18181B"/>
          <w:szCs w:val="22"/>
          <w:shd w:val="clear" w:color="auto" w:fill="FFFFFF"/>
          <w:lang w:val="ro-RO"/>
        </w:rPr>
        <w:t xml:space="preserve">ompetente în </w:t>
      </w:r>
      <w:r w:rsidR="00B474A2">
        <w:rPr>
          <w:rFonts w:asciiTheme="minorHAnsi" w:hAnsiTheme="minorHAnsi" w:cstheme="minorHAnsi"/>
          <w:color w:val="18181B"/>
          <w:szCs w:val="22"/>
          <w:shd w:val="clear" w:color="auto" w:fill="FFFFFF"/>
          <w:lang w:val="ro-RO"/>
        </w:rPr>
        <w:t xml:space="preserve">domeniul </w:t>
      </w:r>
      <w:r w:rsidRPr="00D802CB">
        <w:rPr>
          <w:rFonts w:asciiTheme="minorHAnsi" w:hAnsiTheme="minorHAnsi" w:cstheme="minorHAnsi"/>
          <w:color w:val="18181B"/>
          <w:szCs w:val="22"/>
          <w:shd w:val="clear" w:color="auto" w:fill="FFFFFF"/>
          <w:lang w:val="ro-RO"/>
        </w:rPr>
        <w:t xml:space="preserve">EIM (Agenția de Mediu și </w:t>
      </w:r>
      <w:r w:rsidR="00B5276A" w:rsidRPr="00D802CB">
        <w:rPr>
          <w:rFonts w:asciiTheme="minorHAnsi" w:hAnsiTheme="minorHAnsi" w:cstheme="minorHAnsi"/>
          <w:color w:val="18181B"/>
          <w:szCs w:val="22"/>
          <w:shd w:val="clear" w:color="auto" w:fill="FFFFFF"/>
          <w:lang w:val="ro-RO"/>
        </w:rPr>
        <w:t>MM</w:t>
      </w:r>
      <w:r w:rsidRPr="00D802CB">
        <w:rPr>
          <w:rFonts w:asciiTheme="minorHAnsi" w:hAnsiTheme="minorHAnsi" w:cstheme="minorHAnsi"/>
          <w:color w:val="18181B"/>
          <w:szCs w:val="22"/>
          <w:shd w:val="clear" w:color="auto" w:fill="FFFFFF"/>
          <w:lang w:val="ro-RO"/>
        </w:rPr>
        <w:t xml:space="preserve">) să </w:t>
      </w:r>
      <w:r w:rsidR="00D871FE" w:rsidRPr="00D802CB">
        <w:rPr>
          <w:rFonts w:asciiTheme="minorHAnsi" w:hAnsiTheme="minorHAnsi" w:cstheme="minorHAnsi"/>
          <w:color w:val="18181B"/>
          <w:szCs w:val="22"/>
          <w:shd w:val="clear" w:color="auto" w:fill="FFFFFF"/>
          <w:lang w:val="ro-RO"/>
        </w:rPr>
        <w:t>desfășoare</w:t>
      </w:r>
      <w:r w:rsidRPr="00D802CB">
        <w:rPr>
          <w:rFonts w:asciiTheme="minorHAnsi" w:hAnsiTheme="minorHAnsi" w:cstheme="minorHAnsi"/>
          <w:color w:val="18181B"/>
          <w:szCs w:val="22"/>
          <w:shd w:val="clear" w:color="auto" w:fill="FFFFFF"/>
          <w:lang w:val="ro-RO"/>
        </w:rPr>
        <w:t xml:space="preserve"> și să supervizeze procesul EIM</w:t>
      </w:r>
      <w:r w:rsidR="00AA7000" w:rsidRPr="00D802CB">
        <w:rPr>
          <w:rFonts w:asciiTheme="minorHAnsi" w:hAnsiTheme="minorHAnsi" w:cstheme="minorHAnsi"/>
          <w:color w:val="18181B"/>
          <w:szCs w:val="22"/>
          <w:shd w:val="clear" w:color="auto" w:fill="FFFFFF"/>
          <w:lang w:val="ro-RO"/>
        </w:rPr>
        <w:t xml:space="preserve">, precum și să </w:t>
      </w:r>
      <w:r w:rsidR="0098492A" w:rsidRPr="00D802CB">
        <w:rPr>
          <w:rFonts w:asciiTheme="minorHAnsi" w:hAnsiTheme="minorHAnsi" w:cstheme="minorHAnsi"/>
          <w:color w:val="18181B"/>
          <w:szCs w:val="22"/>
          <w:shd w:val="clear" w:color="auto" w:fill="FFFFFF"/>
          <w:lang w:val="ro-RO"/>
        </w:rPr>
        <w:t xml:space="preserve">evalueze calitatea </w:t>
      </w:r>
      <w:r w:rsidR="00C23D13" w:rsidRPr="00D802CB">
        <w:rPr>
          <w:rFonts w:asciiTheme="minorHAnsi" w:hAnsiTheme="minorHAnsi" w:cstheme="minorHAnsi"/>
          <w:color w:val="18181B"/>
          <w:szCs w:val="22"/>
          <w:shd w:val="clear" w:color="auto" w:fill="FFFFFF"/>
          <w:lang w:val="ro-RO"/>
        </w:rPr>
        <w:t xml:space="preserve">raportului EIM </w:t>
      </w:r>
      <w:r w:rsidR="00BB0E92" w:rsidRPr="00D802CB">
        <w:rPr>
          <w:rFonts w:asciiTheme="minorHAnsi" w:hAnsiTheme="minorHAnsi" w:cstheme="minorHAnsi"/>
          <w:color w:val="18181B"/>
          <w:szCs w:val="22"/>
          <w:shd w:val="clear" w:color="auto" w:fill="FFFFFF"/>
          <w:lang w:val="ro-RO"/>
        </w:rPr>
        <w:t xml:space="preserve"> în conformitate cu </w:t>
      </w:r>
      <w:r w:rsidR="00FD71F2" w:rsidRPr="00D802CB">
        <w:rPr>
          <w:rFonts w:asciiTheme="minorHAnsi" w:hAnsiTheme="minorHAnsi" w:cstheme="minorHAnsi"/>
          <w:color w:val="18181B"/>
          <w:szCs w:val="22"/>
          <w:shd w:val="clear" w:color="auto" w:fill="FFFFFF"/>
          <w:lang w:val="ro-RO"/>
        </w:rPr>
        <w:t xml:space="preserve">art. 10 </w:t>
      </w:r>
      <w:r w:rsidR="00FD71F2" w:rsidRPr="00D802CB">
        <w:rPr>
          <w:rFonts w:asciiTheme="minorHAnsi" w:hAnsiTheme="minorHAnsi" w:cstheme="minorHAnsi"/>
          <w:color w:val="18181B"/>
          <w:szCs w:val="22"/>
          <w:shd w:val="clear" w:color="auto" w:fill="FFFFFF"/>
          <w:vertAlign w:val="superscript"/>
          <w:lang w:val="ro-RO"/>
        </w:rPr>
        <w:t xml:space="preserve">4 </w:t>
      </w:r>
      <w:r w:rsidR="00814D5E" w:rsidRPr="00D802CB">
        <w:rPr>
          <w:rFonts w:asciiTheme="minorHAnsi" w:hAnsiTheme="minorHAnsi" w:cstheme="minorHAnsi"/>
          <w:color w:val="18181B"/>
          <w:szCs w:val="22"/>
          <w:shd w:val="clear" w:color="auto" w:fill="FFFFFF"/>
          <w:lang w:val="ro-RO"/>
        </w:rPr>
        <w:t xml:space="preserve">– evaluarea </w:t>
      </w:r>
      <w:r w:rsidR="00CC086E" w:rsidRPr="00D802CB">
        <w:rPr>
          <w:rFonts w:asciiTheme="minorHAnsi" w:hAnsiTheme="minorHAnsi" w:cstheme="minorHAnsi"/>
          <w:color w:val="18181B"/>
          <w:szCs w:val="22"/>
          <w:shd w:val="clear" w:color="auto" w:fill="FFFFFF"/>
          <w:lang w:val="ro-RO"/>
        </w:rPr>
        <w:t>calității raportului privind evaluarea impactului asupra mediului</w:t>
      </w:r>
      <w:r w:rsidR="00273BCC" w:rsidRPr="00D802CB">
        <w:rPr>
          <w:rFonts w:asciiTheme="minorHAnsi" w:hAnsiTheme="minorHAnsi" w:cstheme="minorHAnsi"/>
          <w:color w:val="18181B"/>
          <w:szCs w:val="22"/>
          <w:shd w:val="clear" w:color="auto" w:fill="FFFFFF"/>
          <w:lang w:val="ro-RO"/>
        </w:rPr>
        <w:t xml:space="preserve"> al Legii </w:t>
      </w:r>
      <w:r w:rsidR="007233F9">
        <w:rPr>
          <w:rFonts w:asciiTheme="minorHAnsi" w:hAnsiTheme="minorHAnsi" w:cstheme="minorHAnsi"/>
          <w:color w:val="18181B"/>
          <w:szCs w:val="22"/>
          <w:shd w:val="clear" w:color="auto" w:fill="FFFFFF"/>
          <w:lang w:val="ro-RO"/>
        </w:rPr>
        <w:t xml:space="preserve">nr. </w:t>
      </w:r>
      <w:r w:rsidR="00273BCC" w:rsidRPr="00D802CB">
        <w:rPr>
          <w:rFonts w:asciiTheme="minorHAnsi" w:hAnsiTheme="minorHAnsi" w:cstheme="minorHAnsi"/>
          <w:color w:val="18181B"/>
          <w:szCs w:val="22"/>
          <w:shd w:val="clear" w:color="auto" w:fill="FFFFFF"/>
          <w:lang w:val="ro-RO"/>
        </w:rPr>
        <w:t xml:space="preserve">86/2014 privind </w:t>
      </w:r>
      <w:r w:rsidR="007233F9">
        <w:rPr>
          <w:rFonts w:asciiTheme="minorHAnsi" w:hAnsiTheme="minorHAnsi" w:cstheme="minorHAnsi"/>
          <w:color w:val="18181B"/>
          <w:szCs w:val="22"/>
          <w:shd w:val="clear" w:color="auto" w:fill="FFFFFF"/>
          <w:lang w:val="ro-RO"/>
        </w:rPr>
        <w:t>evaluarea impactului asupra mediului</w:t>
      </w:r>
      <w:r w:rsidR="00124108" w:rsidRPr="00D802CB">
        <w:rPr>
          <w:rFonts w:asciiTheme="minorHAnsi" w:hAnsiTheme="minorHAnsi" w:cstheme="minorHAnsi"/>
          <w:color w:val="18181B"/>
          <w:szCs w:val="22"/>
          <w:shd w:val="clear" w:color="auto" w:fill="FFFFFF"/>
          <w:lang w:val="ro-RO"/>
        </w:rPr>
        <w:t>, inclusiv</w:t>
      </w:r>
      <w:r w:rsidR="00273BCC" w:rsidRPr="00D802CB">
        <w:rPr>
          <w:rFonts w:asciiTheme="minorHAnsi" w:hAnsiTheme="minorHAnsi" w:cstheme="minorHAnsi"/>
          <w:color w:val="18181B"/>
          <w:szCs w:val="22"/>
          <w:shd w:val="clear" w:color="auto" w:fill="FFFFFF"/>
          <w:lang w:val="ro-RO"/>
        </w:rPr>
        <w:t xml:space="preserve"> </w:t>
      </w:r>
      <w:r w:rsidRPr="00D802CB">
        <w:rPr>
          <w:rFonts w:asciiTheme="minorHAnsi" w:hAnsiTheme="minorHAnsi" w:cstheme="minorHAnsi"/>
          <w:color w:val="18181B"/>
          <w:szCs w:val="22"/>
          <w:shd w:val="clear" w:color="auto" w:fill="FFFFFF"/>
          <w:lang w:val="ro-RO"/>
        </w:rPr>
        <w:t xml:space="preserve">în </w:t>
      </w:r>
      <w:r w:rsidR="00B474A2">
        <w:rPr>
          <w:rFonts w:asciiTheme="minorHAnsi" w:hAnsiTheme="minorHAnsi" w:cstheme="minorHAnsi"/>
          <w:color w:val="18181B"/>
          <w:szCs w:val="22"/>
          <w:shd w:val="clear" w:color="auto" w:fill="FFFFFF"/>
          <w:lang w:val="ro-RO"/>
        </w:rPr>
        <w:t>situațiile</w:t>
      </w:r>
      <w:r w:rsidR="00B474A2" w:rsidRPr="00D802CB">
        <w:rPr>
          <w:rFonts w:asciiTheme="minorHAnsi" w:hAnsiTheme="minorHAnsi" w:cstheme="minorHAnsi"/>
          <w:color w:val="18181B"/>
          <w:szCs w:val="22"/>
          <w:shd w:val="clear" w:color="auto" w:fill="FFFFFF"/>
          <w:lang w:val="ro-RO"/>
        </w:rPr>
        <w:t xml:space="preserve"> </w:t>
      </w:r>
      <w:r w:rsidRPr="00D802CB">
        <w:rPr>
          <w:rFonts w:asciiTheme="minorHAnsi" w:hAnsiTheme="minorHAnsi" w:cstheme="minorHAnsi"/>
          <w:color w:val="18181B"/>
          <w:szCs w:val="22"/>
          <w:shd w:val="clear" w:color="auto" w:fill="FFFFFF"/>
          <w:lang w:val="ro-RO"/>
        </w:rPr>
        <w:t xml:space="preserve">în care </w:t>
      </w:r>
      <w:r w:rsidR="007233F9">
        <w:rPr>
          <w:rFonts w:asciiTheme="minorHAnsi" w:hAnsiTheme="minorHAnsi" w:cstheme="minorHAnsi"/>
          <w:color w:val="18181B"/>
          <w:szCs w:val="22"/>
          <w:shd w:val="clear" w:color="auto" w:fill="FFFFFF"/>
          <w:lang w:val="ro-RO"/>
        </w:rPr>
        <w:t>evaluarea impactului asupra mediului</w:t>
      </w:r>
      <w:r w:rsidRPr="00D802CB">
        <w:rPr>
          <w:rFonts w:asciiTheme="minorHAnsi" w:hAnsiTheme="minorHAnsi" w:cstheme="minorHAnsi"/>
          <w:color w:val="18181B"/>
          <w:szCs w:val="22"/>
          <w:shd w:val="clear" w:color="auto" w:fill="FFFFFF"/>
          <w:lang w:val="ro-RO"/>
        </w:rPr>
        <w:t xml:space="preserve"> </w:t>
      </w:r>
      <w:r w:rsidR="00D802CB">
        <w:rPr>
          <w:rFonts w:asciiTheme="minorHAnsi" w:hAnsiTheme="minorHAnsi" w:cstheme="minorHAnsi"/>
          <w:color w:val="18181B"/>
          <w:szCs w:val="22"/>
          <w:shd w:val="clear" w:color="auto" w:fill="FFFFFF"/>
          <w:lang w:val="ro-RO"/>
        </w:rPr>
        <w:t>se desfășoară în context</w:t>
      </w:r>
      <w:r w:rsidR="00B474A2">
        <w:rPr>
          <w:rFonts w:asciiTheme="minorHAnsi" w:hAnsiTheme="minorHAnsi" w:cstheme="minorHAnsi"/>
          <w:color w:val="18181B"/>
          <w:szCs w:val="22"/>
          <w:shd w:val="clear" w:color="auto" w:fill="FFFFFF"/>
          <w:lang w:val="ro-RO"/>
        </w:rPr>
        <w:t xml:space="preserve"> </w:t>
      </w:r>
      <w:r w:rsidR="00305B73" w:rsidRPr="00D802CB">
        <w:rPr>
          <w:rFonts w:asciiTheme="minorHAnsi" w:hAnsiTheme="minorHAnsi" w:cstheme="minorHAnsi"/>
          <w:color w:val="18181B"/>
          <w:szCs w:val="22"/>
          <w:shd w:val="clear" w:color="auto" w:fill="FFFFFF"/>
          <w:lang w:val="ro-RO"/>
        </w:rPr>
        <w:t xml:space="preserve"> </w:t>
      </w:r>
      <w:r w:rsidRPr="00D802CB">
        <w:rPr>
          <w:rFonts w:asciiTheme="minorHAnsi" w:hAnsiTheme="minorHAnsi" w:cstheme="minorHAnsi"/>
          <w:color w:val="18181B"/>
          <w:szCs w:val="22"/>
          <w:shd w:val="clear" w:color="auto" w:fill="FFFFFF"/>
          <w:lang w:val="ro-RO"/>
        </w:rPr>
        <w:t xml:space="preserve">transfrontalier, adică </w:t>
      </w:r>
      <w:r w:rsidR="00B474A2">
        <w:rPr>
          <w:rFonts w:asciiTheme="minorHAnsi" w:hAnsiTheme="minorHAnsi" w:cstheme="minorHAnsi"/>
          <w:color w:val="18181B"/>
          <w:szCs w:val="22"/>
          <w:shd w:val="clear" w:color="auto" w:fill="FFFFFF"/>
          <w:lang w:val="ro-RO"/>
        </w:rPr>
        <w:t xml:space="preserve">atunci când </w:t>
      </w:r>
      <w:r w:rsidRPr="00D802CB">
        <w:rPr>
          <w:rFonts w:asciiTheme="minorHAnsi" w:hAnsiTheme="minorHAnsi" w:cstheme="minorHAnsi"/>
          <w:color w:val="18181B"/>
          <w:szCs w:val="22"/>
          <w:shd w:val="clear" w:color="auto" w:fill="FFFFFF"/>
          <w:lang w:val="ro-RO"/>
        </w:rPr>
        <w:t>implică procesul de consultări transfrontaliere.</w:t>
      </w:r>
    </w:p>
    <w:p w14:paraId="09644AA5" w14:textId="29FD043B" w:rsidR="00BC4256" w:rsidRPr="000E633A" w:rsidRDefault="00E2123C" w:rsidP="000E633A">
      <w:pPr>
        <w:pStyle w:val="Title2"/>
        <w:numPr>
          <w:ilvl w:val="0"/>
          <w:numId w:val="65"/>
        </w:numPr>
        <w:ind w:left="450" w:right="299" w:firstLine="0"/>
        <w:rPr>
          <w:rFonts w:asciiTheme="minorHAnsi" w:hAnsiTheme="minorHAnsi" w:cstheme="minorHAnsi"/>
          <w:color w:val="auto"/>
          <w:sz w:val="22"/>
          <w:szCs w:val="22"/>
          <w:lang w:val="ro-RO"/>
        </w:rPr>
      </w:pPr>
      <w:bookmarkStart w:id="2" w:name="_Toc143894773"/>
      <w:r w:rsidRPr="000E633A">
        <w:rPr>
          <w:rFonts w:asciiTheme="minorHAnsi" w:hAnsiTheme="minorHAnsi" w:cstheme="minorHAnsi"/>
          <w:color w:val="auto"/>
          <w:sz w:val="22"/>
          <w:szCs w:val="22"/>
          <w:lang w:val="ro-RO"/>
        </w:rPr>
        <w:lastRenderedPageBreak/>
        <w:t xml:space="preserve">Evaluarea calității </w:t>
      </w:r>
      <w:r w:rsidR="00B173DD" w:rsidRPr="000E633A">
        <w:rPr>
          <w:rFonts w:asciiTheme="minorHAnsi" w:hAnsiTheme="minorHAnsi" w:cstheme="minorHAnsi"/>
          <w:color w:val="auto"/>
          <w:sz w:val="22"/>
          <w:szCs w:val="22"/>
          <w:lang w:val="ro-RO"/>
        </w:rPr>
        <w:t>raportului</w:t>
      </w:r>
      <w:r w:rsidR="007233F9" w:rsidRPr="000E633A">
        <w:rPr>
          <w:rFonts w:asciiTheme="minorHAnsi" w:hAnsiTheme="minorHAnsi" w:cstheme="minorHAnsi"/>
          <w:color w:val="auto"/>
          <w:sz w:val="22"/>
          <w:szCs w:val="22"/>
          <w:lang w:val="ro-RO"/>
        </w:rPr>
        <w:t xml:space="preserve"> privind evaluarea impactului asupra mediului</w:t>
      </w:r>
      <w:bookmarkEnd w:id="2"/>
    </w:p>
    <w:p w14:paraId="5F0326A5" w14:textId="086C0A65" w:rsidR="001B1AD5" w:rsidRPr="00F27632" w:rsidRDefault="00B474A2" w:rsidP="009B1A23">
      <w:pPr>
        <w:pStyle w:val="Para"/>
        <w:tabs>
          <w:tab w:val="left" w:pos="1350"/>
        </w:tabs>
        <w:ind w:left="450" w:right="299"/>
        <w:rPr>
          <w:rFonts w:asciiTheme="minorHAnsi" w:eastAsiaTheme="minorHAnsi" w:hAnsiTheme="minorHAnsi" w:cstheme="minorHAnsi"/>
          <w:color w:val="18181B"/>
          <w:szCs w:val="22"/>
          <w:shd w:val="clear" w:color="auto" w:fill="FFFFFF"/>
          <w:lang w:val="ro-RO"/>
        </w:rPr>
      </w:pPr>
      <w:r>
        <w:rPr>
          <w:rFonts w:asciiTheme="minorHAnsi" w:eastAsiaTheme="minorHAnsi" w:hAnsiTheme="minorHAnsi" w:cstheme="minorHAnsi"/>
          <w:color w:val="18181B"/>
          <w:szCs w:val="22"/>
          <w:shd w:val="clear" w:color="auto" w:fill="FFFFFF"/>
          <w:lang w:val="ro-RO"/>
        </w:rPr>
        <w:t>C</w:t>
      </w:r>
      <w:r w:rsidR="00976F90" w:rsidRPr="00F27632">
        <w:rPr>
          <w:rFonts w:asciiTheme="minorHAnsi" w:eastAsiaTheme="minorHAnsi" w:hAnsiTheme="minorHAnsi" w:cstheme="minorHAnsi"/>
          <w:color w:val="18181B"/>
          <w:szCs w:val="22"/>
          <w:shd w:val="clear" w:color="auto" w:fill="FFFFFF"/>
          <w:lang w:val="ro-RO"/>
        </w:rPr>
        <w:t xml:space="preserve">onform Legii </w:t>
      </w:r>
      <w:r w:rsidR="007233F9">
        <w:rPr>
          <w:rFonts w:asciiTheme="minorHAnsi" w:eastAsiaTheme="minorHAnsi" w:hAnsiTheme="minorHAnsi" w:cstheme="minorHAnsi"/>
          <w:color w:val="18181B"/>
          <w:szCs w:val="22"/>
          <w:shd w:val="clear" w:color="auto" w:fill="FFFFFF"/>
          <w:lang w:val="ro-RO"/>
        </w:rPr>
        <w:t xml:space="preserve">nr. </w:t>
      </w:r>
      <w:r w:rsidR="00976F90" w:rsidRPr="00F27632">
        <w:rPr>
          <w:rFonts w:asciiTheme="minorHAnsi" w:eastAsiaTheme="minorHAnsi" w:hAnsiTheme="minorHAnsi" w:cstheme="minorHAnsi"/>
          <w:color w:val="18181B"/>
          <w:szCs w:val="22"/>
          <w:shd w:val="clear" w:color="auto" w:fill="FFFFFF"/>
          <w:lang w:val="ro-RO"/>
        </w:rPr>
        <w:t>86</w:t>
      </w:r>
      <w:r w:rsidR="00044F25" w:rsidRPr="00F27632">
        <w:rPr>
          <w:rFonts w:asciiTheme="minorHAnsi" w:eastAsiaTheme="minorHAnsi" w:hAnsiTheme="minorHAnsi" w:cstheme="minorHAnsi"/>
          <w:color w:val="18181B"/>
          <w:szCs w:val="22"/>
          <w:shd w:val="clear" w:color="auto" w:fill="FFFFFF"/>
          <w:lang w:val="ro-RO"/>
        </w:rPr>
        <w:t xml:space="preserve">/2014 privind </w:t>
      </w:r>
      <w:r w:rsidR="007233F9">
        <w:rPr>
          <w:rFonts w:asciiTheme="minorHAnsi" w:eastAsiaTheme="minorHAnsi" w:hAnsiTheme="minorHAnsi" w:cstheme="minorHAnsi"/>
          <w:color w:val="18181B"/>
          <w:szCs w:val="22"/>
          <w:shd w:val="clear" w:color="auto" w:fill="FFFFFF"/>
          <w:lang w:val="ro-RO"/>
        </w:rPr>
        <w:t>evaluarea impactului asupra mediului</w:t>
      </w:r>
      <w:r>
        <w:rPr>
          <w:rFonts w:asciiTheme="minorHAnsi" w:eastAsiaTheme="minorHAnsi" w:hAnsiTheme="minorHAnsi" w:cstheme="minorHAnsi"/>
          <w:color w:val="18181B"/>
          <w:szCs w:val="22"/>
          <w:shd w:val="clear" w:color="auto" w:fill="FFFFFF"/>
          <w:lang w:val="ro-RO"/>
        </w:rPr>
        <w:t xml:space="preserve">, rolul de evaluare a </w:t>
      </w:r>
      <w:r w:rsidR="00044F25" w:rsidRPr="00F27632">
        <w:rPr>
          <w:rFonts w:asciiTheme="minorHAnsi" w:eastAsiaTheme="minorHAnsi" w:hAnsiTheme="minorHAnsi" w:cstheme="minorHAnsi"/>
          <w:color w:val="18181B"/>
          <w:szCs w:val="22"/>
          <w:shd w:val="clear" w:color="auto" w:fill="FFFFFF"/>
          <w:lang w:val="ro-RO"/>
        </w:rPr>
        <w:t xml:space="preserve"> </w:t>
      </w:r>
      <w:r w:rsidRPr="0064072E">
        <w:rPr>
          <w:rFonts w:asciiTheme="minorHAnsi" w:eastAsiaTheme="minorHAnsi" w:hAnsiTheme="minorHAnsi" w:cstheme="minorHAnsi"/>
          <w:color w:val="18181B"/>
          <w:szCs w:val="22"/>
          <w:shd w:val="clear" w:color="auto" w:fill="FFFFFF"/>
          <w:lang w:val="ro-RO"/>
        </w:rPr>
        <w:t xml:space="preserve">calității controlului Raportului </w:t>
      </w:r>
      <w:r w:rsidR="007233F9">
        <w:rPr>
          <w:rFonts w:asciiTheme="minorHAnsi" w:eastAsiaTheme="minorHAnsi" w:hAnsiTheme="minorHAnsi" w:cstheme="minorHAnsi"/>
          <w:color w:val="18181B"/>
          <w:szCs w:val="22"/>
          <w:shd w:val="clear" w:color="auto" w:fill="FFFFFF"/>
          <w:lang w:val="ro-RO"/>
        </w:rPr>
        <w:t>privind evaluarea impactului asupra mediului</w:t>
      </w:r>
      <w:r w:rsidRPr="0064072E">
        <w:rPr>
          <w:rFonts w:asciiTheme="minorHAnsi" w:eastAsiaTheme="minorHAnsi" w:hAnsiTheme="minorHAnsi" w:cstheme="minorHAnsi"/>
          <w:color w:val="18181B"/>
          <w:szCs w:val="22"/>
          <w:shd w:val="clear" w:color="auto" w:fill="FFFFFF"/>
          <w:lang w:val="ro-RO"/>
        </w:rPr>
        <w:t xml:space="preserve"> este </w:t>
      </w:r>
      <w:r>
        <w:rPr>
          <w:rFonts w:asciiTheme="minorHAnsi" w:eastAsiaTheme="minorHAnsi" w:hAnsiTheme="minorHAnsi" w:cstheme="minorHAnsi"/>
          <w:color w:val="18181B"/>
          <w:szCs w:val="22"/>
          <w:shd w:val="clear" w:color="auto" w:fill="FFFFFF"/>
          <w:lang w:val="ro-RO"/>
        </w:rPr>
        <w:t>atribuit</w:t>
      </w:r>
      <w:r w:rsidRPr="00F27632">
        <w:rPr>
          <w:rFonts w:asciiTheme="minorHAnsi" w:eastAsiaTheme="minorHAnsi" w:hAnsiTheme="minorHAnsi" w:cstheme="minorHAnsi"/>
          <w:color w:val="18181B"/>
          <w:szCs w:val="22"/>
          <w:shd w:val="clear" w:color="auto" w:fill="FFFFFF"/>
          <w:lang w:val="ro-RO"/>
        </w:rPr>
        <w:t xml:space="preserve"> </w:t>
      </w:r>
      <w:r w:rsidR="002348F0" w:rsidRPr="00F27632">
        <w:rPr>
          <w:rFonts w:asciiTheme="minorHAnsi" w:eastAsiaTheme="minorHAnsi" w:hAnsiTheme="minorHAnsi" w:cstheme="minorHAnsi"/>
          <w:color w:val="18181B"/>
          <w:szCs w:val="22"/>
          <w:shd w:val="clear" w:color="auto" w:fill="FFFFFF"/>
          <w:lang w:val="ro-RO"/>
        </w:rPr>
        <w:t>”Co</w:t>
      </w:r>
      <w:r w:rsidR="007233F9">
        <w:rPr>
          <w:rFonts w:asciiTheme="minorHAnsi" w:eastAsiaTheme="minorHAnsi" w:hAnsiTheme="minorHAnsi" w:cstheme="minorHAnsi"/>
          <w:color w:val="18181B"/>
          <w:szCs w:val="22"/>
          <w:shd w:val="clear" w:color="auto" w:fill="FFFFFF"/>
          <w:lang w:val="ro-RO"/>
        </w:rPr>
        <w:t>misiei</w:t>
      </w:r>
      <w:r w:rsidR="002348F0" w:rsidRPr="00F27632">
        <w:rPr>
          <w:rFonts w:asciiTheme="minorHAnsi" w:eastAsiaTheme="minorHAnsi" w:hAnsiTheme="minorHAnsi" w:cstheme="minorHAnsi"/>
          <w:color w:val="18181B"/>
          <w:szCs w:val="22"/>
          <w:shd w:val="clear" w:color="auto" w:fill="FFFFFF"/>
          <w:lang w:val="ro-RO"/>
        </w:rPr>
        <w:t xml:space="preserve"> Tehnic</w:t>
      </w:r>
      <w:r w:rsidR="007233F9">
        <w:rPr>
          <w:rFonts w:asciiTheme="minorHAnsi" w:eastAsiaTheme="minorHAnsi" w:hAnsiTheme="minorHAnsi" w:cstheme="minorHAnsi"/>
          <w:color w:val="18181B"/>
          <w:szCs w:val="22"/>
          <w:shd w:val="clear" w:color="auto" w:fill="FFFFFF"/>
          <w:lang w:val="ro-RO"/>
        </w:rPr>
        <w:t>e</w:t>
      </w:r>
      <w:r w:rsidR="002348F0" w:rsidRPr="00F27632">
        <w:rPr>
          <w:rFonts w:asciiTheme="minorHAnsi" w:eastAsiaTheme="minorHAnsi" w:hAnsiTheme="minorHAnsi" w:cstheme="minorHAnsi"/>
          <w:color w:val="18181B"/>
          <w:szCs w:val="22"/>
          <w:shd w:val="clear" w:color="auto" w:fill="FFFFFF"/>
          <w:lang w:val="ro-RO"/>
        </w:rPr>
        <w:t>” instituit prin Ordinul Ministrului</w:t>
      </w:r>
      <w:r w:rsidR="00762387" w:rsidRPr="00F27632">
        <w:rPr>
          <w:rFonts w:asciiTheme="minorHAnsi" w:eastAsiaTheme="minorHAnsi" w:hAnsiTheme="minorHAnsi" w:cstheme="minorHAnsi"/>
          <w:color w:val="18181B"/>
          <w:szCs w:val="22"/>
          <w:shd w:val="clear" w:color="auto" w:fill="FFFFFF"/>
          <w:lang w:val="ro-RO"/>
        </w:rPr>
        <w:t xml:space="preserve"> Mediului</w:t>
      </w:r>
      <w:r w:rsidR="002348F0" w:rsidRPr="00F27632">
        <w:rPr>
          <w:rFonts w:asciiTheme="minorHAnsi" w:eastAsiaTheme="minorHAnsi" w:hAnsiTheme="minorHAnsi" w:cstheme="minorHAnsi"/>
          <w:color w:val="18181B"/>
          <w:szCs w:val="22"/>
          <w:shd w:val="clear" w:color="auto" w:fill="FFFFFF"/>
          <w:lang w:val="ro-RO"/>
        </w:rPr>
        <w:t>.</w:t>
      </w:r>
      <w:r w:rsidR="00762387" w:rsidRPr="00F27632">
        <w:rPr>
          <w:rFonts w:asciiTheme="minorHAnsi" w:eastAsiaTheme="minorHAnsi" w:hAnsiTheme="minorHAnsi" w:cstheme="minorHAnsi"/>
          <w:color w:val="18181B"/>
          <w:szCs w:val="22"/>
          <w:shd w:val="clear" w:color="auto" w:fill="FFFFFF"/>
          <w:lang w:val="ro-RO"/>
        </w:rPr>
        <w:t xml:space="preserve"> Astfel, rolul Com</w:t>
      </w:r>
      <w:r w:rsidR="007233F9">
        <w:rPr>
          <w:rFonts w:asciiTheme="minorHAnsi" w:eastAsiaTheme="minorHAnsi" w:hAnsiTheme="minorHAnsi" w:cstheme="minorHAnsi"/>
          <w:color w:val="18181B"/>
          <w:szCs w:val="22"/>
          <w:shd w:val="clear" w:color="auto" w:fill="FFFFFF"/>
          <w:lang w:val="ro-RO"/>
        </w:rPr>
        <w:t>isiei</w:t>
      </w:r>
      <w:r w:rsidR="00762387" w:rsidRPr="00F27632">
        <w:rPr>
          <w:rFonts w:asciiTheme="minorHAnsi" w:eastAsiaTheme="minorHAnsi" w:hAnsiTheme="minorHAnsi" w:cstheme="minorHAnsi"/>
          <w:color w:val="18181B"/>
          <w:szCs w:val="22"/>
          <w:shd w:val="clear" w:color="auto" w:fill="FFFFFF"/>
          <w:lang w:val="ro-RO"/>
        </w:rPr>
        <w:t xml:space="preserve"> Tehnic</w:t>
      </w:r>
      <w:r w:rsidR="007233F9">
        <w:rPr>
          <w:rFonts w:asciiTheme="minorHAnsi" w:eastAsiaTheme="minorHAnsi" w:hAnsiTheme="minorHAnsi" w:cstheme="minorHAnsi"/>
          <w:color w:val="18181B"/>
          <w:szCs w:val="22"/>
          <w:shd w:val="clear" w:color="auto" w:fill="FFFFFF"/>
          <w:lang w:val="ro-RO"/>
        </w:rPr>
        <w:t>e</w:t>
      </w:r>
      <w:r w:rsidR="00762387" w:rsidRPr="00F27632">
        <w:rPr>
          <w:rFonts w:asciiTheme="minorHAnsi" w:eastAsiaTheme="minorHAnsi" w:hAnsiTheme="minorHAnsi" w:cstheme="minorHAnsi"/>
          <w:color w:val="18181B"/>
          <w:szCs w:val="22"/>
          <w:shd w:val="clear" w:color="auto" w:fill="FFFFFF"/>
          <w:lang w:val="ro-RO"/>
        </w:rPr>
        <w:t xml:space="preserve"> va fi de a </w:t>
      </w:r>
      <w:r>
        <w:rPr>
          <w:rFonts w:asciiTheme="minorHAnsi" w:eastAsiaTheme="minorHAnsi" w:hAnsiTheme="minorHAnsi" w:cstheme="minorHAnsi"/>
          <w:color w:val="18181B"/>
          <w:szCs w:val="22"/>
          <w:shd w:val="clear" w:color="auto" w:fill="FFFFFF"/>
          <w:lang w:val="ro-RO"/>
        </w:rPr>
        <w:t>dezvolta</w:t>
      </w:r>
      <w:r w:rsidRPr="00F27632">
        <w:rPr>
          <w:rFonts w:asciiTheme="minorHAnsi" w:eastAsiaTheme="minorHAnsi" w:hAnsiTheme="minorHAnsi" w:cstheme="minorHAnsi"/>
          <w:color w:val="18181B"/>
          <w:szCs w:val="22"/>
          <w:shd w:val="clear" w:color="auto" w:fill="FFFFFF"/>
          <w:lang w:val="ro-RO"/>
        </w:rPr>
        <w:t xml:space="preserve"> </w:t>
      </w:r>
      <w:r w:rsidR="00762387" w:rsidRPr="00F27632">
        <w:rPr>
          <w:rFonts w:asciiTheme="minorHAnsi" w:eastAsiaTheme="minorHAnsi" w:hAnsiTheme="minorHAnsi" w:cstheme="minorHAnsi"/>
          <w:color w:val="18181B"/>
          <w:szCs w:val="22"/>
          <w:shd w:val="clear" w:color="auto" w:fill="FFFFFF"/>
          <w:lang w:val="ro-RO"/>
        </w:rPr>
        <w:t xml:space="preserve">o opinie </w:t>
      </w:r>
      <w:r w:rsidR="002348F0" w:rsidRPr="00F27632">
        <w:rPr>
          <w:rFonts w:asciiTheme="minorHAnsi" w:eastAsiaTheme="minorHAnsi" w:hAnsiTheme="minorHAnsi" w:cstheme="minorHAnsi"/>
          <w:color w:val="18181B"/>
          <w:szCs w:val="22"/>
          <w:shd w:val="clear" w:color="auto" w:fill="FFFFFF"/>
          <w:lang w:val="ro-RO"/>
        </w:rPr>
        <w:t xml:space="preserve"> </w:t>
      </w:r>
      <w:r w:rsidR="00D47C67" w:rsidRPr="00F27632">
        <w:rPr>
          <w:rFonts w:asciiTheme="minorHAnsi" w:eastAsiaTheme="minorHAnsi" w:hAnsiTheme="minorHAnsi" w:cstheme="minorHAnsi"/>
          <w:color w:val="18181B"/>
          <w:szCs w:val="22"/>
          <w:shd w:val="clear" w:color="auto" w:fill="FFFFFF"/>
          <w:lang w:val="ro-RO"/>
        </w:rPr>
        <w:t xml:space="preserve">detaliată și </w:t>
      </w:r>
      <w:r w:rsidR="00D47C67" w:rsidRPr="00F27632">
        <w:rPr>
          <w:rFonts w:asciiTheme="minorHAnsi" w:eastAsiaTheme="minorHAnsi" w:hAnsiTheme="minorHAnsi" w:cstheme="minorHAnsi"/>
          <w:color w:val="18181B"/>
          <w:szCs w:val="22"/>
          <w:shd w:val="clear" w:color="auto" w:fill="FFFFFF"/>
          <w:lang w:val="ro-MD"/>
        </w:rPr>
        <w:t>motivată c</w:t>
      </w:r>
      <w:r w:rsidR="00D47C67" w:rsidRPr="00F27632">
        <w:rPr>
          <w:rFonts w:asciiTheme="minorHAnsi" w:eastAsiaTheme="minorHAnsi" w:hAnsiTheme="minorHAnsi" w:cstheme="minorHAnsi"/>
          <w:color w:val="18181B"/>
          <w:szCs w:val="22"/>
          <w:shd w:val="clear" w:color="auto" w:fill="FFFFFF"/>
          <w:lang w:val="ro-RO"/>
        </w:rPr>
        <w:t>u privire la calitatea raportului privind evaluarea impactului asupra mediului.</w:t>
      </w:r>
    </w:p>
    <w:p w14:paraId="110B2363" w14:textId="40D0C041" w:rsidR="00BA4CE9" w:rsidRPr="00E97CF8" w:rsidRDefault="00B8567A" w:rsidP="009B1A23">
      <w:pPr>
        <w:pStyle w:val="Para"/>
        <w:tabs>
          <w:tab w:val="left" w:pos="1350"/>
        </w:tabs>
        <w:ind w:left="450" w:right="299"/>
        <w:rPr>
          <w:rFonts w:asciiTheme="minorHAnsi" w:eastAsiaTheme="minorHAnsi" w:hAnsiTheme="minorHAnsi" w:cstheme="minorHAnsi"/>
          <w:color w:val="18181B"/>
          <w:szCs w:val="22"/>
          <w:shd w:val="clear" w:color="auto" w:fill="FFFFFF"/>
          <w:lang w:val="ro-RO"/>
        </w:rPr>
      </w:pPr>
      <w:r w:rsidRPr="00E97CF8">
        <w:rPr>
          <w:rFonts w:asciiTheme="minorHAnsi" w:eastAsiaTheme="minorHAnsi" w:hAnsiTheme="minorHAnsi" w:cstheme="minorHAnsi"/>
          <w:color w:val="18181B"/>
          <w:szCs w:val="22"/>
          <w:shd w:val="clear" w:color="auto" w:fill="FFFFFF"/>
          <w:lang w:val="ro-RO"/>
        </w:rPr>
        <w:t xml:space="preserve">Pentru a îndeplini eficient această sarcină, se recomandă </w:t>
      </w:r>
      <w:r w:rsidR="00B474A2">
        <w:rPr>
          <w:rFonts w:asciiTheme="minorHAnsi" w:eastAsiaTheme="minorHAnsi" w:hAnsiTheme="minorHAnsi" w:cstheme="minorHAnsi"/>
          <w:color w:val="18181B"/>
          <w:szCs w:val="22"/>
          <w:shd w:val="clear" w:color="auto" w:fill="FFFFFF"/>
          <w:lang w:val="ro-RO"/>
        </w:rPr>
        <w:t xml:space="preserve">parcurgerea a două etape în controlul calității: </w:t>
      </w:r>
    </w:p>
    <w:p w14:paraId="58548BC7" w14:textId="680E7C1F" w:rsidR="00A12AA7" w:rsidRPr="00E97CF8" w:rsidRDefault="00A5532C" w:rsidP="007233F9">
      <w:pPr>
        <w:pStyle w:val="Para"/>
        <w:numPr>
          <w:ilvl w:val="0"/>
          <w:numId w:val="67"/>
        </w:numPr>
        <w:tabs>
          <w:tab w:val="left" w:pos="709"/>
        </w:tabs>
        <w:ind w:left="450" w:right="299" w:firstLine="0"/>
        <w:rPr>
          <w:rFonts w:asciiTheme="minorHAnsi" w:eastAsiaTheme="minorHAnsi" w:hAnsiTheme="minorHAnsi" w:cstheme="minorHAnsi"/>
          <w:color w:val="18181B"/>
          <w:szCs w:val="22"/>
          <w:shd w:val="clear" w:color="auto" w:fill="FFFFFF"/>
          <w:lang w:val="ro-RO"/>
        </w:rPr>
      </w:pPr>
      <w:r w:rsidRPr="00E97CF8">
        <w:rPr>
          <w:rFonts w:asciiTheme="minorHAnsi" w:eastAsiaTheme="minorHAnsi" w:hAnsiTheme="minorHAnsi" w:cstheme="minorHAnsi"/>
          <w:color w:val="18181B"/>
          <w:szCs w:val="22"/>
          <w:shd w:val="clear" w:color="auto" w:fill="FFFFFF"/>
          <w:lang w:val="ro-RO"/>
        </w:rPr>
        <w:t>Verificarea formală</w:t>
      </w:r>
      <w:r w:rsidR="00B474A2">
        <w:rPr>
          <w:rFonts w:asciiTheme="minorHAnsi" w:eastAsiaTheme="minorHAnsi" w:hAnsiTheme="minorHAnsi" w:cstheme="minorHAnsi"/>
          <w:color w:val="18181B"/>
          <w:szCs w:val="22"/>
          <w:shd w:val="clear" w:color="auto" w:fill="FFFFFF"/>
          <w:lang w:val="ro-RO"/>
        </w:rPr>
        <w:t xml:space="preserve"> și</w:t>
      </w:r>
      <w:r w:rsidRPr="00E97CF8">
        <w:rPr>
          <w:rFonts w:asciiTheme="minorHAnsi" w:eastAsiaTheme="minorHAnsi" w:hAnsiTheme="minorHAnsi" w:cstheme="minorHAnsi"/>
          <w:color w:val="18181B"/>
          <w:szCs w:val="22"/>
          <w:shd w:val="clear" w:color="auto" w:fill="FFFFFF"/>
          <w:lang w:val="ro-RO"/>
        </w:rPr>
        <w:t xml:space="preserve"> rapidă a conformității</w:t>
      </w:r>
    </w:p>
    <w:p w14:paraId="5EAF4535" w14:textId="045DDE01" w:rsidR="00A5532C" w:rsidRPr="00E97CF8" w:rsidRDefault="00444F16" w:rsidP="000E633A">
      <w:pPr>
        <w:pStyle w:val="Para"/>
        <w:numPr>
          <w:ilvl w:val="0"/>
          <w:numId w:val="67"/>
        </w:numPr>
        <w:tabs>
          <w:tab w:val="left" w:pos="709"/>
        </w:tabs>
        <w:ind w:left="450" w:right="299" w:firstLine="0"/>
        <w:rPr>
          <w:rFonts w:asciiTheme="minorHAnsi" w:eastAsiaTheme="minorHAnsi" w:hAnsiTheme="minorHAnsi" w:cstheme="minorHAnsi"/>
          <w:color w:val="18181B"/>
          <w:szCs w:val="22"/>
          <w:shd w:val="clear" w:color="auto" w:fill="FFFFFF"/>
          <w:lang w:val="ro-RO"/>
        </w:rPr>
      </w:pPr>
      <w:r w:rsidRPr="00E97CF8">
        <w:rPr>
          <w:rFonts w:asciiTheme="minorHAnsi" w:eastAsiaTheme="minorHAnsi" w:hAnsiTheme="minorHAnsi" w:cstheme="minorHAnsi"/>
          <w:color w:val="18181B"/>
          <w:szCs w:val="22"/>
          <w:shd w:val="clear" w:color="auto" w:fill="FFFFFF"/>
          <w:lang w:val="ro-RO"/>
        </w:rPr>
        <w:t>Evaluarea substanțială a calității</w:t>
      </w:r>
    </w:p>
    <w:p w14:paraId="7836D07A" w14:textId="325F23B2" w:rsidR="00444F16" w:rsidRPr="00E83394" w:rsidRDefault="002456B0" w:rsidP="000E633A">
      <w:pPr>
        <w:pStyle w:val="Title3"/>
        <w:numPr>
          <w:ilvl w:val="1"/>
          <w:numId w:val="67"/>
        </w:numPr>
        <w:tabs>
          <w:tab w:val="left" w:pos="709"/>
          <w:tab w:val="left" w:pos="851"/>
        </w:tabs>
        <w:ind w:left="450" w:right="299" w:firstLine="0"/>
        <w:rPr>
          <w:rFonts w:asciiTheme="minorHAnsi" w:hAnsiTheme="minorHAnsi" w:cstheme="minorHAnsi"/>
          <w:sz w:val="22"/>
          <w:szCs w:val="18"/>
          <w:lang w:val="ro-RO"/>
        </w:rPr>
      </w:pPr>
      <w:r w:rsidRPr="00E83394">
        <w:rPr>
          <w:rFonts w:asciiTheme="minorHAnsi" w:hAnsiTheme="minorHAnsi" w:cstheme="minorHAnsi"/>
          <w:sz w:val="22"/>
          <w:szCs w:val="18"/>
          <w:lang w:val="ro-RO"/>
        </w:rPr>
        <w:t xml:space="preserve"> </w:t>
      </w:r>
      <w:bookmarkStart w:id="3" w:name="_Toc143894774"/>
      <w:r w:rsidRPr="00E83394">
        <w:rPr>
          <w:rFonts w:asciiTheme="minorHAnsi" w:hAnsiTheme="minorHAnsi" w:cstheme="minorHAnsi"/>
          <w:sz w:val="22"/>
          <w:szCs w:val="18"/>
          <w:lang w:val="ro-RO"/>
        </w:rPr>
        <w:t>Verificarea formală a conformității</w:t>
      </w:r>
      <w:bookmarkEnd w:id="3"/>
      <w:r w:rsidRPr="00E83394">
        <w:rPr>
          <w:rFonts w:asciiTheme="minorHAnsi" w:hAnsiTheme="minorHAnsi" w:cstheme="minorHAnsi"/>
          <w:sz w:val="22"/>
          <w:szCs w:val="18"/>
          <w:lang w:val="ro-RO"/>
        </w:rPr>
        <w:t xml:space="preserve"> </w:t>
      </w:r>
    </w:p>
    <w:p w14:paraId="0BC2D5C0" w14:textId="08CC605D" w:rsidR="00C75D27" w:rsidRDefault="0044124C" w:rsidP="009B1A23">
      <w:pPr>
        <w:pStyle w:val="Para"/>
        <w:tabs>
          <w:tab w:val="left" w:pos="1350"/>
        </w:tabs>
        <w:ind w:left="450" w:right="299"/>
        <w:rPr>
          <w:rFonts w:asciiTheme="minorHAnsi" w:eastAsiaTheme="minorHAnsi" w:hAnsiTheme="minorHAnsi" w:cstheme="minorHAnsi"/>
          <w:color w:val="18181B"/>
          <w:szCs w:val="22"/>
          <w:shd w:val="clear" w:color="auto" w:fill="FFFFFF"/>
          <w:lang w:val="ro-RO"/>
        </w:rPr>
      </w:pPr>
      <w:r w:rsidRPr="00C75D27">
        <w:rPr>
          <w:rFonts w:asciiTheme="minorHAnsi" w:hAnsiTheme="minorHAnsi" w:cstheme="minorHAnsi"/>
          <w:color w:val="18181B"/>
          <w:szCs w:val="22"/>
          <w:shd w:val="clear" w:color="auto" w:fill="FFFFFF"/>
          <w:lang w:val="ro-RO"/>
        </w:rPr>
        <w:t>Scopul acest</w:t>
      </w:r>
      <w:r w:rsidR="00B41F69">
        <w:rPr>
          <w:rFonts w:asciiTheme="minorHAnsi" w:eastAsiaTheme="minorHAnsi" w:hAnsiTheme="minorHAnsi" w:cstheme="minorHAnsi"/>
          <w:color w:val="18181B"/>
          <w:szCs w:val="22"/>
          <w:shd w:val="clear" w:color="auto" w:fill="FFFFFF"/>
          <w:lang w:val="ro-RO"/>
        </w:rPr>
        <w:t>ei</w:t>
      </w:r>
      <w:r w:rsidRPr="00C75D27">
        <w:rPr>
          <w:rFonts w:asciiTheme="minorHAnsi" w:hAnsiTheme="minorHAnsi" w:cstheme="minorHAnsi"/>
          <w:color w:val="18181B"/>
          <w:szCs w:val="22"/>
          <w:shd w:val="clear" w:color="auto" w:fill="FFFFFF"/>
          <w:lang w:val="ro-RO"/>
        </w:rPr>
        <w:t xml:space="preserve"> </w:t>
      </w:r>
      <w:r w:rsidR="00B41F69">
        <w:rPr>
          <w:rFonts w:asciiTheme="minorHAnsi" w:eastAsiaTheme="minorHAnsi" w:hAnsiTheme="minorHAnsi" w:cstheme="minorHAnsi"/>
          <w:color w:val="18181B"/>
          <w:szCs w:val="22"/>
          <w:shd w:val="clear" w:color="auto" w:fill="FFFFFF"/>
          <w:lang w:val="ro-RO"/>
        </w:rPr>
        <w:t>etape</w:t>
      </w:r>
      <w:r w:rsidR="00B41F69" w:rsidRPr="00C75D27">
        <w:rPr>
          <w:rFonts w:asciiTheme="minorHAnsi" w:hAnsiTheme="minorHAnsi" w:cstheme="minorHAnsi"/>
          <w:color w:val="18181B"/>
          <w:szCs w:val="22"/>
          <w:shd w:val="clear" w:color="auto" w:fill="FFFFFF"/>
          <w:lang w:val="ro-RO"/>
        </w:rPr>
        <w:t xml:space="preserve"> </w:t>
      </w:r>
      <w:r w:rsidRPr="00C75D27">
        <w:rPr>
          <w:rFonts w:asciiTheme="minorHAnsi" w:hAnsiTheme="minorHAnsi" w:cstheme="minorHAnsi"/>
          <w:color w:val="18181B"/>
          <w:szCs w:val="22"/>
          <w:shd w:val="clear" w:color="auto" w:fill="FFFFFF"/>
          <w:lang w:val="ro-RO"/>
        </w:rPr>
        <w:t xml:space="preserve">este de a stabili rapid dacă Raportul </w:t>
      </w:r>
      <w:r w:rsidR="007233F9">
        <w:rPr>
          <w:rFonts w:asciiTheme="minorHAnsi" w:hAnsiTheme="minorHAnsi" w:cstheme="minorHAnsi"/>
          <w:color w:val="18181B"/>
          <w:szCs w:val="22"/>
          <w:shd w:val="clear" w:color="auto" w:fill="FFFFFF"/>
          <w:lang w:val="ro-RO"/>
        </w:rPr>
        <w:t>privind evaluarea impactului asupra mediului</w:t>
      </w:r>
      <w:r w:rsidRPr="00C75D27">
        <w:rPr>
          <w:rFonts w:asciiTheme="minorHAnsi" w:hAnsiTheme="minorHAnsi" w:cstheme="minorHAnsi"/>
          <w:color w:val="18181B"/>
          <w:szCs w:val="22"/>
          <w:shd w:val="clear" w:color="auto" w:fill="FFFFFF"/>
          <w:lang w:val="ro-RO"/>
        </w:rPr>
        <w:t xml:space="preserve"> prezentat</w:t>
      </w:r>
      <w:r w:rsidR="00AE2C2A" w:rsidRPr="00C75D27">
        <w:rPr>
          <w:rFonts w:asciiTheme="minorHAnsi" w:hAnsiTheme="minorHAnsi" w:cstheme="minorHAnsi"/>
          <w:color w:val="18181B"/>
          <w:szCs w:val="22"/>
          <w:shd w:val="clear" w:color="auto" w:fill="FFFFFF"/>
          <w:lang w:val="ro-RO"/>
        </w:rPr>
        <w:t xml:space="preserve"> de către inițiator</w:t>
      </w:r>
      <w:r w:rsidR="007233F9">
        <w:rPr>
          <w:rFonts w:asciiTheme="minorHAnsi" w:hAnsiTheme="minorHAnsi" w:cstheme="minorHAnsi"/>
          <w:color w:val="18181B"/>
          <w:szCs w:val="22"/>
          <w:shd w:val="clear" w:color="auto" w:fill="FFFFFF"/>
          <w:lang w:val="ro-RO"/>
        </w:rPr>
        <w:t>ul activității planificate</w:t>
      </w:r>
      <w:r w:rsidR="00BD67F7" w:rsidRPr="00C75D27">
        <w:rPr>
          <w:rFonts w:asciiTheme="minorHAnsi" w:hAnsiTheme="minorHAnsi" w:cstheme="minorHAnsi"/>
          <w:color w:val="18181B"/>
          <w:szCs w:val="22"/>
          <w:shd w:val="clear" w:color="auto" w:fill="FFFFFF"/>
          <w:lang w:val="ro-RO"/>
        </w:rPr>
        <w:t>,</w:t>
      </w:r>
      <w:r w:rsidRPr="00C75D27">
        <w:rPr>
          <w:rFonts w:asciiTheme="minorHAnsi" w:hAnsiTheme="minorHAnsi" w:cstheme="minorHAnsi"/>
          <w:color w:val="18181B"/>
          <w:szCs w:val="22"/>
          <w:shd w:val="clear" w:color="auto" w:fill="FFFFFF"/>
          <w:lang w:val="ro-RO"/>
        </w:rPr>
        <w:t xml:space="preserve"> deține toate componentele necesare</w:t>
      </w:r>
      <w:r w:rsidR="00222C36">
        <w:rPr>
          <w:rFonts w:asciiTheme="minorHAnsi" w:eastAsiaTheme="minorHAnsi" w:hAnsiTheme="minorHAnsi" w:cstheme="minorHAnsi"/>
          <w:color w:val="18181B"/>
          <w:szCs w:val="22"/>
          <w:shd w:val="clear" w:color="auto" w:fill="FFFFFF"/>
          <w:lang w:val="ro-RO"/>
        </w:rPr>
        <w:t xml:space="preserve"> și dacă</w:t>
      </w:r>
      <w:r w:rsidR="003F73C7" w:rsidRPr="00C75D27">
        <w:rPr>
          <w:rFonts w:asciiTheme="minorHAnsi" w:hAnsiTheme="minorHAnsi" w:cstheme="minorHAnsi"/>
          <w:color w:val="18181B"/>
          <w:szCs w:val="22"/>
          <w:shd w:val="clear" w:color="auto" w:fill="FFFFFF"/>
          <w:lang w:val="ro-RO"/>
        </w:rPr>
        <w:t xml:space="preserve"> </w:t>
      </w:r>
      <w:r w:rsidR="00021BC3" w:rsidRPr="00C75D27">
        <w:rPr>
          <w:rFonts w:asciiTheme="minorHAnsi" w:hAnsiTheme="minorHAnsi" w:cstheme="minorHAnsi"/>
          <w:color w:val="18181B"/>
          <w:szCs w:val="22"/>
          <w:shd w:val="clear" w:color="auto" w:fill="FFFFFF"/>
          <w:lang w:val="ro-RO"/>
        </w:rPr>
        <w:t xml:space="preserve">prezentarea </w:t>
      </w:r>
      <w:r w:rsidR="00E97AF0" w:rsidRPr="00C75D27">
        <w:rPr>
          <w:rFonts w:asciiTheme="minorHAnsi" w:hAnsiTheme="minorHAnsi" w:cstheme="minorHAnsi"/>
          <w:color w:val="18181B"/>
          <w:szCs w:val="22"/>
          <w:shd w:val="clear" w:color="auto" w:fill="FFFFFF"/>
          <w:lang w:val="ro-RO"/>
        </w:rPr>
        <w:t>Raportului</w:t>
      </w:r>
      <w:r w:rsidR="00222C36">
        <w:rPr>
          <w:rFonts w:asciiTheme="minorHAnsi" w:eastAsiaTheme="minorHAnsi" w:hAnsiTheme="minorHAnsi" w:cstheme="minorHAnsi"/>
          <w:color w:val="18181B"/>
          <w:szCs w:val="22"/>
          <w:shd w:val="clear" w:color="auto" w:fill="FFFFFF"/>
          <w:lang w:val="ro-RO"/>
        </w:rPr>
        <w:t>,</w:t>
      </w:r>
      <w:r w:rsidR="00E97AF0" w:rsidRPr="00C75D27">
        <w:rPr>
          <w:rFonts w:asciiTheme="minorHAnsi" w:hAnsiTheme="minorHAnsi" w:cstheme="minorHAnsi"/>
          <w:color w:val="18181B"/>
          <w:szCs w:val="22"/>
          <w:shd w:val="clear" w:color="auto" w:fill="FFFFFF"/>
          <w:lang w:val="ro-RO"/>
        </w:rPr>
        <w:t xml:space="preserve"> precum și etapele anterioare ale </w:t>
      </w:r>
      <w:r w:rsidR="00222C36">
        <w:rPr>
          <w:rFonts w:asciiTheme="minorHAnsi" w:eastAsiaTheme="minorHAnsi" w:hAnsiTheme="minorHAnsi" w:cstheme="minorHAnsi"/>
          <w:color w:val="18181B"/>
          <w:szCs w:val="22"/>
          <w:shd w:val="clear" w:color="auto" w:fill="FFFFFF"/>
          <w:lang w:val="ro-RO"/>
        </w:rPr>
        <w:t xml:space="preserve">procesului </w:t>
      </w:r>
      <w:r w:rsidR="009A4B5E">
        <w:rPr>
          <w:rFonts w:asciiTheme="minorHAnsi" w:hAnsiTheme="minorHAnsi" w:cstheme="minorHAnsi"/>
          <w:color w:val="18181B"/>
          <w:szCs w:val="22"/>
          <w:shd w:val="clear" w:color="auto" w:fill="FFFFFF"/>
          <w:lang w:val="ro-RO"/>
        </w:rPr>
        <w:t>de evaluare a impactului asupra mediului</w:t>
      </w:r>
      <w:r w:rsidR="00222C36">
        <w:rPr>
          <w:rFonts w:asciiTheme="minorHAnsi" w:eastAsiaTheme="minorHAnsi" w:hAnsiTheme="minorHAnsi" w:cstheme="minorHAnsi"/>
          <w:color w:val="18181B"/>
          <w:szCs w:val="22"/>
          <w:shd w:val="clear" w:color="auto" w:fill="FFFFFF"/>
          <w:lang w:val="ro-RO"/>
        </w:rPr>
        <w:t>,</w:t>
      </w:r>
      <w:r w:rsidR="00E97AF0" w:rsidRPr="00C75D27">
        <w:rPr>
          <w:rFonts w:asciiTheme="minorHAnsi" w:hAnsiTheme="minorHAnsi" w:cstheme="minorHAnsi"/>
          <w:color w:val="18181B"/>
          <w:szCs w:val="22"/>
          <w:shd w:val="clear" w:color="auto" w:fill="FFFFFF"/>
          <w:lang w:val="ro-RO"/>
        </w:rPr>
        <w:t xml:space="preserve"> nu </w:t>
      </w:r>
      <w:r w:rsidR="00222C36">
        <w:rPr>
          <w:rFonts w:asciiTheme="minorHAnsi" w:eastAsiaTheme="minorHAnsi" w:hAnsiTheme="minorHAnsi" w:cstheme="minorHAnsi"/>
          <w:color w:val="18181B"/>
          <w:szCs w:val="22"/>
          <w:shd w:val="clear" w:color="auto" w:fill="FFFFFF"/>
          <w:lang w:val="ro-RO"/>
        </w:rPr>
        <w:t>semnalează vreo</w:t>
      </w:r>
      <w:r w:rsidR="007D6E9A" w:rsidRPr="00C75D27">
        <w:rPr>
          <w:rFonts w:asciiTheme="minorHAnsi" w:hAnsiTheme="minorHAnsi" w:cstheme="minorHAnsi"/>
          <w:color w:val="18181B"/>
          <w:szCs w:val="22"/>
          <w:shd w:val="clear" w:color="auto" w:fill="FFFFFF"/>
          <w:lang w:val="ro-RO"/>
        </w:rPr>
        <w:t xml:space="preserve"> </w:t>
      </w:r>
      <w:r w:rsidR="003F5373" w:rsidRPr="00C75D27">
        <w:rPr>
          <w:rFonts w:asciiTheme="minorHAnsi" w:hAnsiTheme="minorHAnsi" w:cstheme="minorHAnsi"/>
          <w:color w:val="18181B"/>
          <w:szCs w:val="22"/>
          <w:shd w:val="clear" w:color="auto" w:fill="FFFFFF"/>
          <w:lang w:val="ro-RO"/>
        </w:rPr>
        <w:t>carenț</w:t>
      </w:r>
      <w:r w:rsidR="00222C36">
        <w:rPr>
          <w:rFonts w:asciiTheme="minorHAnsi" w:eastAsiaTheme="minorHAnsi" w:hAnsiTheme="minorHAnsi" w:cstheme="minorHAnsi"/>
          <w:color w:val="18181B"/>
          <w:szCs w:val="22"/>
          <w:shd w:val="clear" w:color="auto" w:fill="FFFFFF"/>
          <w:lang w:val="ro-RO"/>
        </w:rPr>
        <w:t>ă</w:t>
      </w:r>
      <w:r w:rsidR="003F5373" w:rsidRPr="00C75D27">
        <w:rPr>
          <w:rFonts w:asciiTheme="minorHAnsi" w:hAnsiTheme="minorHAnsi" w:cstheme="minorHAnsi"/>
          <w:color w:val="18181B"/>
          <w:szCs w:val="22"/>
          <w:shd w:val="clear" w:color="auto" w:fill="FFFFFF"/>
          <w:lang w:val="ro-RO"/>
        </w:rPr>
        <w:t xml:space="preserve"> procedural</w:t>
      </w:r>
      <w:r w:rsidR="00222C36">
        <w:rPr>
          <w:rFonts w:asciiTheme="minorHAnsi" w:eastAsiaTheme="minorHAnsi" w:hAnsiTheme="minorHAnsi" w:cstheme="minorHAnsi"/>
          <w:color w:val="18181B"/>
          <w:szCs w:val="22"/>
          <w:shd w:val="clear" w:color="auto" w:fill="FFFFFF"/>
          <w:lang w:val="ro-RO"/>
        </w:rPr>
        <w:t>ă</w:t>
      </w:r>
      <w:r w:rsidR="002326FB" w:rsidRPr="00C75D27">
        <w:rPr>
          <w:rFonts w:asciiTheme="minorHAnsi" w:hAnsiTheme="minorHAnsi" w:cstheme="minorHAnsi"/>
          <w:color w:val="18181B"/>
          <w:szCs w:val="22"/>
          <w:shd w:val="clear" w:color="auto" w:fill="FFFFFF"/>
          <w:lang w:val="ro-RO"/>
        </w:rPr>
        <w:t xml:space="preserve"> (</w:t>
      </w:r>
      <w:r w:rsidR="00E11801" w:rsidRPr="00C75D27">
        <w:rPr>
          <w:rFonts w:asciiTheme="minorHAnsi" w:hAnsiTheme="minorHAnsi" w:cstheme="minorHAnsi"/>
          <w:color w:val="18181B"/>
          <w:szCs w:val="22"/>
          <w:shd w:val="clear" w:color="auto" w:fill="FFFFFF"/>
          <w:lang w:val="ro-RO"/>
        </w:rPr>
        <w:t xml:space="preserve">de exemplu, </w:t>
      </w:r>
      <w:r w:rsidR="00613DD8" w:rsidRPr="00C75D27">
        <w:rPr>
          <w:rFonts w:asciiTheme="minorHAnsi" w:hAnsiTheme="minorHAnsi" w:cstheme="minorHAnsi"/>
          <w:color w:val="18181B"/>
          <w:szCs w:val="22"/>
          <w:shd w:val="clear" w:color="auto" w:fill="FFFFFF"/>
          <w:lang w:val="ro-RO"/>
        </w:rPr>
        <w:t xml:space="preserve">eșecul identificării necesității de a </w:t>
      </w:r>
      <w:r w:rsidR="001301F3" w:rsidRPr="00C75D27">
        <w:rPr>
          <w:rFonts w:asciiTheme="minorHAnsi" w:hAnsiTheme="minorHAnsi" w:cstheme="minorHAnsi"/>
          <w:color w:val="18181B"/>
          <w:szCs w:val="22"/>
          <w:shd w:val="clear" w:color="auto" w:fill="FFFFFF"/>
          <w:lang w:val="ro-RO"/>
        </w:rPr>
        <w:t>fi efectuată evaluarea biodiversității pentru activitatea planificată</w:t>
      </w:r>
      <w:r w:rsidR="002326FB" w:rsidRPr="00C75D27">
        <w:rPr>
          <w:rFonts w:asciiTheme="minorHAnsi" w:hAnsiTheme="minorHAnsi" w:cstheme="minorHAnsi"/>
          <w:color w:val="18181B"/>
          <w:szCs w:val="22"/>
          <w:shd w:val="clear" w:color="auto" w:fill="FFFFFF"/>
          <w:lang w:val="ro-RO"/>
        </w:rPr>
        <w:t>)</w:t>
      </w:r>
      <w:r w:rsidR="00222C36">
        <w:rPr>
          <w:rFonts w:asciiTheme="minorHAnsi" w:eastAsiaTheme="minorHAnsi" w:hAnsiTheme="minorHAnsi" w:cstheme="minorHAnsi"/>
          <w:color w:val="18181B"/>
          <w:szCs w:val="22"/>
          <w:shd w:val="clear" w:color="auto" w:fill="FFFFFF"/>
          <w:lang w:val="ro-RO"/>
        </w:rPr>
        <w:t xml:space="preserve">, care ar putea </w:t>
      </w:r>
      <w:r w:rsidR="00E2006B" w:rsidRPr="00C75D27">
        <w:rPr>
          <w:rFonts w:asciiTheme="minorHAnsi" w:hAnsiTheme="minorHAnsi" w:cstheme="minorHAnsi"/>
          <w:color w:val="18181B"/>
          <w:szCs w:val="22"/>
          <w:shd w:val="clear" w:color="auto" w:fill="FFFFFF"/>
          <w:lang w:val="ro-RO"/>
        </w:rPr>
        <w:t>compromi</w:t>
      </w:r>
      <w:r w:rsidR="00222C36">
        <w:rPr>
          <w:rFonts w:asciiTheme="minorHAnsi" w:eastAsiaTheme="minorHAnsi" w:hAnsiTheme="minorHAnsi" w:cstheme="minorHAnsi"/>
          <w:color w:val="18181B"/>
          <w:szCs w:val="22"/>
          <w:shd w:val="clear" w:color="auto" w:fill="FFFFFF"/>
          <w:lang w:val="ro-RO"/>
        </w:rPr>
        <w:t>te</w:t>
      </w:r>
      <w:r w:rsidR="00593C70" w:rsidRPr="00C75D27">
        <w:rPr>
          <w:rFonts w:asciiTheme="minorHAnsi" w:hAnsiTheme="minorHAnsi" w:cstheme="minorHAnsi"/>
          <w:color w:val="18181B"/>
          <w:szCs w:val="22"/>
          <w:shd w:val="clear" w:color="auto" w:fill="FFFFFF"/>
          <w:lang w:val="ro-RO"/>
        </w:rPr>
        <w:t xml:space="preserve"> întregul proces </w:t>
      </w:r>
      <w:r w:rsidR="004A41E3" w:rsidRPr="00C75D27">
        <w:rPr>
          <w:rFonts w:asciiTheme="minorHAnsi" w:hAnsiTheme="minorHAnsi" w:cstheme="minorHAnsi"/>
          <w:color w:val="18181B"/>
          <w:szCs w:val="22"/>
          <w:shd w:val="clear" w:color="auto" w:fill="FFFFFF"/>
          <w:lang w:val="ro-RO"/>
        </w:rPr>
        <w:t xml:space="preserve">de evaluare </w:t>
      </w:r>
      <w:r w:rsidR="00676631" w:rsidRPr="00C75D27">
        <w:rPr>
          <w:rFonts w:asciiTheme="minorHAnsi" w:hAnsiTheme="minorHAnsi" w:cstheme="minorHAnsi"/>
          <w:color w:val="18181B"/>
          <w:szCs w:val="22"/>
          <w:shd w:val="clear" w:color="auto" w:fill="FFFFFF"/>
          <w:lang w:val="ro-RO"/>
        </w:rPr>
        <w:t>al impactului asupra mediului</w:t>
      </w:r>
      <w:r w:rsidR="00222C36">
        <w:rPr>
          <w:rFonts w:asciiTheme="minorHAnsi" w:eastAsiaTheme="minorHAnsi" w:hAnsiTheme="minorHAnsi" w:cstheme="minorHAnsi"/>
          <w:color w:val="18181B"/>
          <w:szCs w:val="22"/>
          <w:shd w:val="clear" w:color="auto" w:fill="FFFFFF"/>
          <w:lang w:val="ro-RO"/>
        </w:rPr>
        <w:t>.</w:t>
      </w:r>
      <w:r w:rsidR="008B132F" w:rsidRPr="00C75D27">
        <w:rPr>
          <w:rFonts w:asciiTheme="minorHAnsi" w:hAnsiTheme="minorHAnsi" w:cstheme="minorHAnsi"/>
          <w:color w:val="18181B"/>
          <w:szCs w:val="22"/>
          <w:shd w:val="clear" w:color="auto" w:fill="FFFFFF"/>
          <w:lang w:val="ro-RO"/>
        </w:rPr>
        <w:t xml:space="preserve"> </w:t>
      </w:r>
      <w:r w:rsidR="00222C36" w:rsidRPr="00C75D27">
        <w:rPr>
          <w:rFonts w:asciiTheme="minorHAnsi" w:eastAsiaTheme="minorHAnsi" w:hAnsiTheme="minorHAnsi" w:cstheme="minorHAnsi"/>
          <w:color w:val="18181B"/>
          <w:szCs w:val="22"/>
          <w:shd w:val="clear" w:color="auto" w:fill="FFFFFF"/>
          <w:lang w:val="ro-RO"/>
        </w:rPr>
        <w:t>Astfel, se urmărește prevenirea inutilității întregului proces de evaluare a calității de către Comi</w:t>
      </w:r>
      <w:r w:rsidR="009A4B5E">
        <w:rPr>
          <w:rFonts w:asciiTheme="minorHAnsi" w:eastAsiaTheme="minorHAnsi" w:hAnsiTheme="minorHAnsi" w:cstheme="minorHAnsi"/>
          <w:color w:val="18181B"/>
          <w:szCs w:val="22"/>
          <w:shd w:val="clear" w:color="auto" w:fill="FFFFFF"/>
          <w:lang w:val="ro-RO"/>
        </w:rPr>
        <w:t>sia</w:t>
      </w:r>
      <w:r w:rsidR="008D46CD">
        <w:rPr>
          <w:rFonts w:asciiTheme="minorHAnsi" w:eastAsiaTheme="minorHAnsi" w:hAnsiTheme="minorHAnsi" w:cstheme="minorHAnsi"/>
          <w:color w:val="18181B"/>
          <w:szCs w:val="22"/>
          <w:shd w:val="clear" w:color="auto" w:fill="FFFFFF"/>
          <w:lang w:val="ro-RO"/>
        </w:rPr>
        <w:t xml:space="preserve"> </w:t>
      </w:r>
      <w:r w:rsidR="00222C36" w:rsidRPr="00C75D27">
        <w:rPr>
          <w:rFonts w:asciiTheme="minorHAnsi" w:eastAsiaTheme="minorHAnsi" w:hAnsiTheme="minorHAnsi" w:cstheme="minorHAnsi"/>
          <w:color w:val="18181B"/>
          <w:szCs w:val="22"/>
          <w:shd w:val="clear" w:color="auto" w:fill="FFFFFF"/>
          <w:lang w:val="ro-RO"/>
        </w:rPr>
        <w:t>Tehnic</w:t>
      </w:r>
      <w:r w:rsidR="009A4B5E">
        <w:rPr>
          <w:rFonts w:asciiTheme="minorHAnsi" w:eastAsiaTheme="minorHAnsi" w:hAnsiTheme="minorHAnsi" w:cstheme="minorHAnsi"/>
          <w:color w:val="18181B"/>
          <w:szCs w:val="22"/>
          <w:shd w:val="clear" w:color="auto" w:fill="FFFFFF"/>
          <w:lang w:val="ro-RO"/>
        </w:rPr>
        <w:t>ă</w:t>
      </w:r>
      <w:r w:rsidR="00222C36" w:rsidRPr="00C75D27">
        <w:rPr>
          <w:rFonts w:asciiTheme="minorHAnsi" w:eastAsiaTheme="minorHAnsi" w:hAnsiTheme="minorHAnsi" w:cstheme="minorHAnsi"/>
          <w:color w:val="18181B"/>
          <w:szCs w:val="22"/>
          <w:shd w:val="clear" w:color="auto" w:fill="FFFFFF"/>
          <w:lang w:val="ro-RO"/>
        </w:rPr>
        <w:t>.</w:t>
      </w:r>
    </w:p>
    <w:p w14:paraId="15558F89" w14:textId="5BAC95B4" w:rsidR="00C1207B" w:rsidRPr="00E83394" w:rsidRDefault="00C1207B" w:rsidP="009B1A23">
      <w:pPr>
        <w:pStyle w:val="Para"/>
        <w:tabs>
          <w:tab w:val="left" w:pos="1350"/>
        </w:tabs>
        <w:ind w:left="450" w:right="299"/>
        <w:rPr>
          <w:rFonts w:asciiTheme="minorHAnsi" w:eastAsiaTheme="minorHAnsi" w:hAnsiTheme="minorHAnsi" w:cstheme="minorHAnsi"/>
          <w:color w:val="18181B"/>
          <w:szCs w:val="22"/>
          <w:shd w:val="clear" w:color="auto" w:fill="FFFFFF"/>
          <w:lang w:val="ro-RO"/>
        </w:rPr>
      </w:pPr>
      <w:r w:rsidRPr="00E83394">
        <w:rPr>
          <w:rFonts w:asciiTheme="minorHAnsi" w:eastAsiaTheme="minorHAnsi" w:hAnsiTheme="minorHAnsi" w:cstheme="minorHAnsi"/>
          <w:color w:val="18181B"/>
          <w:szCs w:val="22"/>
          <w:shd w:val="clear" w:color="auto" w:fill="FFFFFF"/>
          <w:lang w:val="ro-RO"/>
        </w:rPr>
        <w:t xml:space="preserve">Verificarea formală a conformității poate fi </w:t>
      </w:r>
      <w:r w:rsidR="00222C36">
        <w:rPr>
          <w:rFonts w:asciiTheme="minorHAnsi" w:eastAsiaTheme="minorHAnsi" w:hAnsiTheme="minorHAnsi" w:cstheme="minorHAnsi"/>
          <w:color w:val="18181B"/>
          <w:szCs w:val="22"/>
          <w:shd w:val="clear" w:color="auto" w:fill="FFFFFF"/>
          <w:lang w:val="ro-RO"/>
        </w:rPr>
        <w:t>realizată</w:t>
      </w:r>
      <w:r w:rsidR="00222C36" w:rsidRPr="00E83394">
        <w:rPr>
          <w:rFonts w:asciiTheme="minorHAnsi" w:eastAsiaTheme="minorHAnsi" w:hAnsiTheme="minorHAnsi" w:cstheme="minorHAnsi"/>
          <w:color w:val="18181B"/>
          <w:szCs w:val="22"/>
          <w:shd w:val="clear" w:color="auto" w:fill="FFFFFF"/>
          <w:lang w:val="ro-RO"/>
        </w:rPr>
        <w:t xml:space="preserve"> </w:t>
      </w:r>
      <w:r w:rsidRPr="00E83394">
        <w:rPr>
          <w:rFonts w:asciiTheme="minorHAnsi" w:eastAsiaTheme="minorHAnsi" w:hAnsiTheme="minorHAnsi" w:cstheme="minorHAnsi"/>
          <w:color w:val="18181B"/>
          <w:szCs w:val="22"/>
          <w:shd w:val="clear" w:color="auto" w:fill="FFFFFF"/>
          <w:lang w:val="ro-RO"/>
        </w:rPr>
        <w:t xml:space="preserve">de către Agenția de Mediu înainte ca Raportul </w:t>
      </w:r>
      <w:r w:rsidR="009A4B5E">
        <w:rPr>
          <w:rFonts w:asciiTheme="minorHAnsi" w:eastAsiaTheme="minorHAnsi" w:hAnsiTheme="minorHAnsi" w:cstheme="minorHAnsi"/>
          <w:color w:val="18181B"/>
          <w:szCs w:val="22"/>
          <w:shd w:val="clear" w:color="auto" w:fill="FFFFFF"/>
          <w:lang w:val="ro-RO"/>
        </w:rPr>
        <w:t>privind evaluarea impactului asupra mediului</w:t>
      </w:r>
      <w:r w:rsidRPr="00E83394">
        <w:rPr>
          <w:rFonts w:asciiTheme="minorHAnsi" w:eastAsiaTheme="minorHAnsi" w:hAnsiTheme="minorHAnsi" w:cstheme="minorHAnsi"/>
          <w:color w:val="18181B"/>
          <w:szCs w:val="22"/>
          <w:shd w:val="clear" w:color="auto" w:fill="FFFFFF"/>
          <w:lang w:val="ro-RO"/>
        </w:rPr>
        <w:t xml:space="preserve"> să fie distribuit în mod corespunzător tuturor membrilor Comi</w:t>
      </w:r>
      <w:r w:rsidR="009A4B5E">
        <w:rPr>
          <w:rFonts w:asciiTheme="minorHAnsi" w:eastAsiaTheme="minorHAnsi" w:hAnsiTheme="minorHAnsi" w:cstheme="minorHAnsi"/>
          <w:color w:val="18181B"/>
          <w:szCs w:val="22"/>
          <w:shd w:val="clear" w:color="auto" w:fill="FFFFFF"/>
          <w:lang w:val="ro-RO"/>
        </w:rPr>
        <w:t>siei</w:t>
      </w:r>
      <w:r w:rsidR="008D46CD">
        <w:rPr>
          <w:rFonts w:asciiTheme="minorHAnsi" w:eastAsiaTheme="minorHAnsi" w:hAnsiTheme="minorHAnsi" w:cstheme="minorHAnsi"/>
          <w:color w:val="18181B"/>
          <w:szCs w:val="22"/>
          <w:shd w:val="clear" w:color="auto" w:fill="FFFFFF"/>
          <w:lang w:val="ro-RO"/>
        </w:rPr>
        <w:t xml:space="preserve"> </w:t>
      </w:r>
      <w:r w:rsidRPr="00E83394">
        <w:rPr>
          <w:rFonts w:asciiTheme="minorHAnsi" w:eastAsiaTheme="minorHAnsi" w:hAnsiTheme="minorHAnsi" w:cstheme="minorHAnsi"/>
          <w:color w:val="18181B"/>
          <w:szCs w:val="22"/>
          <w:shd w:val="clear" w:color="auto" w:fill="FFFFFF"/>
          <w:lang w:val="ro-RO"/>
        </w:rPr>
        <w:t>Tehnic</w:t>
      </w:r>
      <w:r w:rsidR="009A4B5E">
        <w:rPr>
          <w:rFonts w:asciiTheme="minorHAnsi" w:eastAsiaTheme="minorHAnsi" w:hAnsiTheme="minorHAnsi" w:cstheme="minorHAnsi"/>
          <w:color w:val="18181B"/>
          <w:szCs w:val="22"/>
          <w:shd w:val="clear" w:color="auto" w:fill="FFFFFF"/>
          <w:lang w:val="ro-RO"/>
        </w:rPr>
        <w:t>e</w:t>
      </w:r>
      <w:r w:rsidRPr="00E83394">
        <w:rPr>
          <w:rFonts w:asciiTheme="minorHAnsi" w:eastAsiaTheme="minorHAnsi" w:hAnsiTheme="minorHAnsi" w:cstheme="minorHAnsi"/>
          <w:color w:val="18181B"/>
          <w:szCs w:val="22"/>
          <w:shd w:val="clear" w:color="auto" w:fill="FFFFFF"/>
          <w:lang w:val="ro-RO"/>
        </w:rPr>
        <w:t>.</w:t>
      </w:r>
      <w:r w:rsidR="00F8441E" w:rsidRPr="00E83394">
        <w:rPr>
          <w:rFonts w:asciiTheme="minorHAnsi" w:eastAsiaTheme="minorHAnsi" w:hAnsiTheme="minorHAnsi" w:cstheme="minorHAnsi"/>
          <w:color w:val="18181B"/>
          <w:szCs w:val="22"/>
          <w:shd w:val="clear" w:color="auto" w:fill="FFFFFF"/>
          <w:lang w:val="ro-RO"/>
        </w:rPr>
        <w:t xml:space="preserve"> Următoarea listă de verificare poate </w:t>
      </w:r>
      <w:r w:rsidR="00222C36">
        <w:rPr>
          <w:rFonts w:asciiTheme="minorHAnsi" w:eastAsiaTheme="minorHAnsi" w:hAnsiTheme="minorHAnsi" w:cstheme="minorHAnsi"/>
          <w:color w:val="18181B"/>
          <w:szCs w:val="22"/>
          <w:shd w:val="clear" w:color="auto" w:fill="FFFFFF"/>
          <w:lang w:val="ro-RO"/>
        </w:rPr>
        <w:t>facilita</w:t>
      </w:r>
      <w:r w:rsidR="00F8441E" w:rsidRPr="00E83394">
        <w:rPr>
          <w:rFonts w:asciiTheme="minorHAnsi" w:eastAsiaTheme="minorHAnsi" w:hAnsiTheme="minorHAnsi" w:cstheme="minorHAnsi"/>
          <w:color w:val="18181B"/>
          <w:szCs w:val="22"/>
          <w:shd w:val="clear" w:color="auto" w:fill="FFFFFF"/>
          <w:lang w:val="ro-RO"/>
        </w:rPr>
        <w:t xml:space="preserve"> efectuarea rapidă a verificării </w:t>
      </w:r>
      <w:r w:rsidR="00222C36">
        <w:rPr>
          <w:rFonts w:asciiTheme="minorHAnsi" w:eastAsiaTheme="minorHAnsi" w:hAnsiTheme="minorHAnsi" w:cstheme="minorHAnsi"/>
          <w:color w:val="18181B"/>
          <w:szCs w:val="22"/>
          <w:shd w:val="clear" w:color="auto" w:fill="FFFFFF"/>
          <w:lang w:val="ro-RO"/>
        </w:rPr>
        <w:t>formale</w:t>
      </w:r>
      <w:r w:rsidR="00222C36" w:rsidRPr="00E83394">
        <w:rPr>
          <w:rFonts w:asciiTheme="minorHAnsi" w:eastAsiaTheme="minorHAnsi" w:hAnsiTheme="minorHAnsi" w:cstheme="minorHAnsi"/>
          <w:color w:val="18181B"/>
          <w:szCs w:val="22"/>
          <w:shd w:val="clear" w:color="auto" w:fill="FFFFFF"/>
          <w:lang w:val="ro-RO"/>
        </w:rPr>
        <w:t xml:space="preserve"> </w:t>
      </w:r>
      <w:r w:rsidR="00F8441E" w:rsidRPr="00E83394">
        <w:rPr>
          <w:rFonts w:asciiTheme="minorHAnsi" w:eastAsiaTheme="minorHAnsi" w:hAnsiTheme="minorHAnsi" w:cstheme="minorHAnsi"/>
          <w:color w:val="18181B"/>
          <w:szCs w:val="22"/>
          <w:shd w:val="clear" w:color="auto" w:fill="FFFFFF"/>
          <w:lang w:val="ro-RO"/>
        </w:rPr>
        <w:t xml:space="preserve">a conformității </w:t>
      </w:r>
      <w:r w:rsidR="00222C36">
        <w:rPr>
          <w:rFonts w:asciiTheme="minorHAnsi" w:eastAsiaTheme="minorHAnsi" w:hAnsiTheme="minorHAnsi" w:cstheme="minorHAnsi"/>
          <w:color w:val="18181B"/>
          <w:szCs w:val="22"/>
          <w:shd w:val="clear" w:color="auto" w:fill="FFFFFF"/>
          <w:lang w:val="ro-RO"/>
        </w:rPr>
        <w:t>pentru un</w:t>
      </w:r>
      <w:r w:rsidR="00F8441E" w:rsidRPr="00E83394">
        <w:rPr>
          <w:rFonts w:asciiTheme="minorHAnsi" w:eastAsiaTheme="minorHAnsi" w:hAnsiTheme="minorHAnsi" w:cstheme="minorHAnsi"/>
          <w:color w:val="18181B"/>
          <w:szCs w:val="22"/>
          <w:shd w:val="clear" w:color="auto" w:fill="FFFFFF"/>
          <w:lang w:val="ro-RO"/>
        </w:rPr>
        <w:t xml:space="preserve"> Raport EIM depus.</w:t>
      </w:r>
    </w:p>
    <w:p w14:paraId="300965E3" w14:textId="30D39C92" w:rsidR="00AA10F3" w:rsidRPr="00E83394" w:rsidRDefault="00AA10F3" w:rsidP="009B1A23">
      <w:pPr>
        <w:pStyle w:val="Para"/>
        <w:tabs>
          <w:tab w:val="left" w:pos="1350"/>
        </w:tabs>
        <w:ind w:left="450" w:right="299"/>
        <w:rPr>
          <w:rFonts w:asciiTheme="minorHAnsi" w:eastAsiaTheme="minorHAnsi" w:hAnsiTheme="minorHAnsi" w:cstheme="minorHAnsi"/>
          <w:b/>
          <w:bCs/>
          <w:color w:val="18181B"/>
          <w:szCs w:val="22"/>
          <w:shd w:val="clear" w:color="auto" w:fill="FFFFFF"/>
          <w:lang w:val="ro-RO"/>
        </w:rPr>
      </w:pPr>
      <w:r w:rsidRPr="00E83394">
        <w:rPr>
          <w:rFonts w:asciiTheme="minorHAnsi" w:eastAsiaTheme="minorHAnsi" w:hAnsiTheme="minorHAnsi" w:cstheme="minorHAnsi"/>
          <w:b/>
          <w:bCs/>
          <w:color w:val="18181B"/>
          <w:szCs w:val="22"/>
          <w:shd w:val="clear" w:color="auto" w:fill="FFFFFF"/>
          <w:lang w:val="ro-RO"/>
        </w:rPr>
        <w:t>Tabelul 1</w:t>
      </w:r>
      <w:r w:rsidR="0029133F" w:rsidRPr="00E83394">
        <w:rPr>
          <w:rFonts w:asciiTheme="minorHAnsi" w:eastAsiaTheme="minorHAnsi" w:hAnsiTheme="minorHAnsi" w:cstheme="minorHAnsi"/>
          <w:b/>
          <w:bCs/>
          <w:color w:val="18181B"/>
          <w:szCs w:val="22"/>
          <w:shd w:val="clear" w:color="auto" w:fill="FFFFFF"/>
          <w:lang w:val="ro-RO"/>
        </w:rPr>
        <w:t xml:space="preserve">: </w:t>
      </w:r>
      <w:r w:rsidR="0088734C" w:rsidRPr="00E83394">
        <w:rPr>
          <w:rFonts w:asciiTheme="minorHAnsi" w:eastAsiaTheme="minorHAnsi" w:hAnsiTheme="minorHAnsi" w:cstheme="minorHAnsi"/>
          <w:b/>
          <w:bCs/>
          <w:color w:val="18181B"/>
          <w:szCs w:val="22"/>
          <w:shd w:val="clear" w:color="auto" w:fill="FFFFFF"/>
          <w:lang w:val="ro-RO"/>
        </w:rPr>
        <w:t>M</w:t>
      </w:r>
      <w:r w:rsidR="00F91F00" w:rsidRPr="00E83394">
        <w:rPr>
          <w:rFonts w:asciiTheme="minorHAnsi" w:eastAsiaTheme="minorHAnsi" w:hAnsiTheme="minorHAnsi" w:cstheme="minorHAnsi"/>
          <w:b/>
          <w:bCs/>
          <w:color w:val="18181B"/>
          <w:szCs w:val="22"/>
          <w:shd w:val="clear" w:color="auto" w:fill="FFFFFF"/>
          <w:lang w:val="ro-RO"/>
        </w:rPr>
        <w:t>odel de tabel cu întrebări</w:t>
      </w:r>
      <w:r w:rsidR="009017EB" w:rsidRPr="00E83394">
        <w:rPr>
          <w:rFonts w:asciiTheme="minorHAnsi" w:eastAsiaTheme="minorHAnsi" w:hAnsiTheme="minorHAnsi" w:cstheme="minorHAnsi"/>
          <w:b/>
          <w:bCs/>
          <w:color w:val="18181B"/>
          <w:szCs w:val="22"/>
          <w:shd w:val="clear" w:color="auto" w:fill="FFFFFF"/>
          <w:lang w:val="ro-RO"/>
        </w:rPr>
        <w:t xml:space="preserve"> de </w:t>
      </w:r>
      <w:r w:rsidR="005D3A85" w:rsidRPr="00E83394">
        <w:rPr>
          <w:rFonts w:asciiTheme="minorHAnsi" w:eastAsiaTheme="minorHAnsi" w:hAnsiTheme="minorHAnsi" w:cstheme="minorHAnsi"/>
          <w:b/>
          <w:bCs/>
          <w:color w:val="18181B"/>
          <w:szCs w:val="22"/>
          <w:shd w:val="clear" w:color="auto" w:fill="FFFFFF"/>
          <w:lang w:val="ro-RO"/>
        </w:rPr>
        <w:t xml:space="preserve">verificare a </w:t>
      </w:r>
      <w:r w:rsidR="00017B9E" w:rsidRPr="00E83394">
        <w:rPr>
          <w:rFonts w:asciiTheme="minorHAnsi" w:eastAsiaTheme="minorHAnsi" w:hAnsiTheme="minorHAnsi" w:cstheme="minorHAnsi"/>
          <w:b/>
          <w:bCs/>
          <w:color w:val="18181B"/>
          <w:szCs w:val="22"/>
          <w:shd w:val="clear" w:color="auto" w:fill="FFFFFF"/>
          <w:lang w:val="ro-RO"/>
        </w:rPr>
        <w:t>conformității</w:t>
      </w:r>
    </w:p>
    <w:tbl>
      <w:tblPr>
        <w:tblStyle w:val="Tabelgril"/>
        <w:tblW w:w="9085" w:type="dxa"/>
        <w:tblLook w:val="04A0" w:firstRow="1" w:lastRow="0" w:firstColumn="1" w:lastColumn="0" w:noHBand="0" w:noVBand="1"/>
      </w:tblPr>
      <w:tblGrid>
        <w:gridCol w:w="7094"/>
        <w:gridCol w:w="1991"/>
      </w:tblGrid>
      <w:tr w:rsidR="00E840C2" w:rsidRPr="005B4BEC" w14:paraId="6A078230" w14:textId="77777777" w:rsidTr="009B1A23">
        <w:tc>
          <w:tcPr>
            <w:tcW w:w="7277" w:type="dxa"/>
            <w:shd w:val="clear" w:color="auto" w:fill="D9D9D9" w:themeFill="background1" w:themeFillShade="D9"/>
          </w:tcPr>
          <w:p w14:paraId="074C08B7" w14:textId="1B75E4A6" w:rsidR="00E840C2" w:rsidRPr="00E83394" w:rsidRDefault="00E840C2" w:rsidP="009B1A23">
            <w:pPr>
              <w:tabs>
                <w:tab w:val="left" w:pos="1350"/>
                <w:tab w:val="left" w:pos="4077"/>
              </w:tabs>
              <w:ind w:left="450" w:right="299"/>
              <w:rPr>
                <w:rFonts w:asciiTheme="minorHAnsi" w:hAnsiTheme="minorHAnsi" w:cstheme="minorHAnsi"/>
                <w:bCs/>
                <w:lang w:val="ro-RO"/>
              </w:rPr>
            </w:pPr>
            <w:r w:rsidRPr="00E83394">
              <w:rPr>
                <w:rFonts w:asciiTheme="minorHAnsi" w:hAnsiTheme="minorHAnsi" w:cstheme="minorHAnsi"/>
                <w:bCs/>
                <w:lang w:val="ro-RO"/>
              </w:rPr>
              <w:t xml:space="preserve">Componentele Raportului </w:t>
            </w:r>
            <w:r w:rsidR="009A4B5E">
              <w:rPr>
                <w:rFonts w:asciiTheme="minorHAnsi" w:hAnsiTheme="minorHAnsi" w:cstheme="minorHAnsi"/>
                <w:bCs/>
                <w:lang w:val="ro-RO"/>
              </w:rPr>
              <w:t xml:space="preserve">privind </w:t>
            </w:r>
            <w:r w:rsidRPr="00E83394">
              <w:rPr>
                <w:rFonts w:asciiTheme="minorHAnsi" w:hAnsiTheme="minorHAnsi" w:cstheme="minorHAnsi"/>
                <w:bCs/>
                <w:lang w:val="ro-RO"/>
              </w:rPr>
              <w:t>EIM</w:t>
            </w:r>
          </w:p>
        </w:tc>
        <w:tc>
          <w:tcPr>
            <w:tcW w:w="1808" w:type="dxa"/>
            <w:shd w:val="clear" w:color="auto" w:fill="D9D9D9" w:themeFill="background1" w:themeFillShade="D9"/>
          </w:tcPr>
          <w:p w14:paraId="41AB772B" w14:textId="7C683F4D" w:rsidR="00E840C2" w:rsidRPr="00E83394" w:rsidRDefault="00E840C2" w:rsidP="000E633A">
            <w:pPr>
              <w:tabs>
                <w:tab w:val="left" w:pos="1350"/>
                <w:tab w:val="left" w:pos="4077"/>
              </w:tabs>
              <w:ind w:right="299"/>
              <w:rPr>
                <w:rFonts w:asciiTheme="minorHAnsi" w:hAnsiTheme="minorHAnsi" w:cstheme="minorHAnsi"/>
                <w:bCs/>
                <w:lang w:val="ro-RO"/>
              </w:rPr>
            </w:pPr>
            <w:r w:rsidRPr="00E83394">
              <w:rPr>
                <w:rFonts w:asciiTheme="minorHAnsi" w:hAnsiTheme="minorHAnsi" w:cstheme="minorHAnsi"/>
                <w:bCs/>
                <w:lang w:val="ro-RO"/>
              </w:rPr>
              <w:t>Prezent</w:t>
            </w:r>
            <w:r w:rsidR="001062B7">
              <w:rPr>
                <w:rFonts w:asciiTheme="minorHAnsi" w:hAnsiTheme="minorHAnsi" w:cstheme="minorHAnsi"/>
                <w:bCs/>
                <w:lang w:val="ro-RO"/>
              </w:rPr>
              <w:t xml:space="preserve"> </w:t>
            </w:r>
            <w:r w:rsidRPr="00E83394">
              <w:rPr>
                <w:rFonts w:asciiTheme="minorHAnsi" w:hAnsiTheme="minorHAnsi" w:cstheme="minorHAnsi"/>
                <w:bCs/>
                <w:lang w:val="ro-RO"/>
              </w:rPr>
              <w:t>Acoperit în mod satisfăcător</w:t>
            </w:r>
          </w:p>
        </w:tc>
      </w:tr>
      <w:tr w:rsidR="00E840C2" w:rsidRPr="00A44FF6" w14:paraId="68A33058" w14:textId="77777777" w:rsidTr="009B1A23">
        <w:tc>
          <w:tcPr>
            <w:tcW w:w="7277" w:type="dxa"/>
            <w:shd w:val="clear" w:color="auto" w:fill="D9D9D9" w:themeFill="background1" w:themeFillShade="D9"/>
          </w:tcPr>
          <w:p w14:paraId="3D1A55E9" w14:textId="37D54B73" w:rsidR="00E840C2" w:rsidRPr="00E83394" w:rsidRDefault="000701A1" w:rsidP="009B1A23">
            <w:pPr>
              <w:tabs>
                <w:tab w:val="left" w:pos="1350"/>
                <w:tab w:val="left" w:pos="4077"/>
              </w:tabs>
              <w:ind w:left="450" w:right="299"/>
              <w:rPr>
                <w:rFonts w:asciiTheme="minorHAnsi" w:hAnsiTheme="minorHAnsi" w:cstheme="minorHAnsi"/>
                <w:bCs/>
                <w:lang w:val="ro-RO"/>
              </w:rPr>
            </w:pPr>
            <w:r w:rsidRPr="00E83394">
              <w:rPr>
                <w:rFonts w:asciiTheme="minorHAnsi" w:hAnsiTheme="minorHAnsi" w:cstheme="minorHAnsi"/>
                <w:bCs/>
                <w:lang w:val="ro-RO"/>
              </w:rPr>
              <w:t>Respectarea cerințelor prevăzute în articolul 10</w:t>
            </w:r>
            <w:r w:rsidR="002421E1" w:rsidRPr="00E83394">
              <w:rPr>
                <w:rFonts w:asciiTheme="minorHAnsi" w:hAnsiTheme="minorHAnsi" w:cstheme="minorHAnsi"/>
                <w:bCs/>
                <w:vertAlign w:val="superscript"/>
                <w:lang w:val="ro-RO"/>
              </w:rPr>
              <w:t>2</w:t>
            </w:r>
            <w:r w:rsidRPr="00E83394">
              <w:rPr>
                <w:rFonts w:asciiTheme="minorHAnsi" w:hAnsiTheme="minorHAnsi" w:cstheme="minorHAnsi"/>
                <w:bCs/>
                <w:lang w:val="ro-RO"/>
              </w:rPr>
              <w:t xml:space="preserve"> alineatul (2)</w:t>
            </w:r>
            <w:r w:rsidR="002421E1" w:rsidRPr="00E83394">
              <w:rPr>
                <w:rFonts w:asciiTheme="minorHAnsi" w:hAnsiTheme="minorHAnsi" w:cstheme="minorHAnsi"/>
                <w:bCs/>
                <w:lang w:val="ro-RO"/>
              </w:rPr>
              <w:t xml:space="preserve"> al Legii </w:t>
            </w:r>
            <w:r w:rsidR="009A4B5E">
              <w:rPr>
                <w:rFonts w:asciiTheme="minorHAnsi" w:hAnsiTheme="minorHAnsi" w:cstheme="minorHAnsi"/>
                <w:bCs/>
                <w:lang w:val="ro-RO"/>
              </w:rPr>
              <w:t xml:space="preserve">nr. </w:t>
            </w:r>
            <w:r w:rsidR="00DB61DE" w:rsidRPr="00E83394">
              <w:rPr>
                <w:rFonts w:asciiTheme="minorHAnsi" w:hAnsiTheme="minorHAnsi" w:cstheme="minorHAnsi"/>
                <w:bCs/>
                <w:lang w:val="ro-RO"/>
              </w:rPr>
              <w:t>86/2014 privind EIM,</w:t>
            </w:r>
            <w:r w:rsidRPr="00E83394">
              <w:rPr>
                <w:rFonts w:asciiTheme="minorHAnsi" w:hAnsiTheme="minorHAnsi" w:cstheme="minorHAnsi"/>
                <w:bCs/>
                <w:lang w:val="ro-RO"/>
              </w:rPr>
              <w:t xml:space="preserve"> pentru conținutul raportului de evaluare a impactului asupra mediului</w:t>
            </w:r>
          </w:p>
        </w:tc>
        <w:tc>
          <w:tcPr>
            <w:tcW w:w="1808" w:type="dxa"/>
            <w:shd w:val="clear" w:color="auto" w:fill="D9D9D9" w:themeFill="background1" w:themeFillShade="D9"/>
          </w:tcPr>
          <w:p w14:paraId="365EA9C1" w14:textId="77777777" w:rsidR="00E840C2" w:rsidRPr="00E83394" w:rsidRDefault="00E840C2" w:rsidP="009B1A23">
            <w:pPr>
              <w:tabs>
                <w:tab w:val="left" w:pos="1350"/>
                <w:tab w:val="left" w:pos="4077"/>
              </w:tabs>
              <w:ind w:left="450" w:right="299"/>
              <w:rPr>
                <w:rFonts w:asciiTheme="minorHAnsi" w:hAnsiTheme="minorHAnsi" w:cstheme="minorHAnsi"/>
                <w:bCs/>
                <w:lang w:val="ro-RO"/>
              </w:rPr>
            </w:pPr>
          </w:p>
        </w:tc>
      </w:tr>
      <w:tr w:rsidR="00E840C2" w:rsidRPr="00A44FF6" w14:paraId="1F7E40F8" w14:textId="77777777" w:rsidTr="009B1A23">
        <w:tc>
          <w:tcPr>
            <w:tcW w:w="7277" w:type="dxa"/>
          </w:tcPr>
          <w:p w14:paraId="57829B00" w14:textId="40E2600F" w:rsidR="00E840C2" w:rsidRPr="00E83394" w:rsidRDefault="00B7612D" w:rsidP="009B1A23">
            <w:pPr>
              <w:tabs>
                <w:tab w:val="left" w:pos="1350"/>
                <w:tab w:val="left" w:pos="4077"/>
              </w:tabs>
              <w:ind w:left="450" w:right="299"/>
              <w:rPr>
                <w:rFonts w:asciiTheme="minorHAnsi" w:hAnsiTheme="minorHAnsi" w:cstheme="minorHAnsi"/>
                <w:bCs/>
                <w:lang w:val="ro-RO"/>
              </w:rPr>
            </w:pPr>
            <w:r w:rsidRPr="00E83394">
              <w:rPr>
                <w:rFonts w:asciiTheme="minorHAnsi" w:hAnsiTheme="minorHAnsi" w:cstheme="minorHAnsi"/>
                <w:bCs/>
                <w:lang w:val="ro-RO"/>
              </w:rPr>
              <w:t xml:space="preserve">descrierea amplasamentului </w:t>
            </w:r>
            <w:r w:rsidR="00F914C0">
              <w:rPr>
                <w:rFonts w:asciiTheme="minorHAnsi" w:hAnsiTheme="minorHAnsi" w:cstheme="minorHAnsi"/>
                <w:bCs/>
                <w:lang w:val="ro-RO"/>
              </w:rPr>
              <w:t>pentru activitatea planificată</w:t>
            </w:r>
            <w:r w:rsidRPr="00E83394">
              <w:rPr>
                <w:rFonts w:asciiTheme="minorHAnsi" w:hAnsiTheme="minorHAnsi" w:cstheme="minorHAnsi"/>
                <w:bCs/>
                <w:lang w:val="ro-RO"/>
              </w:rPr>
              <w:t xml:space="preserve"> și </w:t>
            </w:r>
            <w:r w:rsidR="00F914C0">
              <w:rPr>
                <w:rFonts w:asciiTheme="minorHAnsi" w:hAnsiTheme="minorHAnsi" w:cstheme="minorHAnsi"/>
                <w:bCs/>
                <w:lang w:val="ro-RO"/>
              </w:rPr>
              <w:t>prezentarea</w:t>
            </w:r>
            <w:r w:rsidR="00F914C0" w:rsidRPr="00E83394">
              <w:rPr>
                <w:rFonts w:asciiTheme="minorHAnsi" w:hAnsiTheme="minorHAnsi" w:cstheme="minorHAnsi"/>
                <w:bCs/>
                <w:lang w:val="ro-RO"/>
              </w:rPr>
              <w:t xml:space="preserve"> </w:t>
            </w:r>
            <w:r w:rsidRPr="00E83394">
              <w:rPr>
                <w:rFonts w:asciiTheme="minorHAnsi" w:hAnsiTheme="minorHAnsi" w:cstheme="minorHAnsi"/>
                <w:bCs/>
                <w:lang w:val="ro-RO"/>
              </w:rPr>
              <w:t xml:space="preserve">caracteristicilor fizice ale întregii activități </w:t>
            </w:r>
            <w:r w:rsidR="00F914C0">
              <w:rPr>
                <w:rFonts w:asciiTheme="minorHAnsi" w:hAnsiTheme="minorHAnsi" w:cstheme="minorHAnsi"/>
                <w:bCs/>
                <w:lang w:val="ro-RO"/>
              </w:rPr>
              <w:t>propuse</w:t>
            </w:r>
          </w:p>
        </w:tc>
        <w:tc>
          <w:tcPr>
            <w:tcW w:w="1808" w:type="dxa"/>
          </w:tcPr>
          <w:p w14:paraId="48813294" w14:textId="77777777" w:rsidR="00E840C2" w:rsidRPr="00E83394" w:rsidRDefault="00E840C2" w:rsidP="009B1A23">
            <w:pPr>
              <w:tabs>
                <w:tab w:val="left" w:pos="1350"/>
                <w:tab w:val="left" w:pos="4077"/>
              </w:tabs>
              <w:ind w:left="450" w:right="299"/>
              <w:rPr>
                <w:rFonts w:asciiTheme="minorHAnsi" w:hAnsiTheme="minorHAnsi" w:cstheme="minorHAnsi"/>
                <w:bCs/>
                <w:lang w:val="ro-RO"/>
              </w:rPr>
            </w:pPr>
          </w:p>
        </w:tc>
      </w:tr>
      <w:tr w:rsidR="00E840C2" w:rsidRPr="00A44FF6" w14:paraId="55428532" w14:textId="77777777" w:rsidTr="009B1A23">
        <w:tc>
          <w:tcPr>
            <w:tcW w:w="7277" w:type="dxa"/>
          </w:tcPr>
          <w:p w14:paraId="498F1E78" w14:textId="73204104" w:rsidR="00E840C2" w:rsidRPr="00267750" w:rsidRDefault="00494642" w:rsidP="009B1A23">
            <w:pPr>
              <w:tabs>
                <w:tab w:val="left" w:pos="1350"/>
                <w:tab w:val="left" w:pos="4077"/>
              </w:tabs>
              <w:ind w:left="450" w:right="299"/>
              <w:rPr>
                <w:rFonts w:asciiTheme="minorHAnsi" w:hAnsiTheme="minorHAnsi" w:cstheme="minorHAnsi"/>
                <w:bCs/>
                <w:lang w:val="ro-RO"/>
              </w:rPr>
            </w:pPr>
            <w:r w:rsidRPr="00267750">
              <w:rPr>
                <w:rFonts w:asciiTheme="minorHAnsi" w:hAnsiTheme="minorHAnsi" w:cstheme="minorHAnsi"/>
                <w:bCs/>
                <w:lang w:val="ro-RO"/>
              </w:rPr>
              <w:t>descrierea principalelor caracteristici ale etapei de funcționare a activității planificate, în special</w:t>
            </w:r>
            <w:r w:rsidR="00F914C0">
              <w:rPr>
                <w:rFonts w:asciiTheme="minorHAnsi" w:hAnsiTheme="minorHAnsi" w:cstheme="minorHAnsi"/>
                <w:bCs/>
                <w:lang w:val="ro-RO"/>
              </w:rPr>
              <w:t>,</w:t>
            </w:r>
            <w:r w:rsidRPr="00267750">
              <w:rPr>
                <w:rFonts w:asciiTheme="minorHAnsi" w:hAnsiTheme="minorHAnsi" w:cstheme="minorHAnsi"/>
                <w:bCs/>
                <w:lang w:val="ro-RO"/>
              </w:rPr>
              <w:t xml:space="preserve"> a proceselor de producție (</w:t>
            </w:r>
            <w:r w:rsidR="000B6250" w:rsidRPr="00267750">
              <w:rPr>
                <w:rFonts w:asciiTheme="minorHAnsi" w:hAnsiTheme="minorHAnsi" w:cstheme="minorHAnsi"/>
                <w:bCs/>
                <w:lang w:val="ro-RO"/>
              </w:rPr>
              <w:t>de exemplu</w:t>
            </w:r>
            <w:r w:rsidR="00F914C0">
              <w:rPr>
                <w:rFonts w:asciiTheme="minorHAnsi" w:hAnsiTheme="minorHAnsi" w:cstheme="minorHAnsi"/>
                <w:bCs/>
                <w:lang w:val="ro-RO"/>
              </w:rPr>
              <w:t>,</w:t>
            </w:r>
            <w:r w:rsidR="000B6250" w:rsidRPr="00267750">
              <w:rPr>
                <w:rFonts w:asciiTheme="minorHAnsi" w:hAnsiTheme="minorHAnsi" w:cstheme="minorHAnsi"/>
                <w:bCs/>
                <w:lang w:val="ro-RO"/>
              </w:rPr>
              <w:t xml:space="preserve"> </w:t>
            </w:r>
            <w:r w:rsidR="00F914C0" w:rsidRPr="00267750">
              <w:rPr>
                <w:rFonts w:asciiTheme="minorHAnsi" w:hAnsiTheme="minorHAnsi" w:cstheme="minorHAnsi"/>
                <w:bCs/>
                <w:lang w:val="ro-RO"/>
              </w:rPr>
              <w:t>cererea și tipurile de energie utilizate, precum și sursele energetice implicate, tipurile, cantitățile și sursele materialelor și resurselor naturale utilizate</w:t>
            </w:r>
            <w:r w:rsidRPr="00267750">
              <w:rPr>
                <w:rFonts w:asciiTheme="minorHAnsi" w:hAnsiTheme="minorHAnsi" w:cstheme="minorHAnsi"/>
                <w:bCs/>
                <w:lang w:val="ro-RO"/>
              </w:rPr>
              <w:t>)</w:t>
            </w:r>
          </w:p>
        </w:tc>
        <w:tc>
          <w:tcPr>
            <w:tcW w:w="1808" w:type="dxa"/>
          </w:tcPr>
          <w:p w14:paraId="1290BA29" w14:textId="77777777" w:rsidR="00E840C2" w:rsidRPr="00267750" w:rsidRDefault="00E840C2" w:rsidP="009B1A23">
            <w:pPr>
              <w:tabs>
                <w:tab w:val="left" w:pos="1350"/>
                <w:tab w:val="left" w:pos="4077"/>
              </w:tabs>
              <w:ind w:left="450" w:right="299"/>
              <w:rPr>
                <w:rFonts w:asciiTheme="minorHAnsi" w:hAnsiTheme="minorHAnsi" w:cstheme="minorHAnsi"/>
                <w:bCs/>
                <w:lang w:val="ro-RO"/>
              </w:rPr>
            </w:pPr>
          </w:p>
        </w:tc>
      </w:tr>
      <w:tr w:rsidR="00E840C2" w:rsidRPr="00A44FF6" w14:paraId="2098B020" w14:textId="77777777" w:rsidTr="009B1A23">
        <w:tc>
          <w:tcPr>
            <w:tcW w:w="7277" w:type="dxa"/>
          </w:tcPr>
          <w:p w14:paraId="73FCA1E2" w14:textId="6082503B" w:rsidR="00E840C2" w:rsidRPr="003C1D10" w:rsidRDefault="00F914C0" w:rsidP="009B1A23">
            <w:pPr>
              <w:tabs>
                <w:tab w:val="left" w:pos="1350"/>
                <w:tab w:val="left" w:pos="4077"/>
              </w:tabs>
              <w:ind w:left="450" w:right="299"/>
              <w:rPr>
                <w:rFonts w:asciiTheme="minorHAnsi" w:hAnsiTheme="minorHAnsi" w:cstheme="minorHAnsi"/>
                <w:bCs/>
                <w:lang w:val="ro-RO"/>
              </w:rPr>
            </w:pPr>
            <w:r>
              <w:rPr>
                <w:rFonts w:asciiTheme="minorHAnsi" w:hAnsiTheme="minorHAnsi" w:cstheme="minorHAnsi"/>
                <w:bCs/>
                <w:lang w:val="ro-RO"/>
              </w:rPr>
              <w:t>e</w:t>
            </w:r>
            <w:r w:rsidRPr="003C1D10">
              <w:rPr>
                <w:rFonts w:asciiTheme="minorHAnsi" w:hAnsiTheme="minorHAnsi" w:cstheme="minorHAnsi"/>
                <w:bCs/>
                <w:lang w:val="ro-RO"/>
              </w:rPr>
              <w:t>stimarea reziduurilor și emisiilor potențiale, în funcție de tipul și cantitatea lor</w:t>
            </w:r>
          </w:p>
        </w:tc>
        <w:tc>
          <w:tcPr>
            <w:tcW w:w="1808" w:type="dxa"/>
          </w:tcPr>
          <w:p w14:paraId="3DDB4952" w14:textId="77777777" w:rsidR="00E840C2" w:rsidRPr="003C1D10" w:rsidRDefault="00E840C2" w:rsidP="009B1A23">
            <w:pPr>
              <w:tabs>
                <w:tab w:val="left" w:pos="1350"/>
                <w:tab w:val="left" w:pos="4077"/>
              </w:tabs>
              <w:ind w:left="450" w:right="299"/>
              <w:rPr>
                <w:rFonts w:asciiTheme="minorHAnsi" w:hAnsiTheme="minorHAnsi" w:cstheme="minorHAnsi"/>
                <w:bCs/>
                <w:lang w:val="ro-RO"/>
              </w:rPr>
            </w:pPr>
          </w:p>
        </w:tc>
      </w:tr>
      <w:tr w:rsidR="00E840C2" w:rsidRPr="00A44FF6" w14:paraId="0F68A306" w14:textId="77777777" w:rsidTr="000E633A">
        <w:trPr>
          <w:trHeight w:val="592"/>
        </w:trPr>
        <w:tc>
          <w:tcPr>
            <w:tcW w:w="7277" w:type="dxa"/>
          </w:tcPr>
          <w:p w14:paraId="1CA96D3B" w14:textId="5AD5764D" w:rsidR="00E840C2" w:rsidRPr="003C1D10" w:rsidRDefault="002E5364" w:rsidP="009B1A23">
            <w:pPr>
              <w:tabs>
                <w:tab w:val="left" w:pos="1350"/>
                <w:tab w:val="left" w:pos="4077"/>
              </w:tabs>
              <w:ind w:left="450" w:right="299"/>
              <w:rPr>
                <w:rFonts w:asciiTheme="minorHAnsi" w:hAnsiTheme="minorHAnsi" w:cstheme="minorHAnsi"/>
                <w:bCs/>
                <w:lang w:val="ro-RO"/>
              </w:rPr>
            </w:pPr>
            <w:r w:rsidRPr="003C1D10">
              <w:rPr>
                <w:rFonts w:asciiTheme="minorHAnsi" w:hAnsiTheme="minorHAnsi" w:cstheme="minorHAnsi"/>
                <w:bCs/>
                <w:lang w:val="ro-RO"/>
              </w:rPr>
              <w:t xml:space="preserve">descrierea stării actuale a mediului (scenariul de bază) și descrierea evoluției </w:t>
            </w:r>
            <w:r w:rsidR="00F914C0" w:rsidRPr="003C1D10">
              <w:rPr>
                <w:rFonts w:asciiTheme="minorHAnsi" w:hAnsiTheme="minorHAnsi" w:cstheme="minorHAnsi"/>
                <w:bCs/>
                <w:lang w:val="ro-RO"/>
              </w:rPr>
              <w:t>probabile a acestuia în situația în care activitatea planificată nu va fi implementată</w:t>
            </w:r>
          </w:p>
        </w:tc>
        <w:tc>
          <w:tcPr>
            <w:tcW w:w="1808" w:type="dxa"/>
          </w:tcPr>
          <w:p w14:paraId="2AD02D5A" w14:textId="77777777" w:rsidR="00E840C2" w:rsidRPr="003C1D10" w:rsidRDefault="00E840C2" w:rsidP="009B1A23">
            <w:pPr>
              <w:tabs>
                <w:tab w:val="left" w:pos="1350"/>
                <w:tab w:val="left" w:pos="4077"/>
              </w:tabs>
              <w:ind w:left="450" w:right="299"/>
              <w:rPr>
                <w:rFonts w:asciiTheme="minorHAnsi" w:hAnsiTheme="minorHAnsi" w:cstheme="minorHAnsi"/>
                <w:bCs/>
                <w:lang w:val="ro-RO"/>
              </w:rPr>
            </w:pPr>
          </w:p>
        </w:tc>
      </w:tr>
      <w:tr w:rsidR="00E840C2" w:rsidRPr="00A44FF6" w14:paraId="5F7E5F6A" w14:textId="77777777" w:rsidTr="009B1A23">
        <w:tc>
          <w:tcPr>
            <w:tcW w:w="7277" w:type="dxa"/>
          </w:tcPr>
          <w:p w14:paraId="3C42E20A" w14:textId="0A00FDE9" w:rsidR="00E840C2" w:rsidRPr="003C1D10" w:rsidRDefault="002776B3" w:rsidP="009B1A23">
            <w:pPr>
              <w:tabs>
                <w:tab w:val="left" w:pos="1350"/>
                <w:tab w:val="left" w:pos="4077"/>
              </w:tabs>
              <w:ind w:left="450" w:right="299"/>
              <w:rPr>
                <w:rFonts w:asciiTheme="minorHAnsi" w:hAnsiTheme="minorHAnsi" w:cstheme="minorHAnsi"/>
                <w:bCs/>
                <w:lang w:val="ro-RO"/>
              </w:rPr>
            </w:pPr>
            <w:r w:rsidRPr="003C1D10">
              <w:rPr>
                <w:rFonts w:asciiTheme="minorHAnsi" w:hAnsiTheme="minorHAnsi" w:cstheme="minorHAnsi"/>
                <w:bCs/>
                <w:lang w:val="ro-RO"/>
              </w:rPr>
              <w:lastRenderedPageBreak/>
              <w:t>descrierea alternativelor rezonabile (în termeni de concep</w:t>
            </w:r>
            <w:r w:rsidR="00F914C0">
              <w:rPr>
                <w:rFonts w:asciiTheme="minorHAnsi" w:hAnsiTheme="minorHAnsi" w:cstheme="minorHAnsi"/>
                <w:bCs/>
                <w:lang w:val="ro-RO"/>
              </w:rPr>
              <w:t>te</w:t>
            </w:r>
            <w:r w:rsidRPr="003C1D10">
              <w:rPr>
                <w:rFonts w:asciiTheme="minorHAnsi" w:hAnsiTheme="minorHAnsi" w:cstheme="minorHAnsi"/>
                <w:bCs/>
                <w:lang w:val="ro-RO"/>
              </w:rPr>
              <w:t xml:space="preserve">, tehnologie, amplasare, dimensiune și </w:t>
            </w:r>
            <w:r w:rsidR="00F914C0">
              <w:rPr>
                <w:rFonts w:asciiTheme="minorHAnsi" w:hAnsiTheme="minorHAnsi" w:cstheme="minorHAnsi"/>
                <w:bCs/>
                <w:lang w:val="ro-RO"/>
              </w:rPr>
              <w:t>amploare</w:t>
            </w:r>
            <w:r w:rsidRPr="003C1D10">
              <w:rPr>
                <w:rFonts w:asciiTheme="minorHAnsi" w:hAnsiTheme="minorHAnsi" w:cstheme="minorHAnsi"/>
                <w:bCs/>
                <w:lang w:val="ro-RO"/>
              </w:rPr>
              <w:t xml:space="preserve">) </w:t>
            </w:r>
            <w:r w:rsidR="00F914C0">
              <w:rPr>
                <w:rFonts w:asciiTheme="minorHAnsi" w:hAnsiTheme="minorHAnsi" w:cstheme="minorHAnsi"/>
                <w:bCs/>
                <w:lang w:val="ro-RO"/>
              </w:rPr>
              <w:t>pe care</w:t>
            </w:r>
            <w:r w:rsidRPr="003C1D10">
              <w:rPr>
                <w:rFonts w:asciiTheme="minorHAnsi" w:hAnsiTheme="minorHAnsi" w:cstheme="minorHAnsi"/>
                <w:bCs/>
                <w:lang w:val="ro-RO"/>
              </w:rPr>
              <w:t xml:space="preserve"> inițiator</w:t>
            </w:r>
            <w:r w:rsidR="00F914C0">
              <w:rPr>
                <w:rFonts w:asciiTheme="minorHAnsi" w:hAnsiTheme="minorHAnsi" w:cstheme="minorHAnsi"/>
                <w:bCs/>
                <w:lang w:val="ro-RO"/>
              </w:rPr>
              <w:t>ul le-a studiat</w:t>
            </w:r>
          </w:p>
        </w:tc>
        <w:tc>
          <w:tcPr>
            <w:tcW w:w="1808" w:type="dxa"/>
          </w:tcPr>
          <w:p w14:paraId="6CE670B2" w14:textId="77777777" w:rsidR="00E840C2" w:rsidRPr="003C1D10" w:rsidRDefault="00E840C2" w:rsidP="009B1A23">
            <w:pPr>
              <w:tabs>
                <w:tab w:val="left" w:pos="1350"/>
                <w:tab w:val="left" w:pos="4077"/>
              </w:tabs>
              <w:ind w:left="450" w:right="299"/>
              <w:rPr>
                <w:rFonts w:asciiTheme="minorHAnsi" w:hAnsiTheme="minorHAnsi" w:cstheme="minorHAnsi"/>
                <w:bCs/>
                <w:lang w:val="ro-RO"/>
              </w:rPr>
            </w:pPr>
          </w:p>
        </w:tc>
      </w:tr>
      <w:tr w:rsidR="00E840C2" w:rsidRPr="005B4BEC" w14:paraId="3D958CB9" w14:textId="77777777" w:rsidTr="009B1A23">
        <w:tc>
          <w:tcPr>
            <w:tcW w:w="7277" w:type="dxa"/>
          </w:tcPr>
          <w:p w14:paraId="0E1F3E00" w14:textId="32CBFCE4" w:rsidR="00E840C2" w:rsidRPr="00D54203" w:rsidRDefault="006F1197" w:rsidP="009B1A23">
            <w:pPr>
              <w:tabs>
                <w:tab w:val="left" w:pos="1350"/>
                <w:tab w:val="left" w:pos="4077"/>
              </w:tabs>
              <w:ind w:left="450" w:right="299"/>
              <w:rPr>
                <w:rFonts w:asciiTheme="minorHAnsi" w:hAnsiTheme="minorHAnsi" w:cstheme="minorHAnsi"/>
                <w:bCs/>
                <w:lang w:val="ro-RO"/>
              </w:rPr>
            </w:pPr>
            <w:r w:rsidRPr="00D54203">
              <w:rPr>
                <w:rFonts w:asciiTheme="minorHAnsi" w:hAnsiTheme="minorHAnsi" w:cstheme="minorHAnsi"/>
                <w:bCs/>
                <w:lang w:val="ro-RO"/>
              </w:rPr>
              <w:t xml:space="preserve">descrierea factorilor prevăzuți la art. 4 alin. (1) </w:t>
            </w:r>
            <w:r w:rsidR="004E77C7" w:rsidRPr="00D54203">
              <w:rPr>
                <w:rFonts w:asciiTheme="minorHAnsi" w:hAnsiTheme="minorHAnsi" w:cstheme="minorHAnsi"/>
                <w:bCs/>
                <w:lang w:val="ro-RO"/>
              </w:rPr>
              <w:t xml:space="preserve">din Legea </w:t>
            </w:r>
            <w:r w:rsidR="009C3D18">
              <w:rPr>
                <w:rFonts w:asciiTheme="minorHAnsi" w:hAnsiTheme="minorHAnsi" w:cstheme="minorHAnsi"/>
                <w:bCs/>
                <w:lang w:val="ro-RO"/>
              </w:rPr>
              <w:t xml:space="preserve">nr. </w:t>
            </w:r>
            <w:r w:rsidR="004E77C7" w:rsidRPr="00D54203">
              <w:rPr>
                <w:rFonts w:asciiTheme="minorHAnsi" w:hAnsiTheme="minorHAnsi" w:cstheme="minorHAnsi"/>
                <w:bCs/>
                <w:lang w:val="ro-RO"/>
              </w:rPr>
              <w:t>86/2014 privind</w:t>
            </w:r>
            <w:r w:rsidR="0030167B">
              <w:rPr>
                <w:rFonts w:asciiTheme="minorHAnsi" w:hAnsiTheme="minorHAnsi" w:cstheme="minorHAnsi"/>
                <w:bCs/>
                <w:lang w:val="ro-RO"/>
              </w:rPr>
              <w:t xml:space="preserve"> evaluarea impactului asupra mediului</w:t>
            </w:r>
            <w:r w:rsidR="004E77C7" w:rsidRPr="00D54203">
              <w:rPr>
                <w:rFonts w:asciiTheme="minorHAnsi" w:hAnsiTheme="minorHAnsi" w:cstheme="minorHAnsi"/>
                <w:bCs/>
                <w:lang w:val="ro-RO"/>
              </w:rPr>
              <w:t xml:space="preserve"> </w:t>
            </w:r>
            <w:r w:rsidR="00F914C0" w:rsidRPr="00D54203">
              <w:rPr>
                <w:rFonts w:asciiTheme="minorHAnsi" w:hAnsiTheme="minorHAnsi" w:cstheme="minorHAnsi"/>
                <w:bCs/>
                <w:lang w:val="ro-RO"/>
              </w:rPr>
              <w:t>care sunt susceptibili să fie influențați de activitatea planificată</w:t>
            </w:r>
          </w:p>
        </w:tc>
        <w:tc>
          <w:tcPr>
            <w:tcW w:w="1808" w:type="dxa"/>
          </w:tcPr>
          <w:p w14:paraId="5F9A4D55" w14:textId="77777777" w:rsidR="00E840C2" w:rsidRPr="00D54203" w:rsidRDefault="00E840C2" w:rsidP="009B1A23">
            <w:pPr>
              <w:tabs>
                <w:tab w:val="left" w:pos="1350"/>
                <w:tab w:val="left" w:pos="4077"/>
              </w:tabs>
              <w:ind w:left="450" w:right="299"/>
              <w:rPr>
                <w:rFonts w:asciiTheme="minorHAnsi" w:hAnsiTheme="minorHAnsi" w:cstheme="minorHAnsi"/>
                <w:bCs/>
                <w:lang w:val="ro-RO"/>
              </w:rPr>
            </w:pPr>
          </w:p>
        </w:tc>
      </w:tr>
      <w:tr w:rsidR="00E840C2" w:rsidRPr="00A44FF6" w14:paraId="731C4215" w14:textId="77777777" w:rsidTr="009B1A23">
        <w:tc>
          <w:tcPr>
            <w:tcW w:w="7277" w:type="dxa"/>
          </w:tcPr>
          <w:p w14:paraId="2D445CB1" w14:textId="11229C31" w:rsidR="00E840C2" w:rsidRPr="00D54203" w:rsidRDefault="006C00F6" w:rsidP="009B1A23">
            <w:pPr>
              <w:tabs>
                <w:tab w:val="left" w:pos="1350"/>
                <w:tab w:val="left" w:pos="4077"/>
              </w:tabs>
              <w:ind w:left="450" w:right="299"/>
              <w:rPr>
                <w:rFonts w:asciiTheme="minorHAnsi" w:hAnsiTheme="minorHAnsi" w:cstheme="minorHAnsi"/>
                <w:bCs/>
                <w:lang w:val="ro-RO"/>
              </w:rPr>
            </w:pPr>
            <w:r w:rsidRPr="00D54203">
              <w:rPr>
                <w:rFonts w:asciiTheme="minorHAnsi" w:hAnsiTheme="minorHAnsi" w:cstheme="minorHAnsi"/>
                <w:bCs/>
                <w:lang w:val="ro-RO"/>
              </w:rPr>
              <w:t>descrierea potențialului impact semnificativ al activității planificate asupra mediului</w:t>
            </w:r>
          </w:p>
        </w:tc>
        <w:tc>
          <w:tcPr>
            <w:tcW w:w="1808" w:type="dxa"/>
          </w:tcPr>
          <w:p w14:paraId="32A4B0B8" w14:textId="77777777" w:rsidR="00E840C2" w:rsidRPr="00D54203" w:rsidRDefault="00E840C2" w:rsidP="009B1A23">
            <w:pPr>
              <w:tabs>
                <w:tab w:val="left" w:pos="1350"/>
                <w:tab w:val="left" w:pos="4077"/>
              </w:tabs>
              <w:ind w:left="450" w:right="299"/>
              <w:rPr>
                <w:rFonts w:asciiTheme="minorHAnsi" w:hAnsiTheme="minorHAnsi" w:cstheme="minorHAnsi"/>
                <w:bCs/>
                <w:lang w:val="ro-RO"/>
              </w:rPr>
            </w:pPr>
          </w:p>
        </w:tc>
      </w:tr>
      <w:tr w:rsidR="00E840C2" w:rsidRPr="00A44FF6" w14:paraId="43906AE8" w14:textId="77777777" w:rsidTr="009B1A23">
        <w:tc>
          <w:tcPr>
            <w:tcW w:w="7277" w:type="dxa"/>
          </w:tcPr>
          <w:p w14:paraId="1E200529" w14:textId="4B304EE8" w:rsidR="00E840C2" w:rsidRPr="00D54203" w:rsidRDefault="00DD67E2" w:rsidP="009B1A23">
            <w:pPr>
              <w:tabs>
                <w:tab w:val="left" w:pos="1350"/>
                <w:tab w:val="left" w:pos="4077"/>
              </w:tabs>
              <w:ind w:left="450" w:right="299"/>
              <w:rPr>
                <w:rFonts w:asciiTheme="minorHAnsi" w:hAnsiTheme="minorHAnsi" w:cstheme="minorHAnsi"/>
                <w:bCs/>
                <w:lang w:val="ro-RO"/>
              </w:rPr>
            </w:pPr>
            <w:r w:rsidRPr="00D54203">
              <w:rPr>
                <w:rFonts w:asciiTheme="minorHAnsi" w:hAnsiTheme="minorHAnsi" w:cstheme="minorHAnsi"/>
                <w:bCs/>
                <w:lang w:val="ro-RO"/>
              </w:rPr>
              <w:t xml:space="preserve">descrierea sau </w:t>
            </w:r>
            <w:r w:rsidR="00AE563F">
              <w:rPr>
                <w:rFonts w:asciiTheme="minorHAnsi" w:hAnsiTheme="minorHAnsi" w:cstheme="minorHAnsi"/>
                <w:bCs/>
                <w:lang w:val="ro-RO"/>
              </w:rPr>
              <w:t>prezentarea de dovezi cu privire la</w:t>
            </w:r>
            <w:r w:rsidRPr="00D54203">
              <w:rPr>
                <w:rFonts w:asciiTheme="minorHAnsi" w:hAnsiTheme="minorHAnsi" w:cstheme="minorHAnsi"/>
                <w:bCs/>
                <w:lang w:val="ro-RO"/>
              </w:rPr>
              <w:t xml:space="preserve"> metodel</w:t>
            </w:r>
            <w:r w:rsidR="00AE563F">
              <w:rPr>
                <w:rFonts w:asciiTheme="minorHAnsi" w:hAnsiTheme="minorHAnsi" w:cstheme="minorHAnsi"/>
                <w:bCs/>
                <w:lang w:val="ro-RO"/>
              </w:rPr>
              <w:t>e</w:t>
            </w:r>
            <w:r w:rsidRPr="00D54203">
              <w:rPr>
                <w:rFonts w:asciiTheme="minorHAnsi" w:hAnsiTheme="minorHAnsi" w:cstheme="minorHAnsi"/>
                <w:bCs/>
                <w:lang w:val="ro-RO"/>
              </w:rPr>
              <w:t xml:space="preserve"> previzionale utilizate pentru identificarea și evaluarea impactului semnificativ asupra mediului, inclusiv detalii privind dificultățile</w:t>
            </w:r>
            <w:r w:rsidR="00AE563F">
              <w:rPr>
                <w:rFonts w:asciiTheme="minorHAnsi" w:hAnsiTheme="minorHAnsi" w:cstheme="minorHAnsi"/>
                <w:bCs/>
                <w:lang w:val="ro-RO"/>
              </w:rPr>
              <w:t xml:space="preserve"> </w:t>
            </w:r>
            <w:r w:rsidR="00AE563F" w:rsidRPr="00D54203">
              <w:rPr>
                <w:rFonts w:asciiTheme="minorHAnsi" w:hAnsiTheme="minorHAnsi" w:cstheme="minorHAnsi"/>
                <w:bCs/>
                <w:lang w:val="ro-RO"/>
              </w:rPr>
              <w:t>întâmpinate în acest proces</w:t>
            </w:r>
          </w:p>
        </w:tc>
        <w:tc>
          <w:tcPr>
            <w:tcW w:w="1808" w:type="dxa"/>
          </w:tcPr>
          <w:p w14:paraId="4D72AE2A" w14:textId="77777777" w:rsidR="00E840C2" w:rsidRPr="00D54203" w:rsidRDefault="00E840C2" w:rsidP="009B1A23">
            <w:pPr>
              <w:tabs>
                <w:tab w:val="left" w:pos="1350"/>
                <w:tab w:val="left" w:pos="4077"/>
              </w:tabs>
              <w:ind w:left="450" w:right="299"/>
              <w:rPr>
                <w:rFonts w:asciiTheme="minorHAnsi" w:hAnsiTheme="minorHAnsi" w:cstheme="minorHAnsi"/>
                <w:bCs/>
                <w:lang w:val="ro-RO"/>
              </w:rPr>
            </w:pPr>
          </w:p>
        </w:tc>
      </w:tr>
      <w:tr w:rsidR="00E840C2" w:rsidRPr="00A44FF6" w14:paraId="68ABA5DF" w14:textId="77777777" w:rsidTr="009B1A23">
        <w:tc>
          <w:tcPr>
            <w:tcW w:w="7277" w:type="dxa"/>
          </w:tcPr>
          <w:p w14:paraId="16622478" w14:textId="06A0D2E8" w:rsidR="00E840C2" w:rsidRPr="00D54203" w:rsidRDefault="00EF5CD5" w:rsidP="009B1A23">
            <w:pPr>
              <w:tabs>
                <w:tab w:val="left" w:pos="1350"/>
                <w:tab w:val="left" w:pos="4077"/>
              </w:tabs>
              <w:ind w:left="450" w:right="299"/>
              <w:rPr>
                <w:rFonts w:asciiTheme="minorHAnsi" w:hAnsiTheme="minorHAnsi" w:cstheme="minorHAnsi"/>
                <w:bCs/>
                <w:lang w:val="ro-RO"/>
              </w:rPr>
            </w:pPr>
            <w:r w:rsidRPr="00D54203">
              <w:rPr>
                <w:rFonts w:asciiTheme="minorHAnsi" w:hAnsiTheme="minorHAnsi" w:cstheme="minorHAnsi"/>
                <w:bCs/>
                <w:lang w:val="ro-RO"/>
              </w:rPr>
              <w:t>descrierea măsurilor preconizate pentru evitarea, prevenirea, reducerea sau, dacă este posibil, compensarea impactului negativ semnificativ asupra mediului</w:t>
            </w:r>
          </w:p>
        </w:tc>
        <w:tc>
          <w:tcPr>
            <w:tcW w:w="1808" w:type="dxa"/>
          </w:tcPr>
          <w:p w14:paraId="4E1DCF6F" w14:textId="77777777" w:rsidR="00E840C2" w:rsidRPr="00D54203" w:rsidRDefault="00E840C2" w:rsidP="009B1A23">
            <w:pPr>
              <w:tabs>
                <w:tab w:val="left" w:pos="1350"/>
                <w:tab w:val="left" w:pos="4077"/>
              </w:tabs>
              <w:ind w:left="450" w:right="299"/>
              <w:rPr>
                <w:rFonts w:asciiTheme="minorHAnsi" w:hAnsiTheme="minorHAnsi" w:cstheme="minorHAnsi"/>
                <w:bCs/>
                <w:lang w:val="ro-RO"/>
              </w:rPr>
            </w:pPr>
          </w:p>
        </w:tc>
      </w:tr>
      <w:tr w:rsidR="00E840C2" w:rsidRPr="00A44FF6" w14:paraId="41079E47" w14:textId="77777777" w:rsidTr="009B1A23">
        <w:tc>
          <w:tcPr>
            <w:tcW w:w="7277" w:type="dxa"/>
          </w:tcPr>
          <w:p w14:paraId="1C073FF8" w14:textId="56B1959D" w:rsidR="00E840C2" w:rsidRPr="00D54203" w:rsidRDefault="006A6E33" w:rsidP="009B1A23">
            <w:pPr>
              <w:tabs>
                <w:tab w:val="left" w:pos="1350"/>
                <w:tab w:val="left" w:pos="4077"/>
              </w:tabs>
              <w:ind w:left="450" w:right="299"/>
              <w:rPr>
                <w:rFonts w:asciiTheme="minorHAnsi" w:hAnsiTheme="minorHAnsi" w:cstheme="minorHAnsi"/>
                <w:bCs/>
                <w:lang w:val="ro-RO"/>
              </w:rPr>
            </w:pPr>
            <w:r w:rsidRPr="00D54203">
              <w:rPr>
                <w:rFonts w:asciiTheme="minorHAnsi" w:hAnsiTheme="minorHAnsi" w:cstheme="minorHAnsi"/>
                <w:bCs/>
                <w:lang w:val="ro-RO"/>
              </w:rPr>
              <w:t xml:space="preserve">argumentarea necesității efectuării sau neefectuării analizei </w:t>
            </w:r>
            <w:proofErr w:type="spellStart"/>
            <w:r w:rsidR="00B00651" w:rsidRPr="00D54203">
              <w:rPr>
                <w:rFonts w:asciiTheme="minorHAnsi" w:hAnsiTheme="minorHAnsi" w:cstheme="minorHAnsi"/>
                <w:bCs/>
                <w:lang w:val="ro-RO"/>
              </w:rPr>
              <w:t>postproiect</w:t>
            </w:r>
            <w:proofErr w:type="spellEnd"/>
            <w:r w:rsidRPr="00D54203">
              <w:rPr>
                <w:rFonts w:asciiTheme="minorHAnsi" w:hAnsiTheme="minorHAnsi" w:cstheme="minorHAnsi"/>
                <w:bCs/>
                <w:lang w:val="ro-RO"/>
              </w:rPr>
              <w:t xml:space="preserve"> și  descrierea, în cazul necesității efectuării acesteia, a măsurilor de monitorizare propuse</w:t>
            </w:r>
          </w:p>
        </w:tc>
        <w:tc>
          <w:tcPr>
            <w:tcW w:w="1808" w:type="dxa"/>
          </w:tcPr>
          <w:p w14:paraId="5D2DCC68" w14:textId="77777777" w:rsidR="00E840C2" w:rsidRPr="00D54203" w:rsidRDefault="00E840C2" w:rsidP="009B1A23">
            <w:pPr>
              <w:tabs>
                <w:tab w:val="left" w:pos="1350"/>
                <w:tab w:val="left" w:pos="4077"/>
              </w:tabs>
              <w:ind w:left="450" w:right="299"/>
              <w:rPr>
                <w:rFonts w:asciiTheme="minorHAnsi" w:hAnsiTheme="minorHAnsi" w:cstheme="minorHAnsi"/>
                <w:bCs/>
                <w:lang w:val="ro-RO"/>
              </w:rPr>
            </w:pPr>
          </w:p>
        </w:tc>
      </w:tr>
      <w:tr w:rsidR="00E840C2" w:rsidRPr="005B4BEC" w14:paraId="3DAE3032" w14:textId="77777777" w:rsidTr="009B1A23">
        <w:tc>
          <w:tcPr>
            <w:tcW w:w="7277" w:type="dxa"/>
          </w:tcPr>
          <w:p w14:paraId="5C4FE43B" w14:textId="25C7A92E" w:rsidR="00E840C2" w:rsidRPr="00D54203" w:rsidRDefault="00391359" w:rsidP="009B1A23">
            <w:pPr>
              <w:tabs>
                <w:tab w:val="left" w:pos="1350"/>
                <w:tab w:val="left" w:pos="4077"/>
              </w:tabs>
              <w:ind w:left="450" w:right="299"/>
              <w:rPr>
                <w:rFonts w:asciiTheme="minorHAnsi" w:hAnsiTheme="minorHAnsi" w:cstheme="minorHAnsi"/>
                <w:bCs/>
                <w:lang w:val="ro-RO"/>
              </w:rPr>
            </w:pPr>
            <w:r w:rsidRPr="00D54203">
              <w:rPr>
                <w:rFonts w:asciiTheme="minorHAnsi" w:hAnsiTheme="minorHAnsi" w:cstheme="minorHAnsi"/>
                <w:bCs/>
                <w:lang w:val="ro-RO"/>
              </w:rPr>
              <w:t xml:space="preserve">date de contact privind experții implicați </w:t>
            </w:r>
            <w:r w:rsidR="000F2B40">
              <w:rPr>
                <w:rFonts w:asciiTheme="minorHAnsi" w:hAnsiTheme="minorHAnsi" w:cstheme="minorHAnsi"/>
                <w:bCs/>
                <w:lang w:val="ro-RO"/>
              </w:rPr>
              <w:t>în</w:t>
            </w:r>
            <w:r w:rsidRPr="00D54203">
              <w:rPr>
                <w:rFonts w:asciiTheme="minorHAnsi" w:hAnsiTheme="minorHAnsi" w:cstheme="minorHAnsi"/>
                <w:bCs/>
                <w:lang w:val="ro-RO"/>
              </w:rPr>
              <w:t xml:space="preserve"> elaborarea raportului, data întocmirii raportului, declarația pe propria răspundere privind îndeplinirea cerințelor prevăzute la alin. (3) al Legii 86/2014 privind EIM, precum și semnăturile acestora</w:t>
            </w:r>
            <w:r w:rsidR="00E840C2" w:rsidRPr="00D54203">
              <w:rPr>
                <w:rFonts w:asciiTheme="minorHAnsi" w:hAnsiTheme="minorHAnsi" w:cstheme="minorHAnsi"/>
                <w:bCs/>
                <w:lang w:val="ro-RO"/>
              </w:rPr>
              <w:t>;</w:t>
            </w:r>
          </w:p>
        </w:tc>
        <w:tc>
          <w:tcPr>
            <w:tcW w:w="1808" w:type="dxa"/>
          </w:tcPr>
          <w:p w14:paraId="7FF38E7C" w14:textId="77777777" w:rsidR="00E840C2" w:rsidRPr="00D54203" w:rsidRDefault="00E840C2" w:rsidP="009B1A23">
            <w:pPr>
              <w:tabs>
                <w:tab w:val="left" w:pos="1350"/>
                <w:tab w:val="left" w:pos="4077"/>
              </w:tabs>
              <w:ind w:left="450" w:right="299"/>
              <w:rPr>
                <w:rFonts w:asciiTheme="minorHAnsi" w:hAnsiTheme="minorHAnsi" w:cstheme="minorHAnsi"/>
                <w:bCs/>
                <w:lang w:val="ro-RO"/>
              </w:rPr>
            </w:pPr>
          </w:p>
        </w:tc>
      </w:tr>
      <w:tr w:rsidR="00E840C2" w:rsidRPr="005B4BEC" w14:paraId="0A112B21" w14:textId="77777777" w:rsidTr="000E633A">
        <w:trPr>
          <w:trHeight w:val="347"/>
        </w:trPr>
        <w:tc>
          <w:tcPr>
            <w:tcW w:w="7277" w:type="dxa"/>
          </w:tcPr>
          <w:p w14:paraId="5E7BBF76" w14:textId="19887255" w:rsidR="00E840C2" w:rsidRPr="00D54203" w:rsidRDefault="007325DA" w:rsidP="009B1A23">
            <w:pPr>
              <w:tabs>
                <w:tab w:val="left" w:pos="1350"/>
                <w:tab w:val="left" w:pos="4077"/>
              </w:tabs>
              <w:ind w:left="450" w:right="299"/>
              <w:rPr>
                <w:rFonts w:asciiTheme="minorHAnsi" w:hAnsiTheme="minorHAnsi" w:cstheme="minorHAnsi"/>
                <w:bCs/>
                <w:lang w:val="ro-RO"/>
              </w:rPr>
            </w:pPr>
            <w:r w:rsidRPr="00D54203">
              <w:rPr>
                <w:rFonts w:asciiTheme="minorHAnsi" w:hAnsiTheme="minorHAnsi" w:cstheme="minorHAnsi"/>
                <w:bCs/>
                <w:lang w:val="ro-RO"/>
              </w:rPr>
              <w:t xml:space="preserve">un rezumat </w:t>
            </w:r>
            <w:r w:rsidR="00B00651" w:rsidRPr="00D54203">
              <w:rPr>
                <w:rFonts w:asciiTheme="minorHAnsi" w:hAnsiTheme="minorHAnsi" w:cstheme="minorHAnsi"/>
                <w:bCs/>
                <w:lang w:val="ro-RO"/>
              </w:rPr>
              <w:t>non tehnic</w:t>
            </w:r>
          </w:p>
        </w:tc>
        <w:tc>
          <w:tcPr>
            <w:tcW w:w="1808" w:type="dxa"/>
          </w:tcPr>
          <w:p w14:paraId="4C6CEEC7" w14:textId="77777777" w:rsidR="00E840C2" w:rsidRPr="00D54203" w:rsidRDefault="00E840C2" w:rsidP="009B1A23">
            <w:pPr>
              <w:tabs>
                <w:tab w:val="left" w:pos="1350"/>
                <w:tab w:val="left" w:pos="4077"/>
              </w:tabs>
              <w:ind w:left="450" w:right="299"/>
              <w:rPr>
                <w:rFonts w:asciiTheme="minorHAnsi" w:hAnsiTheme="minorHAnsi" w:cstheme="minorHAnsi"/>
                <w:bCs/>
                <w:lang w:val="ro-RO"/>
              </w:rPr>
            </w:pPr>
          </w:p>
        </w:tc>
      </w:tr>
      <w:tr w:rsidR="00E840C2" w:rsidRPr="00A44FF6" w14:paraId="30F90E99" w14:textId="77777777" w:rsidTr="009B1A23">
        <w:tc>
          <w:tcPr>
            <w:tcW w:w="7277" w:type="dxa"/>
          </w:tcPr>
          <w:p w14:paraId="4FB03481" w14:textId="203079D3" w:rsidR="00E840C2" w:rsidRPr="00D54203" w:rsidRDefault="00D44667" w:rsidP="009B1A23">
            <w:pPr>
              <w:tabs>
                <w:tab w:val="left" w:pos="1350"/>
                <w:tab w:val="left" w:pos="4077"/>
              </w:tabs>
              <w:ind w:left="450" w:right="299"/>
              <w:rPr>
                <w:rFonts w:asciiTheme="minorHAnsi" w:hAnsiTheme="minorHAnsi" w:cstheme="minorHAnsi"/>
                <w:bCs/>
                <w:lang w:val="ro-RO"/>
              </w:rPr>
            </w:pPr>
            <w:r w:rsidRPr="00D54203">
              <w:rPr>
                <w:rFonts w:asciiTheme="minorHAnsi" w:hAnsiTheme="minorHAnsi" w:cstheme="minorHAnsi"/>
                <w:bCs/>
                <w:lang w:val="ro-RO"/>
              </w:rPr>
              <w:t>o listă de referință care detaliază sursele utilizate</w:t>
            </w:r>
          </w:p>
        </w:tc>
        <w:tc>
          <w:tcPr>
            <w:tcW w:w="1808" w:type="dxa"/>
          </w:tcPr>
          <w:p w14:paraId="35DB1673" w14:textId="77777777" w:rsidR="00E840C2" w:rsidRPr="00D54203" w:rsidRDefault="00E840C2" w:rsidP="009B1A23">
            <w:pPr>
              <w:tabs>
                <w:tab w:val="left" w:pos="1350"/>
                <w:tab w:val="left" w:pos="4077"/>
              </w:tabs>
              <w:ind w:left="450" w:right="299"/>
              <w:rPr>
                <w:rFonts w:asciiTheme="minorHAnsi" w:hAnsiTheme="minorHAnsi" w:cstheme="minorHAnsi"/>
                <w:bCs/>
                <w:lang w:val="ro-RO"/>
              </w:rPr>
            </w:pPr>
          </w:p>
        </w:tc>
      </w:tr>
      <w:tr w:rsidR="00E840C2" w:rsidRPr="00A44FF6" w14:paraId="189F101A" w14:textId="77777777" w:rsidTr="009B1A23">
        <w:tc>
          <w:tcPr>
            <w:tcW w:w="7277" w:type="dxa"/>
            <w:shd w:val="clear" w:color="auto" w:fill="D9D9D9" w:themeFill="background1" w:themeFillShade="D9"/>
          </w:tcPr>
          <w:p w14:paraId="5DB1CEBC" w14:textId="33C9AEEC" w:rsidR="00E840C2" w:rsidRPr="00D54203" w:rsidRDefault="00D44667" w:rsidP="009B1A23">
            <w:pPr>
              <w:tabs>
                <w:tab w:val="left" w:pos="1350"/>
                <w:tab w:val="left" w:pos="4077"/>
              </w:tabs>
              <w:ind w:left="450" w:right="299"/>
              <w:rPr>
                <w:rFonts w:asciiTheme="minorHAnsi" w:hAnsiTheme="minorHAnsi" w:cstheme="minorHAnsi"/>
                <w:bCs/>
                <w:lang w:val="ro-RO"/>
              </w:rPr>
            </w:pPr>
            <w:r w:rsidRPr="00D54203">
              <w:rPr>
                <w:rFonts w:asciiTheme="minorHAnsi" w:hAnsiTheme="minorHAnsi" w:cstheme="minorHAnsi"/>
                <w:bCs/>
                <w:lang w:val="ro-RO"/>
              </w:rPr>
              <w:t xml:space="preserve">Conformitatea </w:t>
            </w:r>
            <w:r w:rsidR="0030167B">
              <w:rPr>
                <w:rFonts w:asciiTheme="minorHAnsi" w:hAnsiTheme="minorHAnsi" w:cstheme="minorHAnsi"/>
                <w:bCs/>
                <w:lang w:val="ro-RO"/>
              </w:rPr>
              <w:t>r</w:t>
            </w:r>
            <w:r w:rsidRPr="00D54203">
              <w:rPr>
                <w:rFonts w:asciiTheme="minorHAnsi" w:hAnsiTheme="minorHAnsi" w:cstheme="minorHAnsi"/>
                <w:bCs/>
                <w:lang w:val="ro-RO"/>
              </w:rPr>
              <w:t xml:space="preserve">aportului EIM </w:t>
            </w:r>
            <w:r w:rsidR="00D63985" w:rsidRPr="00D54203">
              <w:rPr>
                <w:rFonts w:asciiTheme="minorHAnsi" w:hAnsiTheme="minorHAnsi" w:cstheme="minorHAnsi"/>
                <w:bCs/>
                <w:lang w:val="ro-RO"/>
              </w:rPr>
              <w:t xml:space="preserve">cu </w:t>
            </w:r>
            <w:r w:rsidR="0030167B">
              <w:rPr>
                <w:rFonts w:asciiTheme="minorHAnsi" w:hAnsiTheme="minorHAnsi" w:cstheme="minorHAnsi"/>
                <w:bCs/>
                <w:lang w:val="ro-RO"/>
              </w:rPr>
              <w:t>p</w:t>
            </w:r>
            <w:r w:rsidR="00D63985" w:rsidRPr="00D54203">
              <w:rPr>
                <w:rFonts w:asciiTheme="minorHAnsi" w:hAnsiTheme="minorHAnsi" w:cstheme="minorHAnsi"/>
                <w:bCs/>
                <w:lang w:val="ro-RO"/>
              </w:rPr>
              <w:t xml:space="preserve">rogramul </w:t>
            </w:r>
            <w:r w:rsidR="00B47842" w:rsidRPr="00D54203">
              <w:rPr>
                <w:rFonts w:asciiTheme="minorHAnsi" w:hAnsiTheme="minorHAnsi" w:cstheme="minorHAnsi"/>
                <w:bCs/>
                <w:lang w:val="ro-RO"/>
              </w:rPr>
              <w:t xml:space="preserve">de realizare a evaluării impactului asupra mediului </w:t>
            </w:r>
          </w:p>
        </w:tc>
        <w:tc>
          <w:tcPr>
            <w:tcW w:w="1808" w:type="dxa"/>
            <w:shd w:val="clear" w:color="auto" w:fill="D9D9D9" w:themeFill="background1" w:themeFillShade="D9"/>
          </w:tcPr>
          <w:p w14:paraId="0954E342" w14:textId="77777777" w:rsidR="00E840C2" w:rsidRPr="00D54203" w:rsidRDefault="00E840C2" w:rsidP="009B1A23">
            <w:pPr>
              <w:tabs>
                <w:tab w:val="left" w:pos="1350"/>
                <w:tab w:val="left" w:pos="4077"/>
              </w:tabs>
              <w:ind w:left="450" w:right="299"/>
              <w:rPr>
                <w:rFonts w:asciiTheme="minorHAnsi" w:hAnsiTheme="minorHAnsi" w:cstheme="minorHAnsi"/>
                <w:bCs/>
                <w:lang w:val="ro-RO"/>
              </w:rPr>
            </w:pPr>
          </w:p>
        </w:tc>
      </w:tr>
      <w:tr w:rsidR="00E840C2" w:rsidRPr="00A44FF6" w14:paraId="76DB4655" w14:textId="77777777" w:rsidTr="000E633A">
        <w:trPr>
          <w:trHeight w:val="581"/>
        </w:trPr>
        <w:tc>
          <w:tcPr>
            <w:tcW w:w="7277" w:type="dxa"/>
          </w:tcPr>
          <w:p w14:paraId="36BE0854" w14:textId="31EB0B0D" w:rsidR="00E840C2" w:rsidRPr="00D54203" w:rsidRDefault="007B3728" w:rsidP="009B1A23">
            <w:pPr>
              <w:tabs>
                <w:tab w:val="left" w:pos="1350"/>
                <w:tab w:val="left" w:pos="4077"/>
              </w:tabs>
              <w:ind w:left="450" w:right="299"/>
              <w:rPr>
                <w:rFonts w:asciiTheme="minorHAnsi" w:hAnsiTheme="minorHAnsi" w:cstheme="minorHAnsi"/>
                <w:bCs/>
                <w:lang w:val="ro-RO"/>
              </w:rPr>
            </w:pPr>
            <w:r w:rsidRPr="00D54203">
              <w:rPr>
                <w:rFonts w:asciiTheme="minorHAnsi" w:hAnsiTheme="minorHAnsi" w:cstheme="minorHAnsi"/>
                <w:bCs/>
                <w:lang w:val="ro-RO"/>
              </w:rPr>
              <w:t xml:space="preserve">Comentarii privind conformitatea (adică luarea în considerare a alternativelor, domeniul evaluării, metodele </w:t>
            </w:r>
            <w:r w:rsidR="009C3D18">
              <w:rPr>
                <w:rFonts w:asciiTheme="minorHAnsi" w:hAnsiTheme="minorHAnsi" w:cstheme="minorHAnsi"/>
                <w:bCs/>
                <w:lang w:val="ro-RO"/>
              </w:rPr>
              <w:t xml:space="preserve">de evaluare </w:t>
            </w:r>
            <w:r w:rsidRPr="00D54203">
              <w:rPr>
                <w:rFonts w:asciiTheme="minorHAnsi" w:hAnsiTheme="minorHAnsi" w:cstheme="minorHAnsi"/>
                <w:bCs/>
                <w:lang w:val="ro-RO"/>
              </w:rPr>
              <w:t>aplicate etc.)</w:t>
            </w:r>
          </w:p>
        </w:tc>
        <w:tc>
          <w:tcPr>
            <w:tcW w:w="1808" w:type="dxa"/>
          </w:tcPr>
          <w:p w14:paraId="33524985" w14:textId="77777777" w:rsidR="00E840C2" w:rsidRPr="00D54203" w:rsidRDefault="00E840C2" w:rsidP="009B1A23">
            <w:pPr>
              <w:tabs>
                <w:tab w:val="left" w:pos="1350"/>
                <w:tab w:val="left" w:pos="4077"/>
              </w:tabs>
              <w:ind w:left="450" w:right="299"/>
              <w:rPr>
                <w:rFonts w:asciiTheme="minorHAnsi" w:hAnsiTheme="minorHAnsi" w:cstheme="minorHAnsi"/>
                <w:bCs/>
                <w:lang w:val="ro-RO"/>
              </w:rPr>
            </w:pPr>
          </w:p>
        </w:tc>
      </w:tr>
      <w:tr w:rsidR="00E840C2" w:rsidRPr="00A44FF6" w14:paraId="48975ACD" w14:textId="77777777" w:rsidTr="009B1A23">
        <w:tc>
          <w:tcPr>
            <w:tcW w:w="7277" w:type="dxa"/>
            <w:shd w:val="clear" w:color="auto" w:fill="D9D9D9" w:themeFill="background1" w:themeFillShade="D9"/>
          </w:tcPr>
          <w:p w14:paraId="552634F9" w14:textId="397DB6D3" w:rsidR="00E840C2" w:rsidRPr="00D54203" w:rsidRDefault="008E5019" w:rsidP="009B1A23">
            <w:pPr>
              <w:tabs>
                <w:tab w:val="left" w:pos="1350"/>
                <w:tab w:val="left" w:pos="4077"/>
              </w:tabs>
              <w:ind w:left="450" w:right="299"/>
              <w:rPr>
                <w:rFonts w:asciiTheme="minorHAnsi" w:hAnsiTheme="minorHAnsi" w:cstheme="minorHAnsi"/>
                <w:bCs/>
                <w:lang w:val="ro-RO"/>
              </w:rPr>
            </w:pPr>
            <w:r w:rsidRPr="00D54203">
              <w:rPr>
                <w:rFonts w:asciiTheme="minorHAnsi" w:hAnsiTheme="minorHAnsi" w:cstheme="minorHAnsi"/>
                <w:bCs/>
                <w:lang w:val="ro-RO"/>
              </w:rPr>
              <w:t>Alte considerații (de exemplu, lacunele procedurale anterioare)</w:t>
            </w:r>
          </w:p>
        </w:tc>
        <w:tc>
          <w:tcPr>
            <w:tcW w:w="1808" w:type="dxa"/>
            <w:shd w:val="clear" w:color="auto" w:fill="D9D9D9" w:themeFill="background1" w:themeFillShade="D9"/>
          </w:tcPr>
          <w:p w14:paraId="35CB054E" w14:textId="77777777" w:rsidR="00E840C2" w:rsidRPr="00D54203" w:rsidRDefault="00E840C2" w:rsidP="009B1A23">
            <w:pPr>
              <w:tabs>
                <w:tab w:val="left" w:pos="1350"/>
                <w:tab w:val="left" w:pos="4077"/>
              </w:tabs>
              <w:ind w:left="450" w:right="299"/>
              <w:rPr>
                <w:rFonts w:asciiTheme="minorHAnsi" w:hAnsiTheme="minorHAnsi" w:cstheme="minorHAnsi"/>
                <w:bCs/>
                <w:lang w:val="ro-RO"/>
              </w:rPr>
            </w:pPr>
          </w:p>
        </w:tc>
      </w:tr>
      <w:tr w:rsidR="00E840C2" w:rsidRPr="00A44FF6" w14:paraId="31F69A77" w14:textId="77777777" w:rsidTr="000E633A">
        <w:trPr>
          <w:trHeight w:val="512"/>
        </w:trPr>
        <w:tc>
          <w:tcPr>
            <w:tcW w:w="7277" w:type="dxa"/>
          </w:tcPr>
          <w:p w14:paraId="71833FAA" w14:textId="332AA756" w:rsidR="00E840C2" w:rsidRPr="00D54203" w:rsidRDefault="00123736" w:rsidP="009B1A23">
            <w:pPr>
              <w:tabs>
                <w:tab w:val="left" w:pos="1350"/>
                <w:tab w:val="left" w:pos="4077"/>
              </w:tabs>
              <w:ind w:left="450" w:right="299"/>
              <w:rPr>
                <w:rFonts w:asciiTheme="minorHAnsi" w:hAnsiTheme="minorHAnsi" w:cstheme="minorHAnsi"/>
                <w:bCs/>
                <w:lang w:val="ro-RO"/>
              </w:rPr>
            </w:pPr>
            <w:r w:rsidRPr="00D54203">
              <w:rPr>
                <w:rFonts w:asciiTheme="minorHAnsi" w:hAnsiTheme="minorHAnsi" w:cstheme="minorHAnsi"/>
                <w:bCs/>
                <w:lang w:val="ro-RO"/>
              </w:rPr>
              <w:t>Comentarii, de ex. alte motive pentru respingerea totală a raportului EIM (dacă există)</w:t>
            </w:r>
          </w:p>
        </w:tc>
        <w:tc>
          <w:tcPr>
            <w:tcW w:w="1808" w:type="dxa"/>
          </w:tcPr>
          <w:p w14:paraId="532E4AC0" w14:textId="77777777" w:rsidR="00E840C2" w:rsidRPr="00D54203" w:rsidRDefault="00E840C2" w:rsidP="009B1A23">
            <w:pPr>
              <w:tabs>
                <w:tab w:val="left" w:pos="1350"/>
                <w:tab w:val="left" w:pos="4077"/>
              </w:tabs>
              <w:ind w:left="450" w:right="299"/>
              <w:rPr>
                <w:rFonts w:asciiTheme="minorHAnsi" w:hAnsiTheme="minorHAnsi" w:cstheme="minorHAnsi"/>
                <w:bCs/>
                <w:lang w:val="ro-RO"/>
              </w:rPr>
            </w:pPr>
          </w:p>
        </w:tc>
      </w:tr>
      <w:tr w:rsidR="00E840C2" w:rsidRPr="00A44FF6" w14:paraId="0FA8BEDF" w14:textId="77777777" w:rsidTr="009B1A23">
        <w:trPr>
          <w:trHeight w:val="415"/>
        </w:trPr>
        <w:tc>
          <w:tcPr>
            <w:tcW w:w="7277" w:type="dxa"/>
            <w:shd w:val="clear" w:color="auto" w:fill="D9D9D9" w:themeFill="background1" w:themeFillShade="D9"/>
          </w:tcPr>
          <w:p w14:paraId="5C90A497" w14:textId="40A59B6B" w:rsidR="00E840C2" w:rsidRPr="00D54203" w:rsidRDefault="00123736" w:rsidP="009B1A23">
            <w:pPr>
              <w:tabs>
                <w:tab w:val="left" w:pos="1350"/>
                <w:tab w:val="left" w:pos="4077"/>
              </w:tabs>
              <w:ind w:left="450" w:right="299"/>
              <w:rPr>
                <w:rFonts w:asciiTheme="minorHAnsi" w:hAnsiTheme="minorHAnsi" w:cstheme="minorHAnsi"/>
                <w:b/>
                <w:lang w:val="ro-RO"/>
              </w:rPr>
            </w:pPr>
            <w:r w:rsidRPr="00D54203">
              <w:rPr>
                <w:rFonts w:asciiTheme="minorHAnsi" w:hAnsiTheme="minorHAnsi" w:cstheme="minorHAnsi"/>
                <w:b/>
                <w:lang w:val="ro-RO"/>
              </w:rPr>
              <w:t>Rezultatul verificării oficiale a conformității</w:t>
            </w:r>
          </w:p>
        </w:tc>
        <w:tc>
          <w:tcPr>
            <w:tcW w:w="1808" w:type="dxa"/>
            <w:shd w:val="clear" w:color="auto" w:fill="D9D9D9" w:themeFill="background1" w:themeFillShade="D9"/>
          </w:tcPr>
          <w:p w14:paraId="34071B22" w14:textId="77777777" w:rsidR="00E840C2" w:rsidRPr="00D54203" w:rsidRDefault="00E840C2" w:rsidP="009B1A23">
            <w:pPr>
              <w:tabs>
                <w:tab w:val="left" w:pos="1350"/>
                <w:tab w:val="left" w:pos="4077"/>
              </w:tabs>
              <w:ind w:left="450" w:right="299"/>
              <w:rPr>
                <w:rFonts w:asciiTheme="minorHAnsi" w:hAnsiTheme="minorHAnsi" w:cstheme="minorHAnsi"/>
                <w:b/>
                <w:lang w:val="ro-RO"/>
              </w:rPr>
            </w:pPr>
          </w:p>
        </w:tc>
      </w:tr>
      <w:tr w:rsidR="00E840C2" w:rsidRPr="005B4BEC" w14:paraId="46659124" w14:textId="77777777" w:rsidTr="000E633A">
        <w:trPr>
          <w:trHeight w:val="604"/>
        </w:trPr>
        <w:tc>
          <w:tcPr>
            <w:tcW w:w="7277" w:type="dxa"/>
          </w:tcPr>
          <w:p w14:paraId="57AF2A7B" w14:textId="7BA587B4" w:rsidR="00E840C2" w:rsidRPr="00D54203" w:rsidRDefault="00714199" w:rsidP="009B1A23">
            <w:pPr>
              <w:tabs>
                <w:tab w:val="left" w:pos="1350"/>
                <w:tab w:val="left" w:pos="4077"/>
              </w:tabs>
              <w:ind w:left="450" w:right="299"/>
              <w:rPr>
                <w:rFonts w:asciiTheme="minorHAnsi" w:hAnsiTheme="minorHAnsi" w:cstheme="minorHAnsi"/>
                <w:bCs/>
                <w:lang w:val="ro-RO"/>
              </w:rPr>
            </w:pPr>
            <w:r w:rsidRPr="00D54203">
              <w:rPr>
                <w:rFonts w:asciiTheme="minorHAnsi" w:hAnsiTheme="minorHAnsi" w:cstheme="minorHAnsi"/>
                <w:bCs/>
                <w:lang w:val="ro-RO"/>
              </w:rPr>
              <w:t>Comentarii (adică motivele respingerii, cererea de completare a unei lacune minore etc.)</w:t>
            </w:r>
          </w:p>
        </w:tc>
        <w:tc>
          <w:tcPr>
            <w:tcW w:w="1808" w:type="dxa"/>
          </w:tcPr>
          <w:p w14:paraId="75FD96BC" w14:textId="0A822406" w:rsidR="00E840C2" w:rsidRPr="00D54203" w:rsidRDefault="00714199" w:rsidP="009B1A23">
            <w:pPr>
              <w:tabs>
                <w:tab w:val="left" w:pos="1350"/>
                <w:tab w:val="left" w:pos="4077"/>
              </w:tabs>
              <w:ind w:left="450" w:right="299"/>
              <w:rPr>
                <w:rFonts w:asciiTheme="minorHAnsi" w:hAnsiTheme="minorHAnsi" w:cstheme="minorHAnsi"/>
                <w:bCs/>
                <w:lang w:val="ro-RO"/>
              </w:rPr>
            </w:pPr>
            <w:r w:rsidRPr="00D54203">
              <w:rPr>
                <w:rFonts w:asciiTheme="minorHAnsi" w:hAnsiTheme="minorHAnsi" w:cstheme="minorHAnsi"/>
                <w:bCs/>
                <w:lang w:val="ro-RO"/>
              </w:rPr>
              <w:t>Acceptat pentru a fi transmis</w:t>
            </w:r>
            <w:r w:rsidR="00E840C2" w:rsidRPr="00D54203">
              <w:rPr>
                <w:rFonts w:asciiTheme="minorHAnsi" w:hAnsiTheme="minorHAnsi" w:cstheme="minorHAnsi"/>
                <w:bCs/>
                <w:lang w:val="ro-RO"/>
              </w:rPr>
              <w:t xml:space="preserve"> </w:t>
            </w:r>
            <w:r w:rsidRPr="00D54203">
              <w:rPr>
                <w:rFonts w:asciiTheme="minorHAnsi" w:hAnsiTheme="minorHAnsi" w:cstheme="minorHAnsi"/>
                <w:bCs/>
                <w:lang w:val="ro-RO"/>
              </w:rPr>
              <w:t>CT</w:t>
            </w:r>
            <w:r w:rsidR="00E840C2" w:rsidRPr="00D54203">
              <w:rPr>
                <w:rFonts w:asciiTheme="minorHAnsi" w:hAnsiTheme="minorHAnsi" w:cstheme="minorHAnsi"/>
                <w:bCs/>
                <w:lang w:val="ro-RO"/>
              </w:rPr>
              <w:t xml:space="preserve"> </w:t>
            </w:r>
            <w:r w:rsidR="00E53C60" w:rsidRPr="00D54203">
              <w:rPr>
                <w:rFonts w:asciiTheme="minorHAnsi" w:hAnsiTheme="minorHAnsi" w:cstheme="minorHAnsi"/>
                <w:bCs/>
                <w:lang w:val="ro-RO"/>
              </w:rPr>
              <w:t>spre evaluare a calității</w:t>
            </w:r>
          </w:p>
          <w:p w14:paraId="1C8C9346" w14:textId="77777777" w:rsidR="00E840C2" w:rsidRPr="00D54203" w:rsidRDefault="00E840C2" w:rsidP="009B1A23">
            <w:pPr>
              <w:tabs>
                <w:tab w:val="left" w:pos="1350"/>
                <w:tab w:val="left" w:pos="4077"/>
              </w:tabs>
              <w:ind w:left="450" w:right="299"/>
              <w:rPr>
                <w:rFonts w:asciiTheme="minorHAnsi" w:hAnsiTheme="minorHAnsi" w:cstheme="minorHAnsi"/>
                <w:bCs/>
                <w:lang w:val="ro-RO"/>
              </w:rPr>
            </w:pPr>
            <w:r w:rsidRPr="00D54203">
              <w:rPr>
                <w:rFonts w:asciiTheme="minorHAnsi" w:hAnsiTheme="minorHAnsi" w:cstheme="minorHAnsi"/>
                <w:bCs/>
                <w:lang w:val="ro-RO"/>
              </w:rPr>
              <w:t>X</w:t>
            </w:r>
          </w:p>
          <w:p w14:paraId="57FAAA56" w14:textId="6D9671B4" w:rsidR="00E840C2" w:rsidRPr="00D54203" w:rsidRDefault="00E916B7" w:rsidP="009B1A23">
            <w:pPr>
              <w:tabs>
                <w:tab w:val="left" w:pos="1350"/>
                <w:tab w:val="left" w:pos="4077"/>
              </w:tabs>
              <w:ind w:left="450" w:right="299"/>
              <w:rPr>
                <w:rFonts w:asciiTheme="minorHAnsi" w:hAnsiTheme="minorHAnsi" w:cstheme="minorHAnsi"/>
                <w:bCs/>
                <w:lang w:val="ro-RO"/>
              </w:rPr>
            </w:pPr>
            <w:r w:rsidRPr="00D54203">
              <w:rPr>
                <w:rFonts w:asciiTheme="minorHAnsi" w:hAnsiTheme="minorHAnsi" w:cstheme="minorHAnsi"/>
                <w:bCs/>
                <w:lang w:val="ro-RO"/>
              </w:rPr>
              <w:t>Reîntors pentru completare</w:t>
            </w:r>
          </w:p>
        </w:tc>
      </w:tr>
    </w:tbl>
    <w:p w14:paraId="58CA0DB7" w14:textId="5B485465" w:rsidR="00017B9E" w:rsidRPr="002F54C5" w:rsidRDefault="005155DB" w:rsidP="009B1A23">
      <w:pPr>
        <w:pStyle w:val="Para"/>
        <w:tabs>
          <w:tab w:val="left" w:pos="1350"/>
        </w:tabs>
        <w:ind w:left="450" w:right="299"/>
        <w:rPr>
          <w:rFonts w:asciiTheme="minorHAnsi" w:eastAsiaTheme="minorHAnsi" w:hAnsiTheme="minorHAnsi" w:cstheme="minorHAnsi"/>
          <w:color w:val="18181B"/>
          <w:szCs w:val="22"/>
          <w:shd w:val="clear" w:color="auto" w:fill="FFFFFF"/>
          <w:lang w:val="ro-RO"/>
        </w:rPr>
      </w:pPr>
      <w:r w:rsidRPr="00D54203">
        <w:rPr>
          <w:rFonts w:asciiTheme="minorHAnsi" w:eastAsiaTheme="minorHAnsi" w:hAnsiTheme="minorHAnsi" w:cstheme="minorHAnsi"/>
          <w:color w:val="18181B"/>
          <w:szCs w:val="22"/>
          <w:shd w:val="clear" w:color="auto" w:fill="FFFFFF"/>
          <w:lang w:val="ro-RO"/>
        </w:rPr>
        <w:lastRenderedPageBreak/>
        <w:t xml:space="preserve">Pentru </w:t>
      </w:r>
      <w:r w:rsidR="000F2B40">
        <w:rPr>
          <w:rFonts w:asciiTheme="minorHAnsi" w:eastAsiaTheme="minorHAnsi" w:hAnsiTheme="minorHAnsi" w:cstheme="minorHAnsi"/>
          <w:color w:val="18181B"/>
          <w:szCs w:val="22"/>
          <w:shd w:val="clear" w:color="auto" w:fill="FFFFFF"/>
          <w:lang w:val="ro-RO"/>
        </w:rPr>
        <w:t xml:space="preserve">asigurarea corectitudinii </w:t>
      </w:r>
      <w:r w:rsidRPr="00D54203">
        <w:rPr>
          <w:rFonts w:asciiTheme="minorHAnsi" w:eastAsiaTheme="minorHAnsi" w:hAnsiTheme="minorHAnsi" w:cstheme="minorHAnsi"/>
          <w:color w:val="18181B"/>
          <w:szCs w:val="22"/>
          <w:shd w:val="clear" w:color="auto" w:fill="FFFFFF"/>
          <w:lang w:val="ro-RO"/>
        </w:rPr>
        <w:t>și eficienț</w:t>
      </w:r>
      <w:r w:rsidR="000F2B40">
        <w:rPr>
          <w:rFonts w:asciiTheme="minorHAnsi" w:eastAsiaTheme="minorHAnsi" w:hAnsiTheme="minorHAnsi" w:cstheme="minorHAnsi"/>
          <w:color w:val="18181B"/>
          <w:szCs w:val="22"/>
          <w:shd w:val="clear" w:color="auto" w:fill="FFFFFF"/>
          <w:lang w:val="ro-RO"/>
        </w:rPr>
        <w:t>ei</w:t>
      </w:r>
      <w:r w:rsidRPr="00D54203">
        <w:rPr>
          <w:rFonts w:asciiTheme="minorHAnsi" w:eastAsiaTheme="minorHAnsi" w:hAnsiTheme="minorHAnsi" w:cstheme="minorHAnsi"/>
          <w:color w:val="18181B"/>
          <w:szCs w:val="22"/>
          <w:shd w:val="clear" w:color="auto" w:fill="FFFFFF"/>
          <w:lang w:val="ro-RO"/>
        </w:rPr>
        <w:t xml:space="preserve"> procesului, este important ca </w:t>
      </w:r>
      <w:r w:rsidR="000F2B40">
        <w:rPr>
          <w:rFonts w:asciiTheme="minorHAnsi" w:eastAsiaTheme="minorHAnsi" w:hAnsiTheme="minorHAnsi" w:cstheme="minorHAnsi"/>
          <w:color w:val="18181B"/>
          <w:szCs w:val="22"/>
          <w:shd w:val="clear" w:color="auto" w:fill="FFFFFF"/>
          <w:lang w:val="ro-RO"/>
        </w:rPr>
        <w:t>inclusiv</w:t>
      </w:r>
      <w:r w:rsidRPr="00D54203">
        <w:rPr>
          <w:rFonts w:asciiTheme="minorHAnsi" w:eastAsiaTheme="minorHAnsi" w:hAnsiTheme="minorHAnsi" w:cstheme="minorHAnsi"/>
          <w:color w:val="18181B"/>
          <w:szCs w:val="22"/>
          <w:shd w:val="clear" w:color="auto" w:fill="FFFFFF"/>
          <w:lang w:val="ro-RO"/>
        </w:rPr>
        <w:t xml:space="preserve"> verificarea formală a conformității să fie efectuată de</w:t>
      </w:r>
      <w:r w:rsidR="000F2B40">
        <w:rPr>
          <w:rFonts w:asciiTheme="minorHAnsi" w:eastAsiaTheme="minorHAnsi" w:hAnsiTheme="minorHAnsi" w:cstheme="minorHAnsi"/>
          <w:color w:val="18181B"/>
          <w:szCs w:val="22"/>
          <w:shd w:val="clear" w:color="auto" w:fill="FFFFFF"/>
          <w:lang w:val="ro-RO"/>
        </w:rPr>
        <w:t xml:space="preserve"> către</w:t>
      </w:r>
      <w:r w:rsidRPr="00D54203">
        <w:rPr>
          <w:rFonts w:asciiTheme="minorHAnsi" w:eastAsiaTheme="minorHAnsi" w:hAnsiTheme="minorHAnsi" w:cstheme="minorHAnsi"/>
          <w:color w:val="18181B"/>
          <w:szCs w:val="22"/>
          <w:shd w:val="clear" w:color="auto" w:fill="FFFFFF"/>
          <w:lang w:val="ro-RO"/>
        </w:rPr>
        <w:t xml:space="preserve"> personal</w:t>
      </w:r>
      <w:r w:rsidR="000F2B40">
        <w:rPr>
          <w:rFonts w:asciiTheme="minorHAnsi" w:eastAsiaTheme="minorHAnsi" w:hAnsiTheme="minorHAnsi" w:cstheme="minorHAnsi"/>
          <w:color w:val="18181B"/>
          <w:szCs w:val="22"/>
          <w:shd w:val="clear" w:color="auto" w:fill="FFFFFF"/>
          <w:lang w:val="ro-RO"/>
        </w:rPr>
        <w:t>ul</w:t>
      </w:r>
      <w:r w:rsidRPr="002F54C5">
        <w:rPr>
          <w:rFonts w:asciiTheme="minorHAnsi" w:eastAsiaTheme="minorHAnsi" w:hAnsiTheme="minorHAnsi" w:cstheme="minorHAnsi"/>
          <w:color w:val="18181B"/>
          <w:szCs w:val="22"/>
          <w:shd w:val="clear" w:color="auto" w:fill="FFFFFF"/>
          <w:lang w:val="ro-RO"/>
        </w:rPr>
        <w:t xml:space="preserve"> competent al Agenției de Mediu, adică persoane cu experiență și înțelegere a logicii și scopului EIM. </w:t>
      </w:r>
      <w:r w:rsidR="00C96AC2" w:rsidRPr="002F54C5">
        <w:rPr>
          <w:rFonts w:asciiTheme="minorHAnsi" w:eastAsiaTheme="minorHAnsi" w:hAnsiTheme="minorHAnsi" w:cstheme="minorHAnsi"/>
          <w:color w:val="18181B"/>
          <w:szCs w:val="22"/>
          <w:shd w:val="clear" w:color="auto" w:fill="FFFFFF"/>
          <w:lang w:val="ro-RO"/>
        </w:rPr>
        <w:t xml:space="preserve">Verificarea formală a conformității </w:t>
      </w:r>
      <w:r w:rsidR="000F2B40" w:rsidRPr="002F54C5">
        <w:rPr>
          <w:rFonts w:asciiTheme="minorHAnsi" w:eastAsiaTheme="minorHAnsi" w:hAnsiTheme="minorHAnsi" w:cstheme="minorHAnsi"/>
          <w:color w:val="18181B"/>
          <w:szCs w:val="22"/>
          <w:shd w:val="clear" w:color="auto" w:fill="FFFFFF"/>
          <w:lang w:val="ro-RO"/>
        </w:rPr>
        <w:t xml:space="preserve">trebuie să fie capabilă să selecționeze nu doar cazurile evidente în care anumite componente obligatorii ale Raportului </w:t>
      </w:r>
      <w:r w:rsidR="00FB7CD4">
        <w:rPr>
          <w:rFonts w:asciiTheme="minorHAnsi" w:eastAsiaTheme="minorHAnsi" w:hAnsiTheme="minorHAnsi" w:cstheme="minorHAnsi"/>
          <w:color w:val="18181B"/>
          <w:szCs w:val="22"/>
          <w:shd w:val="clear" w:color="auto" w:fill="FFFFFF"/>
          <w:lang w:val="ro-RO"/>
        </w:rPr>
        <w:t xml:space="preserve">privind </w:t>
      </w:r>
      <w:r w:rsidR="000F2B40" w:rsidRPr="002F54C5">
        <w:rPr>
          <w:rFonts w:asciiTheme="minorHAnsi" w:eastAsiaTheme="minorHAnsi" w:hAnsiTheme="minorHAnsi" w:cstheme="minorHAnsi"/>
          <w:color w:val="18181B"/>
          <w:szCs w:val="22"/>
          <w:shd w:val="clear" w:color="auto" w:fill="FFFFFF"/>
          <w:lang w:val="ro-RO"/>
        </w:rPr>
        <w:t xml:space="preserve">EIM lipsesc </w:t>
      </w:r>
      <w:r w:rsidR="00E24443" w:rsidRPr="002F54C5">
        <w:rPr>
          <w:rFonts w:asciiTheme="minorHAnsi" w:eastAsiaTheme="minorHAnsi" w:hAnsiTheme="minorHAnsi" w:cstheme="minorHAnsi"/>
          <w:color w:val="18181B"/>
          <w:szCs w:val="22"/>
          <w:shd w:val="clear" w:color="auto" w:fill="FFFFFF"/>
          <w:lang w:val="ro-RO"/>
        </w:rPr>
        <w:t>(</w:t>
      </w:r>
      <w:r w:rsidR="000F2B40">
        <w:rPr>
          <w:rFonts w:asciiTheme="minorHAnsi" w:eastAsiaTheme="minorHAnsi" w:hAnsiTheme="minorHAnsi" w:cstheme="minorHAnsi"/>
          <w:color w:val="18181B"/>
          <w:szCs w:val="22"/>
          <w:shd w:val="clear" w:color="auto" w:fill="FFFFFF"/>
          <w:lang w:val="ro-RO"/>
        </w:rPr>
        <w:t xml:space="preserve">cum ar fi </w:t>
      </w:r>
      <w:r w:rsidR="003809FA" w:rsidRPr="002F54C5">
        <w:rPr>
          <w:rFonts w:asciiTheme="minorHAnsi" w:eastAsiaTheme="minorHAnsi" w:hAnsiTheme="minorHAnsi" w:cstheme="minorHAnsi"/>
          <w:color w:val="18181B"/>
          <w:szCs w:val="22"/>
          <w:shd w:val="clear" w:color="auto" w:fill="FFFFFF"/>
          <w:lang w:val="ro-RO"/>
        </w:rPr>
        <w:t xml:space="preserve">descrierea măsurilor prevăzute </w:t>
      </w:r>
      <w:r w:rsidR="000F2B40">
        <w:rPr>
          <w:rFonts w:asciiTheme="minorHAnsi" w:eastAsiaTheme="minorHAnsi" w:hAnsiTheme="minorHAnsi" w:cstheme="minorHAnsi"/>
          <w:color w:val="18181B"/>
          <w:szCs w:val="22"/>
          <w:shd w:val="clear" w:color="auto" w:fill="FFFFFF"/>
          <w:lang w:val="ro-RO"/>
        </w:rPr>
        <w:t>pentru</w:t>
      </w:r>
      <w:r w:rsidR="000F2B40" w:rsidRPr="002F54C5">
        <w:rPr>
          <w:rFonts w:asciiTheme="minorHAnsi" w:eastAsiaTheme="minorHAnsi" w:hAnsiTheme="minorHAnsi" w:cstheme="minorHAnsi"/>
          <w:color w:val="18181B"/>
          <w:szCs w:val="22"/>
          <w:shd w:val="clear" w:color="auto" w:fill="FFFFFF"/>
          <w:lang w:val="ro-RO"/>
        </w:rPr>
        <w:t xml:space="preserve"> </w:t>
      </w:r>
      <w:r w:rsidR="00C35B93" w:rsidRPr="002F54C5">
        <w:rPr>
          <w:rFonts w:asciiTheme="minorHAnsi" w:eastAsiaTheme="minorHAnsi" w:hAnsiTheme="minorHAnsi" w:cstheme="minorHAnsi"/>
          <w:color w:val="18181B"/>
          <w:szCs w:val="22"/>
          <w:shd w:val="clear" w:color="auto" w:fill="FFFFFF"/>
          <w:lang w:val="ro-RO"/>
        </w:rPr>
        <w:t>a evita, preveni sau reduce</w:t>
      </w:r>
      <w:r w:rsidR="00FA65EB" w:rsidRPr="002F54C5">
        <w:rPr>
          <w:rFonts w:asciiTheme="minorHAnsi" w:eastAsiaTheme="minorHAnsi" w:hAnsiTheme="minorHAnsi" w:cstheme="minorHAnsi"/>
          <w:color w:val="18181B"/>
          <w:szCs w:val="22"/>
          <w:shd w:val="clear" w:color="auto" w:fill="FFFFFF"/>
          <w:lang w:val="ro-RO"/>
        </w:rPr>
        <w:t xml:space="preserve">, precum și posibil de a compensa </w:t>
      </w:r>
      <w:r w:rsidR="007C2C97" w:rsidRPr="002F54C5">
        <w:rPr>
          <w:rFonts w:asciiTheme="minorHAnsi" w:eastAsiaTheme="minorHAnsi" w:hAnsiTheme="minorHAnsi" w:cstheme="minorHAnsi"/>
          <w:color w:val="18181B"/>
          <w:szCs w:val="22"/>
          <w:shd w:val="clear" w:color="auto" w:fill="FFFFFF"/>
          <w:lang w:val="ro-RO"/>
        </w:rPr>
        <w:t>potențialul impact semnificativ</w:t>
      </w:r>
      <w:r w:rsidR="00385D21" w:rsidRPr="002F54C5">
        <w:rPr>
          <w:rFonts w:asciiTheme="minorHAnsi" w:eastAsiaTheme="minorHAnsi" w:hAnsiTheme="minorHAnsi" w:cstheme="minorHAnsi"/>
          <w:color w:val="18181B"/>
          <w:szCs w:val="22"/>
          <w:shd w:val="clear" w:color="auto" w:fill="FFFFFF"/>
          <w:lang w:val="ro-RO"/>
        </w:rPr>
        <w:t xml:space="preserve"> asupra mediului</w:t>
      </w:r>
      <w:r w:rsidR="00E24443" w:rsidRPr="002F54C5">
        <w:rPr>
          <w:rFonts w:asciiTheme="minorHAnsi" w:eastAsiaTheme="minorHAnsi" w:hAnsiTheme="minorHAnsi" w:cstheme="minorHAnsi"/>
          <w:color w:val="18181B"/>
          <w:szCs w:val="22"/>
          <w:shd w:val="clear" w:color="auto" w:fill="FFFFFF"/>
          <w:lang w:val="ro-RO"/>
        </w:rPr>
        <w:t>)</w:t>
      </w:r>
      <w:r w:rsidR="005061BA">
        <w:rPr>
          <w:rFonts w:asciiTheme="minorHAnsi" w:eastAsiaTheme="minorHAnsi" w:hAnsiTheme="minorHAnsi" w:cstheme="minorHAnsi"/>
          <w:color w:val="18181B"/>
          <w:szCs w:val="22"/>
          <w:shd w:val="clear" w:color="auto" w:fill="FFFFFF"/>
          <w:lang w:val="ro-RO"/>
        </w:rPr>
        <w:t>,</w:t>
      </w:r>
      <w:r w:rsidR="00E24443" w:rsidRPr="002F54C5">
        <w:rPr>
          <w:rFonts w:asciiTheme="minorHAnsi" w:eastAsiaTheme="minorHAnsi" w:hAnsiTheme="minorHAnsi" w:cstheme="minorHAnsi"/>
          <w:color w:val="18181B"/>
          <w:szCs w:val="22"/>
          <w:shd w:val="clear" w:color="auto" w:fill="FFFFFF"/>
          <w:lang w:val="ro-RO"/>
        </w:rPr>
        <w:t xml:space="preserve"> </w:t>
      </w:r>
      <w:r w:rsidR="00C96AC2" w:rsidRPr="002F54C5">
        <w:rPr>
          <w:rFonts w:asciiTheme="minorHAnsi" w:eastAsiaTheme="minorHAnsi" w:hAnsiTheme="minorHAnsi" w:cstheme="minorHAnsi"/>
          <w:color w:val="18181B"/>
          <w:szCs w:val="22"/>
          <w:shd w:val="clear" w:color="auto" w:fill="FFFFFF"/>
          <w:lang w:val="ro-RO"/>
        </w:rPr>
        <w:t xml:space="preserve">dar și cazurile în care Raportul EIM </w:t>
      </w:r>
      <w:r w:rsidR="000F2B40" w:rsidRPr="002F54C5">
        <w:rPr>
          <w:rFonts w:asciiTheme="minorHAnsi" w:eastAsiaTheme="minorHAnsi" w:hAnsiTheme="minorHAnsi" w:cstheme="minorHAnsi"/>
          <w:color w:val="18181B"/>
          <w:szCs w:val="22"/>
          <w:shd w:val="clear" w:color="auto" w:fill="FFFFFF"/>
          <w:lang w:val="ro-RO"/>
        </w:rPr>
        <w:t>se conformează în mod oficial cu toate cerințele legale, dar lipsește esența</w:t>
      </w:r>
      <w:r w:rsidR="00C96AC2" w:rsidRPr="002F54C5">
        <w:rPr>
          <w:rFonts w:asciiTheme="minorHAnsi" w:eastAsiaTheme="minorHAnsi" w:hAnsiTheme="minorHAnsi" w:cstheme="minorHAnsi"/>
          <w:color w:val="18181B"/>
          <w:szCs w:val="22"/>
          <w:shd w:val="clear" w:color="auto" w:fill="FFFFFF"/>
          <w:lang w:val="ro-RO"/>
        </w:rPr>
        <w:t xml:space="preserve"> (de exemplu, Raportul EIM conține o secțiune cu descrierea activității planificate, dar nu con</w:t>
      </w:r>
      <w:r w:rsidR="00960669" w:rsidRPr="002F54C5">
        <w:rPr>
          <w:rFonts w:asciiTheme="minorHAnsi" w:eastAsiaTheme="minorHAnsi" w:hAnsiTheme="minorHAnsi" w:cstheme="minorHAnsi"/>
          <w:color w:val="18181B"/>
          <w:szCs w:val="22"/>
          <w:shd w:val="clear" w:color="auto" w:fill="FFFFFF"/>
          <w:lang w:val="ro-RO"/>
        </w:rPr>
        <w:t>ține</w:t>
      </w:r>
      <w:r w:rsidR="00C96AC2" w:rsidRPr="002F54C5">
        <w:rPr>
          <w:rFonts w:asciiTheme="minorHAnsi" w:eastAsiaTheme="minorHAnsi" w:hAnsiTheme="minorHAnsi" w:cstheme="minorHAnsi"/>
          <w:color w:val="18181B"/>
          <w:szCs w:val="22"/>
          <w:shd w:val="clear" w:color="auto" w:fill="FFFFFF"/>
          <w:lang w:val="ro-RO"/>
        </w:rPr>
        <w:t xml:space="preserve"> </w:t>
      </w:r>
      <w:r w:rsidR="00E56F11">
        <w:rPr>
          <w:rFonts w:asciiTheme="minorHAnsi" w:eastAsiaTheme="minorHAnsi" w:hAnsiTheme="minorHAnsi" w:cstheme="minorHAnsi"/>
          <w:color w:val="18181B"/>
          <w:szCs w:val="22"/>
          <w:shd w:val="clear" w:color="auto" w:fill="FFFFFF"/>
          <w:lang w:val="ro-RO"/>
        </w:rPr>
        <w:t xml:space="preserve">în mod clar </w:t>
      </w:r>
      <w:r w:rsidR="00960669" w:rsidRPr="002F54C5">
        <w:rPr>
          <w:rFonts w:asciiTheme="minorHAnsi" w:eastAsiaTheme="minorHAnsi" w:hAnsiTheme="minorHAnsi" w:cstheme="minorHAnsi"/>
          <w:color w:val="18181B"/>
          <w:szCs w:val="22"/>
          <w:shd w:val="clear" w:color="auto" w:fill="FFFFFF"/>
          <w:lang w:val="ro-RO"/>
        </w:rPr>
        <w:t>informați</w:t>
      </w:r>
      <w:r w:rsidR="00E56F11">
        <w:rPr>
          <w:rFonts w:asciiTheme="minorHAnsi" w:eastAsiaTheme="minorHAnsi" w:hAnsiTheme="minorHAnsi" w:cstheme="minorHAnsi"/>
          <w:color w:val="18181B"/>
          <w:szCs w:val="22"/>
          <w:shd w:val="clear" w:color="auto" w:fill="FFFFFF"/>
          <w:lang w:val="ro-RO"/>
        </w:rPr>
        <w:t>i-</w:t>
      </w:r>
      <w:r w:rsidR="00C96AC2" w:rsidRPr="002F54C5">
        <w:rPr>
          <w:rFonts w:asciiTheme="minorHAnsi" w:eastAsiaTheme="minorHAnsi" w:hAnsiTheme="minorHAnsi" w:cstheme="minorHAnsi"/>
          <w:color w:val="18181B"/>
          <w:szCs w:val="22"/>
          <w:shd w:val="clear" w:color="auto" w:fill="FFFFFF"/>
          <w:lang w:val="ro-RO"/>
        </w:rPr>
        <w:t>cheie relevant</w:t>
      </w:r>
      <w:r w:rsidR="00E56F11">
        <w:rPr>
          <w:rFonts w:asciiTheme="minorHAnsi" w:eastAsiaTheme="minorHAnsi" w:hAnsiTheme="minorHAnsi" w:cstheme="minorHAnsi"/>
          <w:color w:val="18181B"/>
          <w:szCs w:val="22"/>
          <w:shd w:val="clear" w:color="auto" w:fill="FFFFFF"/>
          <w:lang w:val="ro-RO"/>
        </w:rPr>
        <w:t>e</w:t>
      </w:r>
      <w:r w:rsidR="00C96AC2" w:rsidRPr="002F54C5">
        <w:rPr>
          <w:rFonts w:asciiTheme="minorHAnsi" w:eastAsiaTheme="minorHAnsi" w:hAnsiTheme="minorHAnsi" w:cstheme="minorHAnsi"/>
          <w:color w:val="18181B"/>
          <w:szCs w:val="22"/>
          <w:shd w:val="clear" w:color="auto" w:fill="FFFFFF"/>
          <w:lang w:val="ro-RO"/>
        </w:rPr>
        <w:t>).</w:t>
      </w:r>
    </w:p>
    <w:p w14:paraId="5CA6EC12" w14:textId="5D2540F9" w:rsidR="00837AA0" w:rsidRPr="00EB4018" w:rsidRDefault="001F78CD" w:rsidP="009B1A23">
      <w:pPr>
        <w:tabs>
          <w:tab w:val="left" w:pos="1350"/>
          <w:tab w:val="left" w:pos="4077"/>
        </w:tabs>
        <w:ind w:left="450" w:right="299"/>
        <w:rPr>
          <w:rFonts w:asciiTheme="minorHAnsi" w:hAnsiTheme="minorHAnsi" w:cstheme="minorHAnsi"/>
          <w:bCs/>
          <w:lang w:val="ro-RO"/>
        </w:rPr>
      </w:pPr>
      <w:r w:rsidRPr="00EB4018">
        <w:rPr>
          <w:rFonts w:asciiTheme="minorHAnsi" w:hAnsiTheme="minorHAnsi" w:cstheme="minorHAnsi"/>
          <w:color w:val="18181B"/>
          <w:szCs w:val="22"/>
          <w:shd w:val="clear" w:color="auto" w:fill="FFFFFF"/>
          <w:lang w:val="ro-RO"/>
        </w:rPr>
        <w:t xml:space="preserve">Verificarea dacă </w:t>
      </w:r>
      <w:r w:rsidR="002F54C5" w:rsidRPr="00EB4018">
        <w:rPr>
          <w:rFonts w:asciiTheme="minorHAnsi" w:hAnsiTheme="minorHAnsi" w:cstheme="minorHAnsi"/>
          <w:color w:val="18181B"/>
          <w:szCs w:val="22"/>
          <w:shd w:val="clear" w:color="auto" w:fill="FFFFFF"/>
          <w:lang w:val="ro-RO"/>
        </w:rPr>
        <w:t>baza</w:t>
      </w:r>
      <w:r w:rsidRPr="00EB4018">
        <w:rPr>
          <w:rFonts w:asciiTheme="minorHAnsi" w:hAnsiTheme="minorHAnsi" w:cstheme="minorHAnsi"/>
          <w:color w:val="18181B"/>
          <w:szCs w:val="22"/>
          <w:shd w:val="clear" w:color="auto" w:fill="FFFFFF"/>
          <w:lang w:val="ro-RO"/>
        </w:rPr>
        <w:t xml:space="preserve"> evaluării prezentate în raportul EIM corespunde cu domeniului de aplicare </w:t>
      </w:r>
      <w:r w:rsidR="007669BF" w:rsidRPr="00EB4018">
        <w:rPr>
          <w:rFonts w:asciiTheme="minorHAnsi" w:hAnsiTheme="minorHAnsi" w:cstheme="minorHAnsi"/>
          <w:bCs/>
          <w:lang w:val="ro-RO"/>
        </w:rPr>
        <w:t>(</w:t>
      </w:r>
      <w:r w:rsidR="006E4389" w:rsidRPr="00EB4018">
        <w:rPr>
          <w:rFonts w:asciiTheme="minorHAnsi" w:hAnsiTheme="minorHAnsi" w:cstheme="minorHAnsi"/>
          <w:bCs/>
          <w:lang w:val="ro-RO"/>
        </w:rPr>
        <w:t>adică cu programul EIM</w:t>
      </w:r>
      <w:r w:rsidR="007669BF" w:rsidRPr="00EB4018">
        <w:rPr>
          <w:rFonts w:asciiTheme="minorHAnsi" w:hAnsiTheme="minorHAnsi" w:cstheme="minorHAnsi"/>
          <w:bCs/>
          <w:lang w:val="ro-RO"/>
        </w:rPr>
        <w:t>)</w:t>
      </w:r>
      <w:r w:rsidR="00D7650F" w:rsidRPr="00EB4018">
        <w:rPr>
          <w:lang w:val="ro-RO"/>
        </w:rPr>
        <w:t xml:space="preserve"> </w:t>
      </w:r>
      <w:r w:rsidR="00D7650F" w:rsidRPr="00EB4018">
        <w:rPr>
          <w:rFonts w:asciiTheme="minorHAnsi" w:hAnsiTheme="minorHAnsi" w:cstheme="minorHAnsi"/>
          <w:bCs/>
          <w:lang w:val="ro-RO"/>
        </w:rPr>
        <w:t xml:space="preserve">se va </w:t>
      </w:r>
      <w:r w:rsidR="00E56F11" w:rsidRPr="00EB4018">
        <w:rPr>
          <w:rFonts w:asciiTheme="minorHAnsi" w:hAnsiTheme="minorHAnsi" w:cstheme="minorHAnsi"/>
          <w:bCs/>
          <w:lang w:val="ro-RO"/>
        </w:rPr>
        <w:t xml:space="preserve">concentra pe identificarea situațiilor în care autorii Raportului EIM au ignorat în mod evident una sau mai multe cerințe ale </w:t>
      </w:r>
      <w:r w:rsidR="005061BA">
        <w:rPr>
          <w:rFonts w:asciiTheme="minorHAnsi" w:hAnsiTheme="minorHAnsi" w:cstheme="minorHAnsi"/>
          <w:bCs/>
          <w:lang w:val="ro-RO"/>
        </w:rPr>
        <w:t>P</w:t>
      </w:r>
      <w:r w:rsidR="00E56F11" w:rsidRPr="00EB4018">
        <w:rPr>
          <w:rFonts w:asciiTheme="minorHAnsi" w:hAnsiTheme="minorHAnsi" w:cstheme="minorHAnsi"/>
          <w:bCs/>
          <w:lang w:val="ro-RO"/>
        </w:rPr>
        <w:t>rogramului de evaluare a impactului asupra mediului.</w:t>
      </w:r>
      <w:r w:rsidR="00D7650F" w:rsidRPr="00EB4018">
        <w:rPr>
          <w:rFonts w:asciiTheme="minorHAnsi" w:hAnsiTheme="minorHAnsi" w:cstheme="minorHAnsi"/>
          <w:bCs/>
          <w:lang w:val="ro-RO"/>
        </w:rPr>
        <w:t xml:space="preserve"> </w:t>
      </w:r>
      <w:r w:rsidR="00664E99" w:rsidRPr="00EB4018">
        <w:rPr>
          <w:rFonts w:asciiTheme="minorHAnsi" w:hAnsiTheme="minorHAnsi" w:cstheme="minorHAnsi"/>
          <w:bCs/>
          <w:lang w:val="ro-RO"/>
        </w:rPr>
        <w:t xml:space="preserve">De exemplu, dacă </w:t>
      </w:r>
      <w:r w:rsidR="005061BA">
        <w:rPr>
          <w:rFonts w:asciiTheme="minorHAnsi" w:hAnsiTheme="minorHAnsi" w:cstheme="minorHAnsi"/>
          <w:bCs/>
          <w:lang w:val="ro-RO"/>
        </w:rPr>
        <w:t>P</w:t>
      </w:r>
      <w:r w:rsidR="00664E99" w:rsidRPr="00EB4018">
        <w:rPr>
          <w:rFonts w:asciiTheme="minorHAnsi" w:hAnsiTheme="minorHAnsi" w:cstheme="minorHAnsi"/>
          <w:bCs/>
          <w:lang w:val="ro-RO"/>
        </w:rPr>
        <w:t>rogramul EI</w:t>
      </w:r>
      <w:r w:rsidR="005061BA">
        <w:rPr>
          <w:rFonts w:asciiTheme="minorHAnsi" w:hAnsiTheme="minorHAnsi" w:cstheme="minorHAnsi"/>
          <w:bCs/>
          <w:lang w:val="ro-RO"/>
        </w:rPr>
        <w:t>M</w:t>
      </w:r>
      <w:r w:rsidR="00664E99" w:rsidRPr="00EB4018">
        <w:rPr>
          <w:rFonts w:asciiTheme="minorHAnsi" w:hAnsiTheme="minorHAnsi" w:cstheme="minorHAnsi"/>
          <w:bCs/>
          <w:lang w:val="ro-RO"/>
        </w:rPr>
        <w:t xml:space="preserve"> a solicitat </w:t>
      </w:r>
      <w:r w:rsidR="00E56F11">
        <w:rPr>
          <w:rFonts w:asciiTheme="minorHAnsi" w:hAnsiTheme="minorHAnsi" w:cstheme="minorHAnsi"/>
          <w:bCs/>
          <w:lang w:val="ro-RO"/>
        </w:rPr>
        <w:t>explicit includerea rezultatelor</w:t>
      </w:r>
      <w:r w:rsidR="00664E99" w:rsidRPr="00EB4018">
        <w:rPr>
          <w:rFonts w:asciiTheme="minorHAnsi" w:hAnsiTheme="minorHAnsi" w:cstheme="minorHAnsi"/>
          <w:bCs/>
          <w:lang w:val="ro-RO"/>
        </w:rPr>
        <w:t xml:space="preserve"> modelării dispersiei emisiilor în aer în Raportul EIM, iar autorii nu au reușit să facă acest</w:t>
      </w:r>
      <w:r w:rsidR="00DE1EEF" w:rsidRPr="00EB4018">
        <w:rPr>
          <w:rFonts w:asciiTheme="minorHAnsi" w:hAnsiTheme="minorHAnsi" w:cstheme="minorHAnsi"/>
          <w:bCs/>
          <w:lang w:val="ro-RO"/>
        </w:rPr>
        <w:t xml:space="preserve"> lucru.</w:t>
      </w:r>
      <w:r w:rsidR="00664E99" w:rsidRPr="00EB4018">
        <w:rPr>
          <w:rFonts w:asciiTheme="minorHAnsi" w:hAnsiTheme="minorHAnsi" w:cstheme="minorHAnsi"/>
          <w:bCs/>
          <w:lang w:val="ro-RO"/>
        </w:rPr>
        <w:t xml:space="preserve"> </w:t>
      </w:r>
      <w:r w:rsidR="00837AA0" w:rsidRPr="00EB4018">
        <w:rPr>
          <w:rFonts w:asciiTheme="minorHAnsi" w:hAnsiTheme="minorHAnsi" w:cstheme="minorHAnsi"/>
          <w:bCs/>
          <w:lang w:val="ro-RO"/>
        </w:rPr>
        <w:t xml:space="preserve">În cazul în care nu se identifică o astfel de omisiune </w:t>
      </w:r>
      <w:r w:rsidR="00E56F11">
        <w:rPr>
          <w:rFonts w:asciiTheme="minorHAnsi" w:hAnsiTheme="minorHAnsi" w:cstheme="minorHAnsi"/>
          <w:bCs/>
          <w:lang w:val="ro-RO"/>
        </w:rPr>
        <w:t>evidentă</w:t>
      </w:r>
      <w:r w:rsidR="00837AA0" w:rsidRPr="00EB4018">
        <w:rPr>
          <w:rFonts w:asciiTheme="minorHAnsi" w:hAnsiTheme="minorHAnsi" w:cstheme="minorHAnsi"/>
          <w:bCs/>
          <w:lang w:val="ro-RO"/>
        </w:rPr>
        <w:t xml:space="preserve">, evaluarea </w:t>
      </w:r>
      <w:r w:rsidR="00E56F11">
        <w:rPr>
          <w:rFonts w:asciiTheme="minorHAnsi" w:hAnsiTheme="minorHAnsi" w:cstheme="minorHAnsi"/>
          <w:bCs/>
          <w:lang w:val="ro-RO"/>
        </w:rPr>
        <w:t xml:space="preserve">detaliată și </w:t>
      </w:r>
      <w:r w:rsidR="00837AA0" w:rsidRPr="00EB4018">
        <w:rPr>
          <w:rFonts w:asciiTheme="minorHAnsi" w:hAnsiTheme="minorHAnsi" w:cstheme="minorHAnsi"/>
          <w:bCs/>
          <w:lang w:val="ro-RO"/>
        </w:rPr>
        <w:t>completă a conformității va fi lăsată pentru revizuire</w:t>
      </w:r>
      <w:r w:rsidR="00EB4018">
        <w:rPr>
          <w:rFonts w:asciiTheme="minorHAnsi" w:hAnsiTheme="minorHAnsi" w:cstheme="minorHAnsi"/>
          <w:bCs/>
          <w:lang w:val="ro-RO"/>
        </w:rPr>
        <w:t xml:space="preserve"> </w:t>
      </w:r>
      <w:r w:rsidR="00837AA0" w:rsidRPr="00EB4018">
        <w:rPr>
          <w:rFonts w:asciiTheme="minorHAnsi" w:hAnsiTheme="minorHAnsi" w:cstheme="minorHAnsi"/>
          <w:bCs/>
          <w:lang w:val="ro-RO"/>
        </w:rPr>
        <w:t>Comi</w:t>
      </w:r>
      <w:r w:rsidR="005061BA">
        <w:rPr>
          <w:rFonts w:asciiTheme="minorHAnsi" w:hAnsiTheme="minorHAnsi" w:cstheme="minorHAnsi"/>
          <w:bCs/>
          <w:lang w:val="ro-RO"/>
        </w:rPr>
        <w:t>siei</w:t>
      </w:r>
      <w:r w:rsidR="00E56F11">
        <w:rPr>
          <w:rFonts w:asciiTheme="minorHAnsi" w:hAnsiTheme="minorHAnsi" w:cstheme="minorHAnsi"/>
          <w:bCs/>
          <w:lang w:val="ro-RO"/>
        </w:rPr>
        <w:t xml:space="preserve"> T</w:t>
      </w:r>
      <w:r w:rsidR="00837AA0" w:rsidRPr="00EB4018">
        <w:rPr>
          <w:rFonts w:asciiTheme="minorHAnsi" w:hAnsiTheme="minorHAnsi" w:cstheme="minorHAnsi"/>
          <w:bCs/>
          <w:lang w:val="ro-RO"/>
        </w:rPr>
        <w:t>ehnic</w:t>
      </w:r>
      <w:r w:rsidR="005061BA">
        <w:rPr>
          <w:rFonts w:asciiTheme="minorHAnsi" w:hAnsiTheme="minorHAnsi" w:cstheme="minorHAnsi"/>
          <w:bCs/>
          <w:lang w:val="ro-RO"/>
        </w:rPr>
        <w:t>e</w:t>
      </w:r>
      <w:r w:rsidR="00837AA0" w:rsidRPr="00EB4018">
        <w:rPr>
          <w:rFonts w:asciiTheme="minorHAnsi" w:hAnsiTheme="minorHAnsi" w:cstheme="minorHAnsi"/>
          <w:bCs/>
          <w:lang w:val="ro-RO"/>
        </w:rPr>
        <w:t>.</w:t>
      </w:r>
    </w:p>
    <w:p w14:paraId="14CDA061" w14:textId="793A8052" w:rsidR="007669BF" w:rsidRPr="0083379E" w:rsidRDefault="00E56F11" w:rsidP="009B1A23">
      <w:pPr>
        <w:tabs>
          <w:tab w:val="left" w:pos="1350"/>
          <w:tab w:val="left" w:pos="4077"/>
        </w:tabs>
        <w:ind w:left="450" w:right="299"/>
        <w:rPr>
          <w:rFonts w:asciiTheme="minorHAnsi" w:hAnsiTheme="minorHAnsi" w:cstheme="minorHAnsi"/>
          <w:bCs/>
          <w:lang w:val="ro-RO"/>
        </w:rPr>
      </w:pPr>
      <w:r>
        <w:rPr>
          <w:rFonts w:asciiTheme="minorHAnsi" w:hAnsiTheme="minorHAnsi" w:cstheme="minorHAnsi"/>
          <w:bCs/>
          <w:lang w:val="ro-RO"/>
        </w:rPr>
        <w:t>S</w:t>
      </w:r>
      <w:r w:rsidR="00A63DC1" w:rsidRPr="0083379E">
        <w:rPr>
          <w:rFonts w:asciiTheme="minorHAnsi" w:hAnsiTheme="minorHAnsi" w:cstheme="minorHAnsi"/>
          <w:bCs/>
          <w:lang w:val="ro-RO"/>
        </w:rPr>
        <w:t xml:space="preserve">imilar, unele deficiențe formale și ușor de </w:t>
      </w:r>
      <w:r>
        <w:rPr>
          <w:rFonts w:asciiTheme="minorHAnsi" w:hAnsiTheme="minorHAnsi" w:cstheme="minorHAnsi"/>
          <w:bCs/>
          <w:lang w:val="ro-RO"/>
        </w:rPr>
        <w:t>remediat</w:t>
      </w:r>
      <w:r w:rsidR="005061BA">
        <w:rPr>
          <w:rFonts w:asciiTheme="minorHAnsi" w:hAnsiTheme="minorHAnsi" w:cstheme="minorHAnsi"/>
          <w:bCs/>
          <w:lang w:val="ro-RO"/>
        </w:rPr>
        <w:t xml:space="preserve"> </w:t>
      </w:r>
      <w:r w:rsidR="00A63DC1" w:rsidRPr="0083379E">
        <w:rPr>
          <w:rFonts w:asciiTheme="minorHAnsi" w:hAnsiTheme="minorHAnsi" w:cstheme="minorHAnsi"/>
          <w:bCs/>
          <w:lang w:val="ro-RO"/>
        </w:rPr>
        <w:t xml:space="preserve">(de exemplu, </w:t>
      </w:r>
      <w:r w:rsidR="00895E24" w:rsidRPr="0083379E">
        <w:rPr>
          <w:rFonts w:asciiTheme="minorHAnsi" w:hAnsiTheme="minorHAnsi" w:cstheme="minorHAnsi"/>
          <w:bCs/>
          <w:lang w:val="ro-RO"/>
        </w:rPr>
        <w:t>lipsa listei de referințe</w:t>
      </w:r>
      <w:r w:rsidR="00A63DC1" w:rsidRPr="0083379E">
        <w:rPr>
          <w:rFonts w:asciiTheme="minorHAnsi" w:hAnsiTheme="minorHAnsi" w:cstheme="minorHAnsi"/>
          <w:bCs/>
          <w:lang w:val="ro-RO"/>
        </w:rPr>
        <w:t xml:space="preserve">) nu vor fi </w:t>
      </w:r>
      <w:r w:rsidRPr="0083379E">
        <w:rPr>
          <w:rFonts w:asciiTheme="minorHAnsi" w:hAnsiTheme="minorHAnsi" w:cstheme="minorHAnsi"/>
          <w:bCs/>
          <w:lang w:val="ro-RO"/>
        </w:rPr>
        <w:t>considerate motive pentru respingerea formală, cu excepția cazului în care se asociază cu alte deficiențe semnificative</w:t>
      </w:r>
      <w:r>
        <w:rPr>
          <w:rFonts w:asciiTheme="minorHAnsi" w:hAnsiTheme="minorHAnsi" w:cstheme="minorHAnsi"/>
          <w:bCs/>
          <w:lang w:val="ro-RO"/>
        </w:rPr>
        <w:t xml:space="preserve">. </w:t>
      </w:r>
      <w:r w:rsidRPr="0083379E">
        <w:rPr>
          <w:rFonts w:asciiTheme="minorHAnsi" w:hAnsiTheme="minorHAnsi" w:cstheme="minorHAnsi"/>
          <w:bCs/>
          <w:lang w:val="ro-RO"/>
        </w:rPr>
        <w:t>În astfel de situații, inițiatorului i se poate oferi oportunitatea de a corecta aceste aspecte în timpul transmiterii Raportului EIM către Comi</w:t>
      </w:r>
      <w:r w:rsidR="005061BA">
        <w:rPr>
          <w:rFonts w:asciiTheme="minorHAnsi" w:hAnsiTheme="minorHAnsi" w:cstheme="minorHAnsi"/>
          <w:bCs/>
          <w:lang w:val="ro-RO"/>
        </w:rPr>
        <w:t>sia</w:t>
      </w:r>
      <w:r w:rsidRPr="0083379E">
        <w:rPr>
          <w:rFonts w:asciiTheme="minorHAnsi" w:hAnsiTheme="minorHAnsi" w:cstheme="minorHAnsi"/>
          <w:bCs/>
          <w:lang w:val="ro-RO"/>
        </w:rPr>
        <w:t xml:space="preserve"> Tehnic</w:t>
      </w:r>
      <w:r w:rsidR="005061BA">
        <w:rPr>
          <w:rFonts w:asciiTheme="minorHAnsi" w:hAnsiTheme="minorHAnsi" w:cstheme="minorHAnsi"/>
          <w:bCs/>
          <w:lang w:val="ro-RO"/>
        </w:rPr>
        <w:t>ă</w:t>
      </w:r>
      <w:r w:rsidRPr="0083379E">
        <w:rPr>
          <w:rFonts w:asciiTheme="minorHAnsi" w:hAnsiTheme="minorHAnsi" w:cstheme="minorHAnsi"/>
          <w:bCs/>
          <w:lang w:val="ro-RO"/>
        </w:rPr>
        <w:t>.</w:t>
      </w:r>
    </w:p>
    <w:p w14:paraId="08244F58" w14:textId="2149DC49" w:rsidR="005540E6" w:rsidRPr="003D686C" w:rsidRDefault="00B55B66" w:rsidP="000E633A">
      <w:pPr>
        <w:pStyle w:val="Title3"/>
        <w:numPr>
          <w:ilvl w:val="1"/>
          <w:numId w:val="67"/>
        </w:numPr>
        <w:tabs>
          <w:tab w:val="left" w:pos="851"/>
        </w:tabs>
        <w:ind w:left="450" w:right="299" w:firstLine="0"/>
        <w:rPr>
          <w:rFonts w:asciiTheme="minorHAnsi" w:hAnsiTheme="minorHAnsi" w:cstheme="minorHAnsi"/>
          <w:sz w:val="22"/>
          <w:szCs w:val="18"/>
          <w:lang w:val="ro-RO"/>
        </w:rPr>
      </w:pPr>
      <w:bookmarkStart w:id="4" w:name="_Toc143894775"/>
      <w:r w:rsidRPr="003D686C">
        <w:rPr>
          <w:rFonts w:asciiTheme="minorHAnsi" w:hAnsiTheme="minorHAnsi" w:cstheme="minorHAnsi"/>
          <w:sz w:val="22"/>
          <w:szCs w:val="18"/>
          <w:lang w:val="ro-RO"/>
        </w:rPr>
        <w:t>Evaluarea substanțială a calității</w:t>
      </w:r>
      <w:bookmarkEnd w:id="4"/>
      <w:r w:rsidRPr="003D686C">
        <w:rPr>
          <w:rFonts w:asciiTheme="minorHAnsi" w:hAnsiTheme="minorHAnsi" w:cstheme="minorHAnsi"/>
          <w:sz w:val="22"/>
          <w:szCs w:val="18"/>
          <w:lang w:val="ro-RO"/>
        </w:rPr>
        <w:t xml:space="preserve"> </w:t>
      </w:r>
    </w:p>
    <w:p w14:paraId="129567AE" w14:textId="14BDBA67" w:rsidR="00E916B7" w:rsidRPr="003D686C" w:rsidRDefault="00A73605" w:rsidP="009B1A23">
      <w:pPr>
        <w:pStyle w:val="Para"/>
        <w:tabs>
          <w:tab w:val="left" w:pos="1350"/>
        </w:tabs>
        <w:ind w:left="450" w:right="299"/>
        <w:rPr>
          <w:rFonts w:asciiTheme="minorHAnsi" w:eastAsiaTheme="minorHAnsi" w:hAnsiTheme="minorHAnsi" w:cstheme="minorHAnsi"/>
          <w:color w:val="18181B"/>
          <w:szCs w:val="22"/>
          <w:shd w:val="clear" w:color="auto" w:fill="FFFFFF"/>
          <w:lang w:val="ro-RO"/>
        </w:rPr>
      </w:pPr>
      <w:r w:rsidRPr="003D686C">
        <w:rPr>
          <w:rFonts w:asciiTheme="minorHAnsi" w:eastAsiaTheme="minorHAnsi" w:hAnsiTheme="minorHAnsi" w:cstheme="minorHAnsi"/>
          <w:color w:val="18181B"/>
          <w:szCs w:val="22"/>
          <w:shd w:val="clear" w:color="auto" w:fill="FFFFFF"/>
          <w:lang w:val="ro-RO"/>
        </w:rPr>
        <w:t xml:space="preserve">Evaluarea </w:t>
      </w:r>
      <w:r w:rsidR="003D12C4">
        <w:rPr>
          <w:rFonts w:asciiTheme="minorHAnsi" w:eastAsiaTheme="minorHAnsi" w:hAnsiTheme="minorHAnsi" w:cstheme="minorHAnsi"/>
          <w:color w:val="18181B"/>
          <w:szCs w:val="22"/>
          <w:shd w:val="clear" w:color="auto" w:fill="FFFFFF"/>
          <w:lang w:val="ro-RO"/>
        </w:rPr>
        <w:t>exhaustivă</w:t>
      </w:r>
      <w:r w:rsidR="003D12C4" w:rsidRPr="003D686C">
        <w:rPr>
          <w:rFonts w:asciiTheme="minorHAnsi" w:eastAsiaTheme="minorHAnsi" w:hAnsiTheme="minorHAnsi" w:cstheme="minorHAnsi"/>
          <w:color w:val="18181B"/>
          <w:szCs w:val="22"/>
          <w:shd w:val="clear" w:color="auto" w:fill="FFFFFF"/>
          <w:lang w:val="ro-RO"/>
        </w:rPr>
        <w:t xml:space="preserve"> </w:t>
      </w:r>
      <w:r w:rsidRPr="003D686C">
        <w:rPr>
          <w:rFonts w:asciiTheme="minorHAnsi" w:eastAsiaTheme="minorHAnsi" w:hAnsiTheme="minorHAnsi" w:cstheme="minorHAnsi"/>
          <w:color w:val="18181B"/>
          <w:szCs w:val="22"/>
          <w:shd w:val="clear" w:color="auto" w:fill="FFFFFF"/>
          <w:lang w:val="ro-RO"/>
        </w:rPr>
        <w:t xml:space="preserve">a calității raportului EIM este </w:t>
      </w:r>
      <w:r w:rsidR="003D12C4">
        <w:rPr>
          <w:rFonts w:asciiTheme="minorHAnsi" w:eastAsiaTheme="minorHAnsi" w:hAnsiTheme="minorHAnsi" w:cstheme="minorHAnsi"/>
          <w:color w:val="18181B"/>
          <w:szCs w:val="22"/>
          <w:shd w:val="clear" w:color="auto" w:fill="FFFFFF"/>
          <w:lang w:val="ro-RO"/>
        </w:rPr>
        <w:t>realizată</w:t>
      </w:r>
      <w:r w:rsidR="003D12C4" w:rsidRPr="003D686C">
        <w:rPr>
          <w:rFonts w:asciiTheme="minorHAnsi" w:eastAsiaTheme="minorHAnsi" w:hAnsiTheme="minorHAnsi" w:cstheme="minorHAnsi"/>
          <w:color w:val="18181B"/>
          <w:szCs w:val="22"/>
          <w:shd w:val="clear" w:color="auto" w:fill="FFFFFF"/>
          <w:lang w:val="ro-RO"/>
        </w:rPr>
        <w:t xml:space="preserve"> </w:t>
      </w:r>
      <w:r w:rsidRPr="003D686C">
        <w:rPr>
          <w:rFonts w:asciiTheme="minorHAnsi" w:eastAsiaTheme="minorHAnsi" w:hAnsiTheme="minorHAnsi" w:cstheme="minorHAnsi"/>
          <w:color w:val="18181B"/>
          <w:szCs w:val="22"/>
          <w:shd w:val="clear" w:color="auto" w:fill="FFFFFF"/>
          <w:lang w:val="ro-RO"/>
        </w:rPr>
        <w:t>de Comi</w:t>
      </w:r>
      <w:r w:rsidR="004A4BB3">
        <w:rPr>
          <w:rFonts w:asciiTheme="minorHAnsi" w:eastAsiaTheme="minorHAnsi" w:hAnsiTheme="minorHAnsi" w:cstheme="minorHAnsi"/>
          <w:color w:val="18181B"/>
          <w:szCs w:val="22"/>
          <w:shd w:val="clear" w:color="auto" w:fill="FFFFFF"/>
          <w:lang w:val="ro-RO"/>
        </w:rPr>
        <w:t>sia</w:t>
      </w:r>
      <w:r w:rsidRPr="003D686C">
        <w:rPr>
          <w:rFonts w:asciiTheme="minorHAnsi" w:eastAsiaTheme="minorHAnsi" w:hAnsiTheme="minorHAnsi" w:cstheme="minorHAnsi"/>
          <w:color w:val="18181B"/>
          <w:szCs w:val="22"/>
          <w:shd w:val="clear" w:color="auto" w:fill="FFFFFF"/>
          <w:lang w:val="ro-RO"/>
        </w:rPr>
        <w:t xml:space="preserve"> Tehnic</w:t>
      </w:r>
      <w:r w:rsidR="004A4BB3">
        <w:rPr>
          <w:rFonts w:asciiTheme="minorHAnsi" w:eastAsiaTheme="minorHAnsi" w:hAnsiTheme="minorHAnsi" w:cstheme="minorHAnsi"/>
          <w:color w:val="18181B"/>
          <w:szCs w:val="22"/>
          <w:shd w:val="clear" w:color="auto" w:fill="FFFFFF"/>
          <w:lang w:val="ro-RO"/>
        </w:rPr>
        <w:t>ă</w:t>
      </w:r>
      <w:r w:rsidR="003D12C4">
        <w:rPr>
          <w:rFonts w:asciiTheme="minorHAnsi" w:eastAsiaTheme="minorHAnsi" w:hAnsiTheme="minorHAnsi" w:cstheme="minorHAnsi"/>
          <w:color w:val="18181B"/>
          <w:szCs w:val="22"/>
          <w:shd w:val="clear" w:color="auto" w:fill="FFFFFF"/>
          <w:lang w:val="ro-RO"/>
        </w:rPr>
        <w:t>. Ace</w:t>
      </w:r>
      <w:r w:rsidR="004A4BB3">
        <w:rPr>
          <w:rFonts w:asciiTheme="minorHAnsi" w:eastAsiaTheme="minorHAnsi" w:hAnsiTheme="minorHAnsi" w:cstheme="minorHAnsi"/>
          <w:color w:val="18181B"/>
          <w:szCs w:val="22"/>
          <w:shd w:val="clear" w:color="auto" w:fill="FFFFFF"/>
          <w:lang w:val="ro-RO"/>
        </w:rPr>
        <w:t>a</w:t>
      </w:r>
      <w:r w:rsidR="003D12C4">
        <w:rPr>
          <w:rFonts w:asciiTheme="minorHAnsi" w:eastAsiaTheme="minorHAnsi" w:hAnsiTheme="minorHAnsi" w:cstheme="minorHAnsi"/>
          <w:color w:val="18181B"/>
          <w:szCs w:val="22"/>
          <w:shd w:val="clear" w:color="auto" w:fill="FFFFFF"/>
          <w:lang w:val="ro-RO"/>
        </w:rPr>
        <w:t xml:space="preserve">sta ia în considerare atât </w:t>
      </w:r>
      <w:r w:rsidRPr="003D686C">
        <w:rPr>
          <w:rFonts w:asciiTheme="minorHAnsi" w:eastAsiaTheme="minorHAnsi" w:hAnsiTheme="minorHAnsi" w:cstheme="minorHAnsi"/>
          <w:color w:val="18181B"/>
          <w:szCs w:val="22"/>
          <w:shd w:val="clear" w:color="auto" w:fill="FFFFFF"/>
          <w:lang w:val="ro-RO"/>
        </w:rPr>
        <w:t xml:space="preserve">conținutul raportului EIM primit, </w:t>
      </w:r>
      <w:r w:rsidR="003D12C4">
        <w:rPr>
          <w:rFonts w:asciiTheme="minorHAnsi" w:eastAsiaTheme="minorHAnsi" w:hAnsiTheme="minorHAnsi" w:cstheme="minorHAnsi"/>
          <w:color w:val="18181B"/>
          <w:szCs w:val="22"/>
          <w:shd w:val="clear" w:color="auto" w:fill="FFFFFF"/>
          <w:lang w:val="ro-RO"/>
        </w:rPr>
        <w:t>cât</w:t>
      </w:r>
      <w:r w:rsidRPr="003D686C">
        <w:rPr>
          <w:rFonts w:asciiTheme="minorHAnsi" w:eastAsiaTheme="minorHAnsi" w:hAnsiTheme="minorHAnsi" w:cstheme="minorHAnsi"/>
          <w:color w:val="18181B"/>
          <w:szCs w:val="22"/>
          <w:shd w:val="clear" w:color="auto" w:fill="FFFFFF"/>
          <w:lang w:val="ro-RO"/>
        </w:rPr>
        <w:t xml:space="preserve"> și conținutul programului de </w:t>
      </w:r>
      <w:r w:rsidR="00576AEC" w:rsidRPr="003D686C">
        <w:rPr>
          <w:rFonts w:asciiTheme="minorHAnsi" w:eastAsiaTheme="minorHAnsi" w:hAnsiTheme="minorHAnsi" w:cstheme="minorHAnsi"/>
          <w:color w:val="18181B"/>
          <w:szCs w:val="22"/>
          <w:shd w:val="clear" w:color="auto" w:fill="FFFFFF"/>
          <w:lang w:val="ro-RO"/>
        </w:rPr>
        <w:t>realizare</w:t>
      </w:r>
      <w:r w:rsidRPr="003D686C">
        <w:rPr>
          <w:rFonts w:asciiTheme="minorHAnsi" w:eastAsiaTheme="minorHAnsi" w:hAnsiTheme="minorHAnsi" w:cstheme="minorHAnsi"/>
          <w:color w:val="18181B"/>
          <w:szCs w:val="22"/>
          <w:shd w:val="clear" w:color="auto" w:fill="FFFFFF"/>
          <w:lang w:val="ro-RO"/>
        </w:rPr>
        <w:t xml:space="preserve"> a </w:t>
      </w:r>
      <w:r w:rsidR="00576AEC" w:rsidRPr="003D686C">
        <w:rPr>
          <w:rFonts w:asciiTheme="minorHAnsi" w:eastAsiaTheme="minorHAnsi" w:hAnsiTheme="minorHAnsi" w:cstheme="minorHAnsi"/>
          <w:color w:val="18181B"/>
          <w:szCs w:val="22"/>
          <w:shd w:val="clear" w:color="auto" w:fill="FFFFFF"/>
          <w:lang w:val="ro-RO"/>
        </w:rPr>
        <w:t xml:space="preserve">EIM </w:t>
      </w:r>
      <w:r w:rsidR="003D12C4">
        <w:rPr>
          <w:rFonts w:asciiTheme="minorHAnsi" w:eastAsiaTheme="minorHAnsi" w:hAnsiTheme="minorHAnsi" w:cstheme="minorHAnsi"/>
          <w:color w:val="18181B"/>
          <w:szCs w:val="22"/>
          <w:shd w:val="clear" w:color="auto" w:fill="FFFFFF"/>
          <w:lang w:val="ro-RO"/>
        </w:rPr>
        <w:t>corespunzător, precum</w:t>
      </w:r>
      <w:r w:rsidR="003D12C4" w:rsidRPr="003D686C">
        <w:rPr>
          <w:rFonts w:asciiTheme="minorHAnsi" w:eastAsiaTheme="minorHAnsi" w:hAnsiTheme="minorHAnsi" w:cstheme="minorHAnsi"/>
          <w:color w:val="18181B"/>
          <w:szCs w:val="22"/>
          <w:shd w:val="clear" w:color="auto" w:fill="FFFFFF"/>
          <w:lang w:val="ro-RO"/>
        </w:rPr>
        <w:t xml:space="preserve"> </w:t>
      </w:r>
      <w:r w:rsidRPr="003D686C">
        <w:rPr>
          <w:rFonts w:asciiTheme="minorHAnsi" w:eastAsiaTheme="minorHAnsi" w:hAnsiTheme="minorHAnsi" w:cstheme="minorHAnsi"/>
          <w:color w:val="18181B"/>
          <w:szCs w:val="22"/>
          <w:shd w:val="clear" w:color="auto" w:fill="FFFFFF"/>
          <w:lang w:val="ro-RO"/>
        </w:rPr>
        <w:t>și comentarii</w:t>
      </w:r>
      <w:r w:rsidR="003D12C4">
        <w:rPr>
          <w:rFonts w:asciiTheme="minorHAnsi" w:eastAsiaTheme="minorHAnsi" w:hAnsiTheme="minorHAnsi" w:cstheme="minorHAnsi"/>
          <w:color w:val="18181B"/>
          <w:szCs w:val="22"/>
          <w:shd w:val="clear" w:color="auto" w:fill="FFFFFF"/>
          <w:lang w:val="ro-RO"/>
        </w:rPr>
        <w:t>le</w:t>
      </w:r>
      <w:r w:rsidRPr="003D686C">
        <w:rPr>
          <w:rFonts w:asciiTheme="minorHAnsi" w:eastAsiaTheme="minorHAnsi" w:hAnsiTheme="minorHAnsi" w:cstheme="minorHAnsi"/>
          <w:color w:val="18181B"/>
          <w:szCs w:val="22"/>
          <w:shd w:val="clear" w:color="auto" w:fill="FFFFFF"/>
          <w:lang w:val="ro-RO"/>
        </w:rPr>
        <w:t xml:space="preserve"> și propuneri</w:t>
      </w:r>
      <w:r w:rsidR="003D12C4">
        <w:rPr>
          <w:rFonts w:asciiTheme="minorHAnsi" w:eastAsiaTheme="minorHAnsi" w:hAnsiTheme="minorHAnsi" w:cstheme="minorHAnsi"/>
          <w:color w:val="18181B"/>
          <w:szCs w:val="22"/>
          <w:shd w:val="clear" w:color="auto" w:fill="FFFFFF"/>
          <w:lang w:val="ro-RO"/>
        </w:rPr>
        <w:t>le</w:t>
      </w:r>
      <w:r w:rsidRPr="003D686C">
        <w:rPr>
          <w:rFonts w:asciiTheme="minorHAnsi" w:eastAsiaTheme="minorHAnsi" w:hAnsiTheme="minorHAnsi" w:cstheme="minorHAnsi"/>
          <w:color w:val="18181B"/>
          <w:szCs w:val="22"/>
          <w:shd w:val="clear" w:color="auto" w:fill="FFFFFF"/>
          <w:lang w:val="ro-RO"/>
        </w:rPr>
        <w:t xml:space="preserve"> primite de la publicul </w:t>
      </w:r>
      <w:r w:rsidR="004A4BB3">
        <w:rPr>
          <w:rFonts w:asciiTheme="minorHAnsi" w:eastAsiaTheme="minorHAnsi" w:hAnsiTheme="minorHAnsi" w:cstheme="minorHAnsi"/>
          <w:color w:val="18181B"/>
          <w:szCs w:val="22"/>
          <w:shd w:val="clear" w:color="auto" w:fill="FFFFFF"/>
          <w:lang w:val="ro-RO"/>
        </w:rPr>
        <w:t xml:space="preserve"> interesat </w:t>
      </w:r>
      <w:r w:rsidRPr="003D686C">
        <w:rPr>
          <w:rFonts w:asciiTheme="minorHAnsi" w:eastAsiaTheme="minorHAnsi" w:hAnsiTheme="minorHAnsi" w:cstheme="minorHAnsi"/>
          <w:color w:val="18181B"/>
          <w:szCs w:val="22"/>
          <w:shd w:val="clear" w:color="auto" w:fill="FFFFFF"/>
          <w:lang w:val="ro-RO"/>
        </w:rPr>
        <w:t>(inclusiv în context transfrontalier, dacă este cazul).</w:t>
      </w:r>
    </w:p>
    <w:p w14:paraId="2F2970BD" w14:textId="4DA4CAB3" w:rsidR="00576AEC" w:rsidRPr="00E7199F" w:rsidRDefault="00AB7F04" w:rsidP="009B1A23">
      <w:pPr>
        <w:pStyle w:val="Para"/>
        <w:tabs>
          <w:tab w:val="left" w:pos="1350"/>
        </w:tabs>
        <w:ind w:left="450" w:right="299"/>
        <w:rPr>
          <w:rFonts w:asciiTheme="minorHAnsi" w:eastAsiaTheme="minorHAnsi" w:hAnsiTheme="minorHAnsi" w:cstheme="minorHAnsi"/>
          <w:color w:val="18181B"/>
          <w:szCs w:val="22"/>
          <w:shd w:val="clear" w:color="auto" w:fill="FFFFFF"/>
          <w:lang w:val="ro-RO"/>
        </w:rPr>
      </w:pPr>
      <w:r w:rsidRPr="003D686C">
        <w:rPr>
          <w:rFonts w:asciiTheme="minorHAnsi" w:eastAsiaTheme="minorHAnsi" w:hAnsiTheme="minorHAnsi" w:cstheme="minorHAnsi"/>
          <w:color w:val="18181B"/>
          <w:szCs w:val="22"/>
          <w:shd w:val="clear" w:color="auto" w:fill="FFFFFF"/>
          <w:lang w:val="ro-RO"/>
        </w:rPr>
        <w:t xml:space="preserve">Pentru revizuirea </w:t>
      </w:r>
      <w:r w:rsidR="00E73F57">
        <w:rPr>
          <w:rFonts w:asciiTheme="minorHAnsi" w:eastAsiaTheme="minorHAnsi" w:hAnsiTheme="minorHAnsi" w:cstheme="minorHAnsi"/>
          <w:color w:val="18181B"/>
          <w:szCs w:val="22"/>
          <w:shd w:val="clear" w:color="auto" w:fill="FFFFFF"/>
          <w:lang w:val="ro-RO"/>
        </w:rPr>
        <w:t>raportului privind</w:t>
      </w:r>
      <w:r w:rsidRPr="003D686C">
        <w:rPr>
          <w:rFonts w:asciiTheme="minorHAnsi" w:eastAsiaTheme="minorHAnsi" w:hAnsiTheme="minorHAnsi" w:cstheme="minorHAnsi"/>
          <w:color w:val="18181B"/>
          <w:szCs w:val="22"/>
          <w:shd w:val="clear" w:color="auto" w:fill="FFFFFF"/>
          <w:lang w:val="ro-RO"/>
        </w:rPr>
        <w:t xml:space="preserve"> EIM, sunt utilizate</w:t>
      </w:r>
      <w:r w:rsidR="003D12C4">
        <w:rPr>
          <w:rFonts w:asciiTheme="minorHAnsi" w:eastAsiaTheme="minorHAnsi" w:hAnsiTheme="minorHAnsi" w:cstheme="minorHAnsi"/>
          <w:color w:val="18181B"/>
          <w:szCs w:val="22"/>
          <w:shd w:val="clear" w:color="auto" w:fill="FFFFFF"/>
          <w:lang w:val="ro-RO"/>
        </w:rPr>
        <w:t>,</w:t>
      </w:r>
      <w:r w:rsidRPr="003D686C">
        <w:rPr>
          <w:rFonts w:asciiTheme="minorHAnsi" w:eastAsiaTheme="minorHAnsi" w:hAnsiTheme="minorHAnsi" w:cstheme="minorHAnsi"/>
          <w:color w:val="18181B"/>
          <w:szCs w:val="22"/>
          <w:shd w:val="clear" w:color="auto" w:fill="FFFFFF"/>
          <w:lang w:val="ro-RO"/>
        </w:rPr>
        <w:t xml:space="preserve"> de obicei</w:t>
      </w:r>
      <w:r w:rsidR="003D12C4">
        <w:rPr>
          <w:rFonts w:asciiTheme="minorHAnsi" w:eastAsiaTheme="minorHAnsi" w:hAnsiTheme="minorHAnsi" w:cstheme="minorHAnsi"/>
          <w:color w:val="18181B"/>
          <w:szCs w:val="22"/>
          <w:shd w:val="clear" w:color="auto" w:fill="FFFFFF"/>
          <w:lang w:val="ro-RO"/>
        </w:rPr>
        <w:t>,</w:t>
      </w:r>
      <w:r w:rsidRPr="003D686C">
        <w:rPr>
          <w:rFonts w:asciiTheme="minorHAnsi" w:eastAsiaTheme="minorHAnsi" w:hAnsiTheme="minorHAnsi" w:cstheme="minorHAnsi"/>
          <w:color w:val="18181B"/>
          <w:szCs w:val="22"/>
          <w:shd w:val="clear" w:color="auto" w:fill="FFFFFF"/>
          <w:lang w:val="ro-RO"/>
        </w:rPr>
        <w:t xml:space="preserve"> criterii standardizate care permit evaluarea </w:t>
      </w:r>
      <w:r w:rsidR="003D12C4">
        <w:rPr>
          <w:rFonts w:asciiTheme="minorHAnsi" w:eastAsiaTheme="minorHAnsi" w:hAnsiTheme="minorHAnsi" w:cstheme="minorHAnsi"/>
          <w:color w:val="18181B"/>
          <w:szCs w:val="22"/>
          <w:shd w:val="clear" w:color="auto" w:fill="FFFFFF"/>
          <w:lang w:val="ro-RO"/>
        </w:rPr>
        <w:t>din multiple perspective</w:t>
      </w:r>
      <w:r w:rsidRPr="00483EFA">
        <w:rPr>
          <w:rFonts w:asciiTheme="minorHAnsi" w:eastAsiaTheme="minorHAnsi" w:hAnsiTheme="minorHAnsi" w:cstheme="minorHAnsi"/>
          <w:color w:val="18181B"/>
          <w:szCs w:val="22"/>
          <w:shd w:val="clear" w:color="auto" w:fill="FFFFFF"/>
          <w:lang w:val="ro-RO"/>
        </w:rPr>
        <w:t xml:space="preserve"> relevante, precum și o serie de liste de verificare </w:t>
      </w:r>
      <w:r w:rsidR="00483EFA">
        <w:rPr>
          <w:rFonts w:asciiTheme="minorHAnsi" w:eastAsiaTheme="minorHAnsi" w:hAnsiTheme="minorHAnsi" w:cstheme="minorHAnsi"/>
          <w:color w:val="18181B"/>
          <w:szCs w:val="22"/>
          <w:shd w:val="clear" w:color="auto" w:fill="FFFFFF"/>
          <w:lang w:val="ro-RO"/>
        </w:rPr>
        <w:t>predefinite</w:t>
      </w:r>
      <w:r w:rsidRPr="00E7199F">
        <w:rPr>
          <w:rFonts w:asciiTheme="minorHAnsi" w:eastAsiaTheme="minorHAnsi" w:hAnsiTheme="minorHAnsi" w:cstheme="minorHAnsi"/>
          <w:color w:val="18181B"/>
          <w:szCs w:val="22"/>
          <w:shd w:val="clear" w:color="auto" w:fill="FFFFFF"/>
          <w:lang w:val="ro-RO"/>
        </w:rPr>
        <w:t xml:space="preserve"> pentru </w:t>
      </w:r>
      <w:r w:rsidR="003D12C4">
        <w:rPr>
          <w:rFonts w:asciiTheme="minorHAnsi" w:eastAsiaTheme="minorHAnsi" w:hAnsiTheme="minorHAnsi" w:cstheme="minorHAnsi"/>
          <w:color w:val="18181B"/>
          <w:szCs w:val="22"/>
          <w:shd w:val="clear" w:color="auto" w:fill="FFFFFF"/>
          <w:lang w:val="ro-RO"/>
        </w:rPr>
        <w:t xml:space="preserve">a facilita </w:t>
      </w:r>
      <w:r w:rsidRPr="00E7199F">
        <w:rPr>
          <w:rFonts w:asciiTheme="minorHAnsi" w:eastAsiaTheme="minorHAnsi" w:hAnsiTheme="minorHAnsi" w:cstheme="minorHAnsi"/>
          <w:color w:val="18181B"/>
          <w:szCs w:val="22"/>
          <w:shd w:val="clear" w:color="auto" w:fill="FFFFFF"/>
          <w:lang w:val="ro-RO"/>
        </w:rPr>
        <w:t>revizuirea Raportului</w:t>
      </w:r>
      <w:r w:rsidR="00E73F57">
        <w:rPr>
          <w:rFonts w:asciiTheme="minorHAnsi" w:eastAsiaTheme="minorHAnsi" w:hAnsiTheme="minorHAnsi" w:cstheme="minorHAnsi"/>
          <w:color w:val="18181B"/>
          <w:szCs w:val="22"/>
          <w:shd w:val="clear" w:color="auto" w:fill="FFFFFF"/>
          <w:lang w:val="ro-RO"/>
        </w:rPr>
        <w:t xml:space="preserve"> privind</w:t>
      </w:r>
      <w:r w:rsidRPr="00E7199F">
        <w:rPr>
          <w:rFonts w:asciiTheme="minorHAnsi" w:eastAsiaTheme="minorHAnsi" w:hAnsiTheme="minorHAnsi" w:cstheme="minorHAnsi"/>
          <w:color w:val="18181B"/>
          <w:szCs w:val="22"/>
          <w:shd w:val="clear" w:color="auto" w:fill="FFFFFF"/>
          <w:lang w:val="ro-RO"/>
        </w:rPr>
        <w:t xml:space="preserve"> EIM</w:t>
      </w:r>
      <w:r w:rsidR="00E7199F">
        <w:rPr>
          <w:rFonts w:asciiTheme="minorHAnsi" w:eastAsiaTheme="minorHAnsi" w:hAnsiTheme="minorHAnsi" w:cstheme="minorHAnsi"/>
          <w:color w:val="18181B"/>
          <w:szCs w:val="22"/>
          <w:shd w:val="clear" w:color="auto" w:fill="FFFFFF"/>
          <w:lang w:val="ro-RO"/>
        </w:rPr>
        <w:t xml:space="preserve"> ce</w:t>
      </w:r>
      <w:r w:rsidRPr="00E7199F">
        <w:rPr>
          <w:rFonts w:asciiTheme="minorHAnsi" w:eastAsiaTheme="minorHAnsi" w:hAnsiTheme="minorHAnsi" w:cstheme="minorHAnsi"/>
          <w:color w:val="18181B"/>
          <w:szCs w:val="22"/>
          <w:shd w:val="clear" w:color="auto" w:fill="FFFFFF"/>
          <w:lang w:val="ro-RO"/>
        </w:rPr>
        <w:t xml:space="preserve"> sunt disponibile din publicații academice sau din diverse surse oficiale. Lista de verificare prezentată mai jos a fost realizată în baza Ghidului publicat de Comisia UE în 2017, adoptat pentru contextul Republicii Moldova.</w:t>
      </w:r>
      <w:r w:rsidR="00BA311F" w:rsidRPr="00E7199F">
        <w:rPr>
          <w:rStyle w:val="Referinnotdesubsol"/>
          <w:rFonts w:eastAsiaTheme="minorHAnsi" w:cstheme="minorHAnsi"/>
          <w:color w:val="18181B"/>
          <w:szCs w:val="22"/>
          <w:shd w:val="clear" w:color="auto" w:fill="FFFFFF"/>
          <w:lang w:val="ro-RO"/>
        </w:rPr>
        <w:footnoteReference w:id="2"/>
      </w:r>
    </w:p>
    <w:p w14:paraId="77811887" w14:textId="783AB7F7" w:rsidR="00E916B7" w:rsidRPr="00E7199F" w:rsidRDefault="00A1493E" w:rsidP="009B1A23">
      <w:pPr>
        <w:pStyle w:val="Para"/>
        <w:tabs>
          <w:tab w:val="left" w:pos="1350"/>
        </w:tabs>
        <w:ind w:left="450" w:right="299"/>
        <w:rPr>
          <w:rFonts w:asciiTheme="minorHAnsi" w:eastAsiaTheme="minorHAnsi" w:hAnsiTheme="minorHAnsi" w:cstheme="minorHAnsi"/>
          <w:color w:val="18181B"/>
          <w:szCs w:val="22"/>
          <w:shd w:val="clear" w:color="auto" w:fill="FFFFFF"/>
          <w:lang w:val="ro-RO"/>
        </w:rPr>
      </w:pPr>
      <w:r w:rsidRPr="00E7199F">
        <w:rPr>
          <w:rFonts w:asciiTheme="minorHAnsi" w:eastAsiaTheme="minorHAnsi" w:hAnsiTheme="minorHAnsi" w:cstheme="minorHAnsi"/>
          <w:color w:val="18181B"/>
          <w:szCs w:val="22"/>
          <w:shd w:val="clear" w:color="auto" w:fill="FFFFFF"/>
          <w:lang w:val="ro-RO"/>
        </w:rPr>
        <w:t xml:space="preserve">Astfel tabelul de mai jos </w:t>
      </w:r>
      <w:r w:rsidR="00EE46E0" w:rsidRPr="00E7199F">
        <w:rPr>
          <w:rFonts w:asciiTheme="minorHAnsi" w:eastAsiaTheme="minorHAnsi" w:hAnsiTheme="minorHAnsi" w:cstheme="minorHAnsi"/>
          <w:color w:val="18181B"/>
          <w:szCs w:val="22"/>
          <w:shd w:val="clear" w:color="auto" w:fill="FFFFFF"/>
          <w:lang w:val="ro-RO"/>
        </w:rPr>
        <w:t>este organizat în șapte secțiun</w:t>
      </w:r>
      <w:r w:rsidR="003603DB" w:rsidRPr="00E7199F">
        <w:rPr>
          <w:rFonts w:asciiTheme="minorHAnsi" w:eastAsiaTheme="minorHAnsi" w:hAnsiTheme="minorHAnsi" w:cstheme="minorHAnsi"/>
          <w:color w:val="18181B"/>
          <w:szCs w:val="22"/>
          <w:shd w:val="clear" w:color="auto" w:fill="FFFFFF"/>
          <w:lang w:val="ro-RO"/>
        </w:rPr>
        <w:t>i, fiecare conținând întrebări de revizuire numerotate:</w:t>
      </w:r>
    </w:p>
    <w:p w14:paraId="00189563" w14:textId="651A99E5" w:rsidR="00C517A7" w:rsidRPr="00E7199F" w:rsidRDefault="003D12C4" w:rsidP="0030167B">
      <w:pPr>
        <w:pStyle w:val="Para"/>
        <w:numPr>
          <w:ilvl w:val="0"/>
          <w:numId w:val="68"/>
        </w:numPr>
        <w:spacing w:before="0" w:after="0"/>
        <w:ind w:left="450" w:right="299" w:firstLine="0"/>
        <w:rPr>
          <w:rFonts w:asciiTheme="minorHAnsi" w:eastAsiaTheme="minorHAnsi" w:hAnsiTheme="minorHAnsi" w:cstheme="minorHAnsi"/>
          <w:color w:val="18181B"/>
          <w:szCs w:val="22"/>
          <w:shd w:val="clear" w:color="auto" w:fill="FFFFFF"/>
          <w:lang w:val="ro-RO"/>
        </w:rPr>
      </w:pPr>
      <w:r>
        <w:rPr>
          <w:rFonts w:asciiTheme="minorHAnsi" w:eastAsiaTheme="minorHAnsi" w:hAnsiTheme="minorHAnsi" w:cstheme="minorHAnsi"/>
          <w:color w:val="18181B"/>
          <w:szCs w:val="22"/>
          <w:shd w:val="clear" w:color="auto" w:fill="FFFFFF"/>
          <w:lang w:val="ro-RO"/>
        </w:rPr>
        <w:t>d</w:t>
      </w:r>
      <w:r w:rsidR="00C517A7" w:rsidRPr="00E7199F">
        <w:rPr>
          <w:rFonts w:asciiTheme="minorHAnsi" w:eastAsiaTheme="minorHAnsi" w:hAnsiTheme="minorHAnsi" w:cstheme="minorHAnsi"/>
          <w:color w:val="18181B"/>
          <w:szCs w:val="22"/>
          <w:shd w:val="clear" w:color="auto" w:fill="FFFFFF"/>
          <w:lang w:val="ro-RO"/>
        </w:rPr>
        <w:t>escrierea activității planificate</w:t>
      </w:r>
      <w:r>
        <w:rPr>
          <w:rFonts w:asciiTheme="minorHAnsi" w:eastAsiaTheme="minorHAnsi" w:hAnsiTheme="minorHAnsi" w:cstheme="minorHAnsi"/>
          <w:color w:val="18181B"/>
          <w:szCs w:val="22"/>
          <w:shd w:val="clear" w:color="auto" w:fill="FFFFFF"/>
          <w:lang w:val="ro-RO"/>
        </w:rPr>
        <w:t>;</w:t>
      </w:r>
    </w:p>
    <w:p w14:paraId="4A27AABD" w14:textId="2783A36A" w:rsidR="00C517A7" w:rsidRPr="00E7199F" w:rsidRDefault="003D12C4" w:rsidP="0030167B">
      <w:pPr>
        <w:pStyle w:val="Para"/>
        <w:numPr>
          <w:ilvl w:val="0"/>
          <w:numId w:val="68"/>
        </w:numPr>
        <w:spacing w:before="0" w:after="0"/>
        <w:ind w:left="450" w:right="299" w:firstLine="0"/>
        <w:rPr>
          <w:rFonts w:asciiTheme="minorHAnsi" w:eastAsiaTheme="minorHAnsi" w:hAnsiTheme="minorHAnsi" w:cstheme="minorHAnsi"/>
          <w:color w:val="18181B"/>
          <w:szCs w:val="22"/>
          <w:shd w:val="clear" w:color="auto" w:fill="FFFFFF"/>
          <w:lang w:val="ro-RO"/>
        </w:rPr>
      </w:pPr>
      <w:r>
        <w:rPr>
          <w:rFonts w:asciiTheme="minorHAnsi" w:eastAsiaTheme="minorHAnsi" w:hAnsiTheme="minorHAnsi" w:cstheme="minorHAnsi"/>
          <w:color w:val="18181B"/>
          <w:szCs w:val="22"/>
          <w:shd w:val="clear" w:color="auto" w:fill="FFFFFF"/>
          <w:lang w:val="ro-RO"/>
        </w:rPr>
        <w:t>d</w:t>
      </w:r>
      <w:r w:rsidR="00C517A7" w:rsidRPr="00E7199F">
        <w:rPr>
          <w:rFonts w:asciiTheme="minorHAnsi" w:eastAsiaTheme="minorHAnsi" w:hAnsiTheme="minorHAnsi" w:cstheme="minorHAnsi"/>
          <w:color w:val="18181B"/>
          <w:szCs w:val="22"/>
          <w:shd w:val="clear" w:color="auto" w:fill="FFFFFF"/>
          <w:lang w:val="ro-RO"/>
        </w:rPr>
        <w:t>escrierea factorilor de mediu și sociali care ar putea fi afectați de activitatea planificată</w:t>
      </w:r>
      <w:r>
        <w:rPr>
          <w:rFonts w:asciiTheme="minorHAnsi" w:eastAsiaTheme="minorHAnsi" w:hAnsiTheme="minorHAnsi" w:cstheme="minorHAnsi"/>
          <w:color w:val="18181B"/>
          <w:szCs w:val="22"/>
          <w:shd w:val="clear" w:color="auto" w:fill="FFFFFF"/>
          <w:lang w:val="ro-RO"/>
        </w:rPr>
        <w:t>;</w:t>
      </w:r>
    </w:p>
    <w:p w14:paraId="6ECE0234" w14:textId="0B440D96" w:rsidR="00C517A7" w:rsidRPr="00E7199F" w:rsidRDefault="003D12C4" w:rsidP="000E633A">
      <w:pPr>
        <w:pStyle w:val="Para"/>
        <w:numPr>
          <w:ilvl w:val="0"/>
          <w:numId w:val="68"/>
        </w:numPr>
        <w:tabs>
          <w:tab w:val="left" w:pos="709"/>
        </w:tabs>
        <w:spacing w:before="0" w:after="0"/>
        <w:ind w:left="450" w:right="299" w:firstLine="0"/>
        <w:rPr>
          <w:rFonts w:asciiTheme="minorHAnsi" w:eastAsiaTheme="minorHAnsi" w:hAnsiTheme="minorHAnsi" w:cstheme="minorHAnsi"/>
          <w:color w:val="18181B"/>
          <w:szCs w:val="22"/>
          <w:shd w:val="clear" w:color="auto" w:fill="FFFFFF"/>
          <w:lang w:val="ro-RO"/>
        </w:rPr>
      </w:pPr>
      <w:r>
        <w:rPr>
          <w:rFonts w:asciiTheme="minorHAnsi" w:eastAsiaTheme="minorHAnsi" w:hAnsiTheme="minorHAnsi" w:cstheme="minorHAnsi"/>
          <w:color w:val="18181B"/>
          <w:szCs w:val="22"/>
          <w:shd w:val="clear" w:color="auto" w:fill="FFFFFF"/>
          <w:lang w:val="ro-RO"/>
        </w:rPr>
        <w:t>d</w:t>
      </w:r>
      <w:r w:rsidR="00C517A7" w:rsidRPr="00E7199F">
        <w:rPr>
          <w:rFonts w:asciiTheme="minorHAnsi" w:eastAsiaTheme="minorHAnsi" w:hAnsiTheme="minorHAnsi" w:cstheme="minorHAnsi"/>
          <w:color w:val="18181B"/>
          <w:szCs w:val="22"/>
          <w:shd w:val="clear" w:color="auto" w:fill="FFFFFF"/>
          <w:lang w:val="ro-RO"/>
        </w:rPr>
        <w:t xml:space="preserve">escrierea posibilelor efecte semnificative ale </w:t>
      </w:r>
      <w:r w:rsidR="001C42FF" w:rsidRPr="00E7199F">
        <w:rPr>
          <w:rFonts w:asciiTheme="minorHAnsi" w:eastAsiaTheme="minorHAnsi" w:hAnsiTheme="minorHAnsi" w:cstheme="minorHAnsi"/>
          <w:color w:val="18181B"/>
          <w:szCs w:val="22"/>
          <w:shd w:val="clear" w:color="auto" w:fill="FFFFFF"/>
          <w:lang w:val="ro-RO"/>
        </w:rPr>
        <w:t>activității planificate</w:t>
      </w:r>
      <w:r>
        <w:rPr>
          <w:rFonts w:asciiTheme="minorHAnsi" w:eastAsiaTheme="minorHAnsi" w:hAnsiTheme="minorHAnsi" w:cstheme="minorHAnsi"/>
          <w:color w:val="18181B"/>
          <w:szCs w:val="22"/>
          <w:shd w:val="clear" w:color="auto" w:fill="FFFFFF"/>
          <w:lang w:val="ro-RO"/>
        </w:rPr>
        <w:t>;</w:t>
      </w:r>
    </w:p>
    <w:p w14:paraId="703781CB" w14:textId="779204F1" w:rsidR="00C517A7" w:rsidRPr="00E7199F" w:rsidRDefault="003D12C4" w:rsidP="000E633A">
      <w:pPr>
        <w:pStyle w:val="Para"/>
        <w:numPr>
          <w:ilvl w:val="0"/>
          <w:numId w:val="68"/>
        </w:numPr>
        <w:tabs>
          <w:tab w:val="left" w:pos="450"/>
        </w:tabs>
        <w:spacing w:before="0" w:after="0"/>
        <w:ind w:left="450" w:right="299" w:firstLine="0"/>
        <w:rPr>
          <w:rFonts w:asciiTheme="minorHAnsi" w:eastAsiaTheme="minorHAnsi" w:hAnsiTheme="minorHAnsi" w:cstheme="minorHAnsi"/>
          <w:color w:val="18181B"/>
          <w:szCs w:val="22"/>
          <w:shd w:val="clear" w:color="auto" w:fill="FFFFFF"/>
          <w:lang w:val="ro-RO"/>
        </w:rPr>
      </w:pPr>
      <w:r>
        <w:rPr>
          <w:rFonts w:asciiTheme="minorHAnsi" w:eastAsiaTheme="minorHAnsi" w:hAnsiTheme="minorHAnsi" w:cstheme="minorHAnsi"/>
          <w:color w:val="18181B"/>
          <w:szCs w:val="22"/>
          <w:shd w:val="clear" w:color="auto" w:fill="FFFFFF"/>
          <w:lang w:val="ro-RO"/>
        </w:rPr>
        <w:t>l</w:t>
      </w:r>
      <w:r w:rsidR="00C517A7" w:rsidRPr="00E7199F">
        <w:rPr>
          <w:rFonts w:asciiTheme="minorHAnsi" w:eastAsiaTheme="minorHAnsi" w:hAnsiTheme="minorHAnsi" w:cstheme="minorHAnsi"/>
          <w:color w:val="18181B"/>
          <w:szCs w:val="22"/>
          <w:shd w:val="clear" w:color="auto" w:fill="FFFFFF"/>
          <w:lang w:val="ro-RO"/>
        </w:rPr>
        <w:t>uarea în considerare a alternativelor</w:t>
      </w:r>
      <w:r>
        <w:rPr>
          <w:rFonts w:asciiTheme="minorHAnsi" w:eastAsiaTheme="minorHAnsi" w:hAnsiTheme="minorHAnsi" w:cstheme="minorHAnsi"/>
          <w:color w:val="18181B"/>
          <w:szCs w:val="22"/>
          <w:shd w:val="clear" w:color="auto" w:fill="FFFFFF"/>
          <w:lang w:val="ro-RO"/>
        </w:rPr>
        <w:t>;</w:t>
      </w:r>
    </w:p>
    <w:p w14:paraId="1C7B4129" w14:textId="717B0456" w:rsidR="00C517A7" w:rsidRPr="00E7199F" w:rsidRDefault="00B0574F" w:rsidP="000E633A">
      <w:pPr>
        <w:pStyle w:val="Para"/>
        <w:numPr>
          <w:ilvl w:val="0"/>
          <w:numId w:val="68"/>
        </w:numPr>
        <w:tabs>
          <w:tab w:val="left" w:pos="450"/>
        </w:tabs>
        <w:spacing w:before="0" w:after="0"/>
        <w:ind w:left="450" w:right="299" w:firstLine="0"/>
        <w:rPr>
          <w:rFonts w:asciiTheme="minorHAnsi" w:eastAsiaTheme="minorHAnsi" w:hAnsiTheme="minorHAnsi" w:cstheme="minorHAnsi"/>
          <w:color w:val="18181B"/>
          <w:szCs w:val="22"/>
          <w:shd w:val="clear" w:color="auto" w:fill="FFFFFF"/>
          <w:lang w:val="ro-RO"/>
        </w:rPr>
      </w:pPr>
      <w:r>
        <w:rPr>
          <w:rFonts w:asciiTheme="minorHAnsi" w:eastAsiaTheme="minorHAnsi" w:hAnsiTheme="minorHAnsi" w:cstheme="minorHAnsi"/>
          <w:color w:val="18181B"/>
          <w:szCs w:val="22"/>
          <w:shd w:val="clear" w:color="auto" w:fill="FFFFFF"/>
          <w:lang w:val="ro-RO"/>
        </w:rPr>
        <w:t>d</w:t>
      </w:r>
      <w:r w:rsidR="00C517A7" w:rsidRPr="00E7199F">
        <w:rPr>
          <w:rFonts w:asciiTheme="minorHAnsi" w:eastAsiaTheme="minorHAnsi" w:hAnsiTheme="minorHAnsi" w:cstheme="minorHAnsi"/>
          <w:color w:val="18181B"/>
          <w:szCs w:val="22"/>
          <w:shd w:val="clear" w:color="auto" w:fill="FFFFFF"/>
          <w:lang w:val="ro-RO"/>
        </w:rPr>
        <w:t>escrierea măsurilor de atenuare</w:t>
      </w:r>
      <w:r>
        <w:rPr>
          <w:rFonts w:asciiTheme="minorHAnsi" w:eastAsiaTheme="minorHAnsi" w:hAnsiTheme="minorHAnsi" w:cstheme="minorHAnsi"/>
          <w:color w:val="18181B"/>
          <w:szCs w:val="22"/>
          <w:shd w:val="clear" w:color="auto" w:fill="FFFFFF"/>
          <w:lang w:val="ro-RO"/>
        </w:rPr>
        <w:t>;</w:t>
      </w:r>
    </w:p>
    <w:p w14:paraId="3F7F7179" w14:textId="17625294" w:rsidR="00C517A7" w:rsidRPr="00E7199F" w:rsidRDefault="00B0574F" w:rsidP="000E633A">
      <w:pPr>
        <w:pStyle w:val="Para"/>
        <w:numPr>
          <w:ilvl w:val="0"/>
          <w:numId w:val="68"/>
        </w:numPr>
        <w:tabs>
          <w:tab w:val="left" w:pos="450"/>
        </w:tabs>
        <w:spacing w:before="0" w:after="0"/>
        <w:ind w:left="450" w:right="299" w:firstLine="0"/>
        <w:rPr>
          <w:rFonts w:asciiTheme="minorHAnsi" w:eastAsiaTheme="minorHAnsi" w:hAnsiTheme="minorHAnsi" w:cstheme="minorHAnsi"/>
          <w:color w:val="18181B"/>
          <w:szCs w:val="22"/>
          <w:shd w:val="clear" w:color="auto" w:fill="FFFFFF"/>
          <w:lang w:val="ro-RO"/>
        </w:rPr>
      </w:pPr>
      <w:r>
        <w:rPr>
          <w:rFonts w:asciiTheme="minorHAnsi" w:eastAsiaTheme="minorHAnsi" w:hAnsiTheme="minorHAnsi" w:cstheme="minorHAnsi"/>
          <w:color w:val="18181B"/>
          <w:szCs w:val="22"/>
          <w:shd w:val="clear" w:color="auto" w:fill="FFFFFF"/>
          <w:lang w:val="ro-RO"/>
        </w:rPr>
        <w:t>d</w:t>
      </w:r>
      <w:r w:rsidR="00C517A7" w:rsidRPr="00E7199F">
        <w:rPr>
          <w:rFonts w:asciiTheme="minorHAnsi" w:eastAsiaTheme="minorHAnsi" w:hAnsiTheme="minorHAnsi" w:cstheme="minorHAnsi"/>
          <w:color w:val="18181B"/>
          <w:szCs w:val="22"/>
          <w:shd w:val="clear" w:color="auto" w:fill="FFFFFF"/>
          <w:lang w:val="ro-RO"/>
        </w:rPr>
        <w:t>escrierea măsurilor de monitorizare și</w:t>
      </w:r>
    </w:p>
    <w:p w14:paraId="37D87DB2" w14:textId="3206AAA5" w:rsidR="00E916B7" w:rsidRPr="00E7199F" w:rsidRDefault="00B0574F" w:rsidP="000E633A">
      <w:pPr>
        <w:pStyle w:val="Para"/>
        <w:numPr>
          <w:ilvl w:val="0"/>
          <w:numId w:val="68"/>
        </w:numPr>
        <w:tabs>
          <w:tab w:val="left" w:pos="450"/>
        </w:tabs>
        <w:spacing w:before="0" w:after="0"/>
        <w:ind w:left="450" w:right="299" w:firstLine="0"/>
        <w:rPr>
          <w:rFonts w:asciiTheme="minorHAnsi" w:eastAsiaTheme="minorHAnsi" w:hAnsiTheme="minorHAnsi" w:cstheme="minorHAnsi"/>
          <w:color w:val="18181B"/>
          <w:szCs w:val="22"/>
          <w:shd w:val="clear" w:color="auto" w:fill="FFFFFF"/>
          <w:lang w:val="ro-RO"/>
        </w:rPr>
      </w:pPr>
      <w:r>
        <w:rPr>
          <w:rFonts w:asciiTheme="minorHAnsi" w:eastAsiaTheme="minorHAnsi" w:hAnsiTheme="minorHAnsi" w:cstheme="minorHAnsi"/>
          <w:color w:val="18181B"/>
          <w:szCs w:val="22"/>
          <w:shd w:val="clear" w:color="auto" w:fill="FFFFFF"/>
          <w:lang w:val="ro-RO"/>
        </w:rPr>
        <w:t>c</w:t>
      </w:r>
      <w:r w:rsidR="00C517A7" w:rsidRPr="00E7199F">
        <w:rPr>
          <w:rFonts w:asciiTheme="minorHAnsi" w:eastAsiaTheme="minorHAnsi" w:hAnsiTheme="minorHAnsi" w:cstheme="minorHAnsi"/>
          <w:color w:val="18181B"/>
          <w:szCs w:val="22"/>
          <w:shd w:val="clear" w:color="auto" w:fill="FFFFFF"/>
          <w:lang w:val="ro-RO"/>
        </w:rPr>
        <w:t>alitatea prezentării și a rezumatului non-tehnic.</w:t>
      </w:r>
    </w:p>
    <w:p w14:paraId="6137001A" w14:textId="23BA34A6" w:rsidR="00704056" w:rsidRDefault="00BD72EB" w:rsidP="009B1A23">
      <w:pPr>
        <w:pStyle w:val="Para"/>
        <w:tabs>
          <w:tab w:val="left" w:pos="1350"/>
        </w:tabs>
        <w:ind w:left="450" w:right="299"/>
        <w:rPr>
          <w:rFonts w:asciiTheme="minorHAnsi" w:eastAsiaTheme="minorHAnsi" w:hAnsiTheme="minorHAnsi" w:cstheme="minorHAnsi"/>
          <w:color w:val="18181B"/>
          <w:szCs w:val="22"/>
          <w:shd w:val="clear" w:color="auto" w:fill="FFFFFF"/>
          <w:lang w:val="ro-RO"/>
        </w:rPr>
      </w:pPr>
      <w:r w:rsidRPr="00E7199F">
        <w:rPr>
          <w:rFonts w:asciiTheme="minorHAnsi" w:eastAsiaTheme="minorHAnsi" w:hAnsiTheme="minorHAnsi" w:cstheme="minorHAnsi"/>
          <w:color w:val="18181B"/>
          <w:szCs w:val="22"/>
          <w:shd w:val="clear" w:color="auto" w:fill="FFFFFF"/>
          <w:lang w:val="ro-RO"/>
        </w:rPr>
        <w:lastRenderedPageBreak/>
        <w:t xml:space="preserve">Evaluatorul </w:t>
      </w:r>
      <w:r w:rsidR="00D93BA0" w:rsidRPr="00E7199F">
        <w:rPr>
          <w:rFonts w:asciiTheme="minorHAnsi" w:eastAsiaTheme="minorHAnsi" w:hAnsiTheme="minorHAnsi" w:cstheme="minorHAnsi"/>
          <w:color w:val="18181B"/>
          <w:szCs w:val="22"/>
          <w:shd w:val="clear" w:color="auto" w:fill="FFFFFF"/>
          <w:lang w:val="ro-RO"/>
        </w:rPr>
        <w:t xml:space="preserve">trebuie să decidă pentru fiecare întrebare de verificare dacă </w:t>
      </w:r>
      <w:r w:rsidR="00B0574F">
        <w:rPr>
          <w:rFonts w:asciiTheme="minorHAnsi" w:eastAsiaTheme="minorHAnsi" w:hAnsiTheme="minorHAnsi" w:cstheme="minorHAnsi"/>
          <w:color w:val="18181B"/>
          <w:szCs w:val="22"/>
          <w:shd w:val="clear" w:color="auto" w:fill="FFFFFF"/>
          <w:lang w:val="ro-RO"/>
        </w:rPr>
        <w:t xml:space="preserve">aceasta </w:t>
      </w:r>
      <w:r w:rsidR="00D93BA0" w:rsidRPr="00E7199F">
        <w:rPr>
          <w:rFonts w:asciiTheme="minorHAnsi" w:eastAsiaTheme="minorHAnsi" w:hAnsiTheme="minorHAnsi" w:cstheme="minorHAnsi"/>
          <w:color w:val="18181B"/>
          <w:szCs w:val="22"/>
          <w:shd w:val="clear" w:color="auto" w:fill="FFFFFF"/>
          <w:lang w:val="ro-RO"/>
        </w:rPr>
        <w:t>este relevantă activității planificat</w:t>
      </w:r>
      <w:r w:rsidR="00233F75" w:rsidRPr="00E7199F">
        <w:rPr>
          <w:rFonts w:asciiTheme="minorHAnsi" w:eastAsiaTheme="minorHAnsi" w:hAnsiTheme="minorHAnsi" w:cstheme="minorHAnsi"/>
          <w:color w:val="18181B"/>
          <w:szCs w:val="22"/>
          <w:shd w:val="clear" w:color="auto" w:fill="FFFFFF"/>
          <w:lang w:val="ro-RO"/>
        </w:rPr>
        <w:t>e</w:t>
      </w:r>
      <w:r w:rsidR="00D93BA0" w:rsidRPr="00E7199F">
        <w:rPr>
          <w:rFonts w:asciiTheme="minorHAnsi" w:eastAsiaTheme="minorHAnsi" w:hAnsiTheme="minorHAnsi" w:cstheme="minorHAnsi"/>
          <w:color w:val="18181B"/>
          <w:szCs w:val="22"/>
          <w:shd w:val="clear" w:color="auto" w:fill="FFFFFF"/>
          <w:lang w:val="ro-RO"/>
        </w:rPr>
        <w:t xml:space="preserve"> sau nu</w:t>
      </w:r>
      <w:r w:rsidR="00233F75" w:rsidRPr="00E7199F">
        <w:rPr>
          <w:rFonts w:asciiTheme="minorHAnsi" w:eastAsiaTheme="minorHAnsi" w:hAnsiTheme="minorHAnsi" w:cstheme="minorHAnsi"/>
          <w:color w:val="18181B"/>
          <w:szCs w:val="22"/>
          <w:shd w:val="clear" w:color="auto" w:fill="FFFFFF"/>
          <w:lang w:val="ro-RO"/>
        </w:rPr>
        <w:t xml:space="preserve">, astfel ignorându-le pe cele care nu </w:t>
      </w:r>
      <w:r w:rsidR="00B0574F">
        <w:rPr>
          <w:rFonts w:asciiTheme="minorHAnsi" w:eastAsiaTheme="minorHAnsi" w:hAnsiTheme="minorHAnsi" w:cstheme="minorHAnsi"/>
          <w:color w:val="18181B"/>
          <w:szCs w:val="22"/>
          <w:shd w:val="clear" w:color="auto" w:fill="FFFFFF"/>
          <w:lang w:val="ro-RO"/>
        </w:rPr>
        <w:t>se aplică</w:t>
      </w:r>
      <w:r w:rsidR="00233F75" w:rsidRPr="00E7199F">
        <w:rPr>
          <w:rFonts w:asciiTheme="minorHAnsi" w:eastAsiaTheme="minorHAnsi" w:hAnsiTheme="minorHAnsi" w:cstheme="minorHAnsi"/>
          <w:color w:val="18181B"/>
          <w:szCs w:val="22"/>
          <w:shd w:val="clear" w:color="auto" w:fill="FFFFFF"/>
          <w:lang w:val="ro-RO"/>
        </w:rPr>
        <w:t xml:space="preserve">. </w:t>
      </w:r>
      <w:r w:rsidR="008838B4" w:rsidRPr="00E7199F">
        <w:rPr>
          <w:rFonts w:asciiTheme="minorHAnsi" w:eastAsiaTheme="minorHAnsi" w:hAnsiTheme="minorHAnsi" w:cstheme="minorHAnsi"/>
          <w:color w:val="18181B"/>
          <w:szCs w:val="22"/>
          <w:shd w:val="clear" w:color="auto" w:fill="FFFFFF"/>
          <w:lang w:val="ro-RO"/>
        </w:rPr>
        <w:t xml:space="preserve">La sfârșitul fiecărei </w:t>
      </w:r>
      <w:r w:rsidR="008351CF" w:rsidRPr="00E7199F">
        <w:rPr>
          <w:rFonts w:asciiTheme="minorHAnsi" w:eastAsiaTheme="minorHAnsi" w:hAnsiTheme="minorHAnsi" w:cstheme="minorHAnsi"/>
          <w:color w:val="18181B"/>
          <w:szCs w:val="22"/>
          <w:shd w:val="clear" w:color="auto" w:fill="FFFFFF"/>
          <w:lang w:val="ro-RO"/>
        </w:rPr>
        <w:t xml:space="preserve">secțiuni </w:t>
      </w:r>
      <w:r w:rsidR="00B0574F">
        <w:rPr>
          <w:rFonts w:asciiTheme="minorHAnsi" w:eastAsiaTheme="minorHAnsi" w:hAnsiTheme="minorHAnsi" w:cstheme="minorHAnsi"/>
          <w:color w:val="18181B"/>
          <w:szCs w:val="22"/>
          <w:shd w:val="clear" w:color="auto" w:fill="FFFFFF"/>
          <w:lang w:val="ro-RO"/>
        </w:rPr>
        <w:t>din</w:t>
      </w:r>
      <w:r w:rsidR="008351CF" w:rsidRPr="00E7199F">
        <w:rPr>
          <w:rFonts w:asciiTheme="minorHAnsi" w:eastAsiaTheme="minorHAnsi" w:hAnsiTheme="minorHAnsi" w:cstheme="minorHAnsi"/>
          <w:color w:val="18181B"/>
          <w:szCs w:val="22"/>
          <w:shd w:val="clear" w:color="auto" w:fill="FFFFFF"/>
          <w:lang w:val="ro-RO"/>
        </w:rPr>
        <w:t xml:space="preserve"> list</w:t>
      </w:r>
      <w:r w:rsidR="00B0574F">
        <w:rPr>
          <w:rFonts w:asciiTheme="minorHAnsi" w:eastAsiaTheme="minorHAnsi" w:hAnsiTheme="minorHAnsi" w:cstheme="minorHAnsi"/>
          <w:color w:val="18181B"/>
          <w:szCs w:val="22"/>
          <w:shd w:val="clear" w:color="auto" w:fill="FFFFFF"/>
          <w:lang w:val="ro-RO"/>
        </w:rPr>
        <w:t>a</w:t>
      </w:r>
      <w:r w:rsidR="008351CF" w:rsidRPr="00E7199F">
        <w:rPr>
          <w:rFonts w:asciiTheme="minorHAnsi" w:eastAsiaTheme="minorHAnsi" w:hAnsiTheme="minorHAnsi" w:cstheme="minorHAnsi"/>
          <w:color w:val="18181B"/>
          <w:szCs w:val="22"/>
          <w:shd w:val="clear" w:color="auto" w:fill="FFFFFF"/>
          <w:lang w:val="ro-RO"/>
        </w:rPr>
        <w:t xml:space="preserve"> de verificare</w:t>
      </w:r>
      <w:r w:rsidR="00B0574F">
        <w:rPr>
          <w:rFonts w:asciiTheme="minorHAnsi" w:eastAsiaTheme="minorHAnsi" w:hAnsiTheme="minorHAnsi" w:cstheme="minorHAnsi"/>
          <w:color w:val="18181B"/>
          <w:szCs w:val="22"/>
          <w:shd w:val="clear" w:color="auto" w:fill="FFFFFF"/>
          <w:lang w:val="ro-RO"/>
        </w:rPr>
        <w:t xml:space="preserve">, </w:t>
      </w:r>
      <w:r w:rsidR="008351CF" w:rsidRPr="00E7199F">
        <w:rPr>
          <w:rFonts w:asciiTheme="minorHAnsi" w:eastAsiaTheme="minorHAnsi" w:hAnsiTheme="minorHAnsi" w:cstheme="minorHAnsi"/>
          <w:color w:val="18181B"/>
          <w:szCs w:val="22"/>
          <w:shd w:val="clear" w:color="auto" w:fill="FFFFFF"/>
          <w:lang w:val="ro-RO"/>
        </w:rPr>
        <w:t xml:space="preserve"> </w:t>
      </w:r>
      <w:r w:rsidR="00B0574F">
        <w:rPr>
          <w:rFonts w:asciiTheme="minorHAnsi" w:eastAsiaTheme="minorHAnsi" w:hAnsiTheme="minorHAnsi" w:cstheme="minorHAnsi"/>
          <w:color w:val="18181B"/>
          <w:szCs w:val="22"/>
          <w:shd w:val="clear" w:color="auto" w:fill="FFFFFF"/>
          <w:lang w:val="ro-RO"/>
        </w:rPr>
        <w:t>există un spațiu rezervat pentru</w:t>
      </w:r>
      <w:r w:rsidR="008351CF" w:rsidRPr="00E7199F">
        <w:rPr>
          <w:rFonts w:asciiTheme="minorHAnsi" w:eastAsiaTheme="minorHAnsi" w:hAnsiTheme="minorHAnsi" w:cstheme="minorHAnsi"/>
          <w:color w:val="18181B"/>
          <w:szCs w:val="22"/>
          <w:shd w:val="clear" w:color="auto" w:fill="FFFFFF"/>
          <w:lang w:val="ro-RO"/>
        </w:rPr>
        <w:t xml:space="preserve"> C</w:t>
      </w:r>
      <w:r w:rsidR="00FB7CD4">
        <w:rPr>
          <w:rFonts w:asciiTheme="minorHAnsi" w:eastAsiaTheme="minorHAnsi" w:hAnsiTheme="minorHAnsi" w:cstheme="minorHAnsi"/>
          <w:color w:val="18181B"/>
          <w:szCs w:val="22"/>
          <w:shd w:val="clear" w:color="auto" w:fill="FFFFFF"/>
          <w:lang w:val="ro-RO"/>
        </w:rPr>
        <w:t xml:space="preserve">omisia </w:t>
      </w:r>
      <w:r w:rsidR="008351CF" w:rsidRPr="00E7199F">
        <w:rPr>
          <w:rFonts w:asciiTheme="minorHAnsi" w:eastAsiaTheme="minorHAnsi" w:hAnsiTheme="minorHAnsi" w:cstheme="minorHAnsi"/>
          <w:color w:val="18181B"/>
          <w:szCs w:val="22"/>
          <w:shd w:val="clear" w:color="auto" w:fill="FFFFFF"/>
          <w:lang w:val="ro-RO"/>
        </w:rPr>
        <w:t>T</w:t>
      </w:r>
      <w:r w:rsidR="00FB7CD4">
        <w:rPr>
          <w:rFonts w:asciiTheme="minorHAnsi" w:eastAsiaTheme="minorHAnsi" w:hAnsiTheme="minorHAnsi" w:cstheme="minorHAnsi"/>
          <w:color w:val="18181B"/>
          <w:szCs w:val="22"/>
          <w:shd w:val="clear" w:color="auto" w:fill="FFFFFF"/>
          <w:lang w:val="ro-RO"/>
        </w:rPr>
        <w:t>ehnică</w:t>
      </w:r>
      <w:r w:rsidR="008351CF" w:rsidRPr="00E7199F">
        <w:rPr>
          <w:rFonts w:asciiTheme="minorHAnsi" w:eastAsiaTheme="minorHAnsi" w:hAnsiTheme="minorHAnsi" w:cstheme="minorHAnsi"/>
          <w:color w:val="18181B"/>
          <w:szCs w:val="22"/>
          <w:shd w:val="clear" w:color="auto" w:fill="FFFFFF"/>
          <w:lang w:val="ro-RO"/>
        </w:rPr>
        <w:t xml:space="preserve"> pentru a adăuga </w:t>
      </w:r>
      <w:r w:rsidR="00BD137A" w:rsidRPr="00E7199F">
        <w:rPr>
          <w:rFonts w:asciiTheme="minorHAnsi" w:eastAsiaTheme="minorHAnsi" w:hAnsiTheme="minorHAnsi" w:cstheme="minorHAnsi"/>
          <w:color w:val="18181B"/>
          <w:szCs w:val="22"/>
          <w:shd w:val="clear" w:color="auto" w:fill="FFFFFF"/>
          <w:lang w:val="ro-RO"/>
        </w:rPr>
        <w:t xml:space="preserve">întrebări/subiecte suplimentare legate de activitatea planificată care nu </w:t>
      </w:r>
      <w:r w:rsidR="00B0574F">
        <w:rPr>
          <w:rFonts w:asciiTheme="minorHAnsi" w:eastAsiaTheme="minorHAnsi" w:hAnsiTheme="minorHAnsi" w:cstheme="minorHAnsi"/>
          <w:color w:val="18181B"/>
          <w:szCs w:val="22"/>
          <w:shd w:val="clear" w:color="auto" w:fill="FFFFFF"/>
          <w:lang w:val="ro-RO"/>
        </w:rPr>
        <w:t>sunt acoperite de</w:t>
      </w:r>
      <w:r w:rsidR="00BD137A" w:rsidRPr="00E7199F">
        <w:rPr>
          <w:rFonts w:asciiTheme="minorHAnsi" w:eastAsiaTheme="minorHAnsi" w:hAnsiTheme="minorHAnsi" w:cstheme="minorHAnsi"/>
          <w:color w:val="18181B"/>
          <w:szCs w:val="22"/>
          <w:shd w:val="clear" w:color="auto" w:fill="FFFFFF"/>
          <w:lang w:val="ro-RO"/>
        </w:rPr>
        <w:t xml:space="preserve"> întrebările din tabel. </w:t>
      </w:r>
      <w:r w:rsidR="00B9143D" w:rsidRPr="00E7199F">
        <w:rPr>
          <w:rFonts w:asciiTheme="minorHAnsi" w:eastAsiaTheme="minorHAnsi" w:hAnsiTheme="minorHAnsi" w:cstheme="minorHAnsi"/>
          <w:color w:val="18181B"/>
          <w:szCs w:val="22"/>
          <w:shd w:val="clear" w:color="auto" w:fill="FFFFFF"/>
          <w:lang w:val="ro-RO"/>
        </w:rPr>
        <w:t xml:space="preserve">Dacă o întrebare de verificare este considerată relevantă, verificatorul (membrul </w:t>
      </w:r>
      <w:r w:rsidR="002E3A11" w:rsidRPr="00E7199F">
        <w:rPr>
          <w:rFonts w:asciiTheme="minorHAnsi" w:eastAsiaTheme="minorHAnsi" w:hAnsiTheme="minorHAnsi" w:cstheme="minorHAnsi"/>
          <w:color w:val="18181B"/>
          <w:szCs w:val="22"/>
          <w:shd w:val="clear" w:color="auto" w:fill="FFFFFF"/>
          <w:lang w:val="ro-RO"/>
        </w:rPr>
        <w:t>com</w:t>
      </w:r>
      <w:r w:rsidR="00FB7CD4">
        <w:rPr>
          <w:rFonts w:asciiTheme="minorHAnsi" w:eastAsiaTheme="minorHAnsi" w:hAnsiTheme="minorHAnsi" w:cstheme="minorHAnsi"/>
          <w:color w:val="18181B"/>
          <w:szCs w:val="22"/>
          <w:shd w:val="clear" w:color="auto" w:fill="FFFFFF"/>
          <w:lang w:val="ro-RO"/>
        </w:rPr>
        <w:t>isiei</w:t>
      </w:r>
      <w:r w:rsidR="00B9143D" w:rsidRPr="00E7199F">
        <w:rPr>
          <w:rFonts w:asciiTheme="minorHAnsi" w:eastAsiaTheme="minorHAnsi" w:hAnsiTheme="minorHAnsi" w:cstheme="minorHAnsi"/>
          <w:color w:val="18181B"/>
          <w:szCs w:val="22"/>
          <w:shd w:val="clear" w:color="auto" w:fill="FFFFFF"/>
          <w:lang w:val="ro-RO"/>
        </w:rPr>
        <w:t xml:space="preserve"> tehnic</w:t>
      </w:r>
      <w:r w:rsidR="00FB7CD4">
        <w:rPr>
          <w:rFonts w:asciiTheme="minorHAnsi" w:eastAsiaTheme="minorHAnsi" w:hAnsiTheme="minorHAnsi" w:cstheme="minorHAnsi"/>
          <w:color w:val="18181B"/>
          <w:szCs w:val="22"/>
          <w:shd w:val="clear" w:color="auto" w:fill="FFFFFF"/>
          <w:lang w:val="ro-RO"/>
        </w:rPr>
        <w:t>e</w:t>
      </w:r>
      <w:r w:rsidR="00B9143D" w:rsidRPr="00E7199F">
        <w:rPr>
          <w:rFonts w:asciiTheme="minorHAnsi" w:eastAsiaTheme="minorHAnsi" w:hAnsiTheme="minorHAnsi" w:cstheme="minorHAnsi"/>
          <w:color w:val="18181B"/>
          <w:szCs w:val="22"/>
          <w:shd w:val="clear" w:color="auto" w:fill="FFFFFF"/>
          <w:lang w:val="ro-RO"/>
        </w:rPr>
        <w:t xml:space="preserve">) </w:t>
      </w:r>
      <w:r w:rsidR="00B0574F">
        <w:rPr>
          <w:rFonts w:asciiTheme="minorHAnsi" w:eastAsiaTheme="minorHAnsi" w:hAnsiTheme="minorHAnsi" w:cstheme="minorHAnsi"/>
          <w:color w:val="18181B"/>
          <w:szCs w:val="22"/>
          <w:shd w:val="clear" w:color="auto" w:fill="FFFFFF"/>
          <w:lang w:val="ro-RO"/>
        </w:rPr>
        <w:t>examinează</w:t>
      </w:r>
      <w:r w:rsidR="00B0574F" w:rsidRPr="00E7199F">
        <w:rPr>
          <w:rFonts w:asciiTheme="minorHAnsi" w:eastAsiaTheme="minorHAnsi" w:hAnsiTheme="minorHAnsi" w:cstheme="minorHAnsi"/>
          <w:color w:val="18181B"/>
          <w:szCs w:val="22"/>
          <w:shd w:val="clear" w:color="auto" w:fill="FFFFFF"/>
          <w:lang w:val="ro-RO"/>
        </w:rPr>
        <w:t xml:space="preserve"> </w:t>
      </w:r>
      <w:r w:rsidR="00B9143D" w:rsidRPr="00E7199F">
        <w:rPr>
          <w:rFonts w:asciiTheme="minorHAnsi" w:eastAsiaTheme="minorHAnsi" w:hAnsiTheme="minorHAnsi" w:cstheme="minorHAnsi"/>
          <w:color w:val="18181B"/>
          <w:szCs w:val="22"/>
          <w:shd w:val="clear" w:color="auto" w:fill="FFFFFF"/>
          <w:lang w:val="ro-RO"/>
        </w:rPr>
        <w:t xml:space="preserve">materialele </w:t>
      </w:r>
      <w:r w:rsidR="000A6F29">
        <w:rPr>
          <w:rFonts w:asciiTheme="minorHAnsi" w:eastAsiaTheme="minorHAnsi" w:hAnsiTheme="minorHAnsi" w:cstheme="minorHAnsi"/>
          <w:color w:val="18181B"/>
          <w:szCs w:val="22"/>
          <w:shd w:val="clear" w:color="auto" w:fill="FFFFFF"/>
          <w:lang w:val="ro-RO"/>
        </w:rPr>
        <w:t>raportului privind evaluarea impactului asupra mediului</w:t>
      </w:r>
      <w:r w:rsidR="008D46CD">
        <w:rPr>
          <w:rFonts w:asciiTheme="minorHAnsi" w:eastAsiaTheme="minorHAnsi" w:hAnsiTheme="minorHAnsi" w:cstheme="minorHAnsi"/>
          <w:color w:val="18181B"/>
          <w:szCs w:val="22"/>
          <w:shd w:val="clear" w:color="auto" w:fill="FFFFFF"/>
          <w:lang w:val="ro-RO"/>
        </w:rPr>
        <w:t xml:space="preserve"> </w:t>
      </w:r>
      <w:r w:rsidR="00B9143D" w:rsidRPr="00E7199F">
        <w:rPr>
          <w:rFonts w:asciiTheme="minorHAnsi" w:eastAsiaTheme="minorHAnsi" w:hAnsiTheme="minorHAnsi" w:cstheme="minorHAnsi"/>
          <w:color w:val="18181B"/>
          <w:szCs w:val="22"/>
          <w:shd w:val="clear" w:color="auto" w:fill="FFFFFF"/>
          <w:lang w:val="ro-RO"/>
        </w:rPr>
        <w:t xml:space="preserve">și decide dacă informațiile specifice </w:t>
      </w:r>
      <w:r w:rsidR="00B0574F">
        <w:rPr>
          <w:rFonts w:asciiTheme="minorHAnsi" w:eastAsiaTheme="minorHAnsi" w:hAnsiTheme="minorHAnsi" w:cstheme="minorHAnsi"/>
          <w:color w:val="18181B"/>
          <w:szCs w:val="22"/>
          <w:shd w:val="clear" w:color="auto" w:fill="FFFFFF"/>
          <w:lang w:val="ro-RO"/>
        </w:rPr>
        <w:t>menționate</w:t>
      </w:r>
      <w:r w:rsidR="00B0574F" w:rsidRPr="00E7199F">
        <w:rPr>
          <w:rFonts w:asciiTheme="minorHAnsi" w:eastAsiaTheme="minorHAnsi" w:hAnsiTheme="minorHAnsi" w:cstheme="minorHAnsi"/>
          <w:color w:val="18181B"/>
          <w:szCs w:val="22"/>
          <w:shd w:val="clear" w:color="auto" w:fill="FFFFFF"/>
          <w:lang w:val="ro-RO"/>
        </w:rPr>
        <w:t xml:space="preserve"> </w:t>
      </w:r>
      <w:r w:rsidR="00B9143D" w:rsidRPr="00E7199F">
        <w:rPr>
          <w:rFonts w:asciiTheme="minorHAnsi" w:eastAsiaTheme="minorHAnsi" w:hAnsiTheme="minorHAnsi" w:cstheme="minorHAnsi"/>
          <w:color w:val="18181B"/>
          <w:szCs w:val="22"/>
          <w:shd w:val="clear" w:color="auto" w:fill="FFFFFF"/>
          <w:lang w:val="ro-RO"/>
        </w:rPr>
        <w:t>în întrebare sunt furnizate în</w:t>
      </w:r>
      <w:r w:rsidR="00B0574F">
        <w:rPr>
          <w:rFonts w:asciiTheme="minorHAnsi" w:eastAsiaTheme="minorHAnsi" w:hAnsiTheme="minorHAnsi" w:cstheme="minorHAnsi"/>
          <w:color w:val="18181B"/>
          <w:szCs w:val="22"/>
          <w:shd w:val="clear" w:color="auto" w:fill="FFFFFF"/>
          <w:lang w:val="ro-RO"/>
        </w:rPr>
        <w:t>tr-un</w:t>
      </w:r>
      <w:r w:rsidR="00B9143D" w:rsidRPr="00E7199F">
        <w:rPr>
          <w:rFonts w:asciiTheme="minorHAnsi" w:eastAsiaTheme="minorHAnsi" w:hAnsiTheme="minorHAnsi" w:cstheme="minorHAnsi"/>
          <w:color w:val="18181B"/>
          <w:szCs w:val="22"/>
          <w:shd w:val="clear" w:color="auto" w:fill="FFFFFF"/>
          <w:lang w:val="ro-RO"/>
        </w:rPr>
        <w:t xml:space="preserve"> mod satisfăcător.</w:t>
      </w:r>
      <w:r w:rsidR="00ED1AC9" w:rsidRPr="00E7199F">
        <w:rPr>
          <w:rFonts w:asciiTheme="minorHAnsi" w:eastAsiaTheme="minorHAnsi" w:hAnsiTheme="minorHAnsi" w:cstheme="minorHAnsi"/>
          <w:color w:val="18181B"/>
          <w:szCs w:val="22"/>
          <w:shd w:val="clear" w:color="auto" w:fill="FFFFFF"/>
          <w:lang w:val="ro-RO"/>
        </w:rPr>
        <w:t xml:space="preserve"> </w:t>
      </w:r>
      <w:r w:rsidR="00ED1AC9" w:rsidRPr="000A717B">
        <w:rPr>
          <w:rFonts w:asciiTheme="minorHAnsi" w:eastAsiaTheme="minorHAnsi" w:hAnsiTheme="minorHAnsi" w:cstheme="minorHAnsi"/>
          <w:color w:val="18181B"/>
          <w:szCs w:val="22"/>
          <w:shd w:val="clear" w:color="auto" w:fill="FFFFFF"/>
          <w:lang w:val="ro-RO"/>
        </w:rPr>
        <w:t xml:space="preserve">Calitatea materialului prezentat </w:t>
      </w:r>
      <w:r w:rsidR="00ED1AC9" w:rsidRPr="00E7199F">
        <w:rPr>
          <w:rFonts w:asciiTheme="minorHAnsi" w:eastAsiaTheme="minorHAnsi" w:hAnsiTheme="minorHAnsi" w:cstheme="minorHAnsi"/>
          <w:color w:val="18181B"/>
          <w:szCs w:val="22"/>
          <w:shd w:val="clear" w:color="auto" w:fill="FFFFFF"/>
          <w:lang w:val="ro-MD"/>
        </w:rPr>
        <w:t xml:space="preserve">trebuie apreciată </w:t>
      </w:r>
      <w:r w:rsidR="00B0574F" w:rsidRPr="000A717B">
        <w:rPr>
          <w:rFonts w:asciiTheme="minorHAnsi" w:eastAsiaTheme="minorHAnsi" w:hAnsiTheme="minorHAnsi" w:cstheme="minorHAnsi"/>
          <w:color w:val="18181B"/>
          <w:szCs w:val="22"/>
          <w:shd w:val="clear" w:color="auto" w:fill="FFFFFF"/>
          <w:lang w:val="ro-RO"/>
        </w:rPr>
        <w:t>nu doar dintr-o perspectivă științifică, în conformitate cu standardele metodologice aplicabile</w:t>
      </w:r>
      <w:r w:rsidR="000A6F29">
        <w:rPr>
          <w:rFonts w:asciiTheme="minorHAnsi" w:eastAsiaTheme="minorHAnsi" w:hAnsiTheme="minorHAnsi" w:cstheme="minorHAnsi"/>
          <w:color w:val="18181B"/>
          <w:szCs w:val="22"/>
          <w:shd w:val="clear" w:color="auto" w:fill="FFFFFF"/>
          <w:lang w:val="ro-RO"/>
        </w:rPr>
        <w:t xml:space="preserve"> </w:t>
      </w:r>
      <w:r w:rsidR="00ED1AC9" w:rsidRPr="00120A08">
        <w:rPr>
          <w:rFonts w:asciiTheme="minorHAnsi" w:eastAsiaTheme="minorHAnsi" w:hAnsiTheme="minorHAnsi" w:cstheme="minorHAnsi"/>
          <w:color w:val="18181B"/>
          <w:szCs w:val="22"/>
          <w:shd w:val="clear" w:color="auto" w:fill="FFFFFF"/>
          <w:lang w:val="ro-RO"/>
        </w:rPr>
        <w:t>(de exemplu, pentru calcul</w:t>
      </w:r>
      <w:r w:rsidR="00B0574F">
        <w:rPr>
          <w:rFonts w:asciiTheme="minorHAnsi" w:eastAsiaTheme="minorHAnsi" w:hAnsiTheme="minorHAnsi" w:cstheme="minorHAnsi"/>
          <w:color w:val="18181B"/>
          <w:szCs w:val="22"/>
          <w:shd w:val="clear" w:color="auto" w:fill="FFFFFF"/>
          <w:lang w:val="ro-RO"/>
        </w:rPr>
        <w:t>ul</w:t>
      </w:r>
      <w:r w:rsidR="00ED1AC9" w:rsidRPr="00120A08">
        <w:rPr>
          <w:rFonts w:asciiTheme="minorHAnsi" w:eastAsiaTheme="minorHAnsi" w:hAnsiTheme="minorHAnsi" w:cstheme="minorHAnsi"/>
          <w:color w:val="18181B"/>
          <w:szCs w:val="22"/>
          <w:shd w:val="clear" w:color="auto" w:fill="FFFFFF"/>
          <w:lang w:val="ro-RO"/>
        </w:rPr>
        <w:t xml:space="preserve"> emisiilor sau modelarea impactului zgomotului) sau exhaustivitatea analizelor, ci și </w:t>
      </w:r>
      <w:r w:rsidR="00704056">
        <w:rPr>
          <w:rFonts w:asciiTheme="minorHAnsi" w:eastAsiaTheme="minorHAnsi" w:hAnsiTheme="minorHAnsi" w:cstheme="minorHAnsi"/>
          <w:color w:val="18181B"/>
          <w:szCs w:val="22"/>
          <w:shd w:val="clear" w:color="auto" w:fill="FFFFFF"/>
          <w:lang w:val="ro-RO"/>
        </w:rPr>
        <w:t>în ceea ce privește</w:t>
      </w:r>
      <w:r w:rsidR="00ED1AC9" w:rsidRPr="00120A08">
        <w:rPr>
          <w:rFonts w:asciiTheme="minorHAnsi" w:eastAsiaTheme="minorHAnsi" w:hAnsiTheme="minorHAnsi" w:cstheme="minorHAnsi"/>
          <w:color w:val="18181B"/>
          <w:szCs w:val="22"/>
          <w:shd w:val="clear" w:color="auto" w:fill="FFFFFF"/>
          <w:lang w:val="ro-RO"/>
        </w:rPr>
        <w:t xml:space="preserve"> suficienț</w:t>
      </w:r>
      <w:r w:rsidR="00704056">
        <w:rPr>
          <w:rFonts w:asciiTheme="minorHAnsi" w:eastAsiaTheme="minorHAnsi" w:hAnsiTheme="minorHAnsi" w:cstheme="minorHAnsi"/>
          <w:color w:val="18181B"/>
          <w:szCs w:val="22"/>
          <w:shd w:val="clear" w:color="auto" w:fill="FFFFFF"/>
          <w:lang w:val="ro-RO"/>
        </w:rPr>
        <w:t>a</w:t>
      </w:r>
      <w:r w:rsidR="00ED1AC9" w:rsidRPr="00120A08">
        <w:rPr>
          <w:rFonts w:asciiTheme="minorHAnsi" w:eastAsiaTheme="minorHAnsi" w:hAnsiTheme="minorHAnsi" w:cstheme="minorHAnsi"/>
          <w:color w:val="18181B"/>
          <w:szCs w:val="22"/>
          <w:shd w:val="clear" w:color="auto" w:fill="FFFFFF"/>
          <w:lang w:val="ro-RO"/>
        </w:rPr>
        <w:t xml:space="preserve"> </w:t>
      </w:r>
      <w:r w:rsidR="00704056">
        <w:rPr>
          <w:rFonts w:asciiTheme="minorHAnsi" w:eastAsiaTheme="minorHAnsi" w:hAnsiTheme="minorHAnsi" w:cstheme="minorHAnsi"/>
          <w:color w:val="18181B"/>
          <w:szCs w:val="22"/>
          <w:shd w:val="clear" w:color="auto" w:fill="FFFFFF"/>
          <w:lang w:val="ro-RO"/>
        </w:rPr>
        <w:t>informațiilor</w:t>
      </w:r>
      <w:r w:rsidR="00704056" w:rsidRPr="00120A08">
        <w:rPr>
          <w:rFonts w:asciiTheme="minorHAnsi" w:eastAsiaTheme="minorHAnsi" w:hAnsiTheme="minorHAnsi" w:cstheme="minorHAnsi"/>
          <w:color w:val="18181B"/>
          <w:szCs w:val="22"/>
          <w:shd w:val="clear" w:color="auto" w:fill="FFFFFF"/>
          <w:lang w:val="ro-RO"/>
        </w:rPr>
        <w:t xml:space="preserve"> </w:t>
      </w:r>
      <w:r w:rsidR="00ED1AC9" w:rsidRPr="00120A08">
        <w:rPr>
          <w:rFonts w:asciiTheme="minorHAnsi" w:eastAsiaTheme="minorHAnsi" w:hAnsiTheme="minorHAnsi" w:cstheme="minorHAnsi"/>
          <w:color w:val="18181B"/>
          <w:szCs w:val="22"/>
          <w:shd w:val="clear" w:color="auto" w:fill="FFFFFF"/>
          <w:lang w:val="ro-RO"/>
        </w:rPr>
        <w:t xml:space="preserve">pentru o decizie </w:t>
      </w:r>
      <w:r w:rsidR="00704056">
        <w:rPr>
          <w:rFonts w:asciiTheme="minorHAnsi" w:eastAsiaTheme="minorHAnsi" w:hAnsiTheme="minorHAnsi" w:cstheme="minorHAnsi"/>
          <w:color w:val="18181B"/>
          <w:szCs w:val="22"/>
          <w:shd w:val="clear" w:color="auto" w:fill="FFFFFF"/>
          <w:lang w:val="ro-RO"/>
        </w:rPr>
        <w:t>adecvată</w:t>
      </w:r>
      <w:r w:rsidR="000A6F29">
        <w:rPr>
          <w:rFonts w:asciiTheme="minorHAnsi" w:eastAsiaTheme="minorHAnsi" w:hAnsiTheme="minorHAnsi" w:cstheme="minorHAnsi"/>
          <w:color w:val="18181B"/>
          <w:szCs w:val="22"/>
          <w:shd w:val="clear" w:color="auto" w:fill="FFFFFF"/>
          <w:lang w:val="ro-RO"/>
        </w:rPr>
        <w:t xml:space="preserve"> și motivată </w:t>
      </w:r>
      <w:r w:rsidR="00ED1AC9" w:rsidRPr="00120A08">
        <w:rPr>
          <w:rFonts w:asciiTheme="minorHAnsi" w:eastAsiaTheme="minorHAnsi" w:hAnsiTheme="minorHAnsi" w:cstheme="minorHAnsi"/>
          <w:color w:val="18181B"/>
          <w:szCs w:val="22"/>
          <w:shd w:val="clear" w:color="auto" w:fill="FFFFFF"/>
          <w:lang w:val="ro-RO"/>
        </w:rPr>
        <w:t xml:space="preserve">(adică </w:t>
      </w:r>
      <w:r w:rsidR="00704056">
        <w:rPr>
          <w:rFonts w:asciiTheme="minorHAnsi" w:eastAsiaTheme="minorHAnsi" w:hAnsiTheme="minorHAnsi" w:cstheme="minorHAnsi"/>
          <w:color w:val="18181B"/>
          <w:szCs w:val="22"/>
          <w:shd w:val="clear" w:color="auto" w:fill="FFFFFF"/>
          <w:lang w:val="ro-RO"/>
        </w:rPr>
        <w:t xml:space="preserve">pentru </w:t>
      </w:r>
      <w:r w:rsidR="00B059A4" w:rsidRPr="00120A08">
        <w:rPr>
          <w:rFonts w:asciiTheme="minorHAnsi" w:eastAsiaTheme="minorHAnsi" w:hAnsiTheme="minorHAnsi" w:cstheme="minorHAnsi"/>
          <w:color w:val="18181B"/>
          <w:szCs w:val="22"/>
          <w:shd w:val="clear" w:color="auto" w:fill="FFFFFF"/>
          <w:lang w:val="ro-RO"/>
        </w:rPr>
        <w:t>emiterea acordului de mediu</w:t>
      </w:r>
      <w:r w:rsidR="00ED1AC9" w:rsidRPr="00120A08">
        <w:rPr>
          <w:rFonts w:asciiTheme="minorHAnsi" w:eastAsiaTheme="minorHAnsi" w:hAnsiTheme="minorHAnsi" w:cstheme="minorHAnsi"/>
          <w:color w:val="18181B"/>
          <w:szCs w:val="22"/>
          <w:shd w:val="clear" w:color="auto" w:fill="FFFFFF"/>
          <w:lang w:val="ro-RO"/>
        </w:rPr>
        <w:t xml:space="preserve"> </w:t>
      </w:r>
      <w:r w:rsidR="00704056">
        <w:rPr>
          <w:rFonts w:asciiTheme="minorHAnsi" w:eastAsiaTheme="minorHAnsi" w:hAnsiTheme="minorHAnsi" w:cstheme="minorHAnsi"/>
          <w:color w:val="18181B"/>
          <w:szCs w:val="22"/>
          <w:shd w:val="clear" w:color="auto" w:fill="FFFFFF"/>
          <w:lang w:val="ro-RO"/>
        </w:rPr>
        <w:t>în vederea</w:t>
      </w:r>
      <w:r w:rsidR="00704056" w:rsidRPr="00120A08">
        <w:rPr>
          <w:rFonts w:asciiTheme="minorHAnsi" w:eastAsiaTheme="minorHAnsi" w:hAnsiTheme="minorHAnsi" w:cstheme="minorHAnsi"/>
          <w:color w:val="18181B"/>
          <w:szCs w:val="22"/>
          <w:shd w:val="clear" w:color="auto" w:fill="FFFFFF"/>
          <w:lang w:val="ro-RO"/>
        </w:rPr>
        <w:t xml:space="preserve"> </w:t>
      </w:r>
      <w:r w:rsidR="00ED1AC9" w:rsidRPr="00120A08">
        <w:rPr>
          <w:rFonts w:asciiTheme="minorHAnsi" w:eastAsiaTheme="minorHAnsi" w:hAnsiTheme="minorHAnsi" w:cstheme="minorHAnsi"/>
          <w:color w:val="18181B"/>
          <w:szCs w:val="22"/>
          <w:shd w:val="clear" w:color="auto" w:fill="FFFFFF"/>
          <w:lang w:val="ro-RO"/>
        </w:rPr>
        <w:t>implement</w:t>
      </w:r>
      <w:r w:rsidR="00704056">
        <w:rPr>
          <w:rFonts w:asciiTheme="minorHAnsi" w:eastAsiaTheme="minorHAnsi" w:hAnsiTheme="minorHAnsi" w:cstheme="minorHAnsi"/>
          <w:color w:val="18181B"/>
          <w:szCs w:val="22"/>
          <w:shd w:val="clear" w:color="auto" w:fill="FFFFFF"/>
          <w:lang w:val="ro-RO"/>
        </w:rPr>
        <w:t>ării</w:t>
      </w:r>
      <w:r w:rsidR="00ED1AC9" w:rsidRPr="00120A08">
        <w:rPr>
          <w:rFonts w:asciiTheme="minorHAnsi" w:eastAsiaTheme="minorHAnsi" w:hAnsiTheme="minorHAnsi" w:cstheme="minorHAnsi"/>
          <w:color w:val="18181B"/>
          <w:szCs w:val="22"/>
          <w:shd w:val="clear" w:color="auto" w:fill="FFFFFF"/>
          <w:lang w:val="ro-RO"/>
        </w:rPr>
        <w:t xml:space="preserve"> </w:t>
      </w:r>
      <w:r w:rsidR="001F71FD" w:rsidRPr="00120A08">
        <w:rPr>
          <w:rFonts w:asciiTheme="minorHAnsi" w:eastAsiaTheme="minorHAnsi" w:hAnsiTheme="minorHAnsi" w:cstheme="minorHAnsi"/>
          <w:color w:val="18181B"/>
          <w:szCs w:val="22"/>
          <w:shd w:val="clear" w:color="auto" w:fill="FFFFFF"/>
          <w:lang w:val="ro-RO"/>
        </w:rPr>
        <w:t>activității</w:t>
      </w:r>
      <w:r w:rsidR="00B059A4" w:rsidRPr="00120A08">
        <w:rPr>
          <w:rFonts w:asciiTheme="minorHAnsi" w:eastAsiaTheme="minorHAnsi" w:hAnsiTheme="minorHAnsi" w:cstheme="minorHAnsi"/>
          <w:color w:val="18181B"/>
          <w:szCs w:val="22"/>
          <w:shd w:val="clear" w:color="auto" w:fill="FFFFFF"/>
          <w:lang w:val="ro-RO"/>
        </w:rPr>
        <w:t xml:space="preserve"> planificate</w:t>
      </w:r>
      <w:r w:rsidR="00ED1AC9" w:rsidRPr="00120A08">
        <w:rPr>
          <w:rFonts w:asciiTheme="minorHAnsi" w:eastAsiaTheme="minorHAnsi" w:hAnsiTheme="minorHAnsi" w:cstheme="minorHAnsi"/>
          <w:color w:val="18181B"/>
          <w:szCs w:val="22"/>
          <w:shd w:val="clear" w:color="auto" w:fill="FFFFFF"/>
          <w:lang w:val="ro-RO"/>
        </w:rPr>
        <w:t>).</w:t>
      </w:r>
      <w:r w:rsidR="009305A4" w:rsidRPr="00120A08">
        <w:rPr>
          <w:rFonts w:asciiTheme="minorHAnsi" w:eastAsiaTheme="minorHAnsi" w:hAnsiTheme="minorHAnsi" w:cstheme="minorHAnsi"/>
          <w:color w:val="18181B"/>
          <w:szCs w:val="22"/>
          <w:shd w:val="clear" w:color="auto" w:fill="FFFFFF"/>
          <w:lang w:val="ro-RO"/>
        </w:rPr>
        <w:t xml:space="preserve"> </w:t>
      </w:r>
    </w:p>
    <w:p w14:paraId="6E3E50B1" w14:textId="2203B956" w:rsidR="00E916B7" w:rsidRPr="00DF0E3A" w:rsidRDefault="009305A4" w:rsidP="009B1A23">
      <w:pPr>
        <w:pStyle w:val="Para"/>
        <w:tabs>
          <w:tab w:val="left" w:pos="1350"/>
        </w:tabs>
        <w:ind w:left="450" w:right="299"/>
        <w:rPr>
          <w:rFonts w:asciiTheme="minorHAnsi" w:eastAsiaTheme="minorHAnsi" w:hAnsiTheme="minorHAnsi" w:cstheme="minorHAnsi"/>
          <w:color w:val="18181B"/>
          <w:szCs w:val="22"/>
          <w:shd w:val="clear" w:color="auto" w:fill="FFFFFF"/>
          <w:lang w:val="ro-RO"/>
        </w:rPr>
      </w:pPr>
      <w:r w:rsidRPr="00DF0E3A">
        <w:rPr>
          <w:rFonts w:asciiTheme="minorHAnsi" w:eastAsiaTheme="minorHAnsi" w:hAnsiTheme="minorHAnsi" w:cstheme="minorHAnsi"/>
          <w:color w:val="18181B"/>
          <w:szCs w:val="22"/>
          <w:shd w:val="clear" w:color="auto" w:fill="FFFFFF"/>
          <w:lang w:val="ro-RO"/>
        </w:rPr>
        <w:t xml:space="preserve">Dacă informațiile furnizate sunt considerate adecvate, verificatorul </w:t>
      </w:r>
      <w:r w:rsidR="00704056">
        <w:rPr>
          <w:rFonts w:asciiTheme="minorHAnsi" w:eastAsiaTheme="minorHAnsi" w:hAnsiTheme="minorHAnsi" w:cstheme="minorHAnsi"/>
          <w:color w:val="18181B"/>
          <w:szCs w:val="22"/>
          <w:shd w:val="clear" w:color="auto" w:fill="FFFFFF"/>
          <w:lang w:val="ro-RO"/>
        </w:rPr>
        <w:t>completează coloana 3 cu</w:t>
      </w:r>
      <w:r w:rsidR="00704056" w:rsidRPr="00DF0E3A">
        <w:rPr>
          <w:rFonts w:asciiTheme="minorHAnsi" w:eastAsiaTheme="minorHAnsi" w:hAnsiTheme="minorHAnsi" w:cstheme="minorHAnsi"/>
          <w:color w:val="18181B"/>
          <w:szCs w:val="22"/>
          <w:shd w:val="clear" w:color="auto" w:fill="FFFFFF"/>
          <w:lang w:val="ro-RO"/>
        </w:rPr>
        <w:t xml:space="preserve"> </w:t>
      </w:r>
      <w:r w:rsidRPr="00DF0E3A">
        <w:rPr>
          <w:rFonts w:asciiTheme="minorHAnsi" w:eastAsiaTheme="minorHAnsi" w:hAnsiTheme="minorHAnsi" w:cstheme="minorHAnsi"/>
          <w:color w:val="18181B"/>
          <w:szCs w:val="22"/>
          <w:shd w:val="clear" w:color="auto" w:fill="FFFFFF"/>
          <w:lang w:val="ro-RO"/>
        </w:rPr>
        <w:t>„Da”, în caz contrar,</w:t>
      </w:r>
      <w:r w:rsidR="00DF0E3A">
        <w:rPr>
          <w:rFonts w:asciiTheme="minorHAnsi" w:eastAsiaTheme="minorHAnsi" w:hAnsiTheme="minorHAnsi" w:cstheme="minorHAnsi"/>
          <w:color w:val="18181B"/>
          <w:szCs w:val="22"/>
          <w:shd w:val="clear" w:color="auto" w:fill="FFFFFF"/>
          <w:lang w:val="ro-RO"/>
        </w:rPr>
        <w:t xml:space="preserve"> </w:t>
      </w:r>
      <w:r w:rsidRPr="00DF0E3A">
        <w:rPr>
          <w:rFonts w:asciiTheme="minorHAnsi" w:eastAsiaTheme="minorHAnsi" w:hAnsiTheme="minorHAnsi" w:cstheme="minorHAnsi"/>
          <w:color w:val="18181B"/>
          <w:szCs w:val="22"/>
          <w:shd w:val="clear" w:color="auto" w:fill="FFFFFF"/>
          <w:lang w:val="ro-RO"/>
        </w:rPr>
        <w:t>introduce „Nu”.</w:t>
      </w:r>
      <w:r w:rsidR="00DF0E3A">
        <w:rPr>
          <w:rFonts w:asciiTheme="minorHAnsi" w:eastAsiaTheme="minorHAnsi" w:hAnsiTheme="minorHAnsi" w:cstheme="minorHAnsi"/>
          <w:color w:val="18181B"/>
          <w:szCs w:val="22"/>
          <w:shd w:val="clear" w:color="auto" w:fill="FFFFFF"/>
          <w:lang w:val="ro-RO"/>
        </w:rPr>
        <w:t xml:space="preserve"> </w:t>
      </w:r>
      <w:r w:rsidR="00704056">
        <w:rPr>
          <w:rFonts w:asciiTheme="minorHAnsi" w:eastAsiaTheme="minorHAnsi" w:hAnsiTheme="minorHAnsi" w:cstheme="minorHAnsi"/>
          <w:color w:val="18181B"/>
          <w:szCs w:val="22"/>
          <w:shd w:val="clear" w:color="auto" w:fill="FFFFFF"/>
          <w:lang w:val="ro-RO"/>
        </w:rPr>
        <w:t>C</w:t>
      </w:r>
      <w:r w:rsidR="00F826E0" w:rsidRPr="00DF0E3A">
        <w:rPr>
          <w:rFonts w:asciiTheme="minorHAnsi" w:eastAsiaTheme="minorHAnsi" w:hAnsiTheme="minorHAnsi" w:cstheme="minorHAnsi"/>
          <w:color w:val="18181B"/>
          <w:szCs w:val="22"/>
          <w:shd w:val="clear" w:color="auto" w:fill="FFFFFF"/>
          <w:lang w:val="ro-RO"/>
        </w:rPr>
        <w:t xml:space="preserve">ând decide dacă informațiile sunt suficiente pentru </w:t>
      </w:r>
      <w:r w:rsidR="00704056">
        <w:rPr>
          <w:rFonts w:asciiTheme="minorHAnsi" w:eastAsiaTheme="minorHAnsi" w:hAnsiTheme="minorHAnsi" w:cstheme="minorHAnsi"/>
          <w:color w:val="18181B"/>
          <w:szCs w:val="22"/>
          <w:shd w:val="clear" w:color="auto" w:fill="FFFFFF"/>
          <w:lang w:val="ro-RO"/>
        </w:rPr>
        <w:t>procesul decizional</w:t>
      </w:r>
      <w:r w:rsidR="00F826E0" w:rsidRPr="00DF0E3A">
        <w:rPr>
          <w:rFonts w:asciiTheme="minorHAnsi" w:eastAsiaTheme="minorHAnsi" w:hAnsiTheme="minorHAnsi" w:cstheme="minorHAnsi"/>
          <w:color w:val="18181B"/>
          <w:szCs w:val="22"/>
          <w:shd w:val="clear" w:color="auto" w:fill="FFFFFF"/>
          <w:lang w:val="ro-RO"/>
        </w:rPr>
        <w:t>, verificatorul trebui</w:t>
      </w:r>
      <w:r w:rsidR="00704056">
        <w:rPr>
          <w:rFonts w:asciiTheme="minorHAnsi" w:eastAsiaTheme="minorHAnsi" w:hAnsiTheme="minorHAnsi" w:cstheme="minorHAnsi"/>
          <w:color w:val="18181B"/>
          <w:szCs w:val="22"/>
          <w:shd w:val="clear" w:color="auto" w:fill="FFFFFF"/>
          <w:lang w:val="ro-RO"/>
        </w:rPr>
        <w:t>e</w:t>
      </w:r>
      <w:r w:rsidR="00F826E0" w:rsidRPr="00DF0E3A">
        <w:rPr>
          <w:rFonts w:asciiTheme="minorHAnsi" w:eastAsiaTheme="minorHAnsi" w:hAnsiTheme="minorHAnsi" w:cstheme="minorHAnsi"/>
          <w:color w:val="18181B"/>
          <w:szCs w:val="22"/>
          <w:shd w:val="clear" w:color="auto" w:fill="FFFFFF"/>
          <w:lang w:val="ro-RO"/>
        </w:rPr>
        <w:t xml:space="preserve"> să ia în considerare dacă există părți </w:t>
      </w:r>
      <w:r w:rsidR="00704056">
        <w:rPr>
          <w:rFonts w:asciiTheme="minorHAnsi" w:eastAsiaTheme="minorHAnsi" w:hAnsiTheme="minorHAnsi" w:cstheme="minorHAnsi"/>
          <w:color w:val="18181B"/>
          <w:szCs w:val="22"/>
          <w:shd w:val="clear" w:color="auto" w:fill="FFFFFF"/>
          <w:lang w:val="ro-RO"/>
        </w:rPr>
        <w:t xml:space="preserve">ale informațiilor care lipsesc </w:t>
      </w:r>
      <w:r w:rsidR="00F826E0" w:rsidRPr="00DF0E3A">
        <w:rPr>
          <w:rFonts w:asciiTheme="minorHAnsi" w:eastAsiaTheme="minorHAnsi" w:hAnsiTheme="minorHAnsi" w:cstheme="minorHAnsi"/>
          <w:color w:val="18181B"/>
          <w:szCs w:val="22"/>
          <w:shd w:val="clear" w:color="auto" w:fill="FFFFFF"/>
          <w:lang w:val="ro-RO"/>
        </w:rPr>
        <w:t xml:space="preserve">și dacă aceste lacune sunt vitale pentru </w:t>
      </w:r>
      <w:r w:rsidR="00704056">
        <w:rPr>
          <w:rFonts w:asciiTheme="minorHAnsi" w:eastAsiaTheme="minorHAnsi" w:hAnsiTheme="minorHAnsi" w:cstheme="minorHAnsi"/>
          <w:color w:val="18181B"/>
          <w:szCs w:val="22"/>
          <w:shd w:val="clear" w:color="auto" w:fill="FFFFFF"/>
          <w:lang w:val="ro-RO"/>
        </w:rPr>
        <w:t>luarea deciziilor</w:t>
      </w:r>
      <w:r w:rsidR="00F826E0" w:rsidRPr="00DF0E3A">
        <w:rPr>
          <w:rFonts w:asciiTheme="minorHAnsi" w:eastAsiaTheme="minorHAnsi" w:hAnsiTheme="minorHAnsi" w:cstheme="minorHAnsi"/>
          <w:color w:val="18181B"/>
          <w:szCs w:val="22"/>
          <w:shd w:val="clear" w:color="auto" w:fill="FFFFFF"/>
          <w:lang w:val="ro-RO"/>
        </w:rPr>
        <w:t>.</w:t>
      </w:r>
      <w:r w:rsidR="00A13C96" w:rsidRPr="00DF0E3A">
        <w:rPr>
          <w:rFonts w:asciiTheme="minorHAnsi" w:eastAsiaTheme="minorHAnsi" w:hAnsiTheme="minorHAnsi" w:cstheme="minorHAnsi"/>
          <w:color w:val="18181B"/>
          <w:szCs w:val="22"/>
          <w:shd w:val="clear" w:color="auto" w:fill="FFFFFF"/>
          <w:lang w:val="ro-RO"/>
        </w:rPr>
        <w:t xml:space="preserve"> Dacă nu sunt, atunci s-ar putea să nu fie necesar să se solicite informații suplimentare, adică să se returneze Raportul </w:t>
      </w:r>
      <w:r w:rsidR="000A6F29">
        <w:rPr>
          <w:rFonts w:asciiTheme="minorHAnsi" w:eastAsiaTheme="minorHAnsi" w:hAnsiTheme="minorHAnsi" w:cstheme="minorHAnsi"/>
          <w:color w:val="18181B"/>
          <w:szCs w:val="22"/>
          <w:shd w:val="clear" w:color="auto" w:fill="FFFFFF"/>
          <w:lang w:val="ro-RO"/>
        </w:rPr>
        <w:t xml:space="preserve">privind </w:t>
      </w:r>
      <w:r w:rsidR="00A13C96" w:rsidRPr="00DF0E3A">
        <w:rPr>
          <w:rFonts w:asciiTheme="minorHAnsi" w:eastAsiaTheme="minorHAnsi" w:hAnsiTheme="minorHAnsi" w:cstheme="minorHAnsi"/>
          <w:color w:val="18181B"/>
          <w:szCs w:val="22"/>
          <w:shd w:val="clear" w:color="auto" w:fill="FFFFFF"/>
          <w:lang w:val="ro-RO"/>
        </w:rPr>
        <w:t>EIM pentru o îmbunătățire.</w:t>
      </w:r>
    </w:p>
    <w:p w14:paraId="0D308697" w14:textId="0DE87A40" w:rsidR="00111B61" w:rsidRPr="00DF0E3A" w:rsidRDefault="00111B61" w:rsidP="000E633A">
      <w:pPr>
        <w:pStyle w:val="Legend"/>
        <w:tabs>
          <w:tab w:val="left" w:pos="1350"/>
        </w:tabs>
        <w:spacing w:after="120"/>
        <w:ind w:left="0" w:right="299"/>
        <w:jc w:val="left"/>
        <w:rPr>
          <w:rFonts w:asciiTheme="minorHAnsi" w:hAnsiTheme="minorHAnsi" w:cstheme="minorHAnsi"/>
          <w:sz w:val="22"/>
          <w:szCs w:val="22"/>
          <w:lang w:val="ro-RO"/>
        </w:rPr>
      </w:pPr>
      <w:r w:rsidRPr="00DF0E3A">
        <w:rPr>
          <w:rFonts w:asciiTheme="minorHAnsi" w:hAnsiTheme="minorHAnsi" w:cstheme="minorHAnsi"/>
          <w:sz w:val="22"/>
          <w:szCs w:val="22"/>
          <w:lang w:val="ro-RO"/>
        </w:rPr>
        <w:t xml:space="preserve">Tabelul </w:t>
      </w:r>
      <w:r w:rsidRPr="000A717B">
        <w:rPr>
          <w:rFonts w:asciiTheme="minorHAnsi" w:hAnsiTheme="minorHAnsi" w:cstheme="minorHAnsi"/>
          <w:sz w:val="22"/>
          <w:szCs w:val="22"/>
          <w:lang w:val="ro-RO"/>
        </w:rPr>
        <w:fldChar w:fldCharType="begin"/>
      </w:r>
      <w:r w:rsidRPr="00DF0E3A">
        <w:rPr>
          <w:rFonts w:asciiTheme="minorHAnsi" w:hAnsiTheme="minorHAnsi" w:cstheme="minorHAnsi"/>
          <w:sz w:val="22"/>
          <w:szCs w:val="22"/>
          <w:lang w:val="ro-RO"/>
        </w:rPr>
        <w:instrText xml:space="preserve"> SEQ Table \* ARABIC </w:instrText>
      </w:r>
      <w:r w:rsidRPr="000A717B">
        <w:rPr>
          <w:rFonts w:asciiTheme="minorHAnsi" w:hAnsiTheme="minorHAnsi" w:cstheme="minorHAnsi"/>
          <w:sz w:val="22"/>
          <w:szCs w:val="22"/>
          <w:lang w:val="ro-RO"/>
        </w:rPr>
        <w:fldChar w:fldCharType="separate"/>
      </w:r>
      <w:r w:rsidR="00A53701">
        <w:rPr>
          <w:rFonts w:asciiTheme="minorHAnsi" w:hAnsiTheme="minorHAnsi" w:cstheme="minorHAnsi"/>
          <w:noProof/>
          <w:sz w:val="22"/>
          <w:szCs w:val="22"/>
          <w:lang w:val="ro-RO"/>
        </w:rPr>
        <w:t>1</w:t>
      </w:r>
      <w:r w:rsidRPr="000A717B">
        <w:rPr>
          <w:rFonts w:asciiTheme="minorHAnsi" w:hAnsiTheme="minorHAnsi" w:cstheme="minorHAnsi"/>
          <w:sz w:val="22"/>
          <w:szCs w:val="22"/>
          <w:lang w:val="ro-RO"/>
        </w:rPr>
        <w:fldChar w:fldCharType="end"/>
      </w:r>
      <w:r w:rsidRPr="00DF0E3A">
        <w:rPr>
          <w:rFonts w:asciiTheme="minorHAnsi" w:hAnsiTheme="minorHAnsi" w:cstheme="minorHAnsi"/>
          <w:sz w:val="22"/>
          <w:szCs w:val="22"/>
          <w:lang w:val="ro-RO"/>
        </w:rPr>
        <w:t xml:space="preserve">: Lista de verificare a Raportului </w:t>
      </w:r>
      <w:r w:rsidR="000A6F29">
        <w:rPr>
          <w:rFonts w:asciiTheme="minorHAnsi" w:hAnsiTheme="minorHAnsi" w:cstheme="minorHAnsi"/>
          <w:sz w:val="22"/>
          <w:szCs w:val="22"/>
          <w:lang w:val="ro-RO"/>
        </w:rPr>
        <w:t xml:space="preserve">privind </w:t>
      </w:r>
      <w:r w:rsidRPr="00DF0E3A">
        <w:rPr>
          <w:rFonts w:asciiTheme="minorHAnsi" w:hAnsiTheme="minorHAnsi" w:cstheme="minorHAnsi"/>
          <w:sz w:val="22"/>
          <w:szCs w:val="22"/>
          <w:lang w:val="ro-RO"/>
        </w:rPr>
        <w:t>EIM (</w:t>
      </w:r>
      <w:r w:rsidR="00302BB2" w:rsidRPr="00DF0E3A">
        <w:rPr>
          <w:rFonts w:asciiTheme="minorHAnsi" w:hAnsiTheme="minorHAnsi" w:cstheme="minorHAnsi"/>
          <w:sz w:val="22"/>
          <w:szCs w:val="22"/>
          <w:lang w:val="ro-RO"/>
        </w:rPr>
        <w:t>Instrument de suport pentru calitatea controlului</w:t>
      </w:r>
      <w:r w:rsidRPr="00DF0E3A">
        <w:rPr>
          <w:rFonts w:asciiTheme="minorHAnsi" w:hAnsiTheme="minorHAnsi" w:cstheme="minorHAnsi"/>
          <w:sz w:val="22"/>
          <w:szCs w:val="22"/>
          <w:lang w:val="ro-RO"/>
        </w:rPr>
        <w:t xml:space="preserve">) </w:t>
      </w:r>
    </w:p>
    <w:tbl>
      <w:tblPr>
        <w:tblpPr w:leftFromText="180" w:rightFromText="180" w:vertAnchor="text" w:tblpX="165" w:tblpY="1"/>
        <w:tblOverlap w:val="never"/>
        <w:tblW w:w="5000" w:type="pct"/>
        <w:tblLayout w:type="fixed"/>
        <w:tblCellMar>
          <w:left w:w="0" w:type="dxa"/>
          <w:right w:w="0" w:type="dxa"/>
        </w:tblCellMar>
        <w:tblLook w:val="01E0" w:firstRow="1" w:lastRow="1" w:firstColumn="1" w:lastColumn="1" w:noHBand="0" w:noVBand="0"/>
      </w:tblPr>
      <w:tblGrid>
        <w:gridCol w:w="1060"/>
        <w:gridCol w:w="4938"/>
        <w:gridCol w:w="611"/>
        <w:gridCol w:w="538"/>
        <w:gridCol w:w="1611"/>
      </w:tblGrid>
      <w:tr w:rsidR="00B024C3" w:rsidRPr="00A44FF6" w14:paraId="55FAEA3C" w14:textId="77777777" w:rsidTr="000E633A">
        <w:trPr>
          <w:trHeight w:val="1672"/>
          <w:tblHeader/>
        </w:trPr>
        <w:tc>
          <w:tcPr>
            <w:tcW w:w="605" w:type="pct"/>
            <w:tcBorders>
              <w:top w:val="single" w:sz="13" w:space="0" w:color="000000"/>
              <w:left w:val="single" w:sz="12" w:space="0" w:color="000000"/>
              <w:bottom w:val="single" w:sz="8" w:space="0" w:color="000000"/>
              <w:right w:val="single" w:sz="7" w:space="0" w:color="000000"/>
            </w:tcBorders>
            <w:shd w:val="clear" w:color="auto" w:fill="CCCCCC"/>
            <w:vAlign w:val="center"/>
          </w:tcPr>
          <w:p w14:paraId="59AC244E" w14:textId="20D0AB0A" w:rsidR="00B024C3" w:rsidRPr="00DF0E3A" w:rsidRDefault="00B024C3" w:rsidP="000E633A">
            <w:pPr>
              <w:tabs>
                <w:tab w:val="left" w:pos="496"/>
                <w:tab w:val="left" w:pos="850"/>
                <w:tab w:val="left" w:pos="1191"/>
                <w:tab w:val="left" w:pos="1350"/>
                <w:tab w:val="left" w:pos="4077"/>
              </w:tabs>
              <w:spacing w:after="0"/>
              <w:ind w:left="345" w:right="299"/>
              <w:jc w:val="center"/>
              <w:rPr>
                <w:rFonts w:asciiTheme="minorHAnsi" w:hAnsiTheme="minorHAnsi" w:cstheme="minorHAnsi"/>
                <w:b/>
                <w:bCs/>
                <w:lang w:val="ro-RO"/>
              </w:rPr>
            </w:pPr>
            <w:r w:rsidRPr="00DF0E3A">
              <w:rPr>
                <w:rFonts w:asciiTheme="minorHAnsi" w:hAnsiTheme="minorHAnsi" w:cstheme="minorHAnsi"/>
                <w:b/>
                <w:bCs/>
                <w:lang w:val="ro-RO"/>
              </w:rPr>
              <w:t>N</w:t>
            </w:r>
            <w:r w:rsidR="00B606BB" w:rsidRPr="00DF0E3A">
              <w:rPr>
                <w:rFonts w:asciiTheme="minorHAnsi" w:hAnsiTheme="minorHAnsi" w:cstheme="minorHAnsi"/>
                <w:b/>
                <w:bCs/>
                <w:lang w:val="ro-RO"/>
              </w:rPr>
              <w:t>r</w:t>
            </w:r>
            <w:r w:rsidRPr="00DF0E3A">
              <w:rPr>
                <w:rFonts w:asciiTheme="minorHAnsi" w:hAnsiTheme="minorHAnsi" w:cstheme="minorHAnsi"/>
                <w:b/>
                <w:bCs/>
                <w:lang w:val="ro-RO"/>
              </w:rPr>
              <w:t>.</w:t>
            </w:r>
          </w:p>
        </w:tc>
        <w:tc>
          <w:tcPr>
            <w:tcW w:w="2819" w:type="pct"/>
            <w:tcBorders>
              <w:top w:val="single" w:sz="13" w:space="0" w:color="000000"/>
              <w:left w:val="single" w:sz="7" w:space="0" w:color="000000"/>
              <w:bottom w:val="single" w:sz="8" w:space="0" w:color="000000"/>
              <w:right w:val="single" w:sz="7" w:space="0" w:color="000000"/>
            </w:tcBorders>
            <w:shd w:val="clear" w:color="auto" w:fill="CCCCCC"/>
            <w:vAlign w:val="center"/>
          </w:tcPr>
          <w:p w14:paraId="3BF9A332" w14:textId="3B9AE593" w:rsidR="00B024C3" w:rsidRPr="00DF0E3A" w:rsidRDefault="00B606BB" w:rsidP="000E633A">
            <w:pPr>
              <w:tabs>
                <w:tab w:val="left" w:pos="496"/>
                <w:tab w:val="left" w:pos="850"/>
                <w:tab w:val="left" w:pos="1191"/>
                <w:tab w:val="left" w:pos="1350"/>
                <w:tab w:val="left" w:pos="4077"/>
              </w:tabs>
              <w:spacing w:after="0"/>
              <w:ind w:left="345" w:right="299"/>
              <w:jc w:val="center"/>
              <w:rPr>
                <w:rFonts w:asciiTheme="minorHAnsi" w:hAnsiTheme="minorHAnsi" w:cstheme="minorHAnsi"/>
                <w:bCs/>
                <w:lang w:val="ro-RO"/>
              </w:rPr>
            </w:pPr>
            <w:r w:rsidRPr="00DF0E3A">
              <w:rPr>
                <w:rFonts w:asciiTheme="minorHAnsi" w:hAnsiTheme="minorHAnsi" w:cstheme="minorHAnsi"/>
                <w:b/>
                <w:bCs/>
                <w:lang w:val="ro-RO"/>
              </w:rPr>
              <w:t>Întrebare de verificare</w:t>
            </w:r>
          </w:p>
        </w:tc>
        <w:tc>
          <w:tcPr>
            <w:tcW w:w="349" w:type="pct"/>
            <w:tcBorders>
              <w:top w:val="single" w:sz="13" w:space="0" w:color="000000"/>
              <w:left w:val="single" w:sz="7" w:space="0" w:color="000000"/>
              <w:bottom w:val="single" w:sz="8" w:space="0" w:color="000000"/>
              <w:right w:val="single" w:sz="7" w:space="0" w:color="000000"/>
            </w:tcBorders>
            <w:shd w:val="clear" w:color="auto" w:fill="CCCCCC"/>
            <w:textDirection w:val="btLr"/>
          </w:tcPr>
          <w:p w14:paraId="72F68D5A" w14:textId="77777777" w:rsidR="00B024C3" w:rsidRPr="00DF0E3A"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DF0E3A">
              <w:rPr>
                <w:rFonts w:asciiTheme="minorHAnsi" w:hAnsiTheme="minorHAnsi" w:cstheme="minorHAnsi"/>
                <w:b/>
                <w:bCs/>
                <w:lang w:val="ro-RO"/>
              </w:rPr>
              <w:t>Relevant?</w:t>
            </w:r>
          </w:p>
        </w:tc>
        <w:tc>
          <w:tcPr>
            <w:tcW w:w="307" w:type="pct"/>
            <w:tcBorders>
              <w:top w:val="single" w:sz="13" w:space="0" w:color="000000"/>
              <w:left w:val="single" w:sz="7" w:space="0" w:color="000000"/>
              <w:bottom w:val="single" w:sz="8" w:space="0" w:color="000000"/>
              <w:right w:val="single" w:sz="7" w:space="0" w:color="000000"/>
            </w:tcBorders>
            <w:shd w:val="clear" w:color="auto" w:fill="CCCCCC"/>
            <w:textDirection w:val="btLr"/>
          </w:tcPr>
          <w:p w14:paraId="7799ADE1" w14:textId="19E48DCC" w:rsidR="00B024C3" w:rsidRPr="00DF0E3A" w:rsidRDefault="00B606BB" w:rsidP="00A878F7">
            <w:pPr>
              <w:tabs>
                <w:tab w:val="left" w:pos="496"/>
                <w:tab w:val="left" w:pos="850"/>
                <w:tab w:val="left" w:pos="1191"/>
                <w:tab w:val="left" w:pos="1350"/>
                <w:tab w:val="left" w:pos="4077"/>
              </w:tabs>
              <w:spacing w:after="0"/>
              <w:ind w:left="345" w:right="299"/>
              <w:rPr>
                <w:rFonts w:asciiTheme="minorHAnsi" w:hAnsiTheme="minorHAnsi" w:cstheme="minorHAnsi"/>
                <w:bCs/>
                <w:sz w:val="20"/>
                <w:szCs w:val="18"/>
                <w:lang w:val="ro-RO"/>
              </w:rPr>
            </w:pPr>
            <w:r w:rsidRPr="00DF0E3A">
              <w:rPr>
                <w:rFonts w:asciiTheme="minorHAnsi" w:hAnsiTheme="minorHAnsi" w:cstheme="minorHAnsi"/>
                <w:b/>
                <w:bCs/>
                <w:sz w:val="20"/>
                <w:szCs w:val="18"/>
                <w:lang w:val="ro-RO"/>
              </w:rPr>
              <w:t>Abordat în mod adecvat?</w:t>
            </w:r>
          </w:p>
        </w:tc>
        <w:tc>
          <w:tcPr>
            <w:tcW w:w="920" w:type="pct"/>
            <w:tcBorders>
              <w:top w:val="single" w:sz="13" w:space="0" w:color="000000"/>
              <w:left w:val="single" w:sz="7" w:space="0" w:color="000000"/>
              <w:bottom w:val="single" w:sz="8" w:space="0" w:color="000000"/>
              <w:right w:val="single" w:sz="12" w:space="0" w:color="000000"/>
            </w:tcBorders>
            <w:shd w:val="clear" w:color="auto" w:fill="CCCCCC"/>
          </w:tcPr>
          <w:p w14:paraId="5DB07810" w14:textId="5C942A4D" w:rsidR="00B024C3" w:rsidRPr="00DF0E3A" w:rsidRDefault="00B606BB"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DF0E3A">
              <w:rPr>
                <w:rFonts w:asciiTheme="minorHAnsi" w:hAnsiTheme="minorHAnsi" w:cstheme="minorHAnsi"/>
                <w:b/>
                <w:bCs/>
                <w:lang w:val="ro-RO"/>
              </w:rPr>
              <w:t>Ce informație adițională mai este ne</w:t>
            </w:r>
            <w:r w:rsidR="00F374C7">
              <w:rPr>
                <w:rFonts w:asciiTheme="minorHAnsi" w:hAnsiTheme="minorHAnsi" w:cstheme="minorHAnsi"/>
                <w:b/>
                <w:bCs/>
                <w:lang w:val="ro-RO"/>
              </w:rPr>
              <w:t>cesară</w:t>
            </w:r>
            <w:r w:rsidRPr="00DF0E3A">
              <w:rPr>
                <w:rFonts w:asciiTheme="minorHAnsi" w:hAnsiTheme="minorHAnsi" w:cstheme="minorHAnsi"/>
                <w:b/>
                <w:bCs/>
                <w:lang w:val="ro-RO"/>
              </w:rPr>
              <w:t>?</w:t>
            </w:r>
          </w:p>
        </w:tc>
      </w:tr>
      <w:tr w:rsidR="00B024C3" w:rsidRPr="005B4BEC" w14:paraId="05CDBEE2" w14:textId="77777777" w:rsidTr="000E633A">
        <w:tc>
          <w:tcPr>
            <w:tcW w:w="5000" w:type="pct"/>
            <w:gridSpan w:val="5"/>
            <w:tcBorders>
              <w:top w:val="single" w:sz="8" w:space="0" w:color="000000"/>
              <w:left w:val="single" w:sz="12" w:space="0" w:color="000000"/>
              <w:bottom w:val="single" w:sz="8" w:space="0" w:color="000000"/>
              <w:right w:val="single" w:sz="12" w:space="0" w:color="000000"/>
            </w:tcBorders>
            <w:shd w:val="clear" w:color="auto" w:fill="D9D9D9" w:themeFill="background1" w:themeFillShade="D9"/>
          </w:tcPr>
          <w:p w14:paraId="15F8D345" w14:textId="10736CC4" w:rsidR="00B024C3" w:rsidRPr="000A717B" w:rsidRDefault="00885BAD"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
                <w:bCs/>
                <w:lang w:val="ro-RO"/>
              </w:rPr>
              <w:t>SECȚIUNEA</w:t>
            </w:r>
            <w:r w:rsidR="00B024C3" w:rsidRPr="000A717B">
              <w:rPr>
                <w:rFonts w:asciiTheme="minorHAnsi" w:hAnsiTheme="minorHAnsi" w:cstheme="minorHAnsi"/>
                <w:b/>
                <w:bCs/>
                <w:lang w:val="ro-RO"/>
              </w:rPr>
              <w:t xml:space="preserve"> 1 </w:t>
            </w:r>
            <w:r w:rsidRPr="000A717B">
              <w:rPr>
                <w:rFonts w:asciiTheme="minorHAnsi" w:hAnsiTheme="minorHAnsi" w:cstheme="minorHAnsi"/>
                <w:b/>
                <w:bCs/>
                <w:lang w:val="ro-RO"/>
              </w:rPr>
              <w:t>DESCRIEREA ACTIVITĂȚII PLANIFICATE</w:t>
            </w:r>
          </w:p>
        </w:tc>
      </w:tr>
      <w:tr w:rsidR="00B024C3" w:rsidRPr="005B4BEC" w14:paraId="1B13328D" w14:textId="77777777" w:rsidTr="000E633A">
        <w:tc>
          <w:tcPr>
            <w:tcW w:w="5000" w:type="pct"/>
            <w:gridSpan w:val="5"/>
            <w:tcBorders>
              <w:top w:val="single" w:sz="8" w:space="0" w:color="000000"/>
              <w:left w:val="single" w:sz="12" w:space="0" w:color="000000"/>
              <w:bottom w:val="single" w:sz="8" w:space="0" w:color="000000"/>
              <w:right w:val="single" w:sz="12" w:space="0" w:color="000000"/>
            </w:tcBorders>
            <w:shd w:val="clear" w:color="auto" w:fill="D9D9D9" w:themeFill="background1" w:themeFillShade="D9"/>
          </w:tcPr>
          <w:p w14:paraId="41209C26" w14:textId="46EC470C" w:rsidR="00B024C3" w:rsidRPr="000A717B" w:rsidRDefault="00885BAD" w:rsidP="00A878F7">
            <w:pPr>
              <w:tabs>
                <w:tab w:val="left" w:pos="496"/>
                <w:tab w:val="left" w:pos="850"/>
                <w:tab w:val="left" w:pos="1191"/>
                <w:tab w:val="left" w:pos="1350"/>
                <w:tab w:val="left" w:pos="4077"/>
              </w:tabs>
              <w:spacing w:after="0"/>
              <w:ind w:left="345" w:right="299"/>
              <w:rPr>
                <w:rFonts w:asciiTheme="minorHAnsi" w:hAnsiTheme="minorHAnsi" w:cstheme="minorHAnsi"/>
                <w:b/>
                <w:bCs/>
                <w:lang w:val="ro-RO"/>
              </w:rPr>
            </w:pPr>
            <w:r w:rsidRPr="000A717B">
              <w:rPr>
                <w:rFonts w:asciiTheme="minorHAnsi" w:hAnsiTheme="minorHAnsi" w:cstheme="minorHAnsi"/>
                <w:b/>
                <w:bCs/>
                <w:lang w:val="ro-RO"/>
              </w:rPr>
              <w:t>Obiectivul și caracteristicele fizice ale activității planificate</w:t>
            </w:r>
          </w:p>
        </w:tc>
      </w:tr>
      <w:tr w:rsidR="00B024C3" w:rsidRPr="00A44FF6" w14:paraId="211F7D02" w14:textId="77777777" w:rsidTr="000E633A">
        <w:tc>
          <w:tcPr>
            <w:tcW w:w="605" w:type="pct"/>
            <w:tcBorders>
              <w:top w:val="single" w:sz="8" w:space="0" w:color="000000"/>
              <w:left w:val="single" w:sz="12" w:space="0" w:color="000000"/>
              <w:bottom w:val="single" w:sz="7" w:space="0" w:color="000000"/>
              <w:right w:val="single" w:sz="7" w:space="0" w:color="000000"/>
            </w:tcBorders>
          </w:tcPr>
          <w:p w14:paraId="4A870F68"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1.1</w:t>
            </w:r>
          </w:p>
        </w:tc>
        <w:tc>
          <w:tcPr>
            <w:tcW w:w="2819" w:type="pct"/>
            <w:tcBorders>
              <w:top w:val="single" w:sz="8" w:space="0" w:color="000000"/>
              <w:left w:val="single" w:sz="7" w:space="0" w:color="000000"/>
              <w:bottom w:val="single" w:sz="7" w:space="0" w:color="000000"/>
              <w:right w:val="single" w:sz="7" w:space="0" w:color="000000"/>
            </w:tcBorders>
          </w:tcPr>
          <w:p w14:paraId="3A66EDDC" w14:textId="027EA641" w:rsidR="00B024C3" w:rsidRPr="000A717B" w:rsidRDefault="00EC4EBD"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Este detaliat scopul (obiectivul) activității planificate precum și necesitatea acest</w:t>
            </w:r>
            <w:r w:rsidR="006E2F47">
              <w:rPr>
                <w:rFonts w:asciiTheme="minorHAnsi" w:hAnsiTheme="minorHAnsi" w:cstheme="minorHAnsi"/>
                <w:bCs/>
                <w:lang w:val="ro-RO"/>
              </w:rPr>
              <w:t>e</w:t>
            </w:r>
            <w:r w:rsidRPr="000A717B">
              <w:rPr>
                <w:rFonts w:asciiTheme="minorHAnsi" w:hAnsiTheme="minorHAnsi" w:cstheme="minorHAnsi"/>
                <w:bCs/>
                <w:lang w:val="ro-RO"/>
              </w:rPr>
              <w:t>ia</w:t>
            </w:r>
            <w:r w:rsidR="00B024C3" w:rsidRPr="000A717B">
              <w:rPr>
                <w:rFonts w:asciiTheme="minorHAnsi" w:hAnsiTheme="minorHAnsi" w:cstheme="minorHAnsi"/>
                <w:bCs/>
                <w:lang w:val="ro-RO"/>
              </w:rPr>
              <w:t>?</w:t>
            </w:r>
          </w:p>
        </w:tc>
        <w:tc>
          <w:tcPr>
            <w:tcW w:w="349" w:type="pct"/>
            <w:tcBorders>
              <w:top w:val="single" w:sz="8" w:space="0" w:color="000000"/>
              <w:left w:val="single" w:sz="7" w:space="0" w:color="000000"/>
              <w:bottom w:val="single" w:sz="7" w:space="0" w:color="000000"/>
              <w:right w:val="single" w:sz="7" w:space="0" w:color="000000"/>
            </w:tcBorders>
          </w:tcPr>
          <w:p w14:paraId="19BFEC0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8" w:space="0" w:color="000000"/>
              <w:left w:val="single" w:sz="7" w:space="0" w:color="000000"/>
              <w:bottom w:val="single" w:sz="7" w:space="0" w:color="000000"/>
              <w:right w:val="single" w:sz="7" w:space="0" w:color="000000"/>
            </w:tcBorders>
          </w:tcPr>
          <w:p w14:paraId="72CEEA4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8" w:space="0" w:color="000000"/>
              <w:left w:val="single" w:sz="7" w:space="0" w:color="000000"/>
              <w:bottom w:val="single" w:sz="7" w:space="0" w:color="000000"/>
              <w:right w:val="single" w:sz="12" w:space="0" w:color="000000"/>
            </w:tcBorders>
          </w:tcPr>
          <w:p w14:paraId="06FFDF2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1F9AD249"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500B79E9"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1.2</w:t>
            </w:r>
          </w:p>
        </w:tc>
        <w:tc>
          <w:tcPr>
            <w:tcW w:w="2819" w:type="pct"/>
            <w:tcBorders>
              <w:top w:val="single" w:sz="7" w:space="0" w:color="000000"/>
              <w:left w:val="single" w:sz="7" w:space="0" w:color="000000"/>
              <w:bottom w:val="single" w:sz="7" w:space="0" w:color="000000"/>
              <w:right w:val="single" w:sz="7" w:space="0" w:color="000000"/>
            </w:tcBorders>
          </w:tcPr>
          <w:p w14:paraId="6350C4B9" w14:textId="2E6B70ED" w:rsidR="00B024C3" w:rsidRPr="000A717B" w:rsidRDefault="00704056"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Include</w:t>
            </w:r>
            <w:r w:rsidRPr="000A717B">
              <w:rPr>
                <w:rFonts w:asciiTheme="minorHAnsi" w:hAnsiTheme="minorHAnsi" w:cstheme="minorHAnsi"/>
                <w:bCs/>
                <w:lang w:val="ro-RO"/>
              </w:rPr>
              <w:t xml:space="preserve"> </w:t>
            </w:r>
            <w:r w:rsidR="00B2041A" w:rsidRPr="000A717B">
              <w:rPr>
                <w:rFonts w:asciiTheme="minorHAnsi" w:hAnsiTheme="minorHAnsi" w:cstheme="minorHAnsi"/>
                <w:bCs/>
                <w:lang w:val="ro-RO"/>
              </w:rPr>
              <w:t>programul de realizare a activității planificate</w:t>
            </w:r>
            <w:r w:rsidR="00047930" w:rsidRPr="000A717B">
              <w:rPr>
                <w:rFonts w:asciiTheme="minorHAnsi" w:hAnsiTheme="minorHAnsi" w:cstheme="minorHAnsi"/>
                <w:bCs/>
                <w:lang w:val="ro-RO"/>
              </w:rPr>
              <w:t xml:space="preserve"> informație privind desfășurarea în timp</w:t>
            </w:r>
            <w:r w:rsidR="00B8127F" w:rsidRPr="000A717B">
              <w:rPr>
                <w:rFonts w:asciiTheme="minorHAnsi" w:hAnsiTheme="minorHAnsi" w:cstheme="minorHAnsi"/>
                <w:bCs/>
                <w:lang w:val="ro-RO"/>
              </w:rPr>
              <w:t xml:space="preserve"> și ca amploare a construcției, oper</w:t>
            </w:r>
            <w:r w:rsidR="006E2F47">
              <w:rPr>
                <w:rFonts w:asciiTheme="minorHAnsi" w:hAnsiTheme="minorHAnsi" w:cstheme="minorHAnsi"/>
                <w:bCs/>
                <w:lang w:val="ro-RO"/>
              </w:rPr>
              <w:t>ării</w:t>
            </w:r>
            <w:r w:rsidR="00B8127F" w:rsidRPr="000A717B">
              <w:rPr>
                <w:rFonts w:asciiTheme="minorHAnsi" w:hAnsiTheme="minorHAnsi" w:cstheme="minorHAnsi"/>
                <w:bCs/>
                <w:lang w:val="ro-RO"/>
              </w:rPr>
              <w:t xml:space="preserve"> </w:t>
            </w:r>
            <w:r w:rsidR="00123683" w:rsidRPr="000A717B">
              <w:rPr>
                <w:rFonts w:asciiTheme="minorHAnsi" w:hAnsiTheme="minorHAnsi" w:cstheme="minorHAnsi"/>
                <w:bCs/>
                <w:lang w:val="ro-RO"/>
              </w:rPr>
              <w:t xml:space="preserve"> </w:t>
            </w:r>
            <w:r w:rsidR="004947A8" w:rsidRPr="000A717B">
              <w:rPr>
                <w:rFonts w:asciiTheme="minorHAnsi" w:hAnsiTheme="minorHAnsi" w:cstheme="minorHAnsi"/>
                <w:bCs/>
                <w:lang w:val="ro-RO"/>
              </w:rPr>
              <w:t>dezafect</w:t>
            </w:r>
            <w:r w:rsidR="006E2F47">
              <w:rPr>
                <w:rFonts w:asciiTheme="minorHAnsi" w:hAnsiTheme="minorHAnsi" w:cstheme="minorHAnsi"/>
                <w:bCs/>
                <w:lang w:val="ro-RO"/>
              </w:rPr>
              <w:t>ării</w:t>
            </w:r>
            <w:r w:rsidR="004947A8" w:rsidRPr="000A717B">
              <w:rPr>
                <w:rFonts w:asciiTheme="minorHAnsi" w:hAnsiTheme="minorHAnsi" w:cstheme="minorHAnsi"/>
                <w:bCs/>
                <w:lang w:val="ro-RO"/>
              </w:rPr>
              <w:t>?</w:t>
            </w:r>
            <w:r w:rsidR="00B2041A" w:rsidRPr="000A717B">
              <w:rPr>
                <w:rFonts w:asciiTheme="minorHAnsi" w:hAnsiTheme="minorHAnsi" w:cstheme="minorHAnsi"/>
                <w:bCs/>
                <w:lang w:val="ro-RO"/>
              </w:rPr>
              <w:t xml:space="preserve"> </w:t>
            </w:r>
          </w:p>
        </w:tc>
        <w:tc>
          <w:tcPr>
            <w:tcW w:w="349" w:type="pct"/>
            <w:tcBorders>
              <w:top w:val="single" w:sz="7" w:space="0" w:color="000000"/>
              <w:left w:val="single" w:sz="7" w:space="0" w:color="000000"/>
              <w:bottom w:val="single" w:sz="7" w:space="0" w:color="000000"/>
              <w:right w:val="single" w:sz="7" w:space="0" w:color="000000"/>
            </w:tcBorders>
          </w:tcPr>
          <w:p w14:paraId="2C97C85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55ECC6D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794B96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3EF23C44"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1181F0D9"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1.3</w:t>
            </w:r>
          </w:p>
        </w:tc>
        <w:tc>
          <w:tcPr>
            <w:tcW w:w="2819" w:type="pct"/>
            <w:tcBorders>
              <w:top w:val="single" w:sz="7" w:space="0" w:color="000000"/>
              <w:left w:val="single" w:sz="7" w:space="0" w:color="000000"/>
              <w:bottom w:val="single" w:sz="7" w:space="0" w:color="000000"/>
              <w:right w:val="single" w:sz="7" w:space="0" w:color="000000"/>
            </w:tcBorders>
          </w:tcPr>
          <w:p w14:paraId="41015C65" w14:textId="3DCAB4BC" w:rsidR="00B024C3" w:rsidRPr="000A717B" w:rsidRDefault="00382EB4"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w:t>
            </w:r>
            <w:r w:rsidR="00AA0FE3" w:rsidRPr="000A717B">
              <w:rPr>
                <w:rFonts w:asciiTheme="minorHAnsi" w:hAnsiTheme="minorHAnsi" w:cstheme="minorHAnsi"/>
                <w:bCs/>
                <w:lang w:val="ro-RO"/>
              </w:rPr>
              <w:t xml:space="preserve"> </w:t>
            </w:r>
            <w:r w:rsidR="001F126A" w:rsidRPr="000A717B">
              <w:rPr>
                <w:rFonts w:asciiTheme="minorHAnsi" w:hAnsiTheme="minorHAnsi" w:cstheme="minorHAnsi"/>
                <w:bCs/>
                <w:lang w:val="ro-RO"/>
              </w:rPr>
              <w:t>descrise</w:t>
            </w:r>
            <w:r w:rsidR="00AA0FE3" w:rsidRPr="000A717B">
              <w:rPr>
                <w:rFonts w:asciiTheme="minorHAnsi" w:hAnsiTheme="minorHAnsi" w:cstheme="minorHAnsi"/>
                <w:bCs/>
                <w:lang w:val="ro-RO"/>
              </w:rPr>
              <w:t xml:space="preserve"> toate caracteristicile de bază ale activității planificate</w:t>
            </w:r>
            <w:r w:rsidR="00B97DDE" w:rsidRPr="000A717B">
              <w:rPr>
                <w:rFonts w:asciiTheme="minorHAnsi" w:hAnsiTheme="minorHAnsi" w:cstheme="minorHAnsi"/>
                <w:bCs/>
                <w:lang w:val="ro-RO"/>
              </w:rPr>
              <w:t xml:space="preserve"> (scopul, tehnologia, capacitatea)</w:t>
            </w:r>
            <w:r w:rsidR="00AA0FE3" w:rsidRPr="000A717B">
              <w:rPr>
                <w:rFonts w:asciiTheme="minorHAnsi" w:hAnsiTheme="minorHAnsi" w:cstheme="minorHAnsi"/>
                <w:bCs/>
                <w:lang w:val="ro-RO"/>
              </w:rPr>
              <w:t xml:space="preserve">? </w:t>
            </w:r>
          </w:p>
        </w:tc>
        <w:tc>
          <w:tcPr>
            <w:tcW w:w="349" w:type="pct"/>
            <w:tcBorders>
              <w:top w:val="single" w:sz="7" w:space="0" w:color="000000"/>
              <w:left w:val="single" w:sz="7" w:space="0" w:color="000000"/>
              <w:bottom w:val="single" w:sz="7" w:space="0" w:color="000000"/>
              <w:right w:val="single" w:sz="7" w:space="0" w:color="000000"/>
            </w:tcBorders>
          </w:tcPr>
          <w:p w14:paraId="6C4264E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4A27014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55692D0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015D221D"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6DFECFCC"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1.4</w:t>
            </w:r>
          </w:p>
        </w:tc>
        <w:tc>
          <w:tcPr>
            <w:tcW w:w="2819" w:type="pct"/>
            <w:tcBorders>
              <w:top w:val="single" w:sz="7" w:space="0" w:color="000000"/>
              <w:left w:val="single" w:sz="7" w:space="0" w:color="000000"/>
              <w:bottom w:val="single" w:sz="7" w:space="0" w:color="000000"/>
              <w:right w:val="single" w:sz="7" w:space="0" w:color="000000"/>
            </w:tcBorders>
          </w:tcPr>
          <w:p w14:paraId="6376AFCE" w14:textId="248474A1" w:rsidR="00B024C3" w:rsidRPr="000A717B" w:rsidRDefault="00382EB4"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w:t>
            </w:r>
            <w:r w:rsidR="003D78FE" w:rsidRPr="000A717B">
              <w:rPr>
                <w:rFonts w:asciiTheme="minorHAnsi" w:hAnsiTheme="minorHAnsi" w:cstheme="minorHAnsi"/>
                <w:bCs/>
                <w:lang w:val="ro-RO"/>
              </w:rPr>
              <w:t xml:space="preserve"> utilizate hărți,</w:t>
            </w:r>
            <w:r w:rsidR="000D48DB" w:rsidRPr="000A717B">
              <w:rPr>
                <w:rFonts w:asciiTheme="minorHAnsi" w:hAnsiTheme="minorHAnsi" w:cstheme="minorHAnsi"/>
                <w:bCs/>
                <w:lang w:val="ro-RO"/>
              </w:rPr>
              <w:t xml:space="preserve"> planuri</w:t>
            </w:r>
            <w:r w:rsidR="008168BD" w:rsidRPr="000A717B">
              <w:rPr>
                <w:rFonts w:asciiTheme="minorHAnsi" w:hAnsiTheme="minorHAnsi" w:cstheme="minorHAnsi"/>
                <w:bCs/>
                <w:lang w:val="ro-RO"/>
              </w:rPr>
              <w:t xml:space="preserve">, diagrame pentru a descrie </w:t>
            </w:r>
            <w:r w:rsidR="00354592" w:rsidRPr="000A717B">
              <w:rPr>
                <w:rFonts w:asciiTheme="minorHAnsi" w:hAnsiTheme="minorHAnsi" w:cstheme="minorHAnsi"/>
                <w:bCs/>
                <w:lang w:val="ro-RO"/>
              </w:rPr>
              <w:t xml:space="preserve">locația fiecărui component al activității planificate? </w:t>
            </w:r>
          </w:p>
        </w:tc>
        <w:tc>
          <w:tcPr>
            <w:tcW w:w="349" w:type="pct"/>
            <w:tcBorders>
              <w:top w:val="single" w:sz="7" w:space="0" w:color="000000"/>
              <w:left w:val="single" w:sz="7" w:space="0" w:color="000000"/>
              <w:bottom w:val="single" w:sz="7" w:space="0" w:color="000000"/>
              <w:right w:val="single" w:sz="7" w:space="0" w:color="000000"/>
            </w:tcBorders>
          </w:tcPr>
          <w:p w14:paraId="5B4364D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4380D21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4007ABF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46825EDB"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6CF25DEB"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1.5</w:t>
            </w:r>
          </w:p>
        </w:tc>
        <w:tc>
          <w:tcPr>
            <w:tcW w:w="2819" w:type="pct"/>
            <w:tcBorders>
              <w:top w:val="single" w:sz="7" w:space="0" w:color="000000"/>
              <w:left w:val="single" w:sz="7" w:space="0" w:color="000000"/>
              <w:bottom w:val="single" w:sz="7" w:space="0" w:color="000000"/>
              <w:right w:val="single" w:sz="7" w:space="0" w:color="000000"/>
            </w:tcBorders>
          </w:tcPr>
          <w:p w14:paraId="2909E0BB" w14:textId="4410281F" w:rsidR="00B024C3" w:rsidRPr="000A717B" w:rsidRDefault="00DD24FF"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Este descri</w:t>
            </w:r>
            <w:r w:rsidR="00BA0E83" w:rsidRPr="000A717B">
              <w:rPr>
                <w:rFonts w:asciiTheme="minorHAnsi" w:hAnsiTheme="minorHAnsi" w:cstheme="minorHAnsi"/>
                <w:bCs/>
                <w:lang w:val="ro-RO"/>
              </w:rPr>
              <w:t xml:space="preserve">să </w:t>
            </w:r>
            <w:r w:rsidR="0084719B" w:rsidRPr="000A717B">
              <w:rPr>
                <w:rFonts w:asciiTheme="minorHAnsi" w:hAnsiTheme="minorHAnsi" w:cstheme="minorHAnsi"/>
                <w:bCs/>
                <w:lang w:val="ro-RO"/>
              </w:rPr>
              <w:t xml:space="preserve">amplasarea </w:t>
            </w:r>
            <w:r w:rsidR="00E0472F" w:rsidRPr="000A717B">
              <w:rPr>
                <w:rFonts w:asciiTheme="minorHAnsi" w:hAnsiTheme="minorHAnsi" w:cstheme="minorHAnsi"/>
                <w:bCs/>
                <w:lang w:val="ro-RO"/>
              </w:rPr>
              <w:t>locației (sau locațiilor)</w:t>
            </w:r>
            <w:r w:rsidRPr="000A717B">
              <w:rPr>
                <w:rFonts w:asciiTheme="minorHAnsi" w:hAnsiTheme="minorHAnsi" w:cstheme="minorHAnsi"/>
                <w:bCs/>
                <w:lang w:val="ro-RO"/>
              </w:rPr>
              <w:t xml:space="preserve"> </w:t>
            </w:r>
            <w:r w:rsidR="00E0472F" w:rsidRPr="000A717B">
              <w:rPr>
                <w:rFonts w:asciiTheme="minorHAnsi" w:hAnsiTheme="minorHAnsi" w:cstheme="minorHAnsi"/>
                <w:bCs/>
                <w:lang w:val="ro-RO"/>
              </w:rPr>
              <w:t xml:space="preserve">unde va fi amplasată activitatea planificată? </w:t>
            </w:r>
            <w:r w:rsidR="00B024C3" w:rsidRPr="000A717B">
              <w:rPr>
                <w:rFonts w:asciiTheme="minorHAnsi" w:hAnsiTheme="minorHAnsi" w:cstheme="minorHAnsi"/>
                <w:bCs/>
                <w:lang w:val="ro-RO"/>
              </w:rPr>
              <w:t>(</w:t>
            </w:r>
            <w:r w:rsidR="00E0472F" w:rsidRPr="000A717B">
              <w:rPr>
                <w:rFonts w:asciiTheme="minorHAnsi" w:hAnsiTheme="minorHAnsi" w:cstheme="minorHAnsi"/>
                <w:bCs/>
                <w:lang w:val="ro-RO"/>
              </w:rPr>
              <w:t>inclusiv</w:t>
            </w:r>
            <w:r w:rsidR="00C11FD1" w:rsidRPr="000A717B">
              <w:rPr>
                <w:rFonts w:asciiTheme="minorHAnsi" w:hAnsiTheme="minorHAnsi" w:cstheme="minorHAnsi"/>
                <w:bCs/>
                <w:lang w:val="ro-RO"/>
              </w:rPr>
              <w:t xml:space="preserve"> la nivelul solului</w:t>
            </w:r>
            <w:r w:rsidR="00B024C3" w:rsidRPr="000A717B">
              <w:rPr>
                <w:rFonts w:asciiTheme="minorHAnsi" w:hAnsiTheme="minorHAnsi" w:cstheme="minorHAnsi"/>
                <w:bCs/>
                <w:lang w:val="ro-RO"/>
              </w:rPr>
              <w:t xml:space="preserve">, </w:t>
            </w:r>
            <w:r w:rsidR="00C11FD1" w:rsidRPr="000A717B">
              <w:rPr>
                <w:rFonts w:asciiTheme="minorHAnsi" w:hAnsiTheme="minorHAnsi" w:cstheme="minorHAnsi"/>
                <w:bCs/>
                <w:lang w:val="ro-RO"/>
              </w:rPr>
              <w:t>clădiri</w:t>
            </w:r>
            <w:r w:rsidR="00B024C3" w:rsidRPr="000A717B">
              <w:rPr>
                <w:rFonts w:asciiTheme="minorHAnsi" w:hAnsiTheme="minorHAnsi" w:cstheme="minorHAnsi"/>
                <w:bCs/>
                <w:lang w:val="ro-RO"/>
              </w:rPr>
              <w:t xml:space="preserve">, </w:t>
            </w:r>
            <w:r w:rsidR="00C11FD1" w:rsidRPr="000A717B">
              <w:rPr>
                <w:rFonts w:asciiTheme="minorHAnsi" w:hAnsiTheme="minorHAnsi" w:cstheme="minorHAnsi"/>
                <w:bCs/>
                <w:lang w:val="ro-RO"/>
              </w:rPr>
              <w:t xml:space="preserve">alte </w:t>
            </w:r>
            <w:r w:rsidR="001F126A" w:rsidRPr="000A717B">
              <w:rPr>
                <w:rFonts w:asciiTheme="minorHAnsi" w:hAnsiTheme="minorHAnsi" w:cstheme="minorHAnsi"/>
                <w:bCs/>
                <w:lang w:val="ro-RO"/>
              </w:rPr>
              <w:t>structuri</w:t>
            </w:r>
            <w:r w:rsidR="00C11FD1" w:rsidRPr="000A717B">
              <w:rPr>
                <w:rFonts w:asciiTheme="minorHAnsi" w:hAnsiTheme="minorHAnsi" w:cstheme="minorHAnsi"/>
                <w:bCs/>
                <w:lang w:val="ro-RO"/>
              </w:rPr>
              <w:t xml:space="preserve"> fizice</w:t>
            </w:r>
            <w:r w:rsidR="00B024C3" w:rsidRPr="000A717B">
              <w:rPr>
                <w:rFonts w:asciiTheme="minorHAnsi" w:hAnsiTheme="minorHAnsi" w:cstheme="minorHAnsi"/>
                <w:bCs/>
                <w:lang w:val="ro-RO"/>
              </w:rPr>
              <w:t xml:space="preserve">, </w:t>
            </w:r>
            <w:r w:rsidR="00857B38" w:rsidRPr="000A717B">
              <w:rPr>
                <w:rFonts w:asciiTheme="minorHAnsi" w:hAnsiTheme="minorHAnsi" w:cstheme="minorHAnsi"/>
                <w:bCs/>
                <w:lang w:val="ro-RO"/>
              </w:rPr>
              <w:t xml:space="preserve">lucrări </w:t>
            </w:r>
            <w:r w:rsidR="001F126A" w:rsidRPr="000A717B">
              <w:rPr>
                <w:rFonts w:asciiTheme="minorHAnsi" w:hAnsiTheme="minorHAnsi" w:cstheme="minorHAnsi"/>
                <w:bCs/>
                <w:lang w:val="ro-RO"/>
              </w:rPr>
              <w:t>subterane</w:t>
            </w:r>
            <w:r w:rsidR="00B024C3" w:rsidRPr="000A717B">
              <w:rPr>
                <w:rFonts w:asciiTheme="minorHAnsi" w:hAnsiTheme="minorHAnsi" w:cstheme="minorHAnsi"/>
                <w:bCs/>
                <w:lang w:val="ro-RO"/>
              </w:rPr>
              <w:t xml:space="preserve">, </w:t>
            </w:r>
            <w:r w:rsidR="009F2639" w:rsidRPr="000A717B">
              <w:rPr>
                <w:rFonts w:asciiTheme="minorHAnsi" w:hAnsiTheme="minorHAnsi" w:cstheme="minorHAnsi"/>
                <w:bCs/>
                <w:lang w:val="ro-RO"/>
              </w:rPr>
              <w:t>spații de depozitare</w:t>
            </w:r>
            <w:r w:rsidR="00B024C3" w:rsidRPr="000A717B">
              <w:rPr>
                <w:rFonts w:asciiTheme="minorHAnsi" w:hAnsiTheme="minorHAnsi" w:cstheme="minorHAnsi"/>
                <w:bCs/>
                <w:lang w:val="ro-RO"/>
              </w:rPr>
              <w:t xml:space="preserve">, </w:t>
            </w:r>
            <w:r w:rsidR="005A074F" w:rsidRPr="000A717B">
              <w:rPr>
                <w:rFonts w:asciiTheme="minorHAnsi" w:hAnsiTheme="minorHAnsi" w:cstheme="minorHAnsi"/>
                <w:bCs/>
                <w:lang w:val="ro-RO"/>
              </w:rPr>
              <w:t>carac</w:t>
            </w:r>
            <w:r w:rsidR="00733A82" w:rsidRPr="000A717B">
              <w:rPr>
                <w:rFonts w:asciiTheme="minorHAnsi" w:hAnsiTheme="minorHAnsi" w:cstheme="minorHAnsi"/>
                <w:bCs/>
                <w:lang w:val="ro-RO"/>
              </w:rPr>
              <w:t>teristicile hidrologice</w:t>
            </w:r>
            <w:r w:rsidR="00B024C3" w:rsidRPr="000A717B">
              <w:rPr>
                <w:rFonts w:asciiTheme="minorHAnsi" w:hAnsiTheme="minorHAnsi" w:cstheme="minorHAnsi"/>
                <w:bCs/>
                <w:lang w:val="ro-RO"/>
              </w:rPr>
              <w:t xml:space="preserve">, </w:t>
            </w:r>
            <w:r w:rsidR="0086559D" w:rsidRPr="000A717B">
              <w:rPr>
                <w:rFonts w:asciiTheme="minorHAnsi" w:hAnsiTheme="minorHAnsi" w:cstheme="minorHAnsi"/>
                <w:bCs/>
                <w:lang w:val="ro-RO"/>
              </w:rPr>
              <w:t>plantări</w:t>
            </w:r>
            <w:r w:rsidR="00B024C3" w:rsidRPr="000A717B">
              <w:rPr>
                <w:rFonts w:asciiTheme="minorHAnsi" w:hAnsiTheme="minorHAnsi" w:cstheme="minorHAnsi"/>
                <w:bCs/>
                <w:lang w:val="ro-RO"/>
              </w:rPr>
              <w:t xml:space="preserve">, </w:t>
            </w:r>
            <w:r w:rsidR="00827A0E" w:rsidRPr="000A717B">
              <w:rPr>
                <w:rFonts w:asciiTheme="minorHAnsi" w:hAnsiTheme="minorHAnsi" w:cstheme="minorHAnsi"/>
                <w:bCs/>
                <w:lang w:val="ro-RO"/>
              </w:rPr>
              <w:t>coridoare de acces</w:t>
            </w:r>
            <w:r w:rsidR="00B024C3" w:rsidRPr="000A717B">
              <w:rPr>
                <w:rFonts w:asciiTheme="minorHAnsi" w:hAnsiTheme="minorHAnsi" w:cstheme="minorHAnsi"/>
                <w:bCs/>
                <w:lang w:val="ro-RO"/>
              </w:rPr>
              <w:t xml:space="preserve">, </w:t>
            </w:r>
            <w:r w:rsidR="00A83933" w:rsidRPr="000A717B">
              <w:rPr>
                <w:rFonts w:asciiTheme="minorHAnsi" w:hAnsiTheme="minorHAnsi" w:cstheme="minorHAnsi"/>
                <w:bCs/>
                <w:lang w:val="ro-RO"/>
              </w:rPr>
              <w:t>limite</w:t>
            </w:r>
            <w:r w:rsidR="003F2435" w:rsidRPr="000A717B">
              <w:rPr>
                <w:rFonts w:asciiTheme="minorHAnsi" w:hAnsiTheme="minorHAnsi" w:cstheme="minorHAnsi"/>
                <w:bCs/>
                <w:lang w:val="ro-RO"/>
              </w:rPr>
              <w:t xml:space="preserve"> de hotar</w:t>
            </w:r>
            <w:r w:rsidR="00B024C3" w:rsidRPr="000A717B">
              <w:rPr>
                <w:rFonts w:asciiTheme="minorHAnsi" w:hAnsiTheme="minorHAnsi" w:cstheme="minorHAnsi"/>
                <w:bCs/>
                <w:lang w:val="ro-RO"/>
              </w:rPr>
              <w:t>)</w:t>
            </w:r>
            <w:r w:rsidR="002672C5">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7AFF3B9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2C9D67D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2DA5A39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1EF1119F"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127DC078"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1.6</w:t>
            </w:r>
          </w:p>
        </w:tc>
        <w:tc>
          <w:tcPr>
            <w:tcW w:w="2819" w:type="pct"/>
            <w:tcBorders>
              <w:top w:val="single" w:sz="7" w:space="0" w:color="000000"/>
              <w:left w:val="single" w:sz="7" w:space="0" w:color="000000"/>
              <w:bottom w:val="single" w:sz="7" w:space="0" w:color="000000"/>
              <w:right w:val="single" w:sz="7" w:space="0" w:color="000000"/>
            </w:tcBorders>
          </w:tcPr>
          <w:p w14:paraId="7D4D64F3" w14:textId="575A81B2" w:rsidR="00B024C3" w:rsidRPr="000A717B" w:rsidRDefault="00130945"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Pentru activitățile planificate liniare</w:t>
            </w:r>
            <w:r w:rsidR="00B024C3" w:rsidRPr="000A717B">
              <w:rPr>
                <w:rFonts w:asciiTheme="minorHAnsi" w:hAnsiTheme="minorHAnsi" w:cstheme="minorHAnsi"/>
                <w:bCs/>
                <w:lang w:val="ro-RO"/>
              </w:rPr>
              <w:t>,</w:t>
            </w:r>
            <w:r w:rsidR="00B3354D" w:rsidRPr="000A717B">
              <w:rPr>
                <w:lang w:val="ro-RO"/>
              </w:rPr>
              <w:t xml:space="preserve"> </w:t>
            </w:r>
            <w:r w:rsidR="00382EB4">
              <w:rPr>
                <w:rFonts w:asciiTheme="minorHAnsi" w:hAnsiTheme="minorHAnsi" w:cstheme="minorHAnsi"/>
                <w:bCs/>
                <w:lang w:val="ro-RO"/>
              </w:rPr>
              <w:t>sunt detaliate</w:t>
            </w:r>
            <w:r w:rsidR="00B3354D" w:rsidRPr="000A717B">
              <w:rPr>
                <w:rFonts w:asciiTheme="minorHAnsi" w:hAnsiTheme="minorHAnsi" w:cstheme="minorHAnsi"/>
                <w:bCs/>
                <w:lang w:val="ro-RO"/>
              </w:rPr>
              <w:t xml:space="preserve"> coridorul traseului, aliniamentul </w:t>
            </w:r>
            <w:r w:rsidR="00B3354D" w:rsidRPr="000A717B">
              <w:rPr>
                <w:rFonts w:asciiTheme="minorHAnsi" w:hAnsiTheme="minorHAnsi" w:cstheme="minorHAnsi"/>
                <w:bCs/>
                <w:lang w:val="ro-RO"/>
              </w:rPr>
              <w:lastRenderedPageBreak/>
              <w:t>vertical și orizontal</w:t>
            </w:r>
            <w:r w:rsidR="00382EB4">
              <w:rPr>
                <w:rFonts w:asciiTheme="minorHAnsi" w:hAnsiTheme="minorHAnsi" w:cstheme="minorHAnsi"/>
                <w:bCs/>
                <w:lang w:val="ro-RO"/>
              </w:rPr>
              <w:t xml:space="preserve">, precum </w:t>
            </w:r>
            <w:r w:rsidR="00B3354D" w:rsidRPr="000A717B">
              <w:rPr>
                <w:rFonts w:asciiTheme="minorHAnsi" w:hAnsiTheme="minorHAnsi" w:cstheme="minorHAnsi"/>
                <w:bCs/>
                <w:lang w:val="ro-RO"/>
              </w:rPr>
              <w:t>și orice</w:t>
            </w:r>
            <w:r w:rsidR="00382EB4">
              <w:rPr>
                <w:rFonts w:asciiTheme="minorHAnsi" w:hAnsiTheme="minorHAnsi" w:cstheme="minorHAnsi"/>
                <w:bCs/>
                <w:lang w:val="ro-RO"/>
              </w:rPr>
              <w:t xml:space="preserve"> informații referitoare la</w:t>
            </w:r>
            <w:r w:rsidR="00B3354D" w:rsidRPr="000A717B">
              <w:rPr>
                <w:rFonts w:asciiTheme="minorHAnsi" w:hAnsiTheme="minorHAnsi" w:cstheme="minorHAnsi"/>
                <w:bCs/>
                <w:lang w:val="ro-RO"/>
              </w:rPr>
              <w:t xml:space="preserve"> tuneluri și lucrări de terasament?</w:t>
            </w:r>
          </w:p>
        </w:tc>
        <w:tc>
          <w:tcPr>
            <w:tcW w:w="349" w:type="pct"/>
            <w:tcBorders>
              <w:top w:val="single" w:sz="7" w:space="0" w:color="000000"/>
              <w:left w:val="single" w:sz="7" w:space="0" w:color="000000"/>
              <w:bottom w:val="single" w:sz="7" w:space="0" w:color="000000"/>
              <w:right w:val="single" w:sz="7" w:space="0" w:color="000000"/>
            </w:tcBorders>
          </w:tcPr>
          <w:p w14:paraId="1D26C8A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73ED34D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6E110B7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3D5CA867"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213DC852"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1.7</w:t>
            </w:r>
          </w:p>
        </w:tc>
        <w:tc>
          <w:tcPr>
            <w:tcW w:w="2819" w:type="pct"/>
            <w:tcBorders>
              <w:top w:val="single" w:sz="7" w:space="0" w:color="000000"/>
              <w:left w:val="single" w:sz="7" w:space="0" w:color="000000"/>
              <w:bottom w:val="single" w:sz="7" w:space="0" w:color="000000"/>
              <w:right w:val="single" w:sz="7" w:space="0" w:color="000000"/>
            </w:tcBorders>
          </w:tcPr>
          <w:p w14:paraId="5A3AB72C" w14:textId="5016EF30" w:rsidR="00B024C3" w:rsidRPr="000A717B" w:rsidRDefault="00382EB4"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 prezentate toate detaliile legate de</w:t>
            </w:r>
            <w:r w:rsidR="004C700F">
              <w:rPr>
                <w:rFonts w:asciiTheme="minorHAnsi" w:hAnsiTheme="minorHAnsi" w:cstheme="minorHAnsi"/>
                <w:bCs/>
                <w:lang w:val="ro-RO"/>
              </w:rPr>
              <w:t xml:space="preserve"> </w:t>
            </w:r>
            <w:r>
              <w:rPr>
                <w:rFonts w:asciiTheme="minorHAnsi" w:hAnsiTheme="minorHAnsi" w:cstheme="minorHAnsi"/>
                <w:bCs/>
                <w:lang w:val="ro-RO"/>
              </w:rPr>
              <w:t>lucrările de</w:t>
            </w:r>
            <w:r w:rsidR="00EE2C1F" w:rsidRPr="000A717B">
              <w:rPr>
                <w:rFonts w:asciiTheme="minorHAnsi" w:hAnsiTheme="minorHAnsi" w:cstheme="minorHAnsi"/>
                <w:bCs/>
                <w:lang w:val="ro-RO"/>
              </w:rPr>
              <w:t xml:space="preserve"> construcție</w:t>
            </w:r>
            <w:r>
              <w:rPr>
                <w:rFonts w:asciiTheme="minorHAnsi" w:hAnsiTheme="minorHAnsi" w:cstheme="minorHAnsi"/>
                <w:bCs/>
                <w:lang w:val="ro-RO"/>
              </w:rPr>
              <w:t xml:space="preserve"> asociate cu activitatea planificată</w:t>
            </w:r>
            <w:r w:rsidR="004D3674">
              <w:rPr>
                <w:rFonts w:asciiTheme="minorHAnsi" w:hAnsiTheme="minorHAnsi" w:cstheme="minorHAnsi"/>
                <w:bCs/>
                <w:lang w:val="ro-RO"/>
              </w:rPr>
              <w:t xml:space="preserve"> </w:t>
            </w:r>
            <w:r w:rsidR="00B024C3" w:rsidRPr="000A717B">
              <w:rPr>
                <w:rFonts w:asciiTheme="minorHAnsi" w:hAnsiTheme="minorHAnsi" w:cstheme="minorHAnsi"/>
                <w:bCs/>
                <w:lang w:val="ro-RO"/>
              </w:rPr>
              <w:t>(</w:t>
            </w:r>
            <w:r w:rsidR="00EC5EF3" w:rsidRPr="000A717B">
              <w:rPr>
                <w:rFonts w:asciiTheme="minorHAnsi" w:hAnsiTheme="minorHAnsi" w:cstheme="minorHAnsi"/>
                <w:bCs/>
                <w:lang w:val="ro-RO"/>
              </w:rPr>
              <w:t>inclusiv cerințele de utilizare a terenului</w:t>
            </w:r>
            <w:r w:rsidR="00B024C3" w:rsidRPr="000A717B">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1991F47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0F5C5F2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65BA766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5EE677EF"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26B55B99"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1.8</w:t>
            </w:r>
          </w:p>
        </w:tc>
        <w:tc>
          <w:tcPr>
            <w:tcW w:w="2819" w:type="pct"/>
            <w:tcBorders>
              <w:top w:val="single" w:sz="7" w:space="0" w:color="000000"/>
              <w:left w:val="single" w:sz="7" w:space="0" w:color="000000"/>
              <w:bottom w:val="single" w:sz="7" w:space="0" w:color="000000"/>
              <w:right w:val="single" w:sz="7" w:space="0" w:color="000000"/>
            </w:tcBorders>
          </w:tcPr>
          <w:p w14:paraId="1687D0CE" w14:textId="3CACE9E5" w:rsidR="00B024C3" w:rsidRPr="000A717B" w:rsidRDefault="00C33EE0"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 detaliate</w:t>
            </w:r>
            <w:r w:rsidR="00456D3A" w:rsidRPr="000A717B">
              <w:rPr>
                <w:rFonts w:asciiTheme="minorHAnsi" w:hAnsiTheme="minorHAnsi" w:cstheme="minorHAnsi"/>
                <w:bCs/>
                <w:lang w:val="ro-RO"/>
              </w:rPr>
              <w:t xml:space="preserve"> toate lucrările implicate în funcționarea activității planificate (inclusiv cerințele de utilizare a terenului și lucrările de demolare)?</w:t>
            </w:r>
          </w:p>
        </w:tc>
        <w:tc>
          <w:tcPr>
            <w:tcW w:w="349" w:type="pct"/>
            <w:tcBorders>
              <w:top w:val="single" w:sz="7" w:space="0" w:color="000000"/>
              <w:left w:val="single" w:sz="7" w:space="0" w:color="000000"/>
              <w:bottom w:val="single" w:sz="7" w:space="0" w:color="000000"/>
              <w:right w:val="single" w:sz="7" w:space="0" w:color="000000"/>
            </w:tcBorders>
          </w:tcPr>
          <w:p w14:paraId="7362289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17BC9DE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3A014CA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73884DC2"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4A9400C9"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1.9</w:t>
            </w:r>
          </w:p>
        </w:tc>
        <w:tc>
          <w:tcPr>
            <w:tcW w:w="2819" w:type="pct"/>
            <w:tcBorders>
              <w:top w:val="single" w:sz="7" w:space="0" w:color="000000"/>
              <w:left w:val="single" w:sz="7" w:space="0" w:color="000000"/>
              <w:bottom w:val="single" w:sz="7" w:space="0" w:color="000000"/>
              <w:right w:val="single" w:sz="7" w:space="0" w:color="000000"/>
            </w:tcBorders>
          </w:tcPr>
          <w:p w14:paraId="2FEA1DC6" w14:textId="5095D354" w:rsidR="00B024C3" w:rsidRPr="000A717B" w:rsidRDefault="00C33EE0"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Sunt prezentate toate detaliile referitoare la</w:t>
            </w:r>
            <w:r>
              <w:rPr>
                <w:rFonts w:asciiTheme="minorHAnsi" w:hAnsiTheme="minorHAnsi" w:cstheme="minorHAnsi"/>
                <w:bCs/>
                <w:lang w:val="ro-RO"/>
              </w:rPr>
              <w:t xml:space="preserve"> </w:t>
            </w:r>
            <w:r w:rsidR="00ED41C5" w:rsidRPr="000A717B">
              <w:rPr>
                <w:rFonts w:asciiTheme="minorHAnsi" w:hAnsiTheme="minorHAnsi" w:cstheme="minorHAnsi"/>
                <w:bCs/>
                <w:lang w:val="ro-RO"/>
              </w:rPr>
              <w:t xml:space="preserve">activitățile implicate în </w:t>
            </w:r>
            <w:r>
              <w:rPr>
                <w:rFonts w:asciiTheme="minorHAnsi" w:hAnsiTheme="minorHAnsi" w:cstheme="minorHAnsi"/>
                <w:bCs/>
                <w:lang w:val="ro-RO"/>
              </w:rPr>
              <w:t xml:space="preserve">procesul de </w:t>
            </w:r>
            <w:r w:rsidR="00ED41C5" w:rsidRPr="000A717B">
              <w:rPr>
                <w:rFonts w:asciiTheme="minorHAnsi" w:hAnsiTheme="minorHAnsi" w:cstheme="minorHAnsi"/>
                <w:bCs/>
                <w:lang w:val="ro-RO"/>
              </w:rPr>
              <w:t>demolare</w:t>
            </w:r>
            <w:r>
              <w:rPr>
                <w:rFonts w:asciiTheme="minorHAnsi" w:hAnsiTheme="minorHAnsi" w:cstheme="minorHAnsi"/>
                <w:bCs/>
                <w:lang w:val="ro-RO"/>
              </w:rPr>
              <w:t xml:space="preserve"> </w:t>
            </w:r>
            <w:r w:rsidR="00ED41C5" w:rsidRPr="000A717B">
              <w:rPr>
                <w:rFonts w:asciiTheme="minorHAnsi" w:hAnsiTheme="minorHAnsi" w:cstheme="minorHAnsi"/>
                <w:bCs/>
                <w:lang w:val="ro-RO"/>
              </w:rPr>
              <w:t>a activității planificate? (de exemplu, închidere</w:t>
            </w:r>
            <w:r w:rsidR="00F374C7">
              <w:rPr>
                <w:rFonts w:asciiTheme="minorHAnsi" w:hAnsiTheme="minorHAnsi" w:cstheme="minorHAnsi"/>
                <w:bCs/>
                <w:lang w:val="ro-RO"/>
              </w:rPr>
              <w:t>a</w:t>
            </w:r>
            <w:r w:rsidR="00ED41C5" w:rsidRPr="000A717B">
              <w:rPr>
                <w:rFonts w:asciiTheme="minorHAnsi" w:hAnsiTheme="minorHAnsi" w:cstheme="minorHAnsi"/>
                <w:bCs/>
                <w:lang w:val="ro-RO"/>
              </w:rPr>
              <w:t xml:space="preserve">, </w:t>
            </w:r>
            <w:r w:rsidR="003F40D0" w:rsidRPr="000A717B">
              <w:rPr>
                <w:rFonts w:asciiTheme="minorHAnsi" w:hAnsiTheme="minorHAnsi" w:cstheme="minorHAnsi"/>
                <w:bCs/>
                <w:lang w:val="ro-RO"/>
              </w:rPr>
              <w:t>înlăturarea</w:t>
            </w:r>
            <w:r w:rsidR="00ED41C5" w:rsidRPr="000A717B">
              <w:rPr>
                <w:rFonts w:asciiTheme="minorHAnsi" w:hAnsiTheme="minorHAnsi" w:cstheme="minorHAnsi"/>
                <w:bCs/>
                <w:lang w:val="ro-RO"/>
              </w:rPr>
              <w:t>, demolare</w:t>
            </w:r>
            <w:r w:rsidR="003F40D0" w:rsidRPr="000A717B">
              <w:rPr>
                <w:rFonts w:asciiTheme="minorHAnsi" w:hAnsiTheme="minorHAnsi" w:cstheme="minorHAnsi"/>
                <w:bCs/>
                <w:lang w:val="ro-RO"/>
              </w:rPr>
              <w:t>a</w:t>
            </w:r>
            <w:r w:rsidR="00ED41C5" w:rsidRPr="000A717B">
              <w:rPr>
                <w:rFonts w:asciiTheme="minorHAnsi" w:hAnsiTheme="minorHAnsi" w:cstheme="minorHAnsi"/>
                <w:bCs/>
                <w:lang w:val="ro-RO"/>
              </w:rPr>
              <w:t>,</w:t>
            </w:r>
            <w:r w:rsidR="00AF4359" w:rsidRPr="000A717B">
              <w:rPr>
                <w:rFonts w:asciiTheme="minorHAnsi" w:hAnsiTheme="minorHAnsi" w:cstheme="minorHAnsi"/>
                <w:bCs/>
                <w:lang w:val="ro-RO"/>
              </w:rPr>
              <w:t xml:space="preserve"> </w:t>
            </w:r>
            <w:r w:rsidR="00A40B43" w:rsidRPr="000A717B">
              <w:rPr>
                <w:rFonts w:asciiTheme="minorHAnsi" w:hAnsiTheme="minorHAnsi" w:cstheme="minorHAnsi"/>
                <w:bCs/>
                <w:lang w:val="ro-RO"/>
              </w:rPr>
              <w:t>eliminarea</w:t>
            </w:r>
            <w:r w:rsidR="00ED41C5" w:rsidRPr="000A717B">
              <w:rPr>
                <w:rFonts w:asciiTheme="minorHAnsi" w:hAnsiTheme="minorHAnsi" w:cstheme="minorHAnsi"/>
                <w:bCs/>
                <w:lang w:val="ro-RO"/>
              </w:rPr>
              <w:t>, restaurare</w:t>
            </w:r>
            <w:r w:rsidR="00575259" w:rsidRPr="000A717B">
              <w:rPr>
                <w:rFonts w:asciiTheme="minorHAnsi" w:hAnsiTheme="minorHAnsi" w:cstheme="minorHAnsi"/>
                <w:bCs/>
                <w:lang w:val="ro-RO"/>
              </w:rPr>
              <w:t>a</w:t>
            </w:r>
            <w:r w:rsidR="00ED41C5" w:rsidRPr="000A717B">
              <w:rPr>
                <w:rFonts w:asciiTheme="minorHAnsi" w:hAnsiTheme="minorHAnsi" w:cstheme="minorHAnsi"/>
                <w:bCs/>
                <w:lang w:val="ro-RO"/>
              </w:rPr>
              <w:t xml:space="preserve"> </w:t>
            </w:r>
            <w:r w:rsidR="004D462A" w:rsidRPr="000A717B">
              <w:rPr>
                <w:rFonts w:asciiTheme="minorHAnsi" w:hAnsiTheme="minorHAnsi" w:cstheme="minorHAnsi"/>
                <w:bCs/>
                <w:lang w:val="ro-RO"/>
              </w:rPr>
              <w:t>amplasamentului</w:t>
            </w:r>
            <w:r w:rsidR="00ED41C5" w:rsidRPr="000A717B">
              <w:rPr>
                <w:rFonts w:asciiTheme="minorHAnsi" w:hAnsiTheme="minorHAnsi" w:cstheme="minorHAnsi"/>
                <w:bCs/>
                <w:lang w:val="ro-RO"/>
              </w:rPr>
              <w:t xml:space="preserve">, reutilizarea </w:t>
            </w:r>
            <w:r w:rsidR="00575259" w:rsidRPr="000A717B">
              <w:rPr>
                <w:rFonts w:asciiTheme="minorHAnsi" w:hAnsiTheme="minorHAnsi" w:cstheme="minorHAnsi"/>
                <w:bCs/>
                <w:lang w:val="ro-RO"/>
              </w:rPr>
              <w:t>amplasamen</w:t>
            </w:r>
            <w:r w:rsidR="009454DC" w:rsidRPr="000A717B">
              <w:rPr>
                <w:rFonts w:asciiTheme="minorHAnsi" w:hAnsiTheme="minorHAnsi" w:cstheme="minorHAnsi"/>
                <w:bCs/>
                <w:lang w:val="ro-RO"/>
              </w:rPr>
              <w:t>tului</w:t>
            </w:r>
            <w:r w:rsidR="00ED41C5" w:rsidRPr="000A717B">
              <w:rPr>
                <w:rFonts w:asciiTheme="minorHAnsi" w:hAnsiTheme="minorHAnsi" w:cstheme="minorHAnsi"/>
                <w:bCs/>
                <w:lang w:val="ro-RO"/>
              </w:rPr>
              <w:t xml:space="preserve"> etc.)</w:t>
            </w:r>
          </w:p>
        </w:tc>
        <w:tc>
          <w:tcPr>
            <w:tcW w:w="349" w:type="pct"/>
            <w:tcBorders>
              <w:top w:val="single" w:sz="7" w:space="0" w:color="000000"/>
              <w:left w:val="single" w:sz="7" w:space="0" w:color="000000"/>
              <w:bottom w:val="single" w:sz="7" w:space="0" w:color="000000"/>
              <w:right w:val="single" w:sz="7" w:space="0" w:color="000000"/>
            </w:tcBorders>
          </w:tcPr>
          <w:p w14:paraId="4384F15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5E2AC01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2917078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6F6A0B96"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4F1C0084"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1.10</w:t>
            </w:r>
          </w:p>
        </w:tc>
        <w:tc>
          <w:tcPr>
            <w:tcW w:w="2819" w:type="pct"/>
            <w:tcBorders>
              <w:top w:val="single" w:sz="7" w:space="0" w:color="000000"/>
              <w:left w:val="single" w:sz="7" w:space="0" w:color="000000"/>
              <w:bottom w:val="single" w:sz="7" w:space="0" w:color="000000"/>
              <w:right w:val="single" w:sz="7" w:space="0" w:color="000000"/>
            </w:tcBorders>
          </w:tcPr>
          <w:p w14:paraId="15554C87" w14:textId="62A37599" w:rsidR="00B024C3" w:rsidRPr="000A717B" w:rsidRDefault="00C33EE0" w:rsidP="000E633A">
            <w:pPr>
              <w:tabs>
                <w:tab w:val="left" w:pos="496"/>
                <w:tab w:val="left" w:pos="850"/>
                <w:tab w:val="left" w:pos="1191"/>
                <w:tab w:val="left" w:pos="1350"/>
                <w:tab w:val="left" w:pos="4077"/>
              </w:tabs>
              <w:spacing w:after="0"/>
              <w:ind w:right="299"/>
              <w:rPr>
                <w:rFonts w:asciiTheme="minorHAnsi" w:hAnsiTheme="minorHAnsi" w:cstheme="minorHAnsi"/>
                <w:bCs/>
                <w:lang w:val="ro-RO"/>
              </w:rPr>
            </w:pPr>
            <w:r>
              <w:rPr>
                <w:rFonts w:asciiTheme="minorHAnsi" w:hAnsiTheme="minorHAnsi" w:cstheme="minorHAnsi"/>
                <w:bCs/>
                <w:lang w:val="ro-RO"/>
              </w:rPr>
              <w:t>Sunt</w:t>
            </w:r>
            <w:r w:rsidR="00AD4564" w:rsidRPr="000A717B">
              <w:rPr>
                <w:rFonts w:asciiTheme="minorHAnsi" w:hAnsiTheme="minorHAnsi" w:cstheme="minorHAnsi"/>
                <w:bCs/>
                <w:lang w:val="ro-RO"/>
              </w:rPr>
              <w:t xml:space="preserve"> descrise serviciile suplimentare necesare pentru activitatea planificată? (de exemplu, acces la transport</w:t>
            </w:r>
            <w:r w:rsidR="004D3674" w:rsidRPr="000A717B">
              <w:rPr>
                <w:rFonts w:asciiTheme="minorHAnsi" w:hAnsiTheme="minorHAnsi" w:cstheme="minorHAnsi"/>
                <w:bCs/>
                <w:lang w:val="ro-RO"/>
              </w:rPr>
              <w:t xml:space="preserve"> ap</w:t>
            </w:r>
            <w:r w:rsidR="004D3674">
              <w:rPr>
                <w:rFonts w:asciiTheme="minorHAnsi" w:hAnsiTheme="minorHAnsi" w:cstheme="minorHAnsi"/>
                <w:bCs/>
                <w:lang w:val="ro-RO"/>
              </w:rPr>
              <w:t>ă</w:t>
            </w:r>
            <w:r w:rsidR="004D3674" w:rsidRPr="000A717B">
              <w:rPr>
                <w:rFonts w:asciiTheme="minorHAnsi" w:hAnsiTheme="minorHAnsi" w:cstheme="minorHAnsi"/>
                <w:bCs/>
                <w:lang w:val="ro-RO"/>
              </w:rPr>
              <w:t>, canalizare, eliminarea deșeurilor, electricitate, telecomunicații)</w:t>
            </w:r>
          </w:p>
        </w:tc>
        <w:tc>
          <w:tcPr>
            <w:tcW w:w="349" w:type="pct"/>
            <w:tcBorders>
              <w:top w:val="single" w:sz="7" w:space="0" w:color="000000"/>
              <w:left w:val="single" w:sz="7" w:space="0" w:color="000000"/>
              <w:bottom w:val="single" w:sz="7" w:space="0" w:color="000000"/>
              <w:right w:val="single" w:sz="7" w:space="0" w:color="000000"/>
            </w:tcBorders>
          </w:tcPr>
          <w:p w14:paraId="04658B9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46A82E8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3D0E79F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2D69456A"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524B7A4B"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1.11</w:t>
            </w:r>
          </w:p>
        </w:tc>
        <w:tc>
          <w:tcPr>
            <w:tcW w:w="2819" w:type="pct"/>
            <w:tcBorders>
              <w:top w:val="single" w:sz="7" w:space="0" w:color="000000"/>
              <w:left w:val="single" w:sz="7" w:space="0" w:color="000000"/>
              <w:bottom w:val="single" w:sz="7" w:space="0" w:color="000000"/>
              <w:right w:val="single" w:sz="7" w:space="0" w:color="000000"/>
            </w:tcBorders>
          </w:tcPr>
          <w:p w14:paraId="349F7261" w14:textId="33E34CC5" w:rsidR="00B024C3" w:rsidRPr="000A717B" w:rsidRDefault="00C33EE0"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w:t>
            </w:r>
            <w:r w:rsidR="002919BB" w:rsidRPr="000A717B">
              <w:rPr>
                <w:rFonts w:asciiTheme="minorHAnsi" w:hAnsiTheme="minorHAnsi" w:cstheme="minorHAnsi"/>
                <w:bCs/>
                <w:lang w:val="ro-RO"/>
              </w:rPr>
              <w:t xml:space="preserve"> identificate </w:t>
            </w:r>
            <w:r w:rsidR="00F374C7">
              <w:rPr>
                <w:rFonts w:asciiTheme="minorHAnsi" w:hAnsiTheme="minorHAnsi" w:cstheme="minorHAnsi"/>
                <w:bCs/>
                <w:lang w:val="ro-RO"/>
              </w:rPr>
              <w:t>eventuale</w:t>
            </w:r>
            <w:r w:rsidR="00F374C7" w:rsidRPr="000A717B">
              <w:rPr>
                <w:rFonts w:asciiTheme="minorHAnsi" w:hAnsiTheme="minorHAnsi" w:cstheme="minorHAnsi"/>
                <w:bCs/>
                <w:lang w:val="ro-RO"/>
              </w:rPr>
              <w:t xml:space="preserve"> </w:t>
            </w:r>
            <w:r w:rsidR="002919BB" w:rsidRPr="000A717B">
              <w:rPr>
                <w:rFonts w:asciiTheme="minorHAnsi" w:hAnsiTheme="minorHAnsi" w:cstheme="minorHAnsi"/>
                <w:bCs/>
                <w:lang w:val="ro-RO"/>
              </w:rPr>
              <w:t xml:space="preserve">evoluții </w:t>
            </w:r>
            <w:r w:rsidR="00F374C7">
              <w:rPr>
                <w:rFonts w:asciiTheme="minorHAnsi" w:hAnsiTheme="minorHAnsi" w:cstheme="minorHAnsi"/>
                <w:bCs/>
                <w:lang w:val="ro-RO"/>
              </w:rPr>
              <w:t>noi care ar putea</w:t>
            </w:r>
            <w:r w:rsidR="002919BB" w:rsidRPr="000A717B">
              <w:rPr>
                <w:rFonts w:asciiTheme="minorHAnsi" w:hAnsiTheme="minorHAnsi" w:cstheme="minorHAnsi"/>
                <w:bCs/>
                <w:lang w:val="ro-RO"/>
              </w:rPr>
              <w:t xml:space="preserve"> ap</w:t>
            </w:r>
            <w:r w:rsidR="00F374C7">
              <w:rPr>
                <w:rFonts w:asciiTheme="minorHAnsi" w:hAnsiTheme="minorHAnsi" w:cstheme="minorHAnsi"/>
                <w:bCs/>
                <w:lang w:val="ro-RO"/>
              </w:rPr>
              <w:t>a</w:t>
            </w:r>
            <w:r w:rsidR="002919BB" w:rsidRPr="000A717B">
              <w:rPr>
                <w:rFonts w:asciiTheme="minorHAnsi" w:hAnsiTheme="minorHAnsi" w:cstheme="minorHAnsi"/>
                <w:bCs/>
                <w:lang w:val="ro-RO"/>
              </w:rPr>
              <w:t>re odat</w:t>
            </w:r>
            <w:r w:rsidR="004D3674">
              <w:rPr>
                <w:rFonts w:asciiTheme="minorHAnsi" w:hAnsiTheme="minorHAnsi" w:cstheme="minorHAnsi"/>
                <w:bCs/>
                <w:lang w:val="ro-RO"/>
              </w:rPr>
              <w:t>ă</w:t>
            </w:r>
            <w:r w:rsidR="002919BB" w:rsidRPr="000A717B">
              <w:rPr>
                <w:rFonts w:asciiTheme="minorHAnsi" w:hAnsiTheme="minorHAnsi" w:cstheme="minorHAnsi"/>
                <w:bCs/>
                <w:lang w:val="ro-RO"/>
              </w:rPr>
              <w:t xml:space="preserve"> cu </w:t>
            </w:r>
            <w:r w:rsidR="00840128" w:rsidRPr="000A717B">
              <w:rPr>
                <w:rFonts w:asciiTheme="minorHAnsi" w:hAnsiTheme="minorHAnsi" w:cstheme="minorHAnsi"/>
                <w:bCs/>
                <w:lang w:val="ro-RO"/>
              </w:rPr>
              <w:t>construcția și operarea activității planificate</w:t>
            </w:r>
            <w:r w:rsidR="002919BB" w:rsidRPr="000A717B">
              <w:rPr>
                <w:rFonts w:asciiTheme="minorHAnsi" w:hAnsiTheme="minorHAnsi" w:cstheme="minorHAnsi"/>
                <w:bCs/>
                <w:lang w:val="ro-RO"/>
              </w:rPr>
              <w:t>? (de exemplu, locuințe noi, drumuri, infrastructură de apă sau canalizare)</w:t>
            </w:r>
          </w:p>
        </w:tc>
        <w:tc>
          <w:tcPr>
            <w:tcW w:w="349" w:type="pct"/>
            <w:tcBorders>
              <w:top w:val="single" w:sz="7" w:space="0" w:color="000000"/>
              <w:left w:val="single" w:sz="7" w:space="0" w:color="000000"/>
              <w:bottom w:val="single" w:sz="7" w:space="0" w:color="000000"/>
              <w:right w:val="single" w:sz="7" w:space="0" w:color="000000"/>
            </w:tcBorders>
          </w:tcPr>
          <w:p w14:paraId="63F3B2A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1718979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257C522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5EB4639F"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3A98CEC5"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1.12</w:t>
            </w:r>
          </w:p>
        </w:tc>
        <w:tc>
          <w:tcPr>
            <w:tcW w:w="2819" w:type="pct"/>
            <w:tcBorders>
              <w:top w:val="single" w:sz="7" w:space="0" w:color="000000"/>
              <w:left w:val="single" w:sz="7" w:space="0" w:color="000000"/>
              <w:bottom w:val="single" w:sz="7" w:space="0" w:color="000000"/>
              <w:right w:val="single" w:sz="7" w:space="0" w:color="000000"/>
            </w:tcBorders>
          </w:tcPr>
          <w:p w14:paraId="13413E8D" w14:textId="1820828A" w:rsidR="00B024C3" w:rsidRPr="000A717B" w:rsidRDefault="00C33EE0"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w:t>
            </w:r>
            <w:r w:rsidR="009D44C2" w:rsidRPr="000A717B">
              <w:rPr>
                <w:rFonts w:asciiTheme="minorHAnsi" w:hAnsiTheme="minorHAnsi" w:cstheme="minorHAnsi"/>
                <w:bCs/>
                <w:lang w:val="ro-RO"/>
              </w:rPr>
              <w:t xml:space="preserve"> identificate activități existente care </w:t>
            </w:r>
            <w:r w:rsidR="00F374C7" w:rsidRPr="000A717B">
              <w:rPr>
                <w:rFonts w:asciiTheme="minorHAnsi" w:hAnsiTheme="minorHAnsi" w:cstheme="minorHAnsi"/>
                <w:bCs/>
                <w:lang w:val="ro-RO"/>
              </w:rPr>
              <w:t>urmează să fie modificate sau încetate ca rezultat al activității planificate</w:t>
            </w:r>
            <w:r w:rsidR="00B024C3" w:rsidRPr="000A717B">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490958A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069BBA3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1F42BF5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644C553D"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495EA8DF"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1.13</w:t>
            </w:r>
          </w:p>
        </w:tc>
        <w:tc>
          <w:tcPr>
            <w:tcW w:w="2819" w:type="pct"/>
            <w:tcBorders>
              <w:top w:val="single" w:sz="7" w:space="0" w:color="000000"/>
              <w:left w:val="single" w:sz="7" w:space="0" w:color="000000"/>
              <w:bottom w:val="single" w:sz="7" w:space="0" w:color="000000"/>
              <w:right w:val="single" w:sz="7" w:space="0" w:color="000000"/>
            </w:tcBorders>
          </w:tcPr>
          <w:p w14:paraId="4F81523F" w14:textId="1755BD8C" w:rsidR="00B024C3" w:rsidRPr="000A717B" w:rsidRDefault="00C33EE0"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w:t>
            </w:r>
            <w:r w:rsidR="00610965" w:rsidRPr="000A717B">
              <w:rPr>
                <w:rFonts w:asciiTheme="minorHAnsi" w:hAnsiTheme="minorHAnsi" w:cstheme="minorHAnsi"/>
                <w:bCs/>
                <w:lang w:val="ro-RO"/>
              </w:rPr>
              <w:t xml:space="preserve"> identificate</w:t>
            </w:r>
            <w:r w:rsidR="00BB0655" w:rsidRPr="000A717B">
              <w:rPr>
                <w:rFonts w:asciiTheme="minorHAnsi" w:hAnsiTheme="minorHAnsi" w:cstheme="minorHAnsi"/>
                <w:bCs/>
                <w:lang w:val="ro-RO"/>
              </w:rPr>
              <w:t xml:space="preserve"> dezvoltări existente sau planificate </w:t>
            </w:r>
            <w:r w:rsidR="001A491F" w:rsidRPr="000A717B">
              <w:rPr>
                <w:rFonts w:asciiTheme="minorHAnsi" w:hAnsiTheme="minorHAnsi" w:cstheme="minorHAnsi"/>
                <w:bCs/>
                <w:lang w:val="ro-RO"/>
              </w:rPr>
              <w:t>care</w:t>
            </w:r>
            <w:r w:rsidR="00F374C7">
              <w:rPr>
                <w:rFonts w:asciiTheme="minorHAnsi" w:hAnsiTheme="minorHAnsi" w:cstheme="minorHAnsi"/>
                <w:bCs/>
                <w:lang w:val="ro-RO"/>
              </w:rPr>
              <w:t>,</w:t>
            </w:r>
            <w:r w:rsidR="001A491F" w:rsidRPr="000A717B">
              <w:rPr>
                <w:rFonts w:asciiTheme="minorHAnsi" w:hAnsiTheme="minorHAnsi" w:cstheme="minorHAnsi"/>
                <w:bCs/>
                <w:lang w:val="ro-RO"/>
              </w:rPr>
              <w:t xml:space="preserve"> împreună cu activitatea p</w:t>
            </w:r>
            <w:r>
              <w:rPr>
                <w:rFonts w:asciiTheme="minorHAnsi" w:hAnsiTheme="minorHAnsi" w:cstheme="minorHAnsi"/>
                <w:bCs/>
                <w:lang w:val="ro-RO"/>
              </w:rPr>
              <w:t>ropusă</w:t>
            </w:r>
            <w:r w:rsidR="00F374C7">
              <w:rPr>
                <w:rFonts w:asciiTheme="minorHAnsi" w:hAnsiTheme="minorHAnsi" w:cstheme="minorHAnsi"/>
                <w:bCs/>
                <w:lang w:val="ro-RO"/>
              </w:rPr>
              <w:t>,</w:t>
            </w:r>
            <w:r w:rsidR="001A491F" w:rsidRPr="000A717B">
              <w:rPr>
                <w:rFonts w:asciiTheme="minorHAnsi" w:hAnsiTheme="minorHAnsi" w:cstheme="minorHAnsi"/>
                <w:bCs/>
                <w:lang w:val="ro-RO"/>
              </w:rPr>
              <w:t xml:space="preserve"> </w:t>
            </w:r>
            <w:r>
              <w:rPr>
                <w:rFonts w:asciiTheme="minorHAnsi" w:hAnsiTheme="minorHAnsi" w:cstheme="minorHAnsi"/>
                <w:bCs/>
                <w:lang w:val="ro-RO"/>
              </w:rPr>
              <w:t xml:space="preserve">ar putea genera un </w:t>
            </w:r>
            <w:r w:rsidR="001A491F" w:rsidRPr="000A717B">
              <w:rPr>
                <w:rFonts w:asciiTheme="minorHAnsi" w:hAnsiTheme="minorHAnsi" w:cstheme="minorHAnsi"/>
                <w:bCs/>
                <w:lang w:val="ro-RO"/>
              </w:rPr>
              <w:t xml:space="preserve">impact cumulativ? </w:t>
            </w:r>
            <w:r w:rsidR="00610965" w:rsidRPr="000A717B">
              <w:rPr>
                <w:rFonts w:asciiTheme="minorHAnsi" w:hAnsiTheme="minorHAnsi" w:cstheme="minorHAnsi"/>
                <w:bCs/>
                <w:lang w:val="ro-RO"/>
              </w:rPr>
              <w:t xml:space="preserve"> </w:t>
            </w:r>
          </w:p>
        </w:tc>
        <w:tc>
          <w:tcPr>
            <w:tcW w:w="349" w:type="pct"/>
            <w:tcBorders>
              <w:top w:val="single" w:sz="7" w:space="0" w:color="000000"/>
              <w:left w:val="single" w:sz="7" w:space="0" w:color="000000"/>
              <w:bottom w:val="single" w:sz="7" w:space="0" w:color="000000"/>
              <w:right w:val="single" w:sz="7" w:space="0" w:color="000000"/>
            </w:tcBorders>
          </w:tcPr>
          <w:p w14:paraId="2F3D0F8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548A9E2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64E29A7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327FC6D8"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5F6F0416"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1.14</w:t>
            </w:r>
          </w:p>
        </w:tc>
        <w:tc>
          <w:tcPr>
            <w:tcW w:w="2819" w:type="pct"/>
            <w:tcBorders>
              <w:top w:val="single" w:sz="7" w:space="0" w:color="000000"/>
              <w:left w:val="single" w:sz="7" w:space="0" w:color="000000"/>
              <w:bottom w:val="single" w:sz="7" w:space="0" w:color="000000"/>
              <w:right w:val="single" w:sz="7" w:space="0" w:color="000000"/>
            </w:tcBorders>
          </w:tcPr>
          <w:p w14:paraId="40FCB4A8" w14:textId="0C9B7C9F" w:rsidR="00B024C3" w:rsidRPr="000A717B" w:rsidRDefault="00C33EE0"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 xml:space="preserve">Sunt prezentate toate lucrările asociate cu </w:t>
            </w:r>
            <w:r w:rsidR="00880D67" w:rsidRPr="000A717B">
              <w:rPr>
                <w:rFonts w:asciiTheme="minorHAnsi" w:hAnsiTheme="minorHAnsi" w:cstheme="minorHAnsi"/>
                <w:bCs/>
                <w:lang w:val="ro-RO"/>
              </w:rPr>
              <w:t>activitatea planificată</w:t>
            </w:r>
            <w:r w:rsidR="008845A6" w:rsidRPr="000A717B">
              <w:rPr>
                <w:rFonts w:asciiTheme="minorHAnsi" w:hAnsiTheme="minorHAnsi" w:cstheme="minorHAnsi"/>
                <w:bCs/>
                <w:lang w:val="ro-RO"/>
              </w:rPr>
              <w:t xml:space="preserve">, </w:t>
            </w:r>
            <w:r>
              <w:rPr>
                <w:rFonts w:asciiTheme="minorHAnsi" w:hAnsiTheme="minorHAnsi" w:cstheme="minorHAnsi"/>
                <w:bCs/>
                <w:lang w:val="ro-RO"/>
              </w:rPr>
              <w:t>inclusiv cele</w:t>
            </w:r>
            <w:r w:rsidR="008845A6" w:rsidRPr="000A717B">
              <w:rPr>
                <w:rFonts w:asciiTheme="minorHAnsi" w:hAnsiTheme="minorHAnsi" w:cstheme="minorHAnsi"/>
                <w:bCs/>
                <w:lang w:val="ro-RO"/>
              </w:rPr>
              <w:t xml:space="preserve"> conexe</w:t>
            </w:r>
            <w:r>
              <w:rPr>
                <w:rFonts w:asciiTheme="minorHAnsi" w:hAnsiTheme="minorHAnsi" w:cstheme="minorHAnsi"/>
                <w:bCs/>
                <w:lang w:val="ro-RO"/>
              </w:rPr>
              <w:t xml:space="preserve"> sau </w:t>
            </w:r>
            <w:r w:rsidR="008845A6" w:rsidRPr="000A717B">
              <w:rPr>
                <w:rFonts w:asciiTheme="minorHAnsi" w:hAnsiTheme="minorHAnsi" w:cstheme="minorHAnsi"/>
                <w:bCs/>
                <w:lang w:val="ro-RO"/>
              </w:rPr>
              <w:t>adiționale?</w:t>
            </w:r>
          </w:p>
        </w:tc>
        <w:tc>
          <w:tcPr>
            <w:tcW w:w="349" w:type="pct"/>
            <w:tcBorders>
              <w:top w:val="single" w:sz="7" w:space="0" w:color="000000"/>
              <w:left w:val="single" w:sz="7" w:space="0" w:color="000000"/>
              <w:bottom w:val="single" w:sz="7" w:space="0" w:color="000000"/>
              <w:right w:val="single" w:sz="7" w:space="0" w:color="000000"/>
            </w:tcBorders>
          </w:tcPr>
          <w:p w14:paraId="39AB63C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7F1EAAF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5691CD5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2EFFDAE9" w14:textId="77777777" w:rsidTr="000E633A">
        <w:trPr>
          <w:trHeight w:val="260"/>
        </w:trPr>
        <w:tc>
          <w:tcPr>
            <w:tcW w:w="605" w:type="pct"/>
            <w:tcBorders>
              <w:top w:val="single" w:sz="7" w:space="0" w:color="000000"/>
              <w:left w:val="single" w:sz="12" w:space="0" w:color="000000"/>
              <w:bottom w:val="single" w:sz="7" w:space="0" w:color="000000"/>
              <w:right w:val="single" w:sz="7" w:space="0" w:color="000000"/>
            </w:tcBorders>
          </w:tcPr>
          <w:p w14:paraId="6AFC1B71"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1.15</w:t>
            </w:r>
          </w:p>
        </w:tc>
        <w:tc>
          <w:tcPr>
            <w:tcW w:w="2819" w:type="pct"/>
            <w:tcBorders>
              <w:top w:val="single" w:sz="7" w:space="0" w:color="000000"/>
              <w:left w:val="single" w:sz="7" w:space="0" w:color="000000"/>
              <w:bottom w:val="single" w:sz="7" w:space="0" w:color="000000"/>
              <w:right w:val="single" w:sz="7" w:space="0" w:color="000000"/>
            </w:tcBorders>
          </w:tcPr>
          <w:p w14:paraId="64B5A91F" w14:textId="19CB8867" w:rsidR="00B024C3" w:rsidRPr="000A717B" w:rsidRDefault="00C33EE0" w:rsidP="00A878F7">
            <w:pPr>
              <w:tabs>
                <w:tab w:val="left" w:pos="496"/>
                <w:tab w:val="left" w:pos="1350"/>
                <w:tab w:val="left" w:pos="4077"/>
              </w:tabs>
              <w:ind w:left="345" w:right="299"/>
              <w:rPr>
                <w:rFonts w:asciiTheme="minorHAnsi" w:hAnsiTheme="minorHAnsi" w:cstheme="minorHAnsi"/>
                <w:bCs/>
                <w:lang w:val="ro-RO"/>
              </w:rPr>
            </w:pPr>
            <w:r w:rsidRPr="000A717B">
              <w:rPr>
                <w:rFonts w:asciiTheme="minorHAnsi" w:hAnsiTheme="minorHAnsi" w:cstheme="minorHAnsi"/>
                <w:bCs/>
                <w:lang w:val="ro-RO"/>
              </w:rPr>
              <w:t>Sunt incluse în descriere activități care fac parte din proiectul activității planificate și care au fost excluse din procesul de evaluare? Există justificări pentru aceste excluderi?</w:t>
            </w:r>
          </w:p>
        </w:tc>
        <w:tc>
          <w:tcPr>
            <w:tcW w:w="349" w:type="pct"/>
            <w:tcBorders>
              <w:top w:val="single" w:sz="7" w:space="0" w:color="000000"/>
              <w:left w:val="single" w:sz="7" w:space="0" w:color="000000"/>
              <w:bottom w:val="single" w:sz="7" w:space="0" w:color="000000"/>
              <w:right w:val="single" w:sz="7" w:space="0" w:color="000000"/>
            </w:tcBorders>
          </w:tcPr>
          <w:p w14:paraId="2825F9D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53EE259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225CB9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3FDD28E2" w14:textId="77777777" w:rsidTr="000E633A">
        <w:tc>
          <w:tcPr>
            <w:tcW w:w="3424" w:type="pct"/>
            <w:gridSpan w:val="2"/>
            <w:tcBorders>
              <w:top w:val="single" w:sz="7" w:space="0" w:color="000000"/>
              <w:left w:val="single" w:sz="12" w:space="0" w:color="000000"/>
              <w:bottom w:val="single" w:sz="7" w:space="0" w:color="000000"/>
              <w:right w:val="single" w:sz="7" w:space="0" w:color="000000"/>
            </w:tcBorders>
            <w:shd w:val="clear" w:color="auto" w:fill="D9D9D9" w:themeFill="background1" w:themeFillShade="D9"/>
          </w:tcPr>
          <w:p w14:paraId="287DF716" w14:textId="4130BF04" w:rsidR="00B024C3" w:rsidRPr="000A717B" w:rsidRDefault="00B2621F"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
                <w:bCs/>
                <w:lang w:val="ro-RO"/>
              </w:rPr>
              <w:t xml:space="preserve">Dimensiunea </w:t>
            </w:r>
            <w:r w:rsidR="00A94638" w:rsidRPr="000A717B">
              <w:rPr>
                <w:rFonts w:asciiTheme="minorHAnsi" w:hAnsiTheme="minorHAnsi" w:cstheme="minorHAnsi"/>
                <w:b/>
                <w:bCs/>
                <w:lang w:val="ro-RO"/>
              </w:rPr>
              <w:t>activității planificate</w:t>
            </w:r>
          </w:p>
        </w:tc>
        <w:tc>
          <w:tcPr>
            <w:tcW w:w="349"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037CC3B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646BEF5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shd w:val="clear" w:color="auto" w:fill="D9D9D9" w:themeFill="background1" w:themeFillShade="D9"/>
          </w:tcPr>
          <w:p w14:paraId="1BCA6DA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4082BF9E"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22764D0E"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1.16</w:t>
            </w:r>
          </w:p>
        </w:tc>
        <w:tc>
          <w:tcPr>
            <w:tcW w:w="2819" w:type="pct"/>
            <w:tcBorders>
              <w:top w:val="single" w:sz="7" w:space="0" w:color="000000"/>
              <w:left w:val="single" w:sz="7" w:space="0" w:color="000000"/>
              <w:bottom w:val="single" w:sz="7" w:space="0" w:color="000000"/>
              <w:right w:val="single" w:sz="7" w:space="0" w:color="000000"/>
            </w:tcBorders>
          </w:tcPr>
          <w:p w14:paraId="2F76DB98" w14:textId="1DC043D5" w:rsidR="00B024C3" w:rsidRPr="000A717B" w:rsidRDefault="00C33EE0" w:rsidP="00A878F7">
            <w:pPr>
              <w:tabs>
                <w:tab w:val="left" w:pos="496"/>
                <w:tab w:val="left" w:pos="850"/>
                <w:tab w:val="left" w:pos="1191"/>
                <w:tab w:val="left" w:pos="1350"/>
                <w:tab w:val="left" w:pos="4077"/>
              </w:tabs>
              <w:spacing w:after="0"/>
              <w:ind w:left="345" w:right="299"/>
              <w:rPr>
                <w:rFonts w:asciiTheme="minorHAnsi" w:hAnsiTheme="minorHAnsi" w:cstheme="minorHAnsi"/>
                <w:b/>
                <w:bCs/>
                <w:lang w:val="ro-RO"/>
              </w:rPr>
            </w:pPr>
            <w:r>
              <w:rPr>
                <w:rFonts w:asciiTheme="minorHAnsi" w:hAnsiTheme="minorHAnsi" w:cstheme="minorHAnsi"/>
                <w:bCs/>
                <w:lang w:val="ro-RO"/>
              </w:rPr>
              <w:t>Este</w:t>
            </w:r>
            <w:r w:rsidR="00F374C7" w:rsidRPr="000A717B">
              <w:rPr>
                <w:rFonts w:asciiTheme="minorHAnsi" w:hAnsiTheme="minorHAnsi" w:cstheme="minorHAnsi"/>
                <w:bCs/>
                <w:lang w:val="ro-RO"/>
              </w:rPr>
              <w:t xml:space="preserve"> c</w:t>
            </w:r>
            <w:r>
              <w:rPr>
                <w:rFonts w:asciiTheme="minorHAnsi" w:hAnsiTheme="minorHAnsi" w:cstheme="minorHAnsi"/>
                <w:bCs/>
                <w:lang w:val="ro-RO"/>
              </w:rPr>
              <w:t>u</w:t>
            </w:r>
            <w:r w:rsidR="00F374C7" w:rsidRPr="000A717B">
              <w:rPr>
                <w:rFonts w:asciiTheme="minorHAnsi" w:hAnsiTheme="minorHAnsi" w:cstheme="minorHAnsi"/>
                <w:bCs/>
                <w:lang w:val="ro-RO"/>
              </w:rPr>
              <w:t>antificată și prezentată pe o hartă la scară suprafața de teren ocupată de fiecare componentă permanentă a activității planificate, inclusiv eventualele aranjamente de acces asociate, amenajările terenului și facilitățile auxiliare?</w:t>
            </w:r>
          </w:p>
        </w:tc>
        <w:tc>
          <w:tcPr>
            <w:tcW w:w="349" w:type="pct"/>
            <w:tcBorders>
              <w:top w:val="single" w:sz="7" w:space="0" w:color="000000"/>
              <w:left w:val="single" w:sz="7" w:space="0" w:color="000000"/>
              <w:bottom w:val="single" w:sz="7" w:space="0" w:color="000000"/>
              <w:right w:val="single" w:sz="7" w:space="0" w:color="000000"/>
            </w:tcBorders>
          </w:tcPr>
          <w:p w14:paraId="7DD310F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253E96C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6D2BB31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36CF0DD9"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72FDDBD9"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lastRenderedPageBreak/>
              <w:t>1.17</w:t>
            </w:r>
          </w:p>
        </w:tc>
        <w:tc>
          <w:tcPr>
            <w:tcW w:w="2819" w:type="pct"/>
            <w:tcBorders>
              <w:top w:val="single" w:sz="7" w:space="0" w:color="000000"/>
              <w:left w:val="single" w:sz="7" w:space="0" w:color="000000"/>
              <w:bottom w:val="single" w:sz="7" w:space="0" w:color="000000"/>
              <w:right w:val="single" w:sz="7" w:space="0" w:color="000000"/>
            </w:tcBorders>
          </w:tcPr>
          <w:p w14:paraId="0FE810AA" w14:textId="73F6FACC" w:rsidR="00B024C3" w:rsidRPr="000A717B" w:rsidRDefault="00C33EE0" w:rsidP="00A878F7">
            <w:pPr>
              <w:tabs>
                <w:tab w:val="left" w:pos="496"/>
                <w:tab w:val="left" w:pos="850"/>
                <w:tab w:val="left" w:pos="1191"/>
                <w:tab w:val="left" w:pos="1350"/>
                <w:tab w:val="left" w:pos="4077"/>
              </w:tabs>
              <w:spacing w:after="0"/>
              <w:ind w:left="345" w:right="299"/>
              <w:rPr>
                <w:rFonts w:asciiTheme="minorHAnsi" w:hAnsiTheme="minorHAnsi" w:cstheme="minorHAnsi"/>
                <w:b/>
                <w:bCs/>
                <w:lang w:val="ro-RO"/>
              </w:rPr>
            </w:pPr>
            <w:r>
              <w:rPr>
                <w:rFonts w:asciiTheme="minorHAnsi" w:hAnsiTheme="minorHAnsi" w:cstheme="minorHAnsi"/>
                <w:bCs/>
                <w:lang w:val="ro-RO"/>
              </w:rPr>
              <w:t>Este</w:t>
            </w:r>
            <w:r w:rsidR="009233B3" w:rsidRPr="000A717B">
              <w:rPr>
                <w:rFonts w:asciiTheme="minorHAnsi" w:hAnsiTheme="minorHAnsi" w:cstheme="minorHAnsi"/>
                <w:bCs/>
                <w:lang w:val="ro-RO"/>
              </w:rPr>
              <w:t xml:space="preserve"> cuantificată și cartografiată suprafața de teren necesară temporar pentru construcție?</w:t>
            </w:r>
          </w:p>
        </w:tc>
        <w:tc>
          <w:tcPr>
            <w:tcW w:w="349" w:type="pct"/>
            <w:tcBorders>
              <w:top w:val="single" w:sz="7" w:space="0" w:color="000000"/>
              <w:left w:val="single" w:sz="7" w:space="0" w:color="000000"/>
              <w:bottom w:val="single" w:sz="7" w:space="0" w:color="000000"/>
              <w:right w:val="single" w:sz="7" w:space="0" w:color="000000"/>
            </w:tcBorders>
          </w:tcPr>
          <w:p w14:paraId="54D414E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67330F9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2CEA626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65E10ED6"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40530949"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1.18</w:t>
            </w:r>
          </w:p>
        </w:tc>
        <w:tc>
          <w:tcPr>
            <w:tcW w:w="2819" w:type="pct"/>
            <w:tcBorders>
              <w:top w:val="single" w:sz="7" w:space="0" w:color="000000"/>
              <w:left w:val="single" w:sz="7" w:space="0" w:color="000000"/>
              <w:bottom w:val="single" w:sz="7" w:space="0" w:color="000000"/>
              <w:right w:val="single" w:sz="7" w:space="0" w:color="000000"/>
            </w:tcBorders>
          </w:tcPr>
          <w:p w14:paraId="4C980BFD" w14:textId="4CB1ED99" w:rsidR="00B024C3" w:rsidRPr="000A717B" w:rsidRDefault="00E21C61" w:rsidP="00A878F7">
            <w:pPr>
              <w:tabs>
                <w:tab w:val="left" w:pos="496"/>
                <w:tab w:val="left" w:pos="850"/>
                <w:tab w:val="left" w:pos="1191"/>
                <w:tab w:val="left" w:pos="1350"/>
                <w:tab w:val="left" w:pos="4077"/>
              </w:tabs>
              <w:spacing w:after="0"/>
              <w:ind w:left="345" w:right="299"/>
              <w:rPr>
                <w:rFonts w:asciiTheme="minorHAnsi" w:hAnsiTheme="minorHAnsi" w:cstheme="minorHAnsi"/>
                <w:b/>
                <w:bCs/>
                <w:lang w:val="ro-RO"/>
              </w:rPr>
            </w:pPr>
            <w:r w:rsidRPr="000A717B">
              <w:rPr>
                <w:rFonts w:asciiTheme="minorHAnsi" w:hAnsiTheme="minorHAnsi" w:cstheme="minorHAnsi"/>
                <w:bCs/>
                <w:lang w:val="ro-RO"/>
              </w:rPr>
              <w:t>Este descrisă repunerea în funcțiune și ulterioara utilizare a terenului ocupat temporar pentru activitatea planificată? (de exemplu</w:t>
            </w:r>
            <w:r w:rsidR="004114AB">
              <w:rPr>
                <w:rFonts w:asciiTheme="minorHAnsi" w:hAnsiTheme="minorHAnsi" w:cstheme="minorHAnsi"/>
                <w:bCs/>
                <w:lang w:val="ro-RO"/>
              </w:rPr>
              <w:t>,</w:t>
            </w:r>
            <w:r w:rsidRPr="000A717B">
              <w:rPr>
                <w:rFonts w:asciiTheme="minorHAnsi" w:hAnsiTheme="minorHAnsi" w:cstheme="minorHAnsi"/>
                <w:bCs/>
                <w:lang w:val="ro-RO"/>
              </w:rPr>
              <w:t xml:space="preserve"> în cazul terenurilor folosite pentru cariere)</w:t>
            </w:r>
          </w:p>
        </w:tc>
        <w:tc>
          <w:tcPr>
            <w:tcW w:w="349" w:type="pct"/>
            <w:tcBorders>
              <w:top w:val="single" w:sz="7" w:space="0" w:color="000000"/>
              <w:left w:val="single" w:sz="7" w:space="0" w:color="000000"/>
              <w:bottom w:val="single" w:sz="7" w:space="0" w:color="000000"/>
              <w:right w:val="single" w:sz="7" w:space="0" w:color="000000"/>
            </w:tcBorders>
          </w:tcPr>
          <w:p w14:paraId="0010B3E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1BD2EB0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058F4F4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710D4D" w14:paraId="1CEFE268"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060322DA"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1.19</w:t>
            </w:r>
          </w:p>
        </w:tc>
        <w:tc>
          <w:tcPr>
            <w:tcW w:w="2819" w:type="pct"/>
            <w:tcBorders>
              <w:top w:val="single" w:sz="7" w:space="0" w:color="000000"/>
              <w:left w:val="single" w:sz="7" w:space="0" w:color="000000"/>
              <w:bottom w:val="single" w:sz="7" w:space="0" w:color="000000"/>
              <w:right w:val="single" w:sz="7" w:space="0" w:color="000000"/>
            </w:tcBorders>
          </w:tcPr>
          <w:p w14:paraId="415CC961" w14:textId="6D9B825E" w:rsidR="00B024C3" w:rsidRPr="000A717B" w:rsidRDefault="00C33EE0" w:rsidP="00A878F7">
            <w:pPr>
              <w:tabs>
                <w:tab w:val="left" w:pos="496"/>
                <w:tab w:val="left" w:pos="850"/>
                <w:tab w:val="left" w:pos="1191"/>
                <w:tab w:val="left" w:pos="1350"/>
                <w:tab w:val="left" w:pos="4077"/>
              </w:tabs>
              <w:spacing w:after="0"/>
              <w:ind w:left="345" w:right="299"/>
              <w:rPr>
                <w:rFonts w:asciiTheme="minorHAnsi" w:hAnsiTheme="minorHAnsi" w:cstheme="minorHAnsi"/>
                <w:b/>
                <w:bCs/>
                <w:lang w:val="ro-RO"/>
              </w:rPr>
            </w:pPr>
            <w:r>
              <w:rPr>
                <w:rFonts w:asciiTheme="minorHAnsi" w:hAnsiTheme="minorHAnsi" w:cstheme="minorHAnsi"/>
                <w:bCs/>
                <w:lang w:val="ro-RO"/>
              </w:rPr>
              <w:t>Este</w:t>
            </w:r>
            <w:r w:rsidR="00A755E6" w:rsidRPr="000A717B">
              <w:rPr>
                <w:rFonts w:asciiTheme="minorHAnsi" w:hAnsiTheme="minorHAnsi" w:cstheme="minorHAnsi"/>
                <w:bCs/>
                <w:lang w:val="ro-RO"/>
              </w:rPr>
              <w:t xml:space="preserve"> identificată dimensiunea </w:t>
            </w:r>
            <w:r w:rsidR="00BB6BF4">
              <w:rPr>
                <w:rFonts w:asciiTheme="minorHAnsi" w:hAnsiTheme="minorHAnsi" w:cstheme="minorHAnsi"/>
                <w:bCs/>
                <w:lang w:val="ro-RO"/>
              </w:rPr>
              <w:t>tuturor</w:t>
            </w:r>
            <w:r w:rsidR="00BB6BF4" w:rsidRPr="000A717B">
              <w:rPr>
                <w:rFonts w:asciiTheme="minorHAnsi" w:hAnsiTheme="minorHAnsi" w:cstheme="minorHAnsi"/>
                <w:bCs/>
                <w:lang w:val="ro-RO"/>
              </w:rPr>
              <w:t xml:space="preserve"> </w:t>
            </w:r>
            <w:r w:rsidR="00A755E6" w:rsidRPr="000A717B">
              <w:rPr>
                <w:rFonts w:asciiTheme="minorHAnsi" w:hAnsiTheme="minorHAnsi" w:cstheme="minorHAnsi"/>
                <w:bCs/>
                <w:lang w:val="ro-RO"/>
              </w:rPr>
              <w:t>structuri</w:t>
            </w:r>
            <w:r w:rsidR="00BB6BF4">
              <w:rPr>
                <w:rFonts w:asciiTheme="minorHAnsi" w:hAnsiTheme="minorHAnsi" w:cstheme="minorHAnsi"/>
                <w:bCs/>
                <w:lang w:val="ro-RO"/>
              </w:rPr>
              <w:t>lor</w:t>
            </w:r>
            <w:r w:rsidR="00A755E6" w:rsidRPr="000A717B">
              <w:rPr>
                <w:rFonts w:asciiTheme="minorHAnsi" w:hAnsiTheme="minorHAnsi" w:cstheme="minorHAnsi"/>
                <w:bCs/>
                <w:lang w:val="ro-RO"/>
              </w:rPr>
              <w:t xml:space="preserve"> sau alt</w:t>
            </w:r>
            <w:r w:rsidR="00BB6BF4">
              <w:rPr>
                <w:rFonts w:asciiTheme="minorHAnsi" w:hAnsiTheme="minorHAnsi" w:cstheme="minorHAnsi"/>
                <w:bCs/>
                <w:lang w:val="ro-RO"/>
              </w:rPr>
              <w:t>or</w:t>
            </w:r>
            <w:r w:rsidR="00A755E6" w:rsidRPr="000A717B">
              <w:rPr>
                <w:rFonts w:asciiTheme="minorHAnsi" w:hAnsiTheme="minorHAnsi" w:cstheme="minorHAnsi"/>
                <w:bCs/>
                <w:lang w:val="ro-RO"/>
              </w:rPr>
              <w:t xml:space="preserve"> lucrări </w:t>
            </w:r>
            <w:r w:rsidR="00294D14" w:rsidRPr="000A717B">
              <w:rPr>
                <w:rFonts w:asciiTheme="minorHAnsi" w:hAnsiTheme="minorHAnsi" w:cstheme="minorHAnsi"/>
                <w:bCs/>
                <w:lang w:val="ro-RO"/>
              </w:rPr>
              <w:t xml:space="preserve">care </w:t>
            </w:r>
            <w:r w:rsidR="00BB6BF4">
              <w:rPr>
                <w:rFonts w:asciiTheme="minorHAnsi" w:hAnsiTheme="minorHAnsi" w:cstheme="minorHAnsi"/>
                <w:bCs/>
                <w:lang w:val="ro-RO"/>
              </w:rPr>
              <w:t>fac</w:t>
            </w:r>
            <w:r w:rsidR="00BB6BF4" w:rsidRPr="000A717B">
              <w:rPr>
                <w:rFonts w:asciiTheme="minorHAnsi" w:hAnsiTheme="minorHAnsi" w:cstheme="minorHAnsi"/>
                <w:bCs/>
                <w:lang w:val="ro-RO"/>
              </w:rPr>
              <w:t xml:space="preserve"> </w:t>
            </w:r>
            <w:r w:rsidR="00A755E6" w:rsidRPr="000A717B">
              <w:rPr>
                <w:rFonts w:asciiTheme="minorHAnsi" w:hAnsiTheme="minorHAnsi" w:cstheme="minorHAnsi"/>
                <w:bCs/>
                <w:lang w:val="ro-RO"/>
              </w:rPr>
              <w:t xml:space="preserve">parte </w:t>
            </w:r>
            <w:r w:rsidR="00BB6BF4">
              <w:rPr>
                <w:rFonts w:asciiTheme="minorHAnsi" w:hAnsiTheme="minorHAnsi" w:cstheme="minorHAnsi"/>
                <w:bCs/>
                <w:lang w:val="ro-RO"/>
              </w:rPr>
              <w:t>din</w:t>
            </w:r>
            <w:r w:rsidR="00BB6BF4" w:rsidRPr="000A717B">
              <w:rPr>
                <w:rFonts w:asciiTheme="minorHAnsi" w:hAnsiTheme="minorHAnsi" w:cstheme="minorHAnsi"/>
                <w:bCs/>
                <w:lang w:val="ro-RO"/>
              </w:rPr>
              <w:t xml:space="preserve"> </w:t>
            </w:r>
            <w:r w:rsidR="00FA49CD" w:rsidRPr="000A717B">
              <w:rPr>
                <w:rFonts w:asciiTheme="minorHAnsi" w:hAnsiTheme="minorHAnsi" w:cstheme="minorHAnsi"/>
                <w:bCs/>
                <w:lang w:val="ro-RO"/>
              </w:rPr>
              <w:t>activit</w:t>
            </w:r>
            <w:r w:rsidR="00BB6BF4">
              <w:rPr>
                <w:rFonts w:asciiTheme="minorHAnsi" w:hAnsiTheme="minorHAnsi" w:cstheme="minorHAnsi"/>
                <w:bCs/>
                <w:lang w:val="ro-RO"/>
              </w:rPr>
              <w:t>atea</w:t>
            </w:r>
            <w:r w:rsidR="00A5707D" w:rsidRPr="000A717B">
              <w:rPr>
                <w:rFonts w:asciiTheme="minorHAnsi" w:hAnsiTheme="minorHAnsi" w:cstheme="minorHAnsi"/>
                <w:bCs/>
                <w:lang w:val="ro-RO"/>
              </w:rPr>
              <w:t xml:space="preserve"> planificat</w:t>
            </w:r>
            <w:r w:rsidR="00BB6BF4">
              <w:rPr>
                <w:rFonts w:asciiTheme="minorHAnsi" w:hAnsiTheme="minorHAnsi" w:cstheme="minorHAnsi"/>
                <w:bCs/>
                <w:lang w:val="ro-RO"/>
              </w:rPr>
              <w:t>ă</w:t>
            </w:r>
            <w:r w:rsidR="00A755E6" w:rsidRPr="000A717B">
              <w:rPr>
                <w:rFonts w:asciiTheme="minorHAnsi" w:hAnsiTheme="minorHAnsi" w:cstheme="minorHAnsi"/>
                <w:bCs/>
                <w:lang w:val="ro-RO"/>
              </w:rPr>
              <w:t xml:space="preserve">? (de exemplu, suprafața podelei și înălțimea clădirilor, </w:t>
            </w:r>
            <w:r w:rsidR="00294D14" w:rsidRPr="000A717B">
              <w:rPr>
                <w:rFonts w:asciiTheme="minorHAnsi" w:hAnsiTheme="minorHAnsi" w:cstheme="minorHAnsi"/>
                <w:bCs/>
                <w:lang w:val="ro-RO"/>
              </w:rPr>
              <w:t>volumul</w:t>
            </w:r>
            <w:r w:rsidR="00A755E6" w:rsidRPr="000A717B">
              <w:rPr>
                <w:rFonts w:asciiTheme="minorHAnsi" w:hAnsiTheme="minorHAnsi" w:cstheme="minorHAnsi"/>
                <w:bCs/>
                <w:lang w:val="ro-RO"/>
              </w:rPr>
              <w:t xml:space="preserve"> excavațiilor, suprafața sau înălțimea de plantare, înălțimea structurilor precum terasamente, poduri sau coșuri</w:t>
            </w:r>
            <w:r w:rsidR="0082717F" w:rsidRPr="000A717B">
              <w:rPr>
                <w:rFonts w:asciiTheme="minorHAnsi" w:hAnsiTheme="minorHAnsi" w:cstheme="minorHAnsi"/>
                <w:bCs/>
                <w:lang w:val="ro-RO"/>
              </w:rPr>
              <w:t xml:space="preserve"> de fum</w:t>
            </w:r>
            <w:r w:rsidR="00A755E6" w:rsidRPr="000A717B">
              <w:rPr>
                <w:rFonts w:asciiTheme="minorHAnsi" w:hAnsiTheme="minorHAnsi" w:cstheme="minorHAnsi"/>
                <w:bCs/>
                <w:lang w:val="ro-RO"/>
              </w:rPr>
              <w:t>, debitul sau adâncimea apei)</w:t>
            </w:r>
          </w:p>
        </w:tc>
        <w:tc>
          <w:tcPr>
            <w:tcW w:w="349" w:type="pct"/>
            <w:tcBorders>
              <w:top w:val="single" w:sz="7" w:space="0" w:color="000000"/>
              <w:left w:val="single" w:sz="7" w:space="0" w:color="000000"/>
              <w:bottom w:val="single" w:sz="7" w:space="0" w:color="000000"/>
              <w:right w:val="single" w:sz="7" w:space="0" w:color="000000"/>
            </w:tcBorders>
          </w:tcPr>
          <w:p w14:paraId="1FA6735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4FA2C58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3281142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6ED0D5C0"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39CD8460"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1.20</w:t>
            </w:r>
          </w:p>
        </w:tc>
        <w:tc>
          <w:tcPr>
            <w:tcW w:w="2819" w:type="pct"/>
            <w:tcBorders>
              <w:top w:val="single" w:sz="7" w:space="0" w:color="000000"/>
              <w:left w:val="single" w:sz="7" w:space="0" w:color="000000"/>
              <w:bottom w:val="single" w:sz="7" w:space="0" w:color="000000"/>
              <w:right w:val="single" w:sz="7" w:space="0" w:color="000000"/>
            </w:tcBorders>
          </w:tcPr>
          <w:p w14:paraId="1C5C337D" w14:textId="54488A07" w:rsidR="00B024C3" w:rsidRPr="000A717B" w:rsidRDefault="00C33EE0" w:rsidP="00A878F7">
            <w:pPr>
              <w:tabs>
                <w:tab w:val="left" w:pos="496"/>
                <w:tab w:val="left" w:pos="850"/>
                <w:tab w:val="left" w:pos="1191"/>
                <w:tab w:val="left" w:pos="1350"/>
                <w:tab w:val="left" w:pos="4077"/>
              </w:tabs>
              <w:spacing w:after="0"/>
              <w:ind w:left="345" w:right="299"/>
              <w:rPr>
                <w:rFonts w:asciiTheme="minorHAnsi" w:hAnsiTheme="minorHAnsi" w:cstheme="minorHAnsi"/>
                <w:b/>
                <w:bCs/>
                <w:lang w:val="ro-RO"/>
              </w:rPr>
            </w:pPr>
            <w:r>
              <w:rPr>
                <w:rFonts w:asciiTheme="minorHAnsi" w:hAnsiTheme="minorHAnsi" w:cstheme="minorHAnsi"/>
                <w:bCs/>
                <w:lang w:val="ro-RO"/>
              </w:rPr>
              <w:t>Sunt</w:t>
            </w:r>
            <w:r w:rsidR="00A50F99" w:rsidRPr="000A717B">
              <w:rPr>
                <w:rFonts w:asciiTheme="minorHAnsi" w:hAnsiTheme="minorHAnsi" w:cstheme="minorHAnsi"/>
                <w:bCs/>
                <w:lang w:val="ro-RO"/>
              </w:rPr>
              <w:t xml:space="preserve"> descri</w:t>
            </w:r>
            <w:r w:rsidR="00D42053" w:rsidRPr="000A717B">
              <w:rPr>
                <w:rFonts w:asciiTheme="minorHAnsi" w:hAnsiTheme="minorHAnsi" w:cstheme="minorHAnsi"/>
                <w:bCs/>
                <w:lang w:val="ro-RO"/>
              </w:rPr>
              <w:t>se forma și aspectul</w:t>
            </w:r>
            <w:r w:rsidR="00F702EA" w:rsidRPr="000A717B">
              <w:rPr>
                <w:rFonts w:asciiTheme="minorHAnsi" w:hAnsiTheme="minorHAnsi" w:cstheme="minorHAnsi"/>
                <w:bCs/>
                <w:lang w:val="ro-RO"/>
              </w:rPr>
              <w:t xml:space="preserve"> </w:t>
            </w:r>
            <w:r w:rsidR="00BB6BF4">
              <w:rPr>
                <w:rFonts w:asciiTheme="minorHAnsi" w:hAnsiTheme="minorHAnsi" w:cstheme="minorHAnsi"/>
                <w:bCs/>
                <w:lang w:val="ro-RO"/>
              </w:rPr>
              <w:t>tuturor structurilor</w:t>
            </w:r>
            <w:r w:rsidR="00F702EA" w:rsidRPr="000A717B">
              <w:rPr>
                <w:rFonts w:asciiTheme="minorHAnsi" w:hAnsiTheme="minorHAnsi" w:cstheme="minorHAnsi"/>
                <w:bCs/>
                <w:lang w:val="ro-RO"/>
              </w:rPr>
              <w:t xml:space="preserve"> sau </w:t>
            </w:r>
            <w:r w:rsidR="00D42053" w:rsidRPr="000A717B">
              <w:rPr>
                <w:rFonts w:asciiTheme="minorHAnsi" w:hAnsiTheme="minorHAnsi" w:cstheme="minorHAnsi"/>
                <w:bCs/>
                <w:lang w:val="ro-RO"/>
              </w:rPr>
              <w:t xml:space="preserve"> </w:t>
            </w:r>
            <w:r w:rsidR="00A50F99" w:rsidRPr="000A717B">
              <w:rPr>
                <w:rFonts w:asciiTheme="minorHAnsi" w:hAnsiTheme="minorHAnsi" w:cstheme="minorHAnsi"/>
                <w:bCs/>
                <w:lang w:val="ro-RO"/>
              </w:rPr>
              <w:t xml:space="preserve"> </w:t>
            </w:r>
            <w:r w:rsidR="00F702EA" w:rsidRPr="000A717B">
              <w:rPr>
                <w:rFonts w:asciiTheme="minorHAnsi" w:hAnsiTheme="minorHAnsi" w:cstheme="minorHAnsi"/>
                <w:bCs/>
                <w:lang w:val="ro-RO"/>
              </w:rPr>
              <w:t>lucrări</w:t>
            </w:r>
            <w:r w:rsidR="00BB6BF4">
              <w:rPr>
                <w:rFonts w:asciiTheme="minorHAnsi" w:hAnsiTheme="minorHAnsi" w:cstheme="minorHAnsi"/>
                <w:bCs/>
                <w:lang w:val="ro-RO"/>
              </w:rPr>
              <w:t>lor</w:t>
            </w:r>
            <w:r w:rsidR="00F702EA" w:rsidRPr="000A717B">
              <w:rPr>
                <w:rFonts w:asciiTheme="minorHAnsi" w:hAnsiTheme="minorHAnsi" w:cstheme="minorHAnsi"/>
                <w:bCs/>
                <w:lang w:val="ro-RO"/>
              </w:rPr>
              <w:t xml:space="preserve"> </w:t>
            </w:r>
            <w:r w:rsidR="009E4937" w:rsidRPr="000A717B">
              <w:rPr>
                <w:rFonts w:asciiTheme="minorHAnsi" w:hAnsiTheme="minorHAnsi" w:cstheme="minorHAnsi"/>
                <w:bCs/>
                <w:lang w:val="ro-RO"/>
              </w:rPr>
              <w:t>elaborate în cadrul activității planificate</w:t>
            </w:r>
            <w:r w:rsidR="00B024C3" w:rsidRPr="000A717B">
              <w:rPr>
                <w:rFonts w:asciiTheme="minorHAnsi" w:hAnsiTheme="minorHAnsi" w:cstheme="minorHAnsi"/>
                <w:bCs/>
                <w:lang w:val="ro-RO"/>
              </w:rPr>
              <w:t>? (</w:t>
            </w:r>
            <w:r w:rsidR="009E4937" w:rsidRPr="000A717B">
              <w:rPr>
                <w:rFonts w:asciiTheme="minorHAnsi" w:hAnsiTheme="minorHAnsi" w:cstheme="minorHAnsi"/>
                <w:bCs/>
                <w:lang w:val="ro-RO"/>
              </w:rPr>
              <w:t>de exemplu</w:t>
            </w:r>
            <w:r w:rsidR="00B024C3" w:rsidRPr="000A717B">
              <w:rPr>
                <w:rFonts w:asciiTheme="minorHAnsi" w:hAnsiTheme="minorHAnsi" w:cstheme="minorHAnsi"/>
                <w:bCs/>
                <w:lang w:val="ro-RO"/>
              </w:rPr>
              <w:t xml:space="preserve"> </w:t>
            </w:r>
            <w:r w:rsidR="009E4937" w:rsidRPr="000A717B">
              <w:rPr>
                <w:rFonts w:asciiTheme="minorHAnsi" w:hAnsiTheme="minorHAnsi" w:cstheme="minorHAnsi"/>
                <w:bCs/>
                <w:lang w:val="ro-RO"/>
              </w:rPr>
              <w:t>tipul</w:t>
            </w:r>
            <w:r w:rsidR="00B024C3" w:rsidRPr="000A717B">
              <w:rPr>
                <w:rFonts w:asciiTheme="minorHAnsi" w:hAnsiTheme="minorHAnsi" w:cstheme="minorHAnsi"/>
                <w:bCs/>
                <w:lang w:val="ro-RO"/>
              </w:rPr>
              <w:t xml:space="preserve">, </w:t>
            </w:r>
            <w:r w:rsidR="00081C2E" w:rsidRPr="000A717B">
              <w:rPr>
                <w:rFonts w:asciiTheme="minorHAnsi" w:hAnsiTheme="minorHAnsi" w:cstheme="minorHAnsi"/>
                <w:bCs/>
                <w:lang w:val="ro-RO"/>
              </w:rPr>
              <w:t>culoarea</w:t>
            </w:r>
            <w:r w:rsidR="00B024C3" w:rsidRPr="000A717B">
              <w:rPr>
                <w:rFonts w:asciiTheme="minorHAnsi" w:hAnsiTheme="minorHAnsi" w:cstheme="minorHAnsi"/>
                <w:bCs/>
                <w:lang w:val="ro-RO"/>
              </w:rPr>
              <w:t xml:space="preserve">, </w:t>
            </w:r>
            <w:r w:rsidR="00081C2E" w:rsidRPr="000A717B">
              <w:rPr>
                <w:rFonts w:asciiTheme="minorHAnsi" w:hAnsiTheme="minorHAnsi" w:cstheme="minorHAnsi"/>
                <w:bCs/>
                <w:lang w:val="ro-RO"/>
              </w:rPr>
              <w:t xml:space="preserve">și materialele de </w:t>
            </w:r>
            <w:r w:rsidR="00293E15" w:rsidRPr="000A717B">
              <w:rPr>
                <w:rFonts w:asciiTheme="minorHAnsi" w:hAnsiTheme="minorHAnsi" w:cstheme="minorHAnsi"/>
                <w:bCs/>
                <w:lang w:val="ro-RO"/>
              </w:rPr>
              <w:t>finisare</w:t>
            </w:r>
            <w:r w:rsidR="00B024C3" w:rsidRPr="000A717B">
              <w:rPr>
                <w:rFonts w:asciiTheme="minorHAnsi" w:hAnsiTheme="minorHAnsi" w:cstheme="minorHAnsi"/>
                <w:bCs/>
                <w:lang w:val="ro-RO"/>
              </w:rPr>
              <w:t xml:space="preserve">, </w:t>
            </w:r>
            <w:r w:rsidR="000E2C86" w:rsidRPr="000A717B">
              <w:rPr>
                <w:rFonts w:asciiTheme="minorHAnsi" w:hAnsiTheme="minorHAnsi" w:cstheme="minorHAnsi"/>
                <w:bCs/>
                <w:lang w:val="ro-RO"/>
              </w:rPr>
              <w:t>planificarea arhitecturală a clădirii și structurilor</w:t>
            </w:r>
            <w:r w:rsidR="00B024C3" w:rsidRPr="000A717B">
              <w:rPr>
                <w:rFonts w:asciiTheme="minorHAnsi" w:hAnsiTheme="minorHAnsi" w:cstheme="minorHAnsi"/>
                <w:bCs/>
                <w:lang w:val="ro-RO"/>
              </w:rPr>
              <w:t xml:space="preserve">, </w:t>
            </w:r>
            <w:r w:rsidR="003E58BA" w:rsidRPr="000A717B">
              <w:rPr>
                <w:rFonts w:asciiTheme="minorHAnsi" w:hAnsiTheme="minorHAnsi" w:cstheme="minorHAnsi"/>
                <w:bCs/>
                <w:lang w:val="ro-RO"/>
              </w:rPr>
              <w:t>specii de plante</w:t>
            </w:r>
            <w:r w:rsidR="00B024C3" w:rsidRPr="000A717B">
              <w:rPr>
                <w:rFonts w:asciiTheme="minorHAnsi" w:hAnsiTheme="minorHAnsi" w:cstheme="minorHAnsi"/>
                <w:bCs/>
                <w:lang w:val="ro-RO"/>
              </w:rPr>
              <w:t xml:space="preserve">, </w:t>
            </w:r>
            <w:r w:rsidR="003E58BA" w:rsidRPr="000A717B">
              <w:rPr>
                <w:rFonts w:asciiTheme="minorHAnsi" w:hAnsiTheme="minorHAnsi" w:cstheme="minorHAnsi"/>
                <w:bCs/>
                <w:lang w:val="ro-RO"/>
              </w:rPr>
              <w:t>suprafața solului</w:t>
            </w:r>
            <w:r w:rsidR="00B024C3" w:rsidRPr="000A717B">
              <w:rPr>
                <w:rFonts w:asciiTheme="minorHAnsi" w:hAnsiTheme="minorHAnsi" w:cstheme="minorHAnsi"/>
                <w:bCs/>
                <w:lang w:val="ro-RO"/>
              </w:rPr>
              <w:t>, etc.)</w:t>
            </w:r>
          </w:p>
        </w:tc>
        <w:tc>
          <w:tcPr>
            <w:tcW w:w="349" w:type="pct"/>
            <w:tcBorders>
              <w:top w:val="single" w:sz="7" w:space="0" w:color="000000"/>
              <w:left w:val="single" w:sz="7" w:space="0" w:color="000000"/>
              <w:bottom w:val="single" w:sz="7" w:space="0" w:color="000000"/>
              <w:right w:val="single" w:sz="7" w:space="0" w:color="000000"/>
            </w:tcBorders>
          </w:tcPr>
          <w:p w14:paraId="1830095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05E4358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1EE5BEA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6F65AF7D"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5CA51DF6"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1.21</w:t>
            </w:r>
          </w:p>
        </w:tc>
        <w:tc>
          <w:tcPr>
            <w:tcW w:w="2819" w:type="pct"/>
            <w:tcBorders>
              <w:top w:val="single" w:sz="7" w:space="0" w:color="000000"/>
              <w:left w:val="single" w:sz="7" w:space="0" w:color="000000"/>
              <w:bottom w:val="single" w:sz="7" w:space="0" w:color="000000"/>
              <w:right w:val="single" w:sz="7" w:space="0" w:color="000000"/>
            </w:tcBorders>
          </w:tcPr>
          <w:p w14:paraId="457B3FE8" w14:textId="7DE40502" w:rsidR="00B024C3" w:rsidRPr="000A717B" w:rsidRDefault="00297662" w:rsidP="00A878F7">
            <w:pPr>
              <w:tabs>
                <w:tab w:val="left" w:pos="496"/>
                <w:tab w:val="left" w:pos="850"/>
                <w:tab w:val="left" w:pos="1191"/>
                <w:tab w:val="left" w:pos="1350"/>
                <w:tab w:val="left" w:pos="4077"/>
              </w:tabs>
              <w:spacing w:after="0"/>
              <w:ind w:left="345" w:right="299"/>
              <w:rPr>
                <w:rFonts w:asciiTheme="minorHAnsi" w:hAnsiTheme="minorHAnsi" w:cstheme="minorHAnsi"/>
                <w:b/>
                <w:bCs/>
                <w:lang w:val="ro-RO"/>
              </w:rPr>
            </w:pPr>
            <w:r w:rsidRPr="000A717B">
              <w:rPr>
                <w:rFonts w:asciiTheme="minorHAnsi" w:hAnsiTheme="minorHAnsi" w:cstheme="minorHAnsi"/>
                <w:bCs/>
                <w:lang w:val="ro-RO"/>
              </w:rPr>
              <w:t xml:space="preserve">Pentru activități </w:t>
            </w:r>
            <w:r w:rsidR="00FA49CD" w:rsidRPr="000A717B">
              <w:rPr>
                <w:rFonts w:asciiTheme="minorHAnsi" w:hAnsiTheme="minorHAnsi" w:cstheme="minorHAnsi"/>
                <w:bCs/>
                <w:lang w:val="ro-RO"/>
              </w:rPr>
              <w:t>planificate</w:t>
            </w:r>
            <w:r w:rsidRPr="000A717B">
              <w:rPr>
                <w:rFonts w:asciiTheme="minorHAnsi" w:hAnsiTheme="minorHAnsi" w:cstheme="minorHAnsi"/>
                <w:bCs/>
                <w:lang w:val="ro-RO"/>
              </w:rPr>
              <w:t xml:space="preserve"> de amenajare urbană</w:t>
            </w:r>
            <w:r w:rsidR="00B024C3" w:rsidRPr="000A717B">
              <w:rPr>
                <w:rFonts w:asciiTheme="minorHAnsi" w:hAnsiTheme="minorHAnsi" w:cstheme="minorHAnsi"/>
                <w:bCs/>
                <w:lang w:val="ro-RO"/>
              </w:rPr>
              <w:t xml:space="preserve"> </w:t>
            </w:r>
            <w:r w:rsidRPr="000A717B">
              <w:rPr>
                <w:rFonts w:asciiTheme="minorHAnsi" w:hAnsiTheme="minorHAnsi" w:cstheme="minorHAnsi"/>
                <w:bCs/>
                <w:lang w:val="ro-RO"/>
              </w:rPr>
              <w:t xml:space="preserve">sunt descrise </w:t>
            </w:r>
            <w:r w:rsidR="004125B8" w:rsidRPr="000A717B">
              <w:rPr>
                <w:rFonts w:asciiTheme="minorHAnsi" w:hAnsiTheme="minorHAnsi" w:cstheme="minorHAnsi"/>
                <w:bCs/>
                <w:lang w:val="ro-RO"/>
              </w:rPr>
              <w:t xml:space="preserve">numărul și alte caracteristici ale noii populații </w:t>
            </w:r>
            <w:r w:rsidR="00DD6EB5" w:rsidRPr="000A717B">
              <w:rPr>
                <w:rFonts w:asciiTheme="minorHAnsi" w:hAnsiTheme="minorHAnsi" w:cstheme="minorHAnsi"/>
                <w:bCs/>
                <w:lang w:val="ro-RO"/>
              </w:rPr>
              <w:t xml:space="preserve">sau comunități de business? </w:t>
            </w:r>
          </w:p>
        </w:tc>
        <w:tc>
          <w:tcPr>
            <w:tcW w:w="349" w:type="pct"/>
            <w:tcBorders>
              <w:top w:val="single" w:sz="7" w:space="0" w:color="000000"/>
              <w:left w:val="single" w:sz="7" w:space="0" w:color="000000"/>
              <w:bottom w:val="single" w:sz="7" w:space="0" w:color="000000"/>
              <w:right w:val="single" w:sz="7" w:space="0" w:color="000000"/>
            </w:tcBorders>
          </w:tcPr>
          <w:p w14:paraId="244F837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19726FE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563CA3D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4D0F45C0"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2B0A4672"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1.22</w:t>
            </w:r>
          </w:p>
        </w:tc>
        <w:tc>
          <w:tcPr>
            <w:tcW w:w="2819" w:type="pct"/>
            <w:tcBorders>
              <w:top w:val="single" w:sz="7" w:space="0" w:color="000000"/>
              <w:left w:val="single" w:sz="7" w:space="0" w:color="000000"/>
              <w:bottom w:val="single" w:sz="7" w:space="0" w:color="000000"/>
              <w:right w:val="single" w:sz="7" w:space="0" w:color="000000"/>
            </w:tcBorders>
          </w:tcPr>
          <w:p w14:paraId="443D5CF4" w14:textId="2D243339" w:rsidR="00B024C3" w:rsidRPr="000A717B" w:rsidRDefault="00DD6EB5" w:rsidP="00A878F7">
            <w:pPr>
              <w:tabs>
                <w:tab w:val="left" w:pos="496"/>
                <w:tab w:val="left" w:pos="850"/>
                <w:tab w:val="left" w:pos="1191"/>
                <w:tab w:val="left" w:pos="1350"/>
                <w:tab w:val="left" w:pos="4077"/>
              </w:tabs>
              <w:spacing w:after="0"/>
              <w:ind w:left="345" w:right="299"/>
              <w:rPr>
                <w:rFonts w:asciiTheme="minorHAnsi" w:hAnsiTheme="minorHAnsi" w:cstheme="minorHAnsi"/>
                <w:b/>
                <w:bCs/>
                <w:lang w:val="ro-RO"/>
              </w:rPr>
            </w:pPr>
            <w:r w:rsidRPr="000A717B">
              <w:rPr>
                <w:rFonts w:asciiTheme="minorHAnsi" w:hAnsiTheme="minorHAnsi" w:cstheme="minorHAnsi"/>
                <w:bCs/>
                <w:lang w:val="ro-RO"/>
              </w:rPr>
              <w:t xml:space="preserve">Pentru activitățile planificate </w:t>
            </w:r>
            <w:r w:rsidR="00BB6BF4">
              <w:rPr>
                <w:rFonts w:asciiTheme="minorHAnsi" w:hAnsiTheme="minorHAnsi" w:cstheme="minorHAnsi"/>
                <w:bCs/>
                <w:lang w:val="ro-RO"/>
              </w:rPr>
              <w:t>care implică</w:t>
            </w:r>
            <w:r w:rsidRPr="000A717B">
              <w:rPr>
                <w:rFonts w:asciiTheme="minorHAnsi" w:hAnsiTheme="minorHAnsi" w:cstheme="minorHAnsi"/>
                <w:bCs/>
                <w:lang w:val="ro-RO"/>
              </w:rPr>
              <w:t xml:space="preserve"> </w:t>
            </w:r>
            <w:r w:rsidR="00E91B80" w:rsidRPr="000A717B">
              <w:rPr>
                <w:rFonts w:asciiTheme="minorHAnsi" w:hAnsiTheme="minorHAnsi" w:cstheme="minorHAnsi"/>
                <w:bCs/>
                <w:lang w:val="ro-RO"/>
              </w:rPr>
              <w:t>strămutarea populației sau a entităților economice</w:t>
            </w:r>
            <w:r w:rsidR="00B024C3" w:rsidRPr="000A717B">
              <w:rPr>
                <w:rFonts w:asciiTheme="minorHAnsi" w:hAnsiTheme="minorHAnsi" w:cstheme="minorHAnsi"/>
                <w:bCs/>
                <w:lang w:val="ro-RO"/>
              </w:rPr>
              <w:t xml:space="preserve">, </w:t>
            </w:r>
            <w:r w:rsidR="00BB6BF4">
              <w:rPr>
                <w:rFonts w:asciiTheme="minorHAnsi" w:hAnsiTheme="minorHAnsi" w:cstheme="minorHAnsi"/>
                <w:bCs/>
                <w:lang w:val="ro-RO"/>
              </w:rPr>
              <w:t>sunt furnizate detalii referitoare la</w:t>
            </w:r>
            <w:r w:rsidR="00233E56" w:rsidRPr="000A717B">
              <w:rPr>
                <w:rFonts w:asciiTheme="minorHAnsi" w:hAnsiTheme="minorHAnsi" w:cstheme="minorHAnsi"/>
                <w:bCs/>
                <w:lang w:val="ro-RO"/>
              </w:rPr>
              <w:t xml:space="preserve"> numărul persoanelor sau caracteristicile celor ce vor fi strămutați? </w:t>
            </w:r>
          </w:p>
        </w:tc>
        <w:tc>
          <w:tcPr>
            <w:tcW w:w="349" w:type="pct"/>
            <w:tcBorders>
              <w:top w:val="single" w:sz="7" w:space="0" w:color="000000"/>
              <w:left w:val="single" w:sz="7" w:space="0" w:color="000000"/>
              <w:bottom w:val="single" w:sz="7" w:space="0" w:color="000000"/>
              <w:right w:val="single" w:sz="7" w:space="0" w:color="000000"/>
            </w:tcBorders>
          </w:tcPr>
          <w:p w14:paraId="0123D8C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57411A5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79C950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4FCB1AFE" w14:textId="77777777" w:rsidTr="000E633A">
        <w:trPr>
          <w:trHeight w:val="115"/>
        </w:trPr>
        <w:tc>
          <w:tcPr>
            <w:tcW w:w="605" w:type="pct"/>
            <w:tcBorders>
              <w:top w:val="single" w:sz="7" w:space="0" w:color="000000"/>
              <w:left w:val="single" w:sz="12" w:space="0" w:color="000000"/>
              <w:bottom w:val="single" w:sz="7" w:space="0" w:color="000000"/>
              <w:right w:val="single" w:sz="7" w:space="0" w:color="000000"/>
            </w:tcBorders>
          </w:tcPr>
          <w:p w14:paraId="5DF3C6C4"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1.23</w:t>
            </w:r>
          </w:p>
        </w:tc>
        <w:tc>
          <w:tcPr>
            <w:tcW w:w="2819" w:type="pct"/>
            <w:tcBorders>
              <w:top w:val="single" w:sz="7" w:space="0" w:color="000000"/>
              <w:left w:val="single" w:sz="7" w:space="0" w:color="000000"/>
              <w:bottom w:val="single" w:sz="7" w:space="0" w:color="000000"/>
              <w:right w:val="single" w:sz="7" w:space="0" w:color="000000"/>
            </w:tcBorders>
          </w:tcPr>
          <w:p w14:paraId="6C1D3C3F" w14:textId="6CEB3F11" w:rsidR="00B024C3" w:rsidRPr="000A717B" w:rsidRDefault="00233E56" w:rsidP="00A878F7">
            <w:pPr>
              <w:tabs>
                <w:tab w:val="left" w:pos="496"/>
                <w:tab w:val="left" w:pos="850"/>
                <w:tab w:val="left" w:pos="1191"/>
                <w:tab w:val="left" w:pos="1350"/>
                <w:tab w:val="left" w:pos="4077"/>
              </w:tabs>
              <w:spacing w:after="0"/>
              <w:ind w:left="345" w:right="299"/>
              <w:rPr>
                <w:rFonts w:asciiTheme="minorHAnsi" w:hAnsiTheme="minorHAnsi" w:cstheme="minorHAnsi"/>
                <w:b/>
                <w:bCs/>
                <w:lang w:val="ro-RO"/>
              </w:rPr>
            </w:pPr>
            <w:r w:rsidRPr="000A717B">
              <w:rPr>
                <w:rFonts w:asciiTheme="minorHAnsi" w:hAnsiTheme="minorHAnsi" w:cstheme="minorHAnsi"/>
                <w:bCs/>
                <w:lang w:val="ro-RO"/>
              </w:rPr>
              <w:t xml:space="preserve">Pentru noua infrastructură de transport sau activitate </w:t>
            </w:r>
            <w:r w:rsidR="00FA49CD" w:rsidRPr="000A717B">
              <w:rPr>
                <w:rFonts w:asciiTheme="minorHAnsi" w:hAnsiTheme="minorHAnsi" w:cstheme="minorHAnsi"/>
                <w:bCs/>
                <w:lang w:val="ro-RO"/>
              </w:rPr>
              <w:t>planificată</w:t>
            </w:r>
            <w:r w:rsidRPr="000A717B">
              <w:rPr>
                <w:rFonts w:asciiTheme="minorHAnsi" w:hAnsiTheme="minorHAnsi" w:cstheme="minorHAnsi"/>
                <w:bCs/>
                <w:lang w:val="ro-RO"/>
              </w:rPr>
              <w:t xml:space="preserve"> care </w:t>
            </w:r>
            <w:r w:rsidR="00C72CB8" w:rsidRPr="000A717B">
              <w:rPr>
                <w:rFonts w:asciiTheme="minorHAnsi" w:hAnsiTheme="minorHAnsi" w:cstheme="minorHAnsi"/>
                <w:bCs/>
                <w:lang w:val="ro-RO"/>
              </w:rPr>
              <w:t xml:space="preserve">generează un flux </w:t>
            </w:r>
            <w:r w:rsidR="00FA49CD" w:rsidRPr="000A717B">
              <w:rPr>
                <w:rFonts w:asciiTheme="minorHAnsi" w:hAnsiTheme="minorHAnsi" w:cstheme="minorHAnsi"/>
                <w:bCs/>
                <w:lang w:val="ro-RO"/>
              </w:rPr>
              <w:t>substanțial</w:t>
            </w:r>
            <w:r w:rsidR="00C72CB8" w:rsidRPr="000A717B">
              <w:rPr>
                <w:rFonts w:asciiTheme="minorHAnsi" w:hAnsiTheme="minorHAnsi" w:cstheme="minorHAnsi"/>
                <w:bCs/>
                <w:lang w:val="ro-RO"/>
              </w:rPr>
              <w:t xml:space="preserve"> de trafic</w:t>
            </w:r>
            <w:r w:rsidR="00B024C3" w:rsidRPr="000A717B">
              <w:rPr>
                <w:rFonts w:asciiTheme="minorHAnsi" w:hAnsiTheme="minorHAnsi" w:cstheme="minorHAnsi"/>
                <w:bCs/>
                <w:lang w:val="ro-RO"/>
              </w:rPr>
              <w:t>,</w:t>
            </w:r>
            <w:r w:rsidR="00C72CB8" w:rsidRPr="000A717B">
              <w:rPr>
                <w:rFonts w:asciiTheme="minorHAnsi" w:hAnsiTheme="minorHAnsi" w:cstheme="minorHAnsi"/>
                <w:bCs/>
                <w:lang w:val="ro-RO"/>
              </w:rPr>
              <w:t xml:space="preserve"> </w:t>
            </w:r>
            <w:r w:rsidR="00BB6BF4" w:rsidRPr="000A717B">
              <w:rPr>
                <w:rFonts w:asciiTheme="minorHAnsi" w:hAnsiTheme="minorHAnsi" w:cstheme="minorHAnsi"/>
                <w:bCs/>
                <w:lang w:val="ro-RO"/>
              </w:rPr>
              <w:t xml:space="preserve"> sunt furnizate detalii despre tipul</w:t>
            </w:r>
            <w:r w:rsidR="00C72CB8" w:rsidRPr="000A717B">
              <w:rPr>
                <w:rFonts w:asciiTheme="minorHAnsi" w:hAnsiTheme="minorHAnsi" w:cstheme="minorHAnsi"/>
                <w:bCs/>
                <w:lang w:val="ro-RO"/>
              </w:rPr>
              <w:t>, volumul,</w:t>
            </w:r>
            <w:r w:rsidR="009A3659" w:rsidRPr="000A717B">
              <w:rPr>
                <w:rFonts w:asciiTheme="minorHAnsi" w:hAnsiTheme="minorHAnsi" w:cstheme="minorHAnsi"/>
                <w:bCs/>
                <w:lang w:val="ro-RO"/>
              </w:rPr>
              <w:t xml:space="preserve"> </w:t>
            </w:r>
            <w:r w:rsidR="008158A3" w:rsidRPr="000A717B">
              <w:rPr>
                <w:rFonts w:asciiTheme="minorHAnsi" w:hAnsiTheme="minorHAnsi" w:cstheme="minorHAnsi"/>
                <w:bCs/>
                <w:lang w:val="ro-RO"/>
              </w:rPr>
              <w:t>repartiția temporală</w:t>
            </w:r>
            <w:r w:rsidR="00B024C3" w:rsidRPr="000A717B">
              <w:rPr>
                <w:rFonts w:asciiTheme="minorHAnsi" w:hAnsiTheme="minorHAnsi" w:cstheme="minorHAnsi"/>
                <w:bCs/>
                <w:lang w:val="ro-RO"/>
              </w:rPr>
              <w:t xml:space="preserve">, </w:t>
            </w:r>
            <w:r w:rsidR="008158A3" w:rsidRPr="000A717B">
              <w:rPr>
                <w:rFonts w:asciiTheme="minorHAnsi" w:hAnsiTheme="minorHAnsi" w:cstheme="minorHAnsi"/>
                <w:bCs/>
                <w:lang w:val="ro-RO"/>
              </w:rPr>
              <w:t xml:space="preserve">precum și distribuția geografică </w:t>
            </w:r>
            <w:r w:rsidR="00B024C3" w:rsidRPr="000A717B">
              <w:rPr>
                <w:rFonts w:asciiTheme="minorHAnsi" w:hAnsiTheme="minorHAnsi" w:cstheme="minorHAnsi"/>
                <w:bCs/>
                <w:lang w:val="ro-RO"/>
              </w:rPr>
              <w:t xml:space="preserve"> </w:t>
            </w:r>
            <w:r w:rsidR="009A3659" w:rsidRPr="000A717B">
              <w:rPr>
                <w:rFonts w:asciiTheme="minorHAnsi" w:hAnsiTheme="minorHAnsi" w:cstheme="minorHAnsi"/>
                <w:bCs/>
                <w:lang w:val="ro-RO"/>
              </w:rPr>
              <w:t xml:space="preserve">a traficului nou generat sau </w:t>
            </w:r>
            <w:r w:rsidR="00BB6BF4">
              <w:rPr>
                <w:rFonts w:asciiTheme="minorHAnsi" w:hAnsiTheme="minorHAnsi" w:cstheme="minorHAnsi"/>
                <w:bCs/>
                <w:lang w:val="ro-RO"/>
              </w:rPr>
              <w:t>redirecționat ca urmare</w:t>
            </w:r>
            <w:r w:rsidR="003672F6" w:rsidRPr="000A717B">
              <w:rPr>
                <w:rFonts w:asciiTheme="minorHAnsi" w:hAnsiTheme="minorHAnsi" w:cstheme="minorHAnsi"/>
                <w:bCs/>
                <w:lang w:val="ro-RO"/>
              </w:rPr>
              <w:t xml:space="preserve"> a </w:t>
            </w:r>
            <w:r w:rsidR="00FA49CD" w:rsidRPr="000A717B">
              <w:rPr>
                <w:rFonts w:asciiTheme="minorHAnsi" w:hAnsiTheme="minorHAnsi" w:cstheme="minorHAnsi"/>
                <w:bCs/>
                <w:lang w:val="ro-RO"/>
              </w:rPr>
              <w:t>activității</w:t>
            </w:r>
            <w:r w:rsidR="00236424" w:rsidRPr="000A717B">
              <w:rPr>
                <w:rFonts w:asciiTheme="minorHAnsi" w:hAnsiTheme="minorHAnsi" w:cstheme="minorHAnsi"/>
                <w:bCs/>
                <w:lang w:val="ro-RO"/>
              </w:rPr>
              <w:t xml:space="preserve"> planificate</w:t>
            </w:r>
            <w:r w:rsidR="00B024C3" w:rsidRPr="000A717B">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389D1E1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7E9762A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10B0201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1F4CA483" w14:textId="77777777" w:rsidTr="000E633A">
        <w:tc>
          <w:tcPr>
            <w:tcW w:w="3424" w:type="pct"/>
            <w:gridSpan w:val="2"/>
            <w:tcBorders>
              <w:top w:val="single" w:sz="7" w:space="0" w:color="000000"/>
              <w:left w:val="single" w:sz="12" w:space="0" w:color="000000"/>
              <w:bottom w:val="single" w:sz="7" w:space="0" w:color="000000"/>
              <w:right w:val="single" w:sz="7" w:space="0" w:color="000000"/>
            </w:tcBorders>
            <w:shd w:val="clear" w:color="auto" w:fill="D9D9D9" w:themeFill="background1" w:themeFillShade="D9"/>
          </w:tcPr>
          <w:p w14:paraId="3DD774EA" w14:textId="3FE23FBA" w:rsidR="00B024C3" w:rsidRPr="000A717B" w:rsidRDefault="00236424" w:rsidP="00A878F7">
            <w:pPr>
              <w:tabs>
                <w:tab w:val="left" w:pos="496"/>
                <w:tab w:val="left" w:pos="850"/>
                <w:tab w:val="left" w:pos="1191"/>
                <w:tab w:val="left" w:pos="1350"/>
                <w:tab w:val="left" w:pos="4077"/>
              </w:tabs>
              <w:spacing w:after="0"/>
              <w:ind w:left="345" w:right="299"/>
              <w:rPr>
                <w:rFonts w:asciiTheme="minorHAnsi" w:hAnsiTheme="minorHAnsi" w:cstheme="minorHAnsi"/>
                <w:b/>
                <w:bCs/>
                <w:lang w:val="ro-RO"/>
              </w:rPr>
            </w:pPr>
            <w:r w:rsidRPr="000A717B">
              <w:rPr>
                <w:rFonts w:asciiTheme="minorHAnsi" w:hAnsiTheme="minorHAnsi" w:cstheme="minorHAnsi"/>
                <w:b/>
                <w:bCs/>
                <w:lang w:val="ro-RO"/>
              </w:rPr>
              <w:t>Procese de producer</w:t>
            </w:r>
            <w:r w:rsidR="00967597" w:rsidRPr="000A717B">
              <w:rPr>
                <w:rFonts w:asciiTheme="minorHAnsi" w:hAnsiTheme="minorHAnsi" w:cstheme="minorHAnsi"/>
                <w:b/>
                <w:bCs/>
                <w:lang w:val="ro-RO"/>
              </w:rPr>
              <w:t>e</w:t>
            </w:r>
            <w:r w:rsidRPr="000A717B">
              <w:rPr>
                <w:rFonts w:asciiTheme="minorHAnsi" w:hAnsiTheme="minorHAnsi" w:cstheme="minorHAnsi"/>
                <w:b/>
                <w:bCs/>
                <w:lang w:val="ro-RO"/>
              </w:rPr>
              <w:t xml:space="preserve"> și resurse utilizate</w:t>
            </w:r>
          </w:p>
        </w:tc>
        <w:tc>
          <w:tcPr>
            <w:tcW w:w="349"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0DAD0B6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429B327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shd w:val="clear" w:color="auto" w:fill="D9D9D9" w:themeFill="background1" w:themeFillShade="D9"/>
          </w:tcPr>
          <w:p w14:paraId="56EB634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4203AEC4"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5A5009E2"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1.24</w:t>
            </w:r>
          </w:p>
        </w:tc>
        <w:tc>
          <w:tcPr>
            <w:tcW w:w="2819" w:type="pct"/>
            <w:tcBorders>
              <w:top w:val="single" w:sz="7" w:space="0" w:color="000000"/>
              <w:left w:val="single" w:sz="7" w:space="0" w:color="000000"/>
              <w:bottom w:val="single" w:sz="7" w:space="0" w:color="000000"/>
              <w:right w:val="single" w:sz="7" w:space="0" w:color="000000"/>
            </w:tcBorders>
          </w:tcPr>
          <w:p w14:paraId="4B980A34" w14:textId="6D4E6132" w:rsidR="00B024C3" w:rsidRPr="000A717B" w:rsidRDefault="00BB6BF4" w:rsidP="00A878F7">
            <w:pPr>
              <w:tabs>
                <w:tab w:val="left" w:pos="496"/>
                <w:tab w:val="left" w:pos="850"/>
                <w:tab w:val="left" w:pos="1191"/>
                <w:tab w:val="left" w:pos="1350"/>
                <w:tab w:val="left" w:pos="4077"/>
              </w:tabs>
              <w:spacing w:after="0"/>
              <w:ind w:left="345" w:right="299"/>
              <w:rPr>
                <w:rFonts w:asciiTheme="minorHAnsi" w:hAnsiTheme="minorHAnsi" w:cstheme="minorHAnsi"/>
                <w:b/>
                <w:bCs/>
                <w:lang w:val="ro-RO"/>
              </w:rPr>
            </w:pPr>
            <w:r>
              <w:rPr>
                <w:rFonts w:asciiTheme="minorHAnsi" w:hAnsiTheme="minorHAnsi" w:cstheme="minorHAnsi"/>
                <w:bCs/>
                <w:lang w:val="ro-RO"/>
              </w:rPr>
              <w:t>Sunt</w:t>
            </w:r>
            <w:r w:rsidR="0075121D" w:rsidRPr="000A717B">
              <w:rPr>
                <w:rFonts w:asciiTheme="minorHAnsi" w:hAnsiTheme="minorHAnsi" w:cstheme="minorHAnsi"/>
                <w:bCs/>
                <w:lang w:val="ro-RO"/>
              </w:rPr>
              <w:t xml:space="preserve"> descrise toate procesele </w:t>
            </w:r>
            <w:r w:rsidR="007A3C89" w:rsidRPr="000A717B">
              <w:rPr>
                <w:rFonts w:asciiTheme="minorHAnsi" w:hAnsiTheme="minorHAnsi" w:cstheme="minorHAnsi"/>
                <w:bCs/>
                <w:lang w:val="ro-RO"/>
              </w:rPr>
              <w:t xml:space="preserve">necesare pentru desfășurarea activității planificate? (de exemplu </w:t>
            </w:r>
            <w:r w:rsidR="00E3554A" w:rsidRPr="000A717B">
              <w:rPr>
                <w:rFonts w:asciiTheme="minorHAnsi" w:hAnsiTheme="minorHAnsi" w:cstheme="minorHAnsi"/>
                <w:bCs/>
                <w:lang w:val="ro-RO"/>
              </w:rPr>
              <w:t>procese de fabricare sau inginerie,</w:t>
            </w:r>
            <w:r w:rsidR="00CD00DB" w:rsidRPr="000A717B">
              <w:rPr>
                <w:rFonts w:asciiTheme="minorHAnsi" w:hAnsiTheme="minorHAnsi" w:cstheme="minorHAnsi"/>
                <w:bCs/>
                <w:lang w:val="ro-RO"/>
              </w:rPr>
              <w:t xml:space="preserve"> producerea materiei prime,</w:t>
            </w:r>
            <w:r w:rsidR="00556278" w:rsidRPr="000A717B">
              <w:rPr>
                <w:rFonts w:asciiTheme="minorHAnsi" w:hAnsiTheme="minorHAnsi" w:cstheme="minorHAnsi"/>
                <w:bCs/>
                <w:lang w:val="ro-RO"/>
              </w:rPr>
              <w:t xml:space="preserve"> </w:t>
            </w:r>
            <w:r w:rsidR="009B051A" w:rsidRPr="000A717B">
              <w:rPr>
                <w:rFonts w:asciiTheme="minorHAnsi" w:hAnsiTheme="minorHAnsi" w:cstheme="minorHAnsi"/>
                <w:bCs/>
                <w:lang w:val="ro-RO"/>
              </w:rPr>
              <w:t xml:space="preserve">metode de </w:t>
            </w:r>
            <w:r w:rsidR="00B41251" w:rsidRPr="000A717B">
              <w:rPr>
                <w:rFonts w:asciiTheme="minorHAnsi" w:hAnsiTheme="minorHAnsi" w:cstheme="minorHAnsi"/>
                <w:bCs/>
                <w:lang w:val="ro-RO"/>
              </w:rPr>
              <w:t>producere agricolă sau forestieră, procese de extracție</w:t>
            </w:r>
            <w:r w:rsidR="007A3C89" w:rsidRPr="000A717B">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22CC445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116649B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1C27E83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33AB56C6"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22545E8F"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1.25</w:t>
            </w:r>
          </w:p>
        </w:tc>
        <w:tc>
          <w:tcPr>
            <w:tcW w:w="2819" w:type="pct"/>
            <w:tcBorders>
              <w:top w:val="single" w:sz="7" w:space="0" w:color="000000"/>
              <w:left w:val="single" w:sz="7" w:space="0" w:color="000000"/>
              <w:bottom w:val="single" w:sz="7" w:space="0" w:color="000000"/>
              <w:right w:val="single" w:sz="7" w:space="0" w:color="000000"/>
            </w:tcBorders>
          </w:tcPr>
          <w:p w14:paraId="19BC671F" w14:textId="72F3B033" w:rsidR="00B024C3" w:rsidRPr="000A717B" w:rsidRDefault="00BB6BF4" w:rsidP="00A878F7">
            <w:pPr>
              <w:tabs>
                <w:tab w:val="left" w:pos="496"/>
                <w:tab w:val="left" w:pos="850"/>
                <w:tab w:val="left" w:pos="1191"/>
                <w:tab w:val="left" w:pos="1350"/>
                <w:tab w:val="left" w:pos="4077"/>
              </w:tabs>
              <w:spacing w:after="0"/>
              <w:ind w:left="345" w:right="299"/>
              <w:rPr>
                <w:rFonts w:asciiTheme="minorHAnsi" w:hAnsiTheme="minorHAnsi" w:cstheme="minorHAnsi"/>
                <w:b/>
                <w:bCs/>
                <w:lang w:val="ro-RO"/>
              </w:rPr>
            </w:pPr>
            <w:r>
              <w:rPr>
                <w:rFonts w:asciiTheme="minorHAnsi" w:hAnsiTheme="minorHAnsi" w:cstheme="minorHAnsi"/>
                <w:bCs/>
                <w:lang w:val="ro-RO"/>
              </w:rPr>
              <w:t>Sunt</w:t>
            </w:r>
            <w:r w:rsidR="00922FBC" w:rsidRPr="000A717B">
              <w:rPr>
                <w:rFonts w:asciiTheme="minorHAnsi" w:hAnsiTheme="minorHAnsi" w:cstheme="minorHAnsi"/>
                <w:bCs/>
                <w:lang w:val="ro-RO"/>
              </w:rPr>
              <w:t xml:space="preserve"> descrise tipurile și cantitățile </w:t>
            </w:r>
            <w:r w:rsidR="00594B4E" w:rsidRPr="000A717B">
              <w:rPr>
                <w:rFonts w:asciiTheme="minorHAnsi" w:hAnsiTheme="minorHAnsi" w:cstheme="minorHAnsi"/>
                <w:bCs/>
                <w:lang w:val="ro-RO"/>
              </w:rPr>
              <w:t xml:space="preserve">producției </w:t>
            </w:r>
            <w:r w:rsidR="00635B08" w:rsidRPr="000A717B">
              <w:rPr>
                <w:rFonts w:asciiTheme="minorHAnsi" w:hAnsiTheme="minorHAnsi" w:cstheme="minorHAnsi"/>
                <w:bCs/>
                <w:lang w:val="ro-RO"/>
              </w:rPr>
              <w:t>generate de</w:t>
            </w:r>
            <w:r w:rsidR="00594B4E" w:rsidRPr="000A717B">
              <w:rPr>
                <w:rFonts w:asciiTheme="minorHAnsi" w:hAnsiTheme="minorHAnsi" w:cstheme="minorHAnsi"/>
                <w:bCs/>
                <w:lang w:val="ro-RO"/>
              </w:rPr>
              <w:t xml:space="preserve"> activitatea planificată?</w:t>
            </w:r>
            <w:r w:rsidR="002D0CF6" w:rsidRPr="000A717B">
              <w:rPr>
                <w:rFonts w:asciiTheme="minorHAnsi" w:hAnsiTheme="minorHAnsi" w:cstheme="minorHAnsi"/>
                <w:bCs/>
                <w:lang w:val="ro-RO"/>
              </w:rPr>
              <w:t xml:space="preserve"> (acestea pot </w:t>
            </w:r>
            <w:r w:rsidR="002D0CF6" w:rsidRPr="000A717B">
              <w:rPr>
                <w:rFonts w:asciiTheme="minorHAnsi" w:hAnsiTheme="minorHAnsi" w:cstheme="minorHAnsi"/>
                <w:bCs/>
                <w:lang w:val="ro-RO"/>
              </w:rPr>
              <w:lastRenderedPageBreak/>
              <w:t xml:space="preserve">fi produse primare sau </w:t>
            </w:r>
            <w:r w:rsidR="00594D2F" w:rsidRPr="000A717B">
              <w:rPr>
                <w:rFonts w:asciiTheme="minorHAnsi" w:hAnsiTheme="minorHAnsi" w:cstheme="minorHAnsi"/>
                <w:bCs/>
                <w:lang w:val="ro-RO"/>
              </w:rPr>
              <w:t xml:space="preserve">fabricate, </w:t>
            </w:r>
            <w:r w:rsidR="001F2F87" w:rsidRPr="000A717B">
              <w:rPr>
                <w:lang w:val="ro-RO"/>
              </w:rPr>
              <w:t xml:space="preserve"> </w:t>
            </w:r>
            <w:r w:rsidR="001F2F87" w:rsidRPr="000A717B">
              <w:rPr>
                <w:rFonts w:asciiTheme="minorHAnsi" w:hAnsiTheme="minorHAnsi" w:cstheme="minorHAnsi"/>
                <w:bCs/>
                <w:lang w:val="ro-RO"/>
              </w:rPr>
              <w:t>energie electrică sau apă, sau servicii imobiliare</w:t>
            </w:r>
            <w:r w:rsidR="00815115" w:rsidRPr="000A717B">
              <w:rPr>
                <w:rFonts w:asciiTheme="minorHAnsi" w:hAnsiTheme="minorHAnsi" w:cstheme="minorHAnsi"/>
                <w:bCs/>
                <w:lang w:val="ro-RO"/>
              </w:rPr>
              <w:t xml:space="preserve">, transport, comerț cu amănuntul, recreere, educație, servicii municipale – apă, deșeuri, </w:t>
            </w:r>
            <w:r w:rsidR="000D34DA" w:rsidRPr="000A717B">
              <w:rPr>
                <w:rFonts w:asciiTheme="minorHAnsi" w:hAnsiTheme="minorHAnsi" w:cstheme="minorHAnsi"/>
                <w:bCs/>
                <w:lang w:val="ro-RO"/>
              </w:rPr>
              <w:t>ape uzate</w:t>
            </w:r>
            <w:r w:rsidR="00815115" w:rsidRPr="000A717B">
              <w:rPr>
                <w:rFonts w:asciiTheme="minorHAnsi" w:hAnsiTheme="minorHAnsi" w:cstheme="minorHAnsi"/>
                <w:bCs/>
                <w:lang w:val="ro-RO"/>
              </w:rPr>
              <w:t xml:space="preserve"> etc</w:t>
            </w:r>
            <w:r w:rsidR="002D0CF6" w:rsidRPr="000A717B">
              <w:rPr>
                <w:rFonts w:asciiTheme="minorHAnsi" w:hAnsiTheme="minorHAnsi" w:cstheme="minorHAnsi"/>
                <w:bCs/>
                <w:lang w:val="ro-RO"/>
              </w:rPr>
              <w:t>)</w:t>
            </w:r>
            <w:r w:rsidR="00594B4E" w:rsidRPr="000A717B">
              <w:rPr>
                <w:rFonts w:asciiTheme="minorHAnsi" w:hAnsiTheme="minorHAnsi" w:cstheme="minorHAnsi"/>
                <w:bCs/>
                <w:lang w:val="ro-RO"/>
              </w:rPr>
              <w:t xml:space="preserve"> </w:t>
            </w:r>
            <w:r w:rsidR="00635B08" w:rsidRPr="000A717B">
              <w:rPr>
                <w:rFonts w:asciiTheme="minorHAnsi" w:hAnsiTheme="minorHAnsi" w:cstheme="minorHAnsi"/>
                <w:bCs/>
                <w:lang w:val="ro-RO"/>
              </w:rPr>
              <w:t xml:space="preserve"> </w:t>
            </w:r>
          </w:p>
        </w:tc>
        <w:tc>
          <w:tcPr>
            <w:tcW w:w="349" w:type="pct"/>
            <w:tcBorders>
              <w:top w:val="single" w:sz="7" w:space="0" w:color="000000"/>
              <w:left w:val="single" w:sz="7" w:space="0" w:color="000000"/>
              <w:bottom w:val="single" w:sz="7" w:space="0" w:color="000000"/>
              <w:right w:val="single" w:sz="7" w:space="0" w:color="000000"/>
            </w:tcBorders>
          </w:tcPr>
          <w:p w14:paraId="6BCCDB9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2D10123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5C974E7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3E610650"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4F2CAE57"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1.26</w:t>
            </w:r>
          </w:p>
        </w:tc>
        <w:tc>
          <w:tcPr>
            <w:tcW w:w="2819" w:type="pct"/>
            <w:tcBorders>
              <w:top w:val="single" w:sz="7" w:space="0" w:color="000000"/>
              <w:left w:val="single" w:sz="7" w:space="0" w:color="000000"/>
              <w:bottom w:val="single" w:sz="7" w:space="0" w:color="000000"/>
              <w:right w:val="single" w:sz="7" w:space="0" w:color="000000"/>
            </w:tcBorders>
          </w:tcPr>
          <w:p w14:paraId="0029133B" w14:textId="3204E168" w:rsidR="00B024C3" w:rsidRPr="000A717B" w:rsidRDefault="00BB6BF4" w:rsidP="00A878F7">
            <w:pPr>
              <w:tabs>
                <w:tab w:val="left" w:pos="496"/>
                <w:tab w:val="left" w:pos="850"/>
                <w:tab w:val="left" w:pos="1191"/>
                <w:tab w:val="left" w:pos="1350"/>
                <w:tab w:val="left" w:pos="4077"/>
              </w:tabs>
              <w:spacing w:after="0"/>
              <w:ind w:left="345" w:right="299"/>
              <w:rPr>
                <w:rFonts w:asciiTheme="minorHAnsi" w:hAnsiTheme="minorHAnsi" w:cstheme="minorHAnsi"/>
                <w:b/>
                <w:bCs/>
                <w:lang w:val="ro-RO"/>
              </w:rPr>
            </w:pPr>
            <w:r>
              <w:rPr>
                <w:rFonts w:asciiTheme="minorHAnsi" w:hAnsiTheme="minorHAnsi" w:cstheme="minorHAnsi"/>
                <w:bCs/>
                <w:lang w:val="ro-RO"/>
              </w:rPr>
              <w:t xml:space="preserve">Sunt </w:t>
            </w:r>
            <w:r w:rsidR="00C83FF1" w:rsidRPr="000A717B">
              <w:rPr>
                <w:rFonts w:asciiTheme="minorHAnsi" w:hAnsiTheme="minorHAnsi" w:cstheme="minorHAnsi"/>
                <w:bCs/>
                <w:lang w:val="ro-RO"/>
              </w:rPr>
              <w:t>descrise</w:t>
            </w:r>
            <w:r w:rsidR="00E83E22" w:rsidRPr="000A717B">
              <w:rPr>
                <w:rFonts w:asciiTheme="minorHAnsi" w:hAnsiTheme="minorHAnsi" w:cstheme="minorHAnsi"/>
                <w:bCs/>
                <w:lang w:val="ro-RO"/>
              </w:rPr>
              <w:t xml:space="preserve"> în Raportul EIM</w:t>
            </w:r>
            <w:r w:rsidR="00C83FF1" w:rsidRPr="000A717B">
              <w:rPr>
                <w:rFonts w:asciiTheme="minorHAnsi" w:hAnsiTheme="minorHAnsi" w:cstheme="minorHAnsi"/>
                <w:bCs/>
                <w:lang w:val="ro-RO"/>
              </w:rPr>
              <w:t xml:space="preserve"> </w:t>
            </w:r>
            <w:r w:rsidR="0088469B" w:rsidRPr="000A717B">
              <w:rPr>
                <w:rFonts w:asciiTheme="minorHAnsi" w:hAnsiTheme="minorHAnsi" w:cstheme="minorHAnsi"/>
                <w:bCs/>
                <w:lang w:val="ro-RO"/>
              </w:rPr>
              <w:t xml:space="preserve">tipurile și cantitatea de resurse </w:t>
            </w:r>
            <w:r w:rsidR="00E83E22" w:rsidRPr="000A717B">
              <w:rPr>
                <w:rFonts w:asciiTheme="minorHAnsi" w:hAnsiTheme="minorHAnsi" w:cstheme="minorHAnsi"/>
                <w:bCs/>
                <w:lang w:val="ro-RO"/>
              </w:rPr>
              <w:t>necesare pentru construcția și operarea activității planificate</w:t>
            </w:r>
            <w:r w:rsidR="004648A5" w:rsidRPr="000A717B">
              <w:rPr>
                <w:rFonts w:asciiTheme="minorHAnsi" w:hAnsiTheme="minorHAnsi" w:cstheme="minorHAnsi"/>
                <w:bCs/>
                <w:lang w:val="ro-RO"/>
              </w:rPr>
              <w:t>? De exemplu</w:t>
            </w:r>
            <w:r>
              <w:rPr>
                <w:rFonts w:asciiTheme="minorHAnsi" w:hAnsiTheme="minorHAnsi" w:cstheme="minorHAnsi"/>
                <w:bCs/>
                <w:lang w:val="ro-RO"/>
              </w:rPr>
              <w:t>,</w:t>
            </w:r>
            <w:r w:rsidR="004648A5" w:rsidRPr="000A717B">
              <w:rPr>
                <w:rFonts w:asciiTheme="minorHAnsi" w:hAnsiTheme="minorHAnsi" w:cstheme="minorHAnsi"/>
                <w:bCs/>
                <w:lang w:val="ro-RO"/>
              </w:rPr>
              <w:t xml:space="preserve"> resurse naturale (inclusiv apă, </w:t>
            </w:r>
            <w:r w:rsidR="00A55F70" w:rsidRPr="000A717B">
              <w:rPr>
                <w:rFonts w:asciiTheme="minorHAnsi" w:hAnsiTheme="minorHAnsi" w:cstheme="minorHAnsi"/>
                <w:bCs/>
                <w:lang w:val="ro-RO"/>
              </w:rPr>
              <w:t>teren, sol, biodiversitate</w:t>
            </w:r>
            <w:r w:rsidR="00674B97">
              <w:rPr>
                <w:rFonts w:asciiTheme="minorHAnsi" w:hAnsiTheme="minorHAnsi" w:cstheme="minorHAnsi"/>
                <w:bCs/>
                <w:lang w:val="ro-RO"/>
              </w:rPr>
              <w:t>,</w:t>
            </w:r>
            <w:r w:rsidR="00E83E22" w:rsidRPr="000A717B">
              <w:rPr>
                <w:rFonts w:asciiTheme="minorHAnsi" w:hAnsiTheme="minorHAnsi" w:cstheme="minorHAnsi"/>
                <w:bCs/>
                <w:lang w:val="ro-RO"/>
              </w:rPr>
              <w:t xml:space="preserve"> </w:t>
            </w:r>
            <w:r w:rsidR="00A55F70" w:rsidRPr="000A717B">
              <w:rPr>
                <w:rFonts w:asciiTheme="minorHAnsi" w:hAnsiTheme="minorHAnsi" w:cstheme="minorHAnsi"/>
                <w:bCs/>
                <w:lang w:val="ro-RO"/>
              </w:rPr>
              <w:t xml:space="preserve">materie primă, </w:t>
            </w:r>
            <w:r w:rsidR="00B05EC5" w:rsidRPr="000A717B">
              <w:rPr>
                <w:rFonts w:asciiTheme="minorHAnsi" w:hAnsiTheme="minorHAnsi" w:cstheme="minorHAnsi"/>
                <w:bCs/>
                <w:lang w:val="ro-RO"/>
              </w:rPr>
              <w:t>energie, etc.</w:t>
            </w:r>
          </w:p>
        </w:tc>
        <w:tc>
          <w:tcPr>
            <w:tcW w:w="349" w:type="pct"/>
            <w:tcBorders>
              <w:top w:val="single" w:sz="7" w:space="0" w:color="000000"/>
              <w:left w:val="single" w:sz="7" w:space="0" w:color="000000"/>
              <w:bottom w:val="single" w:sz="7" w:space="0" w:color="000000"/>
              <w:right w:val="single" w:sz="7" w:space="0" w:color="000000"/>
            </w:tcBorders>
          </w:tcPr>
          <w:p w14:paraId="42D366D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431C5C7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3213D86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2071C653"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2B3BF551"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1.27</w:t>
            </w:r>
          </w:p>
        </w:tc>
        <w:tc>
          <w:tcPr>
            <w:tcW w:w="2819" w:type="pct"/>
            <w:tcBorders>
              <w:top w:val="single" w:sz="7" w:space="0" w:color="000000"/>
              <w:left w:val="single" w:sz="7" w:space="0" w:color="000000"/>
              <w:bottom w:val="single" w:sz="7" w:space="0" w:color="000000"/>
              <w:right w:val="single" w:sz="7" w:space="0" w:color="000000"/>
            </w:tcBorders>
          </w:tcPr>
          <w:p w14:paraId="363EFE7E" w14:textId="152F4D86" w:rsidR="00B024C3" w:rsidRPr="000A717B" w:rsidRDefault="00BB6BF4" w:rsidP="00A878F7">
            <w:pPr>
              <w:tabs>
                <w:tab w:val="left" w:pos="496"/>
                <w:tab w:val="left" w:pos="850"/>
                <w:tab w:val="left" w:pos="1191"/>
                <w:tab w:val="left" w:pos="1350"/>
                <w:tab w:val="left" w:pos="4077"/>
              </w:tabs>
              <w:spacing w:after="0"/>
              <w:ind w:left="345" w:right="299"/>
              <w:rPr>
                <w:rFonts w:asciiTheme="minorHAnsi" w:hAnsiTheme="minorHAnsi" w:cstheme="minorHAnsi"/>
                <w:b/>
                <w:bCs/>
                <w:lang w:val="ro-RO"/>
              </w:rPr>
            </w:pPr>
            <w:r>
              <w:rPr>
                <w:rFonts w:asciiTheme="minorHAnsi" w:hAnsiTheme="minorHAnsi" w:cstheme="minorHAnsi"/>
                <w:bCs/>
                <w:lang w:val="ro-RO"/>
              </w:rPr>
              <w:t>Sunt</w:t>
            </w:r>
            <w:r w:rsidR="004951F8" w:rsidRPr="000A717B">
              <w:rPr>
                <w:rFonts w:asciiTheme="minorHAnsi" w:hAnsiTheme="minorHAnsi" w:cstheme="minorHAnsi"/>
                <w:bCs/>
                <w:lang w:val="ro-RO"/>
              </w:rPr>
              <w:t xml:space="preserve"> descrise în</w:t>
            </w:r>
            <w:r w:rsidR="005A0DB9">
              <w:rPr>
                <w:rFonts w:asciiTheme="minorHAnsi" w:hAnsiTheme="minorHAnsi" w:cstheme="minorHAnsi"/>
                <w:bCs/>
                <w:lang w:val="ro-RO"/>
              </w:rPr>
              <w:t xml:space="preserve"> </w:t>
            </w:r>
            <w:r w:rsidR="004951F8" w:rsidRPr="000A717B">
              <w:rPr>
                <w:rFonts w:asciiTheme="minorHAnsi" w:hAnsiTheme="minorHAnsi" w:cstheme="minorHAnsi"/>
                <w:bCs/>
                <w:lang w:val="ro-RO"/>
              </w:rPr>
              <w:t>Raportul EIM</w:t>
            </w:r>
            <w:r w:rsidR="00150BB8" w:rsidRPr="000A717B">
              <w:rPr>
                <w:rFonts w:asciiTheme="minorHAnsi" w:hAnsiTheme="minorHAnsi" w:cstheme="minorHAnsi"/>
                <w:bCs/>
                <w:lang w:val="ro-RO"/>
              </w:rPr>
              <w:t xml:space="preserve"> consecințele asupra mediului </w:t>
            </w:r>
            <w:r>
              <w:rPr>
                <w:rFonts w:asciiTheme="minorHAnsi" w:hAnsiTheme="minorHAnsi" w:cstheme="minorHAnsi"/>
                <w:bCs/>
                <w:lang w:val="ro-RO"/>
              </w:rPr>
              <w:t>provenite</w:t>
            </w:r>
            <w:r w:rsidR="00E10049" w:rsidRPr="000A717B">
              <w:rPr>
                <w:rFonts w:asciiTheme="minorHAnsi" w:hAnsiTheme="minorHAnsi" w:cstheme="minorHAnsi"/>
                <w:bCs/>
                <w:lang w:val="ro-RO"/>
              </w:rPr>
              <w:t xml:space="preserve"> de la sursele de aprovizionare cu </w:t>
            </w:r>
            <w:r w:rsidR="00CD7E7E" w:rsidRPr="000A717B">
              <w:rPr>
                <w:rFonts w:asciiTheme="minorHAnsi" w:hAnsiTheme="minorHAnsi" w:cstheme="minorHAnsi"/>
                <w:bCs/>
                <w:lang w:val="ro-RO"/>
              </w:rPr>
              <w:t>resurse</w:t>
            </w:r>
            <w:r w:rsidR="00E10049" w:rsidRPr="000A717B">
              <w:rPr>
                <w:rFonts w:asciiTheme="minorHAnsi" w:hAnsiTheme="minorHAnsi" w:cstheme="minorHAnsi"/>
                <w:bCs/>
                <w:lang w:val="ro-RO"/>
              </w:rPr>
              <w:t xml:space="preserve">, </w:t>
            </w:r>
            <w:r w:rsidR="003C225A" w:rsidRPr="000A717B">
              <w:rPr>
                <w:rFonts w:asciiTheme="minorHAnsi" w:hAnsiTheme="minorHAnsi" w:cstheme="minorHAnsi"/>
                <w:bCs/>
                <w:lang w:val="ro-RO"/>
              </w:rPr>
              <w:t>de exemplu resurse naturale</w:t>
            </w:r>
            <w:r w:rsidR="005941A4" w:rsidRPr="000A717B">
              <w:rPr>
                <w:rFonts w:asciiTheme="minorHAnsi" w:hAnsiTheme="minorHAnsi" w:cstheme="minorHAnsi"/>
                <w:bCs/>
                <w:lang w:val="ro-RO"/>
              </w:rPr>
              <w:t xml:space="preserve"> inclusiv apă, teren, sol, biodiversitate</w:t>
            </w:r>
            <w:r w:rsidR="00CD7E7E" w:rsidRPr="000A717B">
              <w:rPr>
                <w:rFonts w:asciiTheme="minorHAnsi" w:hAnsiTheme="minorHAnsi" w:cstheme="minorHAnsi"/>
                <w:bCs/>
                <w:lang w:val="ro-RO"/>
              </w:rPr>
              <w:t>, materie primă, energie?</w:t>
            </w:r>
            <w:r w:rsidR="003C225A" w:rsidRPr="000A717B">
              <w:rPr>
                <w:rFonts w:asciiTheme="minorHAnsi" w:hAnsiTheme="minorHAnsi" w:cstheme="minorHAnsi"/>
                <w:bCs/>
                <w:lang w:val="ro-RO"/>
              </w:rPr>
              <w:t xml:space="preserve"> </w:t>
            </w:r>
            <w:r w:rsidR="004951F8" w:rsidRPr="000A717B">
              <w:rPr>
                <w:rFonts w:asciiTheme="minorHAnsi" w:hAnsiTheme="minorHAnsi" w:cstheme="minorHAnsi"/>
                <w:bCs/>
                <w:lang w:val="ro-RO"/>
              </w:rPr>
              <w:t xml:space="preserve"> </w:t>
            </w:r>
          </w:p>
        </w:tc>
        <w:tc>
          <w:tcPr>
            <w:tcW w:w="349" w:type="pct"/>
            <w:tcBorders>
              <w:top w:val="single" w:sz="7" w:space="0" w:color="000000"/>
              <w:left w:val="single" w:sz="7" w:space="0" w:color="000000"/>
              <w:bottom w:val="single" w:sz="7" w:space="0" w:color="000000"/>
              <w:right w:val="single" w:sz="7" w:space="0" w:color="000000"/>
            </w:tcBorders>
          </w:tcPr>
          <w:p w14:paraId="29B5E7F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4291A1F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67FE438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71CE2BBE"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47D212AD"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1.28</w:t>
            </w:r>
          </w:p>
        </w:tc>
        <w:tc>
          <w:tcPr>
            <w:tcW w:w="2819" w:type="pct"/>
            <w:tcBorders>
              <w:top w:val="single" w:sz="7" w:space="0" w:color="000000"/>
              <w:left w:val="single" w:sz="7" w:space="0" w:color="000000"/>
              <w:bottom w:val="single" w:sz="7" w:space="0" w:color="000000"/>
              <w:right w:val="single" w:sz="7" w:space="0" w:color="000000"/>
            </w:tcBorders>
          </w:tcPr>
          <w:p w14:paraId="61235D59" w14:textId="71813AED" w:rsidR="00B024C3" w:rsidRPr="000A717B" w:rsidRDefault="00BB6BF4" w:rsidP="00A878F7">
            <w:pPr>
              <w:tabs>
                <w:tab w:val="left" w:pos="496"/>
                <w:tab w:val="left" w:pos="850"/>
                <w:tab w:val="left" w:pos="1191"/>
                <w:tab w:val="left" w:pos="1350"/>
                <w:tab w:val="left" w:pos="4077"/>
              </w:tabs>
              <w:spacing w:after="0"/>
              <w:ind w:left="345" w:right="299"/>
              <w:rPr>
                <w:rFonts w:asciiTheme="minorHAnsi" w:hAnsiTheme="minorHAnsi" w:cstheme="minorHAnsi"/>
                <w:b/>
                <w:bCs/>
                <w:lang w:val="ro-RO"/>
              </w:rPr>
            </w:pPr>
            <w:r>
              <w:rPr>
                <w:rFonts w:asciiTheme="minorHAnsi" w:hAnsiTheme="minorHAnsi" w:cstheme="minorHAnsi"/>
                <w:bCs/>
                <w:lang w:val="ro-RO"/>
              </w:rPr>
              <w:t xml:space="preserve">Sunt </w:t>
            </w:r>
            <w:r w:rsidR="009C3E37" w:rsidRPr="000A717B">
              <w:rPr>
                <w:rFonts w:asciiTheme="minorHAnsi" w:hAnsiTheme="minorHAnsi" w:cstheme="minorHAnsi"/>
                <w:bCs/>
                <w:lang w:val="ro-RO"/>
              </w:rPr>
              <w:t>descrise în</w:t>
            </w:r>
            <w:r w:rsidR="005A0DB9">
              <w:rPr>
                <w:rFonts w:asciiTheme="minorHAnsi" w:hAnsiTheme="minorHAnsi" w:cstheme="minorHAnsi"/>
                <w:bCs/>
                <w:lang w:val="ro-RO"/>
              </w:rPr>
              <w:t xml:space="preserve"> </w:t>
            </w:r>
            <w:r w:rsidR="009C3E37" w:rsidRPr="000A717B">
              <w:rPr>
                <w:rFonts w:asciiTheme="minorHAnsi" w:hAnsiTheme="minorHAnsi" w:cstheme="minorHAnsi"/>
                <w:bCs/>
                <w:lang w:val="ro-RO"/>
              </w:rPr>
              <w:t>Raportul EIM eficiența și durabilitatea în utilizarea resurselor</w:t>
            </w:r>
            <w:r w:rsidR="00C2226D" w:rsidRPr="000A717B">
              <w:rPr>
                <w:rFonts w:asciiTheme="minorHAnsi" w:hAnsiTheme="minorHAnsi" w:cstheme="minorHAnsi"/>
                <w:bCs/>
                <w:lang w:val="ro-RO"/>
              </w:rPr>
              <w:t xml:space="preserve">,  de exemplu resurse naturale inclusiv apă, teren, sol, biodiversitate, materie primă, energie ?  </w:t>
            </w:r>
          </w:p>
        </w:tc>
        <w:tc>
          <w:tcPr>
            <w:tcW w:w="349" w:type="pct"/>
            <w:tcBorders>
              <w:top w:val="single" w:sz="7" w:space="0" w:color="000000"/>
              <w:left w:val="single" w:sz="7" w:space="0" w:color="000000"/>
              <w:bottom w:val="single" w:sz="7" w:space="0" w:color="000000"/>
              <w:right w:val="single" w:sz="7" w:space="0" w:color="000000"/>
            </w:tcBorders>
          </w:tcPr>
          <w:p w14:paraId="24C10BC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1CECBE9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4158414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016EFD77"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0D711322"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1.29</w:t>
            </w:r>
          </w:p>
        </w:tc>
        <w:tc>
          <w:tcPr>
            <w:tcW w:w="2819" w:type="pct"/>
            <w:tcBorders>
              <w:top w:val="single" w:sz="7" w:space="0" w:color="000000"/>
              <w:left w:val="single" w:sz="7" w:space="0" w:color="000000"/>
              <w:bottom w:val="single" w:sz="7" w:space="0" w:color="000000"/>
              <w:right w:val="single" w:sz="7" w:space="0" w:color="000000"/>
            </w:tcBorders>
          </w:tcPr>
          <w:p w14:paraId="2B6E895F" w14:textId="7CD44AEB" w:rsidR="00F00705" w:rsidRPr="000A717B" w:rsidRDefault="00645A8C"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w:t>
            </w:r>
            <w:r w:rsidR="00F00705" w:rsidRPr="000A717B">
              <w:rPr>
                <w:rFonts w:asciiTheme="minorHAnsi" w:hAnsiTheme="minorHAnsi" w:cstheme="minorHAnsi"/>
                <w:bCs/>
                <w:lang w:val="ro-RO"/>
              </w:rPr>
              <w:t xml:space="preserve"> identificate și cuantificate materiale periculoase utilizate, depozitate, manipulate sau generat</w:t>
            </w:r>
            <w:r>
              <w:rPr>
                <w:rFonts w:asciiTheme="minorHAnsi" w:hAnsiTheme="minorHAnsi" w:cstheme="minorHAnsi"/>
                <w:bCs/>
                <w:lang w:val="ro-RO"/>
              </w:rPr>
              <w:t>e</w:t>
            </w:r>
            <w:r w:rsidR="00F00705" w:rsidRPr="000A717B">
              <w:rPr>
                <w:rFonts w:asciiTheme="minorHAnsi" w:hAnsiTheme="minorHAnsi" w:cstheme="minorHAnsi"/>
                <w:bCs/>
                <w:lang w:val="ro-RO"/>
              </w:rPr>
              <w:t xml:space="preserve"> de activitatea planificată</w:t>
            </w:r>
            <w:r w:rsidR="00674B97">
              <w:rPr>
                <w:rFonts w:asciiTheme="minorHAnsi" w:hAnsiTheme="minorHAnsi" w:cstheme="minorHAnsi"/>
                <w:bCs/>
                <w:lang w:val="ro-RO"/>
              </w:rPr>
              <w:t>?</w:t>
            </w:r>
          </w:p>
          <w:p w14:paraId="4A98DB80" w14:textId="010E3468" w:rsidR="00F00705" w:rsidRPr="000A717B" w:rsidRDefault="00F00705" w:rsidP="00A878F7">
            <w:pPr>
              <w:pStyle w:val="Listparagraf"/>
              <w:numPr>
                <w:ilvl w:val="0"/>
                <w:numId w:val="70"/>
              </w:numPr>
              <w:tabs>
                <w:tab w:val="left" w:pos="496"/>
                <w:tab w:val="left" w:pos="850"/>
                <w:tab w:val="left" w:pos="1191"/>
                <w:tab w:val="left" w:pos="1350"/>
                <w:tab w:val="left" w:pos="4077"/>
              </w:tabs>
              <w:spacing w:after="0"/>
              <w:ind w:left="345" w:right="299" w:firstLine="0"/>
              <w:rPr>
                <w:rFonts w:asciiTheme="minorHAnsi" w:hAnsiTheme="minorHAnsi" w:cstheme="minorHAnsi"/>
                <w:bCs/>
                <w:lang w:val="ro-RO"/>
              </w:rPr>
            </w:pPr>
            <w:r w:rsidRPr="000A717B">
              <w:rPr>
                <w:rFonts w:asciiTheme="minorHAnsi" w:hAnsiTheme="minorHAnsi" w:cstheme="minorHAnsi"/>
                <w:bCs/>
                <w:lang w:val="ro-RO"/>
              </w:rPr>
              <w:t>în timpul construcției;</w:t>
            </w:r>
          </w:p>
          <w:p w14:paraId="57A14239" w14:textId="18FD3461" w:rsidR="00F00705" w:rsidRPr="000A717B" w:rsidRDefault="00F00705" w:rsidP="00A878F7">
            <w:pPr>
              <w:pStyle w:val="Listparagraf"/>
              <w:numPr>
                <w:ilvl w:val="0"/>
                <w:numId w:val="70"/>
              </w:numPr>
              <w:tabs>
                <w:tab w:val="left" w:pos="496"/>
                <w:tab w:val="left" w:pos="850"/>
                <w:tab w:val="left" w:pos="1191"/>
                <w:tab w:val="left" w:pos="1350"/>
                <w:tab w:val="left" w:pos="4077"/>
              </w:tabs>
              <w:spacing w:after="0"/>
              <w:ind w:left="345" w:right="299" w:firstLine="0"/>
              <w:rPr>
                <w:rFonts w:asciiTheme="minorHAnsi" w:hAnsiTheme="minorHAnsi" w:cstheme="minorHAnsi"/>
                <w:bCs/>
                <w:lang w:val="ro-RO"/>
              </w:rPr>
            </w:pPr>
            <w:r w:rsidRPr="000A717B">
              <w:rPr>
                <w:rFonts w:asciiTheme="minorHAnsi" w:hAnsiTheme="minorHAnsi" w:cstheme="minorHAnsi"/>
                <w:bCs/>
                <w:lang w:val="ro-RO"/>
              </w:rPr>
              <w:t>în timpul funcționării;</w:t>
            </w:r>
          </w:p>
          <w:p w14:paraId="6F3B8728" w14:textId="02DF6B0A" w:rsidR="00B024C3" w:rsidRPr="000A717B" w:rsidRDefault="00F00705" w:rsidP="00A878F7">
            <w:pPr>
              <w:pStyle w:val="Listparagraf"/>
              <w:numPr>
                <w:ilvl w:val="0"/>
                <w:numId w:val="69"/>
              </w:numPr>
              <w:tabs>
                <w:tab w:val="left" w:pos="496"/>
                <w:tab w:val="left" w:pos="850"/>
                <w:tab w:val="left" w:pos="1191"/>
                <w:tab w:val="left" w:pos="1350"/>
                <w:tab w:val="left" w:pos="4077"/>
              </w:tabs>
              <w:spacing w:after="0"/>
              <w:ind w:left="345" w:right="299" w:firstLine="0"/>
              <w:rPr>
                <w:rFonts w:asciiTheme="minorHAnsi" w:hAnsiTheme="minorHAnsi" w:cstheme="minorHAnsi"/>
                <w:bCs/>
                <w:lang w:val="ro-RO"/>
              </w:rPr>
            </w:pPr>
            <w:r w:rsidRPr="000A717B">
              <w:rPr>
                <w:rFonts w:asciiTheme="minorHAnsi" w:hAnsiTheme="minorHAnsi" w:cstheme="minorHAnsi"/>
                <w:bCs/>
                <w:lang w:val="ro-RO"/>
              </w:rPr>
              <w:t>în timpul scoaterii din funcțiune</w:t>
            </w:r>
            <w:r w:rsidR="006921CE" w:rsidRPr="000A717B">
              <w:rPr>
                <w:rFonts w:asciiTheme="minorHAnsi" w:hAnsiTheme="minorHAnsi" w:cstheme="minorHAnsi"/>
                <w:bCs/>
                <w:lang w:val="ro-RO"/>
              </w:rPr>
              <w:t>/demolare</w:t>
            </w:r>
            <w:r w:rsidRPr="000A717B">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59BD0C6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4492BE6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4C9EC16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09764069"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19FE7EAC"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1.30</w:t>
            </w:r>
          </w:p>
        </w:tc>
        <w:tc>
          <w:tcPr>
            <w:tcW w:w="2819" w:type="pct"/>
            <w:tcBorders>
              <w:top w:val="single" w:sz="7" w:space="0" w:color="000000"/>
              <w:left w:val="single" w:sz="7" w:space="0" w:color="000000"/>
              <w:bottom w:val="single" w:sz="7" w:space="0" w:color="000000"/>
              <w:right w:val="single" w:sz="7" w:space="0" w:color="000000"/>
            </w:tcBorders>
          </w:tcPr>
          <w:p w14:paraId="534E480D" w14:textId="14EAA7B4" w:rsidR="00B024C3" w:rsidRPr="000A717B" w:rsidRDefault="00645A8C"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w:t>
            </w:r>
            <w:r w:rsidR="0090150D" w:rsidRPr="000A717B">
              <w:rPr>
                <w:rFonts w:asciiTheme="minorHAnsi" w:hAnsiTheme="minorHAnsi" w:cstheme="minorHAnsi"/>
                <w:bCs/>
                <w:lang w:val="ro-RO"/>
              </w:rPr>
              <w:t xml:space="preserve"> descrise în Raportul EIM</w:t>
            </w:r>
            <w:r w:rsidR="007637F3" w:rsidRPr="000A717B">
              <w:rPr>
                <w:rFonts w:asciiTheme="minorHAnsi" w:hAnsiTheme="minorHAnsi" w:cstheme="minorHAnsi"/>
                <w:bCs/>
                <w:lang w:val="ro-RO"/>
              </w:rPr>
              <w:t xml:space="preserve"> modul de transportare a resurselor, inclusiv </w:t>
            </w:r>
            <w:r w:rsidR="006D4DF8" w:rsidRPr="000A717B">
              <w:rPr>
                <w:rFonts w:asciiTheme="minorHAnsi" w:hAnsiTheme="minorHAnsi" w:cstheme="minorHAnsi"/>
                <w:bCs/>
                <w:lang w:val="ro-RO"/>
              </w:rPr>
              <w:t xml:space="preserve">al </w:t>
            </w:r>
            <w:r w:rsidR="007637F3" w:rsidRPr="000A717B">
              <w:rPr>
                <w:rFonts w:asciiTheme="minorHAnsi" w:hAnsiTheme="minorHAnsi" w:cstheme="minorHAnsi"/>
                <w:bCs/>
                <w:lang w:val="ro-RO"/>
              </w:rPr>
              <w:t>celor naturale</w:t>
            </w:r>
            <w:r w:rsidR="00207820" w:rsidRPr="000A717B">
              <w:rPr>
                <w:rFonts w:asciiTheme="minorHAnsi" w:hAnsiTheme="minorHAnsi" w:cstheme="minorHAnsi"/>
                <w:bCs/>
                <w:lang w:val="ro-RO"/>
              </w:rPr>
              <w:t xml:space="preserve"> (apă, teren, sol, biodiversitate, materie primă)</w:t>
            </w:r>
            <w:r w:rsidR="007637F3" w:rsidRPr="000A717B">
              <w:rPr>
                <w:rFonts w:asciiTheme="minorHAnsi" w:hAnsiTheme="minorHAnsi" w:cstheme="minorHAnsi"/>
                <w:bCs/>
                <w:lang w:val="ro-RO"/>
              </w:rPr>
              <w:t xml:space="preserve"> </w:t>
            </w:r>
            <w:r w:rsidR="00207820" w:rsidRPr="000A717B">
              <w:rPr>
                <w:rFonts w:asciiTheme="minorHAnsi" w:hAnsiTheme="minorHAnsi" w:cstheme="minorHAnsi"/>
                <w:bCs/>
                <w:lang w:val="ro-RO"/>
              </w:rPr>
              <w:t xml:space="preserve">la locația activității planificate cu indicarea </w:t>
            </w:r>
            <w:r w:rsidR="002E2B42" w:rsidRPr="000A717B">
              <w:rPr>
                <w:rFonts w:asciiTheme="minorHAnsi" w:hAnsiTheme="minorHAnsi" w:cstheme="minorHAnsi"/>
                <w:bCs/>
                <w:lang w:val="ro-RO"/>
              </w:rPr>
              <w:t>mișcărilor de trafic terestru</w:t>
            </w:r>
            <w:r w:rsidR="000423C6" w:rsidRPr="000A717B">
              <w:rPr>
                <w:rFonts w:asciiTheme="minorHAnsi" w:hAnsiTheme="minorHAnsi" w:cstheme="minorHAnsi"/>
                <w:bCs/>
                <w:lang w:val="ro-RO"/>
              </w:rPr>
              <w:t>, cale ferată</w:t>
            </w:r>
            <w:r w:rsidR="00207820" w:rsidRPr="000A717B">
              <w:rPr>
                <w:rFonts w:asciiTheme="minorHAnsi" w:hAnsiTheme="minorHAnsi" w:cstheme="minorHAnsi"/>
                <w:bCs/>
                <w:lang w:val="ro-RO"/>
              </w:rPr>
              <w:t xml:space="preserve">? </w:t>
            </w:r>
            <w:r w:rsidR="007637F3" w:rsidRPr="000A717B">
              <w:rPr>
                <w:rFonts w:asciiTheme="minorHAnsi" w:hAnsiTheme="minorHAnsi" w:cstheme="minorHAnsi"/>
                <w:bCs/>
                <w:lang w:val="ro-RO"/>
              </w:rPr>
              <w:t xml:space="preserve"> </w:t>
            </w:r>
            <w:r w:rsidR="0090150D" w:rsidRPr="000A717B">
              <w:rPr>
                <w:rFonts w:asciiTheme="minorHAnsi" w:hAnsiTheme="minorHAnsi" w:cstheme="minorHAnsi"/>
                <w:bCs/>
                <w:lang w:val="ro-RO"/>
              </w:rPr>
              <w:t xml:space="preserve"> </w:t>
            </w:r>
          </w:p>
          <w:p w14:paraId="18A9919B" w14:textId="77777777" w:rsidR="000423C6" w:rsidRPr="000A717B" w:rsidRDefault="000423C6" w:rsidP="00A878F7">
            <w:pPr>
              <w:pStyle w:val="Listparagraf"/>
              <w:numPr>
                <w:ilvl w:val="0"/>
                <w:numId w:val="52"/>
              </w:numPr>
              <w:tabs>
                <w:tab w:val="left" w:pos="496"/>
                <w:tab w:val="left" w:pos="850"/>
                <w:tab w:val="left" w:pos="1191"/>
                <w:tab w:val="left" w:pos="1350"/>
                <w:tab w:val="left" w:pos="4077"/>
              </w:tabs>
              <w:spacing w:after="0"/>
              <w:ind w:left="345" w:right="299" w:firstLine="0"/>
              <w:rPr>
                <w:rFonts w:asciiTheme="minorHAnsi" w:hAnsiTheme="minorHAnsi" w:cstheme="minorHAnsi"/>
                <w:bCs/>
                <w:lang w:val="ro-RO"/>
              </w:rPr>
            </w:pPr>
            <w:r w:rsidRPr="000A717B">
              <w:rPr>
                <w:rFonts w:asciiTheme="minorHAnsi" w:hAnsiTheme="minorHAnsi" w:cstheme="minorHAnsi"/>
                <w:bCs/>
                <w:lang w:val="ro-RO"/>
              </w:rPr>
              <w:t>în timpul construcției;</w:t>
            </w:r>
          </w:p>
          <w:p w14:paraId="3C43A400" w14:textId="77777777" w:rsidR="000423C6" w:rsidRPr="000A717B" w:rsidRDefault="000423C6" w:rsidP="00A878F7">
            <w:pPr>
              <w:pStyle w:val="Listparagraf"/>
              <w:numPr>
                <w:ilvl w:val="0"/>
                <w:numId w:val="52"/>
              </w:numPr>
              <w:tabs>
                <w:tab w:val="left" w:pos="496"/>
                <w:tab w:val="left" w:pos="850"/>
                <w:tab w:val="left" w:pos="1191"/>
                <w:tab w:val="left" w:pos="1350"/>
                <w:tab w:val="left" w:pos="4077"/>
              </w:tabs>
              <w:spacing w:after="0"/>
              <w:ind w:left="345" w:right="299" w:firstLine="0"/>
              <w:rPr>
                <w:rFonts w:asciiTheme="minorHAnsi" w:hAnsiTheme="minorHAnsi" w:cstheme="minorHAnsi"/>
                <w:bCs/>
                <w:lang w:val="ro-RO"/>
              </w:rPr>
            </w:pPr>
            <w:r w:rsidRPr="000A717B">
              <w:rPr>
                <w:rFonts w:asciiTheme="minorHAnsi" w:hAnsiTheme="minorHAnsi" w:cstheme="minorHAnsi"/>
                <w:bCs/>
                <w:lang w:val="ro-RO"/>
              </w:rPr>
              <w:t>în timpul funcționării;</w:t>
            </w:r>
          </w:p>
          <w:p w14:paraId="5BD78F95" w14:textId="09F772CA" w:rsidR="00B024C3" w:rsidRPr="000A717B" w:rsidRDefault="000423C6" w:rsidP="00A878F7">
            <w:pPr>
              <w:numPr>
                <w:ilvl w:val="0"/>
                <w:numId w:val="52"/>
              </w:numPr>
              <w:tabs>
                <w:tab w:val="left" w:pos="496"/>
                <w:tab w:val="left" w:pos="850"/>
                <w:tab w:val="left" w:pos="1191"/>
                <w:tab w:val="left" w:pos="1350"/>
                <w:tab w:val="left" w:pos="4077"/>
              </w:tabs>
              <w:spacing w:after="0"/>
              <w:ind w:left="345" w:right="299" w:firstLine="0"/>
              <w:rPr>
                <w:rFonts w:asciiTheme="minorHAnsi" w:hAnsiTheme="minorHAnsi" w:cstheme="minorHAnsi"/>
                <w:b/>
                <w:bCs/>
                <w:lang w:val="ro-RO"/>
              </w:rPr>
            </w:pPr>
            <w:r w:rsidRPr="000A717B">
              <w:rPr>
                <w:rFonts w:asciiTheme="minorHAnsi" w:hAnsiTheme="minorHAnsi" w:cstheme="minorHAnsi"/>
                <w:bCs/>
                <w:lang w:val="ro-RO"/>
              </w:rPr>
              <w:t>în timpul scoaterii din funcțiune/demolare.</w:t>
            </w:r>
          </w:p>
        </w:tc>
        <w:tc>
          <w:tcPr>
            <w:tcW w:w="349" w:type="pct"/>
            <w:tcBorders>
              <w:top w:val="single" w:sz="7" w:space="0" w:color="000000"/>
              <w:left w:val="single" w:sz="7" w:space="0" w:color="000000"/>
              <w:bottom w:val="single" w:sz="7" w:space="0" w:color="000000"/>
              <w:right w:val="single" w:sz="7" w:space="0" w:color="000000"/>
            </w:tcBorders>
          </w:tcPr>
          <w:p w14:paraId="77AC3E9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25E908A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7FEEA7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6B0647B4"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1891B9D0"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1.31</w:t>
            </w:r>
          </w:p>
        </w:tc>
        <w:tc>
          <w:tcPr>
            <w:tcW w:w="2819" w:type="pct"/>
            <w:tcBorders>
              <w:top w:val="single" w:sz="7" w:space="0" w:color="000000"/>
              <w:left w:val="single" w:sz="7" w:space="0" w:color="000000"/>
              <w:bottom w:val="single" w:sz="7" w:space="0" w:color="000000"/>
              <w:right w:val="single" w:sz="7" w:space="0" w:color="000000"/>
            </w:tcBorders>
          </w:tcPr>
          <w:p w14:paraId="299226D9" w14:textId="5F3181BD" w:rsidR="00B024C3" w:rsidRPr="000A717B" w:rsidRDefault="00645A8C"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 xml:space="preserve">Sunt </w:t>
            </w:r>
            <w:r w:rsidR="00FE34ED" w:rsidRPr="000A717B">
              <w:rPr>
                <w:rFonts w:asciiTheme="minorHAnsi" w:hAnsiTheme="minorHAnsi" w:cstheme="minorHAnsi"/>
                <w:bCs/>
                <w:lang w:val="ro-RO"/>
              </w:rPr>
              <w:t>descrise consecințele asupra mediului, sociale și economice relevante</w:t>
            </w:r>
            <w:r w:rsidR="008D3F6A" w:rsidRPr="000A717B">
              <w:rPr>
                <w:rFonts w:asciiTheme="minorHAnsi" w:hAnsiTheme="minorHAnsi" w:cstheme="minorHAnsi"/>
                <w:bCs/>
                <w:lang w:val="ro-RO"/>
              </w:rPr>
              <w:t xml:space="preserve"> activități</w:t>
            </w:r>
            <w:r w:rsidR="00A546FA">
              <w:rPr>
                <w:rFonts w:asciiTheme="minorHAnsi" w:hAnsiTheme="minorHAnsi" w:cstheme="minorHAnsi"/>
                <w:bCs/>
                <w:lang w:val="ro-RO"/>
              </w:rPr>
              <w:t>lor</w:t>
            </w:r>
            <w:r w:rsidR="008D3F6A" w:rsidRPr="000A717B">
              <w:rPr>
                <w:rFonts w:asciiTheme="minorHAnsi" w:hAnsiTheme="minorHAnsi" w:cstheme="minorHAnsi"/>
                <w:bCs/>
                <w:lang w:val="ro-RO"/>
              </w:rPr>
              <w:t xml:space="preserve"> planificate?</w:t>
            </w:r>
            <w:r w:rsidR="001E5822" w:rsidRPr="000A717B">
              <w:rPr>
                <w:rFonts w:asciiTheme="minorHAnsi" w:hAnsiTheme="minorHAnsi" w:cstheme="minorHAnsi"/>
                <w:bCs/>
                <w:lang w:val="ro-RO"/>
              </w:rPr>
              <w:t xml:space="preserve"> Vor fi</w:t>
            </w:r>
            <w:r w:rsidR="00A546FA">
              <w:rPr>
                <w:rFonts w:asciiTheme="minorHAnsi" w:hAnsiTheme="minorHAnsi" w:cstheme="minorHAnsi"/>
                <w:bCs/>
                <w:lang w:val="ro-RO"/>
              </w:rPr>
              <w:t>,</w:t>
            </w:r>
            <w:r w:rsidR="001E5822" w:rsidRPr="000A717B">
              <w:rPr>
                <w:rFonts w:asciiTheme="minorHAnsi" w:hAnsiTheme="minorHAnsi" w:cstheme="minorHAnsi"/>
                <w:bCs/>
                <w:lang w:val="ro-RO"/>
              </w:rPr>
              <w:t xml:space="preserve"> de exemplu</w:t>
            </w:r>
            <w:r w:rsidR="00A546FA">
              <w:rPr>
                <w:rFonts w:asciiTheme="minorHAnsi" w:hAnsiTheme="minorHAnsi" w:cstheme="minorHAnsi"/>
                <w:bCs/>
                <w:lang w:val="ro-RO"/>
              </w:rPr>
              <w:t>,</w:t>
            </w:r>
            <w:r w:rsidR="001E5822" w:rsidRPr="000A717B">
              <w:rPr>
                <w:rFonts w:asciiTheme="minorHAnsi" w:hAnsiTheme="minorHAnsi" w:cstheme="minorHAnsi"/>
                <w:bCs/>
                <w:lang w:val="ro-RO"/>
              </w:rPr>
              <w:t xml:space="preserve"> create noi posturi de muncă sau</w:t>
            </w:r>
            <w:r w:rsidR="00A546FA">
              <w:rPr>
                <w:rFonts w:asciiTheme="minorHAnsi" w:hAnsiTheme="minorHAnsi" w:cstheme="minorHAnsi"/>
                <w:bCs/>
                <w:lang w:val="ro-RO"/>
              </w:rPr>
              <w:t>,</w:t>
            </w:r>
            <w:r w:rsidR="001E5822" w:rsidRPr="000A717B">
              <w:rPr>
                <w:rFonts w:asciiTheme="minorHAnsi" w:hAnsiTheme="minorHAnsi" w:cstheme="minorHAnsi"/>
                <w:bCs/>
                <w:lang w:val="ro-RO"/>
              </w:rPr>
              <w:t xml:space="preserve"> dimpotrivă</w:t>
            </w:r>
            <w:r w:rsidR="00A546FA">
              <w:rPr>
                <w:rFonts w:asciiTheme="minorHAnsi" w:hAnsiTheme="minorHAnsi" w:cstheme="minorHAnsi"/>
                <w:bCs/>
                <w:lang w:val="ro-RO"/>
              </w:rPr>
              <w:t>, vor dispărea</w:t>
            </w:r>
            <w:r w:rsidR="001E5822" w:rsidRPr="000A717B">
              <w:rPr>
                <w:rFonts w:asciiTheme="minorHAnsi" w:hAnsiTheme="minorHAnsi" w:cstheme="minorHAnsi"/>
                <w:bCs/>
                <w:lang w:val="ro-RO"/>
              </w:rPr>
              <w:t>?</w:t>
            </w:r>
            <w:r w:rsidR="00921A37" w:rsidRPr="000A717B">
              <w:rPr>
                <w:rFonts w:asciiTheme="minorHAnsi" w:hAnsiTheme="minorHAnsi" w:cstheme="minorHAnsi"/>
                <w:bCs/>
                <w:lang w:val="ro-RO"/>
              </w:rPr>
              <w:t xml:space="preserve"> </w:t>
            </w:r>
            <w:r w:rsidR="00FE34ED" w:rsidRPr="000A717B">
              <w:rPr>
                <w:rFonts w:asciiTheme="minorHAnsi" w:hAnsiTheme="minorHAnsi" w:cstheme="minorHAnsi"/>
                <w:bCs/>
                <w:lang w:val="ro-RO"/>
              </w:rPr>
              <w:t xml:space="preserve"> </w:t>
            </w:r>
          </w:p>
          <w:p w14:paraId="1E5D94A8" w14:textId="77777777" w:rsidR="00921A37" w:rsidRPr="000A717B" w:rsidRDefault="00921A37" w:rsidP="00A878F7">
            <w:pPr>
              <w:pStyle w:val="Listparagraf"/>
              <w:numPr>
                <w:ilvl w:val="0"/>
                <w:numId w:val="51"/>
              </w:numPr>
              <w:tabs>
                <w:tab w:val="left" w:pos="496"/>
                <w:tab w:val="left" w:pos="850"/>
                <w:tab w:val="left" w:pos="1191"/>
                <w:tab w:val="left" w:pos="1350"/>
                <w:tab w:val="left" w:pos="4077"/>
              </w:tabs>
              <w:spacing w:after="0"/>
              <w:ind w:left="345" w:right="299" w:firstLine="0"/>
              <w:rPr>
                <w:rFonts w:asciiTheme="minorHAnsi" w:hAnsiTheme="minorHAnsi" w:cstheme="minorHAnsi"/>
                <w:bCs/>
                <w:lang w:val="ro-RO"/>
              </w:rPr>
            </w:pPr>
            <w:r w:rsidRPr="000A717B">
              <w:rPr>
                <w:rFonts w:asciiTheme="minorHAnsi" w:hAnsiTheme="minorHAnsi" w:cstheme="minorHAnsi"/>
                <w:bCs/>
                <w:lang w:val="ro-RO"/>
              </w:rPr>
              <w:t>în timpul construcției;</w:t>
            </w:r>
          </w:p>
          <w:p w14:paraId="071CA795" w14:textId="77777777" w:rsidR="00921A37" w:rsidRPr="000A717B" w:rsidRDefault="00921A37" w:rsidP="00A878F7">
            <w:pPr>
              <w:pStyle w:val="Listparagraf"/>
              <w:numPr>
                <w:ilvl w:val="0"/>
                <w:numId w:val="51"/>
              </w:numPr>
              <w:tabs>
                <w:tab w:val="left" w:pos="496"/>
                <w:tab w:val="left" w:pos="850"/>
                <w:tab w:val="left" w:pos="1191"/>
                <w:tab w:val="left" w:pos="1350"/>
                <w:tab w:val="left" w:pos="4077"/>
              </w:tabs>
              <w:spacing w:after="0"/>
              <w:ind w:left="345" w:right="299" w:firstLine="0"/>
              <w:rPr>
                <w:rFonts w:asciiTheme="minorHAnsi" w:hAnsiTheme="minorHAnsi" w:cstheme="minorHAnsi"/>
                <w:bCs/>
                <w:lang w:val="ro-RO"/>
              </w:rPr>
            </w:pPr>
            <w:r w:rsidRPr="000A717B">
              <w:rPr>
                <w:rFonts w:asciiTheme="minorHAnsi" w:hAnsiTheme="minorHAnsi" w:cstheme="minorHAnsi"/>
                <w:bCs/>
                <w:lang w:val="ro-RO"/>
              </w:rPr>
              <w:t>în timpul funcționării;</w:t>
            </w:r>
          </w:p>
          <w:p w14:paraId="7DC012B0" w14:textId="71775BD3" w:rsidR="00B024C3" w:rsidRPr="000A717B" w:rsidRDefault="00921A37" w:rsidP="00A878F7">
            <w:pPr>
              <w:numPr>
                <w:ilvl w:val="0"/>
                <w:numId w:val="51"/>
              </w:numPr>
              <w:tabs>
                <w:tab w:val="left" w:pos="496"/>
                <w:tab w:val="left" w:pos="850"/>
                <w:tab w:val="left" w:pos="1191"/>
                <w:tab w:val="left" w:pos="1350"/>
                <w:tab w:val="left" w:pos="4077"/>
              </w:tabs>
              <w:spacing w:after="0"/>
              <w:ind w:left="345" w:right="299" w:firstLine="0"/>
              <w:rPr>
                <w:rFonts w:asciiTheme="minorHAnsi" w:hAnsiTheme="minorHAnsi" w:cstheme="minorHAnsi"/>
                <w:b/>
                <w:bCs/>
                <w:lang w:val="ro-RO"/>
              </w:rPr>
            </w:pPr>
            <w:r w:rsidRPr="000A717B">
              <w:rPr>
                <w:rFonts w:asciiTheme="minorHAnsi" w:hAnsiTheme="minorHAnsi" w:cstheme="minorHAnsi"/>
                <w:bCs/>
                <w:lang w:val="ro-RO"/>
              </w:rPr>
              <w:t>în timpul scoaterii din funcțiune/demolare</w:t>
            </w:r>
            <w:r w:rsidR="00B024C3" w:rsidRPr="000A717B">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4C99DA7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455F73E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9EF43B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2C3A79AD"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6AF9BE72"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1.32</w:t>
            </w:r>
          </w:p>
        </w:tc>
        <w:tc>
          <w:tcPr>
            <w:tcW w:w="2819" w:type="pct"/>
            <w:tcBorders>
              <w:top w:val="single" w:sz="7" w:space="0" w:color="000000"/>
              <w:left w:val="single" w:sz="7" w:space="0" w:color="000000"/>
              <w:bottom w:val="single" w:sz="7" w:space="0" w:color="000000"/>
              <w:right w:val="single" w:sz="7" w:space="0" w:color="000000"/>
            </w:tcBorders>
          </w:tcPr>
          <w:p w14:paraId="2D564728" w14:textId="77777777" w:rsidR="00674B97" w:rsidRDefault="00A546FA" w:rsidP="00A878F7">
            <w:pPr>
              <w:pStyle w:val="Listparagraf"/>
              <w:numPr>
                <w:ilvl w:val="0"/>
                <w:numId w:val="50"/>
              </w:numPr>
              <w:tabs>
                <w:tab w:val="left" w:pos="496"/>
                <w:tab w:val="left" w:pos="850"/>
                <w:tab w:val="left" w:pos="1191"/>
                <w:tab w:val="left" w:pos="1350"/>
                <w:tab w:val="left" w:pos="4077"/>
              </w:tabs>
              <w:spacing w:after="0"/>
              <w:ind w:left="345" w:right="299" w:firstLine="0"/>
              <w:rPr>
                <w:rFonts w:asciiTheme="minorHAnsi" w:hAnsiTheme="minorHAnsi" w:cstheme="minorHAnsi"/>
                <w:bCs/>
                <w:lang w:val="ro-RO"/>
              </w:rPr>
            </w:pPr>
            <w:r w:rsidRPr="000A717B">
              <w:rPr>
                <w:rFonts w:asciiTheme="minorHAnsi" w:hAnsiTheme="minorHAnsi" w:cstheme="minorHAnsi"/>
                <w:bCs/>
                <w:lang w:val="ro-RO"/>
              </w:rPr>
              <w:t xml:space="preserve">Sunt </w:t>
            </w:r>
            <w:r>
              <w:rPr>
                <w:rFonts w:asciiTheme="minorHAnsi" w:hAnsiTheme="minorHAnsi" w:cstheme="minorHAnsi"/>
                <w:bCs/>
                <w:lang w:val="ro-RO"/>
              </w:rPr>
              <w:t xml:space="preserve">detaliate </w:t>
            </w:r>
            <w:r w:rsidRPr="000A717B">
              <w:rPr>
                <w:rFonts w:asciiTheme="minorHAnsi" w:hAnsiTheme="minorHAnsi" w:cstheme="minorHAnsi"/>
                <w:bCs/>
                <w:lang w:val="ro-RO"/>
              </w:rPr>
              <w:t xml:space="preserve">rutele de acces și </w:t>
            </w:r>
            <w:r w:rsidR="0003337E">
              <w:rPr>
                <w:rFonts w:asciiTheme="minorHAnsi" w:hAnsiTheme="minorHAnsi" w:cstheme="minorHAnsi"/>
                <w:bCs/>
                <w:lang w:val="ro-RO"/>
              </w:rPr>
              <w:t>sunt estimate</w:t>
            </w:r>
            <w:r w:rsidRPr="000A717B">
              <w:rPr>
                <w:rFonts w:asciiTheme="minorHAnsi" w:hAnsiTheme="minorHAnsi" w:cstheme="minorHAnsi"/>
                <w:bCs/>
                <w:lang w:val="ro-RO"/>
              </w:rPr>
              <w:t xml:space="preserve"> fluxurile de trafic pentru deplasarea lucrătorilor și a vizitatorilor către locația planificată a activității</w:t>
            </w:r>
            <w:r>
              <w:rPr>
                <w:rFonts w:asciiTheme="minorHAnsi" w:hAnsiTheme="minorHAnsi" w:cstheme="minorHAnsi"/>
                <w:bCs/>
                <w:lang w:val="ro-RO"/>
              </w:rPr>
              <w:t>?</w:t>
            </w:r>
            <w:r w:rsidR="00A24EFA">
              <w:rPr>
                <w:rFonts w:asciiTheme="minorHAnsi" w:hAnsiTheme="minorHAnsi" w:cstheme="minorHAnsi"/>
                <w:bCs/>
                <w:lang w:val="ro-RO"/>
              </w:rPr>
              <w:t xml:space="preserve"> </w:t>
            </w:r>
          </w:p>
          <w:p w14:paraId="2978B521" w14:textId="2186040E" w:rsidR="009D69FD" w:rsidRPr="000A717B" w:rsidRDefault="009D69FD" w:rsidP="00A878F7">
            <w:pPr>
              <w:pStyle w:val="Listparagraf"/>
              <w:numPr>
                <w:ilvl w:val="0"/>
                <w:numId w:val="50"/>
              </w:numPr>
              <w:tabs>
                <w:tab w:val="left" w:pos="496"/>
                <w:tab w:val="left" w:pos="850"/>
                <w:tab w:val="left" w:pos="1191"/>
                <w:tab w:val="left" w:pos="1350"/>
                <w:tab w:val="left" w:pos="4077"/>
              </w:tabs>
              <w:spacing w:after="0"/>
              <w:ind w:left="345" w:right="299" w:firstLine="0"/>
              <w:rPr>
                <w:rFonts w:asciiTheme="minorHAnsi" w:hAnsiTheme="minorHAnsi" w:cstheme="minorHAnsi"/>
                <w:bCs/>
                <w:lang w:val="ro-RO"/>
              </w:rPr>
            </w:pPr>
            <w:r w:rsidRPr="000A717B">
              <w:rPr>
                <w:rFonts w:asciiTheme="minorHAnsi" w:hAnsiTheme="minorHAnsi" w:cstheme="minorHAnsi"/>
                <w:bCs/>
                <w:lang w:val="ro-RO"/>
              </w:rPr>
              <w:lastRenderedPageBreak/>
              <w:t>în timpul construcției;</w:t>
            </w:r>
          </w:p>
          <w:p w14:paraId="16C984D0" w14:textId="77777777" w:rsidR="009D69FD" w:rsidRPr="000A717B" w:rsidRDefault="009D69FD" w:rsidP="00A878F7">
            <w:pPr>
              <w:pStyle w:val="Listparagraf"/>
              <w:numPr>
                <w:ilvl w:val="0"/>
                <w:numId w:val="50"/>
              </w:numPr>
              <w:tabs>
                <w:tab w:val="left" w:pos="496"/>
                <w:tab w:val="left" w:pos="850"/>
                <w:tab w:val="left" w:pos="1191"/>
                <w:tab w:val="left" w:pos="1350"/>
                <w:tab w:val="left" w:pos="4077"/>
              </w:tabs>
              <w:spacing w:after="0"/>
              <w:ind w:left="345" w:right="299" w:firstLine="0"/>
              <w:rPr>
                <w:rFonts w:asciiTheme="minorHAnsi" w:hAnsiTheme="minorHAnsi" w:cstheme="minorHAnsi"/>
                <w:bCs/>
                <w:lang w:val="ro-RO"/>
              </w:rPr>
            </w:pPr>
            <w:r w:rsidRPr="000A717B">
              <w:rPr>
                <w:rFonts w:asciiTheme="minorHAnsi" w:hAnsiTheme="minorHAnsi" w:cstheme="minorHAnsi"/>
                <w:bCs/>
                <w:lang w:val="ro-RO"/>
              </w:rPr>
              <w:t>în timpul funcționării;</w:t>
            </w:r>
          </w:p>
          <w:p w14:paraId="6564B4A0" w14:textId="32C59347" w:rsidR="00B024C3" w:rsidRPr="000A717B" w:rsidRDefault="009D69FD" w:rsidP="00A878F7">
            <w:pPr>
              <w:numPr>
                <w:ilvl w:val="0"/>
                <w:numId w:val="50"/>
              </w:numPr>
              <w:tabs>
                <w:tab w:val="left" w:pos="496"/>
                <w:tab w:val="left" w:pos="850"/>
                <w:tab w:val="left" w:pos="1191"/>
                <w:tab w:val="left" w:pos="1350"/>
                <w:tab w:val="left" w:pos="4077"/>
              </w:tabs>
              <w:spacing w:after="0"/>
              <w:ind w:left="345" w:right="299" w:firstLine="0"/>
              <w:rPr>
                <w:rFonts w:asciiTheme="minorHAnsi" w:hAnsiTheme="minorHAnsi" w:cstheme="minorHAnsi"/>
                <w:b/>
                <w:bCs/>
                <w:lang w:val="ro-RO"/>
              </w:rPr>
            </w:pPr>
            <w:r w:rsidRPr="000A717B">
              <w:rPr>
                <w:rFonts w:asciiTheme="minorHAnsi" w:hAnsiTheme="minorHAnsi" w:cstheme="minorHAnsi"/>
                <w:bCs/>
                <w:lang w:val="ro-RO"/>
              </w:rPr>
              <w:t>în timpul scoaterii din funcțiune/demolare</w:t>
            </w:r>
            <w:r w:rsidR="00B024C3" w:rsidRPr="000A717B">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63724EF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334C48B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108DD53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6E91863B"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5A5AA6A1"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1.33</w:t>
            </w:r>
          </w:p>
        </w:tc>
        <w:tc>
          <w:tcPr>
            <w:tcW w:w="2819" w:type="pct"/>
            <w:tcBorders>
              <w:top w:val="single" w:sz="7" w:space="0" w:color="000000"/>
              <w:left w:val="single" w:sz="7" w:space="0" w:color="000000"/>
              <w:bottom w:val="single" w:sz="7" w:space="0" w:color="000000"/>
              <w:right w:val="single" w:sz="7" w:space="0" w:color="000000"/>
            </w:tcBorders>
          </w:tcPr>
          <w:p w14:paraId="62B764F3" w14:textId="09306BA7" w:rsidR="00B024C3" w:rsidRPr="000A717B" w:rsidRDefault="00A546FA" w:rsidP="00A878F7">
            <w:pPr>
              <w:tabs>
                <w:tab w:val="left" w:pos="496"/>
                <w:tab w:val="left" w:pos="850"/>
                <w:tab w:val="left" w:pos="1191"/>
                <w:tab w:val="left" w:pos="1350"/>
                <w:tab w:val="left" w:pos="4077"/>
              </w:tabs>
              <w:spacing w:after="0"/>
              <w:ind w:left="345" w:right="299"/>
              <w:rPr>
                <w:rFonts w:asciiTheme="minorHAnsi" w:hAnsiTheme="minorHAnsi" w:cstheme="minorHAnsi"/>
                <w:b/>
                <w:bCs/>
                <w:lang w:val="ro-RO"/>
              </w:rPr>
            </w:pPr>
            <w:r>
              <w:rPr>
                <w:rFonts w:asciiTheme="minorHAnsi" w:hAnsiTheme="minorHAnsi" w:cstheme="minorHAnsi"/>
                <w:bCs/>
                <w:lang w:val="ro-RO"/>
              </w:rPr>
              <w:t xml:space="preserve">Sunt </w:t>
            </w:r>
            <w:r w:rsidR="009D69FD" w:rsidRPr="000A717B">
              <w:rPr>
                <w:rFonts w:asciiTheme="minorHAnsi" w:hAnsiTheme="minorHAnsi" w:cstheme="minorHAnsi"/>
                <w:bCs/>
                <w:lang w:val="ro-RO"/>
              </w:rPr>
              <w:t>descrise</w:t>
            </w:r>
            <w:r w:rsidR="00CA29E5" w:rsidRPr="000A717B">
              <w:rPr>
                <w:rFonts w:asciiTheme="minorHAnsi" w:hAnsiTheme="minorHAnsi" w:cstheme="minorHAnsi"/>
                <w:bCs/>
                <w:lang w:val="ro-RO"/>
              </w:rPr>
              <w:t xml:space="preserve"> </w:t>
            </w:r>
            <w:r>
              <w:rPr>
                <w:rFonts w:asciiTheme="minorHAnsi" w:hAnsiTheme="minorHAnsi" w:cstheme="minorHAnsi"/>
                <w:bCs/>
                <w:lang w:val="ro-RO"/>
              </w:rPr>
              <w:t xml:space="preserve">detaliile privind </w:t>
            </w:r>
            <w:r w:rsidR="00CA29E5" w:rsidRPr="000A717B">
              <w:rPr>
                <w:rFonts w:asciiTheme="minorHAnsi" w:hAnsiTheme="minorHAnsi" w:cstheme="minorHAnsi"/>
                <w:bCs/>
                <w:lang w:val="ro-RO"/>
              </w:rPr>
              <w:t xml:space="preserve">serviciile de cazare </w:t>
            </w:r>
            <w:r>
              <w:rPr>
                <w:rFonts w:asciiTheme="minorHAnsi" w:hAnsiTheme="minorHAnsi" w:cstheme="minorHAnsi"/>
                <w:bCs/>
                <w:lang w:val="ro-RO"/>
              </w:rPr>
              <w:t>oferite</w:t>
            </w:r>
            <w:r w:rsidR="00CA29E5" w:rsidRPr="000A717B">
              <w:rPr>
                <w:rFonts w:asciiTheme="minorHAnsi" w:hAnsiTheme="minorHAnsi" w:cstheme="minorHAnsi"/>
                <w:bCs/>
                <w:lang w:val="ro-RO"/>
              </w:rPr>
              <w:t xml:space="preserve"> angajaților temporari sau permanenți </w:t>
            </w:r>
            <w:r w:rsidR="00D12A68" w:rsidRPr="000A717B">
              <w:rPr>
                <w:rFonts w:asciiTheme="minorHAnsi" w:hAnsiTheme="minorHAnsi" w:cstheme="minorHAnsi"/>
                <w:bCs/>
                <w:lang w:val="ro-RO"/>
              </w:rPr>
              <w:t>a</w:t>
            </w:r>
            <w:r>
              <w:rPr>
                <w:rFonts w:asciiTheme="minorHAnsi" w:hAnsiTheme="minorHAnsi" w:cstheme="minorHAnsi"/>
                <w:bCs/>
                <w:lang w:val="ro-RO"/>
              </w:rPr>
              <w:t>i</w:t>
            </w:r>
            <w:r w:rsidR="00D12A68" w:rsidRPr="000A717B">
              <w:rPr>
                <w:rFonts w:asciiTheme="minorHAnsi" w:hAnsiTheme="minorHAnsi" w:cstheme="minorHAnsi"/>
                <w:bCs/>
                <w:lang w:val="ro-RO"/>
              </w:rPr>
              <w:t xml:space="preserve"> activității planificate? </w:t>
            </w:r>
            <w:r w:rsidR="00B024C3" w:rsidRPr="000A717B">
              <w:rPr>
                <w:rFonts w:asciiTheme="minorHAnsi" w:hAnsiTheme="minorHAnsi" w:cstheme="minorHAnsi"/>
                <w:bCs/>
                <w:lang w:val="ro-RO"/>
              </w:rPr>
              <w:t>(</w:t>
            </w:r>
            <w:r w:rsidR="00D12A68" w:rsidRPr="000A717B">
              <w:rPr>
                <w:rFonts w:asciiTheme="minorHAnsi" w:hAnsiTheme="minorHAnsi" w:cstheme="minorHAnsi"/>
                <w:bCs/>
                <w:lang w:val="ro-RO"/>
              </w:rPr>
              <w:t>acest aspect este relevant pentru activitățile planificate ce impun migrarea semnificativă</w:t>
            </w:r>
            <w:r w:rsidR="00B024C3" w:rsidRPr="000A717B">
              <w:rPr>
                <w:rFonts w:asciiTheme="minorHAnsi" w:hAnsiTheme="minorHAnsi" w:cstheme="minorHAnsi"/>
                <w:bCs/>
                <w:lang w:val="ro-RO"/>
              </w:rPr>
              <w:t xml:space="preserve">, </w:t>
            </w:r>
            <w:r w:rsidR="000A1A58" w:rsidRPr="000A717B">
              <w:rPr>
                <w:rFonts w:asciiTheme="minorHAnsi" w:hAnsiTheme="minorHAnsi" w:cstheme="minorHAnsi"/>
                <w:bCs/>
                <w:lang w:val="ro-RO"/>
              </w:rPr>
              <w:t>noua forță de muncă în regiune</w:t>
            </w:r>
            <w:r w:rsidR="00B024C3" w:rsidRPr="000A717B">
              <w:rPr>
                <w:rFonts w:asciiTheme="minorHAnsi" w:hAnsiTheme="minorHAnsi" w:cstheme="minorHAnsi"/>
                <w:bCs/>
                <w:lang w:val="ro-RO"/>
              </w:rPr>
              <w:t xml:space="preserve">, </w:t>
            </w:r>
            <w:r w:rsidR="000A1A58" w:rsidRPr="000A717B">
              <w:rPr>
                <w:rFonts w:asciiTheme="minorHAnsi" w:hAnsiTheme="minorHAnsi" w:cstheme="minorHAnsi"/>
                <w:bCs/>
                <w:lang w:val="ro-RO"/>
              </w:rPr>
              <w:t>fie pentru activitățile de construcție, fie pe termen lung</w:t>
            </w:r>
            <w:r w:rsidR="00B024C3" w:rsidRPr="000A717B">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30A89EC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4FE05D0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6D5EF2B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4F12CADF" w14:textId="77777777" w:rsidTr="000E633A">
        <w:tc>
          <w:tcPr>
            <w:tcW w:w="3424" w:type="pct"/>
            <w:gridSpan w:val="2"/>
            <w:tcBorders>
              <w:top w:val="single" w:sz="7" w:space="0" w:color="000000"/>
              <w:left w:val="single" w:sz="12" w:space="0" w:color="000000"/>
              <w:bottom w:val="single" w:sz="7" w:space="0" w:color="000000"/>
              <w:right w:val="single" w:sz="7" w:space="0" w:color="000000"/>
            </w:tcBorders>
            <w:shd w:val="clear" w:color="auto" w:fill="D9D9D9" w:themeFill="background1" w:themeFillShade="D9"/>
          </w:tcPr>
          <w:p w14:paraId="5FD7711B" w14:textId="123ED69F" w:rsidR="00B024C3" w:rsidRPr="000A717B" w:rsidRDefault="00A308C5" w:rsidP="00A878F7">
            <w:pPr>
              <w:tabs>
                <w:tab w:val="left" w:pos="496"/>
                <w:tab w:val="left" w:pos="850"/>
                <w:tab w:val="left" w:pos="1191"/>
                <w:tab w:val="left" w:pos="1350"/>
                <w:tab w:val="left" w:pos="4077"/>
              </w:tabs>
              <w:spacing w:after="0"/>
              <w:ind w:left="345" w:right="299"/>
              <w:rPr>
                <w:rFonts w:asciiTheme="minorHAnsi" w:hAnsiTheme="minorHAnsi" w:cstheme="minorHAnsi"/>
                <w:b/>
                <w:bCs/>
                <w:lang w:val="ro-RO"/>
              </w:rPr>
            </w:pPr>
            <w:r w:rsidRPr="000A717B">
              <w:rPr>
                <w:rFonts w:asciiTheme="minorHAnsi" w:hAnsiTheme="minorHAnsi" w:cstheme="minorHAnsi"/>
                <w:b/>
                <w:bCs/>
                <w:lang w:val="ro-RO"/>
              </w:rPr>
              <w:t xml:space="preserve">Reziduuri și Emisii </w:t>
            </w:r>
          </w:p>
        </w:tc>
        <w:tc>
          <w:tcPr>
            <w:tcW w:w="349"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671AF36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0FF85AB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shd w:val="clear" w:color="auto" w:fill="D9D9D9" w:themeFill="background1" w:themeFillShade="D9"/>
          </w:tcPr>
          <w:p w14:paraId="45BBC21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267C2C31"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1EFD9BEA"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1.34</w:t>
            </w:r>
          </w:p>
        </w:tc>
        <w:tc>
          <w:tcPr>
            <w:tcW w:w="2819" w:type="pct"/>
            <w:tcBorders>
              <w:top w:val="single" w:sz="7" w:space="0" w:color="000000"/>
              <w:left w:val="single" w:sz="7" w:space="0" w:color="000000"/>
              <w:bottom w:val="single" w:sz="7" w:space="0" w:color="000000"/>
              <w:right w:val="single" w:sz="7" w:space="0" w:color="000000"/>
            </w:tcBorders>
          </w:tcPr>
          <w:p w14:paraId="77A41041" w14:textId="219E8F2E" w:rsidR="00B024C3" w:rsidRPr="000A717B" w:rsidRDefault="00A546FA"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w:t>
            </w:r>
            <w:r w:rsidR="003B6B6F" w:rsidRPr="000A717B">
              <w:rPr>
                <w:rFonts w:asciiTheme="minorHAnsi" w:hAnsiTheme="minorHAnsi" w:cstheme="minorHAnsi"/>
                <w:bCs/>
                <w:lang w:val="ro-RO"/>
              </w:rPr>
              <w:t xml:space="preserve"> identificate </w:t>
            </w:r>
            <w:r w:rsidR="00F76416" w:rsidRPr="000A717B">
              <w:rPr>
                <w:rFonts w:asciiTheme="minorHAnsi" w:hAnsiTheme="minorHAnsi" w:cstheme="minorHAnsi"/>
                <w:bCs/>
                <w:lang w:val="ro-RO"/>
              </w:rPr>
              <w:t>tipul</w:t>
            </w:r>
            <w:r w:rsidR="003B6B6F" w:rsidRPr="000A717B">
              <w:rPr>
                <w:rFonts w:asciiTheme="minorHAnsi" w:hAnsiTheme="minorHAnsi" w:cstheme="minorHAnsi"/>
                <w:bCs/>
                <w:lang w:val="ro-RO"/>
              </w:rPr>
              <w:t xml:space="preserve"> și cantitatea</w:t>
            </w:r>
            <w:r w:rsidR="00E620BB" w:rsidRPr="000A717B">
              <w:rPr>
                <w:rFonts w:asciiTheme="minorHAnsi" w:hAnsiTheme="minorHAnsi" w:cstheme="minorHAnsi"/>
                <w:bCs/>
                <w:lang w:val="ro-RO"/>
              </w:rPr>
              <w:t xml:space="preserve"> de deșeuri solide generate de către activitatea planificată? (inclus deșeuri provenite din construcție sau demolare</w:t>
            </w:r>
            <w:r w:rsidR="00076E78" w:rsidRPr="000A717B">
              <w:rPr>
                <w:rFonts w:asciiTheme="minorHAnsi" w:hAnsiTheme="minorHAnsi" w:cstheme="minorHAnsi"/>
                <w:bCs/>
                <w:lang w:val="ro-RO"/>
              </w:rPr>
              <w:t>, sau ruine, deșeuri din procesare</w:t>
            </w:r>
            <w:r w:rsidR="00F25603" w:rsidRPr="000A717B">
              <w:rPr>
                <w:rFonts w:asciiTheme="minorHAnsi" w:hAnsiTheme="minorHAnsi" w:cstheme="minorHAnsi"/>
                <w:bCs/>
                <w:lang w:val="ro-RO"/>
              </w:rPr>
              <w:t xml:space="preserve">, deșeuri secundare, </w:t>
            </w:r>
            <w:r w:rsidR="00CD498C" w:rsidRPr="000A717B">
              <w:rPr>
                <w:rFonts w:asciiTheme="minorHAnsi" w:hAnsiTheme="minorHAnsi" w:cstheme="minorHAnsi"/>
                <w:bCs/>
                <w:lang w:val="ro-RO"/>
              </w:rPr>
              <w:t>produse excedentare sau rebut, deșeuri periculoase, deșeuri menajere sau comerciale</w:t>
            </w:r>
            <w:r w:rsidR="00774281" w:rsidRPr="000A717B">
              <w:rPr>
                <w:rFonts w:asciiTheme="minorHAnsi" w:hAnsiTheme="minorHAnsi" w:cstheme="minorHAnsi"/>
                <w:bCs/>
                <w:lang w:val="ro-RO"/>
              </w:rPr>
              <w:t>, deșeuri din agricultură sau forestiere,</w:t>
            </w:r>
            <w:r w:rsidR="0067017A" w:rsidRPr="000A717B">
              <w:rPr>
                <w:rFonts w:asciiTheme="minorHAnsi" w:hAnsiTheme="minorHAnsi" w:cstheme="minorHAnsi"/>
                <w:bCs/>
                <w:lang w:val="ro-RO"/>
              </w:rPr>
              <w:t xml:space="preserve"> deșeuri provenite din curățarea șantierelor, deșeuri minier</w:t>
            </w:r>
            <w:r w:rsidR="00B138DF" w:rsidRPr="000A717B">
              <w:rPr>
                <w:rFonts w:asciiTheme="minorHAnsi" w:hAnsiTheme="minorHAnsi" w:cstheme="minorHAnsi"/>
                <w:bCs/>
                <w:lang w:val="ro-RO"/>
              </w:rPr>
              <w:t>e etc</w:t>
            </w:r>
            <w:r w:rsidR="00674B97">
              <w:rPr>
                <w:rFonts w:asciiTheme="minorHAnsi" w:hAnsiTheme="minorHAnsi" w:cstheme="minorHAnsi"/>
                <w:bCs/>
                <w:lang w:val="ro-RO"/>
              </w:rPr>
              <w:t>.</w:t>
            </w:r>
            <w:r w:rsidR="00E620BB" w:rsidRPr="000A717B">
              <w:rPr>
                <w:rFonts w:asciiTheme="minorHAnsi" w:hAnsiTheme="minorHAnsi" w:cstheme="minorHAnsi"/>
                <w:bCs/>
                <w:lang w:val="ro-RO"/>
              </w:rPr>
              <w:t>)</w:t>
            </w:r>
            <w:r w:rsidR="003B6B6F" w:rsidRPr="000A717B">
              <w:rPr>
                <w:rFonts w:asciiTheme="minorHAnsi" w:hAnsiTheme="minorHAnsi" w:cstheme="minorHAnsi"/>
                <w:bCs/>
                <w:lang w:val="ro-RO"/>
              </w:rPr>
              <w:t xml:space="preserve"> </w:t>
            </w:r>
          </w:p>
          <w:p w14:paraId="3FD75ABD" w14:textId="77777777" w:rsidR="00B138DF" w:rsidRPr="000A717B" w:rsidRDefault="00B138DF" w:rsidP="00A878F7">
            <w:pPr>
              <w:pStyle w:val="Listparagraf"/>
              <w:numPr>
                <w:ilvl w:val="0"/>
                <w:numId w:val="49"/>
              </w:numPr>
              <w:tabs>
                <w:tab w:val="left" w:pos="496"/>
                <w:tab w:val="left" w:pos="850"/>
                <w:tab w:val="left" w:pos="1191"/>
                <w:tab w:val="left" w:pos="1350"/>
                <w:tab w:val="left" w:pos="4077"/>
              </w:tabs>
              <w:spacing w:after="0"/>
              <w:ind w:left="345" w:right="299" w:firstLine="0"/>
              <w:rPr>
                <w:rFonts w:asciiTheme="minorHAnsi" w:hAnsiTheme="minorHAnsi" w:cstheme="minorHAnsi"/>
                <w:bCs/>
                <w:lang w:val="ro-RO"/>
              </w:rPr>
            </w:pPr>
            <w:r w:rsidRPr="000A717B">
              <w:rPr>
                <w:rFonts w:asciiTheme="minorHAnsi" w:hAnsiTheme="minorHAnsi" w:cstheme="minorHAnsi"/>
                <w:bCs/>
                <w:lang w:val="ro-RO"/>
              </w:rPr>
              <w:t>în timpul construcției;</w:t>
            </w:r>
          </w:p>
          <w:p w14:paraId="43C0E2FF" w14:textId="77777777" w:rsidR="00B138DF" w:rsidRPr="000A717B" w:rsidRDefault="00B138DF" w:rsidP="00A878F7">
            <w:pPr>
              <w:pStyle w:val="Listparagraf"/>
              <w:numPr>
                <w:ilvl w:val="0"/>
                <w:numId w:val="49"/>
              </w:numPr>
              <w:tabs>
                <w:tab w:val="left" w:pos="496"/>
                <w:tab w:val="left" w:pos="850"/>
                <w:tab w:val="left" w:pos="1191"/>
                <w:tab w:val="left" w:pos="1350"/>
                <w:tab w:val="left" w:pos="4077"/>
              </w:tabs>
              <w:spacing w:after="0"/>
              <w:ind w:left="345" w:right="299" w:firstLine="0"/>
              <w:rPr>
                <w:rFonts w:asciiTheme="minorHAnsi" w:hAnsiTheme="minorHAnsi" w:cstheme="minorHAnsi"/>
                <w:bCs/>
                <w:lang w:val="ro-RO"/>
              </w:rPr>
            </w:pPr>
            <w:r w:rsidRPr="000A717B">
              <w:rPr>
                <w:rFonts w:asciiTheme="minorHAnsi" w:hAnsiTheme="minorHAnsi" w:cstheme="minorHAnsi"/>
                <w:bCs/>
                <w:lang w:val="ro-RO"/>
              </w:rPr>
              <w:t>în timpul funcționării;</w:t>
            </w:r>
          </w:p>
          <w:p w14:paraId="5003D4C8" w14:textId="47405C89" w:rsidR="00B024C3" w:rsidRPr="000A717B" w:rsidRDefault="00B138DF" w:rsidP="00A878F7">
            <w:pPr>
              <w:numPr>
                <w:ilvl w:val="0"/>
                <w:numId w:val="49"/>
              </w:numPr>
              <w:tabs>
                <w:tab w:val="left" w:pos="496"/>
                <w:tab w:val="left" w:pos="850"/>
                <w:tab w:val="left" w:pos="1191"/>
                <w:tab w:val="left" w:pos="1350"/>
                <w:tab w:val="left" w:pos="4077"/>
              </w:tabs>
              <w:spacing w:after="0"/>
              <w:ind w:left="345" w:right="299" w:firstLine="0"/>
              <w:rPr>
                <w:rFonts w:asciiTheme="minorHAnsi" w:hAnsiTheme="minorHAnsi" w:cstheme="minorHAnsi"/>
                <w:b/>
                <w:bCs/>
                <w:lang w:val="ro-RO"/>
              </w:rPr>
            </w:pPr>
            <w:r w:rsidRPr="000A717B">
              <w:rPr>
                <w:rFonts w:asciiTheme="minorHAnsi" w:hAnsiTheme="minorHAnsi" w:cstheme="minorHAnsi"/>
                <w:bCs/>
                <w:lang w:val="ro-RO"/>
              </w:rPr>
              <w:t>în timpul scoaterii din funcțiune/demolare</w:t>
            </w:r>
            <w:r w:rsidR="00B024C3" w:rsidRPr="000A717B">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3E06D97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27D292A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5450453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7EDD6BB3"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04B82C25"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1.35</w:t>
            </w:r>
          </w:p>
        </w:tc>
        <w:tc>
          <w:tcPr>
            <w:tcW w:w="2819" w:type="pct"/>
            <w:tcBorders>
              <w:top w:val="single" w:sz="7" w:space="0" w:color="000000"/>
              <w:left w:val="single" w:sz="7" w:space="0" w:color="000000"/>
              <w:bottom w:val="single" w:sz="7" w:space="0" w:color="000000"/>
              <w:right w:val="single" w:sz="7" w:space="0" w:color="000000"/>
            </w:tcBorders>
          </w:tcPr>
          <w:p w14:paraId="288240D7" w14:textId="71F5CD8C" w:rsidR="00B024C3" w:rsidRPr="000A717B" w:rsidRDefault="00A546FA" w:rsidP="00A878F7">
            <w:pPr>
              <w:tabs>
                <w:tab w:val="left" w:pos="496"/>
                <w:tab w:val="left" w:pos="850"/>
                <w:tab w:val="left" w:pos="1191"/>
                <w:tab w:val="left" w:pos="1350"/>
                <w:tab w:val="left" w:pos="4077"/>
              </w:tabs>
              <w:spacing w:after="0"/>
              <w:ind w:left="345" w:right="299"/>
              <w:rPr>
                <w:rFonts w:asciiTheme="minorHAnsi" w:hAnsiTheme="minorHAnsi" w:cstheme="minorHAnsi"/>
                <w:b/>
                <w:bCs/>
                <w:lang w:val="ro-RO"/>
              </w:rPr>
            </w:pPr>
            <w:r>
              <w:rPr>
                <w:rFonts w:asciiTheme="minorHAnsi" w:hAnsiTheme="minorHAnsi" w:cstheme="minorHAnsi"/>
                <w:bCs/>
                <w:lang w:val="ro-RO"/>
              </w:rPr>
              <w:t>Sunt</w:t>
            </w:r>
            <w:r w:rsidR="00B138DF" w:rsidRPr="000A717B">
              <w:rPr>
                <w:rFonts w:asciiTheme="minorHAnsi" w:hAnsiTheme="minorHAnsi" w:cstheme="minorHAnsi"/>
                <w:bCs/>
                <w:lang w:val="ro-RO"/>
              </w:rPr>
              <w:t xml:space="preserve"> </w:t>
            </w:r>
            <w:r>
              <w:rPr>
                <w:rFonts w:asciiTheme="minorHAnsi" w:hAnsiTheme="minorHAnsi" w:cstheme="minorHAnsi"/>
                <w:bCs/>
                <w:lang w:val="ro-RO"/>
              </w:rPr>
              <w:t>prezentate informații despre</w:t>
            </w:r>
            <w:r w:rsidRPr="000A717B">
              <w:rPr>
                <w:rFonts w:asciiTheme="minorHAnsi" w:hAnsiTheme="minorHAnsi" w:cstheme="minorHAnsi"/>
                <w:bCs/>
                <w:lang w:val="ro-RO"/>
              </w:rPr>
              <w:t xml:space="preserve"> </w:t>
            </w:r>
            <w:r w:rsidR="00B138DF" w:rsidRPr="000A717B">
              <w:rPr>
                <w:rFonts w:asciiTheme="minorHAnsi" w:hAnsiTheme="minorHAnsi" w:cstheme="minorHAnsi"/>
                <w:bCs/>
                <w:lang w:val="ro-RO"/>
              </w:rPr>
              <w:t xml:space="preserve">compoziția și </w:t>
            </w:r>
            <w:r>
              <w:rPr>
                <w:rFonts w:asciiTheme="minorHAnsi" w:hAnsiTheme="minorHAnsi" w:cstheme="minorHAnsi"/>
                <w:bCs/>
                <w:lang w:val="ro-RO"/>
              </w:rPr>
              <w:t xml:space="preserve">nivelul de </w:t>
            </w:r>
            <w:r w:rsidR="00B138DF" w:rsidRPr="000A717B">
              <w:rPr>
                <w:rFonts w:asciiTheme="minorHAnsi" w:hAnsiTheme="minorHAnsi" w:cstheme="minorHAnsi"/>
                <w:bCs/>
                <w:lang w:val="ro-RO"/>
              </w:rPr>
              <w:t xml:space="preserve">toxicitate </w:t>
            </w:r>
            <w:r>
              <w:rPr>
                <w:rFonts w:asciiTheme="minorHAnsi" w:hAnsiTheme="minorHAnsi" w:cstheme="minorHAnsi"/>
                <w:bCs/>
                <w:lang w:val="ro-RO"/>
              </w:rPr>
              <w:t>al tuturor</w:t>
            </w:r>
            <w:r w:rsidR="00E910EF" w:rsidRPr="000A717B">
              <w:rPr>
                <w:rFonts w:asciiTheme="minorHAnsi" w:hAnsiTheme="minorHAnsi" w:cstheme="minorHAnsi"/>
                <w:bCs/>
                <w:lang w:val="ro-RO"/>
              </w:rPr>
              <w:t xml:space="preserve"> deșeuril</w:t>
            </w:r>
            <w:r w:rsidR="00A70231">
              <w:rPr>
                <w:rFonts w:asciiTheme="minorHAnsi" w:hAnsiTheme="minorHAnsi" w:cstheme="minorHAnsi"/>
                <w:bCs/>
                <w:lang w:val="ro-RO"/>
              </w:rPr>
              <w:t>or</w:t>
            </w:r>
            <w:r w:rsidR="00E910EF" w:rsidRPr="000A717B">
              <w:rPr>
                <w:rFonts w:asciiTheme="minorHAnsi" w:hAnsiTheme="minorHAnsi" w:cstheme="minorHAnsi"/>
                <w:bCs/>
                <w:lang w:val="ro-RO"/>
              </w:rPr>
              <w:t xml:space="preserve"> solide generate de activitatea planificată</w:t>
            </w:r>
            <w:r w:rsidR="00B024C3" w:rsidRPr="000A717B">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27FE30D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5DA3FBB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6FDBA3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40CB3AC3"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0F79BA53"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1.36</w:t>
            </w:r>
          </w:p>
        </w:tc>
        <w:tc>
          <w:tcPr>
            <w:tcW w:w="2819" w:type="pct"/>
            <w:tcBorders>
              <w:top w:val="single" w:sz="7" w:space="0" w:color="000000"/>
              <w:left w:val="single" w:sz="7" w:space="0" w:color="000000"/>
              <w:bottom w:val="single" w:sz="7" w:space="0" w:color="000000"/>
              <w:right w:val="single" w:sz="7" w:space="0" w:color="000000"/>
            </w:tcBorders>
          </w:tcPr>
          <w:p w14:paraId="4BEDC536" w14:textId="5A89B8D7" w:rsidR="00B024C3" w:rsidRPr="000A717B" w:rsidRDefault="00A546FA" w:rsidP="00A878F7">
            <w:pPr>
              <w:tabs>
                <w:tab w:val="left" w:pos="496"/>
                <w:tab w:val="left" w:pos="850"/>
                <w:tab w:val="left" w:pos="1191"/>
                <w:tab w:val="left" w:pos="1350"/>
                <w:tab w:val="left" w:pos="4077"/>
              </w:tabs>
              <w:spacing w:after="0"/>
              <w:ind w:left="345" w:right="299"/>
              <w:rPr>
                <w:rFonts w:asciiTheme="minorHAnsi" w:hAnsiTheme="minorHAnsi" w:cstheme="minorHAnsi"/>
                <w:b/>
                <w:bCs/>
                <w:lang w:val="ro-RO"/>
              </w:rPr>
            </w:pPr>
            <w:r>
              <w:rPr>
                <w:rFonts w:asciiTheme="minorHAnsi" w:hAnsiTheme="minorHAnsi" w:cstheme="minorHAnsi"/>
                <w:bCs/>
                <w:lang w:val="ro-RO"/>
              </w:rPr>
              <w:t xml:space="preserve">Sunt </w:t>
            </w:r>
            <w:r w:rsidR="001B34E7" w:rsidRPr="000A717B">
              <w:rPr>
                <w:rFonts w:asciiTheme="minorHAnsi" w:hAnsiTheme="minorHAnsi" w:cstheme="minorHAnsi"/>
                <w:bCs/>
                <w:lang w:val="ro-RO"/>
              </w:rPr>
              <w:t xml:space="preserve">descrise metodele de colectare, depozitare, tratare, transportare și </w:t>
            </w:r>
            <w:r w:rsidR="000C0742" w:rsidRPr="000A717B">
              <w:rPr>
                <w:rFonts w:asciiTheme="minorHAnsi" w:hAnsiTheme="minorHAnsi" w:cstheme="minorHAnsi"/>
                <w:bCs/>
                <w:lang w:val="ro-RO"/>
              </w:rPr>
              <w:t xml:space="preserve">evacuare a deșeurilor solide? </w:t>
            </w:r>
          </w:p>
        </w:tc>
        <w:tc>
          <w:tcPr>
            <w:tcW w:w="349" w:type="pct"/>
            <w:tcBorders>
              <w:top w:val="single" w:sz="7" w:space="0" w:color="000000"/>
              <w:left w:val="single" w:sz="7" w:space="0" w:color="000000"/>
              <w:bottom w:val="single" w:sz="7" w:space="0" w:color="000000"/>
              <w:right w:val="single" w:sz="7" w:space="0" w:color="000000"/>
            </w:tcBorders>
          </w:tcPr>
          <w:p w14:paraId="7BB3984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33E50E8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56BB9F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37EA9B26"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4F9A1D7C"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1.37</w:t>
            </w:r>
          </w:p>
        </w:tc>
        <w:tc>
          <w:tcPr>
            <w:tcW w:w="2819" w:type="pct"/>
            <w:tcBorders>
              <w:top w:val="single" w:sz="7" w:space="0" w:color="000000"/>
              <w:left w:val="single" w:sz="7" w:space="0" w:color="000000"/>
              <w:bottom w:val="single" w:sz="7" w:space="0" w:color="000000"/>
              <w:right w:val="single" w:sz="7" w:space="0" w:color="000000"/>
            </w:tcBorders>
          </w:tcPr>
          <w:p w14:paraId="666A054C" w14:textId="33ABD63D" w:rsidR="00B024C3" w:rsidRPr="000A717B" w:rsidRDefault="00A546FA" w:rsidP="00A878F7">
            <w:pPr>
              <w:tabs>
                <w:tab w:val="left" w:pos="496"/>
                <w:tab w:val="left" w:pos="850"/>
                <w:tab w:val="left" w:pos="1191"/>
                <w:tab w:val="left" w:pos="1350"/>
                <w:tab w:val="left" w:pos="4077"/>
              </w:tabs>
              <w:spacing w:after="0"/>
              <w:ind w:left="345" w:right="299"/>
              <w:rPr>
                <w:rFonts w:asciiTheme="minorHAnsi" w:hAnsiTheme="minorHAnsi" w:cstheme="minorHAnsi"/>
                <w:b/>
                <w:bCs/>
                <w:lang w:val="ro-RO"/>
              </w:rPr>
            </w:pPr>
            <w:r>
              <w:rPr>
                <w:rFonts w:asciiTheme="minorHAnsi" w:hAnsiTheme="minorHAnsi" w:cstheme="minorHAnsi"/>
                <w:bCs/>
                <w:lang w:val="ro-RO"/>
              </w:rPr>
              <w:t xml:space="preserve">Este </w:t>
            </w:r>
            <w:r w:rsidR="000C0742" w:rsidRPr="000A717B">
              <w:rPr>
                <w:rFonts w:asciiTheme="minorHAnsi" w:hAnsiTheme="minorHAnsi" w:cstheme="minorHAnsi"/>
                <w:bCs/>
                <w:lang w:val="ro-RO"/>
              </w:rPr>
              <w:t xml:space="preserve">descrisă </w:t>
            </w:r>
            <w:r w:rsidR="00EC7103" w:rsidRPr="000A717B">
              <w:rPr>
                <w:rFonts w:asciiTheme="minorHAnsi" w:hAnsiTheme="minorHAnsi" w:cstheme="minorHAnsi"/>
                <w:bCs/>
                <w:lang w:val="ro-RO"/>
              </w:rPr>
              <w:t xml:space="preserve">locația </w:t>
            </w:r>
            <w:r>
              <w:rPr>
                <w:rFonts w:asciiTheme="minorHAnsi" w:hAnsiTheme="minorHAnsi" w:cstheme="minorHAnsi"/>
                <w:bCs/>
                <w:lang w:val="ro-RO"/>
              </w:rPr>
              <w:t>destinată</w:t>
            </w:r>
            <w:r w:rsidRPr="000A717B">
              <w:rPr>
                <w:rFonts w:asciiTheme="minorHAnsi" w:hAnsiTheme="minorHAnsi" w:cstheme="minorHAnsi"/>
                <w:bCs/>
                <w:lang w:val="ro-RO"/>
              </w:rPr>
              <w:t xml:space="preserve"> </w:t>
            </w:r>
            <w:r w:rsidR="00EC7103" w:rsidRPr="000A717B">
              <w:rPr>
                <w:rFonts w:asciiTheme="minorHAnsi" w:hAnsiTheme="minorHAnsi" w:cstheme="minorHAnsi"/>
                <w:bCs/>
                <w:lang w:val="ro-RO"/>
              </w:rPr>
              <w:t>evacu</w:t>
            </w:r>
            <w:r>
              <w:rPr>
                <w:rFonts w:asciiTheme="minorHAnsi" w:hAnsiTheme="minorHAnsi" w:cstheme="minorHAnsi"/>
                <w:bCs/>
                <w:lang w:val="ro-RO"/>
              </w:rPr>
              <w:t>ării</w:t>
            </w:r>
            <w:r w:rsidR="00EC7103" w:rsidRPr="000A717B">
              <w:rPr>
                <w:rFonts w:asciiTheme="minorHAnsi" w:hAnsiTheme="minorHAnsi" w:cstheme="minorHAnsi"/>
                <w:bCs/>
                <w:lang w:val="ro-RO"/>
              </w:rPr>
              <w:t xml:space="preserve"> final</w:t>
            </w:r>
            <w:r>
              <w:rPr>
                <w:rFonts w:asciiTheme="minorHAnsi" w:hAnsiTheme="minorHAnsi" w:cstheme="minorHAnsi"/>
                <w:bCs/>
                <w:lang w:val="ro-RO"/>
              </w:rPr>
              <w:t>e</w:t>
            </w:r>
            <w:r w:rsidR="00EC7103" w:rsidRPr="000A717B">
              <w:rPr>
                <w:rFonts w:asciiTheme="minorHAnsi" w:hAnsiTheme="minorHAnsi" w:cstheme="minorHAnsi"/>
                <w:bCs/>
                <w:lang w:val="ro-RO"/>
              </w:rPr>
              <w:t xml:space="preserve"> al tuturor deșeurilor solide generate</w:t>
            </w:r>
            <w:r w:rsidR="00FD48C9" w:rsidRPr="000A717B">
              <w:rPr>
                <w:rFonts w:asciiTheme="minorHAnsi" w:hAnsiTheme="minorHAnsi" w:cstheme="minorHAnsi"/>
                <w:bCs/>
                <w:lang w:val="ro-RO"/>
              </w:rPr>
              <w:t xml:space="preserve">, ținând cont de </w:t>
            </w:r>
            <w:r w:rsidR="00640877" w:rsidRPr="000A717B">
              <w:rPr>
                <w:rFonts w:asciiTheme="minorHAnsi" w:hAnsiTheme="minorHAnsi" w:cstheme="minorHAnsi"/>
                <w:bCs/>
                <w:lang w:val="ro-RO"/>
              </w:rPr>
              <w:t>Planurile de Management al Deșeurilor relevante</w:t>
            </w:r>
            <w:r w:rsidR="00EC7103" w:rsidRPr="000A717B">
              <w:rPr>
                <w:rFonts w:asciiTheme="minorHAnsi" w:hAnsiTheme="minorHAnsi" w:cstheme="minorHAnsi"/>
                <w:bCs/>
                <w:lang w:val="ro-RO"/>
              </w:rPr>
              <w:t xml:space="preserve">? </w:t>
            </w:r>
          </w:p>
        </w:tc>
        <w:tc>
          <w:tcPr>
            <w:tcW w:w="349" w:type="pct"/>
            <w:tcBorders>
              <w:top w:val="single" w:sz="7" w:space="0" w:color="000000"/>
              <w:left w:val="single" w:sz="7" w:space="0" w:color="000000"/>
              <w:bottom w:val="single" w:sz="7" w:space="0" w:color="000000"/>
              <w:right w:val="single" w:sz="7" w:space="0" w:color="000000"/>
            </w:tcBorders>
          </w:tcPr>
          <w:p w14:paraId="0C5A19F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77A3CF8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625D7F5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773301F4" w14:textId="77777777" w:rsidTr="000E633A">
        <w:trPr>
          <w:trHeight w:val="1533"/>
        </w:trPr>
        <w:tc>
          <w:tcPr>
            <w:tcW w:w="605" w:type="pct"/>
            <w:tcBorders>
              <w:top w:val="single" w:sz="7" w:space="0" w:color="000000"/>
              <w:left w:val="single" w:sz="12" w:space="0" w:color="000000"/>
              <w:bottom w:val="single" w:sz="7" w:space="0" w:color="000000"/>
              <w:right w:val="single" w:sz="7" w:space="0" w:color="000000"/>
            </w:tcBorders>
          </w:tcPr>
          <w:p w14:paraId="3E4ECE48"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1.38</w:t>
            </w:r>
          </w:p>
        </w:tc>
        <w:tc>
          <w:tcPr>
            <w:tcW w:w="2819" w:type="pct"/>
            <w:tcBorders>
              <w:top w:val="single" w:sz="7" w:space="0" w:color="000000"/>
              <w:left w:val="single" w:sz="7" w:space="0" w:color="000000"/>
              <w:bottom w:val="single" w:sz="7" w:space="0" w:color="000000"/>
              <w:right w:val="single" w:sz="7" w:space="0" w:color="000000"/>
            </w:tcBorders>
          </w:tcPr>
          <w:p w14:paraId="704C72F3" w14:textId="46F6EB6D" w:rsidR="00B024C3" w:rsidRPr="000A717B" w:rsidRDefault="00A546FA"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w:t>
            </w:r>
            <w:r w:rsidR="00236081" w:rsidRPr="000A717B">
              <w:rPr>
                <w:rFonts w:asciiTheme="minorHAnsi" w:hAnsiTheme="minorHAnsi" w:cstheme="minorHAnsi"/>
                <w:bCs/>
                <w:lang w:val="ro-RO"/>
              </w:rPr>
              <w:t xml:space="preserve"> </w:t>
            </w:r>
            <w:r w:rsidR="002D297F">
              <w:rPr>
                <w:rFonts w:asciiTheme="minorHAnsi" w:hAnsiTheme="minorHAnsi" w:cstheme="minorHAnsi"/>
                <w:bCs/>
                <w:lang w:val="ro-RO"/>
              </w:rPr>
              <w:t>determinat</w:t>
            </w:r>
            <w:r w:rsidR="00236081" w:rsidRPr="000A717B">
              <w:rPr>
                <w:rFonts w:asciiTheme="minorHAnsi" w:hAnsiTheme="minorHAnsi" w:cstheme="minorHAnsi"/>
                <w:bCs/>
                <w:lang w:val="ro-RO"/>
              </w:rPr>
              <w:t xml:space="preserve"> tipul și </w:t>
            </w:r>
            <w:r w:rsidR="002D297F">
              <w:rPr>
                <w:rFonts w:asciiTheme="minorHAnsi" w:hAnsiTheme="minorHAnsi" w:cstheme="minorHAnsi"/>
                <w:bCs/>
                <w:lang w:val="ro-RO"/>
              </w:rPr>
              <w:t>volumul</w:t>
            </w:r>
            <w:r w:rsidR="002D297F" w:rsidRPr="000A717B">
              <w:rPr>
                <w:rFonts w:asciiTheme="minorHAnsi" w:hAnsiTheme="minorHAnsi" w:cstheme="minorHAnsi"/>
                <w:bCs/>
                <w:lang w:val="ro-RO"/>
              </w:rPr>
              <w:t xml:space="preserve"> </w:t>
            </w:r>
            <w:r w:rsidR="00236081" w:rsidRPr="000A717B">
              <w:rPr>
                <w:rFonts w:asciiTheme="minorHAnsi" w:hAnsiTheme="minorHAnsi" w:cstheme="minorHAnsi"/>
                <w:bCs/>
                <w:lang w:val="ro-RO"/>
              </w:rPr>
              <w:t>de</w:t>
            </w:r>
            <w:r w:rsidR="00767585" w:rsidRPr="000A717B">
              <w:rPr>
                <w:rFonts w:asciiTheme="minorHAnsi" w:hAnsiTheme="minorHAnsi" w:cstheme="minorHAnsi"/>
                <w:bCs/>
                <w:lang w:val="ro-RO"/>
              </w:rPr>
              <w:t xml:space="preserve"> efluenți lichizi genera</w:t>
            </w:r>
            <w:r w:rsidR="002D297F">
              <w:rPr>
                <w:rFonts w:asciiTheme="minorHAnsi" w:hAnsiTheme="minorHAnsi" w:cstheme="minorHAnsi"/>
                <w:bCs/>
                <w:lang w:val="ro-RO"/>
              </w:rPr>
              <w:t>ți</w:t>
            </w:r>
            <w:r w:rsidR="00767585" w:rsidRPr="000A717B">
              <w:rPr>
                <w:rFonts w:asciiTheme="minorHAnsi" w:hAnsiTheme="minorHAnsi" w:cstheme="minorHAnsi"/>
                <w:bCs/>
                <w:lang w:val="ro-RO"/>
              </w:rPr>
              <w:t xml:space="preserve"> de către activitatea planificată? </w:t>
            </w:r>
            <w:r w:rsidR="00236081" w:rsidRPr="000A717B">
              <w:rPr>
                <w:rFonts w:asciiTheme="minorHAnsi" w:hAnsiTheme="minorHAnsi" w:cstheme="minorHAnsi"/>
                <w:bCs/>
                <w:lang w:val="ro-RO"/>
              </w:rPr>
              <w:t xml:space="preserve"> </w:t>
            </w:r>
            <w:r w:rsidR="00B024C3" w:rsidRPr="000A717B">
              <w:rPr>
                <w:rFonts w:asciiTheme="minorHAnsi" w:hAnsiTheme="minorHAnsi" w:cstheme="minorHAnsi"/>
                <w:bCs/>
                <w:lang w:val="ro-RO"/>
              </w:rPr>
              <w:t>(</w:t>
            </w:r>
            <w:r w:rsidR="00767585" w:rsidRPr="000A717B">
              <w:rPr>
                <w:rFonts w:asciiTheme="minorHAnsi" w:hAnsiTheme="minorHAnsi" w:cstheme="minorHAnsi"/>
                <w:bCs/>
                <w:lang w:val="ro-RO"/>
              </w:rPr>
              <w:t>inclusiv</w:t>
            </w:r>
            <w:r w:rsidR="00257434" w:rsidRPr="000A717B">
              <w:rPr>
                <w:rFonts w:asciiTheme="minorHAnsi" w:hAnsiTheme="minorHAnsi" w:cstheme="minorHAnsi"/>
                <w:bCs/>
                <w:lang w:val="ro-RO"/>
              </w:rPr>
              <w:t xml:space="preserve"> drenarea șantierelor de construcție</w:t>
            </w:r>
            <w:r w:rsidR="00092408" w:rsidRPr="000A717B">
              <w:rPr>
                <w:rFonts w:asciiTheme="minorHAnsi" w:hAnsiTheme="minorHAnsi" w:cstheme="minorHAnsi"/>
                <w:bCs/>
                <w:lang w:val="ro-RO"/>
              </w:rPr>
              <w:t>, canalele de scurgere</w:t>
            </w:r>
            <w:r w:rsidR="001A08C4" w:rsidRPr="000A717B">
              <w:rPr>
                <w:rFonts w:asciiTheme="minorHAnsi" w:hAnsiTheme="minorHAnsi" w:cstheme="minorHAnsi"/>
                <w:bCs/>
                <w:lang w:val="ro-RO"/>
              </w:rPr>
              <w:t xml:space="preserve">, </w:t>
            </w:r>
            <w:r w:rsidR="00DA2C8F" w:rsidRPr="000A717B">
              <w:rPr>
                <w:rFonts w:asciiTheme="minorHAnsi" w:hAnsiTheme="minorHAnsi" w:cstheme="minorHAnsi"/>
                <w:bCs/>
                <w:lang w:val="ro-RO"/>
              </w:rPr>
              <w:t>prelucrarea</w:t>
            </w:r>
            <w:r w:rsidR="001A08C4" w:rsidRPr="000A717B">
              <w:rPr>
                <w:rFonts w:asciiTheme="minorHAnsi" w:hAnsiTheme="minorHAnsi" w:cstheme="minorHAnsi"/>
                <w:bCs/>
                <w:lang w:val="ro-RO"/>
              </w:rPr>
              <w:t xml:space="preserve"> deșeurilor,</w:t>
            </w:r>
            <w:r w:rsidR="00DA2C8F" w:rsidRPr="000A717B">
              <w:rPr>
                <w:rFonts w:asciiTheme="minorHAnsi" w:hAnsiTheme="minorHAnsi" w:cstheme="minorHAnsi"/>
                <w:bCs/>
                <w:lang w:val="ro-RO"/>
              </w:rPr>
              <w:t xml:space="preserve"> ap</w:t>
            </w:r>
            <w:r w:rsidR="00776A3F" w:rsidRPr="000A717B">
              <w:rPr>
                <w:rFonts w:asciiTheme="minorHAnsi" w:hAnsiTheme="minorHAnsi" w:cstheme="minorHAnsi"/>
                <w:bCs/>
                <w:lang w:val="ro-RO"/>
              </w:rPr>
              <w:t>a</w:t>
            </w:r>
            <w:r w:rsidR="00DA2C8F" w:rsidRPr="000A717B">
              <w:rPr>
                <w:rFonts w:asciiTheme="minorHAnsi" w:hAnsiTheme="minorHAnsi" w:cstheme="minorHAnsi"/>
                <w:bCs/>
                <w:lang w:val="ro-RO"/>
              </w:rPr>
              <w:t xml:space="preserve"> de răcire</w:t>
            </w:r>
            <w:r w:rsidR="009754C2" w:rsidRPr="000A717B">
              <w:rPr>
                <w:rFonts w:asciiTheme="minorHAnsi" w:hAnsiTheme="minorHAnsi" w:cstheme="minorHAnsi"/>
                <w:bCs/>
                <w:lang w:val="ro-RO"/>
              </w:rPr>
              <w:t>, efluenții tratați, apa menajeră</w:t>
            </w:r>
            <w:r w:rsidR="00B024C3" w:rsidRPr="000A717B">
              <w:rPr>
                <w:rFonts w:asciiTheme="minorHAnsi" w:hAnsiTheme="minorHAnsi" w:cstheme="minorHAnsi"/>
                <w:bCs/>
                <w:lang w:val="ro-RO"/>
              </w:rPr>
              <w:t>)</w:t>
            </w:r>
          </w:p>
          <w:p w14:paraId="11B672E2" w14:textId="77777777" w:rsidR="009754C2" w:rsidRPr="000A717B" w:rsidRDefault="009754C2" w:rsidP="00A878F7">
            <w:pPr>
              <w:pStyle w:val="Listparagraf"/>
              <w:numPr>
                <w:ilvl w:val="0"/>
                <w:numId w:val="48"/>
              </w:numPr>
              <w:tabs>
                <w:tab w:val="left" w:pos="496"/>
                <w:tab w:val="left" w:pos="850"/>
                <w:tab w:val="left" w:pos="1191"/>
                <w:tab w:val="left" w:pos="1350"/>
                <w:tab w:val="left" w:pos="4077"/>
              </w:tabs>
              <w:spacing w:after="0"/>
              <w:ind w:left="345" w:right="299" w:firstLine="0"/>
              <w:rPr>
                <w:rFonts w:asciiTheme="minorHAnsi" w:hAnsiTheme="minorHAnsi" w:cstheme="minorHAnsi"/>
                <w:bCs/>
                <w:lang w:val="ro-RO"/>
              </w:rPr>
            </w:pPr>
            <w:r w:rsidRPr="000A717B">
              <w:rPr>
                <w:rFonts w:asciiTheme="minorHAnsi" w:hAnsiTheme="minorHAnsi" w:cstheme="minorHAnsi"/>
                <w:bCs/>
                <w:lang w:val="ro-RO"/>
              </w:rPr>
              <w:t>în timpul construcției;</w:t>
            </w:r>
          </w:p>
          <w:p w14:paraId="1F61F882" w14:textId="77777777" w:rsidR="009754C2" w:rsidRPr="000A717B" w:rsidRDefault="009754C2" w:rsidP="00A878F7">
            <w:pPr>
              <w:pStyle w:val="Listparagraf"/>
              <w:numPr>
                <w:ilvl w:val="0"/>
                <w:numId w:val="48"/>
              </w:numPr>
              <w:tabs>
                <w:tab w:val="left" w:pos="496"/>
                <w:tab w:val="left" w:pos="850"/>
                <w:tab w:val="left" w:pos="1191"/>
                <w:tab w:val="left" w:pos="1350"/>
                <w:tab w:val="left" w:pos="4077"/>
              </w:tabs>
              <w:spacing w:after="0"/>
              <w:ind w:left="345" w:right="299" w:firstLine="0"/>
              <w:rPr>
                <w:rFonts w:asciiTheme="minorHAnsi" w:hAnsiTheme="minorHAnsi" w:cstheme="minorHAnsi"/>
                <w:bCs/>
                <w:lang w:val="ro-RO"/>
              </w:rPr>
            </w:pPr>
            <w:r w:rsidRPr="000A717B">
              <w:rPr>
                <w:rFonts w:asciiTheme="minorHAnsi" w:hAnsiTheme="minorHAnsi" w:cstheme="minorHAnsi"/>
                <w:bCs/>
                <w:lang w:val="ro-RO"/>
              </w:rPr>
              <w:t>în timpul funcționării;</w:t>
            </w:r>
          </w:p>
          <w:p w14:paraId="12226286" w14:textId="2219CAB4" w:rsidR="00B024C3" w:rsidRPr="000A717B" w:rsidRDefault="009754C2" w:rsidP="00A878F7">
            <w:pPr>
              <w:numPr>
                <w:ilvl w:val="0"/>
                <w:numId w:val="48"/>
              </w:numPr>
              <w:tabs>
                <w:tab w:val="left" w:pos="496"/>
                <w:tab w:val="left" w:pos="850"/>
                <w:tab w:val="left" w:pos="1191"/>
                <w:tab w:val="left" w:pos="1350"/>
                <w:tab w:val="left" w:pos="4077"/>
              </w:tabs>
              <w:spacing w:after="0"/>
              <w:ind w:left="345" w:right="299" w:firstLine="0"/>
              <w:rPr>
                <w:rFonts w:asciiTheme="minorHAnsi" w:hAnsiTheme="minorHAnsi" w:cstheme="minorHAnsi"/>
                <w:b/>
                <w:bCs/>
                <w:lang w:val="ro-RO"/>
              </w:rPr>
            </w:pPr>
            <w:r w:rsidRPr="000A717B">
              <w:rPr>
                <w:rFonts w:asciiTheme="minorHAnsi" w:hAnsiTheme="minorHAnsi" w:cstheme="minorHAnsi"/>
                <w:bCs/>
                <w:lang w:val="ro-RO"/>
              </w:rPr>
              <w:t>în timpul scoaterii din funcțiune/demolare</w:t>
            </w:r>
            <w:r w:rsidR="00B024C3" w:rsidRPr="000A717B">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4C2A6C5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128B589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06D3676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5D81CA82"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7ADEF389"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1.39</w:t>
            </w:r>
          </w:p>
        </w:tc>
        <w:tc>
          <w:tcPr>
            <w:tcW w:w="2819" w:type="pct"/>
            <w:tcBorders>
              <w:top w:val="single" w:sz="7" w:space="0" w:color="000000"/>
              <w:left w:val="single" w:sz="7" w:space="0" w:color="000000"/>
              <w:bottom w:val="single" w:sz="7" w:space="0" w:color="000000"/>
              <w:right w:val="single" w:sz="7" w:space="0" w:color="000000"/>
            </w:tcBorders>
          </w:tcPr>
          <w:p w14:paraId="5631BF63" w14:textId="3C13C88B" w:rsidR="00B024C3" w:rsidRPr="000A717B" w:rsidRDefault="002D297F" w:rsidP="00A878F7">
            <w:pPr>
              <w:tabs>
                <w:tab w:val="left" w:pos="496"/>
                <w:tab w:val="left" w:pos="850"/>
                <w:tab w:val="left" w:pos="1191"/>
                <w:tab w:val="left" w:pos="1350"/>
                <w:tab w:val="left" w:pos="4077"/>
              </w:tabs>
              <w:spacing w:after="0"/>
              <w:ind w:left="345" w:right="299"/>
              <w:rPr>
                <w:rFonts w:asciiTheme="minorHAnsi" w:hAnsiTheme="minorHAnsi" w:cstheme="minorHAnsi"/>
                <w:b/>
                <w:bCs/>
                <w:lang w:val="ro-RO"/>
              </w:rPr>
            </w:pPr>
            <w:r>
              <w:rPr>
                <w:rFonts w:asciiTheme="minorHAnsi" w:hAnsiTheme="minorHAnsi" w:cstheme="minorHAnsi"/>
                <w:bCs/>
                <w:lang w:val="ro-RO"/>
              </w:rPr>
              <w:t>Este</w:t>
            </w:r>
            <w:r w:rsidR="009754C2" w:rsidRPr="000A717B">
              <w:rPr>
                <w:rFonts w:asciiTheme="minorHAnsi" w:hAnsiTheme="minorHAnsi" w:cstheme="minorHAnsi"/>
                <w:bCs/>
                <w:lang w:val="ro-RO"/>
              </w:rPr>
              <w:t xml:space="preserve"> </w:t>
            </w:r>
            <w:r>
              <w:rPr>
                <w:rFonts w:asciiTheme="minorHAnsi" w:hAnsiTheme="minorHAnsi" w:cstheme="minorHAnsi"/>
                <w:bCs/>
                <w:lang w:val="ro-RO"/>
              </w:rPr>
              <w:t>prezentată</w:t>
            </w:r>
            <w:r w:rsidR="009754C2" w:rsidRPr="000A717B">
              <w:rPr>
                <w:rFonts w:asciiTheme="minorHAnsi" w:hAnsiTheme="minorHAnsi" w:cstheme="minorHAnsi"/>
                <w:bCs/>
                <w:lang w:val="ro-RO"/>
              </w:rPr>
              <w:t xml:space="preserve"> compoziția și </w:t>
            </w:r>
            <w:r>
              <w:rPr>
                <w:rFonts w:asciiTheme="minorHAnsi" w:hAnsiTheme="minorHAnsi" w:cstheme="minorHAnsi"/>
                <w:bCs/>
                <w:lang w:val="ro-RO"/>
              </w:rPr>
              <w:t xml:space="preserve">nivelul de </w:t>
            </w:r>
            <w:r w:rsidR="009754C2" w:rsidRPr="000A717B">
              <w:rPr>
                <w:rFonts w:asciiTheme="minorHAnsi" w:hAnsiTheme="minorHAnsi" w:cstheme="minorHAnsi"/>
                <w:bCs/>
                <w:lang w:val="ro-RO"/>
              </w:rPr>
              <w:t>toxicitate</w:t>
            </w:r>
            <w:r>
              <w:rPr>
                <w:rFonts w:asciiTheme="minorHAnsi" w:hAnsiTheme="minorHAnsi" w:cstheme="minorHAnsi"/>
                <w:bCs/>
                <w:lang w:val="ro-RO"/>
              </w:rPr>
              <w:t xml:space="preserve"> al</w:t>
            </w:r>
            <w:r w:rsidR="009754C2" w:rsidRPr="000A717B">
              <w:rPr>
                <w:rFonts w:asciiTheme="minorHAnsi" w:hAnsiTheme="minorHAnsi" w:cstheme="minorHAnsi"/>
                <w:bCs/>
                <w:lang w:val="ro-RO"/>
              </w:rPr>
              <w:t xml:space="preserve"> efluenților lichizi genera</w:t>
            </w:r>
            <w:r>
              <w:rPr>
                <w:rFonts w:asciiTheme="minorHAnsi" w:hAnsiTheme="minorHAnsi" w:cstheme="minorHAnsi"/>
                <w:bCs/>
                <w:lang w:val="ro-RO"/>
              </w:rPr>
              <w:t>ți</w:t>
            </w:r>
            <w:r w:rsidR="009754C2" w:rsidRPr="000A717B">
              <w:rPr>
                <w:rFonts w:asciiTheme="minorHAnsi" w:hAnsiTheme="minorHAnsi" w:cstheme="minorHAnsi"/>
                <w:bCs/>
                <w:lang w:val="ro-RO"/>
              </w:rPr>
              <w:t xml:space="preserve"> de activitatea planificată</w:t>
            </w:r>
            <w:r w:rsidR="00B024C3" w:rsidRPr="000A717B">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4D88131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7851B9F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2590E2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6EFE0839"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5742C84C"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lastRenderedPageBreak/>
              <w:t>1.40</w:t>
            </w:r>
          </w:p>
        </w:tc>
        <w:tc>
          <w:tcPr>
            <w:tcW w:w="2819" w:type="pct"/>
            <w:tcBorders>
              <w:top w:val="single" w:sz="7" w:space="0" w:color="000000"/>
              <w:left w:val="single" w:sz="7" w:space="0" w:color="000000"/>
              <w:bottom w:val="single" w:sz="7" w:space="0" w:color="000000"/>
              <w:right w:val="single" w:sz="7" w:space="0" w:color="000000"/>
            </w:tcBorders>
          </w:tcPr>
          <w:p w14:paraId="380AFB1A" w14:textId="47F2DC98" w:rsidR="00B024C3" w:rsidRPr="000A717B" w:rsidRDefault="002D297F" w:rsidP="00A878F7">
            <w:pPr>
              <w:tabs>
                <w:tab w:val="left" w:pos="496"/>
                <w:tab w:val="left" w:pos="850"/>
                <w:tab w:val="left" w:pos="1191"/>
                <w:tab w:val="left" w:pos="1350"/>
                <w:tab w:val="left" w:pos="4077"/>
              </w:tabs>
              <w:spacing w:after="0"/>
              <w:ind w:left="345" w:right="299"/>
              <w:rPr>
                <w:rFonts w:asciiTheme="minorHAnsi" w:hAnsiTheme="minorHAnsi" w:cstheme="minorHAnsi"/>
                <w:b/>
                <w:bCs/>
                <w:lang w:val="ro-RO"/>
              </w:rPr>
            </w:pPr>
            <w:r>
              <w:rPr>
                <w:rFonts w:asciiTheme="minorHAnsi" w:hAnsiTheme="minorHAnsi" w:cstheme="minorHAnsi"/>
                <w:bCs/>
                <w:lang w:val="ro-RO"/>
              </w:rPr>
              <w:t>Sunt</w:t>
            </w:r>
            <w:r w:rsidR="009754C2" w:rsidRPr="000A717B">
              <w:rPr>
                <w:rFonts w:asciiTheme="minorHAnsi" w:hAnsiTheme="minorHAnsi" w:cstheme="minorHAnsi"/>
                <w:bCs/>
                <w:lang w:val="ro-RO"/>
              </w:rPr>
              <w:t xml:space="preserve"> </w:t>
            </w:r>
            <w:r>
              <w:rPr>
                <w:rFonts w:asciiTheme="minorHAnsi" w:hAnsiTheme="minorHAnsi" w:cstheme="minorHAnsi"/>
                <w:bCs/>
                <w:lang w:val="ro-RO"/>
              </w:rPr>
              <w:t>specificate</w:t>
            </w:r>
            <w:r w:rsidR="009754C2" w:rsidRPr="000A717B">
              <w:rPr>
                <w:rFonts w:asciiTheme="minorHAnsi" w:hAnsiTheme="minorHAnsi" w:cstheme="minorHAnsi"/>
                <w:bCs/>
                <w:lang w:val="ro-RO"/>
              </w:rPr>
              <w:t xml:space="preserve"> metodele de colectare, depozitare, tratare, transportare și evacuare a </w:t>
            </w:r>
            <w:r w:rsidR="00666FC2" w:rsidRPr="000A717B">
              <w:rPr>
                <w:rFonts w:asciiTheme="minorHAnsi" w:hAnsiTheme="minorHAnsi" w:cstheme="minorHAnsi"/>
                <w:bCs/>
                <w:lang w:val="ro-RO"/>
              </w:rPr>
              <w:t>efluenților lichizi</w:t>
            </w:r>
            <w:r w:rsidR="009754C2" w:rsidRPr="000A717B">
              <w:rPr>
                <w:rFonts w:asciiTheme="minorHAnsi" w:hAnsiTheme="minorHAnsi" w:cstheme="minorHAnsi"/>
                <w:bCs/>
                <w:lang w:val="ro-RO"/>
              </w:rPr>
              <w:t xml:space="preserve"> </w:t>
            </w:r>
            <w:r w:rsidR="00B024C3" w:rsidRPr="000A717B">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184FF91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4F13259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2C95197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69C7E225"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228E5C6F"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1.41</w:t>
            </w:r>
          </w:p>
        </w:tc>
        <w:tc>
          <w:tcPr>
            <w:tcW w:w="2819" w:type="pct"/>
            <w:tcBorders>
              <w:top w:val="single" w:sz="7" w:space="0" w:color="000000"/>
              <w:left w:val="single" w:sz="7" w:space="0" w:color="000000"/>
              <w:bottom w:val="single" w:sz="7" w:space="0" w:color="000000"/>
              <w:right w:val="single" w:sz="7" w:space="0" w:color="000000"/>
            </w:tcBorders>
          </w:tcPr>
          <w:p w14:paraId="4A7CCD30" w14:textId="4B058245" w:rsidR="00B024C3" w:rsidRPr="000A717B" w:rsidRDefault="002D297F" w:rsidP="00A878F7">
            <w:pPr>
              <w:tabs>
                <w:tab w:val="left" w:pos="496"/>
                <w:tab w:val="left" w:pos="850"/>
                <w:tab w:val="left" w:pos="1191"/>
                <w:tab w:val="left" w:pos="1350"/>
                <w:tab w:val="left" w:pos="4077"/>
              </w:tabs>
              <w:spacing w:after="0"/>
              <w:ind w:left="345" w:right="299"/>
              <w:rPr>
                <w:rFonts w:asciiTheme="minorHAnsi" w:hAnsiTheme="minorHAnsi" w:cstheme="minorHAnsi"/>
                <w:b/>
                <w:bCs/>
                <w:lang w:val="ro-RO"/>
              </w:rPr>
            </w:pPr>
            <w:r>
              <w:rPr>
                <w:rFonts w:asciiTheme="minorHAnsi" w:hAnsiTheme="minorHAnsi" w:cstheme="minorHAnsi"/>
                <w:bCs/>
                <w:lang w:val="ro-RO"/>
              </w:rPr>
              <w:t>Este indicată</w:t>
            </w:r>
            <w:r w:rsidR="00666FC2" w:rsidRPr="000A717B">
              <w:rPr>
                <w:rFonts w:asciiTheme="minorHAnsi" w:hAnsiTheme="minorHAnsi" w:cstheme="minorHAnsi"/>
                <w:bCs/>
                <w:lang w:val="ro-RO"/>
              </w:rPr>
              <w:t xml:space="preserve"> locația finală de </w:t>
            </w:r>
            <w:r w:rsidR="002659DA" w:rsidRPr="000A717B">
              <w:rPr>
                <w:rFonts w:asciiTheme="minorHAnsi" w:hAnsiTheme="minorHAnsi" w:cstheme="minorHAnsi"/>
                <w:bCs/>
                <w:lang w:val="ro-RO"/>
              </w:rPr>
              <w:t>evacuare a efluenților lichizi?</w:t>
            </w:r>
          </w:p>
        </w:tc>
        <w:tc>
          <w:tcPr>
            <w:tcW w:w="349" w:type="pct"/>
            <w:tcBorders>
              <w:top w:val="single" w:sz="7" w:space="0" w:color="000000"/>
              <w:left w:val="single" w:sz="7" w:space="0" w:color="000000"/>
              <w:bottom w:val="single" w:sz="7" w:space="0" w:color="000000"/>
              <w:right w:val="single" w:sz="7" w:space="0" w:color="000000"/>
            </w:tcBorders>
          </w:tcPr>
          <w:p w14:paraId="30D8937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7F9EEF3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0F4BCB6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14514366"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343BA592"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1.42</w:t>
            </w:r>
          </w:p>
        </w:tc>
        <w:tc>
          <w:tcPr>
            <w:tcW w:w="2819" w:type="pct"/>
            <w:tcBorders>
              <w:top w:val="single" w:sz="7" w:space="0" w:color="000000"/>
              <w:left w:val="single" w:sz="7" w:space="0" w:color="000000"/>
              <w:bottom w:val="single" w:sz="7" w:space="0" w:color="000000"/>
              <w:right w:val="single" w:sz="7" w:space="0" w:color="000000"/>
            </w:tcBorders>
          </w:tcPr>
          <w:p w14:paraId="6F4B9CBD" w14:textId="5AE7A350" w:rsidR="00B024C3" w:rsidRPr="000A717B" w:rsidRDefault="002659DA"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S</w:t>
            </w:r>
            <w:r w:rsidR="002D297F">
              <w:rPr>
                <w:rFonts w:asciiTheme="minorHAnsi" w:hAnsiTheme="minorHAnsi" w:cstheme="minorHAnsi"/>
                <w:bCs/>
                <w:lang w:val="ro-RO"/>
              </w:rPr>
              <w:t>unt detaliate</w:t>
            </w:r>
            <w:r w:rsidR="00D22389" w:rsidRPr="000A717B">
              <w:rPr>
                <w:rFonts w:asciiTheme="minorHAnsi" w:hAnsiTheme="minorHAnsi" w:cstheme="minorHAnsi"/>
                <w:bCs/>
                <w:lang w:val="ro-RO"/>
              </w:rPr>
              <w:t xml:space="preserve"> și identificat</w:t>
            </w:r>
            <w:r w:rsidR="002D297F">
              <w:rPr>
                <w:rFonts w:asciiTheme="minorHAnsi" w:hAnsiTheme="minorHAnsi" w:cstheme="minorHAnsi"/>
                <w:bCs/>
                <w:lang w:val="ro-RO"/>
              </w:rPr>
              <w:t>e</w:t>
            </w:r>
            <w:r w:rsidRPr="000A717B">
              <w:rPr>
                <w:rFonts w:asciiTheme="minorHAnsi" w:hAnsiTheme="minorHAnsi" w:cstheme="minorHAnsi"/>
                <w:bCs/>
                <w:lang w:val="ro-RO"/>
              </w:rPr>
              <w:t xml:space="preserve"> tipul și cantitatea </w:t>
            </w:r>
            <w:r w:rsidR="00D22389" w:rsidRPr="000A717B">
              <w:rPr>
                <w:rFonts w:asciiTheme="minorHAnsi" w:hAnsiTheme="minorHAnsi" w:cstheme="minorHAnsi"/>
                <w:bCs/>
                <w:lang w:val="ro-RO"/>
              </w:rPr>
              <w:t xml:space="preserve">emisiilor gazoase sau de particule generate de către activitatea planificată? </w:t>
            </w:r>
            <w:r w:rsidR="00B024C3" w:rsidRPr="000A717B">
              <w:rPr>
                <w:rFonts w:asciiTheme="minorHAnsi" w:hAnsiTheme="minorHAnsi" w:cstheme="minorHAnsi"/>
                <w:bCs/>
                <w:lang w:val="ro-RO"/>
              </w:rPr>
              <w:t>(</w:t>
            </w:r>
            <w:r w:rsidR="006E033A" w:rsidRPr="000A717B">
              <w:rPr>
                <w:rFonts w:asciiTheme="minorHAnsi" w:hAnsiTheme="minorHAnsi" w:cstheme="minorHAnsi"/>
                <w:bCs/>
                <w:lang w:val="ro-RO"/>
              </w:rPr>
              <w:t xml:space="preserve">inclusiv emisiile de proces, </w:t>
            </w:r>
            <w:r w:rsidR="007F739B" w:rsidRPr="000A717B">
              <w:rPr>
                <w:rFonts w:asciiTheme="minorHAnsi" w:hAnsiTheme="minorHAnsi" w:cstheme="minorHAnsi"/>
                <w:bCs/>
                <w:lang w:val="ro-RO"/>
              </w:rPr>
              <w:t>emisii fugitive</w:t>
            </w:r>
            <w:r w:rsidR="00B024C3" w:rsidRPr="000A717B">
              <w:rPr>
                <w:rFonts w:asciiTheme="minorHAnsi" w:hAnsiTheme="minorHAnsi" w:cstheme="minorHAnsi"/>
                <w:bCs/>
                <w:lang w:val="ro-RO"/>
              </w:rPr>
              <w:t>,</w:t>
            </w:r>
            <w:r w:rsidR="007F739B" w:rsidRPr="000A717B">
              <w:rPr>
                <w:rFonts w:asciiTheme="minorHAnsi" w:hAnsiTheme="minorHAnsi" w:cstheme="minorHAnsi"/>
                <w:bCs/>
                <w:lang w:val="ro-RO"/>
              </w:rPr>
              <w:t xml:space="preserve"> emisii parvenite de la arderea combustibililor fosili</w:t>
            </w:r>
            <w:r w:rsidR="000B77F2" w:rsidRPr="000A717B">
              <w:rPr>
                <w:rFonts w:asciiTheme="minorHAnsi" w:hAnsiTheme="minorHAnsi" w:cstheme="minorHAnsi"/>
                <w:bCs/>
                <w:lang w:val="ro-RO"/>
              </w:rPr>
              <w:t xml:space="preserve"> în instalații staționare și mobile</w:t>
            </w:r>
            <w:r w:rsidR="00B024C3" w:rsidRPr="000A717B">
              <w:rPr>
                <w:rFonts w:asciiTheme="minorHAnsi" w:hAnsiTheme="minorHAnsi" w:cstheme="minorHAnsi"/>
                <w:bCs/>
                <w:lang w:val="ro-RO"/>
              </w:rPr>
              <w:t xml:space="preserve">, </w:t>
            </w:r>
            <w:r w:rsidR="000B77F2" w:rsidRPr="000A717B">
              <w:rPr>
                <w:rFonts w:asciiTheme="minorHAnsi" w:hAnsiTheme="minorHAnsi" w:cstheme="minorHAnsi"/>
                <w:bCs/>
                <w:lang w:val="ro-RO"/>
              </w:rPr>
              <w:t>emisii din trafic</w:t>
            </w:r>
            <w:r w:rsidR="00B024C3" w:rsidRPr="000A717B">
              <w:rPr>
                <w:rFonts w:asciiTheme="minorHAnsi" w:hAnsiTheme="minorHAnsi" w:cstheme="minorHAnsi"/>
                <w:bCs/>
                <w:lang w:val="ro-RO"/>
              </w:rPr>
              <w:t xml:space="preserve">, </w:t>
            </w:r>
            <w:r w:rsidR="003254D3" w:rsidRPr="000A717B">
              <w:rPr>
                <w:rFonts w:asciiTheme="minorHAnsi" w:hAnsiTheme="minorHAnsi" w:cstheme="minorHAnsi"/>
                <w:bCs/>
                <w:lang w:val="ro-RO"/>
              </w:rPr>
              <w:t>praf cauzat de manipularea materialelor de construcție</w:t>
            </w:r>
            <w:r w:rsidR="00B024C3" w:rsidRPr="000A717B">
              <w:rPr>
                <w:rFonts w:asciiTheme="minorHAnsi" w:hAnsiTheme="minorHAnsi" w:cstheme="minorHAnsi"/>
                <w:bCs/>
                <w:lang w:val="ro-RO"/>
              </w:rPr>
              <w:t xml:space="preserve">, </w:t>
            </w:r>
            <w:r w:rsidR="003254D3" w:rsidRPr="000A717B">
              <w:rPr>
                <w:rFonts w:asciiTheme="minorHAnsi" w:hAnsiTheme="minorHAnsi" w:cstheme="minorHAnsi"/>
                <w:bCs/>
                <w:lang w:val="ro-RO"/>
              </w:rPr>
              <w:t>miros</w:t>
            </w:r>
            <w:r w:rsidR="00B024C3" w:rsidRPr="000A717B">
              <w:rPr>
                <w:rFonts w:asciiTheme="minorHAnsi" w:hAnsiTheme="minorHAnsi" w:cstheme="minorHAnsi"/>
                <w:bCs/>
                <w:lang w:val="ro-RO"/>
              </w:rPr>
              <w:t>)</w:t>
            </w:r>
          </w:p>
          <w:p w14:paraId="450E9EDE" w14:textId="77777777" w:rsidR="003254D3" w:rsidRPr="000A717B" w:rsidRDefault="003254D3" w:rsidP="00A878F7">
            <w:pPr>
              <w:pStyle w:val="Listparagraf"/>
              <w:numPr>
                <w:ilvl w:val="0"/>
                <w:numId w:val="47"/>
              </w:numPr>
              <w:tabs>
                <w:tab w:val="left" w:pos="496"/>
                <w:tab w:val="left" w:pos="850"/>
                <w:tab w:val="left" w:pos="1191"/>
                <w:tab w:val="left" w:pos="1350"/>
                <w:tab w:val="left" w:pos="4077"/>
              </w:tabs>
              <w:spacing w:after="0"/>
              <w:ind w:left="345" w:right="299" w:firstLine="0"/>
              <w:rPr>
                <w:rFonts w:asciiTheme="minorHAnsi" w:hAnsiTheme="minorHAnsi" w:cstheme="minorHAnsi"/>
                <w:bCs/>
                <w:lang w:val="ro-RO"/>
              </w:rPr>
            </w:pPr>
            <w:r w:rsidRPr="000A717B">
              <w:rPr>
                <w:rFonts w:asciiTheme="minorHAnsi" w:hAnsiTheme="minorHAnsi" w:cstheme="minorHAnsi"/>
                <w:bCs/>
                <w:lang w:val="ro-RO"/>
              </w:rPr>
              <w:t>în timpul construcției;</w:t>
            </w:r>
          </w:p>
          <w:p w14:paraId="5CF1969E" w14:textId="77777777" w:rsidR="003254D3" w:rsidRPr="000A717B" w:rsidRDefault="003254D3" w:rsidP="00A878F7">
            <w:pPr>
              <w:pStyle w:val="Listparagraf"/>
              <w:numPr>
                <w:ilvl w:val="0"/>
                <w:numId w:val="47"/>
              </w:numPr>
              <w:tabs>
                <w:tab w:val="left" w:pos="496"/>
                <w:tab w:val="left" w:pos="850"/>
                <w:tab w:val="left" w:pos="1191"/>
                <w:tab w:val="left" w:pos="1350"/>
                <w:tab w:val="left" w:pos="4077"/>
              </w:tabs>
              <w:spacing w:after="0"/>
              <w:ind w:left="345" w:right="299" w:firstLine="0"/>
              <w:rPr>
                <w:rFonts w:asciiTheme="minorHAnsi" w:hAnsiTheme="minorHAnsi" w:cstheme="minorHAnsi"/>
                <w:bCs/>
                <w:lang w:val="ro-RO"/>
              </w:rPr>
            </w:pPr>
            <w:r w:rsidRPr="000A717B">
              <w:rPr>
                <w:rFonts w:asciiTheme="minorHAnsi" w:hAnsiTheme="minorHAnsi" w:cstheme="minorHAnsi"/>
                <w:bCs/>
                <w:lang w:val="ro-RO"/>
              </w:rPr>
              <w:t>în timpul funcționării;</w:t>
            </w:r>
          </w:p>
          <w:p w14:paraId="3D2B1609" w14:textId="3B2C21C9" w:rsidR="00B024C3" w:rsidRPr="000A717B" w:rsidRDefault="003254D3" w:rsidP="00A878F7">
            <w:pPr>
              <w:numPr>
                <w:ilvl w:val="0"/>
                <w:numId w:val="47"/>
              </w:numPr>
              <w:tabs>
                <w:tab w:val="left" w:pos="496"/>
                <w:tab w:val="left" w:pos="850"/>
                <w:tab w:val="left" w:pos="1191"/>
                <w:tab w:val="left" w:pos="1350"/>
                <w:tab w:val="left" w:pos="4077"/>
              </w:tabs>
              <w:spacing w:after="0"/>
              <w:ind w:left="345" w:right="299" w:firstLine="0"/>
              <w:rPr>
                <w:rFonts w:asciiTheme="minorHAnsi" w:hAnsiTheme="minorHAnsi" w:cstheme="minorHAnsi"/>
                <w:b/>
                <w:bCs/>
                <w:lang w:val="ro-RO"/>
              </w:rPr>
            </w:pPr>
            <w:r w:rsidRPr="000A717B">
              <w:rPr>
                <w:rFonts w:asciiTheme="minorHAnsi" w:hAnsiTheme="minorHAnsi" w:cstheme="minorHAnsi"/>
                <w:bCs/>
                <w:lang w:val="ro-RO"/>
              </w:rPr>
              <w:t>în timpul scoaterii din funcțiune/demolare.</w:t>
            </w:r>
          </w:p>
        </w:tc>
        <w:tc>
          <w:tcPr>
            <w:tcW w:w="349" w:type="pct"/>
            <w:tcBorders>
              <w:top w:val="single" w:sz="7" w:space="0" w:color="000000"/>
              <w:left w:val="single" w:sz="7" w:space="0" w:color="000000"/>
              <w:bottom w:val="single" w:sz="7" w:space="0" w:color="000000"/>
              <w:right w:val="single" w:sz="7" w:space="0" w:color="000000"/>
            </w:tcBorders>
          </w:tcPr>
          <w:p w14:paraId="38F937D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4BE0853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F63020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4E3A57F2"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0C9361EC"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1.43</w:t>
            </w:r>
          </w:p>
        </w:tc>
        <w:tc>
          <w:tcPr>
            <w:tcW w:w="2819" w:type="pct"/>
            <w:tcBorders>
              <w:top w:val="single" w:sz="7" w:space="0" w:color="000000"/>
              <w:left w:val="single" w:sz="7" w:space="0" w:color="000000"/>
              <w:bottom w:val="single" w:sz="7" w:space="0" w:color="000000"/>
              <w:right w:val="single" w:sz="7" w:space="0" w:color="000000"/>
            </w:tcBorders>
          </w:tcPr>
          <w:p w14:paraId="0D204140" w14:textId="3FEC97B2" w:rsidR="00B024C3" w:rsidRPr="000A717B" w:rsidRDefault="00FE4253" w:rsidP="00A878F7">
            <w:pPr>
              <w:tabs>
                <w:tab w:val="left" w:pos="496"/>
                <w:tab w:val="left" w:pos="850"/>
                <w:tab w:val="left" w:pos="1191"/>
                <w:tab w:val="left" w:pos="1350"/>
                <w:tab w:val="left" w:pos="4077"/>
              </w:tabs>
              <w:spacing w:after="0"/>
              <w:ind w:left="345" w:right="299"/>
              <w:rPr>
                <w:rFonts w:asciiTheme="minorHAnsi" w:hAnsiTheme="minorHAnsi" w:cstheme="minorHAnsi"/>
                <w:b/>
                <w:bCs/>
                <w:lang w:val="ro-RO"/>
              </w:rPr>
            </w:pPr>
            <w:r w:rsidRPr="000A717B">
              <w:rPr>
                <w:rFonts w:asciiTheme="minorHAnsi" w:hAnsiTheme="minorHAnsi" w:cstheme="minorHAnsi"/>
                <w:bCs/>
                <w:lang w:val="ro-RO"/>
              </w:rPr>
              <w:t>S</w:t>
            </w:r>
            <w:r w:rsidR="002D297F">
              <w:rPr>
                <w:rFonts w:asciiTheme="minorHAnsi" w:hAnsiTheme="minorHAnsi" w:cstheme="minorHAnsi"/>
                <w:bCs/>
                <w:lang w:val="ro-RO"/>
              </w:rPr>
              <w:t>unt prezentate informații despre</w:t>
            </w:r>
            <w:r w:rsidRPr="000A717B">
              <w:rPr>
                <w:rFonts w:asciiTheme="minorHAnsi" w:hAnsiTheme="minorHAnsi" w:cstheme="minorHAnsi"/>
                <w:bCs/>
                <w:lang w:val="ro-RO"/>
              </w:rPr>
              <w:t xml:space="preserve"> compoziția și </w:t>
            </w:r>
            <w:r w:rsidR="002D297F">
              <w:rPr>
                <w:rFonts w:asciiTheme="minorHAnsi" w:hAnsiTheme="minorHAnsi" w:cstheme="minorHAnsi"/>
                <w:bCs/>
                <w:lang w:val="ro-RO"/>
              </w:rPr>
              <w:t xml:space="preserve">nivelul de </w:t>
            </w:r>
            <w:r w:rsidRPr="000A717B">
              <w:rPr>
                <w:rFonts w:asciiTheme="minorHAnsi" w:hAnsiTheme="minorHAnsi" w:cstheme="minorHAnsi"/>
                <w:bCs/>
                <w:lang w:val="ro-RO"/>
              </w:rPr>
              <w:t xml:space="preserve">toxicitate </w:t>
            </w:r>
            <w:r w:rsidR="002D297F">
              <w:rPr>
                <w:rFonts w:asciiTheme="minorHAnsi" w:hAnsiTheme="minorHAnsi" w:cstheme="minorHAnsi"/>
                <w:bCs/>
                <w:lang w:val="ro-RO"/>
              </w:rPr>
              <w:t xml:space="preserve">al </w:t>
            </w:r>
            <w:r w:rsidRPr="000A717B">
              <w:rPr>
                <w:rFonts w:asciiTheme="minorHAnsi" w:hAnsiTheme="minorHAnsi" w:cstheme="minorHAnsi"/>
                <w:bCs/>
                <w:lang w:val="ro-RO"/>
              </w:rPr>
              <w:t xml:space="preserve">tuturor emisiilor în aer generate de către activitatea planificată? </w:t>
            </w:r>
          </w:p>
        </w:tc>
        <w:tc>
          <w:tcPr>
            <w:tcW w:w="349" w:type="pct"/>
            <w:tcBorders>
              <w:top w:val="single" w:sz="7" w:space="0" w:color="000000"/>
              <w:left w:val="single" w:sz="7" w:space="0" w:color="000000"/>
              <w:bottom w:val="single" w:sz="7" w:space="0" w:color="000000"/>
              <w:right w:val="single" w:sz="7" w:space="0" w:color="000000"/>
            </w:tcBorders>
          </w:tcPr>
          <w:p w14:paraId="2973F5A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60A4443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18D8BF9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75833AA9"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2F4CCE2F"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1.44</w:t>
            </w:r>
          </w:p>
        </w:tc>
        <w:tc>
          <w:tcPr>
            <w:tcW w:w="2819" w:type="pct"/>
            <w:tcBorders>
              <w:top w:val="single" w:sz="7" w:space="0" w:color="000000"/>
              <w:left w:val="single" w:sz="7" w:space="0" w:color="000000"/>
              <w:bottom w:val="single" w:sz="7" w:space="0" w:color="000000"/>
              <w:right w:val="single" w:sz="7" w:space="0" w:color="000000"/>
            </w:tcBorders>
          </w:tcPr>
          <w:p w14:paraId="308EB0CD" w14:textId="5AC2ED5D" w:rsidR="00B024C3" w:rsidRPr="000A717B" w:rsidRDefault="002D297F" w:rsidP="00A878F7">
            <w:pPr>
              <w:tabs>
                <w:tab w:val="left" w:pos="496"/>
                <w:tab w:val="left" w:pos="850"/>
                <w:tab w:val="left" w:pos="1191"/>
                <w:tab w:val="left" w:pos="1350"/>
                <w:tab w:val="left" w:pos="4077"/>
              </w:tabs>
              <w:spacing w:after="0"/>
              <w:ind w:left="345" w:right="299"/>
              <w:rPr>
                <w:rFonts w:asciiTheme="minorHAnsi" w:hAnsiTheme="minorHAnsi" w:cstheme="minorHAnsi"/>
                <w:b/>
                <w:bCs/>
                <w:lang w:val="ro-RO"/>
              </w:rPr>
            </w:pPr>
            <w:r>
              <w:rPr>
                <w:rFonts w:asciiTheme="minorHAnsi" w:hAnsiTheme="minorHAnsi" w:cstheme="minorHAnsi"/>
                <w:bCs/>
                <w:lang w:val="ro-RO"/>
              </w:rPr>
              <w:t>Este detaliat</w:t>
            </w:r>
            <w:r w:rsidR="00FE4253" w:rsidRPr="000A717B">
              <w:rPr>
                <w:rFonts w:asciiTheme="minorHAnsi" w:hAnsiTheme="minorHAnsi" w:cstheme="minorHAnsi"/>
                <w:bCs/>
                <w:lang w:val="ro-RO"/>
              </w:rPr>
              <w:t xml:space="preserve"> modul în care emisiile în aer generate de activitatea planificată vor fi colectate, tratate și evacuate? </w:t>
            </w:r>
          </w:p>
        </w:tc>
        <w:tc>
          <w:tcPr>
            <w:tcW w:w="349" w:type="pct"/>
            <w:tcBorders>
              <w:top w:val="single" w:sz="7" w:space="0" w:color="000000"/>
              <w:left w:val="single" w:sz="7" w:space="0" w:color="000000"/>
              <w:bottom w:val="single" w:sz="7" w:space="0" w:color="000000"/>
              <w:right w:val="single" w:sz="7" w:space="0" w:color="000000"/>
            </w:tcBorders>
          </w:tcPr>
          <w:p w14:paraId="6D21662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3558395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149D66F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74365432"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466E630D"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1.45</w:t>
            </w:r>
          </w:p>
        </w:tc>
        <w:tc>
          <w:tcPr>
            <w:tcW w:w="2819" w:type="pct"/>
            <w:tcBorders>
              <w:top w:val="single" w:sz="7" w:space="0" w:color="000000"/>
              <w:left w:val="single" w:sz="7" w:space="0" w:color="000000"/>
              <w:bottom w:val="single" w:sz="7" w:space="0" w:color="000000"/>
              <w:right w:val="single" w:sz="7" w:space="0" w:color="000000"/>
            </w:tcBorders>
          </w:tcPr>
          <w:p w14:paraId="13DAB4BB" w14:textId="32191E41" w:rsidR="00B024C3" w:rsidRPr="000A717B" w:rsidRDefault="002D297F" w:rsidP="00A878F7">
            <w:pPr>
              <w:tabs>
                <w:tab w:val="left" w:pos="496"/>
                <w:tab w:val="left" w:pos="850"/>
                <w:tab w:val="left" w:pos="1191"/>
                <w:tab w:val="left" w:pos="1350"/>
                <w:tab w:val="left" w:pos="4077"/>
              </w:tabs>
              <w:spacing w:after="0"/>
              <w:ind w:left="345" w:right="299"/>
              <w:rPr>
                <w:rFonts w:asciiTheme="minorHAnsi" w:hAnsiTheme="minorHAnsi" w:cstheme="minorHAnsi"/>
                <w:b/>
                <w:bCs/>
                <w:lang w:val="ro-RO"/>
              </w:rPr>
            </w:pPr>
            <w:r>
              <w:rPr>
                <w:rFonts w:asciiTheme="minorHAnsi" w:hAnsiTheme="minorHAnsi" w:cstheme="minorHAnsi"/>
                <w:bCs/>
                <w:lang w:val="ro-RO"/>
              </w:rPr>
              <w:t>Sunt</w:t>
            </w:r>
            <w:r w:rsidR="00133112" w:rsidRPr="000A717B">
              <w:rPr>
                <w:rFonts w:asciiTheme="minorHAnsi" w:hAnsiTheme="minorHAnsi" w:cstheme="minorHAnsi"/>
                <w:bCs/>
                <w:lang w:val="ro-RO"/>
              </w:rPr>
              <w:t xml:space="preserve"> descrise </w:t>
            </w:r>
            <w:r w:rsidR="00E012A3" w:rsidRPr="000A717B">
              <w:rPr>
                <w:rFonts w:asciiTheme="minorHAnsi" w:hAnsiTheme="minorHAnsi" w:cstheme="minorHAnsi"/>
                <w:bCs/>
                <w:lang w:val="ro-RO"/>
              </w:rPr>
              <w:t>și identificate locațiile de evacuare a tuturor emisiilor în aer</w:t>
            </w:r>
            <w:r>
              <w:rPr>
                <w:rFonts w:asciiTheme="minorHAnsi" w:hAnsiTheme="minorHAnsi" w:cstheme="minorHAnsi"/>
                <w:bCs/>
                <w:lang w:val="ro-RO"/>
              </w:rPr>
              <w:t>,</w:t>
            </w:r>
            <w:r w:rsidR="00E012A3" w:rsidRPr="000A717B">
              <w:rPr>
                <w:rFonts w:asciiTheme="minorHAnsi" w:hAnsiTheme="minorHAnsi" w:cstheme="minorHAnsi"/>
                <w:bCs/>
                <w:lang w:val="ro-RO"/>
              </w:rPr>
              <w:t xml:space="preserve"> inclusiv </w:t>
            </w:r>
            <w:r>
              <w:rPr>
                <w:rFonts w:asciiTheme="minorHAnsi" w:hAnsiTheme="minorHAnsi" w:cstheme="minorHAnsi"/>
                <w:bCs/>
                <w:lang w:val="ro-RO"/>
              </w:rPr>
              <w:t xml:space="preserve">detalii referitoare la </w:t>
            </w:r>
            <w:r w:rsidR="00E012A3" w:rsidRPr="000A717B">
              <w:rPr>
                <w:rFonts w:asciiTheme="minorHAnsi" w:hAnsiTheme="minorHAnsi" w:cstheme="minorHAnsi"/>
                <w:bCs/>
                <w:lang w:val="ro-RO"/>
              </w:rPr>
              <w:t xml:space="preserve">caracteristicile deversărilor? </w:t>
            </w:r>
            <w:r w:rsidR="00654B25" w:rsidRPr="000A717B">
              <w:rPr>
                <w:rFonts w:asciiTheme="minorHAnsi" w:hAnsiTheme="minorHAnsi" w:cstheme="minorHAnsi"/>
                <w:bCs/>
                <w:lang w:val="ro-RO"/>
              </w:rPr>
              <w:t xml:space="preserve">(înălțimea stivei, </w:t>
            </w:r>
            <w:r w:rsidR="00364FA9" w:rsidRPr="000A717B">
              <w:rPr>
                <w:rFonts w:asciiTheme="minorHAnsi" w:hAnsiTheme="minorHAnsi" w:cstheme="minorHAnsi"/>
                <w:bCs/>
                <w:lang w:val="ro-RO"/>
              </w:rPr>
              <w:t>viteza și temperatura de evacuare</w:t>
            </w:r>
            <w:r w:rsidR="00654B25" w:rsidRPr="000A717B">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4854169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5CF3829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04E5854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683AD1FA"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634901D7"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1.46</w:t>
            </w:r>
          </w:p>
        </w:tc>
        <w:tc>
          <w:tcPr>
            <w:tcW w:w="2819" w:type="pct"/>
            <w:tcBorders>
              <w:top w:val="single" w:sz="7" w:space="0" w:color="000000"/>
              <w:left w:val="single" w:sz="7" w:space="0" w:color="000000"/>
              <w:bottom w:val="single" w:sz="7" w:space="0" w:color="000000"/>
              <w:right w:val="single" w:sz="7" w:space="0" w:color="000000"/>
            </w:tcBorders>
          </w:tcPr>
          <w:p w14:paraId="02D882BB" w14:textId="4F0FB3C1" w:rsidR="00B024C3" w:rsidRPr="000A717B" w:rsidRDefault="002D297F" w:rsidP="00A878F7">
            <w:pPr>
              <w:tabs>
                <w:tab w:val="left" w:pos="496"/>
                <w:tab w:val="left" w:pos="850"/>
                <w:tab w:val="left" w:pos="1191"/>
                <w:tab w:val="left" w:pos="1350"/>
                <w:tab w:val="left" w:pos="4077"/>
              </w:tabs>
              <w:spacing w:after="0"/>
              <w:ind w:left="345" w:right="299"/>
              <w:rPr>
                <w:rFonts w:asciiTheme="minorHAnsi" w:hAnsiTheme="minorHAnsi" w:cstheme="minorHAnsi"/>
                <w:b/>
                <w:bCs/>
                <w:lang w:val="ro-RO"/>
              </w:rPr>
            </w:pPr>
            <w:r>
              <w:rPr>
                <w:rFonts w:asciiTheme="minorHAnsi" w:hAnsiTheme="minorHAnsi" w:cstheme="minorHAnsi"/>
                <w:bCs/>
                <w:lang w:val="ro-RO"/>
              </w:rPr>
              <w:t>Sunt</w:t>
            </w:r>
            <w:r w:rsidR="00364FA9" w:rsidRPr="000A717B">
              <w:rPr>
                <w:rFonts w:asciiTheme="minorHAnsi" w:hAnsiTheme="minorHAnsi" w:cstheme="minorHAnsi"/>
                <w:bCs/>
                <w:lang w:val="ro-RO"/>
              </w:rPr>
              <w:t xml:space="preserve"> descrise metodele de captare, tratare și stocare a acestor emisii</w:t>
            </w:r>
            <w:r w:rsidR="00B024C3" w:rsidRPr="000A717B">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471BE97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14D7860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2B3D42D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472E6ADA"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33965EC7"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1.47</w:t>
            </w:r>
          </w:p>
        </w:tc>
        <w:tc>
          <w:tcPr>
            <w:tcW w:w="2819" w:type="pct"/>
            <w:tcBorders>
              <w:top w:val="single" w:sz="7" w:space="0" w:color="000000"/>
              <w:left w:val="single" w:sz="7" w:space="0" w:color="000000"/>
              <w:bottom w:val="single" w:sz="7" w:space="0" w:color="000000"/>
              <w:right w:val="single" w:sz="7" w:space="0" w:color="000000"/>
            </w:tcBorders>
          </w:tcPr>
          <w:p w14:paraId="2ABED4E8" w14:textId="3A33FA2C" w:rsidR="00B024C3" w:rsidRPr="000A717B" w:rsidRDefault="002D297F" w:rsidP="00A878F7">
            <w:pPr>
              <w:tabs>
                <w:tab w:val="left" w:pos="496"/>
                <w:tab w:val="left" w:pos="850"/>
                <w:tab w:val="left" w:pos="1191"/>
                <w:tab w:val="left" w:pos="1350"/>
                <w:tab w:val="left" w:pos="4077"/>
              </w:tabs>
              <w:spacing w:after="0"/>
              <w:ind w:left="345" w:right="299"/>
              <w:rPr>
                <w:rFonts w:asciiTheme="minorHAnsi" w:hAnsiTheme="minorHAnsi" w:cstheme="minorHAnsi"/>
                <w:b/>
                <w:bCs/>
                <w:lang w:val="ro-RO"/>
              </w:rPr>
            </w:pPr>
            <w:r>
              <w:rPr>
                <w:rFonts w:asciiTheme="minorHAnsi" w:hAnsiTheme="minorHAnsi" w:cstheme="minorHAnsi"/>
                <w:bCs/>
                <w:lang w:val="ro-RO"/>
              </w:rPr>
              <w:t>Sunt</w:t>
            </w:r>
            <w:r w:rsidR="00C03A93" w:rsidRPr="000A717B">
              <w:rPr>
                <w:rFonts w:asciiTheme="minorHAnsi" w:hAnsiTheme="minorHAnsi" w:cstheme="minorHAnsi"/>
                <w:bCs/>
                <w:lang w:val="ro-RO"/>
              </w:rPr>
              <w:t xml:space="preserve"> identificate locațiile de depozitare a tuturor emisiilor și caracteristicile unității de stocare? (de exemplu, tipul unității de stocare, capacitatea de stocare, metodele utilizate)</w:t>
            </w:r>
          </w:p>
        </w:tc>
        <w:tc>
          <w:tcPr>
            <w:tcW w:w="349" w:type="pct"/>
            <w:tcBorders>
              <w:top w:val="single" w:sz="7" w:space="0" w:color="000000"/>
              <w:left w:val="single" w:sz="7" w:space="0" w:color="000000"/>
              <w:bottom w:val="single" w:sz="7" w:space="0" w:color="000000"/>
              <w:right w:val="single" w:sz="7" w:space="0" w:color="000000"/>
            </w:tcBorders>
          </w:tcPr>
          <w:p w14:paraId="75FA8F3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2855F18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041F7DE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475F61BF" w14:textId="77777777" w:rsidTr="000E633A">
        <w:tc>
          <w:tcPr>
            <w:tcW w:w="605" w:type="pct"/>
            <w:tcBorders>
              <w:top w:val="single" w:sz="7" w:space="0" w:color="000000"/>
              <w:left w:val="single" w:sz="12" w:space="0" w:color="000000"/>
              <w:bottom w:val="nil"/>
              <w:right w:val="single" w:sz="7" w:space="0" w:color="000000"/>
            </w:tcBorders>
          </w:tcPr>
          <w:p w14:paraId="5AC5F5CD"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1.48</w:t>
            </w:r>
          </w:p>
        </w:tc>
        <w:tc>
          <w:tcPr>
            <w:tcW w:w="2819" w:type="pct"/>
            <w:tcBorders>
              <w:top w:val="single" w:sz="7" w:space="0" w:color="000000"/>
              <w:left w:val="single" w:sz="7" w:space="0" w:color="000000"/>
              <w:bottom w:val="nil"/>
              <w:right w:val="single" w:sz="7" w:space="0" w:color="000000"/>
            </w:tcBorders>
          </w:tcPr>
          <w:p w14:paraId="777393AF" w14:textId="354967D4" w:rsidR="00B024C3" w:rsidRPr="000A717B" w:rsidRDefault="002D297F"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 prezentat</w:t>
            </w:r>
            <w:r w:rsidR="0081244B" w:rsidRPr="000A717B">
              <w:rPr>
                <w:rFonts w:asciiTheme="minorHAnsi" w:hAnsiTheme="minorHAnsi" w:cstheme="minorHAnsi"/>
                <w:bCs/>
                <w:lang w:val="ro-RO"/>
              </w:rPr>
              <w:t xml:space="preserve"> potențialul de recuperare a resurselor din deșeuri și reziduuri? (inclusiv reutilizarea, reciclarea sau recuperarea energiei din deșeurile solide și efluenții lichizi)</w:t>
            </w:r>
          </w:p>
        </w:tc>
        <w:tc>
          <w:tcPr>
            <w:tcW w:w="349" w:type="pct"/>
            <w:tcBorders>
              <w:top w:val="single" w:sz="7" w:space="0" w:color="000000"/>
              <w:left w:val="single" w:sz="7" w:space="0" w:color="000000"/>
              <w:bottom w:val="nil"/>
              <w:right w:val="single" w:sz="7" w:space="0" w:color="000000"/>
            </w:tcBorders>
          </w:tcPr>
          <w:p w14:paraId="27F5951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nil"/>
              <w:right w:val="single" w:sz="7" w:space="0" w:color="000000"/>
            </w:tcBorders>
          </w:tcPr>
          <w:p w14:paraId="1365583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nil"/>
              <w:right w:val="single" w:sz="12" w:space="0" w:color="000000"/>
            </w:tcBorders>
          </w:tcPr>
          <w:p w14:paraId="31F60D0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704A1D68" w14:textId="77777777" w:rsidTr="000E633A">
        <w:tc>
          <w:tcPr>
            <w:tcW w:w="605" w:type="pct"/>
            <w:tcBorders>
              <w:top w:val="single" w:sz="7" w:space="0" w:color="000000"/>
              <w:left w:val="single" w:sz="12" w:space="0" w:color="000000"/>
              <w:bottom w:val="nil"/>
              <w:right w:val="single" w:sz="7" w:space="0" w:color="000000"/>
            </w:tcBorders>
          </w:tcPr>
          <w:p w14:paraId="3135B4CE"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1.49</w:t>
            </w:r>
          </w:p>
        </w:tc>
        <w:tc>
          <w:tcPr>
            <w:tcW w:w="2819" w:type="pct"/>
            <w:tcBorders>
              <w:top w:val="single" w:sz="7" w:space="0" w:color="000000"/>
              <w:left w:val="single" w:sz="7" w:space="0" w:color="000000"/>
              <w:bottom w:val="nil"/>
              <w:right w:val="single" w:sz="7" w:space="0" w:color="000000"/>
            </w:tcBorders>
          </w:tcPr>
          <w:p w14:paraId="74660332" w14:textId="7F1B2CD5" w:rsidR="00B024C3" w:rsidRPr="000A717B" w:rsidRDefault="00C33EE0"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w:t>
            </w:r>
            <w:r w:rsidR="0081244B" w:rsidRPr="000A717B">
              <w:rPr>
                <w:rFonts w:asciiTheme="minorHAnsi" w:hAnsiTheme="minorHAnsi" w:cstheme="minorHAnsi"/>
                <w:bCs/>
                <w:lang w:val="ro-RO"/>
              </w:rPr>
              <w:t xml:space="preserve"> identificate și cuantificate sursele de zgomot, căldură, lumină sau radiații electromagnetice ale activității planificate? (inclusiv echipamente, procese, lucrări de construcție, trafic, iluminat etc.)</w:t>
            </w:r>
          </w:p>
        </w:tc>
        <w:tc>
          <w:tcPr>
            <w:tcW w:w="349" w:type="pct"/>
            <w:tcBorders>
              <w:top w:val="single" w:sz="7" w:space="0" w:color="000000"/>
              <w:left w:val="single" w:sz="7" w:space="0" w:color="000000"/>
              <w:bottom w:val="nil"/>
              <w:right w:val="single" w:sz="7" w:space="0" w:color="000000"/>
            </w:tcBorders>
          </w:tcPr>
          <w:p w14:paraId="0895967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nil"/>
              <w:right w:val="single" w:sz="7" w:space="0" w:color="000000"/>
            </w:tcBorders>
          </w:tcPr>
          <w:p w14:paraId="6DBB270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nil"/>
              <w:right w:val="single" w:sz="12" w:space="0" w:color="000000"/>
            </w:tcBorders>
          </w:tcPr>
          <w:p w14:paraId="3FD52DC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5D680959" w14:textId="77777777" w:rsidTr="000E633A">
        <w:tc>
          <w:tcPr>
            <w:tcW w:w="605" w:type="pct"/>
            <w:tcBorders>
              <w:top w:val="single" w:sz="7" w:space="0" w:color="000000"/>
              <w:left w:val="single" w:sz="12" w:space="0" w:color="000000"/>
              <w:bottom w:val="nil"/>
              <w:right w:val="single" w:sz="7" w:space="0" w:color="000000"/>
            </w:tcBorders>
          </w:tcPr>
          <w:p w14:paraId="6657111F"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1.50</w:t>
            </w:r>
          </w:p>
        </w:tc>
        <w:tc>
          <w:tcPr>
            <w:tcW w:w="2819" w:type="pct"/>
            <w:tcBorders>
              <w:top w:val="single" w:sz="7" w:space="0" w:color="000000"/>
              <w:left w:val="single" w:sz="7" w:space="0" w:color="000000"/>
              <w:bottom w:val="nil"/>
              <w:right w:val="single" w:sz="7" w:space="0" w:color="000000"/>
            </w:tcBorders>
          </w:tcPr>
          <w:p w14:paraId="3538B34B" w14:textId="7E5EFB28" w:rsidR="00B024C3" w:rsidRPr="000A717B" w:rsidRDefault="00C33EE0"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w:t>
            </w:r>
            <w:r w:rsidR="00C86A9E" w:rsidRPr="000A717B">
              <w:rPr>
                <w:rFonts w:asciiTheme="minorHAnsi" w:hAnsiTheme="minorHAnsi" w:cstheme="minorHAnsi"/>
                <w:bCs/>
                <w:lang w:val="ro-RO"/>
              </w:rPr>
              <w:t xml:space="preserve"> identificate metodele </w:t>
            </w:r>
            <w:r w:rsidR="000D77AC">
              <w:rPr>
                <w:rFonts w:asciiTheme="minorHAnsi" w:hAnsiTheme="minorHAnsi" w:cstheme="minorHAnsi"/>
                <w:bCs/>
                <w:lang w:val="ro-RO"/>
              </w:rPr>
              <w:t xml:space="preserve">folosite pentru a estima </w:t>
            </w:r>
            <w:r w:rsidR="00C86A9E" w:rsidRPr="000A717B">
              <w:rPr>
                <w:rFonts w:asciiTheme="minorHAnsi" w:hAnsiTheme="minorHAnsi" w:cstheme="minorHAnsi"/>
                <w:bCs/>
                <w:lang w:val="ro-RO"/>
              </w:rPr>
              <w:t xml:space="preserve"> cantitățil</w:t>
            </w:r>
            <w:r w:rsidR="000D77AC">
              <w:rPr>
                <w:rFonts w:asciiTheme="minorHAnsi" w:hAnsiTheme="minorHAnsi" w:cstheme="minorHAnsi"/>
                <w:bCs/>
                <w:lang w:val="ro-RO"/>
              </w:rPr>
              <w:t>e</w:t>
            </w:r>
            <w:r w:rsidR="00C86A9E" w:rsidRPr="000A717B">
              <w:rPr>
                <w:rFonts w:asciiTheme="minorHAnsi" w:hAnsiTheme="minorHAnsi" w:cstheme="minorHAnsi"/>
                <w:bCs/>
                <w:lang w:val="ro-RO"/>
              </w:rPr>
              <w:t xml:space="preserve"> și </w:t>
            </w:r>
            <w:r w:rsidR="000452BA" w:rsidRPr="000452BA">
              <w:rPr>
                <w:rFonts w:asciiTheme="minorHAnsi" w:hAnsiTheme="minorHAnsi" w:cstheme="minorHAnsi"/>
                <w:bCs/>
                <w:lang w:val="ro-RO"/>
              </w:rPr>
              <w:t>compoziți</w:t>
            </w:r>
            <w:r w:rsidR="000452BA">
              <w:rPr>
                <w:rFonts w:asciiTheme="minorHAnsi" w:hAnsiTheme="minorHAnsi" w:cstheme="minorHAnsi"/>
                <w:bCs/>
                <w:lang w:val="ro-RO"/>
              </w:rPr>
              <w:t>ei</w:t>
            </w:r>
            <w:r w:rsidR="00C86A9E" w:rsidRPr="000A717B">
              <w:rPr>
                <w:rFonts w:asciiTheme="minorHAnsi" w:hAnsiTheme="minorHAnsi" w:cstheme="minorHAnsi"/>
                <w:bCs/>
                <w:lang w:val="ro-RO"/>
              </w:rPr>
              <w:t xml:space="preserve"> tuturor reziduurilor și emisiilor</w:t>
            </w:r>
            <w:r w:rsidR="000D77AC">
              <w:rPr>
                <w:rFonts w:asciiTheme="minorHAnsi" w:hAnsiTheme="minorHAnsi" w:cstheme="minorHAnsi"/>
                <w:bCs/>
                <w:lang w:val="ro-RO"/>
              </w:rPr>
              <w:t xml:space="preserve">, inclusiv </w:t>
            </w:r>
            <w:r w:rsidR="000D77AC" w:rsidRPr="000A717B">
              <w:rPr>
                <w:rFonts w:asciiTheme="minorHAnsi" w:hAnsiTheme="minorHAnsi" w:cstheme="minorHAnsi"/>
                <w:bCs/>
                <w:lang w:val="ro-RO"/>
              </w:rPr>
              <w:t xml:space="preserve"> sunt prezentate </w:t>
            </w:r>
            <w:r w:rsidR="000D77AC" w:rsidRPr="000A717B">
              <w:rPr>
                <w:rFonts w:asciiTheme="minorHAnsi" w:hAnsiTheme="minorHAnsi" w:cstheme="minorHAnsi"/>
                <w:bCs/>
                <w:lang w:val="ro-RO"/>
              </w:rPr>
              <w:lastRenderedPageBreak/>
              <w:t>eventualele dificultăți asociate cu această estimare?</w:t>
            </w:r>
          </w:p>
        </w:tc>
        <w:tc>
          <w:tcPr>
            <w:tcW w:w="349" w:type="pct"/>
            <w:tcBorders>
              <w:top w:val="single" w:sz="7" w:space="0" w:color="000000"/>
              <w:left w:val="single" w:sz="7" w:space="0" w:color="000000"/>
              <w:bottom w:val="nil"/>
              <w:right w:val="single" w:sz="7" w:space="0" w:color="000000"/>
            </w:tcBorders>
          </w:tcPr>
          <w:p w14:paraId="5B4326B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nil"/>
              <w:right w:val="single" w:sz="7" w:space="0" w:color="000000"/>
            </w:tcBorders>
          </w:tcPr>
          <w:p w14:paraId="3A3094C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nil"/>
              <w:right w:val="single" w:sz="12" w:space="0" w:color="000000"/>
            </w:tcBorders>
          </w:tcPr>
          <w:p w14:paraId="74C8FB9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43F49325" w14:textId="77777777" w:rsidTr="000E633A">
        <w:tc>
          <w:tcPr>
            <w:tcW w:w="605" w:type="pct"/>
            <w:tcBorders>
              <w:top w:val="single" w:sz="7" w:space="0" w:color="000000"/>
              <w:left w:val="single" w:sz="12" w:space="0" w:color="000000"/>
              <w:bottom w:val="nil"/>
              <w:right w:val="single" w:sz="7" w:space="0" w:color="000000"/>
            </w:tcBorders>
          </w:tcPr>
          <w:p w14:paraId="7B3B782A"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1.51</w:t>
            </w:r>
          </w:p>
        </w:tc>
        <w:tc>
          <w:tcPr>
            <w:tcW w:w="2819" w:type="pct"/>
            <w:tcBorders>
              <w:top w:val="single" w:sz="7" w:space="0" w:color="000000"/>
              <w:left w:val="single" w:sz="7" w:space="0" w:color="000000"/>
              <w:bottom w:val="nil"/>
              <w:right w:val="single" w:sz="7" w:space="0" w:color="000000"/>
            </w:tcBorders>
          </w:tcPr>
          <w:p w14:paraId="337DE57C" w14:textId="2A04600F" w:rsidR="00B024C3" w:rsidRPr="000A717B" w:rsidRDefault="000D77AC"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w:t>
            </w:r>
            <w:r w:rsidR="00D61105" w:rsidRPr="000A717B">
              <w:rPr>
                <w:rFonts w:asciiTheme="minorHAnsi" w:hAnsiTheme="minorHAnsi" w:cstheme="minorHAnsi"/>
                <w:bCs/>
                <w:lang w:val="ro-RO"/>
              </w:rPr>
              <w:t xml:space="preserve"> </w:t>
            </w:r>
            <w:r>
              <w:rPr>
                <w:rFonts w:asciiTheme="minorHAnsi" w:hAnsiTheme="minorHAnsi" w:cstheme="minorHAnsi"/>
                <w:bCs/>
                <w:lang w:val="ro-RO"/>
              </w:rPr>
              <w:t>prezentate</w:t>
            </w:r>
            <w:r w:rsidR="00D61105" w:rsidRPr="000A717B">
              <w:rPr>
                <w:rFonts w:asciiTheme="minorHAnsi" w:hAnsiTheme="minorHAnsi" w:cstheme="minorHAnsi"/>
                <w:bCs/>
                <w:lang w:val="ro-RO"/>
              </w:rPr>
              <w:t xml:space="preserve"> </w:t>
            </w:r>
            <w:r w:rsidR="00477B6C" w:rsidRPr="000A717B">
              <w:rPr>
                <w:rFonts w:asciiTheme="minorHAnsi" w:hAnsiTheme="minorHAnsi" w:cstheme="minorHAnsi"/>
                <w:bCs/>
                <w:lang w:val="ro-RO"/>
              </w:rPr>
              <w:t>îndoielile</w:t>
            </w:r>
            <w:r w:rsidR="00D61105" w:rsidRPr="000A717B">
              <w:rPr>
                <w:rFonts w:asciiTheme="minorHAnsi" w:hAnsiTheme="minorHAnsi" w:cstheme="minorHAnsi"/>
                <w:bCs/>
                <w:lang w:val="ro-RO"/>
              </w:rPr>
              <w:t xml:space="preserve"> </w:t>
            </w:r>
            <w:r>
              <w:rPr>
                <w:rFonts w:asciiTheme="minorHAnsi" w:hAnsiTheme="minorHAnsi" w:cstheme="minorHAnsi"/>
                <w:bCs/>
                <w:lang w:val="ro-RO"/>
              </w:rPr>
              <w:t xml:space="preserve">referitoare la </w:t>
            </w:r>
            <w:r w:rsidR="00D61105" w:rsidRPr="000A717B">
              <w:rPr>
                <w:rFonts w:asciiTheme="minorHAnsi" w:hAnsiTheme="minorHAnsi" w:cstheme="minorHAnsi"/>
                <w:bCs/>
                <w:lang w:val="ro-RO"/>
              </w:rPr>
              <w:t xml:space="preserve"> </w:t>
            </w:r>
            <w:r w:rsidR="00477B6C" w:rsidRPr="000A717B">
              <w:rPr>
                <w:rFonts w:asciiTheme="minorHAnsi" w:hAnsiTheme="minorHAnsi" w:cstheme="minorHAnsi"/>
                <w:bCs/>
                <w:lang w:val="ro-RO"/>
              </w:rPr>
              <w:t xml:space="preserve">estimarea </w:t>
            </w:r>
            <w:r>
              <w:rPr>
                <w:rFonts w:asciiTheme="minorHAnsi" w:hAnsiTheme="minorHAnsi" w:cstheme="minorHAnsi"/>
                <w:bCs/>
                <w:lang w:val="ro-RO"/>
              </w:rPr>
              <w:t xml:space="preserve">cantităților de </w:t>
            </w:r>
            <w:r w:rsidR="00477B6C" w:rsidRPr="000A717B">
              <w:rPr>
                <w:rFonts w:asciiTheme="minorHAnsi" w:hAnsiTheme="minorHAnsi" w:cstheme="minorHAnsi"/>
                <w:bCs/>
                <w:lang w:val="ro-RO"/>
              </w:rPr>
              <w:t>reziduuri și emisii?</w:t>
            </w:r>
          </w:p>
        </w:tc>
        <w:tc>
          <w:tcPr>
            <w:tcW w:w="349" w:type="pct"/>
            <w:tcBorders>
              <w:top w:val="single" w:sz="7" w:space="0" w:color="000000"/>
              <w:left w:val="single" w:sz="7" w:space="0" w:color="000000"/>
              <w:bottom w:val="nil"/>
              <w:right w:val="single" w:sz="7" w:space="0" w:color="000000"/>
            </w:tcBorders>
          </w:tcPr>
          <w:p w14:paraId="7FD9943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nil"/>
              <w:right w:val="single" w:sz="7" w:space="0" w:color="000000"/>
            </w:tcBorders>
          </w:tcPr>
          <w:p w14:paraId="59172D4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nil"/>
              <w:right w:val="single" w:sz="12" w:space="0" w:color="000000"/>
            </w:tcBorders>
          </w:tcPr>
          <w:p w14:paraId="6932264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2548522F" w14:textId="77777777" w:rsidTr="000E633A">
        <w:tc>
          <w:tcPr>
            <w:tcW w:w="3424" w:type="pct"/>
            <w:gridSpan w:val="2"/>
            <w:tcBorders>
              <w:top w:val="single" w:sz="7" w:space="0" w:color="000000"/>
              <w:left w:val="single" w:sz="12" w:space="0" w:color="000000"/>
              <w:bottom w:val="nil"/>
              <w:right w:val="single" w:sz="7" w:space="0" w:color="000000"/>
            </w:tcBorders>
            <w:shd w:val="clear" w:color="auto" w:fill="D9D9D9" w:themeFill="background1" w:themeFillShade="D9"/>
          </w:tcPr>
          <w:p w14:paraId="18BDC23E" w14:textId="04E5EDE7" w:rsidR="00B024C3" w:rsidRPr="000A717B" w:rsidRDefault="00477B6C"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
                <w:bCs/>
                <w:lang w:val="ro-RO"/>
              </w:rPr>
              <w:t xml:space="preserve">Riscul de accidente și </w:t>
            </w:r>
            <w:r w:rsidR="000D77AC">
              <w:rPr>
                <w:rFonts w:asciiTheme="minorHAnsi" w:hAnsiTheme="minorHAnsi" w:cstheme="minorHAnsi"/>
                <w:b/>
                <w:bCs/>
                <w:lang w:val="ro-RO"/>
              </w:rPr>
              <w:t>pericole</w:t>
            </w:r>
          </w:p>
        </w:tc>
        <w:tc>
          <w:tcPr>
            <w:tcW w:w="349" w:type="pct"/>
            <w:tcBorders>
              <w:top w:val="single" w:sz="7" w:space="0" w:color="000000"/>
              <w:left w:val="single" w:sz="7" w:space="0" w:color="000000"/>
              <w:bottom w:val="nil"/>
              <w:right w:val="single" w:sz="7" w:space="0" w:color="000000"/>
            </w:tcBorders>
            <w:shd w:val="clear" w:color="auto" w:fill="D9D9D9" w:themeFill="background1" w:themeFillShade="D9"/>
          </w:tcPr>
          <w:p w14:paraId="42D1892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nil"/>
              <w:right w:val="single" w:sz="7" w:space="0" w:color="000000"/>
            </w:tcBorders>
            <w:shd w:val="clear" w:color="auto" w:fill="D9D9D9" w:themeFill="background1" w:themeFillShade="D9"/>
          </w:tcPr>
          <w:p w14:paraId="7B87AC0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nil"/>
              <w:right w:val="single" w:sz="12" w:space="0" w:color="000000"/>
            </w:tcBorders>
            <w:shd w:val="clear" w:color="auto" w:fill="D9D9D9" w:themeFill="background1" w:themeFillShade="D9"/>
          </w:tcPr>
          <w:p w14:paraId="1EE07DD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4F8C6DF2" w14:textId="77777777" w:rsidTr="000E633A">
        <w:tc>
          <w:tcPr>
            <w:tcW w:w="605" w:type="pct"/>
            <w:tcBorders>
              <w:top w:val="single" w:sz="7" w:space="0" w:color="000000"/>
              <w:left w:val="single" w:sz="12" w:space="0" w:color="000000"/>
              <w:bottom w:val="nil"/>
              <w:right w:val="single" w:sz="7" w:space="0" w:color="000000"/>
            </w:tcBorders>
          </w:tcPr>
          <w:p w14:paraId="6285ADF0"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1.52</w:t>
            </w:r>
          </w:p>
        </w:tc>
        <w:tc>
          <w:tcPr>
            <w:tcW w:w="2819" w:type="pct"/>
            <w:tcBorders>
              <w:top w:val="single" w:sz="7" w:space="0" w:color="000000"/>
              <w:left w:val="single" w:sz="7" w:space="0" w:color="000000"/>
              <w:bottom w:val="nil"/>
              <w:right w:val="single" w:sz="7" w:space="0" w:color="000000"/>
            </w:tcBorders>
          </w:tcPr>
          <w:p w14:paraId="3D6EBA5D" w14:textId="6DD80A98" w:rsidR="00B024C3" w:rsidRPr="000A717B" w:rsidRDefault="000D77AC"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 xml:space="preserve">Sunt </w:t>
            </w:r>
            <w:r w:rsidRPr="000A717B">
              <w:rPr>
                <w:rFonts w:asciiTheme="minorHAnsi" w:hAnsiTheme="minorHAnsi" w:cstheme="minorHAnsi"/>
                <w:bCs/>
                <w:lang w:val="ro-RO"/>
              </w:rPr>
              <w:t xml:space="preserve"> prezentate descrieri ale riscurilor asociate cu activitatea planificată?</w:t>
            </w:r>
          </w:p>
          <w:p w14:paraId="5BF04405" w14:textId="141B4B3A" w:rsidR="00B024C3" w:rsidRPr="000A717B" w:rsidRDefault="00A831FB" w:rsidP="00A878F7">
            <w:pPr>
              <w:numPr>
                <w:ilvl w:val="0"/>
                <w:numId w:val="46"/>
              </w:numPr>
              <w:tabs>
                <w:tab w:val="left" w:pos="496"/>
                <w:tab w:val="left" w:pos="850"/>
                <w:tab w:val="left" w:pos="1191"/>
                <w:tab w:val="left" w:pos="1350"/>
                <w:tab w:val="left" w:pos="4077"/>
              </w:tabs>
              <w:spacing w:after="0"/>
              <w:ind w:left="345" w:right="299" w:firstLine="0"/>
              <w:rPr>
                <w:rFonts w:asciiTheme="minorHAnsi" w:hAnsiTheme="minorHAnsi" w:cstheme="minorHAnsi"/>
                <w:bCs/>
                <w:lang w:val="ro-RO"/>
              </w:rPr>
            </w:pPr>
            <w:r w:rsidRPr="000A717B">
              <w:rPr>
                <w:rFonts w:asciiTheme="minorHAnsi" w:hAnsiTheme="minorHAnsi" w:cstheme="minorHAnsi"/>
                <w:bCs/>
                <w:lang w:val="ro-RO"/>
              </w:rPr>
              <w:t>riscuri legate de manipularea materialelor periculoase</w:t>
            </w:r>
            <w:r w:rsidR="00B024C3" w:rsidRPr="000A717B">
              <w:rPr>
                <w:rFonts w:asciiTheme="minorHAnsi" w:hAnsiTheme="minorHAnsi" w:cstheme="minorHAnsi"/>
                <w:bCs/>
                <w:lang w:val="ro-RO"/>
              </w:rPr>
              <w:t>;</w:t>
            </w:r>
          </w:p>
          <w:p w14:paraId="2B6E6389" w14:textId="7621BA06" w:rsidR="00B024C3" w:rsidRPr="000A717B" w:rsidRDefault="00A831FB" w:rsidP="00A878F7">
            <w:pPr>
              <w:numPr>
                <w:ilvl w:val="0"/>
                <w:numId w:val="46"/>
              </w:numPr>
              <w:tabs>
                <w:tab w:val="left" w:pos="496"/>
                <w:tab w:val="left" w:pos="850"/>
                <w:tab w:val="left" w:pos="1191"/>
                <w:tab w:val="left" w:pos="1350"/>
                <w:tab w:val="left" w:pos="4077"/>
              </w:tabs>
              <w:spacing w:after="0"/>
              <w:ind w:left="345" w:right="299" w:firstLine="0"/>
              <w:rPr>
                <w:rFonts w:asciiTheme="minorHAnsi" w:hAnsiTheme="minorHAnsi" w:cstheme="minorHAnsi"/>
                <w:bCs/>
                <w:lang w:val="ro-RO"/>
              </w:rPr>
            </w:pPr>
            <w:r w:rsidRPr="000A717B">
              <w:rPr>
                <w:rFonts w:asciiTheme="minorHAnsi" w:hAnsiTheme="minorHAnsi" w:cstheme="minorHAnsi"/>
                <w:bCs/>
                <w:lang w:val="ro-RO"/>
              </w:rPr>
              <w:t>riscuri de scurgeri, incendiu, explozie</w:t>
            </w:r>
            <w:r w:rsidR="00B024C3" w:rsidRPr="000A717B">
              <w:rPr>
                <w:rFonts w:asciiTheme="minorHAnsi" w:hAnsiTheme="minorHAnsi" w:cstheme="minorHAnsi"/>
                <w:bCs/>
                <w:lang w:val="ro-RO"/>
              </w:rPr>
              <w:t>;</w:t>
            </w:r>
          </w:p>
          <w:p w14:paraId="44ED51F1" w14:textId="0D9457BE" w:rsidR="00B024C3" w:rsidRPr="000A717B" w:rsidRDefault="00A831FB" w:rsidP="00A878F7">
            <w:pPr>
              <w:numPr>
                <w:ilvl w:val="0"/>
                <w:numId w:val="46"/>
              </w:numPr>
              <w:tabs>
                <w:tab w:val="left" w:pos="496"/>
                <w:tab w:val="left" w:pos="850"/>
                <w:tab w:val="left" w:pos="1191"/>
                <w:tab w:val="left" w:pos="1350"/>
                <w:tab w:val="left" w:pos="4077"/>
              </w:tabs>
              <w:spacing w:after="0"/>
              <w:ind w:left="345" w:right="299" w:firstLine="0"/>
              <w:rPr>
                <w:rFonts w:asciiTheme="minorHAnsi" w:hAnsiTheme="minorHAnsi" w:cstheme="minorHAnsi"/>
                <w:bCs/>
                <w:lang w:val="ro-RO"/>
              </w:rPr>
            </w:pPr>
            <w:r w:rsidRPr="000A717B">
              <w:rPr>
                <w:rFonts w:asciiTheme="minorHAnsi" w:hAnsiTheme="minorHAnsi" w:cstheme="minorHAnsi"/>
                <w:bCs/>
                <w:lang w:val="ro-RO"/>
              </w:rPr>
              <w:t>riscuri de accidente rutiere</w:t>
            </w:r>
            <w:r w:rsidR="00B024C3" w:rsidRPr="000A717B">
              <w:rPr>
                <w:rFonts w:asciiTheme="minorHAnsi" w:hAnsiTheme="minorHAnsi" w:cstheme="minorHAnsi"/>
                <w:bCs/>
                <w:lang w:val="ro-RO"/>
              </w:rPr>
              <w:t>;</w:t>
            </w:r>
          </w:p>
          <w:p w14:paraId="5F6D55DA" w14:textId="06EA5CBD" w:rsidR="00B024C3" w:rsidRPr="000A717B" w:rsidRDefault="00841155" w:rsidP="00A878F7">
            <w:pPr>
              <w:numPr>
                <w:ilvl w:val="0"/>
                <w:numId w:val="46"/>
              </w:numPr>
              <w:tabs>
                <w:tab w:val="left" w:pos="496"/>
                <w:tab w:val="left" w:pos="850"/>
                <w:tab w:val="left" w:pos="1191"/>
                <w:tab w:val="left" w:pos="1350"/>
                <w:tab w:val="left" w:pos="4077"/>
              </w:tabs>
              <w:spacing w:after="0"/>
              <w:ind w:left="345" w:right="299" w:firstLine="0"/>
              <w:rPr>
                <w:rFonts w:asciiTheme="minorHAnsi" w:hAnsiTheme="minorHAnsi" w:cstheme="minorHAnsi"/>
                <w:bCs/>
                <w:lang w:val="ro-RO"/>
              </w:rPr>
            </w:pPr>
            <w:r w:rsidRPr="000A717B">
              <w:rPr>
                <w:rFonts w:asciiTheme="minorHAnsi" w:hAnsiTheme="minorHAnsi" w:cstheme="minorHAnsi"/>
                <w:bCs/>
                <w:lang w:val="ro-RO"/>
              </w:rPr>
              <w:t>riscuri de defectare sau eroare a proceselor sau instalațiilor</w:t>
            </w:r>
            <w:r w:rsidR="00B024C3" w:rsidRPr="000A717B">
              <w:rPr>
                <w:rFonts w:asciiTheme="minorHAnsi" w:hAnsiTheme="minorHAnsi" w:cstheme="minorHAnsi"/>
                <w:bCs/>
                <w:lang w:val="ro-RO"/>
              </w:rPr>
              <w:t>;</w:t>
            </w:r>
          </w:p>
          <w:p w14:paraId="00837B18" w14:textId="1BB8223C" w:rsidR="00B024C3" w:rsidRPr="000A717B" w:rsidRDefault="00C16909" w:rsidP="00A878F7">
            <w:pPr>
              <w:numPr>
                <w:ilvl w:val="0"/>
                <w:numId w:val="46"/>
              </w:numPr>
              <w:tabs>
                <w:tab w:val="left" w:pos="496"/>
                <w:tab w:val="left" w:pos="850"/>
                <w:tab w:val="left" w:pos="1191"/>
                <w:tab w:val="left" w:pos="1350"/>
                <w:tab w:val="left" w:pos="4077"/>
              </w:tabs>
              <w:spacing w:after="0"/>
              <w:ind w:left="345" w:right="299" w:firstLine="0"/>
              <w:rPr>
                <w:rFonts w:asciiTheme="minorHAnsi" w:hAnsiTheme="minorHAnsi" w:cstheme="minorHAnsi"/>
                <w:bCs/>
                <w:lang w:val="ro-RO"/>
              </w:rPr>
            </w:pPr>
            <w:r w:rsidRPr="000A717B">
              <w:rPr>
                <w:rFonts w:asciiTheme="minorHAnsi" w:hAnsiTheme="minorHAnsi" w:cstheme="minorHAnsi"/>
                <w:bCs/>
                <w:lang w:val="ro-RO"/>
              </w:rPr>
              <w:t>riscuri cauzate de expunerea activității planificate la dezastre naturale (cutremur, inundații, alunecări de teren etc.)</w:t>
            </w:r>
            <w:r w:rsidR="00B024C3" w:rsidRPr="000A717B">
              <w:rPr>
                <w:rFonts w:asciiTheme="minorHAnsi" w:hAnsiTheme="minorHAnsi" w:cstheme="minorHAnsi"/>
                <w:bCs/>
                <w:lang w:val="ro-RO"/>
              </w:rPr>
              <w:t>.</w:t>
            </w:r>
          </w:p>
        </w:tc>
        <w:tc>
          <w:tcPr>
            <w:tcW w:w="349" w:type="pct"/>
            <w:tcBorders>
              <w:top w:val="single" w:sz="7" w:space="0" w:color="000000"/>
              <w:left w:val="single" w:sz="7" w:space="0" w:color="000000"/>
              <w:bottom w:val="nil"/>
              <w:right w:val="single" w:sz="7" w:space="0" w:color="000000"/>
            </w:tcBorders>
          </w:tcPr>
          <w:p w14:paraId="4F15F49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nil"/>
              <w:right w:val="single" w:sz="7" w:space="0" w:color="000000"/>
            </w:tcBorders>
          </w:tcPr>
          <w:p w14:paraId="18558A3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nil"/>
              <w:right w:val="single" w:sz="12" w:space="0" w:color="000000"/>
            </w:tcBorders>
          </w:tcPr>
          <w:p w14:paraId="24A4563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3475BB7D" w14:textId="77777777" w:rsidTr="000E633A">
        <w:tc>
          <w:tcPr>
            <w:tcW w:w="605" w:type="pct"/>
            <w:tcBorders>
              <w:top w:val="single" w:sz="7" w:space="0" w:color="000000"/>
              <w:left w:val="single" w:sz="12" w:space="0" w:color="000000"/>
              <w:bottom w:val="nil"/>
              <w:right w:val="single" w:sz="7" w:space="0" w:color="000000"/>
            </w:tcBorders>
          </w:tcPr>
          <w:p w14:paraId="5962C151"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1.53</w:t>
            </w:r>
          </w:p>
        </w:tc>
        <w:tc>
          <w:tcPr>
            <w:tcW w:w="2819" w:type="pct"/>
            <w:tcBorders>
              <w:top w:val="single" w:sz="7" w:space="0" w:color="000000"/>
              <w:left w:val="single" w:sz="7" w:space="0" w:color="000000"/>
              <w:bottom w:val="nil"/>
              <w:right w:val="single" w:sz="7" w:space="0" w:color="000000"/>
            </w:tcBorders>
          </w:tcPr>
          <w:p w14:paraId="3C9F298D" w14:textId="40E5DD50" w:rsidR="00B024C3" w:rsidRPr="000A717B" w:rsidRDefault="004655E4"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 detaliate</w:t>
            </w:r>
            <w:r w:rsidR="009D7AE2" w:rsidRPr="000A717B">
              <w:rPr>
                <w:rFonts w:asciiTheme="minorHAnsi" w:hAnsiTheme="minorHAnsi" w:cstheme="minorHAnsi"/>
                <w:bCs/>
                <w:lang w:val="ro-RO"/>
              </w:rPr>
              <w:t xml:space="preserve"> măsurile </w:t>
            </w:r>
            <w:r>
              <w:rPr>
                <w:rFonts w:asciiTheme="minorHAnsi" w:hAnsiTheme="minorHAnsi" w:cstheme="minorHAnsi"/>
                <w:bCs/>
                <w:lang w:val="ro-RO"/>
              </w:rPr>
              <w:t xml:space="preserve">luate pentru </w:t>
            </w:r>
            <w:r w:rsidR="009D7AE2" w:rsidRPr="000A717B">
              <w:rPr>
                <w:rFonts w:asciiTheme="minorHAnsi" w:hAnsiTheme="minorHAnsi" w:cstheme="minorHAnsi"/>
                <w:bCs/>
                <w:lang w:val="ro-RO"/>
              </w:rPr>
              <w:t xml:space="preserve"> prevenire</w:t>
            </w:r>
            <w:r>
              <w:rPr>
                <w:rFonts w:asciiTheme="minorHAnsi" w:hAnsiTheme="minorHAnsi" w:cstheme="minorHAnsi"/>
                <w:bCs/>
                <w:lang w:val="ro-RO"/>
              </w:rPr>
              <w:t>a</w:t>
            </w:r>
            <w:r w:rsidR="009D7AE2" w:rsidRPr="000A717B">
              <w:rPr>
                <w:rFonts w:asciiTheme="minorHAnsi" w:hAnsiTheme="minorHAnsi" w:cstheme="minorHAnsi"/>
                <w:bCs/>
                <w:lang w:val="ro-RO"/>
              </w:rPr>
              <w:t xml:space="preserve"> și </w:t>
            </w:r>
            <w:r w:rsidR="000452BA">
              <w:rPr>
                <w:rFonts w:asciiTheme="minorHAnsi" w:hAnsiTheme="minorHAnsi" w:cstheme="minorHAnsi"/>
                <w:bCs/>
                <w:lang w:val="ro-RO"/>
              </w:rPr>
              <w:t>gestionarea</w:t>
            </w:r>
            <w:r>
              <w:rPr>
                <w:rFonts w:asciiTheme="minorHAnsi" w:hAnsiTheme="minorHAnsi" w:cstheme="minorHAnsi"/>
                <w:bCs/>
                <w:lang w:val="ro-RO"/>
              </w:rPr>
              <w:t xml:space="preserve"> </w:t>
            </w:r>
            <w:r w:rsidR="009D7AE2" w:rsidRPr="000A717B">
              <w:rPr>
                <w:rFonts w:asciiTheme="minorHAnsi" w:hAnsiTheme="minorHAnsi" w:cstheme="minorHAnsi"/>
                <w:bCs/>
                <w:lang w:val="ro-RO"/>
              </w:rPr>
              <w:t>accidente</w:t>
            </w:r>
            <w:r>
              <w:rPr>
                <w:rFonts w:asciiTheme="minorHAnsi" w:hAnsiTheme="minorHAnsi" w:cstheme="minorHAnsi"/>
                <w:bCs/>
                <w:lang w:val="ro-RO"/>
              </w:rPr>
              <w:t>lo</w:t>
            </w:r>
            <w:r w:rsidR="00841899">
              <w:rPr>
                <w:rFonts w:asciiTheme="minorHAnsi" w:hAnsiTheme="minorHAnsi" w:cstheme="minorHAnsi"/>
                <w:bCs/>
                <w:lang w:val="ro-RO"/>
              </w:rPr>
              <w:t>r</w:t>
            </w:r>
            <w:r w:rsidR="009D7AE2" w:rsidRPr="000A717B">
              <w:rPr>
                <w:rFonts w:asciiTheme="minorHAnsi" w:hAnsiTheme="minorHAnsi" w:cstheme="minorHAnsi"/>
                <w:bCs/>
                <w:lang w:val="ro-RO"/>
              </w:rPr>
              <w:t xml:space="preserve"> și </w:t>
            </w:r>
            <w:r>
              <w:rPr>
                <w:rFonts w:asciiTheme="minorHAnsi" w:hAnsiTheme="minorHAnsi" w:cstheme="minorHAnsi"/>
                <w:bCs/>
                <w:lang w:val="ro-RO"/>
              </w:rPr>
              <w:t xml:space="preserve">a situațiilor </w:t>
            </w:r>
            <w:r w:rsidR="009D7AE2" w:rsidRPr="000A717B">
              <w:rPr>
                <w:rFonts w:asciiTheme="minorHAnsi" w:hAnsiTheme="minorHAnsi" w:cstheme="minorHAnsi"/>
                <w:bCs/>
                <w:lang w:val="ro-RO"/>
              </w:rPr>
              <w:t>ano</w:t>
            </w:r>
            <w:r>
              <w:rPr>
                <w:rFonts w:asciiTheme="minorHAnsi" w:hAnsiTheme="minorHAnsi" w:cstheme="minorHAnsi"/>
                <w:bCs/>
                <w:lang w:val="ro-RO"/>
              </w:rPr>
              <w:t>rmale</w:t>
            </w:r>
            <w:r w:rsidR="009D7AE2" w:rsidRPr="000A717B">
              <w:rPr>
                <w:rFonts w:asciiTheme="minorHAnsi" w:hAnsiTheme="minorHAnsi" w:cstheme="minorHAnsi"/>
                <w:bCs/>
                <w:lang w:val="ro-RO"/>
              </w:rPr>
              <w:t xml:space="preserve">? (măsuri preventive, instruire, planuri de </w:t>
            </w:r>
            <w:r w:rsidR="009D2C58" w:rsidRPr="000A717B">
              <w:rPr>
                <w:rFonts w:asciiTheme="minorHAnsi" w:hAnsiTheme="minorHAnsi" w:cstheme="minorHAnsi"/>
                <w:bCs/>
                <w:lang w:val="ro-RO"/>
              </w:rPr>
              <w:t>intervenție</w:t>
            </w:r>
            <w:r w:rsidR="009D7AE2" w:rsidRPr="000A717B">
              <w:rPr>
                <w:rFonts w:asciiTheme="minorHAnsi" w:hAnsiTheme="minorHAnsi" w:cstheme="minorHAnsi"/>
                <w:bCs/>
                <w:lang w:val="ro-RO"/>
              </w:rPr>
              <w:t>, planuri de urgență, sisteme de avertizare timpurie etc.)</w:t>
            </w:r>
          </w:p>
        </w:tc>
        <w:tc>
          <w:tcPr>
            <w:tcW w:w="349" w:type="pct"/>
            <w:tcBorders>
              <w:top w:val="single" w:sz="7" w:space="0" w:color="000000"/>
              <w:left w:val="single" w:sz="7" w:space="0" w:color="000000"/>
              <w:bottom w:val="nil"/>
              <w:right w:val="single" w:sz="7" w:space="0" w:color="000000"/>
            </w:tcBorders>
          </w:tcPr>
          <w:p w14:paraId="4109D9F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nil"/>
              <w:right w:val="single" w:sz="7" w:space="0" w:color="000000"/>
            </w:tcBorders>
          </w:tcPr>
          <w:p w14:paraId="31FCC1F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nil"/>
              <w:right w:val="single" w:sz="12" w:space="0" w:color="000000"/>
            </w:tcBorders>
          </w:tcPr>
          <w:p w14:paraId="48A9C84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311E89FB" w14:textId="77777777" w:rsidTr="000E633A">
        <w:tc>
          <w:tcPr>
            <w:tcW w:w="605" w:type="pct"/>
            <w:tcBorders>
              <w:top w:val="single" w:sz="7" w:space="0" w:color="000000"/>
              <w:left w:val="single" w:sz="12" w:space="0" w:color="000000"/>
              <w:bottom w:val="nil"/>
              <w:right w:val="single" w:sz="7" w:space="0" w:color="000000"/>
            </w:tcBorders>
          </w:tcPr>
          <w:p w14:paraId="23A686E0"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1.54</w:t>
            </w:r>
          </w:p>
        </w:tc>
        <w:tc>
          <w:tcPr>
            <w:tcW w:w="2819" w:type="pct"/>
            <w:tcBorders>
              <w:top w:val="single" w:sz="7" w:space="0" w:color="000000"/>
              <w:left w:val="single" w:sz="7" w:space="0" w:color="000000"/>
              <w:bottom w:val="nil"/>
              <w:right w:val="single" w:sz="7" w:space="0" w:color="000000"/>
            </w:tcBorders>
          </w:tcPr>
          <w:p w14:paraId="4690F865" w14:textId="50CFC0CD" w:rsidR="00B024C3" w:rsidRPr="000A717B" w:rsidRDefault="00EC2A1A"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Există un plan în vigoare care să detalieze pregătirea pentru  situați</w:t>
            </w:r>
            <w:r w:rsidR="004655E4">
              <w:rPr>
                <w:rFonts w:asciiTheme="minorHAnsi" w:hAnsiTheme="minorHAnsi" w:cstheme="minorHAnsi"/>
                <w:bCs/>
                <w:lang w:val="ro-RO"/>
              </w:rPr>
              <w:t>i</w:t>
            </w:r>
            <w:r w:rsidRPr="000A717B">
              <w:rPr>
                <w:rFonts w:asciiTheme="minorHAnsi" w:hAnsiTheme="minorHAnsi" w:cstheme="minorHAnsi"/>
                <w:bCs/>
                <w:lang w:val="ro-RO"/>
              </w:rPr>
              <w:t xml:space="preserve"> de urgență</w:t>
            </w:r>
            <w:r w:rsidR="00B024C3" w:rsidRPr="000A717B">
              <w:rPr>
                <w:rFonts w:asciiTheme="minorHAnsi" w:hAnsiTheme="minorHAnsi" w:cstheme="minorHAnsi"/>
                <w:bCs/>
                <w:lang w:val="ro-RO"/>
              </w:rPr>
              <w:t>?</w:t>
            </w:r>
          </w:p>
        </w:tc>
        <w:tc>
          <w:tcPr>
            <w:tcW w:w="349" w:type="pct"/>
            <w:tcBorders>
              <w:top w:val="single" w:sz="7" w:space="0" w:color="000000"/>
              <w:left w:val="single" w:sz="7" w:space="0" w:color="000000"/>
              <w:bottom w:val="nil"/>
              <w:right w:val="single" w:sz="7" w:space="0" w:color="000000"/>
            </w:tcBorders>
          </w:tcPr>
          <w:p w14:paraId="42961D4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nil"/>
              <w:right w:val="single" w:sz="7" w:space="0" w:color="000000"/>
            </w:tcBorders>
          </w:tcPr>
          <w:p w14:paraId="13EEC7F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nil"/>
              <w:right w:val="single" w:sz="12" w:space="0" w:color="000000"/>
            </w:tcBorders>
          </w:tcPr>
          <w:p w14:paraId="4A7978D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442FDEFC" w14:textId="77777777" w:rsidTr="000E633A">
        <w:tc>
          <w:tcPr>
            <w:tcW w:w="605" w:type="pct"/>
            <w:tcBorders>
              <w:top w:val="single" w:sz="7" w:space="0" w:color="000000"/>
              <w:left w:val="single" w:sz="12" w:space="0" w:color="000000"/>
              <w:bottom w:val="nil"/>
              <w:right w:val="single" w:sz="7" w:space="0" w:color="000000"/>
            </w:tcBorders>
          </w:tcPr>
          <w:p w14:paraId="7BA037E6"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1.55</w:t>
            </w:r>
          </w:p>
        </w:tc>
        <w:tc>
          <w:tcPr>
            <w:tcW w:w="2819" w:type="pct"/>
            <w:tcBorders>
              <w:top w:val="single" w:sz="7" w:space="0" w:color="000000"/>
              <w:left w:val="single" w:sz="7" w:space="0" w:color="000000"/>
              <w:bottom w:val="nil"/>
              <w:right w:val="single" w:sz="7" w:space="0" w:color="000000"/>
            </w:tcBorders>
          </w:tcPr>
          <w:p w14:paraId="4C8D6AF7" w14:textId="4D245934" w:rsidR="00B024C3" w:rsidRPr="000A717B" w:rsidRDefault="004655E4"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A fost</w:t>
            </w:r>
            <w:r w:rsidRPr="000A717B">
              <w:rPr>
                <w:rFonts w:asciiTheme="minorHAnsi" w:hAnsiTheme="minorHAnsi" w:cstheme="minorHAnsi"/>
                <w:bCs/>
                <w:lang w:val="ro-RO"/>
              </w:rPr>
              <w:t xml:space="preserve"> </w:t>
            </w:r>
            <w:r w:rsidR="00F03139" w:rsidRPr="000A717B">
              <w:rPr>
                <w:rFonts w:asciiTheme="minorHAnsi" w:hAnsiTheme="minorHAnsi" w:cstheme="minorHAnsi"/>
                <w:bCs/>
                <w:lang w:val="ro-RO"/>
              </w:rPr>
              <w:t xml:space="preserve">acest Plan elaborat în conformitate cu legislația națională </w:t>
            </w:r>
            <w:r w:rsidR="00EC30D8" w:rsidRPr="000A717B">
              <w:rPr>
                <w:rFonts w:asciiTheme="minorHAnsi" w:hAnsiTheme="minorHAnsi" w:cstheme="minorHAnsi"/>
                <w:bCs/>
                <w:lang w:val="ro-RO"/>
              </w:rPr>
              <w:t>și cu reglementările relevante al</w:t>
            </w:r>
            <w:r w:rsidR="00F77C2C" w:rsidRPr="000A717B">
              <w:rPr>
                <w:rFonts w:asciiTheme="minorHAnsi" w:hAnsiTheme="minorHAnsi" w:cstheme="minorHAnsi"/>
                <w:bCs/>
                <w:lang w:val="ro-RO"/>
              </w:rPr>
              <w:t>e</w:t>
            </w:r>
            <w:r w:rsidR="00EC30D8" w:rsidRPr="000A717B">
              <w:rPr>
                <w:rFonts w:asciiTheme="minorHAnsi" w:hAnsiTheme="minorHAnsi" w:cstheme="minorHAnsi"/>
                <w:bCs/>
                <w:lang w:val="ro-RO"/>
              </w:rPr>
              <w:t xml:space="preserve"> UE (dacă e cazul) în special Directiva </w:t>
            </w:r>
            <w:r w:rsidR="0069748C" w:rsidRPr="000A717B">
              <w:rPr>
                <w:rFonts w:asciiTheme="minorHAnsi" w:hAnsiTheme="minorHAnsi" w:cstheme="minorHAnsi"/>
                <w:bCs/>
                <w:lang w:val="ro-RO"/>
              </w:rPr>
              <w:t xml:space="preserve">2012/18/UE – </w:t>
            </w:r>
            <w:r w:rsidR="008D0DE7" w:rsidRPr="000A717B">
              <w:rPr>
                <w:lang w:val="ro-RO"/>
              </w:rPr>
              <w:t xml:space="preserve"> </w:t>
            </w:r>
            <w:r w:rsidR="008D0DE7" w:rsidRPr="000A717B">
              <w:rPr>
                <w:rFonts w:asciiTheme="minorHAnsi" w:hAnsiTheme="minorHAnsi" w:cstheme="minorHAnsi"/>
                <w:bCs/>
                <w:lang w:val="ro-RO"/>
              </w:rPr>
              <w:t>privind controlul pericolelor de accidente majore care implică substanțe periculoase?</w:t>
            </w:r>
          </w:p>
        </w:tc>
        <w:tc>
          <w:tcPr>
            <w:tcW w:w="349" w:type="pct"/>
            <w:tcBorders>
              <w:top w:val="single" w:sz="7" w:space="0" w:color="000000"/>
              <w:left w:val="single" w:sz="7" w:space="0" w:color="000000"/>
              <w:bottom w:val="nil"/>
              <w:right w:val="single" w:sz="7" w:space="0" w:color="000000"/>
            </w:tcBorders>
          </w:tcPr>
          <w:p w14:paraId="684D5BA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nil"/>
              <w:right w:val="single" w:sz="7" w:space="0" w:color="000000"/>
            </w:tcBorders>
          </w:tcPr>
          <w:p w14:paraId="7AC2BC6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nil"/>
              <w:right w:val="single" w:sz="12" w:space="0" w:color="000000"/>
            </w:tcBorders>
          </w:tcPr>
          <w:p w14:paraId="1BC3DE3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7AE9EE6C" w14:textId="77777777" w:rsidTr="000E633A">
        <w:tc>
          <w:tcPr>
            <w:tcW w:w="3424" w:type="pct"/>
            <w:gridSpan w:val="2"/>
            <w:tcBorders>
              <w:top w:val="single" w:sz="7" w:space="0" w:color="000000"/>
              <w:left w:val="single" w:sz="12" w:space="0" w:color="000000"/>
              <w:bottom w:val="single" w:sz="7" w:space="0" w:color="000000"/>
              <w:right w:val="single" w:sz="7" w:space="0" w:color="000000"/>
            </w:tcBorders>
            <w:shd w:val="clear" w:color="auto" w:fill="D9D9D9" w:themeFill="background1" w:themeFillShade="D9"/>
          </w:tcPr>
          <w:p w14:paraId="7B8A3393" w14:textId="04640CF9" w:rsidR="00B024C3" w:rsidRPr="000A717B" w:rsidRDefault="00F83EDA"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
                <w:bCs/>
                <w:lang w:val="ro-RO"/>
              </w:rPr>
              <w:t xml:space="preserve">Alte întrebări și descrieri ale activității </w:t>
            </w:r>
            <w:r w:rsidR="005F6429" w:rsidRPr="000A717B">
              <w:rPr>
                <w:rFonts w:asciiTheme="minorHAnsi" w:hAnsiTheme="minorHAnsi" w:cstheme="minorHAnsi"/>
                <w:b/>
                <w:bCs/>
                <w:lang w:val="ro-RO"/>
              </w:rPr>
              <w:t>planificate</w:t>
            </w:r>
          </w:p>
        </w:tc>
        <w:tc>
          <w:tcPr>
            <w:tcW w:w="349"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7FE979E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3AF745C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shd w:val="clear" w:color="auto" w:fill="D9D9D9" w:themeFill="background1" w:themeFillShade="D9"/>
          </w:tcPr>
          <w:p w14:paraId="3B3BA9B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2C1F4571"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7B6CA07D"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p>
        </w:tc>
        <w:tc>
          <w:tcPr>
            <w:tcW w:w="2819" w:type="pct"/>
            <w:tcBorders>
              <w:top w:val="single" w:sz="7" w:space="0" w:color="000000"/>
              <w:left w:val="single" w:sz="7" w:space="0" w:color="000000"/>
              <w:bottom w:val="single" w:sz="7" w:space="0" w:color="000000"/>
              <w:right w:val="single" w:sz="7" w:space="0" w:color="000000"/>
            </w:tcBorders>
          </w:tcPr>
          <w:p w14:paraId="1155D3F9"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p>
        </w:tc>
        <w:tc>
          <w:tcPr>
            <w:tcW w:w="349" w:type="pct"/>
            <w:tcBorders>
              <w:top w:val="single" w:sz="7" w:space="0" w:color="000000"/>
              <w:left w:val="single" w:sz="7" w:space="0" w:color="000000"/>
              <w:bottom w:val="single" w:sz="7" w:space="0" w:color="000000"/>
              <w:right w:val="single" w:sz="7" w:space="0" w:color="000000"/>
            </w:tcBorders>
          </w:tcPr>
          <w:p w14:paraId="24B1B4F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5078932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3CB2A2E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1DEEBB15"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46B7C044"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p>
        </w:tc>
        <w:tc>
          <w:tcPr>
            <w:tcW w:w="2819" w:type="pct"/>
            <w:tcBorders>
              <w:top w:val="single" w:sz="7" w:space="0" w:color="000000"/>
              <w:left w:val="single" w:sz="7" w:space="0" w:color="000000"/>
              <w:bottom w:val="single" w:sz="7" w:space="0" w:color="000000"/>
              <w:right w:val="single" w:sz="7" w:space="0" w:color="000000"/>
            </w:tcBorders>
          </w:tcPr>
          <w:p w14:paraId="1257BDBC"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p>
        </w:tc>
        <w:tc>
          <w:tcPr>
            <w:tcW w:w="349" w:type="pct"/>
            <w:tcBorders>
              <w:top w:val="single" w:sz="7" w:space="0" w:color="000000"/>
              <w:left w:val="single" w:sz="7" w:space="0" w:color="000000"/>
              <w:bottom w:val="single" w:sz="7" w:space="0" w:color="000000"/>
              <w:right w:val="single" w:sz="7" w:space="0" w:color="000000"/>
            </w:tcBorders>
          </w:tcPr>
          <w:p w14:paraId="4B167E4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38F777B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08B835A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12516569" w14:textId="77777777" w:rsidTr="000E633A">
        <w:tc>
          <w:tcPr>
            <w:tcW w:w="5000" w:type="pct"/>
            <w:gridSpan w:val="5"/>
            <w:tcBorders>
              <w:top w:val="single" w:sz="7" w:space="0" w:color="000000"/>
              <w:left w:val="single" w:sz="12" w:space="0" w:color="000000"/>
              <w:bottom w:val="single" w:sz="7" w:space="0" w:color="000000"/>
              <w:right w:val="single" w:sz="12" w:space="0" w:color="000000"/>
            </w:tcBorders>
            <w:shd w:val="clear" w:color="auto" w:fill="D9D9D9" w:themeFill="background1" w:themeFillShade="D9"/>
          </w:tcPr>
          <w:p w14:paraId="6A8BDAAF" w14:textId="394FB12C" w:rsidR="00B024C3" w:rsidRPr="000A717B" w:rsidRDefault="005F6429" w:rsidP="00A878F7">
            <w:pPr>
              <w:tabs>
                <w:tab w:val="left" w:pos="496"/>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
                <w:bCs/>
                <w:lang w:val="ro-RO"/>
              </w:rPr>
              <w:t>SECȚIUNEA</w:t>
            </w:r>
            <w:r w:rsidR="00B024C3" w:rsidRPr="000A717B">
              <w:rPr>
                <w:rFonts w:asciiTheme="minorHAnsi" w:hAnsiTheme="minorHAnsi" w:cstheme="minorHAnsi"/>
                <w:b/>
                <w:bCs/>
                <w:lang w:val="ro-RO"/>
              </w:rPr>
              <w:t xml:space="preserve"> 2 </w:t>
            </w:r>
            <w:r w:rsidRPr="000A717B">
              <w:rPr>
                <w:rFonts w:asciiTheme="minorHAnsi" w:hAnsiTheme="minorHAnsi" w:cstheme="minorHAnsi"/>
                <w:b/>
                <w:bCs/>
                <w:lang w:val="ro-RO"/>
              </w:rPr>
              <w:t>DESCRIEREA FACTORILOR DE MEDIU ȘI SOCIALE</w:t>
            </w:r>
            <w:r w:rsidR="00C511E1" w:rsidRPr="000A717B">
              <w:rPr>
                <w:rFonts w:asciiTheme="minorHAnsi" w:hAnsiTheme="minorHAnsi" w:cstheme="minorHAnsi"/>
                <w:b/>
                <w:bCs/>
                <w:lang w:val="ro-RO"/>
              </w:rPr>
              <w:t xml:space="preserve"> SUCCESIBIL DE A FI AFECTATE DE ACTIVITATEA PLANIFICATĂ</w:t>
            </w:r>
            <w:r w:rsidRPr="000A717B">
              <w:rPr>
                <w:rFonts w:asciiTheme="minorHAnsi" w:hAnsiTheme="minorHAnsi" w:cstheme="minorHAnsi"/>
                <w:b/>
                <w:bCs/>
                <w:lang w:val="ro-RO"/>
              </w:rPr>
              <w:t xml:space="preserve"> </w:t>
            </w:r>
          </w:p>
        </w:tc>
      </w:tr>
      <w:tr w:rsidR="00B024C3" w:rsidRPr="00A44FF6" w14:paraId="5C30A930" w14:textId="77777777" w:rsidTr="000E633A">
        <w:tc>
          <w:tcPr>
            <w:tcW w:w="3424" w:type="pct"/>
            <w:gridSpan w:val="2"/>
            <w:tcBorders>
              <w:top w:val="single" w:sz="7" w:space="0" w:color="000000"/>
              <w:left w:val="single" w:sz="12" w:space="0" w:color="000000"/>
              <w:bottom w:val="single" w:sz="7" w:space="0" w:color="000000"/>
              <w:right w:val="single" w:sz="7" w:space="0" w:color="000000"/>
            </w:tcBorders>
            <w:shd w:val="clear" w:color="auto" w:fill="D9D9D9" w:themeFill="background1" w:themeFillShade="D9"/>
          </w:tcPr>
          <w:p w14:paraId="57AC2DF5" w14:textId="68E4F616" w:rsidR="00B024C3" w:rsidRPr="000A717B" w:rsidRDefault="00EF5032"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
                <w:bCs/>
                <w:lang w:val="ro-RO"/>
              </w:rPr>
              <w:t>Linia de referință</w:t>
            </w:r>
            <w:r w:rsidR="00B024C3" w:rsidRPr="000A717B">
              <w:rPr>
                <w:rFonts w:asciiTheme="minorHAnsi" w:hAnsiTheme="minorHAnsi" w:cstheme="minorHAnsi"/>
                <w:b/>
                <w:bCs/>
                <w:lang w:val="ro-RO"/>
              </w:rPr>
              <w:t xml:space="preserve">: </w:t>
            </w:r>
            <w:r w:rsidRPr="000A717B">
              <w:rPr>
                <w:rFonts w:asciiTheme="minorHAnsi" w:hAnsiTheme="minorHAnsi" w:cstheme="minorHAnsi"/>
                <w:b/>
                <w:bCs/>
                <w:lang w:val="ro-RO"/>
              </w:rPr>
              <w:t>aspecte ale mediului natural și social</w:t>
            </w:r>
          </w:p>
        </w:tc>
        <w:tc>
          <w:tcPr>
            <w:tcW w:w="349"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036BEE6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5EA62D4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shd w:val="clear" w:color="auto" w:fill="D9D9D9" w:themeFill="background1" w:themeFillShade="D9"/>
          </w:tcPr>
          <w:p w14:paraId="2822DAC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7E4F7C24"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51D7718D"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2.1</w:t>
            </w:r>
          </w:p>
        </w:tc>
        <w:tc>
          <w:tcPr>
            <w:tcW w:w="2819" w:type="pct"/>
            <w:tcBorders>
              <w:top w:val="single" w:sz="7" w:space="0" w:color="000000"/>
              <w:left w:val="single" w:sz="7" w:space="0" w:color="000000"/>
              <w:bottom w:val="single" w:sz="7" w:space="0" w:color="000000"/>
              <w:right w:val="single" w:sz="7" w:space="0" w:color="000000"/>
            </w:tcBorders>
          </w:tcPr>
          <w:p w14:paraId="512C0344" w14:textId="51443E2F" w:rsidR="00B024C3" w:rsidRPr="000A717B" w:rsidRDefault="007518AD"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w:t>
            </w:r>
            <w:r w:rsidRPr="000A717B">
              <w:rPr>
                <w:rFonts w:asciiTheme="minorHAnsi" w:hAnsiTheme="minorHAnsi" w:cstheme="minorHAnsi"/>
                <w:bCs/>
                <w:lang w:val="ro-RO"/>
              </w:rPr>
              <w:t xml:space="preserve"> prezentată modalitatea în care terenul pe care se preconizează desfășurarea activității planificate, precum și terenurile din vecinătate, sunt utilizate în prezent? Au fost identificate persoanele care locuiesc pe aceste terenuri sau care le utilizează într-un mod specific?</w:t>
            </w:r>
            <w:r w:rsidR="00841899">
              <w:rPr>
                <w:rFonts w:asciiTheme="minorHAnsi" w:hAnsiTheme="minorHAnsi" w:cstheme="minorHAnsi"/>
                <w:bCs/>
                <w:lang w:val="ro-RO"/>
              </w:rPr>
              <w:t xml:space="preserve"> </w:t>
            </w:r>
            <w:r w:rsidR="006C2E12" w:rsidRPr="000A717B">
              <w:rPr>
                <w:rFonts w:asciiTheme="minorHAnsi" w:hAnsiTheme="minorHAnsi" w:cstheme="minorHAnsi"/>
                <w:bCs/>
                <w:lang w:val="ro-RO"/>
              </w:rPr>
              <w:t>(inclusiv utilizarea terenurilor rezidențiale, comerciale, industriale, agricole, recreative și de agrement și orice clădiri, structuri sau alte proprietăți)</w:t>
            </w:r>
            <w:r w:rsidR="00F236A3" w:rsidRPr="000A717B">
              <w:rPr>
                <w:rFonts w:asciiTheme="minorHAnsi" w:hAnsiTheme="minorHAnsi" w:cstheme="minorHAnsi"/>
                <w:bCs/>
                <w:lang w:val="ro-RO"/>
              </w:rPr>
              <w:t xml:space="preserve"> </w:t>
            </w:r>
          </w:p>
        </w:tc>
        <w:tc>
          <w:tcPr>
            <w:tcW w:w="349" w:type="pct"/>
            <w:tcBorders>
              <w:top w:val="single" w:sz="7" w:space="0" w:color="000000"/>
              <w:left w:val="single" w:sz="7" w:space="0" w:color="000000"/>
              <w:bottom w:val="single" w:sz="7" w:space="0" w:color="000000"/>
              <w:right w:val="single" w:sz="7" w:space="0" w:color="000000"/>
            </w:tcBorders>
          </w:tcPr>
          <w:p w14:paraId="208627C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55B0386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6471D6E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6D48179D"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4A5A71CE"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lastRenderedPageBreak/>
              <w:t>2.2</w:t>
            </w:r>
          </w:p>
        </w:tc>
        <w:tc>
          <w:tcPr>
            <w:tcW w:w="2819" w:type="pct"/>
            <w:tcBorders>
              <w:top w:val="single" w:sz="7" w:space="0" w:color="000000"/>
              <w:left w:val="single" w:sz="7" w:space="0" w:color="000000"/>
              <w:bottom w:val="single" w:sz="7" w:space="0" w:color="000000"/>
              <w:right w:val="single" w:sz="7" w:space="0" w:color="000000"/>
            </w:tcBorders>
          </w:tcPr>
          <w:p w14:paraId="0ACCC814" w14:textId="1FFD54D5" w:rsidR="00B024C3" w:rsidRPr="000A717B" w:rsidRDefault="007518AD"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 prezentate detalii despre</w:t>
            </w:r>
            <w:r w:rsidR="00C40C72" w:rsidRPr="000A717B">
              <w:rPr>
                <w:rFonts w:asciiTheme="minorHAnsi" w:hAnsiTheme="minorHAnsi" w:cstheme="minorHAnsi"/>
                <w:bCs/>
                <w:lang w:val="ro-RO"/>
              </w:rPr>
              <w:t xml:space="preserve"> topografia, geologia și </w:t>
            </w:r>
            <w:r>
              <w:rPr>
                <w:rFonts w:asciiTheme="minorHAnsi" w:hAnsiTheme="minorHAnsi" w:cstheme="minorHAnsi"/>
                <w:bCs/>
                <w:lang w:val="ro-RO"/>
              </w:rPr>
              <w:t xml:space="preserve">tipurile de </w:t>
            </w:r>
            <w:r w:rsidR="00C40C72" w:rsidRPr="000A717B">
              <w:rPr>
                <w:rFonts w:asciiTheme="minorHAnsi" w:hAnsiTheme="minorHAnsi" w:cstheme="minorHAnsi"/>
                <w:bCs/>
                <w:lang w:val="ro-RO"/>
              </w:rPr>
              <w:t>soluri</w:t>
            </w:r>
            <w:r>
              <w:rPr>
                <w:rFonts w:asciiTheme="minorHAnsi" w:hAnsiTheme="minorHAnsi" w:cstheme="minorHAnsi"/>
                <w:bCs/>
                <w:lang w:val="ro-RO"/>
              </w:rPr>
              <w:t xml:space="preserve"> ale</w:t>
            </w:r>
            <w:r w:rsidR="00C40C72" w:rsidRPr="000A717B">
              <w:rPr>
                <w:rFonts w:asciiTheme="minorHAnsi" w:hAnsiTheme="minorHAnsi" w:cstheme="minorHAnsi"/>
                <w:bCs/>
                <w:lang w:val="ro-RO"/>
              </w:rPr>
              <w:t xml:space="preserve"> terenului </w:t>
            </w:r>
            <w:r>
              <w:rPr>
                <w:rFonts w:asciiTheme="minorHAnsi" w:hAnsiTheme="minorHAnsi" w:cstheme="minorHAnsi"/>
                <w:bCs/>
                <w:lang w:val="ro-RO"/>
              </w:rPr>
              <w:t>destinat activității</w:t>
            </w:r>
            <w:r w:rsidR="00A34434" w:rsidRPr="000A717B">
              <w:rPr>
                <w:rFonts w:asciiTheme="minorHAnsi" w:hAnsiTheme="minorHAnsi" w:cstheme="minorHAnsi"/>
                <w:bCs/>
                <w:lang w:val="ro-RO"/>
              </w:rPr>
              <w:t xml:space="preserve"> planificat</w:t>
            </w:r>
            <w:r>
              <w:rPr>
                <w:rFonts w:asciiTheme="minorHAnsi" w:hAnsiTheme="minorHAnsi" w:cstheme="minorHAnsi"/>
                <w:bCs/>
                <w:lang w:val="ro-RO"/>
              </w:rPr>
              <w:t>e</w:t>
            </w:r>
            <w:r w:rsidR="00A34434" w:rsidRPr="000A717B">
              <w:rPr>
                <w:rFonts w:asciiTheme="minorHAnsi" w:hAnsiTheme="minorHAnsi" w:cstheme="minorHAnsi"/>
                <w:bCs/>
                <w:lang w:val="ro-RO"/>
              </w:rPr>
              <w:t>,</w:t>
            </w:r>
            <w:r w:rsidR="00841899">
              <w:rPr>
                <w:rFonts w:asciiTheme="minorHAnsi" w:hAnsiTheme="minorHAnsi" w:cstheme="minorHAnsi"/>
                <w:bCs/>
                <w:lang w:val="ro-RO"/>
              </w:rPr>
              <w:t xml:space="preserve"> </w:t>
            </w:r>
            <w:r w:rsidRPr="000A717B">
              <w:rPr>
                <w:rFonts w:asciiTheme="minorHAnsi" w:hAnsiTheme="minorHAnsi" w:cstheme="minorHAnsi"/>
                <w:bCs/>
                <w:lang w:val="ro-RO"/>
              </w:rPr>
              <w:t>precum și ale terenurilor din proximitate?</w:t>
            </w:r>
          </w:p>
        </w:tc>
        <w:tc>
          <w:tcPr>
            <w:tcW w:w="349" w:type="pct"/>
            <w:tcBorders>
              <w:top w:val="single" w:sz="7" w:space="0" w:color="000000"/>
              <w:left w:val="single" w:sz="7" w:space="0" w:color="000000"/>
              <w:bottom w:val="single" w:sz="7" w:space="0" w:color="000000"/>
              <w:right w:val="single" w:sz="7" w:space="0" w:color="000000"/>
            </w:tcBorders>
          </w:tcPr>
          <w:p w14:paraId="6D244B6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246CB73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9BD468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2A8836CB"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01BEC911"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2.3</w:t>
            </w:r>
          </w:p>
        </w:tc>
        <w:tc>
          <w:tcPr>
            <w:tcW w:w="2819" w:type="pct"/>
            <w:tcBorders>
              <w:top w:val="single" w:sz="7" w:space="0" w:color="000000"/>
              <w:left w:val="single" w:sz="7" w:space="0" w:color="000000"/>
              <w:bottom w:val="single" w:sz="7" w:space="0" w:color="000000"/>
              <w:right w:val="single" w:sz="7" w:space="0" w:color="000000"/>
            </w:tcBorders>
          </w:tcPr>
          <w:p w14:paraId="0F343B5D" w14:textId="165E4083" w:rsidR="00B024C3" w:rsidRPr="000A717B" w:rsidRDefault="007518AD"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 xml:space="preserve">Sunt </w:t>
            </w:r>
            <w:r w:rsidRPr="000A717B">
              <w:rPr>
                <w:rFonts w:asciiTheme="minorHAnsi" w:hAnsiTheme="minorHAnsi" w:cstheme="minorHAnsi"/>
                <w:bCs/>
                <w:lang w:val="ro-RO"/>
              </w:rPr>
              <w:t xml:space="preserve"> prezentate caracteristicile distincte</w:t>
            </w:r>
            <w:r w:rsidR="00E20258" w:rsidRPr="000A717B">
              <w:rPr>
                <w:rFonts w:asciiTheme="minorHAnsi" w:hAnsiTheme="minorHAnsi" w:cstheme="minorHAnsi"/>
                <w:bCs/>
                <w:lang w:val="ro-RO"/>
              </w:rPr>
              <w:t xml:space="preserve"> ale topografiei sau geologiei zonei</w:t>
            </w:r>
            <w:r>
              <w:rPr>
                <w:rFonts w:asciiTheme="minorHAnsi" w:hAnsiTheme="minorHAnsi" w:cstheme="minorHAnsi"/>
                <w:bCs/>
                <w:lang w:val="ro-RO"/>
              </w:rPr>
              <w:t>, precum</w:t>
            </w:r>
            <w:r w:rsidR="00E20258" w:rsidRPr="000A717B">
              <w:rPr>
                <w:rFonts w:asciiTheme="minorHAnsi" w:hAnsiTheme="minorHAnsi" w:cstheme="minorHAnsi"/>
                <w:bCs/>
                <w:lang w:val="ro-RO"/>
              </w:rPr>
              <w:t xml:space="preserve"> și </w:t>
            </w:r>
            <w:r w:rsidRPr="000A717B">
              <w:rPr>
                <w:rFonts w:asciiTheme="minorHAnsi" w:hAnsiTheme="minorHAnsi" w:cstheme="minorHAnsi"/>
                <w:bCs/>
                <w:lang w:val="ro-RO"/>
              </w:rPr>
              <w:t xml:space="preserve"> detaliate condițiile și modul de utilizare a solurilor?</w:t>
            </w:r>
            <w:r w:rsidR="00E20258" w:rsidRPr="000A717B">
              <w:rPr>
                <w:rFonts w:asciiTheme="minorHAnsi" w:hAnsiTheme="minorHAnsi" w:cstheme="minorHAnsi"/>
                <w:bCs/>
                <w:lang w:val="ro-RO"/>
              </w:rPr>
              <w:t xml:space="preserve"> (inclusiv stabilitatea și eroziunea solului, utilizarea agricolă și calitatea terenurilor agricole)</w:t>
            </w:r>
          </w:p>
        </w:tc>
        <w:tc>
          <w:tcPr>
            <w:tcW w:w="349" w:type="pct"/>
            <w:tcBorders>
              <w:top w:val="single" w:sz="7" w:space="0" w:color="000000"/>
              <w:left w:val="single" w:sz="7" w:space="0" w:color="000000"/>
              <w:bottom w:val="single" w:sz="7" w:space="0" w:color="000000"/>
              <w:right w:val="single" w:sz="7" w:space="0" w:color="000000"/>
            </w:tcBorders>
          </w:tcPr>
          <w:p w14:paraId="61D61C6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6E0B8B8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4BF5AA0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10032FAA" w14:textId="77777777" w:rsidTr="000E633A">
        <w:tc>
          <w:tcPr>
            <w:tcW w:w="605" w:type="pct"/>
            <w:tcBorders>
              <w:top w:val="single" w:sz="7" w:space="0" w:color="000000"/>
              <w:left w:val="single" w:sz="12" w:space="0" w:color="000000"/>
              <w:bottom w:val="nil"/>
              <w:right w:val="single" w:sz="7" w:space="0" w:color="000000"/>
            </w:tcBorders>
          </w:tcPr>
          <w:p w14:paraId="46AACD55"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2.4</w:t>
            </w:r>
          </w:p>
        </w:tc>
        <w:tc>
          <w:tcPr>
            <w:tcW w:w="2819" w:type="pct"/>
            <w:tcBorders>
              <w:top w:val="single" w:sz="7" w:space="0" w:color="000000"/>
              <w:left w:val="single" w:sz="7" w:space="0" w:color="000000"/>
              <w:bottom w:val="nil"/>
              <w:right w:val="single" w:sz="7" w:space="0" w:color="000000"/>
            </w:tcBorders>
          </w:tcPr>
          <w:p w14:paraId="21940993" w14:textId="3F01DC9D" w:rsidR="00B024C3" w:rsidRPr="000A717B" w:rsidRDefault="008E64BE"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w:t>
            </w:r>
            <w:r w:rsidR="008E30AA" w:rsidRPr="000A717B">
              <w:rPr>
                <w:rFonts w:asciiTheme="minorHAnsi" w:hAnsiTheme="minorHAnsi" w:cstheme="minorHAnsi"/>
                <w:bCs/>
                <w:lang w:val="ro-RO"/>
              </w:rPr>
              <w:t xml:space="preserve"> descrisă și ilustrată pe hărți biodiversitatea terenului/apei care </w:t>
            </w:r>
            <w:r w:rsidRPr="000A717B">
              <w:rPr>
                <w:rFonts w:asciiTheme="minorHAnsi" w:hAnsiTheme="minorHAnsi" w:cstheme="minorHAnsi"/>
                <w:bCs/>
                <w:lang w:val="ro-RO"/>
              </w:rPr>
              <w:t>va fi afectată de activitatea planificată, inclusiv a zonei imediat adiacente</w:t>
            </w:r>
            <w:r w:rsidR="008E30AA" w:rsidRPr="000A717B">
              <w:rPr>
                <w:rFonts w:asciiTheme="minorHAnsi" w:hAnsiTheme="minorHAnsi" w:cstheme="minorHAnsi"/>
                <w:bCs/>
                <w:lang w:val="ro-RO"/>
              </w:rPr>
              <w:t>?</w:t>
            </w:r>
          </w:p>
        </w:tc>
        <w:tc>
          <w:tcPr>
            <w:tcW w:w="349" w:type="pct"/>
            <w:tcBorders>
              <w:top w:val="single" w:sz="7" w:space="0" w:color="000000"/>
              <w:left w:val="single" w:sz="7" w:space="0" w:color="000000"/>
              <w:bottom w:val="nil"/>
              <w:right w:val="single" w:sz="7" w:space="0" w:color="000000"/>
            </w:tcBorders>
          </w:tcPr>
          <w:p w14:paraId="4740221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nil"/>
              <w:right w:val="single" w:sz="7" w:space="0" w:color="000000"/>
            </w:tcBorders>
          </w:tcPr>
          <w:p w14:paraId="0269D15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nil"/>
              <w:right w:val="single" w:sz="12" w:space="0" w:color="000000"/>
            </w:tcBorders>
          </w:tcPr>
          <w:p w14:paraId="308F999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4EB91F14" w14:textId="77777777" w:rsidTr="000E633A">
        <w:tc>
          <w:tcPr>
            <w:tcW w:w="605" w:type="pct"/>
            <w:tcBorders>
              <w:top w:val="single" w:sz="7" w:space="0" w:color="000000"/>
              <w:left w:val="single" w:sz="12" w:space="0" w:color="000000"/>
              <w:bottom w:val="nil"/>
              <w:right w:val="single" w:sz="7" w:space="0" w:color="000000"/>
            </w:tcBorders>
          </w:tcPr>
          <w:p w14:paraId="65484B05"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2.5</w:t>
            </w:r>
          </w:p>
        </w:tc>
        <w:tc>
          <w:tcPr>
            <w:tcW w:w="2819" w:type="pct"/>
            <w:tcBorders>
              <w:top w:val="single" w:sz="7" w:space="0" w:color="000000"/>
              <w:left w:val="single" w:sz="7" w:space="0" w:color="000000"/>
              <w:bottom w:val="nil"/>
              <w:right w:val="single" w:sz="7" w:space="0" w:color="000000"/>
            </w:tcBorders>
          </w:tcPr>
          <w:p w14:paraId="2172FCD9" w14:textId="5B7568CD" w:rsidR="00B024C3" w:rsidRPr="000A717B" w:rsidRDefault="008E64BE"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w:t>
            </w:r>
            <w:r w:rsidR="008F5B51" w:rsidRPr="000A717B">
              <w:rPr>
                <w:rFonts w:asciiTheme="minorHAnsi" w:hAnsiTheme="minorHAnsi" w:cstheme="minorHAnsi"/>
                <w:bCs/>
                <w:lang w:val="ro-RO"/>
              </w:rPr>
              <w:t xml:space="preserve"> descrise speciile (inclusiv populațiile și habitatele lor) și tipurile de habitat care pot fi afectate de proiect? (</w:t>
            </w:r>
            <w:r>
              <w:rPr>
                <w:rFonts w:asciiTheme="minorHAnsi" w:hAnsiTheme="minorHAnsi" w:cstheme="minorHAnsi"/>
                <w:bCs/>
                <w:lang w:val="ro-RO"/>
              </w:rPr>
              <w:t>Trebuie acordată</w:t>
            </w:r>
            <w:r w:rsidR="008F5B51" w:rsidRPr="000A717B">
              <w:rPr>
                <w:rFonts w:asciiTheme="minorHAnsi" w:hAnsiTheme="minorHAnsi" w:cstheme="minorHAnsi"/>
                <w:bCs/>
                <w:lang w:val="ro-RO"/>
              </w:rPr>
              <w:t xml:space="preserve"> o atenție deosebită oricăror specii și habitate protejate de legislația națională și reglementările internaționale relevante, cum ar fi Convenția de la Berna (situri </w:t>
            </w:r>
            <w:proofErr w:type="spellStart"/>
            <w:r w:rsidR="00825258" w:rsidRPr="000A717B">
              <w:rPr>
                <w:rFonts w:asciiTheme="minorHAnsi" w:hAnsiTheme="minorHAnsi" w:cstheme="minorHAnsi"/>
                <w:bCs/>
                <w:lang w:val="ro-RO"/>
              </w:rPr>
              <w:t>Emerald</w:t>
            </w:r>
            <w:proofErr w:type="spellEnd"/>
            <w:r w:rsidR="008F5B51" w:rsidRPr="000A717B">
              <w:rPr>
                <w:rFonts w:asciiTheme="minorHAnsi" w:hAnsiTheme="minorHAnsi" w:cstheme="minorHAnsi"/>
                <w:bCs/>
                <w:lang w:val="ro-RO"/>
              </w:rPr>
              <w:t>)</w:t>
            </w:r>
          </w:p>
        </w:tc>
        <w:tc>
          <w:tcPr>
            <w:tcW w:w="349" w:type="pct"/>
            <w:tcBorders>
              <w:top w:val="single" w:sz="7" w:space="0" w:color="000000"/>
              <w:left w:val="single" w:sz="7" w:space="0" w:color="000000"/>
              <w:bottom w:val="nil"/>
              <w:right w:val="single" w:sz="7" w:space="0" w:color="000000"/>
            </w:tcBorders>
          </w:tcPr>
          <w:p w14:paraId="535AD83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nil"/>
              <w:right w:val="single" w:sz="7" w:space="0" w:color="000000"/>
            </w:tcBorders>
          </w:tcPr>
          <w:p w14:paraId="5F2679F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nil"/>
              <w:right w:val="single" w:sz="12" w:space="0" w:color="000000"/>
            </w:tcBorders>
          </w:tcPr>
          <w:p w14:paraId="622208D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4A068DC9" w14:textId="77777777" w:rsidTr="000E633A">
        <w:tc>
          <w:tcPr>
            <w:tcW w:w="605" w:type="pct"/>
            <w:tcBorders>
              <w:top w:val="single" w:sz="7" w:space="0" w:color="000000"/>
              <w:left w:val="single" w:sz="12" w:space="0" w:color="000000"/>
              <w:bottom w:val="nil"/>
              <w:right w:val="single" w:sz="7" w:space="0" w:color="000000"/>
            </w:tcBorders>
          </w:tcPr>
          <w:p w14:paraId="2EEA2459"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2.6</w:t>
            </w:r>
          </w:p>
        </w:tc>
        <w:tc>
          <w:tcPr>
            <w:tcW w:w="2819" w:type="pct"/>
            <w:tcBorders>
              <w:top w:val="single" w:sz="7" w:space="0" w:color="000000"/>
              <w:left w:val="single" w:sz="7" w:space="0" w:color="000000"/>
              <w:bottom w:val="nil"/>
              <w:right w:val="single" w:sz="7" w:space="0" w:color="000000"/>
            </w:tcBorders>
          </w:tcPr>
          <w:p w14:paraId="67813B41" w14:textId="54AC25B3" w:rsidR="00B024C3" w:rsidRPr="000A717B" w:rsidRDefault="008E64BE"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w:t>
            </w:r>
            <w:r w:rsidR="00825258" w:rsidRPr="000A717B">
              <w:rPr>
                <w:rFonts w:asciiTheme="minorHAnsi" w:hAnsiTheme="minorHAnsi" w:cstheme="minorHAnsi"/>
                <w:bCs/>
                <w:lang w:val="ro-RO"/>
              </w:rPr>
              <w:t xml:space="preserve"> descrise ariile protejate/siturile </w:t>
            </w:r>
            <w:proofErr w:type="spellStart"/>
            <w:r w:rsidR="008E2FB2" w:rsidRPr="000A717B">
              <w:rPr>
                <w:rFonts w:asciiTheme="minorHAnsi" w:hAnsiTheme="minorHAnsi" w:cstheme="minorHAnsi"/>
                <w:bCs/>
                <w:lang w:val="ro-RO"/>
              </w:rPr>
              <w:t>Emerald</w:t>
            </w:r>
            <w:proofErr w:type="spellEnd"/>
            <w:r w:rsidR="008E2FB2" w:rsidRPr="000A717B">
              <w:rPr>
                <w:rFonts w:asciiTheme="minorHAnsi" w:hAnsiTheme="minorHAnsi" w:cstheme="minorHAnsi"/>
                <w:bCs/>
                <w:lang w:val="ro-RO"/>
              </w:rPr>
              <w:t xml:space="preserve"> </w:t>
            </w:r>
            <w:r w:rsidR="00825258" w:rsidRPr="000A717B">
              <w:rPr>
                <w:rFonts w:asciiTheme="minorHAnsi" w:hAnsiTheme="minorHAnsi" w:cstheme="minorHAnsi"/>
                <w:bCs/>
                <w:lang w:val="ro-RO"/>
              </w:rPr>
              <w:t>care pot fi afectate de activitatea planificată?</w:t>
            </w:r>
            <w:r w:rsidR="00D56E58" w:rsidRPr="000A717B">
              <w:rPr>
                <w:rFonts w:asciiTheme="minorHAnsi" w:hAnsiTheme="minorHAnsi" w:cstheme="minorHAnsi"/>
                <w:bCs/>
                <w:lang w:val="ro-RO"/>
              </w:rPr>
              <w:t xml:space="preserve">  </w:t>
            </w:r>
            <w:r w:rsidRPr="000A717B">
              <w:rPr>
                <w:rFonts w:asciiTheme="minorHAnsi" w:hAnsiTheme="minorHAnsi" w:cstheme="minorHAnsi"/>
                <w:bCs/>
                <w:lang w:val="ro-RO"/>
              </w:rPr>
              <w:t xml:space="preserve"> A fost corect identificată necesitatea unei evaluări adecvate</w:t>
            </w:r>
            <w:r>
              <w:rPr>
                <w:rFonts w:asciiTheme="minorHAnsi" w:hAnsiTheme="minorHAnsi" w:cstheme="minorHAnsi"/>
                <w:bCs/>
                <w:lang w:val="ro-RO"/>
              </w:rPr>
              <w:t xml:space="preserve"> </w:t>
            </w:r>
            <w:r w:rsidR="00D56E58" w:rsidRPr="000A717B">
              <w:rPr>
                <w:rFonts w:asciiTheme="minorHAnsi" w:hAnsiTheme="minorHAnsi" w:cstheme="minorHAnsi"/>
                <w:bCs/>
                <w:lang w:val="ro-RO"/>
              </w:rPr>
              <w:t>(evaluarea biodiversității) conform articolului 10</w:t>
            </w:r>
            <w:r w:rsidR="00D56E58" w:rsidRPr="000A717B">
              <w:rPr>
                <w:rFonts w:asciiTheme="minorHAnsi" w:hAnsiTheme="minorHAnsi" w:cstheme="minorHAnsi"/>
                <w:bCs/>
                <w:vertAlign w:val="superscript"/>
                <w:lang w:val="ro-RO"/>
              </w:rPr>
              <w:t>7</w:t>
            </w:r>
            <w:r w:rsidR="00D56E58" w:rsidRPr="000A717B">
              <w:rPr>
                <w:rFonts w:asciiTheme="minorHAnsi" w:hAnsiTheme="minorHAnsi" w:cstheme="minorHAnsi"/>
                <w:bCs/>
                <w:lang w:val="ro-RO"/>
              </w:rPr>
              <w:t xml:space="preserve"> din Legea </w:t>
            </w:r>
            <w:r w:rsidR="00841899">
              <w:rPr>
                <w:rFonts w:asciiTheme="minorHAnsi" w:hAnsiTheme="minorHAnsi" w:cstheme="minorHAnsi"/>
                <w:bCs/>
                <w:lang w:val="ro-RO"/>
              </w:rPr>
              <w:t xml:space="preserve">nr. </w:t>
            </w:r>
            <w:r w:rsidR="00D56E58" w:rsidRPr="000A717B">
              <w:rPr>
                <w:rFonts w:asciiTheme="minorHAnsi" w:hAnsiTheme="minorHAnsi" w:cstheme="minorHAnsi"/>
                <w:bCs/>
                <w:lang w:val="ro-RO"/>
              </w:rPr>
              <w:t xml:space="preserve">86/2014 privind </w:t>
            </w:r>
            <w:r w:rsidR="00841899">
              <w:rPr>
                <w:rFonts w:asciiTheme="minorHAnsi" w:hAnsiTheme="minorHAnsi" w:cstheme="minorHAnsi"/>
                <w:bCs/>
                <w:lang w:val="ro-RO"/>
              </w:rPr>
              <w:t>evaluarea impactului asupra mediului</w:t>
            </w:r>
            <w:r w:rsidR="00D56E58" w:rsidRPr="000A717B">
              <w:rPr>
                <w:rFonts w:asciiTheme="minorHAnsi" w:hAnsiTheme="minorHAnsi" w:cstheme="minorHAnsi"/>
                <w:bCs/>
                <w:lang w:val="ro-RO"/>
              </w:rPr>
              <w:t>?</w:t>
            </w:r>
          </w:p>
        </w:tc>
        <w:tc>
          <w:tcPr>
            <w:tcW w:w="349" w:type="pct"/>
            <w:tcBorders>
              <w:top w:val="single" w:sz="7" w:space="0" w:color="000000"/>
              <w:left w:val="single" w:sz="7" w:space="0" w:color="000000"/>
              <w:bottom w:val="nil"/>
              <w:right w:val="single" w:sz="7" w:space="0" w:color="000000"/>
            </w:tcBorders>
          </w:tcPr>
          <w:p w14:paraId="63CB0D0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nil"/>
              <w:right w:val="single" w:sz="7" w:space="0" w:color="000000"/>
            </w:tcBorders>
          </w:tcPr>
          <w:p w14:paraId="7FC0566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nil"/>
              <w:right w:val="single" w:sz="12" w:space="0" w:color="000000"/>
            </w:tcBorders>
          </w:tcPr>
          <w:p w14:paraId="10C0A85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39BB6198" w14:textId="77777777" w:rsidTr="000E633A">
        <w:tc>
          <w:tcPr>
            <w:tcW w:w="605" w:type="pct"/>
            <w:tcBorders>
              <w:top w:val="single" w:sz="7" w:space="0" w:color="000000"/>
              <w:left w:val="single" w:sz="12" w:space="0" w:color="000000"/>
              <w:bottom w:val="nil"/>
              <w:right w:val="single" w:sz="7" w:space="0" w:color="000000"/>
            </w:tcBorders>
          </w:tcPr>
          <w:p w14:paraId="787A27BD"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2.7</w:t>
            </w:r>
          </w:p>
        </w:tc>
        <w:tc>
          <w:tcPr>
            <w:tcW w:w="2819" w:type="pct"/>
            <w:tcBorders>
              <w:top w:val="single" w:sz="7" w:space="0" w:color="000000"/>
              <w:left w:val="single" w:sz="7" w:space="0" w:color="000000"/>
              <w:bottom w:val="nil"/>
              <w:right w:val="single" w:sz="7" w:space="0" w:color="000000"/>
            </w:tcBorders>
          </w:tcPr>
          <w:p w14:paraId="0153880F" w14:textId="265AE50B" w:rsidR="00B024C3" w:rsidRPr="000A717B" w:rsidRDefault="008E64BE"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w:t>
            </w:r>
            <w:r w:rsidR="00AA3415" w:rsidRPr="000A717B">
              <w:rPr>
                <w:rFonts w:asciiTheme="minorHAnsi" w:hAnsiTheme="minorHAnsi" w:cstheme="minorHAnsi"/>
                <w:bCs/>
                <w:lang w:val="ro-RO"/>
              </w:rPr>
              <w:t xml:space="preserve"> descris mediul acvatic al zonei? (inclusiv cu referire la orice plan de management al bazinului hidrografic/program de măsuri conform legislației naționale, ape de suprafață curgătoare și statice, ape subterane, inclusiv scurgerile și drenajul. (Nu este relevant dacă mediul acvatic nu va fi afectat de </w:t>
            </w:r>
            <w:r w:rsidR="00B00A55" w:rsidRPr="000A717B">
              <w:rPr>
                <w:rFonts w:asciiTheme="minorHAnsi" w:hAnsiTheme="minorHAnsi" w:cstheme="minorHAnsi"/>
                <w:bCs/>
                <w:lang w:val="ro-RO"/>
              </w:rPr>
              <w:t>activitatea planificată</w:t>
            </w:r>
            <w:r w:rsidR="00AA3415" w:rsidRPr="000A717B">
              <w:rPr>
                <w:rFonts w:asciiTheme="minorHAnsi" w:hAnsiTheme="minorHAnsi" w:cstheme="minorHAnsi"/>
                <w:bCs/>
                <w:lang w:val="ro-RO"/>
              </w:rPr>
              <w:t>)</w:t>
            </w:r>
          </w:p>
        </w:tc>
        <w:tc>
          <w:tcPr>
            <w:tcW w:w="349" w:type="pct"/>
            <w:tcBorders>
              <w:top w:val="single" w:sz="7" w:space="0" w:color="000000"/>
              <w:left w:val="single" w:sz="7" w:space="0" w:color="000000"/>
              <w:bottom w:val="nil"/>
              <w:right w:val="single" w:sz="7" w:space="0" w:color="000000"/>
            </w:tcBorders>
          </w:tcPr>
          <w:p w14:paraId="7C97477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nil"/>
              <w:right w:val="single" w:sz="7" w:space="0" w:color="000000"/>
            </w:tcBorders>
          </w:tcPr>
          <w:p w14:paraId="529CA96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nil"/>
              <w:right w:val="single" w:sz="12" w:space="0" w:color="000000"/>
            </w:tcBorders>
          </w:tcPr>
          <w:p w14:paraId="5F1B69E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7D23CCF2" w14:textId="77777777" w:rsidTr="000E633A">
        <w:tc>
          <w:tcPr>
            <w:tcW w:w="605" w:type="pct"/>
            <w:tcBorders>
              <w:top w:val="single" w:sz="7" w:space="0" w:color="000000"/>
              <w:left w:val="single" w:sz="12" w:space="0" w:color="000000"/>
              <w:bottom w:val="nil"/>
              <w:right w:val="single" w:sz="7" w:space="0" w:color="000000"/>
            </w:tcBorders>
          </w:tcPr>
          <w:p w14:paraId="649BDC68"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2.8</w:t>
            </w:r>
          </w:p>
        </w:tc>
        <w:tc>
          <w:tcPr>
            <w:tcW w:w="2819" w:type="pct"/>
            <w:tcBorders>
              <w:top w:val="single" w:sz="7" w:space="0" w:color="000000"/>
              <w:left w:val="single" w:sz="7" w:space="0" w:color="000000"/>
              <w:bottom w:val="nil"/>
              <w:right w:val="single" w:sz="7" w:space="0" w:color="000000"/>
            </w:tcBorders>
          </w:tcPr>
          <w:p w14:paraId="4A6379F7" w14:textId="6B2F3850" w:rsidR="00B024C3" w:rsidRPr="000A717B" w:rsidRDefault="008E64BE"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w:t>
            </w:r>
            <w:r w:rsidR="00B52368" w:rsidRPr="000A717B">
              <w:rPr>
                <w:rFonts w:asciiTheme="minorHAnsi" w:hAnsiTheme="minorHAnsi" w:cstheme="minorHAnsi"/>
                <w:bCs/>
                <w:lang w:val="ro-RO"/>
              </w:rPr>
              <w:t xml:space="preserve"> descrisă hidrologia, calitatea apei și </w:t>
            </w:r>
            <w:r>
              <w:rPr>
                <w:rFonts w:asciiTheme="minorHAnsi" w:hAnsiTheme="minorHAnsi" w:cstheme="minorHAnsi"/>
                <w:bCs/>
                <w:lang w:val="ro-RO"/>
              </w:rPr>
              <w:t xml:space="preserve">modul de </w:t>
            </w:r>
            <w:r w:rsidR="00B52368" w:rsidRPr="000A717B">
              <w:rPr>
                <w:rFonts w:asciiTheme="minorHAnsi" w:hAnsiTheme="minorHAnsi" w:cstheme="minorHAnsi"/>
                <w:bCs/>
                <w:lang w:val="ro-RO"/>
              </w:rPr>
              <w:t>utilizare</w:t>
            </w:r>
            <w:r>
              <w:rPr>
                <w:rFonts w:asciiTheme="minorHAnsi" w:hAnsiTheme="minorHAnsi" w:cstheme="minorHAnsi"/>
                <w:bCs/>
                <w:lang w:val="ro-RO"/>
              </w:rPr>
              <w:t xml:space="preserve"> </w:t>
            </w:r>
            <w:r w:rsidR="00B52368" w:rsidRPr="000A717B">
              <w:rPr>
                <w:rFonts w:asciiTheme="minorHAnsi" w:hAnsiTheme="minorHAnsi" w:cstheme="minorHAnsi"/>
                <w:bCs/>
                <w:lang w:val="ro-RO"/>
              </w:rPr>
              <w:t xml:space="preserve">a resurselor de apă care </w:t>
            </w:r>
            <w:r>
              <w:rPr>
                <w:rFonts w:asciiTheme="minorHAnsi" w:hAnsiTheme="minorHAnsi" w:cstheme="minorHAnsi"/>
                <w:bCs/>
                <w:lang w:val="ro-RO"/>
              </w:rPr>
              <w:t xml:space="preserve">ar putea fi influențate de </w:t>
            </w:r>
            <w:r w:rsidR="00B52368" w:rsidRPr="000A717B">
              <w:rPr>
                <w:rFonts w:asciiTheme="minorHAnsi" w:hAnsiTheme="minorHAnsi" w:cstheme="minorHAnsi"/>
                <w:bCs/>
                <w:lang w:val="ro-RO"/>
              </w:rPr>
              <w:t xml:space="preserve"> activitatea planificată? (inclusiv cu indicarea planurilor de gestionare a  bazinelor hidrografice/program de măsuri existent pentru utilizarea apei, pescuit, scăldat, </w:t>
            </w:r>
            <w:r w:rsidR="00734F1B" w:rsidRPr="000A717B">
              <w:rPr>
                <w:rFonts w:asciiTheme="minorHAnsi" w:hAnsiTheme="minorHAnsi" w:cstheme="minorHAnsi"/>
                <w:bCs/>
                <w:lang w:val="ro-RO"/>
              </w:rPr>
              <w:t>evacuarea efluenților etc</w:t>
            </w:r>
            <w:r>
              <w:rPr>
                <w:rFonts w:asciiTheme="minorHAnsi" w:hAnsiTheme="minorHAnsi" w:cstheme="minorHAnsi"/>
                <w:bCs/>
                <w:lang w:val="ro-RO"/>
              </w:rPr>
              <w:t>.</w:t>
            </w:r>
            <w:r w:rsidR="00B52368" w:rsidRPr="000A717B">
              <w:rPr>
                <w:rFonts w:asciiTheme="minorHAnsi" w:hAnsiTheme="minorHAnsi" w:cstheme="minorHAnsi"/>
                <w:bCs/>
                <w:lang w:val="ro-RO"/>
              </w:rPr>
              <w:t>)</w:t>
            </w:r>
          </w:p>
        </w:tc>
        <w:tc>
          <w:tcPr>
            <w:tcW w:w="349" w:type="pct"/>
            <w:tcBorders>
              <w:top w:val="single" w:sz="7" w:space="0" w:color="000000"/>
              <w:left w:val="single" w:sz="7" w:space="0" w:color="000000"/>
              <w:bottom w:val="nil"/>
              <w:right w:val="single" w:sz="7" w:space="0" w:color="000000"/>
            </w:tcBorders>
          </w:tcPr>
          <w:p w14:paraId="654AE00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nil"/>
              <w:right w:val="single" w:sz="7" w:space="0" w:color="000000"/>
            </w:tcBorders>
          </w:tcPr>
          <w:p w14:paraId="0482657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nil"/>
              <w:right w:val="single" w:sz="12" w:space="0" w:color="000000"/>
            </w:tcBorders>
          </w:tcPr>
          <w:p w14:paraId="197A1FD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49A072E8" w14:textId="77777777" w:rsidTr="000E633A">
        <w:tc>
          <w:tcPr>
            <w:tcW w:w="605" w:type="pct"/>
            <w:tcBorders>
              <w:top w:val="single" w:sz="7" w:space="0" w:color="000000"/>
              <w:left w:val="single" w:sz="12" w:space="0" w:color="000000"/>
              <w:bottom w:val="nil"/>
              <w:right w:val="single" w:sz="7" w:space="0" w:color="000000"/>
            </w:tcBorders>
          </w:tcPr>
          <w:p w14:paraId="617A6450"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2.9</w:t>
            </w:r>
          </w:p>
        </w:tc>
        <w:tc>
          <w:tcPr>
            <w:tcW w:w="2819" w:type="pct"/>
            <w:tcBorders>
              <w:top w:val="single" w:sz="7" w:space="0" w:color="000000"/>
              <w:left w:val="single" w:sz="7" w:space="0" w:color="000000"/>
              <w:bottom w:val="nil"/>
              <w:right w:val="single" w:sz="7" w:space="0" w:color="000000"/>
            </w:tcBorders>
          </w:tcPr>
          <w:p w14:paraId="2F672967" w14:textId="3A24CA8E" w:rsidR="00B024C3" w:rsidRPr="000A717B" w:rsidRDefault="008E64BE"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w:t>
            </w:r>
            <w:r w:rsidR="00734F1B" w:rsidRPr="000A717B">
              <w:rPr>
                <w:rFonts w:asciiTheme="minorHAnsi" w:hAnsiTheme="minorHAnsi" w:cstheme="minorHAnsi"/>
                <w:bCs/>
                <w:lang w:val="ro-RO"/>
              </w:rPr>
              <w:t xml:space="preserve"> descrise condițiile climatice și meteorologice locale din zonă?</w:t>
            </w:r>
          </w:p>
        </w:tc>
        <w:tc>
          <w:tcPr>
            <w:tcW w:w="349" w:type="pct"/>
            <w:tcBorders>
              <w:top w:val="single" w:sz="7" w:space="0" w:color="000000"/>
              <w:left w:val="single" w:sz="7" w:space="0" w:color="000000"/>
              <w:bottom w:val="nil"/>
              <w:right w:val="single" w:sz="7" w:space="0" w:color="000000"/>
            </w:tcBorders>
          </w:tcPr>
          <w:p w14:paraId="23AC342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nil"/>
              <w:right w:val="single" w:sz="7" w:space="0" w:color="000000"/>
            </w:tcBorders>
          </w:tcPr>
          <w:p w14:paraId="205A816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nil"/>
              <w:right w:val="single" w:sz="12" w:space="0" w:color="000000"/>
            </w:tcBorders>
          </w:tcPr>
          <w:p w14:paraId="4B24460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45D23476"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2B6516BC"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2.10</w:t>
            </w:r>
          </w:p>
        </w:tc>
        <w:tc>
          <w:tcPr>
            <w:tcW w:w="2819" w:type="pct"/>
            <w:tcBorders>
              <w:top w:val="single" w:sz="7" w:space="0" w:color="000000"/>
              <w:left w:val="single" w:sz="7" w:space="0" w:color="000000"/>
              <w:bottom w:val="single" w:sz="7" w:space="0" w:color="000000"/>
              <w:right w:val="single" w:sz="7" w:space="0" w:color="000000"/>
            </w:tcBorders>
          </w:tcPr>
          <w:p w14:paraId="6025E5B7" w14:textId="1ADC3FC5" w:rsidR="00B024C3" w:rsidRPr="000A717B" w:rsidRDefault="008A59F9"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 xml:space="preserve">S-a prezentat o descriere a calității aerului în zonă, inclusiv, atunci când este relevant, valorile </w:t>
            </w:r>
            <w:r w:rsidRPr="000A717B">
              <w:rPr>
                <w:rFonts w:asciiTheme="minorHAnsi" w:hAnsiTheme="minorHAnsi" w:cstheme="minorHAnsi"/>
                <w:bCs/>
                <w:lang w:val="ro-RO"/>
              </w:rPr>
              <w:lastRenderedPageBreak/>
              <w:t>limită stabilite de reglementările naționale?</w:t>
            </w:r>
            <w:r>
              <w:rPr>
                <w:rFonts w:asciiTheme="minorHAnsi" w:hAnsiTheme="minorHAnsi" w:cstheme="minorHAnsi"/>
                <w:bCs/>
                <w:lang w:val="ro-RO"/>
              </w:rPr>
              <w:t xml:space="preserve"> </w:t>
            </w:r>
            <w:r w:rsidR="00734F1B" w:rsidRPr="000A717B">
              <w:rPr>
                <w:rFonts w:asciiTheme="minorHAnsi" w:hAnsiTheme="minorHAnsi" w:cstheme="minorHAnsi"/>
                <w:bCs/>
                <w:lang w:val="ro-RO"/>
              </w:rPr>
              <w:t>(Nu este relevant dacă aerul ambiant nu va fi afectat de activitatea planificată)</w:t>
            </w:r>
          </w:p>
        </w:tc>
        <w:tc>
          <w:tcPr>
            <w:tcW w:w="349" w:type="pct"/>
            <w:tcBorders>
              <w:top w:val="single" w:sz="7" w:space="0" w:color="000000"/>
              <w:left w:val="single" w:sz="7" w:space="0" w:color="000000"/>
              <w:bottom w:val="single" w:sz="7" w:space="0" w:color="000000"/>
              <w:right w:val="single" w:sz="7" w:space="0" w:color="000000"/>
            </w:tcBorders>
          </w:tcPr>
          <w:p w14:paraId="28EA78E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462CB3B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3BF875F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30810DB4"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2C336165"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2.11</w:t>
            </w:r>
          </w:p>
        </w:tc>
        <w:tc>
          <w:tcPr>
            <w:tcW w:w="2819" w:type="pct"/>
            <w:tcBorders>
              <w:top w:val="single" w:sz="7" w:space="0" w:color="000000"/>
              <w:left w:val="single" w:sz="7" w:space="0" w:color="000000"/>
              <w:bottom w:val="single" w:sz="7" w:space="0" w:color="000000"/>
              <w:right w:val="single" w:sz="7" w:space="0" w:color="000000"/>
            </w:tcBorders>
          </w:tcPr>
          <w:p w14:paraId="4A2C20F4" w14:textId="73A15D41" w:rsidR="00B024C3" w:rsidRPr="000A717B" w:rsidRDefault="008A59F9"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Sunt furnizate detalii despre</w:t>
            </w:r>
            <w:r>
              <w:rPr>
                <w:rFonts w:asciiTheme="minorHAnsi" w:hAnsiTheme="minorHAnsi" w:cstheme="minorHAnsi"/>
                <w:bCs/>
                <w:lang w:val="ro-RO"/>
              </w:rPr>
              <w:t xml:space="preserve"> </w:t>
            </w:r>
            <w:r w:rsidR="00734F1B" w:rsidRPr="000A717B">
              <w:rPr>
                <w:rFonts w:asciiTheme="minorHAnsi" w:hAnsiTheme="minorHAnsi" w:cstheme="minorHAnsi"/>
                <w:bCs/>
                <w:lang w:val="ro-RO"/>
              </w:rPr>
              <w:t xml:space="preserve">condițiile de zgomot existente, </w:t>
            </w:r>
            <w:r w:rsidRPr="000A717B">
              <w:rPr>
                <w:rFonts w:asciiTheme="minorHAnsi" w:hAnsiTheme="minorHAnsi" w:cstheme="minorHAnsi"/>
                <w:bCs/>
                <w:lang w:val="ro-RO"/>
              </w:rPr>
              <w:t>inclusiv referințe la hărți de zgomot și planuri de acțiune stabilite conform reglementărilor naționale, în cazul în care este relevant?</w:t>
            </w:r>
            <w:r>
              <w:rPr>
                <w:rFonts w:asciiTheme="minorHAnsi" w:hAnsiTheme="minorHAnsi" w:cstheme="minorHAnsi"/>
                <w:bCs/>
                <w:lang w:val="ro-RO"/>
              </w:rPr>
              <w:t xml:space="preserve"> </w:t>
            </w:r>
            <w:r w:rsidR="00734F1B" w:rsidRPr="000A717B">
              <w:rPr>
                <w:rFonts w:asciiTheme="minorHAnsi" w:hAnsiTheme="minorHAnsi" w:cstheme="minorHAnsi"/>
                <w:bCs/>
                <w:lang w:val="ro-RO"/>
              </w:rPr>
              <w:t>(Nu este relevant dacă mediul acustic nu va fi afectat de activitatea planificată)</w:t>
            </w:r>
          </w:p>
        </w:tc>
        <w:tc>
          <w:tcPr>
            <w:tcW w:w="349" w:type="pct"/>
            <w:tcBorders>
              <w:top w:val="single" w:sz="7" w:space="0" w:color="000000"/>
              <w:left w:val="single" w:sz="7" w:space="0" w:color="000000"/>
              <w:bottom w:val="single" w:sz="7" w:space="0" w:color="000000"/>
              <w:right w:val="single" w:sz="7" w:space="0" w:color="000000"/>
            </w:tcBorders>
          </w:tcPr>
          <w:p w14:paraId="19F9128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0347748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674DD8B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2B4197C6"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61F77599"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2.12</w:t>
            </w:r>
          </w:p>
        </w:tc>
        <w:tc>
          <w:tcPr>
            <w:tcW w:w="2819" w:type="pct"/>
            <w:tcBorders>
              <w:top w:val="single" w:sz="7" w:space="0" w:color="000000"/>
              <w:left w:val="single" w:sz="7" w:space="0" w:color="000000"/>
              <w:bottom w:val="single" w:sz="7" w:space="0" w:color="000000"/>
              <w:right w:val="single" w:sz="7" w:space="0" w:color="000000"/>
            </w:tcBorders>
          </w:tcPr>
          <w:p w14:paraId="6D676C29" w14:textId="279E2C36" w:rsidR="00B024C3" w:rsidRPr="000A717B" w:rsidRDefault="008A59F9"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 prezentată</w:t>
            </w:r>
            <w:r w:rsidR="00734F1B" w:rsidRPr="000A717B">
              <w:rPr>
                <w:rFonts w:asciiTheme="minorHAnsi" w:hAnsiTheme="minorHAnsi" w:cstheme="minorHAnsi"/>
                <w:bCs/>
                <w:lang w:val="ro-RO"/>
              </w:rPr>
              <w:t xml:space="preserve"> situația </w:t>
            </w:r>
            <w:r>
              <w:rPr>
                <w:rFonts w:asciiTheme="minorHAnsi" w:hAnsiTheme="minorHAnsi" w:cstheme="minorHAnsi"/>
                <w:bCs/>
                <w:lang w:val="ro-RO"/>
              </w:rPr>
              <w:t xml:space="preserve">actuală referitoare la </w:t>
            </w:r>
            <w:r w:rsidR="00734F1B" w:rsidRPr="000A717B">
              <w:rPr>
                <w:rFonts w:asciiTheme="minorHAnsi" w:hAnsiTheme="minorHAnsi" w:cstheme="minorHAnsi"/>
                <w:bCs/>
                <w:lang w:val="ro-RO"/>
              </w:rPr>
              <w:t>luminozitate, căldur</w:t>
            </w:r>
            <w:r>
              <w:rPr>
                <w:rFonts w:asciiTheme="minorHAnsi" w:hAnsiTheme="minorHAnsi" w:cstheme="minorHAnsi"/>
                <w:bCs/>
                <w:lang w:val="ro-RO"/>
              </w:rPr>
              <w:t>ă</w:t>
            </w:r>
            <w:r w:rsidR="00734F1B" w:rsidRPr="000A717B">
              <w:rPr>
                <w:rFonts w:asciiTheme="minorHAnsi" w:hAnsiTheme="minorHAnsi" w:cstheme="minorHAnsi"/>
                <w:bCs/>
                <w:lang w:val="ro-RO"/>
              </w:rPr>
              <w:t xml:space="preserve"> și radiațiile electromagnetice? (Nu este relevant dacă aceste caracteristici ale mediului nu vor fi afectate de proiect)</w:t>
            </w:r>
          </w:p>
        </w:tc>
        <w:tc>
          <w:tcPr>
            <w:tcW w:w="349" w:type="pct"/>
            <w:tcBorders>
              <w:top w:val="single" w:sz="7" w:space="0" w:color="000000"/>
              <w:left w:val="single" w:sz="7" w:space="0" w:color="000000"/>
              <w:bottom w:val="single" w:sz="7" w:space="0" w:color="000000"/>
              <w:right w:val="single" w:sz="7" w:space="0" w:color="000000"/>
            </w:tcBorders>
          </w:tcPr>
          <w:p w14:paraId="33AD4B3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1A2B739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0FFE564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1CE840DE"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0E684B91"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2.13</w:t>
            </w:r>
          </w:p>
        </w:tc>
        <w:tc>
          <w:tcPr>
            <w:tcW w:w="2819" w:type="pct"/>
            <w:tcBorders>
              <w:top w:val="single" w:sz="7" w:space="0" w:color="000000"/>
              <w:left w:val="single" w:sz="7" w:space="0" w:color="000000"/>
              <w:bottom w:val="single" w:sz="7" w:space="0" w:color="000000"/>
              <w:right w:val="single" w:sz="7" w:space="0" w:color="000000"/>
            </w:tcBorders>
          </w:tcPr>
          <w:p w14:paraId="5227BBD6" w14:textId="3EA0478E" w:rsidR="00B024C3" w:rsidRPr="000A717B" w:rsidRDefault="008A59F9"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 detaliate</w:t>
            </w:r>
            <w:r w:rsidR="00734F1B" w:rsidRPr="000A717B">
              <w:rPr>
                <w:rFonts w:asciiTheme="minorHAnsi" w:hAnsiTheme="minorHAnsi" w:cstheme="minorHAnsi"/>
                <w:bCs/>
                <w:lang w:val="ro-RO"/>
              </w:rPr>
              <w:t xml:space="preserve"> bunurile materiale din zonă care ar putea fi </w:t>
            </w:r>
            <w:r>
              <w:rPr>
                <w:rFonts w:asciiTheme="minorHAnsi" w:hAnsiTheme="minorHAnsi" w:cstheme="minorHAnsi"/>
                <w:bCs/>
                <w:lang w:val="ro-RO"/>
              </w:rPr>
              <w:t>influențate</w:t>
            </w:r>
            <w:r w:rsidR="00734F1B" w:rsidRPr="000A717B">
              <w:rPr>
                <w:rFonts w:asciiTheme="minorHAnsi" w:hAnsiTheme="minorHAnsi" w:cstheme="minorHAnsi"/>
                <w:bCs/>
                <w:lang w:val="ro-RO"/>
              </w:rPr>
              <w:t xml:space="preserve"> de activitatea planificată? (inclusiv clădiri, alte structuri, resurse minerale, resurse de apă) </w:t>
            </w:r>
          </w:p>
        </w:tc>
        <w:tc>
          <w:tcPr>
            <w:tcW w:w="349" w:type="pct"/>
            <w:tcBorders>
              <w:top w:val="single" w:sz="7" w:space="0" w:color="000000"/>
              <w:left w:val="single" w:sz="7" w:space="0" w:color="000000"/>
              <w:bottom w:val="single" w:sz="7" w:space="0" w:color="000000"/>
              <w:right w:val="single" w:sz="7" w:space="0" w:color="000000"/>
            </w:tcBorders>
          </w:tcPr>
          <w:p w14:paraId="595DE97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02D35E1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01CC7D1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589B29C0"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150D36C6"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2.14</w:t>
            </w:r>
          </w:p>
        </w:tc>
        <w:tc>
          <w:tcPr>
            <w:tcW w:w="2819" w:type="pct"/>
            <w:tcBorders>
              <w:top w:val="single" w:sz="7" w:space="0" w:color="000000"/>
              <w:left w:val="single" w:sz="7" w:space="0" w:color="000000"/>
              <w:bottom w:val="single" w:sz="7" w:space="0" w:color="000000"/>
              <w:right w:val="single" w:sz="7" w:space="0" w:color="000000"/>
            </w:tcBorders>
          </w:tcPr>
          <w:p w14:paraId="36FB099F" w14:textId="5B4E2D7D" w:rsidR="00B024C3" w:rsidRPr="000A717B" w:rsidRDefault="008A59F9"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 prezentate detalii despre</w:t>
            </w:r>
            <w:r w:rsidR="00307289" w:rsidRPr="000A717B">
              <w:rPr>
                <w:rFonts w:asciiTheme="minorHAnsi" w:hAnsiTheme="minorHAnsi" w:cstheme="minorHAnsi"/>
                <w:bCs/>
                <w:lang w:val="ro-RO"/>
              </w:rPr>
              <w:t xml:space="preserve"> locații</w:t>
            </w:r>
            <w:r>
              <w:rPr>
                <w:rFonts w:asciiTheme="minorHAnsi" w:hAnsiTheme="minorHAnsi" w:cstheme="minorHAnsi"/>
                <w:bCs/>
                <w:lang w:val="ro-RO"/>
              </w:rPr>
              <w:t>le</w:t>
            </w:r>
            <w:r w:rsidR="00307289" w:rsidRPr="000A717B">
              <w:rPr>
                <w:rFonts w:asciiTheme="minorHAnsi" w:hAnsiTheme="minorHAnsi" w:cstheme="minorHAnsi"/>
                <w:bCs/>
                <w:lang w:val="ro-RO"/>
              </w:rPr>
              <w:t xml:space="preserve"> sau caracteristici</w:t>
            </w:r>
            <w:r>
              <w:rPr>
                <w:rFonts w:asciiTheme="minorHAnsi" w:hAnsiTheme="minorHAnsi" w:cstheme="minorHAnsi"/>
                <w:bCs/>
                <w:lang w:val="ro-RO"/>
              </w:rPr>
              <w:t>le</w:t>
            </w:r>
            <w:r w:rsidR="00307289" w:rsidRPr="000A717B">
              <w:rPr>
                <w:rFonts w:asciiTheme="minorHAnsi" w:hAnsiTheme="minorHAnsi" w:cstheme="minorHAnsi"/>
                <w:bCs/>
                <w:lang w:val="ro-RO"/>
              </w:rPr>
              <w:t xml:space="preserve"> </w:t>
            </w:r>
            <w:r>
              <w:rPr>
                <w:rFonts w:asciiTheme="minorHAnsi" w:hAnsiTheme="minorHAnsi" w:cstheme="minorHAnsi"/>
                <w:bCs/>
                <w:lang w:val="ro-RO"/>
              </w:rPr>
              <w:t>cu</w:t>
            </w:r>
            <w:r w:rsidR="00307289" w:rsidRPr="000A717B">
              <w:rPr>
                <w:rFonts w:asciiTheme="minorHAnsi" w:hAnsiTheme="minorHAnsi" w:cstheme="minorHAnsi"/>
                <w:bCs/>
                <w:lang w:val="ro-RO"/>
              </w:rPr>
              <w:t xml:space="preserve"> importanță arheologică, istorică, arhitecturală sau culturală din zona care ar putea fi </w:t>
            </w:r>
            <w:r>
              <w:rPr>
                <w:rFonts w:asciiTheme="minorHAnsi" w:hAnsiTheme="minorHAnsi" w:cstheme="minorHAnsi"/>
                <w:bCs/>
                <w:lang w:val="ro-RO"/>
              </w:rPr>
              <w:t>influențate</w:t>
            </w:r>
            <w:r w:rsidR="00307289" w:rsidRPr="000A717B">
              <w:rPr>
                <w:rFonts w:asciiTheme="minorHAnsi" w:hAnsiTheme="minorHAnsi" w:cstheme="minorHAnsi"/>
                <w:bCs/>
                <w:lang w:val="ro-RO"/>
              </w:rPr>
              <w:t xml:space="preserve"> de activitatea planificată, inclusiv situri</w:t>
            </w:r>
            <w:r>
              <w:rPr>
                <w:rFonts w:asciiTheme="minorHAnsi" w:hAnsiTheme="minorHAnsi" w:cstheme="minorHAnsi"/>
                <w:bCs/>
                <w:lang w:val="ro-RO"/>
              </w:rPr>
              <w:t>le</w:t>
            </w:r>
            <w:r w:rsidR="00307289" w:rsidRPr="000A717B">
              <w:rPr>
                <w:rFonts w:asciiTheme="minorHAnsi" w:hAnsiTheme="minorHAnsi" w:cstheme="minorHAnsi"/>
                <w:bCs/>
                <w:lang w:val="ro-RO"/>
              </w:rPr>
              <w:t xml:space="preserve"> desemnate sau protejate?</w:t>
            </w:r>
          </w:p>
        </w:tc>
        <w:tc>
          <w:tcPr>
            <w:tcW w:w="349" w:type="pct"/>
            <w:tcBorders>
              <w:top w:val="single" w:sz="7" w:space="0" w:color="000000"/>
              <w:left w:val="single" w:sz="7" w:space="0" w:color="000000"/>
              <w:bottom w:val="single" w:sz="7" w:space="0" w:color="000000"/>
              <w:right w:val="single" w:sz="7" w:space="0" w:color="000000"/>
            </w:tcBorders>
          </w:tcPr>
          <w:p w14:paraId="57ACDB5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1D68B7B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555C7FA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6B965E4F"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539D8809"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2.15</w:t>
            </w:r>
          </w:p>
        </w:tc>
        <w:tc>
          <w:tcPr>
            <w:tcW w:w="2819" w:type="pct"/>
            <w:tcBorders>
              <w:top w:val="single" w:sz="7" w:space="0" w:color="000000"/>
              <w:left w:val="single" w:sz="7" w:space="0" w:color="000000"/>
              <w:bottom w:val="single" w:sz="7" w:space="0" w:color="000000"/>
              <w:right w:val="single" w:sz="7" w:space="0" w:color="000000"/>
            </w:tcBorders>
          </w:tcPr>
          <w:p w14:paraId="5D78A094" w14:textId="2324DDF2" w:rsidR="00B024C3" w:rsidRPr="000A717B" w:rsidRDefault="008A59F9"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w:t>
            </w:r>
            <w:r w:rsidR="00DC1265" w:rsidRPr="000A717B">
              <w:rPr>
                <w:rFonts w:asciiTheme="minorHAnsi" w:hAnsiTheme="minorHAnsi" w:cstheme="minorHAnsi"/>
                <w:bCs/>
                <w:lang w:val="ro-RO"/>
              </w:rPr>
              <w:t xml:space="preserve"> descris peisajul sau peisajul urban al zonei care poate fi </w:t>
            </w:r>
            <w:r w:rsidR="00060849">
              <w:rPr>
                <w:rFonts w:asciiTheme="minorHAnsi" w:hAnsiTheme="minorHAnsi" w:cstheme="minorHAnsi"/>
                <w:bCs/>
                <w:lang w:val="ro-RO"/>
              </w:rPr>
              <w:t>influențat</w:t>
            </w:r>
            <w:r w:rsidR="00DC1265" w:rsidRPr="000A717B">
              <w:rPr>
                <w:rFonts w:asciiTheme="minorHAnsi" w:hAnsiTheme="minorHAnsi" w:cstheme="minorHAnsi"/>
                <w:bCs/>
                <w:lang w:val="ro-RO"/>
              </w:rPr>
              <w:t xml:space="preserve"> de </w:t>
            </w:r>
            <w:r w:rsidR="0093481C" w:rsidRPr="000A717B">
              <w:rPr>
                <w:rFonts w:asciiTheme="minorHAnsi" w:hAnsiTheme="minorHAnsi" w:cstheme="minorHAnsi"/>
                <w:bCs/>
                <w:lang w:val="ro-RO"/>
              </w:rPr>
              <w:t>activitatea planificată</w:t>
            </w:r>
            <w:r w:rsidR="00DC1265" w:rsidRPr="000A717B">
              <w:rPr>
                <w:rFonts w:asciiTheme="minorHAnsi" w:hAnsiTheme="minorHAnsi" w:cstheme="minorHAnsi"/>
                <w:bCs/>
                <w:lang w:val="ro-RO"/>
              </w:rPr>
              <w:t xml:space="preserve">, inclusiv peisajele desemnate sau protejate și vederile sau punctele de </w:t>
            </w:r>
            <w:r w:rsidR="0093481C" w:rsidRPr="000A717B">
              <w:rPr>
                <w:rFonts w:asciiTheme="minorHAnsi" w:hAnsiTheme="minorHAnsi" w:cstheme="minorHAnsi"/>
                <w:bCs/>
                <w:lang w:val="ro-RO"/>
              </w:rPr>
              <w:t>vizualizare</w:t>
            </w:r>
            <w:r w:rsidR="00DC1265" w:rsidRPr="000A717B">
              <w:rPr>
                <w:rFonts w:asciiTheme="minorHAnsi" w:hAnsiTheme="minorHAnsi" w:cstheme="minorHAnsi"/>
                <w:bCs/>
                <w:lang w:val="ro-RO"/>
              </w:rPr>
              <w:t xml:space="preserve"> importante?</w:t>
            </w:r>
          </w:p>
        </w:tc>
        <w:tc>
          <w:tcPr>
            <w:tcW w:w="349" w:type="pct"/>
            <w:tcBorders>
              <w:top w:val="single" w:sz="7" w:space="0" w:color="000000"/>
              <w:left w:val="single" w:sz="7" w:space="0" w:color="000000"/>
              <w:bottom w:val="single" w:sz="7" w:space="0" w:color="000000"/>
              <w:right w:val="single" w:sz="7" w:space="0" w:color="000000"/>
            </w:tcBorders>
          </w:tcPr>
          <w:p w14:paraId="77B5296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7C0233E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B8D021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17470F7B"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02ACE5D4"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2.16</w:t>
            </w:r>
          </w:p>
        </w:tc>
        <w:tc>
          <w:tcPr>
            <w:tcW w:w="2819" w:type="pct"/>
            <w:tcBorders>
              <w:top w:val="single" w:sz="7" w:space="0" w:color="000000"/>
              <w:left w:val="single" w:sz="7" w:space="0" w:color="000000"/>
              <w:bottom w:val="single" w:sz="7" w:space="0" w:color="000000"/>
              <w:right w:val="single" w:sz="7" w:space="0" w:color="000000"/>
            </w:tcBorders>
          </w:tcPr>
          <w:p w14:paraId="3DF9A37F" w14:textId="5863573E" w:rsidR="00B024C3" w:rsidRPr="000A717B" w:rsidRDefault="00060849"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w:t>
            </w:r>
            <w:r w:rsidR="001D7492" w:rsidRPr="000A717B">
              <w:rPr>
                <w:rFonts w:asciiTheme="minorHAnsi" w:hAnsiTheme="minorHAnsi" w:cstheme="minorHAnsi"/>
                <w:bCs/>
                <w:lang w:val="ro-RO"/>
              </w:rPr>
              <w:t xml:space="preserve"> descrise condițiile demografice, sociale și </w:t>
            </w:r>
            <w:proofErr w:type="spellStart"/>
            <w:r w:rsidR="001D7492" w:rsidRPr="000A717B">
              <w:rPr>
                <w:rFonts w:asciiTheme="minorHAnsi" w:hAnsiTheme="minorHAnsi" w:cstheme="minorHAnsi"/>
                <w:bCs/>
                <w:lang w:val="ro-RO"/>
              </w:rPr>
              <w:t>socio</w:t>
            </w:r>
            <w:proofErr w:type="spellEnd"/>
            <w:r w:rsidR="001D7492" w:rsidRPr="000A717B">
              <w:rPr>
                <w:rFonts w:asciiTheme="minorHAnsi" w:hAnsiTheme="minorHAnsi" w:cstheme="minorHAnsi"/>
                <w:bCs/>
                <w:lang w:val="ro-RO"/>
              </w:rPr>
              <w:t>-economice (de exemplu, ocuparea forței de muncă) din regiune?</w:t>
            </w:r>
          </w:p>
        </w:tc>
        <w:tc>
          <w:tcPr>
            <w:tcW w:w="349" w:type="pct"/>
            <w:tcBorders>
              <w:top w:val="single" w:sz="7" w:space="0" w:color="000000"/>
              <w:left w:val="single" w:sz="7" w:space="0" w:color="000000"/>
              <w:bottom w:val="single" w:sz="7" w:space="0" w:color="000000"/>
              <w:right w:val="single" w:sz="7" w:space="0" w:color="000000"/>
            </w:tcBorders>
          </w:tcPr>
          <w:p w14:paraId="2D0222C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45FDA68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2EEB632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70182CF5" w14:textId="77777777" w:rsidTr="000E633A">
        <w:trPr>
          <w:trHeight w:val="550"/>
        </w:trPr>
        <w:tc>
          <w:tcPr>
            <w:tcW w:w="605" w:type="pct"/>
            <w:tcBorders>
              <w:top w:val="single" w:sz="7" w:space="0" w:color="000000"/>
              <w:left w:val="single" w:sz="12" w:space="0" w:color="000000"/>
              <w:bottom w:val="single" w:sz="7" w:space="0" w:color="000000"/>
              <w:right w:val="single" w:sz="7" w:space="0" w:color="000000"/>
            </w:tcBorders>
          </w:tcPr>
          <w:p w14:paraId="1C29AC64"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2.17</w:t>
            </w:r>
          </w:p>
        </w:tc>
        <w:tc>
          <w:tcPr>
            <w:tcW w:w="2819" w:type="pct"/>
            <w:tcBorders>
              <w:top w:val="single" w:sz="7" w:space="0" w:color="000000"/>
              <w:left w:val="single" w:sz="7" w:space="0" w:color="000000"/>
              <w:bottom w:val="single" w:sz="7" w:space="0" w:color="000000"/>
              <w:right w:val="single" w:sz="7" w:space="0" w:color="000000"/>
            </w:tcBorders>
          </w:tcPr>
          <w:p w14:paraId="05C72F7B" w14:textId="62CC180A" w:rsidR="00B024C3" w:rsidRPr="000A717B" w:rsidRDefault="00060849"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 xml:space="preserve">Sunt </w:t>
            </w:r>
            <w:r w:rsidRPr="000A717B">
              <w:rPr>
                <w:rFonts w:asciiTheme="minorHAnsi" w:hAnsiTheme="minorHAnsi" w:cstheme="minorHAnsi"/>
                <w:bCs/>
                <w:lang w:val="ro-RO"/>
              </w:rPr>
              <w:t xml:space="preserve"> prezentate eventuale modificări viitoare pentru oricare dintre aspectele menționate mai sus ale mediului, care ar putea surveni în absența activității planificate?</w:t>
            </w:r>
          </w:p>
        </w:tc>
        <w:tc>
          <w:tcPr>
            <w:tcW w:w="349" w:type="pct"/>
            <w:tcBorders>
              <w:top w:val="single" w:sz="7" w:space="0" w:color="000000"/>
              <w:left w:val="single" w:sz="7" w:space="0" w:color="000000"/>
              <w:bottom w:val="single" w:sz="7" w:space="0" w:color="000000"/>
              <w:right w:val="single" w:sz="7" w:space="0" w:color="000000"/>
            </w:tcBorders>
          </w:tcPr>
          <w:p w14:paraId="4575292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3AB94C4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1AF608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3D197BC3" w14:textId="77777777" w:rsidTr="000E633A">
        <w:tc>
          <w:tcPr>
            <w:tcW w:w="3424" w:type="pct"/>
            <w:gridSpan w:val="2"/>
            <w:tcBorders>
              <w:top w:val="single" w:sz="7" w:space="0" w:color="000000"/>
              <w:left w:val="single" w:sz="12" w:space="0" w:color="000000"/>
              <w:bottom w:val="single" w:sz="7" w:space="0" w:color="000000"/>
              <w:right w:val="single" w:sz="7" w:space="0" w:color="000000"/>
            </w:tcBorders>
            <w:shd w:val="clear" w:color="auto" w:fill="D9D9D9" w:themeFill="background1" w:themeFillShade="D9"/>
          </w:tcPr>
          <w:p w14:paraId="6A819921" w14:textId="4981992D" w:rsidR="00B024C3" w:rsidRPr="000A717B" w:rsidRDefault="00BA51F1"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
                <w:bCs/>
                <w:lang w:val="ro-RO"/>
              </w:rPr>
              <w:t>Metode de colectare a datelor</w:t>
            </w:r>
          </w:p>
        </w:tc>
        <w:tc>
          <w:tcPr>
            <w:tcW w:w="349"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08DC770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0CCE506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shd w:val="clear" w:color="auto" w:fill="D9D9D9" w:themeFill="background1" w:themeFillShade="D9"/>
          </w:tcPr>
          <w:p w14:paraId="61EF86F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4D77E8EA"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15ADAD00"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2.18</w:t>
            </w:r>
          </w:p>
        </w:tc>
        <w:tc>
          <w:tcPr>
            <w:tcW w:w="2819" w:type="pct"/>
            <w:tcBorders>
              <w:top w:val="single" w:sz="7" w:space="0" w:color="000000"/>
              <w:left w:val="single" w:sz="7" w:space="0" w:color="000000"/>
              <w:bottom w:val="single" w:sz="7" w:space="0" w:color="000000"/>
              <w:right w:val="single" w:sz="7" w:space="0" w:color="000000"/>
            </w:tcBorders>
          </w:tcPr>
          <w:p w14:paraId="42D2A594" w14:textId="4AC32B8C" w:rsidR="00B024C3" w:rsidRPr="000A717B" w:rsidRDefault="00060849"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w:t>
            </w:r>
            <w:r w:rsidRPr="000A717B">
              <w:rPr>
                <w:rFonts w:asciiTheme="minorHAnsi" w:hAnsiTheme="minorHAnsi" w:cstheme="minorHAnsi"/>
                <w:bCs/>
                <w:lang w:val="ro-RO"/>
              </w:rPr>
              <w:t xml:space="preserve"> delimitată o zonă de studiu suficient de extinsă pentru a acoperi toate regiunile care ar putea fi influențate</w:t>
            </w:r>
            <w:r>
              <w:rPr>
                <w:rFonts w:asciiTheme="minorHAnsi" w:hAnsiTheme="minorHAnsi" w:cstheme="minorHAnsi"/>
                <w:bCs/>
                <w:lang w:val="ro-RO"/>
              </w:rPr>
              <w:t xml:space="preserve"> </w:t>
            </w:r>
            <w:r w:rsidR="00753ED8" w:rsidRPr="000A717B">
              <w:rPr>
                <w:rFonts w:asciiTheme="minorHAnsi" w:hAnsiTheme="minorHAnsi" w:cstheme="minorHAnsi"/>
                <w:bCs/>
                <w:lang w:val="ro-RO"/>
              </w:rPr>
              <w:t>semnificativ de activitatea planificată?</w:t>
            </w:r>
          </w:p>
        </w:tc>
        <w:tc>
          <w:tcPr>
            <w:tcW w:w="349" w:type="pct"/>
            <w:tcBorders>
              <w:top w:val="single" w:sz="7" w:space="0" w:color="000000"/>
              <w:left w:val="single" w:sz="7" w:space="0" w:color="000000"/>
              <w:bottom w:val="single" w:sz="7" w:space="0" w:color="000000"/>
              <w:right w:val="single" w:sz="7" w:space="0" w:color="000000"/>
            </w:tcBorders>
          </w:tcPr>
          <w:p w14:paraId="2626EAA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3E057C0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3743DE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1BC4B5C0"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0C2F27C3"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2.19</w:t>
            </w:r>
          </w:p>
        </w:tc>
        <w:tc>
          <w:tcPr>
            <w:tcW w:w="2819" w:type="pct"/>
            <w:tcBorders>
              <w:top w:val="single" w:sz="7" w:space="0" w:color="000000"/>
              <w:left w:val="single" w:sz="7" w:space="0" w:color="000000"/>
              <w:bottom w:val="single" w:sz="7" w:space="0" w:color="000000"/>
              <w:right w:val="single" w:sz="7" w:space="0" w:color="000000"/>
            </w:tcBorders>
          </w:tcPr>
          <w:p w14:paraId="081513A6" w14:textId="1B88E22F" w:rsidR="00B024C3" w:rsidRPr="000A717B" w:rsidRDefault="00BD172A"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Au fost contactate toate autoritățile naționale și locale relevante pentru a colecta informații despre starea mediului?</w:t>
            </w:r>
          </w:p>
        </w:tc>
        <w:tc>
          <w:tcPr>
            <w:tcW w:w="349" w:type="pct"/>
            <w:tcBorders>
              <w:top w:val="single" w:sz="7" w:space="0" w:color="000000"/>
              <w:left w:val="single" w:sz="7" w:space="0" w:color="000000"/>
              <w:bottom w:val="single" w:sz="7" w:space="0" w:color="000000"/>
              <w:right w:val="single" w:sz="7" w:space="0" w:color="000000"/>
            </w:tcBorders>
          </w:tcPr>
          <w:p w14:paraId="2B9F767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1F8F63D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5AF59E3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70AFB4C1"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647D3893"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lastRenderedPageBreak/>
              <w:t>2.20</w:t>
            </w:r>
          </w:p>
        </w:tc>
        <w:tc>
          <w:tcPr>
            <w:tcW w:w="2819" w:type="pct"/>
            <w:tcBorders>
              <w:top w:val="single" w:sz="7" w:space="0" w:color="000000"/>
              <w:left w:val="single" w:sz="7" w:space="0" w:color="000000"/>
              <w:bottom w:val="single" w:sz="7" w:space="0" w:color="000000"/>
              <w:right w:val="single" w:sz="7" w:space="0" w:color="000000"/>
            </w:tcBorders>
          </w:tcPr>
          <w:p w14:paraId="32F05797" w14:textId="3C6A73A0" w:rsidR="00B024C3" w:rsidRPr="000A717B" w:rsidRDefault="00B002D6"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 xml:space="preserve">Au fost </w:t>
            </w:r>
            <w:r w:rsidR="00AF4888">
              <w:rPr>
                <w:rFonts w:asciiTheme="minorHAnsi" w:hAnsiTheme="minorHAnsi" w:cstheme="minorHAnsi"/>
                <w:bCs/>
                <w:lang w:val="ro-RO"/>
              </w:rPr>
              <w:t>examinate</w:t>
            </w:r>
            <w:r w:rsidR="00AF4888" w:rsidRPr="000A717B">
              <w:rPr>
                <w:rFonts w:asciiTheme="minorHAnsi" w:hAnsiTheme="minorHAnsi" w:cstheme="minorHAnsi"/>
                <w:bCs/>
                <w:lang w:val="ro-RO"/>
              </w:rPr>
              <w:t xml:space="preserve"> </w:t>
            </w:r>
            <w:r w:rsidRPr="000A717B">
              <w:rPr>
                <w:rFonts w:asciiTheme="minorHAnsi" w:hAnsiTheme="minorHAnsi" w:cstheme="minorHAnsi"/>
                <w:bCs/>
                <w:lang w:val="ro-RO"/>
              </w:rPr>
              <w:t>toate sursele de date și informații din bazele de date existente, serviciile gratuite și alte rapoarte de mediu relevante?</w:t>
            </w:r>
          </w:p>
        </w:tc>
        <w:tc>
          <w:tcPr>
            <w:tcW w:w="349" w:type="pct"/>
            <w:tcBorders>
              <w:top w:val="single" w:sz="7" w:space="0" w:color="000000"/>
              <w:left w:val="single" w:sz="7" w:space="0" w:color="000000"/>
              <w:bottom w:val="single" w:sz="7" w:space="0" w:color="000000"/>
              <w:right w:val="single" w:sz="7" w:space="0" w:color="000000"/>
            </w:tcBorders>
          </w:tcPr>
          <w:p w14:paraId="495CFCD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0F5BCA4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4F6BABE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213025FF"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1FB65484"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2.21</w:t>
            </w:r>
          </w:p>
        </w:tc>
        <w:tc>
          <w:tcPr>
            <w:tcW w:w="2819" w:type="pct"/>
            <w:tcBorders>
              <w:top w:val="single" w:sz="7" w:space="0" w:color="000000"/>
              <w:left w:val="single" w:sz="7" w:space="0" w:color="000000"/>
              <w:bottom w:val="single" w:sz="7" w:space="0" w:color="000000"/>
              <w:right w:val="single" w:sz="7" w:space="0" w:color="000000"/>
            </w:tcBorders>
          </w:tcPr>
          <w:p w14:paraId="30D4FDEE" w14:textId="6BE205E4" w:rsidR="00B024C3" w:rsidRPr="000A717B" w:rsidRDefault="00AF4888"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 corect citate</w:t>
            </w:r>
            <w:r w:rsidR="004415AD" w:rsidRPr="000A717B">
              <w:rPr>
                <w:rFonts w:asciiTheme="minorHAnsi" w:hAnsiTheme="minorHAnsi" w:cstheme="minorHAnsi"/>
                <w:bCs/>
                <w:lang w:val="ro-RO"/>
              </w:rPr>
              <w:t xml:space="preserve"> sursele d</w:t>
            </w:r>
            <w:r>
              <w:rPr>
                <w:rFonts w:asciiTheme="minorHAnsi" w:hAnsiTheme="minorHAnsi" w:cstheme="minorHAnsi"/>
                <w:bCs/>
                <w:lang w:val="ro-RO"/>
              </w:rPr>
              <w:t>e d</w:t>
            </w:r>
            <w:r w:rsidR="004415AD" w:rsidRPr="000A717B">
              <w:rPr>
                <w:rFonts w:asciiTheme="minorHAnsi" w:hAnsiTheme="minorHAnsi" w:cstheme="minorHAnsi"/>
                <w:bCs/>
                <w:lang w:val="ro-RO"/>
              </w:rPr>
              <w:t>ate și informații despre mediul existent?</w:t>
            </w:r>
          </w:p>
        </w:tc>
        <w:tc>
          <w:tcPr>
            <w:tcW w:w="349" w:type="pct"/>
            <w:tcBorders>
              <w:top w:val="single" w:sz="7" w:space="0" w:color="000000"/>
              <w:left w:val="single" w:sz="7" w:space="0" w:color="000000"/>
              <w:bottom w:val="single" w:sz="7" w:space="0" w:color="000000"/>
              <w:right w:val="single" w:sz="7" w:space="0" w:color="000000"/>
            </w:tcBorders>
          </w:tcPr>
          <w:p w14:paraId="761E733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09370A6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1F97E4C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18D231C2"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4F2E659A"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2.22</w:t>
            </w:r>
          </w:p>
        </w:tc>
        <w:tc>
          <w:tcPr>
            <w:tcW w:w="2819" w:type="pct"/>
            <w:tcBorders>
              <w:top w:val="single" w:sz="7" w:space="0" w:color="000000"/>
              <w:left w:val="single" w:sz="7" w:space="0" w:color="000000"/>
              <w:bottom w:val="single" w:sz="7" w:space="0" w:color="000000"/>
              <w:right w:val="single" w:sz="7" w:space="0" w:color="000000"/>
            </w:tcBorders>
          </w:tcPr>
          <w:p w14:paraId="41FCA71A" w14:textId="5908F177" w:rsidR="00B024C3" w:rsidRPr="000A717B" w:rsidRDefault="00AF4888"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A fost prezentată o explicație cu privire la motivul pentru care anumite seturi de date existente au fost preferate în comparație cu altele?</w:t>
            </w:r>
          </w:p>
        </w:tc>
        <w:tc>
          <w:tcPr>
            <w:tcW w:w="349" w:type="pct"/>
            <w:tcBorders>
              <w:top w:val="single" w:sz="7" w:space="0" w:color="000000"/>
              <w:left w:val="single" w:sz="7" w:space="0" w:color="000000"/>
              <w:bottom w:val="single" w:sz="7" w:space="0" w:color="000000"/>
              <w:right w:val="single" w:sz="7" w:space="0" w:color="000000"/>
            </w:tcBorders>
          </w:tcPr>
          <w:p w14:paraId="14A3685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5BE6878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35EB240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2D94CDF6"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52CB93B3"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2.23</w:t>
            </w:r>
          </w:p>
        </w:tc>
        <w:tc>
          <w:tcPr>
            <w:tcW w:w="2819" w:type="pct"/>
            <w:tcBorders>
              <w:top w:val="single" w:sz="7" w:space="0" w:color="000000"/>
              <w:left w:val="single" w:sz="7" w:space="0" w:color="000000"/>
              <w:bottom w:val="single" w:sz="7" w:space="0" w:color="000000"/>
              <w:right w:val="single" w:sz="7" w:space="0" w:color="000000"/>
            </w:tcBorders>
          </w:tcPr>
          <w:p w14:paraId="66EE2B04" w14:textId="5529C450" w:rsidR="00B024C3" w:rsidRPr="000A717B" w:rsidRDefault="00977E28"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 xml:space="preserve">S-a efectuat colectarea datelor pentru a descrie starea actuală a mediului, au fost detaliate metodele utilizate, </w:t>
            </w:r>
            <w:r>
              <w:rPr>
                <w:rFonts w:asciiTheme="minorHAnsi" w:hAnsiTheme="minorHAnsi" w:cstheme="minorHAnsi"/>
                <w:bCs/>
                <w:lang w:val="ro-RO"/>
              </w:rPr>
              <w:t>dificultățile</w:t>
            </w:r>
            <w:r w:rsidRPr="000A717B">
              <w:rPr>
                <w:rFonts w:asciiTheme="minorHAnsi" w:hAnsiTheme="minorHAnsi" w:cstheme="minorHAnsi"/>
                <w:bCs/>
                <w:lang w:val="ro-RO"/>
              </w:rPr>
              <w:t xml:space="preserve"> întâmpinate și nivelul de incertitudine asociat cu datele și informațiile identificate?</w:t>
            </w:r>
          </w:p>
        </w:tc>
        <w:tc>
          <w:tcPr>
            <w:tcW w:w="349" w:type="pct"/>
            <w:tcBorders>
              <w:top w:val="single" w:sz="7" w:space="0" w:color="000000"/>
              <w:left w:val="single" w:sz="7" w:space="0" w:color="000000"/>
              <w:bottom w:val="single" w:sz="7" w:space="0" w:color="000000"/>
              <w:right w:val="single" w:sz="7" w:space="0" w:color="000000"/>
            </w:tcBorders>
          </w:tcPr>
          <w:p w14:paraId="59F5355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2F0CDC6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1B6FDD9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4E3603AE"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40AE239E"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2.24</w:t>
            </w:r>
          </w:p>
        </w:tc>
        <w:tc>
          <w:tcPr>
            <w:tcW w:w="2819" w:type="pct"/>
            <w:tcBorders>
              <w:top w:val="single" w:sz="7" w:space="0" w:color="000000"/>
              <w:left w:val="single" w:sz="7" w:space="0" w:color="000000"/>
              <w:bottom w:val="single" w:sz="7" w:space="0" w:color="000000"/>
              <w:right w:val="single" w:sz="7" w:space="0" w:color="000000"/>
            </w:tcBorders>
          </w:tcPr>
          <w:p w14:paraId="739948A6" w14:textId="13134A9C" w:rsidR="00B024C3" w:rsidRPr="000A717B" w:rsidRDefault="0019024F"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Au fost</w:t>
            </w:r>
            <w:r w:rsidR="00977E28">
              <w:rPr>
                <w:rFonts w:asciiTheme="minorHAnsi" w:hAnsiTheme="minorHAnsi" w:cstheme="minorHAnsi"/>
                <w:bCs/>
                <w:lang w:val="ro-RO"/>
              </w:rPr>
              <w:t xml:space="preserve"> utilizate în mod adecvat</w:t>
            </w:r>
            <w:r w:rsidRPr="000A717B">
              <w:rPr>
                <w:rFonts w:asciiTheme="minorHAnsi" w:hAnsiTheme="minorHAnsi" w:cstheme="minorHAnsi"/>
                <w:bCs/>
                <w:lang w:val="ro-RO"/>
              </w:rPr>
              <w:t xml:space="preserve"> metodele de colectare a datelor?</w:t>
            </w:r>
          </w:p>
        </w:tc>
        <w:tc>
          <w:tcPr>
            <w:tcW w:w="349" w:type="pct"/>
            <w:tcBorders>
              <w:top w:val="single" w:sz="7" w:space="0" w:color="000000"/>
              <w:left w:val="single" w:sz="7" w:space="0" w:color="000000"/>
              <w:bottom w:val="single" w:sz="7" w:space="0" w:color="000000"/>
              <w:right w:val="single" w:sz="7" w:space="0" w:color="000000"/>
            </w:tcBorders>
          </w:tcPr>
          <w:p w14:paraId="5A8509D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3CD7F2A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438486D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2D07F282"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093803AE"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2.25</w:t>
            </w:r>
          </w:p>
        </w:tc>
        <w:tc>
          <w:tcPr>
            <w:tcW w:w="2819" w:type="pct"/>
            <w:tcBorders>
              <w:top w:val="single" w:sz="7" w:space="0" w:color="000000"/>
              <w:left w:val="single" w:sz="7" w:space="0" w:color="000000"/>
              <w:bottom w:val="single" w:sz="7" w:space="0" w:color="000000"/>
              <w:right w:val="single" w:sz="7" w:space="0" w:color="000000"/>
            </w:tcBorders>
          </w:tcPr>
          <w:p w14:paraId="44F1D90B" w14:textId="6621FD57" w:rsidR="00B024C3" w:rsidRPr="000A717B" w:rsidRDefault="00977E28"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w:t>
            </w:r>
            <w:r w:rsidR="001F3E9F" w:rsidRPr="000A717B">
              <w:rPr>
                <w:rFonts w:asciiTheme="minorHAnsi" w:hAnsiTheme="minorHAnsi" w:cstheme="minorHAnsi"/>
                <w:bCs/>
                <w:lang w:val="ro-RO"/>
              </w:rPr>
              <w:t xml:space="preserve"> descrise metodele utilizate pentru a prognoza impactul activității planificate asupra schimbărilor climatice? (dacă este relevant)</w:t>
            </w:r>
          </w:p>
        </w:tc>
        <w:tc>
          <w:tcPr>
            <w:tcW w:w="349" w:type="pct"/>
            <w:tcBorders>
              <w:top w:val="single" w:sz="7" w:space="0" w:color="000000"/>
              <w:left w:val="single" w:sz="7" w:space="0" w:color="000000"/>
              <w:bottom w:val="single" w:sz="7" w:space="0" w:color="000000"/>
              <w:right w:val="single" w:sz="7" w:space="0" w:color="000000"/>
            </w:tcBorders>
          </w:tcPr>
          <w:p w14:paraId="0D2042A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29A8E6D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4FACA37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2B589984"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24EF3CBF"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2.26</w:t>
            </w:r>
          </w:p>
        </w:tc>
        <w:tc>
          <w:tcPr>
            <w:tcW w:w="2819" w:type="pct"/>
            <w:tcBorders>
              <w:top w:val="single" w:sz="7" w:space="0" w:color="000000"/>
              <w:left w:val="single" w:sz="7" w:space="0" w:color="000000"/>
              <w:bottom w:val="single" w:sz="7" w:space="0" w:color="000000"/>
              <w:right w:val="single" w:sz="7" w:space="0" w:color="000000"/>
            </w:tcBorders>
          </w:tcPr>
          <w:p w14:paraId="08FA24DC" w14:textId="4F345915" w:rsidR="00B024C3" w:rsidRPr="000A717B" w:rsidRDefault="00120D14"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Au fost descrise metodele utilizate pentru a prezice impactul schimbărilor climatice asupra activității planificate?</w:t>
            </w:r>
          </w:p>
        </w:tc>
        <w:tc>
          <w:tcPr>
            <w:tcW w:w="349" w:type="pct"/>
            <w:tcBorders>
              <w:top w:val="single" w:sz="7" w:space="0" w:color="000000"/>
              <w:left w:val="single" w:sz="7" w:space="0" w:color="000000"/>
              <w:bottom w:val="single" w:sz="7" w:space="0" w:color="000000"/>
              <w:right w:val="single" w:sz="7" w:space="0" w:color="000000"/>
            </w:tcBorders>
          </w:tcPr>
          <w:p w14:paraId="7F64CB9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58E408A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3F2C8E3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37EE812B"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01062603"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2.27</w:t>
            </w:r>
          </w:p>
        </w:tc>
        <w:tc>
          <w:tcPr>
            <w:tcW w:w="2819" w:type="pct"/>
            <w:tcBorders>
              <w:top w:val="single" w:sz="7" w:space="0" w:color="000000"/>
              <w:left w:val="single" w:sz="7" w:space="0" w:color="000000"/>
              <w:bottom w:val="single" w:sz="7" w:space="0" w:color="000000"/>
              <w:right w:val="single" w:sz="7" w:space="0" w:color="000000"/>
            </w:tcBorders>
          </w:tcPr>
          <w:p w14:paraId="63ECF863" w14:textId="274069AE" w:rsidR="00B024C3" w:rsidRPr="000A717B" w:rsidRDefault="001C3D3A"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 xml:space="preserve">Este descrisă </w:t>
            </w:r>
            <w:r w:rsidR="00183DB7" w:rsidRPr="000A717B">
              <w:rPr>
                <w:rFonts w:asciiTheme="minorHAnsi" w:hAnsiTheme="minorHAnsi" w:cstheme="minorHAnsi"/>
                <w:bCs/>
                <w:lang w:val="ro-RO"/>
              </w:rPr>
              <w:t xml:space="preserve">incertitudinea față de </w:t>
            </w:r>
            <w:r w:rsidR="00982CA0" w:rsidRPr="000A717B">
              <w:rPr>
                <w:rFonts w:asciiTheme="minorHAnsi" w:hAnsiTheme="minorHAnsi" w:cstheme="minorHAnsi"/>
                <w:bCs/>
                <w:lang w:val="ro-RO"/>
              </w:rPr>
              <w:t>prognozarea evoluției schimbărilor climatice? (dacă este relevant)</w:t>
            </w:r>
          </w:p>
        </w:tc>
        <w:tc>
          <w:tcPr>
            <w:tcW w:w="349" w:type="pct"/>
            <w:tcBorders>
              <w:top w:val="single" w:sz="7" w:space="0" w:color="000000"/>
              <w:left w:val="single" w:sz="7" w:space="0" w:color="000000"/>
              <w:bottom w:val="single" w:sz="7" w:space="0" w:color="000000"/>
              <w:right w:val="single" w:sz="7" w:space="0" w:color="000000"/>
            </w:tcBorders>
          </w:tcPr>
          <w:p w14:paraId="1501C9C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00A5C39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24E10F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56BBD230"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53DE2A1C"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2.28</w:t>
            </w:r>
          </w:p>
        </w:tc>
        <w:tc>
          <w:tcPr>
            <w:tcW w:w="2819" w:type="pct"/>
            <w:tcBorders>
              <w:top w:val="single" w:sz="7" w:space="0" w:color="000000"/>
              <w:left w:val="single" w:sz="7" w:space="0" w:color="000000"/>
              <w:bottom w:val="single" w:sz="7" w:space="0" w:color="000000"/>
              <w:right w:val="single" w:sz="7" w:space="0" w:color="000000"/>
            </w:tcBorders>
          </w:tcPr>
          <w:p w14:paraId="0D0245B3" w14:textId="0D9051AC" w:rsidR="00B024C3" w:rsidRPr="000A717B" w:rsidRDefault="00977E28"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 xml:space="preserve">Este inclusă </w:t>
            </w:r>
            <w:r w:rsidR="00DD7772" w:rsidRPr="000A717B">
              <w:rPr>
                <w:rFonts w:asciiTheme="minorHAnsi" w:hAnsiTheme="minorHAnsi" w:cstheme="minorHAnsi"/>
                <w:bCs/>
                <w:lang w:val="ro-RO"/>
              </w:rPr>
              <w:t xml:space="preserve">evaluarea ciclului de viață al activității planificate pentru a descrie </w:t>
            </w:r>
            <w:r w:rsidR="006C44FC" w:rsidRPr="000A717B">
              <w:rPr>
                <w:rFonts w:asciiTheme="minorHAnsi" w:hAnsiTheme="minorHAnsi" w:cstheme="minorHAnsi"/>
                <w:bCs/>
                <w:lang w:val="ro-RO"/>
              </w:rPr>
              <w:t>impactul acest</w:t>
            </w:r>
            <w:r w:rsidR="007D4D4A">
              <w:rPr>
                <w:rFonts w:asciiTheme="minorHAnsi" w:hAnsiTheme="minorHAnsi" w:cstheme="minorHAnsi"/>
                <w:bCs/>
                <w:lang w:val="ro-RO"/>
              </w:rPr>
              <w:t>e</w:t>
            </w:r>
            <w:r w:rsidR="006C44FC" w:rsidRPr="000A717B">
              <w:rPr>
                <w:rFonts w:asciiTheme="minorHAnsi" w:hAnsiTheme="minorHAnsi" w:cstheme="minorHAnsi"/>
                <w:bCs/>
                <w:lang w:val="ro-RO"/>
              </w:rPr>
              <w:t>ia asupra schimbărilor climatice? (dacă este relevant)</w:t>
            </w:r>
          </w:p>
        </w:tc>
        <w:tc>
          <w:tcPr>
            <w:tcW w:w="349" w:type="pct"/>
            <w:tcBorders>
              <w:top w:val="single" w:sz="7" w:space="0" w:color="000000"/>
              <w:left w:val="single" w:sz="7" w:space="0" w:color="000000"/>
              <w:bottom w:val="single" w:sz="7" w:space="0" w:color="000000"/>
              <w:right w:val="single" w:sz="7" w:space="0" w:color="000000"/>
            </w:tcBorders>
          </w:tcPr>
          <w:p w14:paraId="2B38891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32F11A5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668D532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60BF2BDD"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7E7B5F2A"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2.29</w:t>
            </w:r>
          </w:p>
        </w:tc>
        <w:tc>
          <w:tcPr>
            <w:tcW w:w="2819" w:type="pct"/>
            <w:tcBorders>
              <w:top w:val="single" w:sz="7" w:space="0" w:color="000000"/>
              <w:left w:val="single" w:sz="7" w:space="0" w:color="000000"/>
              <w:bottom w:val="single" w:sz="7" w:space="0" w:color="000000"/>
              <w:right w:val="single" w:sz="7" w:space="0" w:color="000000"/>
            </w:tcBorders>
          </w:tcPr>
          <w:p w14:paraId="5DFEC564" w14:textId="75BDD533" w:rsidR="00B024C3" w:rsidRPr="000A717B" w:rsidRDefault="00977E28"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w:t>
            </w:r>
            <w:r w:rsidR="00D45810" w:rsidRPr="000A717B">
              <w:rPr>
                <w:rFonts w:asciiTheme="minorHAnsi" w:hAnsiTheme="minorHAnsi" w:cstheme="minorHAnsi"/>
                <w:bCs/>
                <w:lang w:val="ro-RO"/>
              </w:rPr>
              <w:t xml:space="preserve"> identificate eventualele </w:t>
            </w:r>
            <w:r>
              <w:rPr>
                <w:rFonts w:asciiTheme="minorHAnsi" w:hAnsiTheme="minorHAnsi" w:cstheme="minorHAnsi"/>
                <w:bCs/>
                <w:lang w:val="ro-RO"/>
              </w:rPr>
              <w:t>deficiențe semnificative</w:t>
            </w:r>
            <w:r w:rsidR="00D45810" w:rsidRPr="000A717B">
              <w:rPr>
                <w:rFonts w:asciiTheme="minorHAnsi" w:hAnsiTheme="minorHAnsi" w:cstheme="minorHAnsi"/>
                <w:bCs/>
                <w:lang w:val="ro-RO"/>
              </w:rPr>
              <w:t xml:space="preserve"> în datele privind starea actuală a mediului/prognoza evoluției (de exemplu, schimbările climatice) și </w:t>
            </w:r>
            <w:r>
              <w:rPr>
                <w:rFonts w:asciiTheme="minorHAnsi" w:hAnsiTheme="minorHAnsi" w:cstheme="minorHAnsi"/>
                <w:bCs/>
                <w:lang w:val="ro-RO"/>
              </w:rPr>
              <w:t>sunt</w:t>
            </w:r>
            <w:r w:rsidR="00D45810" w:rsidRPr="000A717B">
              <w:rPr>
                <w:rFonts w:asciiTheme="minorHAnsi" w:hAnsiTheme="minorHAnsi" w:cstheme="minorHAnsi"/>
                <w:bCs/>
                <w:lang w:val="ro-RO"/>
              </w:rPr>
              <w:t xml:space="preserve"> explicate mijloacele folosite pentru a face față acestor lacune în timpul evaluării?</w:t>
            </w:r>
          </w:p>
        </w:tc>
        <w:tc>
          <w:tcPr>
            <w:tcW w:w="349" w:type="pct"/>
            <w:tcBorders>
              <w:top w:val="single" w:sz="7" w:space="0" w:color="000000"/>
              <w:left w:val="single" w:sz="7" w:space="0" w:color="000000"/>
              <w:bottom w:val="single" w:sz="7" w:space="0" w:color="000000"/>
              <w:right w:val="single" w:sz="7" w:space="0" w:color="000000"/>
            </w:tcBorders>
          </w:tcPr>
          <w:p w14:paraId="11E7865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7A19787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3E305F2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50441661" w14:textId="77777777" w:rsidTr="000E633A">
        <w:trPr>
          <w:trHeight w:val="1266"/>
        </w:trPr>
        <w:tc>
          <w:tcPr>
            <w:tcW w:w="605" w:type="pct"/>
            <w:tcBorders>
              <w:top w:val="single" w:sz="7" w:space="0" w:color="000000"/>
              <w:left w:val="single" w:sz="12" w:space="0" w:color="000000"/>
              <w:bottom w:val="single" w:sz="7" w:space="0" w:color="000000"/>
              <w:right w:val="single" w:sz="7" w:space="0" w:color="000000"/>
            </w:tcBorders>
          </w:tcPr>
          <w:p w14:paraId="2102AF2E"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2.30</w:t>
            </w:r>
          </w:p>
        </w:tc>
        <w:tc>
          <w:tcPr>
            <w:tcW w:w="2819" w:type="pct"/>
            <w:tcBorders>
              <w:top w:val="single" w:sz="7" w:space="0" w:color="000000"/>
              <w:left w:val="single" w:sz="7" w:space="0" w:color="000000"/>
              <w:bottom w:val="single" w:sz="7" w:space="0" w:color="000000"/>
              <w:right w:val="single" w:sz="7" w:space="0" w:color="000000"/>
            </w:tcBorders>
          </w:tcPr>
          <w:p w14:paraId="7F072EC8" w14:textId="7A304037" w:rsidR="00B024C3" w:rsidRPr="000A717B" w:rsidRDefault="00977E28"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 xml:space="preserve">Dacă colectarea de date este necesară pentru a caracteriza mediul de referință în mod adecvat, dar acestea nu au fost aplicate sau utilizate din diverse motive, sunt descrise motivele și sunt prezentate propuneri pentru a desfășura cercetări ulterioare într-o etapă </w:t>
            </w:r>
            <w:r>
              <w:rPr>
                <w:rFonts w:asciiTheme="minorHAnsi" w:hAnsiTheme="minorHAnsi" w:cstheme="minorHAnsi"/>
                <w:bCs/>
                <w:lang w:val="ro-RO"/>
              </w:rPr>
              <w:t>viitoare</w:t>
            </w:r>
            <w:r w:rsidRPr="000A717B">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519A9BE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335BC07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61F35D0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37B2F616" w14:textId="77777777" w:rsidTr="000E633A">
        <w:tc>
          <w:tcPr>
            <w:tcW w:w="5000" w:type="pct"/>
            <w:gridSpan w:val="5"/>
            <w:tcBorders>
              <w:top w:val="single" w:sz="7" w:space="0" w:color="000000"/>
              <w:left w:val="single" w:sz="12" w:space="0" w:color="000000"/>
              <w:bottom w:val="single" w:sz="7" w:space="0" w:color="000000"/>
              <w:right w:val="single" w:sz="12" w:space="0" w:color="000000"/>
            </w:tcBorders>
          </w:tcPr>
          <w:p w14:paraId="5F1B5C5B" w14:textId="5FE9D5CF" w:rsidR="00B024C3" w:rsidRPr="000A717B" w:rsidRDefault="00C052F3" w:rsidP="00A878F7">
            <w:pPr>
              <w:tabs>
                <w:tab w:val="left" w:pos="496"/>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
                <w:bCs/>
                <w:lang w:val="ro-RO"/>
              </w:rPr>
              <w:t xml:space="preserve">Alte întrebări relevante pentru a descrie mediul natural și social </w:t>
            </w:r>
          </w:p>
        </w:tc>
      </w:tr>
      <w:tr w:rsidR="00B024C3" w:rsidRPr="00A44FF6" w14:paraId="5F48C1E4"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67977A77"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p>
        </w:tc>
        <w:tc>
          <w:tcPr>
            <w:tcW w:w="2819" w:type="pct"/>
            <w:tcBorders>
              <w:top w:val="single" w:sz="7" w:space="0" w:color="000000"/>
              <w:left w:val="single" w:sz="7" w:space="0" w:color="000000"/>
              <w:bottom w:val="single" w:sz="7" w:space="0" w:color="000000"/>
              <w:right w:val="single" w:sz="7" w:space="0" w:color="000000"/>
            </w:tcBorders>
          </w:tcPr>
          <w:p w14:paraId="39420438"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p>
        </w:tc>
        <w:tc>
          <w:tcPr>
            <w:tcW w:w="349" w:type="pct"/>
            <w:tcBorders>
              <w:top w:val="single" w:sz="7" w:space="0" w:color="000000"/>
              <w:left w:val="single" w:sz="7" w:space="0" w:color="000000"/>
              <w:bottom w:val="single" w:sz="7" w:space="0" w:color="000000"/>
              <w:right w:val="single" w:sz="7" w:space="0" w:color="000000"/>
            </w:tcBorders>
          </w:tcPr>
          <w:p w14:paraId="34A89BC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436D0D6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49A8797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4B633F42"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054324BE"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p>
        </w:tc>
        <w:tc>
          <w:tcPr>
            <w:tcW w:w="2819" w:type="pct"/>
            <w:tcBorders>
              <w:top w:val="single" w:sz="7" w:space="0" w:color="000000"/>
              <w:left w:val="single" w:sz="7" w:space="0" w:color="000000"/>
              <w:bottom w:val="single" w:sz="7" w:space="0" w:color="000000"/>
              <w:right w:val="single" w:sz="7" w:space="0" w:color="000000"/>
            </w:tcBorders>
          </w:tcPr>
          <w:p w14:paraId="7BE5497D"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p>
        </w:tc>
        <w:tc>
          <w:tcPr>
            <w:tcW w:w="349" w:type="pct"/>
            <w:tcBorders>
              <w:top w:val="single" w:sz="7" w:space="0" w:color="000000"/>
              <w:left w:val="single" w:sz="7" w:space="0" w:color="000000"/>
              <w:bottom w:val="single" w:sz="7" w:space="0" w:color="000000"/>
              <w:right w:val="single" w:sz="7" w:space="0" w:color="000000"/>
            </w:tcBorders>
          </w:tcPr>
          <w:p w14:paraId="264130A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2DF4546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1156D62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4B1A1605" w14:textId="77777777" w:rsidTr="000E633A">
        <w:tc>
          <w:tcPr>
            <w:tcW w:w="5000" w:type="pct"/>
            <w:gridSpan w:val="5"/>
            <w:tcBorders>
              <w:top w:val="single" w:sz="7" w:space="0" w:color="000000"/>
              <w:left w:val="single" w:sz="12" w:space="0" w:color="000000"/>
              <w:bottom w:val="single" w:sz="7" w:space="0" w:color="000000"/>
              <w:right w:val="single" w:sz="12" w:space="0" w:color="000000"/>
            </w:tcBorders>
            <w:shd w:val="clear" w:color="auto" w:fill="D9D9D9" w:themeFill="background1" w:themeFillShade="D9"/>
          </w:tcPr>
          <w:p w14:paraId="397EA8AF" w14:textId="3250FEF6" w:rsidR="00B024C3" w:rsidRPr="000A717B" w:rsidRDefault="00C052F3" w:rsidP="00A878F7">
            <w:pPr>
              <w:tabs>
                <w:tab w:val="left" w:pos="496"/>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
                <w:bCs/>
                <w:lang w:val="ro-RO"/>
              </w:rPr>
              <w:lastRenderedPageBreak/>
              <w:t>SECȚIUNEA</w:t>
            </w:r>
            <w:r w:rsidR="00B024C3" w:rsidRPr="000A717B">
              <w:rPr>
                <w:rFonts w:asciiTheme="minorHAnsi" w:hAnsiTheme="minorHAnsi" w:cstheme="minorHAnsi"/>
                <w:b/>
                <w:bCs/>
                <w:lang w:val="ro-RO"/>
              </w:rPr>
              <w:t xml:space="preserve"> 3 </w:t>
            </w:r>
            <w:r w:rsidRPr="000A717B">
              <w:rPr>
                <w:rFonts w:asciiTheme="minorHAnsi" w:hAnsiTheme="minorHAnsi" w:cstheme="minorHAnsi"/>
                <w:b/>
                <w:bCs/>
                <w:lang w:val="ro-RO"/>
              </w:rPr>
              <w:t xml:space="preserve">DESCRIEREA </w:t>
            </w:r>
            <w:r w:rsidR="00F04756" w:rsidRPr="000A717B">
              <w:rPr>
                <w:rFonts w:asciiTheme="minorHAnsi" w:hAnsiTheme="minorHAnsi" w:cstheme="minorHAnsi"/>
                <w:b/>
                <w:bCs/>
                <w:lang w:val="ro-RO"/>
              </w:rPr>
              <w:t xml:space="preserve">POTENȚIALULUI IMPACT SEMNIFICATIV AL </w:t>
            </w:r>
            <w:r w:rsidR="009F605F" w:rsidRPr="000A717B">
              <w:rPr>
                <w:rFonts w:asciiTheme="minorHAnsi" w:hAnsiTheme="minorHAnsi" w:cstheme="minorHAnsi"/>
                <w:b/>
                <w:bCs/>
                <w:lang w:val="ro-RO"/>
              </w:rPr>
              <w:t>ACTIVITĂȚII PLANIFICATE</w:t>
            </w:r>
          </w:p>
        </w:tc>
      </w:tr>
      <w:tr w:rsidR="00B024C3" w:rsidRPr="00A44FF6" w14:paraId="3FF25CE0" w14:textId="77777777" w:rsidTr="000E633A">
        <w:tc>
          <w:tcPr>
            <w:tcW w:w="3424" w:type="pct"/>
            <w:gridSpan w:val="2"/>
            <w:tcBorders>
              <w:top w:val="single" w:sz="7" w:space="0" w:color="000000"/>
              <w:left w:val="single" w:sz="12" w:space="0" w:color="000000"/>
              <w:bottom w:val="single" w:sz="7" w:space="0" w:color="000000"/>
              <w:right w:val="single" w:sz="7" w:space="0" w:color="000000"/>
            </w:tcBorders>
            <w:shd w:val="clear" w:color="auto" w:fill="D9D9D9" w:themeFill="background1" w:themeFillShade="D9"/>
          </w:tcPr>
          <w:p w14:paraId="42CB8C7E" w14:textId="5FDBD7C5" w:rsidR="00B024C3" w:rsidRPr="000A717B" w:rsidRDefault="009F605F"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
                <w:bCs/>
                <w:lang w:val="ro-RO"/>
              </w:rPr>
              <w:t>Domeniul de aplicare al impactului</w:t>
            </w:r>
          </w:p>
        </w:tc>
        <w:tc>
          <w:tcPr>
            <w:tcW w:w="349"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15D98CF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5602061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shd w:val="clear" w:color="auto" w:fill="D9D9D9" w:themeFill="background1" w:themeFillShade="D9"/>
          </w:tcPr>
          <w:p w14:paraId="26AFC3A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55F628D4"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4FE1CA7A"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3.1</w:t>
            </w:r>
          </w:p>
        </w:tc>
        <w:tc>
          <w:tcPr>
            <w:tcW w:w="2819" w:type="pct"/>
            <w:tcBorders>
              <w:top w:val="single" w:sz="7" w:space="0" w:color="000000"/>
              <w:left w:val="single" w:sz="7" w:space="0" w:color="000000"/>
              <w:bottom w:val="single" w:sz="7" w:space="0" w:color="000000"/>
              <w:right w:val="single" w:sz="7" w:space="0" w:color="000000"/>
            </w:tcBorders>
          </w:tcPr>
          <w:p w14:paraId="242180A4" w14:textId="3ED56FD1" w:rsidR="00B024C3" w:rsidRPr="000A717B" w:rsidRDefault="00391067"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w:t>
            </w:r>
            <w:r w:rsidR="006824D3" w:rsidRPr="000A717B">
              <w:rPr>
                <w:rFonts w:asciiTheme="minorHAnsi" w:hAnsiTheme="minorHAnsi" w:cstheme="minorHAnsi"/>
                <w:bCs/>
                <w:lang w:val="ro-RO"/>
              </w:rPr>
              <w:t xml:space="preserve"> descris procesul prin care s-a definit domeniul de aplicare pentru Raportul</w:t>
            </w:r>
            <w:r w:rsidR="007D4D4A">
              <w:rPr>
                <w:rFonts w:asciiTheme="minorHAnsi" w:hAnsiTheme="minorHAnsi" w:cstheme="minorHAnsi"/>
                <w:bCs/>
                <w:lang w:val="ro-RO"/>
              </w:rPr>
              <w:t xml:space="preserve"> privind</w:t>
            </w:r>
            <w:r w:rsidR="006824D3" w:rsidRPr="000A717B">
              <w:rPr>
                <w:rFonts w:asciiTheme="minorHAnsi" w:hAnsiTheme="minorHAnsi" w:cstheme="minorHAnsi"/>
                <w:bCs/>
                <w:lang w:val="ro-RO"/>
              </w:rPr>
              <w:t xml:space="preserve"> EIM? (adică s-a făcut referire la cerințele programului respectiv de evaluare a impactului asupra mediului)</w:t>
            </w:r>
          </w:p>
        </w:tc>
        <w:tc>
          <w:tcPr>
            <w:tcW w:w="349" w:type="pct"/>
            <w:tcBorders>
              <w:top w:val="single" w:sz="7" w:space="0" w:color="000000"/>
              <w:left w:val="single" w:sz="7" w:space="0" w:color="000000"/>
              <w:bottom w:val="single" w:sz="7" w:space="0" w:color="000000"/>
              <w:right w:val="single" w:sz="7" w:space="0" w:color="000000"/>
            </w:tcBorders>
          </w:tcPr>
          <w:p w14:paraId="3450D0A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1B61253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8DD1ED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13C0135E"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5F89225B"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3.2</w:t>
            </w:r>
          </w:p>
        </w:tc>
        <w:tc>
          <w:tcPr>
            <w:tcW w:w="2819" w:type="pct"/>
            <w:tcBorders>
              <w:top w:val="single" w:sz="7" w:space="0" w:color="000000"/>
              <w:left w:val="single" w:sz="7" w:space="0" w:color="000000"/>
              <w:bottom w:val="single" w:sz="7" w:space="0" w:color="000000"/>
              <w:right w:val="single" w:sz="7" w:space="0" w:color="000000"/>
            </w:tcBorders>
          </w:tcPr>
          <w:p w14:paraId="2AF7F8FE" w14:textId="3A0B3747" w:rsidR="00B024C3" w:rsidRPr="000A717B" w:rsidRDefault="00391067"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w:t>
            </w:r>
            <w:r w:rsidR="00623E9F" w:rsidRPr="000A717B">
              <w:rPr>
                <w:rFonts w:asciiTheme="minorHAnsi" w:hAnsiTheme="minorHAnsi" w:cstheme="minorHAnsi"/>
                <w:bCs/>
                <w:lang w:val="ro-RO"/>
              </w:rPr>
              <w:t xml:space="preserve"> </w:t>
            </w:r>
            <w:r w:rsidR="00D84D3E" w:rsidRPr="000A717B">
              <w:rPr>
                <w:rFonts w:asciiTheme="minorHAnsi" w:hAnsiTheme="minorHAnsi" w:cstheme="minorHAnsi"/>
                <w:bCs/>
                <w:lang w:val="ro-RO"/>
              </w:rPr>
              <w:t xml:space="preserve">luate în considerare prevederile programului </w:t>
            </w:r>
            <w:r w:rsidR="009F49A1" w:rsidRPr="000A717B">
              <w:rPr>
                <w:rFonts w:asciiTheme="minorHAnsi" w:hAnsiTheme="minorHAnsi" w:cstheme="minorHAnsi"/>
                <w:bCs/>
                <w:lang w:val="ro-RO"/>
              </w:rPr>
              <w:t>de realizare a EIM?</w:t>
            </w:r>
          </w:p>
        </w:tc>
        <w:tc>
          <w:tcPr>
            <w:tcW w:w="349" w:type="pct"/>
            <w:tcBorders>
              <w:top w:val="single" w:sz="7" w:space="0" w:color="000000"/>
              <w:left w:val="single" w:sz="7" w:space="0" w:color="000000"/>
              <w:bottom w:val="single" w:sz="7" w:space="0" w:color="000000"/>
              <w:right w:val="single" w:sz="7" w:space="0" w:color="000000"/>
            </w:tcBorders>
          </w:tcPr>
          <w:p w14:paraId="0617EC6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5ED449B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111CAA5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2AC81F2A" w14:textId="77777777" w:rsidTr="000E633A">
        <w:tc>
          <w:tcPr>
            <w:tcW w:w="3424" w:type="pct"/>
            <w:gridSpan w:val="2"/>
            <w:tcBorders>
              <w:top w:val="single" w:sz="7" w:space="0" w:color="000000"/>
              <w:left w:val="single" w:sz="12" w:space="0" w:color="000000"/>
              <w:bottom w:val="single" w:sz="7" w:space="0" w:color="000000"/>
              <w:right w:val="single" w:sz="7" w:space="0" w:color="000000"/>
            </w:tcBorders>
            <w:shd w:val="clear" w:color="auto" w:fill="D9D9D9" w:themeFill="background1" w:themeFillShade="D9"/>
          </w:tcPr>
          <w:p w14:paraId="4AB3BA5D" w14:textId="3D7F2231" w:rsidR="00B024C3" w:rsidRPr="000A717B" w:rsidRDefault="001B6A0D"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
                <w:bCs/>
                <w:lang w:val="ro-RO"/>
              </w:rPr>
              <w:t>Prognozarea impactului direct</w:t>
            </w:r>
          </w:p>
        </w:tc>
        <w:tc>
          <w:tcPr>
            <w:tcW w:w="349"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6C016AF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0D72204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shd w:val="clear" w:color="auto" w:fill="D9D9D9" w:themeFill="background1" w:themeFillShade="D9"/>
          </w:tcPr>
          <w:p w14:paraId="6E4D692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13EE0213"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5A605D02"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3.5</w:t>
            </w:r>
          </w:p>
        </w:tc>
        <w:tc>
          <w:tcPr>
            <w:tcW w:w="2819" w:type="pct"/>
            <w:tcBorders>
              <w:top w:val="single" w:sz="7" w:space="0" w:color="000000"/>
              <w:left w:val="single" w:sz="7" w:space="0" w:color="000000"/>
              <w:bottom w:val="single" w:sz="7" w:space="0" w:color="000000"/>
              <w:right w:val="single" w:sz="7" w:space="0" w:color="000000"/>
            </w:tcBorders>
          </w:tcPr>
          <w:p w14:paraId="3DDCEBE5" w14:textId="5B54697F" w:rsidR="00B024C3" w:rsidRPr="000A717B" w:rsidRDefault="00391067"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 xml:space="preserve">Este descris </w:t>
            </w:r>
            <w:r w:rsidR="00616202" w:rsidRPr="000A717B">
              <w:rPr>
                <w:rFonts w:asciiTheme="minorHAnsi" w:hAnsiTheme="minorHAnsi" w:cstheme="minorHAnsi"/>
                <w:bCs/>
                <w:lang w:val="ro-RO"/>
              </w:rPr>
              <w:t>și, după caz,</w:t>
            </w:r>
            <w:r w:rsidR="00316344" w:rsidRPr="000A717B">
              <w:rPr>
                <w:rFonts w:asciiTheme="minorHAnsi" w:hAnsiTheme="minorHAnsi" w:cstheme="minorHAnsi"/>
                <w:bCs/>
                <w:lang w:val="ro-RO"/>
              </w:rPr>
              <w:t xml:space="preserve"> </w:t>
            </w:r>
            <w:r w:rsidR="00616202" w:rsidRPr="000A717B">
              <w:rPr>
                <w:rFonts w:asciiTheme="minorHAnsi" w:hAnsiTheme="minorHAnsi" w:cstheme="minorHAnsi"/>
                <w:bCs/>
                <w:lang w:val="ro-RO"/>
              </w:rPr>
              <w:t>cuantificat impactul direct, primar asupra utilizării terenurilor, asupra oamenilor și asupra proprietăților</w:t>
            </w:r>
            <w:r w:rsidR="00B024C3" w:rsidRPr="000A717B">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5F5285A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7BDF6E1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458ED77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5300E750"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2CD24BB3"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3.6</w:t>
            </w:r>
          </w:p>
        </w:tc>
        <w:tc>
          <w:tcPr>
            <w:tcW w:w="2819" w:type="pct"/>
            <w:tcBorders>
              <w:top w:val="single" w:sz="7" w:space="0" w:color="000000"/>
              <w:left w:val="single" w:sz="7" w:space="0" w:color="000000"/>
              <w:bottom w:val="single" w:sz="7" w:space="0" w:color="000000"/>
              <w:right w:val="single" w:sz="7" w:space="0" w:color="000000"/>
            </w:tcBorders>
          </w:tcPr>
          <w:p w14:paraId="1AAEDFBB" w14:textId="50600AA6" w:rsidR="00B024C3" w:rsidRPr="000A717B" w:rsidRDefault="00391067"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 descris</w:t>
            </w:r>
            <w:r w:rsidR="001F4496" w:rsidRPr="000A717B">
              <w:rPr>
                <w:rFonts w:asciiTheme="minorHAnsi" w:hAnsiTheme="minorHAnsi" w:cstheme="minorHAnsi"/>
                <w:bCs/>
                <w:lang w:val="ro-RO"/>
              </w:rPr>
              <w:t xml:space="preserve"> și, după caz,</w:t>
            </w:r>
            <w:r w:rsidR="00316344" w:rsidRPr="000A717B">
              <w:rPr>
                <w:rFonts w:asciiTheme="minorHAnsi" w:hAnsiTheme="minorHAnsi" w:cstheme="minorHAnsi"/>
                <w:bCs/>
                <w:lang w:val="ro-RO"/>
              </w:rPr>
              <w:t xml:space="preserve"> </w:t>
            </w:r>
            <w:r w:rsidR="001F4496" w:rsidRPr="000A717B">
              <w:rPr>
                <w:rFonts w:asciiTheme="minorHAnsi" w:hAnsiTheme="minorHAnsi" w:cstheme="minorHAnsi"/>
                <w:bCs/>
                <w:lang w:val="ro-RO"/>
              </w:rPr>
              <w:t xml:space="preserve">cuantificat impactul direct, primar asupra </w:t>
            </w:r>
            <w:r w:rsidR="004F2682" w:rsidRPr="000A717B">
              <w:rPr>
                <w:rFonts w:asciiTheme="minorHAnsi" w:hAnsiTheme="minorHAnsi" w:cstheme="minorHAnsi"/>
                <w:bCs/>
                <w:lang w:val="ro-RO"/>
              </w:rPr>
              <w:t>aspectelor</w:t>
            </w:r>
            <w:r w:rsidR="001F4496" w:rsidRPr="000A717B">
              <w:rPr>
                <w:rFonts w:asciiTheme="minorHAnsi" w:hAnsiTheme="minorHAnsi" w:cstheme="minorHAnsi"/>
                <w:bCs/>
                <w:lang w:val="ro-RO"/>
              </w:rPr>
              <w:t xml:space="preserve"> și caracteristicilor geologice ale solurilor?</w:t>
            </w:r>
          </w:p>
        </w:tc>
        <w:tc>
          <w:tcPr>
            <w:tcW w:w="349" w:type="pct"/>
            <w:tcBorders>
              <w:top w:val="single" w:sz="7" w:space="0" w:color="000000"/>
              <w:left w:val="single" w:sz="7" w:space="0" w:color="000000"/>
              <w:bottom w:val="single" w:sz="7" w:space="0" w:color="000000"/>
              <w:right w:val="single" w:sz="7" w:space="0" w:color="000000"/>
            </w:tcBorders>
          </w:tcPr>
          <w:p w14:paraId="41C9CA4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7561A1E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3D8C861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3DC0F035"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64B6C26D"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3.7</w:t>
            </w:r>
          </w:p>
        </w:tc>
        <w:tc>
          <w:tcPr>
            <w:tcW w:w="2819" w:type="pct"/>
            <w:tcBorders>
              <w:top w:val="single" w:sz="7" w:space="0" w:color="000000"/>
              <w:left w:val="single" w:sz="7" w:space="0" w:color="000000"/>
              <w:bottom w:val="single" w:sz="7" w:space="0" w:color="000000"/>
              <w:right w:val="single" w:sz="7" w:space="0" w:color="000000"/>
            </w:tcBorders>
          </w:tcPr>
          <w:p w14:paraId="524DABAF" w14:textId="0F855029" w:rsidR="00B024C3" w:rsidRPr="000A717B" w:rsidRDefault="00391067"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 descris</w:t>
            </w:r>
            <w:r w:rsidR="00C415A3" w:rsidRPr="000A717B">
              <w:rPr>
                <w:rFonts w:asciiTheme="minorHAnsi" w:hAnsiTheme="minorHAnsi" w:cstheme="minorHAnsi"/>
                <w:bCs/>
                <w:lang w:val="ro-RO"/>
              </w:rPr>
              <w:t xml:space="preserve"> și, după caz, cuantificat impactul direct, primar asupra biodiversității? (dacă este relevant, se fac referiri la ariile protejate/situri </w:t>
            </w:r>
            <w:proofErr w:type="spellStart"/>
            <w:r w:rsidR="00C415A3" w:rsidRPr="000A717B">
              <w:rPr>
                <w:rFonts w:asciiTheme="minorHAnsi" w:hAnsiTheme="minorHAnsi" w:cstheme="minorHAnsi"/>
                <w:bCs/>
                <w:lang w:val="ro-RO"/>
              </w:rPr>
              <w:t>Emerald</w:t>
            </w:r>
            <w:proofErr w:type="spellEnd"/>
            <w:r w:rsidR="00C415A3" w:rsidRPr="000A717B">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08C03B7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51B6AE8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685270D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1C49A446"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2DCBE8E3"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3.8</w:t>
            </w:r>
          </w:p>
        </w:tc>
        <w:tc>
          <w:tcPr>
            <w:tcW w:w="2819" w:type="pct"/>
            <w:tcBorders>
              <w:top w:val="single" w:sz="7" w:space="0" w:color="000000"/>
              <w:left w:val="single" w:sz="7" w:space="0" w:color="000000"/>
              <w:bottom w:val="single" w:sz="7" w:space="0" w:color="000000"/>
              <w:right w:val="single" w:sz="7" w:space="0" w:color="000000"/>
            </w:tcBorders>
          </w:tcPr>
          <w:p w14:paraId="02B218D2" w14:textId="072A086C" w:rsidR="00B024C3" w:rsidRPr="000A717B" w:rsidRDefault="00391067"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w:t>
            </w:r>
            <w:r w:rsidR="00C415A3" w:rsidRPr="000A717B">
              <w:rPr>
                <w:rFonts w:asciiTheme="minorHAnsi" w:hAnsiTheme="minorHAnsi" w:cstheme="minorHAnsi"/>
                <w:bCs/>
                <w:lang w:val="ro-RO"/>
              </w:rPr>
              <w:t xml:space="preserve"> descris și, după caz, cuantificat impactul direct, primar asupra hidrologiei și calității apei?</w:t>
            </w:r>
          </w:p>
        </w:tc>
        <w:tc>
          <w:tcPr>
            <w:tcW w:w="349" w:type="pct"/>
            <w:tcBorders>
              <w:top w:val="single" w:sz="7" w:space="0" w:color="000000"/>
              <w:left w:val="single" w:sz="7" w:space="0" w:color="000000"/>
              <w:bottom w:val="single" w:sz="7" w:space="0" w:color="000000"/>
              <w:right w:val="single" w:sz="7" w:space="0" w:color="000000"/>
            </w:tcBorders>
          </w:tcPr>
          <w:p w14:paraId="056EE74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0AABC1C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A369D9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7E29AA82"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502FD756"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3.9</w:t>
            </w:r>
          </w:p>
        </w:tc>
        <w:tc>
          <w:tcPr>
            <w:tcW w:w="2819" w:type="pct"/>
            <w:tcBorders>
              <w:top w:val="single" w:sz="7" w:space="0" w:color="000000"/>
              <w:left w:val="single" w:sz="7" w:space="0" w:color="000000"/>
              <w:bottom w:val="single" w:sz="7" w:space="0" w:color="000000"/>
              <w:right w:val="single" w:sz="7" w:space="0" w:color="000000"/>
            </w:tcBorders>
          </w:tcPr>
          <w:p w14:paraId="5664EA23" w14:textId="5EE0D0DD" w:rsidR="00B024C3" w:rsidRPr="000A717B" w:rsidRDefault="00391067"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w:t>
            </w:r>
            <w:r w:rsidR="007D51D1" w:rsidRPr="000A717B">
              <w:rPr>
                <w:rFonts w:asciiTheme="minorHAnsi" w:hAnsiTheme="minorHAnsi" w:cstheme="minorHAnsi"/>
                <w:bCs/>
                <w:lang w:val="ro-RO"/>
              </w:rPr>
              <w:t xml:space="preserve"> descris și, după caz, cuantificat impactul direct, primar asupra utilizărilor mediului acvatic? (dacă este relevant, se fac referiri pentru planurile de management al bazinelor hidrografice/programele de măsuri conform legislației naționale?)</w:t>
            </w:r>
          </w:p>
        </w:tc>
        <w:tc>
          <w:tcPr>
            <w:tcW w:w="349" w:type="pct"/>
            <w:tcBorders>
              <w:top w:val="single" w:sz="7" w:space="0" w:color="000000"/>
              <w:left w:val="single" w:sz="7" w:space="0" w:color="000000"/>
              <w:bottom w:val="single" w:sz="7" w:space="0" w:color="000000"/>
              <w:right w:val="single" w:sz="7" w:space="0" w:color="000000"/>
            </w:tcBorders>
          </w:tcPr>
          <w:p w14:paraId="7877302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0F7E660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F1C5D0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46042FE4"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1F7F3CD5"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3.10</w:t>
            </w:r>
          </w:p>
        </w:tc>
        <w:tc>
          <w:tcPr>
            <w:tcW w:w="2819" w:type="pct"/>
            <w:tcBorders>
              <w:top w:val="single" w:sz="7" w:space="0" w:color="000000"/>
              <w:left w:val="single" w:sz="7" w:space="0" w:color="000000"/>
              <w:bottom w:val="single" w:sz="7" w:space="0" w:color="000000"/>
              <w:right w:val="single" w:sz="7" w:space="0" w:color="000000"/>
            </w:tcBorders>
          </w:tcPr>
          <w:p w14:paraId="6F4D77BD" w14:textId="78FADF03" w:rsidR="00B024C3" w:rsidRPr="000A717B" w:rsidRDefault="00391067"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w:t>
            </w:r>
            <w:r w:rsidR="004D1B6E" w:rsidRPr="000A717B">
              <w:rPr>
                <w:rFonts w:asciiTheme="minorHAnsi" w:hAnsiTheme="minorHAnsi" w:cstheme="minorHAnsi"/>
                <w:bCs/>
                <w:lang w:val="ro-RO"/>
              </w:rPr>
              <w:t xml:space="preserve"> descris și, după caz, cuantificat impactul direct, primar asupra calității aerului? (dacă este relevant, se fac referiri la planurile de calitate a aerului în conformitate cu legislația națională?)</w:t>
            </w:r>
          </w:p>
        </w:tc>
        <w:tc>
          <w:tcPr>
            <w:tcW w:w="349" w:type="pct"/>
            <w:tcBorders>
              <w:top w:val="single" w:sz="7" w:space="0" w:color="000000"/>
              <w:left w:val="single" w:sz="7" w:space="0" w:color="000000"/>
              <w:bottom w:val="single" w:sz="7" w:space="0" w:color="000000"/>
              <w:right w:val="single" w:sz="7" w:space="0" w:color="000000"/>
            </w:tcBorders>
          </w:tcPr>
          <w:p w14:paraId="09F78EF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7935472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0BF80C8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7C3D189E"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29AE09CF"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3.11</w:t>
            </w:r>
          </w:p>
        </w:tc>
        <w:tc>
          <w:tcPr>
            <w:tcW w:w="2819" w:type="pct"/>
            <w:tcBorders>
              <w:top w:val="single" w:sz="7" w:space="0" w:color="000000"/>
              <w:left w:val="single" w:sz="7" w:space="0" w:color="000000"/>
              <w:bottom w:val="single" w:sz="7" w:space="0" w:color="000000"/>
              <w:right w:val="single" w:sz="7" w:space="0" w:color="000000"/>
            </w:tcBorders>
          </w:tcPr>
          <w:p w14:paraId="14BB04B9" w14:textId="03C86010" w:rsidR="00B024C3" w:rsidRPr="000A717B" w:rsidRDefault="007547C7"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w:t>
            </w:r>
            <w:r w:rsidR="00645EE4" w:rsidRPr="000A717B">
              <w:rPr>
                <w:rFonts w:asciiTheme="minorHAnsi" w:hAnsiTheme="minorHAnsi" w:cstheme="minorHAnsi"/>
                <w:bCs/>
                <w:lang w:val="ro-RO"/>
              </w:rPr>
              <w:t xml:space="preserve"> descris și, după caz, cuantificat impactul direct, primar asupra climei?</w:t>
            </w:r>
          </w:p>
        </w:tc>
        <w:tc>
          <w:tcPr>
            <w:tcW w:w="349" w:type="pct"/>
            <w:tcBorders>
              <w:top w:val="single" w:sz="7" w:space="0" w:color="000000"/>
              <w:left w:val="single" w:sz="7" w:space="0" w:color="000000"/>
              <w:bottom w:val="single" w:sz="7" w:space="0" w:color="000000"/>
              <w:right w:val="single" w:sz="7" w:space="0" w:color="000000"/>
            </w:tcBorders>
          </w:tcPr>
          <w:p w14:paraId="65B0DB5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4CDC546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3B9FCB0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67401026"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4EE66B5F"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3.12</w:t>
            </w:r>
          </w:p>
        </w:tc>
        <w:tc>
          <w:tcPr>
            <w:tcW w:w="2819" w:type="pct"/>
            <w:tcBorders>
              <w:top w:val="single" w:sz="7" w:space="0" w:color="000000"/>
              <w:left w:val="single" w:sz="7" w:space="0" w:color="000000"/>
              <w:bottom w:val="single" w:sz="7" w:space="0" w:color="000000"/>
              <w:right w:val="single" w:sz="7" w:space="0" w:color="000000"/>
            </w:tcBorders>
          </w:tcPr>
          <w:p w14:paraId="78B1ECA8" w14:textId="7499E9A8" w:rsidR="00B024C3" w:rsidRPr="000A717B" w:rsidRDefault="007547C7"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w:t>
            </w:r>
            <w:r w:rsidR="00B479CD" w:rsidRPr="000A717B">
              <w:rPr>
                <w:rFonts w:asciiTheme="minorHAnsi" w:hAnsiTheme="minorHAnsi" w:cstheme="minorHAnsi"/>
                <w:bCs/>
                <w:lang w:val="ro-RO"/>
              </w:rPr>
              <w:t xml:space="preserve"> descris și, după caz, cuantificat impactul direct, primar asupra mediului acustic (zgomot sau vibrații)? (dacă este relevant, se fac referiri la planuri de acțiun</w:t>
            </w:r>
            <w:r>
              <w:rPr>
                <w:rFonts w:asciiTheme="minorHAnsi" w:hAnsiTheme="minorHAnsi" w:cstheme="minorHAnsi"/>
                <w:bCs/>
                <w:lang w:val="ro-RO"/>
              </w:rPr>
              <w:t>i</w:t>
            </w:r>
            <w:r w:rsidR="00B479CD" w:rsidRPr="000A717B">
              <w:rPr>
                <w:rFonts w:asciiTheme="minorHAnsi" w:hAnsiTheme="minorHAnsi" w:cstheme="minorHAnsi"/>
                <w:bCs/>
                <w:lang w:val="ro-RO"/>
              </w:rPr>
              <w:t>/program în conformitate cu legislația național</w:t>
            </w:r>
            <w:r>
              <w:rPr>
                <w:rFonts w:asciiTheme="minorHAnsi" w:hAnsiTheme="minorHAnsi" w:cstheme="minorHAnsi"/>
                <w:bCs/>
                <w:lang w:val="ro-RO"/>
              </w:rPr>
              <w:t>ă</w:t>
            </w:r>
            <w:r w:rsidR="00B479CD" w:rsidRPr="000A717B">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5CD0DE5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53EFA75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2BF4BE9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3A6AD1A2"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1FB88096"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3.13</w:t>
            </w:r>
          </w:p>
        </w:tc>
        <w:tc>
          <w:tcPr>
            <w:tcW w:w="2819" w:type="pct"/>
            <w:tcBorders>
              <w:top w:val="single" w:sz="7" w:space="0" w:color="000000"/>
              <w:left w:val="single" w:sz="7" w:space="0" w:color="000000"/>
              <w:bottom w:val="single" w:sz="7" w:space="0" w:color="000000"/>
              <w:right w:val="single" w:sz="7" w:space="0" w:color="000000"/>
            </w:tcBorders>
          </w:tcPr>
          <w:p w14:paraId="0429BADC" w14:textId="4FA5B862" w:rsidR="00B024C3" w:rsidRPr="000A717B" w:rsidRDefault="007547C7"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w:t>
            </w:r>
            <w:r w:rsidR="00316344" w:rsidRPr="000A717B">
              <w:rPr>
                <w:rFonts w:asciiTheme="minorHAnsi" w:hAnsiTheme="minorHAnsi" w:cstheme="minorHAnsi"/>
                <w:bCs/>
                <w:lang w:val="ro-RO"/>
              </w:rPr>
              <w:t xml:space="preserve"> descris și, după caz, cuantificat impactul direct, primar asupra căldurii, luminii sau radiațiilor electromagnetice?</w:t>
            </w:r>
          </w:p>
        </w:tc>
        <w:tc>
          <w:tcPr>
            <w:tcW w:w="349" w:type="pct"/>
            <w:tcBorders>
              <w:top w:val="single" w:sz="7" w:space="0" w:color="000000"/>
              <w:left w:val="single" w:sz="7" w:space="0" w:color="000000"/>
              <w:bottom w:val="single" w:sz="7" w:space="0" w:color="000000"/>
              <w:right w:val="single" w:sz="7" w:space="0" w:color="000000"/>
            </w:tcBorders>
          </w:tcPr>
          <w:p w14:paraId="4FF23E8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1B5561C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3595445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0B9DDA9D"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2EF91782"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lastRenderedPageBreak/>
              <w:t>3.14</w:t>
            </w:r>
          </w:p>
        </w:tc>
        <w:tc>
          <w:tcPr>
            <w:tcW w:w="2819" w:type="pct"/>
            <w:tcBorders>
              <w:top w:val="single" w:sz="7" w:space="0" w:color="000000"/>
              <w:left w:val="single" w:sz="7" w:space="0" w:color="000000"/>
              <w:bottom w:val="single" w:sz="7" w:space="0" w:color="000000"/>
              <w:right w:val="single" w:sz="7" w:space="0" w:color="000000"/>
            </w:tcBorders>
          </w:tcPr>
          <w:p w14:paraId="2507A008" w14:textId="4421A0D2" w:rsidR="00B024C3" w:rsidRPr="000A717B" w:rsidRDefault="007547C7"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w:t>
            </w:r>
            <w:r w:rsidR="00BA4A0B" w:rsidRPr="000A717B">
              <w:rPr>
                <w:rFonts w:asciiTheme="minorHAnsi" w:hAnsiTheme="minorHAnsi" w:cstheme="minorHAnsi"/>
                <w:bCs/>
                <w:lang w:val="ro-RO"/>
              </w:rPr>
              <w:t xml:space="preserve"> descris impactul direct, primar asupra bunurilor materiale și </w:t>
            </w:r>
            <w:r w:rsidR="003320B5" w:rsidRPr="000A717B">
              <w:rPr>
                <w:rFonts w:asciiTheme="minorHAnsi" w:hAnsiTheme="minorHAnsi" w:cstheme="minorHAnsi"/>
                <w:bCs/>
                <w:lang w:val="ro-RO"/>
              </w:rPr>
              <w:t xml:space="preserve">asupra </w:t>
            </w:r>
            <w:r w:rsidR="00BA4A0B" w:rsidRPr="000A717B">
              <w:rPr>
                <w:rFonts w:asciiTheme="minorHAnsi" w:hAnsiTheme="minorHAnsi" w:cstheme="minorHAnsi"/>
                <w:bCs/>
                <w:lang w:val="ro-RO"/>
              </w:rPr>
              <w:t>epuizării resurselor naturale (de exemplu, combustibili fosili, miner</w:t>
            </w:r>
            <w:r w:rsidR="003320B5" w:rsidRPr="000A717B">
              <w:rPr>
                <w:rFonts w:asciiTheme="minorHAnsi" w:hAnsiTheme="minorHAnsi" w:cstheme="minorHAnsi"/>
                <w:bCs/>
                <w:lang w:val="ro-RO"/>
              </w:rPr>
              <w:t>ale</w:t>
            </w:r>
            <w:r w:rsidR="00BA4A0B" w:rsidRPr="000A717B">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3093298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18ACD29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3918E88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45163D7F"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41D882C4"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3.15</w:t>
            </w:r>
          </w:p>
        </w:tc>
        <w:tc>
          <w:tcPr>
            <w:tcW w:w="2819" w:type="pct"/>
            <w:tcBorders>
              <w:top w:val="single" w:sz="7" w:space="0" w:color="000000"/>
              <w:left w:val="single" w:sz="7" w:space="0" w:color="000000"/>
              <w:bottom w:val="single" w:sz="7" w:space="0" w:color="000000"/>
              <w:right w:val="single" w:sz="7" w:space="0" w:color="000000"/>
            </w:tcBorders>
          </w:tcPr>
          <w:p w14:paraId="2A1D68DB" w14:textId="239F663D" w:rsidR="00B024C3" w:rsidRPr="000A717B" w:rsidRDefault="007547C7"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w:t>
            </w:r>
            <w:r w:rsidR="007318F6" w:rsidRPr="000A717B">
              <w:rPr>
                <w:rFonts w:asciiTheme="minorHAnsi" w:hAnsiTheme="minorHAnsi" w:cstheme="minorHAnsi"/>
                <w:bCs/>
                <w:lang w:val="ro-RO"/>
              </w:rPr>
              <w:t xml:space="preserve"> descris impactul direct, primar asupra </w:t>
            </w:r>
            <w:r w:rsidR="0080421C" w:rsidRPr="000A717B">
              <w:rPr>
                <w:rFonts w:asciiTheme="minorHAnsi" w:hAnsiTheme="minorHAnsi" w:cstheme="minorHAnsi"/>
                <w:bCs/>
                <w:lang w:val="ro-RO"/>
              </w:rPr>
              <w:t>amplasărilor</w:t>
            </w:r>
            <w:r w:rsidR="007318F6" w:rsidRPr="000A717B">
              <w:rPr>
                <w:rFonts w:asciiTheme="minorHAnsi" w:hAnsiTheme="minorHAnsi" w:cstheme="minorHAnsi"/>
                <w:bCs/>
                <w:lang w:val="ro-RO"/>
              </w:rPr>
              <w:t xml:space="preserve"> sau caracteristicilor de importanță culturală?</w:t>
            </w:r>
          </w:p>
        </w:tc>
        <w:tc>
          <w:tcPr>
            <w:tcW w:w="349" w:type="pct"/>
            <w:tcBorders>
              <w:top w:val="single" w:sz="7" w:space="0" w:color="000000"/>
              <w:left w:val="single" w:sz="7" w:space="0" w:color="000000"/>
              <w:bottom w:val="single" w:sz="7" w:space="0" w:color="000000"/>
              <w:right w:val="single" w:sz="7" w:space="0" w:color="000000"/>
            </w:tcBorders>
          </w:tcPr>
          <w:p w14:paraId="454C504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1BAFBE6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4027773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5740EBC9"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0141FEEB"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3.16</w:t>
            </w:r>
          </w:p>
        </w:tc>
        <w:tc>
          <w:tcPr>
            <w:tcW w:w="2819" w:type="pct"/>
            <w:tcBorders>
              <w:top w:val="single" w:sz="7" w:space="0" w:color="000000"/>
              <w:left w:val="single" w:sz="7" w:space="0" w:color="000000"/>
              <w:bottom w:val="single" w:sz="7" w:space="0" w:color="000000"/>
              <w:right w:val="single" w:sz="7" w:space="0" w:color="000000"/>
            </w:tcBorders>
          </w:tcPr>
          <w:p w14:paraId="5BDD1F50" w14:textId="52C9B72A" w:rsidR="00B024C3" w:rsidRPr="000A717B" w:rsidRDefault="007547C7"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w:t>
            </w:r>
            <w:r w:rsidR="0080421C" w:rsidRPr="000A717B">
              <w:rPr>
                <w:rFonts w:asciiTheme="minorHAnsi" w:hAnsiTheme="minorHAnsi" w:cstheme="minorHAnsi"/>
                <w:bCs/>
                <w:lang w:val="ro-RO"/>
              </w:rPr>
              <w:t xml:space="preserve"> descris și, după caz, ilustrat  impactul direct, primar asupra calității peisajului și asupra vederilor și punctelor de vizualizare?</w:t>
            </w:r>
          </w:p>
        </w:tc>
        <w:tc>
          <w:tcPr>
            <w:tcW w:w="349" w:type="pct"/>
            <w:tcBorders>
              <w:top w:val="single" w:sz="7" w:space="0" w:color="000000"/>
              <w:left w:val="single" w:sz="7" w:space="0" w:color="000000"/>
              <w:bottom w:val="single" w:sz="7" w:space="0" w:color="000000"/>
              <w:right w:val="single" w:sz="7" w:space="0" w:color="000000"/>
            </w:tcBorders>
          </w:tcPr>
          <w:p w14:paraId="4D0724C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261A5D4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5C7A349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5A2E0A36"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70A250D0"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3.17</w:t>
            </w:r>
          </w:p>
        </w:tc>
        <w:tc>
          <w:tcPr>
            <w:tcW w:w="2819" w:type="pct"/>
            <w:tcBorders>
              <w:top w:val="single" w:sz="7" w:space="0" w:color="000000"/>
              <w:left w:val="single" w:sz="7" w:space="0" w:color="000000"/>
              <w:bottom w:val="single" w:sz="7" w:space="0" w:color="000000"/>
              <w:right w:val="single" w:sz="7" w:space="0" w:color="000000"/>
            </w:tcBorders>
          </w:tcPr>
          <w:p w14:paraId="1E0330C1" w14:textId="3521F572" w:rsidR="00B024C3" w:rsidRPr="000A717B" w:rsidRDefault="007547C7"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w:t>
            </w:r>
            <w:r w:rsidR="00A11E5B" w:rsidRPr="000A717B">
              <w:rPr>
                <w:rFonts w:asciiTheme="minorHAnsi" w:hAnsiTheme="minorHAnsi" w:cstheme="minorHAnsi"/>
                <w:bCs/>
                <w:lang w:val="ro-RO"/>
              </w:rPr>
              <w:t xml:space="preserve"> descris și, după caz, cuantificat impactul direct, primar, asupra populației relevante din punct de vedere al mediului, asupra condițiilor sociale și </w:t>
            </w:r>
            <w:proofErr w:type="spellStart"/>
            <w:r w:rsidR="00A11E5B" w:rsidRPr="000A717B">
              <w:rPr>
                <w:rFonts w:asciiTheme="minorHAnsi" w:hAnsiTheme="minorHAnsi" w:cstheme="minorHAnsi"/>
                <w:bCs/>
                <w:lang w:val="ro-RO"/>
              </w:rPr>
              <w:t>socio</w:t>
            </w:r>
            <w:proofErr w:type="spellEnd"/>
            <w:r w:rsidR="00A11E5B" w:rsidRPr="000A717B">
              <w:rPr>
                <w:rFonts w:asciiTheme="minorHAnsi" w:hAnsiTheme="minorHAnsi" w:cstheme="minorHAnsi"/>
                <w:bCs/>
                <w:lang w:val="ro-RO"/>
              </w:rPr>
              <w:t>-economice din zonă?</w:t>
            </w:r>
          </w:p>
        </w:tc>
        <w:tc>
          <w:tcPr>
            <w:tcW w:w="349" w:type="pct"/>
            <w:tcBorders>
              <w:top w:val="single" w:sz="7" w:space="0" w:color="000000"/>
              <w:left w:val="single" w:sz="7" w:space="0" w:color="000000"/>
              <w:bottom w:val="single" w:sz="7" w:space="0" w:color="000000"/>
              <w:right w:val="single" w:sz="7" w:space="0" w:color="000000"/>
            </w:tcBorders>
          </w:tcPr>
          <w:p w14:paraId="7B7212E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624B5FD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00A878C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5FD5CFA0"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334AA1FF"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3.18</w:t>
            </w:r>
          </w:p>
        </w:tc>
        <w:tc>
          <w:tcPr>
            <w:tcW w:w="2819" w:type="pct"/>
            <w:tcBorders>
              <w:top w:val="single" w:sz="7" w:space="0" w:color="000000"/>
              <w:left w:val="single" w:sz="7" w:space="0" w:color="000000"/>
              <w:bottom w:val="single" w:sz="7" w:space="0" w:color="000000"/>
              <w:right w:val="single" w:sz="7" w:space="0" w:color="000000"/>
            </w:tcBorders>
          </w:tcPr>
          <w:p w14:paraId="5135738D" w14:textId="63F51419" w:rsidR="00B024C3" w:rsidRPr="000A717B" w:rsidRDefault="007547C7"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w:t>
            </w:r>
            <w:r w:rsidR="00A32A1D" w:rsidRPr="000A717B">
              <w:rPr>
                <w:rFonts w:asciiTheme="minorHAnsi" w:hAnsiTheme="minorHAnsi" w:cstheme="minorHAnsi"/>
                <w:bCs/>
                <w:lang w:val="ro-RO"/>
              </w:rPr>
              <w:t xml:space="preserve"> descris și, după caz, cuantificat impactul secundar asupra </w:t>
            </w:r>
            <w:r w:rsidR="00D53F44">
              <w:rPr>
                <w:rFonts w:asciiTheme="minorHAnsi" w:hAnsiTheme="minorHAnsi" w:cstheme="minorHAnsi"/>
                <w:bCs/>
                <w:lang w:val="ro-RO"/>
              </w:rPr>
              <w:t>oricărui</w:t>
            </w:r>
            <w:r w:rsidR="00D53F44" w:rsidRPr="000A717B">
              <w:rPr>
                <w:rFonts w:asciiTheme="minorHAnsi" w:hAnsiTheme="minorHAnsi" w:cstheme="minorHAnsi"/>
                <w:bCs/>
                <w:lang w:val="ro-RO"/>
              </w:rPr>
              <w:t xml:space="preserve"> </w:t>
            </w:r>
            <w:r w:rsidR="00A32A1D" w:rsidRPr="000A717B">
              <w:rPr>
                <w:rFonts w:asciiTheme="minorHAnsi" w:hAnsiTheme="minorHAnsi" w:cstheme="minorHAnsi"/>
                <w:bCs/>
                <w:lang w:val="ro-RO"/>
              </w:rPr>
              <w:t>dintre aspectele de mediu, de mai sus, cauzat de impactul primar? (de exemplu, impactul asupra biodiversității, inclusiv asupra speciilor și habitatelor protejate de legislația națională</w:t>
            </w:r>
            <w:r w:rsidR="007D4D4A">
              <w:rPr>
                <w:rFonts w:asciiTheme="minorHAnsi" w:hAnsiTheme="minorHAnsi" w:cstheme="minorHAnsi"/>
                <w:bCs/>
                <w:lang w:val="ro-RO"/>
              </w:rPr>
              <w:t>;</w:t>
            </w:r>
            <w:r w:rsidR="00A32A1D" w:rsidRPr="000A717B">
              <w:rPr>
                <w:rFonts w:asciiTheme="minorHAnsi" w:hAnsiTheme="minorHAnsi" w:cstheme="minorHAnsi"/>
                <w:bCs/>
                <w:lang w:val="ro-RO"/>
              </w:rPr>
              <w:t xml:space="preserve"> </w:t>
            </w:r>
            <w:r w:rsidR="007D4D4A">
              <w:rPr>
                <w:rFonts w:asciiTheme="minorHAnsi" w:hAnsiTheme="minorHAnsi" w:cstheme="minorHAnsi"/>
                <w:bCs/>
                <w:lang w:val="ro-RO"/>
              </w:rPr>
              <w:t xml:space="preserve">impactul </w:t>
            </w:r>
            <w:r w:rsidR="00A32A1D" w:rsidRPr="000A717B">
              <w:rPr>
                <w:rFonts w:asciiTheme="minorHAnsi" w:hAnsiTheme="minorHAnsi" w:cstheme="minorHAnsi"/>
                <w:bCs/>
                <w:lang w:val="ro-RO"/>
              </w:rPr>
              <w:t>cauzat de poluarea solului, aerului</w:t>
            </w:r>
            <w:r w:rsidR="007D4D4A">
              <w:rPr>
                <w:rFonts w:asciiTheme="minorHAnsi" w:hAnsiTheme="minorHAnsi" w:cstheme="minorHAnsi"/>
                <w:bCs/>
                <w:lang w:val="ro-RO"/>
              </w:rPr>
              <w:t>,</w:t>
            </w:r>
            <w:r w:rsidR="005A0DB9">
              <w:rPr>
                <w:rFonts w:asciiTheme="minorHAnsi" w:hAnsiTheme="minorHAnsi" w:cstheme="minorHAnsi"/>
                <w:bCs/>
                <w:lang w:val="ro-RO"/>
              </w:rPr>
              <w:t xml:space="preserve"> </w:t>
            </w:r>
            <w:r w:rsidR="00A32A1D" w:rsidRPr="000A717B">
              <w:rPr>
                <w:rFonts w:asciiTheme="minorHAnsi" w:hAnsiTheme="minorHAnsi" w:cstheme="minorHAnsi"/>
                <w:bCs/>
                <w:lang w:val="ro-RO"/>
              </w:rPr>
              <w:t xml:space="preserve">apei sau zgomot; impactul asupra utilizării apei cauzat de modificările hidrologiei sau calității apei; impactul asupra resturilor arheologice cauzate de </w:t>
            </w:r>
            <w:r w:rsidR="00847895" w:rsidRPr="000A717B">
              <w:rPr>
                <w:rFonts w:asciiTheme="minorHAnsi" w:hAnsiTheme="minorHAnsi" w:cstheme="minorHAnsi"/>
                <w:bCs/>
                <w:lang w:val="ro-RO"/>
              </w:rPr>
              <w:t>desecarea</w:t>
            </w:r>
            <w:r w:rsidR="00A32A1D" w:rsidRPr="000A717B">
              <w:rPr>
                <w:rFonts w:asciiTheme="minorHAnsi" w:hAnsiTheme="minorHAnsi" w:cstheme="minorHAnsi"/>
                <w:bCs/>
                <w:lang w:val="ro-RO"/>
              </w:rPr>
              <w:t xml:space="preserve"> solurilor)</w:t>
            </w:r>
          </w:p>
        </w:tc>
        <w:tc>
          <w:tcPr>
            <w:tcW w:w="349" w:type="pct"/>
            <w:tcBorders>
              <w:top w:val="single" w:sz="7" w:space="0" w:color="000000"/>
              <w:left w:val="single" w:sz="7" w:space="0" w:color="000000"/>
              <w:bottom w:val="single" w:sz="7" w:space="0" w:color="000000"/>
              <w:right w:val="single" w:sz="7" w:space="0" w:color="000000"/>
            </w:tcBorders>
          </w:tcPr>
          <w:p w14:paraId="0A9EBFB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072E957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2129E8D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187BA789"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288B1953"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3.19</w:t>
            </w:r>
          </w:p>
        </w:tc>
        <w:tc>
          <w:tcPr>
            <w:tcW w:w="2819" w:type="pct"/>
            <w:tcBorders>
              <w:top w:val="single" w:sz="7" w:space="0" w:color="000000"/>
              <w:left w:val="single" w:sz="7" w:space="0" w:color="000000"/>
              <w:bottom w:val="single" w:sz="7" w:space="0" w:color="000000"/>
              <w:right w:val="single" w:sz="7" w:space="0" w:color="000000"/>
            </w:tcBorders>
          </w:tcPr>
          <w:p w14:paraId="7B5743B7" w14:textId="4B1DA45D" w:rsidR="00B024C3" w:rsidRPr="000A717B" w:rsidRDefault="00D53F44"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w:t>
            </w:r>
            <w:r w:rsidR="00847895" w:rsidRPr="000A717B">
              <w:rPr>
                <w:rFonts w:asciiTheme="minorHAnsi" w:hAnsiTheme="minorHAnsi" w:cstheme="minorHAnsi"/>
                <w:bCs/>
                <w:lang w:val="ro-RO"/>
              </w:rPr>
              <w:t xml:space="preserve"> descris impactul temporar, pe termen scurt, cauzat numai în timpul construcției sau în fazele limitate de timp ale funcționării sau demolării activității planificate? (de exemplu, emisii produse în timpul construcției)</w:t>
            </w:r>
          </w:p>
        </w:tc>
        <w:tc>
          <w:tcPr>
            <w:tcW w:w="349" w:type="pct"/>
            <w:tcBorders>
              <w:top w:val="single" w:sz="7" w:space="0" w:color="000000"/>
              <w:left w:val="single" w:sz="7" w:space="0" w:color="000000"/>
              <w:bottom w:val="single" w:sz="7" w:space="0" w:color="000000"/>
              <w:right w:val="single" w:sz="7" w:space="0" w:color="000000"/>
            </w:tcBorders>
          </w:tcPr>
          <w:p w14:paraId="5DCDB70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37F3184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03F63C8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529E10AC"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5AD6EC9D"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3.20</w:t>
            </w:r>
          </w:p>
        </w:tc>
        <w:tc>
          <w:tcPr>
            <w:tcW w:w="2819" w:type="pct"/>
            <w:tcBorders>
              <w:top w:val="single" w:sz="7" w:space="0" w:color="000000"/>
              <w:left w:val="single" w:sz="7" w:space="0" w:color="000000"/>
              <w:bottom w:val="single" w:sz="7" w:space="0" w:color="000000"/>
              <w:right w:val="single" w:sz="7" w:space="0" w:color="000000"/>
            </w:tcBorders>
          </w:tcPr>
          <w:p w14:paraId="02402592" w14:textId="4B375CE0" w:rsidR="00B024C3" w:rsidRPr="000A717B" w:rsidRDefault="00D53F44"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w:t>
            </w:r>
            <w:r w:rsidR="00E90552" w:rsidRPr="000A717B">
              <w:rPr>
                <w:rFonts w:asciiTheme="minorHAnsi" w:hAnsiTheme="minorHAnsi" w:cstheme="minorHAnsi"/>
                <w:bCs/>
                <w:lang w:val="ro-RO"/>
              </w:rPr>
              <w:t xml:space="preserve"> descris impactul permanent asupra mediului cauzat de construcția, exploatarea sau demolarea activității planificate?</w:t>
            </w:r>
          </w:p>
        </w:tc>
        <w:tc>
          <w:tcPr>
            <w:tcW w:w="349" w:type="pct"/>
            <w:tcBorders>
              <w:top w:val="single" w:sz="7" w:space="0" w:color="000000"/>
              <w:left w:val="single" w:sz="7" w:space="0" w:color="000000"/>
              <w:bottom w:val="single" w:sz="7" w:space="0" w:color="000000"/>
              <w:right w:val="single" w:sz="7" w:space="0" w:color="000000"/>
            </w:tcBorders>
          </w:tcPr>
          <w:p w14:paraId="71EE000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5284941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43313A8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306876E5" w14:textId="77777777" w:rsidTr="000E633A">
        <w:trPr>
          <w:trHeight w:val="266"/>
        </w:trPr>
        <w:tc>
          <w:tcPr>
            <w:tcW w:w="605" w:type="pct"/>
            <w:tcBorders>
              <w:top w:val="single" w:sz="7" w:space="0" w:color="000000"/>
              <w:left w:val="single" w:sz="12" w:space="0" w:color="000000"/>
              <w:bottom w:val="single" w:sz="7" w:space="0" w:color="000000"/>
              <w:right w:val="single" w:sz="7" w:space="0" w:color="000000"/>
            </w:tcBorders>
          </w:tcPr>
          <w:p w14:paraId="14F27DF7"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3.21</w:t>
            </w:r>
          </w:p>
        </w:tc>
        <w:tc>
          <w:tcPr>
            <w:tcW w:w="2819" w:type="pct"/>
            <w:tcBorders>
              <w:top w:val="single" w:sz="7" w:space="0" w:color="000000"/>
              <w:left w:val="single" w:sz="7" w:space="0" w:color="000000"/>
              <w:bottom w:val="single" w:sz="7" w:space="0" w:color="000000"/>
              <w:right w:val="single" w:sz="7" w:space="0" w:color="000000"/>
            </w:tcBorders>
          </w:tcPr>
          <w:p w14:paraId="35D71A4A" w14:textId="700C0C97" w:rsidR="00B024C3" w:rsidRPr="000A717B" w:rsidRDefault="00D53F44"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w:t>
            </w:r>
            <w:r w:rsidR="00B25D5A" w:rsidRPr="000A717B">
              <w:rPr>
                <w:rFonts w:asciiTheme="minorHAnsi" w:hAnsiTheme="minorHAnsi" w:cstheme="minorHAnsi"/>
                <w:bCs/>
                <w:lang w:val="ro-RO"/>
              </w:rPr>
              <w:t xml:space="preserve"> descris impactul pe termen lung asupra mediului, cauzat pe durata </w:t>
            </w:r>
            <w:r w:rsidR="00067FBF" w:rsidRPr="000A717B">
              <w:rPr>
                <w:rFonts w:asciiTheme="minorHAnsi" w:hAnsiTheme="minorHAnsi" w:cstheme="minorHAnsi"/>
                <w:bCs/>
                <w:lang w:val="ro-RO"/>
              </w:rPr>
              <w:t>de operare a activității planificate</w:t>
            </w:r>
            <w:r w:rsidR="00B25D5A" w:rsidRPr="000A717B">
              <w:rPr>
                <w:rFonts w:asciiTheme="minorHAnsi" w:hAnsiTheme="minorHAnsi" w:cstheme="minorHAnsi"/>
                <w:bCs/>
                <w:lang w:val="ro-RO"/>
              </w:rPr>
              <w:t xml:space="preserve"> sau cauzat de acumularea de poluanți, în mediu?</w:t>
            </w:r>
          </w:p>
        </w:tc>
        <w:tc>
          <w:tcPr>
            <w:tcW w:w="349" w:type="pct"/>
            <w:tcBorders>
              <w:top w:val="single" w:sz="7" w:space="0" w:color="000000"/>
              <w:left w:val="single" w:sz="7" w:space="0" w:color="000000"/>
              <w:bottom w:val="single" w:sz="7" w:space="0" w:color="000000"/>
              <w:right w:val="single" w:sz="7" w:space="0" w:color="000000"/>
            </w:tcBorders>
          </w:tcPr>
          <w:p w14:paraId="18184D2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77544A1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7AC849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528C5B3A"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32A5EC69"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3.22</w:t>
            </w:r>
          </w:p>
        </w:tc>
        <w:tc>
          <w:tcPr>
            <w:tcW w:w="2819" w:type="pct"/>
            <w:tcBorders>
              <w:top w:val="single" w:sz="7" w:space="0" w:color="000000"/>
              <w:left w:val="single" w:sz="7" w:space="0" w:color="000000"/>
              <w:bottom w:val="single" w:sz="7" w:space="0" w:color="000000"/>
              <w:right w:val="single" w:sz="7" w:space="0" w:color="000000"/>
            </w:tcBorders>
          </w:tcPr>
          <w:p w14:paraId="226B3AFC" w14:textId="10EAB4C9" w:rsidR="00B024C3" w:rsidRPr="000A717B" w:rsidRDefault="00D53F44"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w:t>
            </w:r>
            <w:r w:rsidR="00395C26" w:rsidRPr="000A717B">
              <w:rPr>
                <w:rFonts w:asciiTheme="minorHAnsi" w:hAnsiTheme="minorHAnsi" w:cstheme="minorHAnsi"/>
                <w:bCs/>
                <w:lang w:val="ro-RO"/>
              </w:rPr>
              <w:t xml:space="preserve"> descris și, după caz, cuantificat impactul care ar putea rezulta din accidente, situații excepționale sau expunerea activității planificate la dezastre naturale sau </w:t>
            </w:r>
            <w:proofErr w:type="spellStart"/>
            <w:r w:rsidR="00395C26" w:rsidRPr="000A717B">
              <w:rPr>
                <w:rFonts w:asciiTheme="minorHAnsi" w:hAnsiTheme="minorHAnsi" w:cstheme="minorHAnsi"/>
                <w:bCs/>
                <w:lang w:val="ro-RO"/>
              </w:rPr>
              <w:t>tehnogene</w:t>
            </w:r>
            <w:proofErr w:type="spellEnd"/>
            <w:r w:rsidR="00395C26" w:rsidRPr="000A717B">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06C289E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7031FB4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4882874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152DDCB6"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6D948EE4"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3.23</w:t>
            </w:r>
          </w:p>
        </w:tc>
        <w:tc>
          <w:tcPr>
            <w:tcW w:w="2819" w:type="pct"/>
            <w:tcBorders>
              <w:top w:val="single" w:sz="7" w:space="0" w:color="000000"/>
              <w:left w:val="single" w:sz="7" w:space="0" w:color="000000"/>
              <w:bottom w:val="single" w:sz="7" w:space="0" w:color="000000"/>
              <w:right w:val="single" w:sz="7" w:space="0" w:color="000000"/>
            </w:tcBorders>
          </w:tcPr>
          <w:p w14:paraId="773AC453" w14:textId="322A7F1C" w:rsidR="00B024C3" w:rsidRPr="000A717B" w:rsidRDefault="00D53F44"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w:t>
            </w:r>
            <w:r w:rsidR="0091587D" w:rsidRPr="000A717B">
              <w:rPr>
                <w:rFonts w:asciiTheme="minorHAnsi" w:hAnsiTheme="minorHAnsi" w:cstheme="minorHAnsi"/>
                <w:bCs/>
                <w:lang w:val="ro-RO"/>
              </w:rPr>
              <w:t xml:space="preserve"> descris impactul asupra mediului cauzat de ac</w:t>
            </w:r>
            <w:r>
              <w:rPr>
                <w:rFonts w:asciiTheme="minorHAnsi" w:hAnsiTheme="minorHAnsi" w:cstheme="minorHAnsi"/>
                <w:bCs/>
                <w:lang w:val="ro-RO"/>
              </w:rPr>
              <w:t>țiunile</w:t>
            </w:r>
            <w:r w:rsidR="0091587D" w:rsidRPr="000A717B">
              <w:rPr>
                <w:rFonts w:asciiTheme="minorHAnsi" w:hAnsiTheme="minorHAnsi" w:cstheme="minorHAnsi"/>
                <w:bCs/>
                <w:lang w:val="ro-RO"/>
              </w:rPr>
              <w:t xml:space="preserve"> auxiliare ale activității planificate de bază? (activitățile auxiliare fac parte din activitatea planificată, dar au loc</w:t>
            </w:r>
            <w:r>
              <w:rPr>
                <w:rFonts w:asciiTheme="minorHAnsi" w:hAnsiTheme="minorHAnsi" w:cstheme="minorHAnsi"/>
                <w:bCs/>
                <w:lang w:val="ro-RO"/>
              </w:rPr>
              <w:t>,</w:t>
            </w:r>
            <w:r w:rsidR="0091587D" w:rsidRPr="000A717B">
              <w:rPr>
                <w:rFonts w:asciiTheme="minorHAnsi" w:hAnsiTheme="minorHAnsi" w:cstheme="minorHAnsi"/>
                <w:bCs/>
                <w:lang w:val="ro-RO"/>
              </w:rPr>
              <w:t xml:space="preserve"> de obicei</w:t>
            </w:r>
            <w:r>
              <w:rPr>
                <w:rFonts w:asciiTheme="minorHAnsi" w:hAnsiTheme="minorHAnsi" w:cstheme="minorHAnsi"/>
                <w:bCs/>
                <w:lang w:val="ro-RO"/>
              </w:rPr>
              <w:t>,</w:t>
            </w:r>
            <w:r w:rsidR="0091587D" w:rsidRPr="000A717B">
              <w:rPr>
                <w:rFonts w:asciiTheme="minorHAnsi" w:hAnsiTheme="minorHAnsi" w:cstheme="minorHAnsi"/>
                <w:bCs/>
                <w:lang w:val="ro-RO"/>
              </w:rPr>
              <w:t xml:space="preserve"> la o </w:t>
            </w:r>
            <w:r w:rsidR="0091587D" w:rsidRPr="000A717B">
              <w:rPr>
                <w:rFonts w:asciiTheme="minorHAnsi" w:hAnsiTheme="minorHAnsi" w:cstheme="minorHAnsi"/>
                <w:bCs/>
                <w:lang w:val="ro-RO"/>
              </w:rPr>
              <w:lastRenderedPageBreak/>
              <w:t>distanță de locația principală, de exemplu, construcția căilor de acces și a infrastructurii, mișcările în trafic, aprovizionarea cu utilaje sau alte materii prime, generarea și furnizarea de energie, evacuarea efluenților sau deșeurilor).</w:t>
            </w:r>
          </w:p>
        </w:tc>
        <w:tc>
          <w:tcPr>
            <w:tcW w:w="349" w:type="pct"/>
            <w:tcBorders>
              <w:top w:val="single" w:sz="7" w:space="0" w:color="000000"/>
              <w:left w:val="single" w:sz="7" w:space="0" w:color="000000"/>
              <w:bottom w:val="single" w:sz="7" w:space="0" w:color="000000"/>
              <w:right w:val="single" w:sz="7" w:space="0" w:color="000000"/>
            </w:tcBorders>
          </w:tcPr>
          <w:p w14:paraId="248A9BF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748E174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0A20537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4CEC8DF8"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1B78F09C"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3.24</w:t>
            </w:r>
          </w:p>
        </w:tc>
        <w:tc>
          <w:tcPr>
            <w:tcW w:w="2819" w:type="pct"/>
            <w:tcBorders>
              <w:top w:val="single" w:sz="7" w:space="0" w:color="000000"/>
              <w:left w:val="single" w:sz="7" w:space="0" w:color="000000"/>
              <w:bottom w:val="single" w:sz="7" w:space="0" w:color="000000"/>
              <w:right w:val="single" w:sz="7" w:space="0" w:color="000000"/>
            </w:tcBorders>
          </w:tcPr>
          <w:p w14:paraId="09B356E2" w14:textId="71CFEB0E" w:rsidR="00B024C3" w:rsidRPr="000A717B" w:rsidRDefault="00D53F44"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w:t>
            </w:r>
            <w:r w:rsidR="0008641E" w:rsidRPr="000A717B">
              <w:rPr>
                <w:rFonts w:asciiTheme="minorHAnsi" w:hAnsiTheme="minorHAnsi" w:cstheme="minorHAnsi"/>
                <w:bCs/>
                <w:lang w:val="ro-RO"/>
              </w:rPr>
              <w:t xml:space="preserve"> descris impactul indirect asupra mediului cauzat de </w:t>
            </w:r>
            <w:r w:rsidR="00B4036C" w:rsidRPr="000A717B">
              <w:rPr>
                <w:rFonts w:asciiTheme="minorHAnsi" w:hAnsiTheme="minorHAnsi" w:cstheme="minorHAnsi"/>
                <w:bCs/>
                <w:lang w:val="ro-RO"/>
              </w:rPr>
              <w:t>evoluția activității planificate</w:t>
            </w:r>
            <w:r w:rsidR="0008641E" w:rsidRPr="000A717B">
              <w:rPr>
                <w:rFonts w:asciiTheme="minorHAnsi" w:hAnsiTheme="minorHAnsi" w:cstheme="minorHAnsi"/>
                <w:bCs/>
                <w:lang w:val="ro-RO"/>
              </w:rPr>
              <w:t>? (</w:t>
            </w:r>
            <w:r w:rsidR="00B4036C" w:rsidRPr="000A717B">
              <w:rPr>
                <w:rFonts w:asciiTheme="minorHAnsi" w:hAnsiTheme="minorHAnsi" w:cstheme="minorHAnsi"/>
                <w:bCs/>
                <w:lang w:val="ro-RO"/>
              </w:rPr>
              <w:t xml:space="preserve">evoluția </w:t>
            </w:r>
            <w:r w:rsidR="006801FC" w:rsidRPr="000A717B">
              <w:rPr>
                <w:rFonts w:asciiTheme="minorHAnsi" w:hAnsiTheme="minorHAnsi" w:cstheme="minorHAnsi"/>
                <w:bCs/>
                <w:lang w:val="ro-RO"/>
              </w:rPr>
              <w:t>ar semnifica</w:t>
            </w:r>
            <w:r w:rsidR="0008641E" w:rsidRPr="000A717B">
              <w:rPr>
                <w:rFonts w:asciiTheme="minorHAnsi" w:hAnsiTheme="minorHAnsi" w:cstheme="minorHAnsi"/>
                <w:bCs/>
                <w:lang w:val="ro-RO"/>
              </w:rPr>
              <w:t xml:space="preserve"> </w:t>
            </w:r>
            <w:r w:rsidR="006801FC" w:rsidRPr="000A717B">
              <w:rPr>
                <w:rFonts w:asciiTheme="minorHAnsi" w:hAnsiTheme="minorHAnsi" w:cstheme="minorHAnsi"/>
                <w:bCs/>
                <w:lang w:val="ro-RO"/>
              </w:rPr>
              <w:t>o altă activitate planificată</w:t>
            </w:r>
            <w:r w:rsidR="0008641E" w:rsidRPr="000A717B">
              <w:rPr>
                <w:rFonts w:asciiTheme="minorHAnsi" w:hAnsiTheme="minorHAnsi" w:cstheme="minorHAnsi"/>
                <w:bCs/>
                <w:lang w:val="ro-RO"/>
              </w:rPr>
              <w:t>, care nu fac</w:t>
            </w:r>
            <w:r>
              <w:rPr>
                <w:rFonts w:asciiTheme="minorHAnsi" w:hAnsiTheme="minorHAnsi" w:cstheme="minorHAnsi"/>
                <w:bCs/>
                <w:lang w:val="ro-RO"/>
              </w:rPr>
              <w:t>e</w:t>
            </w:r>
            <w:r w:rsidR="0008641E" w:rsidRPr="000A717B">
              <w:rPr>
                <w:rFonts w:asciiTheme="minorHAnsi" w:hAnsiTheme="minorHAnsi" w:cstheme="minorHAnsi"/>
                <w:bCs/>
                <w:lang w:val="ro-RO"/>
              </w:rPr>
              <w:t xml:space="preserve"> parte din </w:t>
            </w:r>
            <w:r w:rsidR="006801FC" w:rsidRPr="000A717B">
              <w:rPr>
                <w:rFonts w:asciiTheme="minorHAnsi" w:hAnsiTheme="minorHAnsi" w:cstheme="minorHAnsi"/>
                <w:bCs/>
                <w:lang w:val="ro-RO"/>
              </w:rPr>
              <w:t>activitatea de bază</w:t>
            </w:r>
            <w:r w:rsidR="0008641E" w:rsidRPr="000A717B">
              <w:rPr>
                <w:rFonts w:asciiTheme="minorHAnsi" w:hAnsiTheme="minorHAnsi" w:cstheme="minorHAnsi"/>
                <w:bCs/>
                <w:lang w:val="ro-RO"/>
              </w:rPr>
              <w:t>, stimulat</w:t>
            </w:r>
            <w:r w:rsidR="006801FC" w:rsidRPr="000A717B">
              <w:rPr>
                <w:rFonts w:asciiTheme="minorHAnsi" w:hAnsiTheme="minorHAnsi" w:cstheme="minorHAnsi"/>
                <w:bCs/>
                <w:lang w:val="ro-RO"/>
              </w:rPr>
              <w:t>ă</w:t>
            </w:r>
            <w:r w:rsidR="0008641E" w:rsidRPr="000A717B">
              <w:rPr>
                <w:rFonts w:asciiTheme="minorHAnsi" w:hAnsiTheme="minorHAnsi" w:cstheme="minorHAnsi"/>
                <w:bCs/>
                <w:lang w:val="ro-RO"/>
              </w:rPr>
              <w:t xml:space="preserve"> să </w:t>
            </w:r>
            <w:r w:rsidR="002E425A" w:rsidRPr="000A717B">
              <w:rPr>
                <w:rFonts w:asciiTheme="minorHAnsi" w:hAnsiTheme="minorHAnsi" w:cstheme="minorHAnsi"/>
                <w:bCs/>
                <w:lang w:val="ro-RO"/>
              </w:rPr>
              <w:t>se declanșeze odată cu dezvoltarea activității planificate</w:t>
            </w:r>
            <w:r w:rsidR="0008641E" w:rsidRPr="000A717B">
              <w:rPr>
                <w:rFonts w:asciiTheme="minorHAnsi" w:hAnsiTheme="minorHAnsi" w:cstheme="minorHAnsi"/>
                <w:bCs/>
                <w:lang w:val="ro-RO"/>
              </w:rPr>
              <w:t xml:space="preserve">, de exemplu, pentru a furniza noi bunuri sau servicii necesare, pentru a găzdui noi populații sau afaceri stimulate de </w:t>
            </w:r>
            <w:r w:rsidR="002E425A" w:rsidRPr="000A717B">
              <w:rPr>
                <w:rFonts w:asciiTheme="minorHAnsi" w:hAnsiTheme="minorHAnsi" w:cstheme="minorHAnsi"/>
                <w:bCs/>
                <w:lang w:val="ro-RO"/>
              </w:rPr>
              <w:t>activitatea planificată</w:t>
            </w:r>
            <w:r w:rsidR="0008641E" w:rsidRPr="000A717B">
              <w:rPr>
                <w:rFonts w:asciiTheme="minorHAnsi" w:hAnsiTheme="minorHAnsi" w:cstheme="minorHAnsi"/>
                <w:bCs/>
                <w:lang w:val="ro-RO"/>
              </w:rPr>
              <w:t>)</w:t>
            </w:r>
            <w:r w:rsidR="00F7712C">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4018D72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1402856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3FC3930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69921BD4"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2A0F4ACC"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3.25</w:t>
            </w:r>
          </w:p>
        </w:tc>
        <w:tc>
          <w:tcPr>
            <w:tcW w:w="2819" w:type="pct"/>
            <w:tcBorders>
              <w:top w:val="single" w:sz="7" w:space="0" w:color="000000"/>
              <w:left w:val="single" w:sz="7" w:space="0" w:color="000000"/>
              <w:bottom w:val="single" w:sz="7" w:space="0" w:color="000000"/>
              <w:right w:val="single" w:sz="7" w:space="0" w:color="000000"/>
            </w:tcBorders>
          </w:tcPr>
          <w:p w14:paraId="27B53693" w14:textId="4FD494DC" w:rsidR="00B024C3" w:rsidRPr="000A717B" w:rsidRDefault="00D53F44"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w:t>
            </w:r>
            <w:r w:rsidR="00CE513B" w:rsidRPr="000A717B">
              <w:rPr>
                <w:rFonts w:asciiTheme="minorHAnsi" w:hAnsiTheme="minorHAnsi" w:cstheme="minorHAnsi"/>
                <w:bCs/>
                <w:lang w:val="ro-RO"/>
              </w:rPr>
              <w:t xml:space="preserve"> descris impactul cumulat asupra mediului al activității planificate, împreună cu alte </w:t>
            </w:r>
            <w:r w:rsidR="00050AF2" w:rsidRPr="000A717B">
              <w:rPr>
                <w:rFonts w:asciiTheme="minorHAnsi" w:hAnsiTheme="minorHAnsi" w:cstheme="minorHAnsi"/>
                <w:bCs/>
                <w:lang w:val="ro-RO"/>
              </w:rPr>
              <w:t xml:space="preserve">progrese </w:t>
            </w:r>
            <w:r w:rsidR="00CE513B" w:rsidRPr="000A717B">
              <w:rPr>
                <w:rFonts w:asciiTheme="minorHAnsi" w:hAnsiTheme="minorHAnsi" w:cstheme="minorHAnsi"/>
                <w:bCs/>
                <w:lang w:val="ro-RO"/>
              </w:rPr>
              <w:t>existente sau planificate în localitate? (trebuie descrise diferite scenarii viitoare, inclusiv cel mai rău scenariu, precum și impactul atât asupra schimbărilor climatice, cât și asupra biodiversității).</w:t>
            </w:r>
          </w:p>
        </w:tc>
        <w:tc>
          <w:tcPr>
            <w:tcW w:w="349" w:type="pct"/>
            <w:tcBorders>
              <w:top w:val="single" w:sz="7" w:space="0" w:color="000000"/>
              <w:left w:val="single" w:sz="7" w:space="0" w:color="000000"/>
              <w:bottom w:val="single" w:sz="7" w:space="0" w:color="000000"/>
              <w:right w:val="single" w:sz="7" w:space="0" w:color="000000"/>
            </w:tcBorders>
          </w:tcPr>
          <w:p w14:paraId="6DFB5D4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5F3719C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5FE4DA2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427BCBAC"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2542720D"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3.26</w:t>
            </w:r>
          </w:p>
        </w:tc>
        <w:tc>
          <w:tcPr>
            <w:tcW w:w="2819" w:type="pct"/>
            <w:tcBorders>
              <w:top w:val="single" w:sz="7" w:space="0" w:color="000000"/>
              <w:left w:val="single" w:sz="7" w:space="0" w:color="000000"/>
              <w:bottom w:val="single" w:sz="7" w:space="0" w:color="000000"/>
              <w:right w:val="single" w:sz="7" w:space="0" w:color="000000"/>
            </w:tcBorders>
          </w:tcPr>
          <w:p w14:paraId="011E34FE" w14:textId="68D6E0B4" w:rsidR="00B024C3" w:rsidRPr="000A717B" w:rsidRDefault="00D53F44"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w:t>
            </w:r>
            <w:r w:rsidR="00050AF2" w:rsidRPr="000A717B">
              <w:rPr>
                <w:rFonts w:asciiTheme="minorHAnsi" w:hAnsiTheme="minorHAnsi" w:cstheme="minorHAnsi"/>
                <w:bCs/>
                <w:lang w:val="ro-RO"/>
              </w:rPr>
              <w:t xml:space="preserve"> descris impactu</w:t>
            </w:r>
            <w:r w:rsidR="007F1620">
              <w:rPr>
                <w:rFonts w:asciiTheme="minorHAnsi" w:hAnsiTheme="minorHAnsi" w:cstheme="minorHAnsi"/>
                <w:bCs/>
                <w:lang w:val="ro-RO"/>
              </w:rPr>
              <w:t>l</w:t>
            </w:r>
            <w:r w:rsidR="00050AF2" w:rsidRPr="000A717B">
              <w:rPr>
                <w:rFonts w:asciiTheme="minorHAnsi" w:hAnsiTheme="minorHAnsi" w:cstheme="minorHAnsi"/>
                <w:bCs/>
                <w:lang w:val="ro-RO"/>
              </w:rPr>
              <w:t xml:space="preserve"> transfrontalier asupra mediului a activității planificate, fie în timpul construcției, fie în faza de exploatare</w:t>
            </w:r>
            <w:r w:rsidR="007F1620">
              <w:rPr>
                <w:rFonts w:asciiTheme="minorHAnsi" w:hAnsiTheme="minorHAnsi" w:cstheme="minorHAnsi"/>
                <w:bCs/>
                <w:lang w:val="ro-RO"/>
              </w:rPr>
              <w:t xml:space="preserve"> și dezafectare</w:t>
            </w:r>
            <w:r w:rsidR="00050AF2" w:rsidRPr="000A717B">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7EE3A6B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7E7F043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69D243B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40A1B4F4"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22414E51"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3.27</w:t>
            </w:r>
          </w:p>
        </w:tc>
        <w:tc>
          <w:tcPr>
            <w:tcW w:w="2819" w:type="pct"/>
            <w:tcBorders>
              <w:top w:val="single" w:sz="7" w:space="0" w:color="000000"/>
              <w:left w:val="single" w:sz="7" w:space="0" w:color="000000"/>
              <w:bottom w:val="single" w:sz="7" w:space="0" w:color="000000"/>
              <w:right w:val="single" w:sz="7" w:space="0" w:color="000000"/>
            </w:tcBorders>
          </w:tcPr>
          <w:p w14:paraId="3E66422E" w14:textId="086B1CC4" w:rsidR="00B024C3" w:rsidRPr="000A717B" w:rsidRDefault="00D53F44"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w:t>
            </w:r>
            <w:r w:rsidR="006F136E" w:rsidRPr="000A717B">
              <w:rPr>
                <w:rFonts w:asciiTheme="minorHAnsi" w:hAnsiTheme="minorHAnsi" w:cstheme="minorHAnsi"/>
                <w:bCs/>
                <w:lang w:val="ro-RO"/>
              </w:rPr>
              <w:t xml:space="preserve"> </w:t>
            </w:r>
            <w:r w:rsidR="008C76AA">
              <w:rPr>
                <w:rFonts w:asciiTheme="minorHAnsi" w:hAnsiTheme="minorHAnsi" w:cstheme="minorHAnsi"/>
                <w:bCs/>
                <w:lang w:val="ro-RO"/>
              </w:rPr>
              <w:t xml:space="preserve">corect </w:t>
            </w:r>
            <w:r w:rsidR="006F136E" w:rsidRPr="000A717B">
              <w:rPr>
                <w:rFonts w:asciiTheme="minorHAnsi" w:hAnsiTheme="minorHAnsi" w:cstheme="minorHAnsi"/>
                <w:bCs/>
                <w:lang w:val="ro-RO"/>
              </w:rPr>
              <w:t xml:space="preserve">identificată </w:t>
            </w:r>
            <w:r w:rsidR="008C76AA">
              <w:rPr>
                <w:rFonts w:asciiTheme="minorHAnsi" w:hAnsiTheme="minorHAnsi" w:cstheme="minorHAnsi"/>
                <w:bCs/>
                <w:lang w:val="ro-RO"/>
              </w:rPr>
              <w:t xml:space="preserve">extinderea </w:t>
            </w:r>
            <w:r w:rsidR="006F136E" w:rsidRPr="000A717B">
              <w:rPr>
                <w:rFonts w:asciiTheme="minorHAnsi" w:hAnsiTheme="minorHAnsi" w:cstheme="minorHAnsi"/>
                <w:bCs/>
                <w:lang w:val="ro-RO"/>
              </w:rPr>
              <w:t>geografică, durata, frecvența, reversibilitatea și probabilitatea de apariție a fiecărui efect?</w:t>
            </w:r>
          </w:p>
        </w:tc>
        <w:tc>
          <w:tcPr>
            <w:tcW w:w="349" w:type="pct"/>
            <w:tcBorders>
              <w:top w:val="single" w:sz="7" w:space="0" w:color="000000"/>
              <w:left w:val="single" w:sz="7" w:space="0" w:color="000000"/>
              <w:bottom w:val="single" w:sz="7" w:space="0" w:color="000000"/>
              <w:right w:val="single" w:sz="7" w:space="0" w:color="000000"/>
            </w:tcBorders>
          </w:tcPr>
          <w:p w14:paraId="7405C6D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1CAAD23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604E8DC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1DC400A4" w14:textId="77777777" w:rsidTr="000E633A">
        <w:tc>
          <w:tcPr>
            <w:tcW w:w="3424" w:type="pct"/>
            <w:gridSpan w:val="2"/>
            <w:tcBorders>
              <w:top w:val="single" w:sz="7" w:space="0" w:color="000000"/>
              <w:left w:val="single" w:sz="12" w:space="0" w:color="000000"/>
              <w:bottom w:val="single" w:sz="7" w:space="0" w:color="000000"/>
              <w:right w:val="single" w:sz="7" w:space="0" w:color="000000"/>
            </w:tcBorders>
            <w:shd w:val="clear" w:color="auto" w:fill="D9D9D9" w:themeFill="background1" w:themeFillShade="D9"/>
          </w:tcPr>
          <w:p w14:paraId="16A7CE2F" w14:textId="058876AD" w:rsidR="00B024C3" w:rsidRPr="000A717B" w:rsidRDefault="006574AC"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
                <w:bCs/>
                <w:lang w:val="ro-RO"/>
              </w:rPr>
              <w:t xml:space="preserve">Prognozarea impactului asupra sănătății umane și </w:t>
            </w:r>
            <w:r w:rsidR="008C76AA">
              <w:rPr>
                <w:rFonts w:asciiTheme="minorHAnsi" w:hAnsiTheme="minorHAnsi" w:cstheme="minorHAnsi"/>
                <w:b/>
                <w:bCs/>
                <w:lang w:val="ro-RO"/>
              </w:rPr>
              <w:t xml:space="preserve">a </w:t>
            </w:r>
            <w:r w:rsidR="00446F51" w:rsidRPr="000A717B">
              <w:rPr>
                <w:rFonts w:asciiTheme="minorHAnsi" w:hAnsiTheme="minorHAnsi" w:cstheme="minorHAnsi"/>
                <w:b/>
                <w:bCs/>
                <w:lang w:val="ro-RO"/>
              </w:rPr>
              <w:t xml:space="preserve">aspectelor de dezvoltare durabilă </w:t>
            </w:r>
          </w:p>
        </w:tc>
        <w:tc>
          <w:tcPr>
            <w:tcW w:w="349"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3E9D96E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3EB1D2E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shd w:val="clear" w:color="auto" w:fill="D9D9D9" w:themeFill="background1" w:themeFillShade="D9"/>
          </w:tcPr>
          <w:p w14:paraId="46F41B3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59B05843" w14:textId="77777777" w:rsidTr="000E633A">
        <w:trPr>
          <w:trHeight w:val="833"/>
        </w:trPr>
        <w:tc>
          <w:tcPr>
            <w:tcW w:w="605" w:type="pct"/>
            <w:tcBorders>
              <w:top w:val="single" w:sz="7" w:space="0" w:color="000000"/>
              <w:left w:val="single" w:sz="12" w:space="0" w:color="000000"/>
              <w:bottom w:val="single" w:sz="7" w:space="0" w:color="000000"/>
              <w:right w:val="single" w:sz="7" w:space="0" w:color="000000"/>
            </w:tcBorders>
          </w:tcPr>
          <w:p w14:paraId="03596541"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3.28</w:t>
            </w:r>
          </w:p>
        </w:tc>
        <w:tc>
          <w:tcPr>
            <w:tcW w:w="2819" w:type="pct"/>
            <w:tcBorders>
              <w:top w:val="single" w:sz="7" w:space="0" w:color="000000"/>
              <w:left w:val="single" w:sz="7" w:space="0" w:color="000000"/>
              <w:bottom w:val="single" w:sz="7" w:space="0" w:color="000000"/>
              <w:right w:val="single" w:sz="7" w:space="0" w:color="000000"/>
            </w:tcBorders>
          </w:tcPr>
          <w:p w14:paraId="178E21A4" w14:textId="4E05722E" w:rsidR="00B024C3" w:rsidRPr="000A717B" w:rsidRDefault="008C76AA"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w:t>
            </w:r>
            <w:r w:rsidR="00446F51" w:rsidRPr="000A717B">
              <w:rPr>
                <w:rFonts w:asciiTheme="minorHAnsi" w:hAnsiTheme="minorHAnsi" w:cstheme="minorHAnsi"/>
                <w:bCs/>
                <w:lang w:val="ro-RO"/>
              </w:rPr>
              <w:t xml:space="preserve"> descrise și, după caz, </w:t>
            </w:r>
            <w:r>
              <w:rPr>
                <w:rFonts w:asciiTheme="minorHAnsi" w:hAnsiTheme="minorHAnsi" w:cstheme="minorHAnsi"/>
                <w:bCs/>
                <w:lang w:val="ro-RO"/>
              </w:rPr>
              <w:t>sunt</w:t>
            </w:r>
            <w:r w:rsidR="00446F51" w:rsidRPr="000A717B">
              <w:rPr>
                <w:rFonts w:asciiTheme="minorHAnsi" w:hAnsiTheme="minorHAnsi" w:cstheme="minorHAnsi"/>
                <w:bCs/>
                <w:lang w:val="ro-RO"/>
              </w:rPr>
              <w:t xml:space="preserve"> cuantificate impacturile primare și secundare asupra sănătății și bunăstării umane? (de exemplu, impactul asupra sănătății cauzate de </w:t>
            </w:r>
            <w:r w:rsidR="00B73261" w:rsidRPr="000A717B">
              <w:rPr>
                <w:rFonts w:asciiTheme="minorHAnsi" w:hAnsiTheme="minorHAnsi" w:cstheme="minorHAnsi"/>
                <w:bCs/>
                <w:lang w:val="ro-RO"/>
              </w:rPr>
              <w:t>evacuarea</w:t>
            </w:r>
            <w:r w:rsidR="00446F51" w:rsidRPr="000A717B">
              <w:rPr>
                <w:rFonts w:asciiTheme="minorHAnsi" w:hAnsiTheme="minorHAnsi" w:cstheme="minorHAnsi"/>
                <w:bCs/>
                <w:lang w:val="ro-RO"/>
              </w:rPr>
              <w:t xml:space="preserve"> de substanțe toxice în mediu, riscuri pentru sănătate care decurg din pericolele majore asociate </w:t>
            </w:r>
            <w:r w:rsidR="00B73261" w:rsidRPr="000A717B">
              <w:rPr>
                <w:rFonts w:asciiTheme="minorHAnsi" w:hAnsiTheme="minorHAnsi" w:cstheme="minorHAnsi"/>
                <w:bCs/>
                <w:lang w:val="ro-RO"/>
              </w:rPr>
              <w:t>activității planificate</w:t>
            </w:r>
            <w:r w:rsidR="00446F51" w:rsidRPr="000A717B">
              <w:rPr>
                <w:rFonts w:asciiTheme="minorHAnsi" w:hAnsiTheme="minorHAnsi" w:cstheme="minorHAnsi"/>
                <w:bCs/>
                <w:lang w:val="ro-RO"/>
              </w:rPr>
              <w:t xml:space="preserve">, </w:t>
            </w:r>
            <w:r w:rsidR="00B73261" w:rsidRPr="000A717B">
              <w:rPr>
                <w:rFonts w:asciiTheme="minorHAnsi" w:hAnsiTheme="minorHAnsi" w:cstheme="minorHAnsi"/>
                <w:bCs/>
                <w:lang w:val="ro-RO"/>
              </w:rPr>
              <w:t>impact</w:t>
            </w:r>
            <w:r w:rsidR="00446F51" w:rsidRPr="000A717B">
              <w:rPr>
                <w:rFonts w:asciiTheme="minorHAnsi" w:hAnsiTheme="minorHAnsi" w:cstheme="minorHAnsi"/>
                <w:bCs/>
                <w:lang w:val="ro-RO"/>
              </w:rPr>
              <w:t xml:space="preserve"> cauzat de modificări ale vectorilor de boli </w:t>
            </w:r>
            <w:r w:rsidR="00B73261" w:rsidRPr="000A717B">
              <w:rPr>
                <w:rFonts w:asciiTheme="minorHAnsi" w:hAnsiTheme="minorHAnsi" w:cstheme="minorHAnsi"/>
                <w:bCs/>
                <w:lang w:val="ro-RO"/>
              </w:rPr>
              <w:t>induse de activitatea planificată</w:t>
            </w:r>
            <w:r w:rsidR="00446F51" w:rsidRPr="000A717B">
              <w:rPr>
                <w:rFonts w:asciiTheme="minorHAnsi" w:hAnsiTheme="minorHAnsi" w:cstheme="minorHAnsi"/>
                <w:bCs/>
                <w:lang w:val="ro-RO"/>
              </w:rPr>
              <w:t>, modificări ale condițiilor de viață, impact asupra grupurilor vulnerabile).</w:t>
            </w:r>
          </w:p>
        </w:tc>
        <w:tc>
          <w:tcPr>
            <w:tcW w:w="349" w:type="pct"/>
            <w:tcBorders>
              <w:top w:val="single" w:sz="7" w:space="0" w:color="000000"/>
              <w:left w:val="single" w:sz="7" w:space="0" w:color="000000"/>
              <w:bottom w:val="single" w:sz="7" w:space="0" w:color="000000"/>
              <w:right w:val="single" w:sz="7" w:space="0" w:color="000000"/>
            </w:tcBorders>
          </w:tcPr>
          <w:p w14:paraId="42AD5EC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101AD09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6FC0FCD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7C254823" w14:textId="77777777" w:rsidTr="000E633A">
        <w:trPr>
          <w:trHeight w:val="611"/>
        </w:trPr>
        <w:tc>
          <w:tcPr>
            <w:tcW w:w="605" w:type="pct"/>
            <w:tcBorders>
              <w:top w:val="single" w:sz="7" w:space="0" w:color="000000"/>
              <w:left w:val="single" w:sz="12" w:space="0" w:color="000000"/>
              <w:bottom w:val="single" w:sz="7" w:space="0" w:color="000000"/>
              <w:right w:val="single" w:sz="7" w:space="0" w:color="000000"/>
            </w:tcBorders>
          </w:tcPr>
          <w:p w14:paraId="5D36D6EF"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3.29</w:t>
            </w:r>
          </w:p>
        </w:tc>
        <w:tc>
          <w:tcPr>
            <w:tcW w:w="2819" w:type="pct"/>
            <w:tcBorders>
              <w:top w:val="single" w:sz="7" w:space="0" w:color="000000"/>
              <w:left w:val="single" w:sz="7" w:space="0" w:color="000000"/>
              <w:bottom w:val="single" w:sz="7" w:space="0" w:color="000000"/>
              <w:right w:val="single" w:sz="7" w:space="0" w:color="000000"/>
            </w:tcBorders>
          </w:tcPr>
          <w:p w14:paraId="1BE06B70" w14:textId="41FA3A9C" w:rsidR="00B024C3" w:rsidRPr="000A717B" w:rsidRDefault="008C76AA"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w:t>
            </w:r>
            <w:r w:rsidR="003D392A" w:rsidRPr="000A717B">
              <w:rPr>
                <w:rFonts w:asciiTheme="minorHAnsi" w:hAnsiTheme="minorHAnsi" w:cstheme="minorHAnsi"/>
                <w:bCs/>
                <w:lang w:val="ro-RO"/>
              </w:rPr>
              <w:t xml:space="preserve"> descris, acolo unde este cazul, impactul asupra unor aspecte precum biodiversitatea, mediul acvatic, schimbările climatice globale, utilizarea resurselor naturale și riscul de dezastre?</w:t>
            </w:r>
          </w:p>
        </w:tc>
        <w:tc>
          <w:tcPr>
            <w:tcW w:w="349" w:type="pct"/>
            <w:tcBorders>
              <w:top w:val="single" w:sz="7" w:space="0" w:color="000000"/>
              <w:left w:val="single" w:sz="7" w:space="0" w:color="000000"/>
              <w:bottom w:val="single" w:sz="7" w:space="0" w:color="000000"/>
              <w:right w:val="single" w:sz="7" w:space="0" w:color="000000"/>
            </w:tcBorders>
          </w:tcPr>
          <w:p w14:paraId="0B866EA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3F4F8A4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6979AE6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13B53D7B" w14:textId="77777777" w:rsidTr="000E633A">
        <w:tc>
          <w:tcPr>
            <w:tcW w:w="3424" w:type="pct"/>
            <w:gridSpan w:val="2"/>
            <w:tcBorders>
              <w:top w:val="single" w:sz="7" w:space="0" w:color="000000"/>
              <w:left w:val="single" w:sz="12" w:space="0" w:color="000000"/>
              <w:bottom w:val="single" w:sz="7" w:space="0" w:color="000000"/>
              <w:right w:val="single" w:sz="7" w:space="0" w:color="000000"/>
            </w:tcBorders>
            <w:shd w:val="clear" w:color="auto" w:fill="D9D9D9" w:themeFill="background1" w:themeFillShade="D9"/>
          </w:tcPr>
          <w:p w14:paraId="3D4D5DED" w14:textId="0717E5A8" w:rsidR="00B024C3" w:rsidRPr="000A717B" w:rsidRDefault="00D739AA"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
                <w:bCs/>
                <w:lang w:val="ro-RO"/>
              </w:rPr>
              <w:lastRenderedPageBreak/>
              <w:t>Evaluarea impactului semnificativ</w:t>
            </w:r>
          </w:p>
        </w:tc>
        <w:tc>
          <w:tcPr>
            <w:tcW w:w="349"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5C1926A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4BEC176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shd w:val="clear" w:color="auto" w:fill="D9D9D9" w:themeFill="background1" w:themeFillShade="D9"/>
          </w:tcPr>
          <w:p w14:paraId="3B49A7C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5665A5F6"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2B044B29"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3.30</w:t>
            </w:r>
          </w:p>
        </w:tc>
        <w:tc>
          <w:tcPr>
            <w:tcW w:w="2819" w:type="pct"/>
            <w:tcBorders>
              <w:top w:val="single" w:sz="7" w:space="0" w:color="000000"/>
              <w:left w:val="single" w:sz="7" w:space="0" w:color="000000"/>
              <w:bottom w:val="single" w:sz="7" w:space="0" w:color="000000"/>
              <w:right w:val="single" w:sz="7" w:space="0" w:color="000000"/>
            </w:tcBorders>
          </w:tcPr>
          <w:p w14:paraId="5EC43591" w14:textId="1677461D" w:rsidR="00B024C3" w:rsidRPr="000A717B" w:rsidRDefault="00AF69F9"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Semnificația sau importanța fiecărui impact prognozat este explicată în mod clar cu referire la cerințele legale sau de politici, standarde</w:t>
            </w:r>
            <w:r w:rsidR="008C76AA">
              <w:rPr>
                <w:rFonts w:asciiTheme="minorHAnsi" w:hAnsiTheme="minorHAnsi" w:cstheme="minorHAnsi"/>
                <w:bCs/>
                <w:lang w:val="ro-RO"/>
              </w:rPr>
              <w:t>, precum</w:t>
            </w:r>
            <w:r w:rsidRPr="000A717B">
              <w:rPr>
                <w:rFonts w:asciiTheme="minorHAnsi" w:hAnsiTheme="minorHAnsi" w:cstheme="minorHAnsi"/>
                <w:bCs/>
                <w:lang w:val="ro-RO"/>
              </w:rPr>
              <w:t xml:space="preserve"> și </w:t>
            </w:r>
            <w:r w:rsidR="008C76AA">
              <w:rPr>
                <w:rFonts w:asciiTheme="minorHAnsi" w:hAnsiTheme="minorHAnsi" w:cstheme="minorHAnsi"/>
                <w:bCs/>
                <w:lang w:val="ro-RO"/>
              </w:rPr>
              <w:t>impactul asupra</w:t>
            </w:r>
            <w:r w:rsidRPr="000A717B">
              <w:rPr>
                <w:rFonts w:asciiTheme="minorHAnsi" w:hAnsiTheme="minorHAnsi" w:cstheme="minorHAnsi"/>
                <w:bCs/>
                <w:lang w:val="ro-RO"/>
              </w:rPr>
              <w:t xml:space="preserve"> numărul</w:t>
            </w:r>
            <w:r w:rsidR="008C76AA">
              <w:rPr>
                <w:rFonts w:asciiTheme="minorHAnsi" w:hAnsiTheme="minorHAnsi" w:cstheme="minorHAnsi"/>
                <w:bCs/>
                <w:lang w:val="ro-RO"/>
              </w:rPr>
              <w:t>ui</w:t>
            </w:r>
            <w:r w:rsidRPr="000A717B">
              <w:rPr>
                <w:rFonts w:asciiTheme="minorHAnsi" w:hAnsiTheme="minorHAnsi" w:cstheme="minorHAnsi"/>
                <w:bCs/>
                <w:lang w:val="ro-RO"/>
              </w:rPr>
              <w:t>, importanț</w:t>
            </w:r>
            <w:r w:rsidR="008C76AA">
              <w:rPr>
                <w:rFonts w:asciiTheme="minorHAnsi" w:hAnsiTheme="minorHAnsi" w:cstheme="minorHAnsi"/>
                <w:bCs/>
                <w:lang w:val="ro-RO"/>
              </w:rPr>
              <w:t>ei</w:t>
            </w:r>
            <w:r w:rsidRPr="000A717B">
              <w:rPr>
                <w:rFonts w:asciiTheme="minorHAnsi" w:hAnsiTheme="minorHAnsi" w:cstheme="minorHAnsi"/>
                <w:bCs/>
                <w:lang w:val="ro-RO"/>
              </w:rPr>
              <w:t xml:space="preserve"> și </w:t>
            </w:r>
            <w:r w:rsidR="00A6191E" w:rsidRPr="000A717B">
              <w:rPr>
                <w:rFonts w:asciiTheme="minorHAnsi" w:hAnsiTheme="minorHAnsi" w:cstheme="minorHAnsi"/>
                <w:bCs/>
                <w:lang w:val="ro-RO"/>
              </w:rPr>
              <w:t>punctelor sensibile ale populației</w:t>
            </w:r>
            <w:r w:rsidRPr="000A717B">
              <w:rPr>
                <w:rFonts w:asciiTheme="minorHAnsi" w:hAnsiTheme="minorHAnsi" w:cstheme="minorHAnsi"/>
                <w:bCs/>
                <w:lang w:val="ro-RO"/>
              </w:rPr>
              <w:t xml:space="preserve">, resurselor sau </w:t>
            </w:r>
            <w:r w:rsidR="00B67E1D" w:rsidRPr="000A717B">
              <w:rPr>
                <w:rFonts w:asciiTheme="minorHAnsi" w:hAnsiTheme="minorHAnsi" w:cstheme="minorHAnsi"/>
                <w:bCs/>
                <w:lang w:val="ro-RO"/>
              </w:rPr>
              <w:t>al</w:t>
            </w:r>
            <w:r w:rsidR="008C76AA">
              <w:rPr>
                <w:rFonts w:asciiTheme="minorHAnsi" w:hAnsiTheme="minorHAnsi" w:cstheme="minorHAnsi"/>
                <w:bCs/>
                <w:lang w:val="ro-RO"/>
              </w:rPr>
              <w:t>tor</w:t>
            </w:r>
            <w:r w:rsidRPr="000A717B">
              <w:rPr>
                <w:rFonts w:asciiTheme="minorHAnsi" w:hAnsiTheme="minorHAnsi" w:cstheme="minorHAnsi"/>
                <w:bCs/>
                <w:lang w:val="ro-RO"/>
              </w:rPr>
              <w:t xml:space="preserve"> receptori afectați?</w:t>
            </w:r>
          </w:p>
        </w:tc>
        <w:tc>
          <w:tcPr>
            <w:tcW w:w="349" w:type="pct"/>
            <w:tcBorders>
              <w:top w:val="single" w:sz="7" w:space="0" w:color="000000"/>
              <w:left w:val="single" w:sz="7" w:space="0" w:color="000000"/>
              <w:bottom w:val="single" w:sz="7" w:space="0" w:color="000000"/>
              <w:right w:val="single" w:sz="7" w:space="0" w:color="000000"/>
            </w:tcBorders>
          </w:tcPr>
          <w:p w14:paraId="2847D51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66C5BB6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4AB32A2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5C7D2B5A"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149CAF41"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3.31</w:t>
            </w:r>
          </w:p>
        </w:tc>
        <w:tc>
          <w:tcPr>
            <w:tcW w:w="2819" w:type="pct"/>
            <w:tcBorders>
              <w:top w:val="single" w:sz="7" w:space="0" w:color="000000"/>
              <w:left w:val="single" w:sz="7" w:space="0" w:color="000000"/>
              <w:bottom w:val="single" w:sz="7" w:space="0" w:color="000000"/>
              <w:right w:val="single" w:sz="7" w:space="0" w:color="000000"/>
            </w:tcBorders>
          </w:tcPr>
          <w:p w14:paraId="59FBFEC5" w14:textId="659B5A71" w:rsidR="00B024C3" w:rsidRPr="000A717B" w:rsidRDefault="00B67E1D"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Acolo unde impacturile sunt evaluate în raport cu standardele sau cerințele legale, au fost utilizate standardele locale, naționale sau internaționale adecvate și au fost urmate îndrumările relevante?</w:t>
            </w:r>
          </w:p>
        </w:tc>
        <w:tc>
          <w:tcPr>
            <w:tcW w:w="349" w:type="pct"/>
            <w:tcBorders>
              <w:top w:val="single" w:sz="7" w:space="0" w:color="000000"/>
              <w:left w:val="single" w:sz="7" w:space="0" w:color="000000"/>
              <w:bottom w:val="single" w:sz="7" w:space="0" w:color="000000"/>
              <w:right w:val="single" w:sz="7" w:space="0" w:color="000000"/>
            </w:tcBorders>
          </w:tcPr>
          <w:p w14:paraId="3369A13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765A5FB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041609A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53F191A4"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48F4F3D0"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3.32</w:t>
            </w:r>
          </w:p>
        </w:tc>
        <w:tc>
          <w:tcPr>
            <w:tcW w:w="2819" w:type="pct"/>
            <w:tcBorders>
              <w:top w:val="single" w:sz="7" w:space="0" w:color="000000"/>
              <w:left w:val="single" w:sz="7" w:space="0" w:color="000000"/>
              <w:bottom w:val="single" w:sz="7" w:space="0" w:color="000000"/>
              <w:right w:val="single" w:sz="7" w:space="0" w:color="000000"/>
            </w:tcBorders>
          </w:tcPr>
          <w:p w14:paraId="783A3D6A" w14:textId="29FD7351" w:rsidR="00B024C3" w:rsidRPr="000A717B" w:rsidRDefault="008C76AA"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w:t>
            </w:r>
            <w:r w:rsidR="009D75BE" w:rsidRPr="000A717B">
              <w:rPr>
                <w:rFonts w:asciiTheme="minorHAnsi" w:hAnsiTheme="minorHAnsi" w:cstheme="minorHAnsi"/>
                <w:bCs/>
                <w:lang w:val="ro-RO"/>
              </w:rPr>
              <w:t xml:space="preserve"> descrise impacturile pozitive asupra mediului, precum și impacturile negative?</w:t>
            </w:r>
          </w:p>
        </w:tc>
        <w:tc>
          <w:tcPr>
            <w:tcW w:w="349" w:type="pct"/>
            <w:tcBorders>
              <w:top w:val="single" w:sz="7" w:space="0" w:color="000000"/>
              <w:left w:val="single" w:sz="7" w:space="0" w:color="000000"/>
              <w:bottom w:val="single" w:sz="7" w:space="0" w:color="000000"/>
              <w:right w:val="single" w:sz="7" w:space="0" w:color="000000"/>
            </w:tcBorders>
          </w:tcPr>
          <w:p w14:paraId="6D52F6F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22D8DAC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44D48D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7BED8846" w14:textId="77777777" w:rsidTr="000E633A">
        <w:tc>
          <w:tcPr>
            <w:tcW w:w="3424" w:type="pct"/>
            <w:gridSpan w:val="2"/>
            <w:tcBorders>
              <w:top w:val="single" w:sz="7" w:space="0" w:color="000000"/>
              <w:left w:val="single" w:sz="12" w:space="0" w:color="000000"/>
              <w:bottom w:val="single" w:sz="7" w:space="0" w:color="000000"/>
              <w:right w:val="single" w:sz="7" w:space="0" w:color="000000"/>
            </w:tcBorders>
            <w:shd w:val="clear" w:color="auto" w:fill="D9D9D9" w:themeFill="background1" w:themeFillShade="D9"/>
          </w:tcPr>
          <w:p w14:paraId="756D1984" w14:textId="32187463" w:rsidR="00B024C3" w:rsidRPr="000A717B" w:rsidRDefault="009D75BE"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
                <w:bCs/>
                <w:lang w:val="ro-RO"/>
              </w:rPr>
              <w:t>Metodele de evaluare al impactului</w:t>
            </w:r>
          </w:p>
        </w:tc>
        <w:tc>
          <w:tcPr>
            <w:tcW w:w="349"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7578CE1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3687535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shd w:val="clear" w:color="auto" w:fill="D9D9D9" w:themeFill="background1" w:themeFillShade="D9"/>
          </w:tcPr>
          <w:p w14:paraId="0095551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6BC2645C"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6291E57B"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3.33</w:t>
            </w:r>
          </w:p>
        </w:tc>
        <w:tc>
          <w:tcPr>
            <w:tcW w:w="2819" w:type="pct"/>
            <w:tcBorders>
              <w:top w:val="single" w:sz="7" w:space="0" w:color="000000"/>
              <w:left w:val="single" w:sz="7" w:space="0" w:color="000000"/>
              <w:bottom w:val="single" w:sz="7" w:space="0" w:color="000000"/>
              <w:right w:val="single" w:sz="7" w:space="0" w:color="000000"/>
            </w:tcBorders>
          </w:tcPr>
          <w:p w14:paraId="121D9566" w14:textId="7B3DAE4F" w:rsidR="00B024C3" w:rsidRPr="000A717B" w:rsidRDefault="008C76AA"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w:t>
            </w:r>
            <w:r w:rsidR="000267E8" w:rsidRPr="000A717B">
              <w:rPr>
                <w:rFonts w:asciiTheme="minorHAnsi" w:hAnsiTheme="minorHAnsi" w:cstheme="minorHAnsi"/>
                <w:bCs/>
                <w:lang w:val="ro-RO"/>
              </w:rPr>
              <w:t xml:space="preserve"> descrise metodele utilizate pentru prognozarea impacturilor descrise și motivele alegerii acestora, dificultățile întâmpinate și incertitudinile rezultatelor?</w:t>
            </w:r>
          </w:p>
        </w:tc>
        <w:tc>
          <w:tcPr>
            <w:tcW w:w="349" w:type="pct"/>
            <w:tcBorders>
              <w:top w:val="single" w:sz="7" w:space="0" w:color="000000"/>
              <w:left w:val="single" w:sz="7" w:space="0" w:color="000000"/>
              <w:bottom w:val="single" w:sz="7" w:space="0" w:color="000000"/>
              <w:right w:val="single" w:sz="7" w:space="0" w:color="000000"/>
            </w:tcBorders>
          </w:tcPr>
          <w:p w14:paraId="13F92B3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58FCC46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407D6A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7C48C55B"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1B911755"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3.34</w:t>
            </w:r>
          </w:p>
        </w:tc>
        <w:tc>
          <w:tcPr>
            <w:tcW w:w="2819" w:type="pct"/>
            <w:tcBorders>
              <w:top w:val="single" w:sz="7" w:space="0" w:color="000000"/>
              <w:left w:val="single" w:sz="7" w:space="0" w:color="000000"/>
              <w:bottom w:val="single" w:sz="7" w:space="0" w:color="000000"/>
              <w:right w:val="single" w:sz="7" w:space="0" w:color="000000"/>
            </w:tcBorders>
          </w:tcPr>
          <w:p w14:paraId="2838DFBD" w14:textId="7A68D0FC" w:rsidR="00B024C3" w:rsidRPr="000A717B" w:rsidRDefault="008C76AA"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În cazurile în care</w:t>
            </w:r>
            <w:r w:rsidR="00B60834" w:rsidRPr="000A717B">
              <w:rPr>
                <w:rFonts w:asciiTheme="minorHAnsi" w:hAnsiTheme="minorHAnsi" w:cstheme="minorHAnsi"/>
                <w:bCs/>
                <w:lang w:val="ro-RO"/>
              </w:rPr>
              <w:t xml:space="preserve"> există incertitudini cu privire la detaliile precise ale activității planificate și </w:t>
            </w:r>
            <w:r>
              <w:rPr>
                <w:rFonts w:asciiTheme="minorHAnsi" w:hAnsiTheme="minorHAnsi" w:cstheme="minorHAnsi"/>
                <w:bCs/>
                <w:lang w:val="ro-RO"/>
              </w:rPr>
              <w:t xml:space="preserve">la </w:t>
            </w:r>
            <w:r w:rsidR="00B60834" w:rsidRPr="000A717B">
              <w:rPr>
                <w:rFonts w:asciiTheme="minorHAnsi" w:hAnsiTheme="minorHAnsi" w:cstheme="minorHAnsi"/>
                <w:bCs/>
                <w:lang w:val="ro-RO"/>
              </w:rPr>
              <w:t>impactul acest</w:t>
            </w:r>
            <w:r>
              <w:rPr>
                <w:rFonts w:asciiTheme="minorHAnsi" w:hAnsiTheme="minorHAnsi" w:cstheme="minorHAnsi"/>
                <w:bCs/>
                <w:lang w:val="ro-RO"/>
              </w:rPr>
              <w:t>e</w:t>
            </w:r>
            <w:r w:rsidR="00B60834" w:rsidRPr="000A717B">
              <w:rPr>
                <w:rFonts w:asciiTheme="minorHAnsi" w:hAnsiTheme="minorHAnsi" w:cstheme="minorHAnsi"/>
                <w:bCs/>
                <w:lang w:val="ro-RO"/>
              </w:rPr>
              <w:t>ia asupra mediului/schimbărilor climatice, au fost de</w:t>
            </w:r>
            <w:r>
              <w:rPr>
                <w:rFonts w:asciiTheme="minorHAnsi" w:hAnsiTheme="minorHAnsi" w:cstheme="minorHAnsi"/>
                <w:bCs/>
                <w:lang w:val="ro-RO"/>
              </w:rPr>
              <w:t>taliate</w:t>
            </w:r>
            <w:r w:rsidR="00B60834" w:rsidRPr="000A717B">
              <w:rPr>
                <w:rFonts w:asciiTheme="minorHAnsi" w:hAnsiTheme="minorHAnsi" w:cstheme="minorHAnsi"/>
                <w:bCs/>
                <w:lang w:val="ro-RO"/>
              </w:rPr>
              <w:t xml:space="preserve"> cele mai defavorabile </w:t>
            </w:r>
            <w:r w:rsidR="00CE5D68" w:rsidRPr="000A717B">
              <w:rPr>
                <w:rFonts w:asciiTheme="minorHAnsi" w:hAnsiTheme="minorHAnsi" w:cstheme="minorHAnsi"/>
                <w:bCs/>
                <w:lang w:val="ro-RO"/>
              </w:rPr>
              <w:t>prognoz</w:t>
            </w:r>
            <w:r>
              <w:rPr>
                <w:rFonts w:asciiTheme="minorHAnsi" w:hAnsiTheme="minorHAnsi" w:cstheme="minorHAnsi"/>
                <w:bCs/>
                <w:lang w:val="ro-RO"/>
              </w:rPr>
              <w:t>e</w:t>
            </w:r>
            <w:r w:rsidR="00B60834" w:rsidRPr="000A717B">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28EC108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0343E89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5F3E838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0FD2995A"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0EC839CF"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3.35</w:t>
            </w:r>
          </w:p>
        </w:tc>
        <w:tc>
          <w:tcPr>
            <w:tcW w:w="2819" w:type="pct"/>
            <w:tcBorders>
              <w:top w:val="single" w:sz="7" w:space="0" w:color="000000"/>
              <w:left w:val="single" w:sz="7" w:space="0" w:color="000000"/>
              <w:bottom w:val="single" w:sz="7" w:space="0" w:color="000000"/>
              <w:right w:val="single" w:sz="7" w:space="0" w:color="000000"/>
            </w:tcBorders>
          </w:tcPr>
          <w:p w14:paraId="325E7685" w14:textId="75954F63" w:rsidR="00B024C3" w:rsidRPr="000A717B" w:rsidRDefault="008C76AA"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În cazurile în care</w:t>
            </w:r>
            <w:r w:rsidR="00CE5D68" w:rsidRPr="000A717B">
              <w:rPr>
                <w:rFonts w:asciiTheme="minorHAnsi" w:hAnsiTheme="minorHAnsi" w:cstheme="minorHAnsi"/>
                <w:bCs/>
                <w:lang w:val="ro-RO"/>
              </w:rPr>
              <w:t xml:space="preserve"> </w:t>
            </w:r>
            <w:r w:rsidR="00F7712C">
              <w:rPr>
                <w:rFonts w:asciiTheme="minorHAnsi" w:hAnsiTheme="minorHAnsi" w:cstheme="minorHAnsi"/>
                <w:bCs/>
                <w:lang w:val="ro-RO"/>
              </w:rPr>
              <w:t xml:space="preserve">au </w:t>
            </w:r>
            <w:r w:rsidR="00CE5D68" w:rsidRPr="000A717B">
              <w:rPr>
                <w:rFonts w:asciiTheme="minorHAnsi" w:hAnsiTheme="minorHAnsi" w:cstheme="minorHAnsi"/>
                <w:bCs/>
                <w:lang w:val="ro-RO"/>
              </w:rPr>
              <w:t xml:space="preserve">existat dificultăți în compilarea datelor necesare pentru a prognoza sau evalua impactul, au fost recunoscute aceste dificultăți și au fost </w:t>
            </w:r>
            <w:r w:rsidR="00E573EE" w:rsidRPr="000A717B">
              <w:rPr>
                <w:rFonts w:asciiTheme="minorHAnsi" w:hAnsiTheme="minorHAnsi" w:cstheme="minorHAnsi"/>
                <w:bCs/>
                <w:lang w:val="ro-RO"/>
              </w:rPr>
              <w:t>descrise</w:t>
            </w:r>
            <w:r w:rsidR="00CE5D68" w:rsidRPr="000A717B">
              <w:rPr>
                <w:rFonts w:asciiTheme="minorHAnsi" w:hAnsiTheme="minorHAnsi" w:cstheme="minorHAnsi"/>
                <w:bCs/>
                <w:lang w:val="ro-RO"/>
              </w:rPr>
              <w:t xml:space="preserve"> </w:t>
            </w:r>
            <w:r w:rsidR="008D45E6" w:rsidRPr="000A717B">
              <w:rPr>
                <w:rFonts w:asciiTheme="minorHAnsi" w:hAnsiTheme="minorHAnsi" w:cstheme="minorHAnsi"/>
                <w:bCs/>
                <w:lang w:val="ro-RO"/>
              </w:rPr>
              <w:t>consecințele</w:t>
            </w:r>
            <w:r w:rsidR="00CE5D68" w:rsidRPr="000A717B">
              <w:rPr>
                <w:rFonts w:asciiTheme="minorHAnsi" w:hAnsiTheme="minorHAnsi" w:cstheme="minorHAnsi"/>
                <w:bCs/>
                <w:lang w:val="ro-RO"/>
              </w:rPr>
              <w:t xml:space="preserve"> </w:t>
            </w:r>
            <w:r w:rsidR="008D45E6" w:rsidRPr="000A717B">
              <w:rPr>
                <w:rFonts w:asciiTheme="minorHAnsi" w:hAnsiTheme="minorHAnsi" w:cstheme="minorHAnsi"/>
                <w:bCs/>
                <w:lang w:val="ro-RO"/>
              </w:rPr>
              <w:t>acestora</w:t>
            </w:r>
            <w:r w:rsidR="00CE5D68" w:rsidRPr="000A717B">
              <w:rPr>
                <w:rFonts w:asciiTheme="minorHAnsi" w:hAnsiTheme="minorHAnsi" w:cstheme="minorHAnsi"/>
                <w:bCs/>
                <w:lang w:val="ro-RO"/>
              </w:rPr>
              <w:t xml:space="preserve"> pentru rezultate</w:t>
            </w:r>
            <w:r w:rsidR="008D45E6" w:rsidRPr="000A717B">
              <w:rPr>
                <w:rFonts w:asciiTheme="minorHAnsi" w:hAnsiTheme="minorHAnsi" w:cstheme="minorHAnsi"/>
                <w:bCs/>
                <w:lang w:val="ro-RO"/>
              </w:rPr>
              <w:t xml:space="preserve"> finale</w:t>
            </w:r>
            <w:r w:rsidR="00CE5D68" w:rsidRPr="000A717B">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6CF5884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227931C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1E787FF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4DEC3171"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1D51CB05"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3.36</w:t>
            </w:r>
          </w:p>
        </w:tc>
        <w:tc>
          <w:tcPr>
            <w:tcW w:w="2819" w:type="pct"/>
            <w:tcBorders>
              <w:top w:val="single" w:sz="7" w:space="0" w:color="000000"/>
              <w:left w:val="single" w:sz="7" w:space="0" w:color="000000"/>
              <w:bottom w:val="single" w:sz="7" w:space="0" w:color="000000"/>
              <w:right w:val="single" w:sz="7" w:space="0" w:color="000000"/>
            </w:tcBorders>
          </w:tcPr>
          <w:p w14:paraId="65E63091" w14:textId="6B0D5B29" w:rsidR="00B024C3" w:rsidRPr="000A717B" w:rsidRDefault="008C76AA"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 xml:space="preserve">Este  expus în mod </w:t>
            </w:r>
            <w:r w:rsidR="00024E9F" w:rsidRPr="000A717B">
              <w:rPr>
                <w:rFonts w:asciiTheme="minorHAnsi" w:hAnsiTheme="minorHAnsi" w:cstheme="minorHAnsi"/>
                <w:bCs/>
                <w:lang w:val="ro-RO"/>
              </w:rPr>
              <w:t>clar nivelul de referință pentru evaluarea semnificației sau importanței impactului?</w:t>
            </w:r>
          </w:p>
        </w:tc>
        <w:tc>
          <w:tcPr>
            <w:tcW w:w="349" w:type="pct"/>
            <w:tcBorders>
              <w:top w:val="single" w:sz="7" w:space="0" w:color="000000"/>
              <w:left w:val="single" w:sz="7" w:space="0" w:color="000000"/>
              <w:bottom w:val="single" w:sz="7" w:space="0" w:color="000000"/>
              <w:right w:val="single" w:sz="7" w:space="0" w:color="000000"/>
            </w:tcBorders>
          </w:tcPr>
          <w:p w14:paraId="4AE21BE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5F54E54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56EC9A6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129527C2"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79319596"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3.37</w:t>
            </w:r>
          </w:p>
        </w:tc>
        <w:tc>
          <w:tcPr>
            <w:tcW w:w="2819" w:type="pct"/>
            <w:tcBorders>
              <w:top w:val="single" w:sz="7" w:space="0" w:color="000000"/>
              <w:left w:val="single" w:sz="7" w:space="0" w:color="000000"/>
              <w:bottom w:val="single" w:sz="7" w:space="0" w:color="000000"/>
              <w:right w:val="single" w:sz="7" w:space="0" w:color="000000"/>
            </w:tcBorders>
          </w:tcPr>
          <w:p w14:paraId="7E449E04" w14:textId="4899D171" w:rsidR="00B024C3" w:rsidRPr="000A717B" w:rsidRDefault="00042C6B"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 prezentat</w:t>
            </w:r>
            <w:r w:rsidR="00147B71" w:rsidRPr="000A717B">
              <w:rPr>
                <w:rFonts w:asciiTheme="minorHAnsi" w:hAnsiTheme="minorHAnsi" w:cstheme="minorHAnsi"/>
                <w:bCs/>
                <w:lang w:val="ro-RO"/>
              </w:rPr>
              <w:t xml:space="preserve"> impactul </w:t>
            </w:r>
            <w:r w:rsidRPr="000A717B">
              <w:rPr>
                <w:rFonts w:asciiTheme="minorHAnsi" w:hAnsiTheme="minorHAnsi" w:cstheme="minorHAnsi"/>
                <w:bCs/>
                <w:lang w:val="ro-RO"/>
              </w:rPr>
              <w:t xml:space="preserve"> luând în considerare implementarea tuturor</w:t>
            </w:r>
            <w:r w:rsidR="00147B71" w:rsidRPr="000A717B">
              <w:rPr>
                <w:rFonts w:asciiTheme="minorHAnsi" w:hAnsiTheme="minorHAnsi" w:cstheme="minorHAnsi"/>
                <w:bCs/>
                <w:lang w:val="ro-RO"/>
              </w:rPr>
              <w:t xml:space="preserve"> </w:t>
            </w:r>
            <w:r w:rsidR="002343CD">
              <w:rPr>
                <w:rFonts w:asciiTheme="minorHAnsi" w:hAnsiTheme="minorHAnsi" w:cstheme="minorHAnsi"/>
                <w:bCs/>
                <w:lang w:val="ro-RO"/>
              </w:rPr>
              <w:t>m</w:t>
            </w:r>
            <w:r w:rsidR="00147B71" w:rsidRPr="000A717B">
              <w:rPr>
                <w:rFonts w:asciiTheme="minorHAnsi" w:hAnsiTheme="minorHAnsi" w:cstheme="minorHAnsi"/>
                <w:bCs/>
                <w:lang w:val="ro-RO"/>
              </w:rPr>
              <w:t xml:space="preserve">ăsurile de </w:t>
            </w:r>
            <w:r w:rsidR="002343CD">
              <w:rPr>
                <w:rFonts w:asciiTheme="minorHAnsi" w:hAnsiTheme="minorHAnsi" w:cstheme="minorHAnsi"/>
                <w:bCs/>
                <w:lang w:val="ro-RO"/>
              </w:rPr>
              <w:t>a</w:t>
            </w:r>
            <w:r w:rsidR="00147B71" w:rsidRPr="000A717B">
              <w:rPr>
                <w:rFonts w:asciiTheme="minorHAnsi" w:hAnsiTheme="minorHAnsi" w:cstheme="minorHAnsi"/>
                <w:bCs/>
                <w:lang w:val="ro-RO"/>
              </w:rPr>
              <w:t>tenuare propuse, adică a fost descris impactul rezidual</w:t>
            </w:r>
            <w:r w:rsidR="008878F8" w:rsidRPr="000A717B">
              <w:rPr>
                <w:rFonts w:asciiTheme="minorHAnsi" w:hAnsiTheme="minorHAnsi" w:cstheme="minorHAnsi"/>
                <w:bCs/>
                <w:lang w:val="ro-RO"/>
              </w:rPr>
              <w:t xml:space="preserve"> (rămas)</w:t>
            </w:r>
            <w:r w:rsidR="00147B71" w:rsidRPr="000A717B">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296EE97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1EFFC81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55AAC00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07201D08"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7F22E9D5"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3.38</w:t>
            </w:r>
          </w:p>
        </w:tc>
        <w:tc>
          <w:tcPr>
            <w:tcW w:w="2819" w:type="pct"/>
            <w:tcBorders>
              <w:top w:val="single" w:sz="7" w:space="0" w:color="000000"/>
              <w:left w:val="single" w:sz="7" w:space="0" w:color="000000"/>
              <w:bottom w:val="single" w:sz="7" w:space="0" w:color="000000"/>
              <w:right w:val="single" w:sz="7" w:space="0" w:color="000000"/>
            </w:tcBorders>
          </w:tcPr>
          <w:p w14:paraId="79717E98" w14:textId="5DEC4B23" w:rsidR="00B024C3" w:rsidRPr="000A717B" w:rsidRDefault="00042C6B"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Este tratamentul acordat fiecărui efect proporțional cu importanța sa?</w:t>
            </w:r>
            <w:r>
              <w:rPr>
                <w:rFonts w:asciiTheme="minorHAnsi" w:hAnsiTheme="minorHAnsi" w:cstheme="minorHAnsi"/>
                <w:bCs/>
                <w:lang w:val="ro-RO"/>
              </w:rPr>
              <w:t xml:space="preserve"> </w:t>
            </w:r>
            <w:r w:rsidR="008878F8" w:rsidRPr="000A717B">
              <w:rPr>
                <w:rFonts w:asciiTheme="minorHAnsi" w:hAnsiTheme="minorHAnsi" w:cstheme="minorHAnsi"/>
                <w:bCs/>
                <w:lang w:val="ro-RO"/>
              </w:rPr>
              <w:t xml:space="preserve">Descrierea se </w:t>
            </w:r>
            <w:r>
              <w:rPr>
                <w:rFonts w:asciiTheme="minorHAnsi" w:hAnsiTheme="minorHAnsi" w:cstheme="minorHAnsi"/>
                <w:bCs/>
                <w:lang w:val="ro-RO"/>
              </w:rPr>
              <w:t xml:space="preserve">axează </w:t>
            </w:r>
            <w:r w:rsidR="008878F8" w:rsidRPr="000A717B">
              <w:rPr>
                <w:rFonts w:asciiTheme="minorHAnsi" w:hAnsiTheme="minorHAnsi" w:cstheme="minorHAnsi"/>
                <w:bCs/>
                <w:lang w:val="ro-RO"/>
              </w:rPr>
              <w:t>pe problemele cheie și evit</w:t>
            </w:r>
            <w:r>
              <w:rPr>
                <w:rFonts w:asciiTheme="minorHAnsi" w:hAnsiTheme="minorHAnsi" w:cstheme="minorHAnsi"/>
                <w:bCs/>
                <w:lang w:val="ro-RO"/>
              </w:rPr>
              <w:t>ă</w:t>
            </w:r>
            <w:r w:rsidR="008878F8" w:rsidRPr="000A717B">
              <w:rPr>
                <w:rFonts w:asciiTheme="minorHAnsi" w:hAnsiTheme="minorHAnsi" w:cstheme="minorHAnsi"/>
                <w:bCs/>
                <w:lang w:val="ro-RO"/>
              </w:rPr>
              <w:t xml:space="preserve"> informațiile irelevante sau inutile?</w:t>
            </w:r>
          </w:p>
        </w:tc>
        <w:tc>
          <w:tcPr>
            <w:tcW w:w="349" w:type="pct"/>
            <w:tcBorders>
              <w:top w:val="single" w:sz="7" w:space="0" w:color="000000"/>
              <w:left w:val="single" w:sz="7" w:space="0" w:color="000000"/>
              <w:bottom w:val="single" w:sz="7" w:space="0" w:color="000000"/>
              <w:right w:val="single" w:sz="7" w:space="0" w:color="000000"/>
            </w:tcBorders>
          </w:tcPr>
          <w:p w14:paraId="121294E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6DE7AD0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6BE68F9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0371156A"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760668C9"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3.39</w:t>
            </w:r>
          </w:p>
        </w:tc>
        <w:tc>
          <w:tcPr>
            <w:tcW w:w="2819" w:type="pct"/>
            <w:tcBorders>
              <w:top w:val="single" w:sz="7" w:space="0" w:color="000000"/>
              <w:left w:val="single" w:sz="7" w:space="0" w:color="000000"/>
              <w:bottom w:val="single" w:sz="7" w:space="0" w:color="000000"/>
              <w:right w:val="single" w:sz="7" w:space="0" w:color="000000"/>
            </w:tcBorders>
          </w:tcPr>
          <w:p w14:paraId="6EEEDFA7" w14:textId="4D0B55FB" w:rsidR="00B024C3" w:rsidRPr="000A717B" w:rsidRDefault="00042C6B"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Se acordă o atenție corespunzătoare impacturilor cele mai grave și negative ale activității planificate, cu o importanță mai mică acordată impacturilor mai puțin semnificative?</w:t>
            </w:r>
          </w:p>
        </w:tc>
        <w:tc>
          <w:tcPr>
            <w:tcW w:w="349" w:type="pct"/>
            <w:tcBorders>
              <w:top w:val="single" w:sz="7" w:space="0" w:color="000000"/>
              <w:left w:val="single" w:sz="7" w:space="0" w:color="000000"/>
              <w:bottom w:val="single" w:sz="7" w:space="0" w:color="000000"/>
              <w:right w:val="single" w:sz="7" w:space="0" w:color="000000"/>
            </w:tcBorders>
          </w:tcPr>
          <w:p w14:paraId="5D06F49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6EE2267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4EB56E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2AC13D32" w14:textId="77777777" w:rsidTr="000E633A">
        <w:tc>
          <w:tcPr>
            <w:tcW w:w="3424" w:type="pct"/>
            <w:gridSpan w:val="2"/>
            <w:tcBorders>
              <w:top w:val="single" w:sz="7" w:space="0" w:color="000000"/>
              <w:left w:val="single" w:sz="12" w:space="0" w:color="000000"/>
              <w:bottom w:val="single" w:sz="7" w:space="0" w:color="000000"/>
              <w:right w:val="single" w:sz="7" w:space="0" w:color="000000"/>
            </w:tcBorders>
          </w:tcPr>
          <w:p w14:paraId="244F39FC" w14:textId="679B94B3" w:rsidR="00B024C3" w:rsidRPr="000A717B" w:rsidRDefault="0071001C"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
                <w:bCs/>
                <w:lang w:val="ro-RO"/>
              </w:rPr>
              <w:t>Alte întrebări relevante descrierii impactului</w:t>
            </w:r>
          </w:p>
        </w:tc>
        <w:tc>
          <w:tcPr>
            <w:tcW w:w="349" w:type="pct"/>
            <w:tcBorders>
              <w:top w:val="single" w:sz="7" w:space="0" w:color="000000"/>
              <w:left w:val="single" w:sz="7" w:space="0" w:color="000000"/>
              <w:bottom w:val="single" w:sz="7" w:space="0" w:color="000000"/>
              <w:right w:val="single" w:sz="7" w:space="0" w:color="000000"/>
            </w:tcBorders>
          </w:tcPr>
          <w:p w14:paraId="0E702E0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00A3505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144EB6A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06F21A8E"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52556C0F"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p>
        </w:tc>
        <w:tc>
          <w:tcPr>
            <w:tcW w:w="2819" w:type="pct"/>
            <w:tcBorders>
              <w:top w:val="single" w:sz="7" w:space="0" w:color="000000"/>
              <w:left w:val="single" w:sz="7" w:space="0" w:color="000000"/>
              <w:bottom w:val="single" w:sz="7" w:space="0" w:color="000000"/>
              <w:right w:val="single" w:sz="7" w:space="0" w:color="000000"/>
            </w:tcBorders>
          </w:tcPr>
          <w:p w14:paraId="321F692F"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p>
        </w:tc>
        <w:tc>
          <w:tcPr>
            <w:tcW w:w="349" w:type="pct"/>
            <w:tcBorders>
              <w:top w:val="single" w:sz="7" w:space="0" w:color="000000"/>
              <w:left w:val="single" w:sz="7" w:space="0" w:color="000000"/>
              <w:bottom w:val="single" w:sz="7" w:space="0" w:color="000000"/>
              <w:right w:val="single" w:sz="7" w:space="0" w:color="000000"/>
            </w:tcBorders>
          </w:tcPr>
          <w:p w14:paraId="7A12F74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44A467E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23218E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7820E68D"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10F17BC0"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p>
        </w:tc>
        <w:tc>
          <w:tcPr>
            <w:tcW w:w="2819" w:type="pct"/>
            <w:tcBorders>
              <w:top w:val="single" w:sz="7" w:space="0" w:color="000000"/>
              <w:left w:val="single" w:sz="7" w:space="0" w:color="000000"/>
              <w:bottom w:val="single" w:sz="7" w:space="0" w:color="000000"/>
              <w:right w:val="single" w:sz="7" w:space="0" w:color="000000"/>
            </w:tcBorders>
          </w:tcPr>
          <w:p w14:paraId="1B253724"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p>
        </w:tc>
        <w:tc>
          <w:tcPr>
            <w:tcW w:w="349" w:type="pct"/>
            <w:tcBorders>
              <w:top w:val="single" w:sz="7" w:space="0" w:color="000000"/>
              <w:left w:val="single" w:sz="7" w:space="0" w:color="000000"/>
              <w:bottom w:val="single" w:sz="7" w:space="0" w:color="000000"/>
              <w:right w:val="single" w:sz="7" w:space="0" w:color="000000"/>
            </w:tcBorders>
          </w:tcPr>
          <w:p w14:paraId="7DC1110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72B644A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5574AD1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3CACDEB0" w14:textId="77777777" w:rsidTr="000E633A">
        <w:tc>
          <w:tcPr>
            <w:tcW w:w="5000" w:type="pct"/>
            <w:gridSpan w:val="5"/>
            <w:tcBorders>
              <w:top w:val="single" w:sz="7" w:space="0" w:color="000000"/>
              <w:left w:val="single" w:sz="12" w:space="0" w:color="000000"/>
              <w:bottom w:val="single" w:sz="7" w:space="0" w:color="000000"/>
              <w:right w:val="single" w:sz="12" w:space="0" w:color="000000"/>
            </w:tcBorders>
            <w:shd w:val="clear" w:color="auto" w:fill="D9D9D9" w:themeFill="background1" w:themeFillShade="D9"/>
          </w:tcPr>
          <w:p w14:paraId="2139ACF4" w14:textId="78C98F83" w:rsidR="00B024C3" w:rsidRPr="000A717B" w:rsidRDefault="0071001C" w:rsidP="00A878F7">
            <w:pPr>
              <w:tabs>
                <w:tab w:val="left" w:pos="496"/>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
                <w:bCs/>
                <w:lang w:val="ro-RO"/>
              </w:rPr>
              <w:t>SECȚIUNEA</w:t>
            </w:r>
            <w:r w:rsidR="00B024C3" w:rsidRPr="000A717B">
              <w:rPr>
                <w:rFonts w:asciiTheme="minorHAnsi" w:hAnsiTheme="minorHAnsi" w:cstheme="minorHAnsi"/>
                <w:b/>
                <w:bCs/>
                <w:lang w:val="ro-RO"/>
              </w:rPr>
              <w:t xml:space="preserve"> 4</w:t>
            </w:r>
            <w:r w:rsidR="00672B6C">
              <w:rPr>
                <w:rFonts w:asciiTheme="minorHAnsi" w:hAnsiTheme="minorHAnsi" w:cstheme="minorHAnsi"/>
                <w:b/>
                <w:bCs/>
                <w:lang w:val="ro-RO"/>
              </w:rPr>
              <w:t xml:space="preserve">. </w:t>
            </w:r>
            <w:r w:rsidRPr="000A717B">
              <w:rPr>
                <w:rFonts w:asciiTheme="minorHAnsi" w:hAnsiTheme="minorHAnsi" w:cstheme="minorHAnsi"/>
                <w:b/>
                <w:bCs/>
                <w:lang w:val="ro-RO"/>
              </w:rPr>
              <w:t>CONSIDERAREA ALTERNATIVELOR</w:t>
            </w:r>
          </w:p>
        </w:tc>
      </w:tr>
      <w:tr w:rsidR="00B024C3" w:rsidRPr="005B4BEC" w14:paraId="55754A10"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4EE7DBCE"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4.1</w:t>
            </w:r>
          </w:p>
        </w:tc>
        <w:tc>
          <w:tcPr>
            <w:tcW w:w="2819" w:type="pct"/>
            <w:tcBorders>
              <w:top w:val="single" w:sz="7" w:space="0" w:color="000000"/>
              <w:left w:val="single" w:sz="7" w:space="0" w:color="000000"/>
              <w:bottom w:val="single" w:sz="7" w:space="0" w:color="000000"/>
              <w:right w:val="single" w:sz="7" w:space="0" w:color="000000"/>
            </w:tcBorders>
          </w:tcPr>
          <w:p w14:paraId="2FE84DD2" w14:textId="145F40E2" w:rsidR="00B024C3" w:rsidRPr="000A717B" w:rsidRDefault="00042C6B"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 luate</w:t>
            </w:r>
            <w:r w:rsidR="00423A7A" w:rsidRPr="000A717B">
              <w:rPr>
                <w:rFonts w:asciiTheme="minorHAnsi" w:hAnsiTheme="minorHAnsi" w:cstheme="minorHAnsi"/>
                <w:bCs/>
                <w:lang w:val="ro-RO"/>
              </w:rPr>
              <w:t xml:space="preserve"> în considerare și evaluate di</w:t>
            </w:r>
            <w:r>
              <w:rPr>
                <w:rFonts w:asciiTheme="minorHAnsi" w:hAnsiTheme="minorHAnsi" w:cstheme="minorHAnsi"/>
                <w:bCs/>
                <w:lang w:val="ro-RO"/>
              </w:rPr>
              <w:t>verse</w:t>
            </w:r>
            <w:r w:rsidR="00423A7A" w:rsidRPr="000A717B">
              <w:rPr>
                <w:rFonts w:asciiTheme="minorHAnsi" w:hAnsiTheme="minorHAnsi" w:cstheme="minorHAnsi"/>
                <w:bCs/>
                <w:lang w:val="ro-RO"/>
              </w:rPr>
              <w:t xml:space="preserve"> alternative și, </w:t>
            </w:r>
            <w:r>
              <w:rPr>
                <w:rFonts w:asciiTheme="minorHAnsi" w:hAnsiTheme="minorHAnsi" w:cstheme="minorHAnsi"/>
                <w:bCs/>
                <w:lang w:val="ro-RO"/>
              </w:rPr>
              <w:t>în caz contrar</w:t>
            </w:r>
            <w:r w:rsidR="00423A7A" w:rsidRPr="000A717B">
              <w:rPr>
                <w:rFonts w:asciiTheme="minorHAnsi" w:hAnsiTheme="minorHAnsi" w:cstheme="minorHAnsi"/>
                <w:bCs/>
                <w:lang w:val="ro-RO"/>
              </w:rPr>
              <w:t xml:space="preserve">, </w:t>
            </w:r>
            <w:r>
              <w:rPr>
                <w:rFonts w:asciiTheme="minorHAnsi" w:hAnsiTheme="minorHAnsi" w:cstheme="minorHAnsi"/>
                <w:bCs/>
                <w:lang w:val="ro-RO"/>
              </w:rPr>
              <w:t>este</w:t>
            </w:r>
            <w:r w:rsidR="00423A7A" w:rsidRPr="000A717B">
              <w:rPr>
                <w:rFonts w:asciiTheme="minorHAnsi" w:hAnsiTheme="minorHAnsi" w:cstheme="minorHAnsi"/>
                <w:bCs/>
                <w:lang w:val="ro-RO"/>
              </w:rPr>
              <w:t xml:space="preserve"> furnizată o justificare?</w:t>
            </w:r>
          </w:p>
        </w:tc>
        <w:tc>
          <w:tcPr>
            <w:tcW w:w="349" w:type="pct"/>
            <w:tcBorders>
              <w:top w:val="single" w:sz="7" w:space="0" w:color="000000"/>
              <w:left w:val="single" w:sz="7" w:space="0" w:color="000000"/>
              <w:bottom w:val="single" w:sz="7" w:space="0" w:color="000000"/>
              <w:right w:val="single" w:sz="7" w:space="0" w:color="000000"/>
            </w:tcBorders>
          </w:tcPr>
          <w:p w14:paraId="7DFE3EE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1DC077B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BBE7AA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22F89D09"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0FA73489"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4.2</w:t>
            </w:r>
          </w:p>
        </w:tc>
        <w:tc>
          <w:tcPr>
            <w:tcW w:w="2819" w:type="pct"/>
            <w:tcBorders>
              <w:top w:val="single" w:sz="7" w:space="0" w:color="000000"/>
              <w:left w:val="single" w:sz="7" w:space="0" w:color="000000"/>
              <w:bottom w:val="single" w:sz="7" w:space="0" w:color="000000"/>
              <w:right w:val="single" w:sz="7" w:space="0" w:color="000000"/>
            </w:tcBorders>
          </w:tcPr>
          <w:p w14:paraId="1C9734C1" w14:textId="752431DE" w:rsidR="00B024C3" w:rsidRPr="000A717B" w:rsidRDefault="0061657A"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Inițiatorul și elaboratorul care pregătește Raportul EIM au identificat și evaluat alternative suplimentare?</w:t>
            </w:r>
          </w:p>
        </w:tc>
        <w:tc>
          <w:tcPr>
            <w:tcW w:w="349" w:type="pct"/>
            <w:tcBorders>
              <w:top w:val="single" w:sz="7" w:space="0" w:color="000000"/>
              <w:left w:val="single" w:sz="7" w:space="0" w:color="000000"/>
              <w:bottom w:val="single" w:sz="7" w:space="0" w:color="000000"/>
              <w:right w:val="single" w:sz="7" w:space="0" w:color="000000"/>
            </w:tcBorders>
          </w:tcPr>
          <w:p w14:paraId="6FCF807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067F4EF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5D04FA0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18474EA0"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080F1B32"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4.5</w:t>
            </w:r>
          </w:p>
        </w:tc>
        <w:tc>
          <w:tcPr>
            <w:tcW w:w="2819" w:type="pct"/>
            <w:tcBorders>
              <w:top w:val="single" w:sz="7" w:space="0" w:color="000000"/>
              <w:left w:val="single" w:sz="7" w:space="0" w:color="000000"/>
              <w:bottom w:val="single" w:sz="7" w:space="0" w:color="000000"/>
              <w:right w:val="single" w:sz="7" w:space="0" w:color="000000"/>
            </w:tcBorders>
          </w:tcPr>
          <w:p w14:paraId="4692FEFE" w14:textId="0899FEAC" w:rsidR="00B024C3" w:rsidRPr="000A717B" w:rsidRDefault="00042C6B"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w:t>
            </w:r>
            <w:r w:rsidR="00D14E33" w:rsidRPr="000A717B">
              <w:rPr>
                <w:rFonts w:asciiTheme="minorHAnsi" w:hAnsiTheme="minorHAnsi" w:cstheme="minorHAnsi"/>
                <w:bCs/>
                <w:lang w:val="ro-RO"/>
              </w:rPr>
              <w:t xml:space="preserve"> luate în considerare alternativele pentru procesele tehnologice?</w:t>
            </w:r>
          </w:p>
        </w:tc>
        <w:tc>
          <w:tcPr>
            <w:tcW w:w="349" w:type="pct"/>
            <w:tcBorders>
              <w:top w:val="single" w:sz="7" w:space="0" w:color="000000"/>
              <w:left w:val="single" w:sz="7" w:space="0" w:color="000000"/>
              <w:bottom w:val="single" w:sz="7" w:space="0" w:color="000000"/>
              <w:right w:val="single" w:sz="7" w:space="0" w:color="000000"/>
            </w:tcBorders>
          </w:tcPr>
          <w:p w14:paraId="104D281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7B08080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E297A5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1481539E"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029FFCB6"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4.6</w:t>
            </w:r>
          </w:p>
        </w:tc>
        <w:tc>
          <w:tcPr>
            <w:tcW w:w="2819" w:type="pct"/>
            <w:tcBorders>
              <w:top w:val="single" w:sz="7" w:space="0" w:color="000000"/>
              <w:left w:val="single" w:sz="7" w:space="0" w:color="000000"/>
              <w:bottom w:val="single" w:sz="7" w:space="0" w:color="000000"/>
              <w:right w:val="single" w:sz="7" w:space="0" w:color="000000"/>
            </w:tcBorders>
          </w:tcPr>
          <w:p w14:paraId="4EAE8884" w14:textId="16CBCB0D" w:rsidR="00B024C3" w:rsidRPr="000A717B" w:rsidRDefault="00042C6B"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w:t>
            </w:r>
            <w:r w:rsidR="009A020E" w:rsidRPr="000A717B">
              <w:rPr>
                <w:rFonts w:asciiTheme="minorHAnsi" w:hAnsiTheme="minorHAnsi" w:cstheme="minorHAnsi"/>
                <w:bCs/>
                <w:lang w:val="ro-RO"/>
              </w:rPr>
              <w:t xml:space="preserve"> descrise alternativele privind locația activității planificate?</w:t>
            </w:r>
          </w:p>
        </w:tc>
        <w:tc>
          <w:tcPr>
            <w:tcW w:w="349" w:type="pct"/>
            <w:tcBorders>
              <w:top w:val="single" w:sz="7" w:space="0" w:color="000000"/>
              <w:left w:val="single" w:sz="7" w:space="0" w:color="000000"/>
              <w:bottom w:val="single" w:sz="7" w:space="0" w:color="000000"/>
              <w:right w:val="single" w:sz="7" w:space="0" w:color="000000"/>
            </w:tcBorders>
          </w:tcPr>
          <w:p w14:paraId="18B804D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669EE1F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84F47C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3DED8400"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4071A266"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4.7</w:t>
            </w:r>
          </w:p>
        </w:tc>
        <w:tc>
          <w:tcPr>
            <w:tcW w:w="2819" w:type="pct"/>
            <w:tcBorders>
              <w:top w:val="single" w:sz="7" w:space="0" w:color="000000"/>
              <w:left w:val="single" w:sz="7" w:space="0" w:color="000000"/>
              <w:bottom w:val="single" w:sz="7" w:space="0" w:color="000000"/>
              <w:right w:val="single" w:sz="7" w:space="0" w:color="000000"/>
            </w:tcBorders>
          </w:tcPr>
          <w:p w14:paraId="62700044" w14:textId="6FC61AD6" w:rsidR="00B024C3" w:rsidRPr="000A717B" w:rsidRDefault="00042C6B"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w:t>
            </w:r>
            <w:r w:rsidR="009A020E" w:rsidRPr="000A717B">
              <w:rPr>
                <w:rFonts w:asciiTheme="minorHAnsi" w:hAnsiTheme="minorHAnsi" w:cstheme="minorHAnsi"/>
                <w:bCs/>
                <w:lang w:val="ro-RO"/>
              </w:rPr>
              <w:t xml:space="preserve"> descrise alternativele </w:t>
            </w:r>
            <w:r>
              <w:rPr>
                <w:rFonts w:asciiTheme="minorHAnsi" w:hAnsiTheme="minorHAnsi" w:cstheme="minorHAnsi"/>
                <w:bCs/>
                <w:lang w:val="ro-RO"/>
              </w:rPr>
              <w:t>în concordanță cu</w:t>
            </w:r>
            <w:r w:rsidR="009C746D" w:rsidRPr="000A717B">
              <w:rPr>
                <w:rFonts w:asciiTheme="minorHAnsi" w:hAnsiTheme="minorHAnsi" w:cstheme="minorHAnsi"/>
                <w:bCs/>
                <w:lang w:val="ro-RO"/>
              </w:rPr>
              <w:t xml:space="preserve"> amploarea activității planificate</w:t>
            </w:r>
            <w:r w:rsidR="009A020E" w:rsidRPr="000A717B">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7DC7090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57B2CAC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01192D5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54DE1A57"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5BEDD794"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4.8</w:t>
            </w:r>
          </w:p>
        </w:tc>
        <w:tc>
          <w:tcPr>
            <w:tcW w:w="2819" w:type="pct"/>
            <w:tcBorders>
              <w:top w:val="single" w:sz="7" w:space="0" w:color="000000"/>
              <w:left w:val="single" w:sz="7" w:space="0" w:color="000000"/>
              <w:bottom w:val="single" w:sz="7" w:space="0" w:color="000000"/>
              <w:right w:val="single" w:sz="7" w:space="0" w:color="000000"/>
            </w:tcBorders>
          </w:tcPr>
          <w:p w14:paraId="4E743D6E" w14:textId="15A48326" w:rsidR="00B024C3" w:rsidRPr="000A717B" w:rsidRDefault="00042C6B"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 prezentate</w:t>
            </w:r>
            <w:r w:rsidR="007933C0" w:rsidRPr="000A717B">
              <w:rPr>
                <w:rFonts w:asciiTheme="minorHAnsi" w:hAnsiTheme="minorHAnsi" w:cstheme="minorHAnsi"/>
                <w:bCs/>
                <w:lang w:val="ro-RO"/>
              </w:rPr>
              <w:t xml:space="preserve"> alternativele</w:t>
            </w:r>
            <w:r w:rsidR="000A0013" w:rsidRPr="000A717B">
              <w:rPr>
                <w:rFonts w:asciiTheme="minorHAnsi" w:hAnsiTheme="minorHAnsi" w:cstheme="minorHAnsi"/>
                <w:bCs/>
                <w:lang w:val="ro-RO"/>
              </w:rPr>
              <w:t xml:space="preserve"> proporționat cu amploarea</w:t>
            </w:r>
            <w:r w:rsidR="007933C0" w:rsidRPr="000A717B">
              <w:rPr>
                <w:rFonts w:asciiTheme="minorHAnsi" w:hAnsiTheme="minorHAnsi" w:cstheme="minorHAnsi"/>
                <w:bCs/>
                <w:lang w:val="ro-RO"/>
              </w:rPr>
              <w:t xml:space="preserve"> </w:t>
            </w:r>
            <w:r w:rsidR="000A0013" w:rsidRPr="000A717B">
              <w:rPr>
                <w:rFonts w:asciiTheme="minorHAnsi" w:hAnsiTheme="minorHAnsi" w:cstheme="minorHAnsi"/>
                <w:bCs/>
                <w:lang w:val="ro-RO"/>
              </w:rPr>
              <w:t>activității planificate</w:t>
            </w:r>
            <w:r w:rsidR="007933C0" w:rsidRPr="000A717B">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5C6577A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3BAD3C6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FF4293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3A5B5884"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67A56314"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4.9</w:t>
            </w:r>
          </w:p>
        </w:tc>
        <w:tc>
          <w:tcPr>
            <w:tcW w:w="2819" w:type="pct"/>
            <w:tcBorders>
              <w:top w:val="single" w:sz="7" w:space="0" w:color="000000"/>
              <w:left w:val="single" w:sz="7" w:space="0" w:color="000000"/>
              <w:bottom w:val="single" w:sz="7" w:space="0" w:color="000000"/>
              <w:right w:val="single" w:sz="7" w:space="0" w:color="000000"/>
            </w:tcBorders>
          </w:tcPr>
          <w:p w14:paraId="4ED6F08C" w14:textId="5C7DBE21" w:rsidR="00B024C3" w:rsidRPr="000A717B" w:rsidRDefault="00B95887"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Este</w:t>
            </w:r>
            <w:r w:rsidR="000B6146" w:rsidRPr="000A717B">
              <w:rPr>
                <w:rFonts w:asciiTheme="minorHAnsi" w:hAnsiTheme="minorHAnsi" w:cstheme="minorHAnsi"/>
                <w:bCs/>
                <w:lang w:val="ro-RO"/>
              </w:rPr>
              <w:t xml:space="preserve"> descris cadrul de referință al </w:t>
            </w:r>
            <w:r w:rsidR="00F35A0D" w:rsidRPr="000A717B">
              <w:rPr>
                <w:rFonts w:asciiTheme="minorHAnsi" w:hAnsiTheme="minorHAnsi" w:cstheme="minorHAnsi"/>
                <w:bCs/>
                <w:lang w:val="ro-RO"/>
              </w:rPr>
              <w:t>scenariului</w:t>
            </w:r>
            <w:r w:rsidR="000B6146" w:rsidRPr="000A717B">
              <w:rPr>
                <w:rFonts w:asciiTheme="minorHAnsi" w:hAnsiTheme="minorHAnsi" w:cstheme="minorHAnsi"/>
                <w:bCs/>
                <w:lang w:val="ro-RO"/>
              </w:rPr>
              <w:t xml:space="preserve"> </w:t>
            </w:r>
            <w:r w:rsidR="00F35A0D" w:rsidRPr="000A717B">
              <w:rPr>
                <w:rFonts w:asciiTheme="minorHAnsi" w:hAnsiTheme="minorHAnsi" w:cstheme="minorHAnsi"/>
                <w:bCs/>
                <w:lang w:val="ro-RO"/>
              </w:rPr>
              <w:t>”a nu face nimic”?</w:t>
            </w:r>
          </w:p>
        </w:tc>
        <w:tc>
          <w:tcPr>
            <w:tcW w:w="349" w:type="pct"/>
            <w:tcBorders>
              <w:top w:val="single" w:sz="7" w:space="0" w:color="000000"/>
              <w:left w:val="single" w:sz="7" w:space="0" w:color="000000"/>
              <w:bottom w:val="single" w:sz="7" w:space="0" w:color="000000"/>
              <w:right w:val="single" w:sz="7" w:space="0" w:color="000000"/>
            </w:tcBorders>
          </w:tcPr>
          <w:p w14:paraId="26D7157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245FFBB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11490BE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4529D292"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5D5F9C7D"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4.10</w:t>
            </w:r>
          </w:p>
        </w:tc>
        <w:tc>
          <w:tcPr>
            <w:tcW w:w="2819" w:type="pct"/>
            <w:tcBorders>
              <w:top w:val="single" w:sz="7" w:space="0" w:color="000000"/>
              <w:left w:val="single" w:sz="7" w:space="0" w:color="000000"/>
              <w:bottom w:val="single" w:sz="7" w:space="0" w:color="000000"/>
              <w:right w:val="single" w:sz="7" w:space="0" w:color="000000"/>
            </w:tcBorders>
          </w:tcPr>
          <w:p w14:paraId="38034DC3" w14:textId="16DC1B5A" w:rsidR="00B024C3" w:rsidRPr="000A717B" w:rsidRDefault="00F35A0D"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Sunt alternativele realiste și relevante activității planificate?</w:t>
            </w:r>
          </w:p>
        </w:tc>
        <w:tc>
          <w:tcPr>
            <w:tcW w:w="349" w:type="pct"/>
            <w:tcBorders>
              <w:top w:val="single" w:sz="7" w:space="0" w:color="000000"/>
              <w:left w:val="single" w:sz="7" w:space="0" w:color="000000"/>
              <w:bottom w:val="single" w:sz="7" w:space="0" w:color="000000"/>
              <w:right w:val="single" w:sz="7" w:space="0" w:color="000000"/>
            </w:tcBorders>
          </w:tcPr>
          <w:p w14:paraId="71CB105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163E1BD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67BFD3B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6BAE4800"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708002A1"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4.11</w:t>
            </w:r>
          </w:p>
        </w:tc>
        <w:tc>
          <w:tcPr>
            <w:tcW w:w="2819" w:type="pct"/>
            <w:tcBorders>
              <w:top w:val="single" w:sz="7" w:space="0" w:color="000000"/>
              <w:left w:val="single" w:sz="7" w:space="0" w:color="000000"/>
              <w:bottom w:val="single" w:sz="7" w:space="0" w:color="000000"/>
              <w:right w:val="single" w:sz="7" w:space="0" w:color="000000"/>
            </w:tcBorders>
          </w:tcPr>
          <w:p w14:paraId="79F1C149" w14:textId="5B5176DD" w:rsidR="00B024C3" w:rsidRPr="00554CF8" w:rsidRDefault="00B95887"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554CF8">
              <w:rPr>
                <w:rFonts w:asciiTheme="minorHAnsi" w:hAnsiTheme="minorHAnsi" w:cstheme="minorHAnsi"/>
                <w:bCs/>
                <w:lang w:val="ro-RO"/>
              </w:rPr>
              <w:t>Sunt prezentate motivele</w:t>
            </w:r>
            <w:r w:rsidR="00111778" w:rsidRPr="00554CF8">
              <w:rPr>
                <w:rFonts w:asciiTheme="minorHAnsi" w:hAnsiTheme="minorHAnsi" w:cstheme="minorHAnsi"/>
                <w:bCs/>
                <w:lang w:val="ro-RO"/>
              </w:rPr>
              <w:t xml:space="preserve"> principale pentru alegerea activității planificate, inclusiv </w:t>
            </w:r>
            <w:r w:rsidRPr="00554CF8">
              <w:rPr>
                <w:rFonts w:asciiTheme="minorHAnsi" w:hAnsiTheme="minorHAnsi" w:cstheme="minorHAnsi"/>
                <w:bCs/>
                <w:lang w:val="ro-RO"/>
              </w:rPr>
              <w:t>enumerarea</w:t>
            </w:r>
            <w:r w:rsidR="00111778" w:rsidRPr="00554CF8">
              <w:rPr>
                <w:rFonts w:asciiTheme="minorHAnsi" w:hAnsiTheme="minorHAnsi" w:cstheme="minorHAnsi"/>
                <w:bCs/>
                <w:lang w:val="ro-RO"/>
              </w:rPr>
              <w:t xml:space="preserve"> motive</w:t>
            </w:r>
            <w:r w:rsidRPr="00554CF8">
              <w:rPr>
                <w:rFonts w:asciiTheme="minorHAnsi" w:hAnsiTheme="minorHAnsi" w:cstheme="minorHAnsi"/>
                <w:bCs/>
                <w:lang w:val="ro-RO"/>
              </w:rPr>
              <w:t>lor</w:t>
            </w:r>
            <w:r w:rsidR="00111778" w:rsidRPr="00554CF8">
              <w:rPr>
                <w:rFonts w:asciiTheme="minorHAnsi" w:hAnsiTheme="minorHAnsi" w:cstheme="minorHAnsi"/>
                <w:bCs/>
                <w:lang w:val="ro-RO"/>
              </w:rPr>
              <w:t xml:space="preserve"> </w:t>
            </w:r>
            <w:r w:rsidRPr="00554CF8">
              <w:rPr>
                <w:rFonts w:asciiTheme="minorHAnsi" w:hAnsiTheme="minorHAnsi" w:cstheme="minorHAnsi"/>
                <w:bCs/>
                <w:lang w:val="ro-RO"/>
              </w:rPr>
              <w:t xml:space="preserve"> principale </w:t>
            </w:r>
            <w:r w:rsidR="00111778" w:rsidRPr="00554CF8">
              <w:rPr>
                <w:rFonts w:asciiTheme="minorHAnsi" w:hAnsiTheme="minorHAnsi" w:cstheme="minorHAnsi"/>
                <w:bCs/>
                <w:lang w:val="ro-RO"/>
              </w:rPr>
              <w:t xml:space="preserve">pentru selectarea opțiunii preferate, </w:t>
            </w:r>
            <w:r w:rsidRPr="00554CF8">
              <w:rPr>
                <w:rFonts w:asciiTheme="minorHAnsi" w:hAnsiTheme="minorHAnsi" w:cstheme="minorHAnsi"/>
                <w:bCs/>
                <w:lang w:val="ro-RO"/>
              </w:rPr>
              <w:t>precum și</w:t>
            </w:r>
            <w:r w:rsidR="00111778" w:rsidRPr="00554CF8">
              <w:rPr>
                <w:rFonts w:asciiTheme="minorHAnsi" w:hAnsiTheme="minorHAnsi" w:cstheme="minorHAnsi"/>
                <w:bCs/>
                <w:lang w:val="ro-RO"/>
              </w:rPr>
              <w:t xml:space="preserve"> o comparație a impactului asupra mediului?</w:t>
            </w:r>
          </w:p>
        </w:tc>
        <w:tc>
          <w:tcPr>
            <w:tcW w:w="349" w:type="pct"/>
            <w:tcBorders>
              <w:top w:val="single" w:sz="7" w:space="0" w:color="000000"/>
              <w:left w:val="single" w:sz="7" w:space="0" w:color="000000"/>
              <w:bottom w:val="single" w:sz="7" w:space="0" w:color="000000"/>
              <w:right w:val="single" w:sz="7" w:space="0" w:color="000000"/>
            </w:tcBorders>
          </w:tcPr>
          <w:p w14:paraId="4A9115D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3AFEB5F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5898743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02E20927"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180D1DCA"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4.12</w:t>
            </w:r>
          </w:p>
        </w:tc>
        <w:tc>
          <w:tcPr>
            <w:tcW w:w="2819" w:type="pct"/>
            <w:tcBorders>
              <w:top w:val="single" w:sz="7" w:space="0" w:color="000000"/>
              <w:left w:val="single" w:sz="7" w:space="0" w:color="000000"/>
              <w:bottom w:val="single" w:sz="7" w:space="0" w:color="000000"/>
              <w:right w:val="single" w:sz="7" w:space="0" w:color="000000"/>
            </w:tcBorders>
          </w:tcPr>
          <w:p w14:paraId="4A3C968A" w14:textId="72B2FAD5" w:rsidR="00B024C3" w:rsidRPr="00554CF8" w:rsidRDefault="00B95887"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554CF8">
              <w:rPr>
                <w:rFonts w:asciiTheme="minorHAnsi" w:hAnsiTheme="minorHAnsi" w:cstheme="minorHAnsi"/>
                <w:bCs/>
                <w:lang w:val="ro-RO"/>
              </w:rPr>
              <w:t>Se aseamănă impactul asupra mediului al alternativelor descrise cu cel al activității planificate?</w:t>
            </w:r>
          </w:p>
        </w:tc>
        <w:tc>
          <w:tcPr>
            <w:tcW w:w="349" w:type="pct"/>
            <w:tcBorders>
              <w:top w:val="single" w:sz="7" w:space="0" w:color="000000"/>
              <w:left w:val="single" w:sz="7" w:space="0" w:color="000000"/>
              <w:bottom w:val="single" w:sz="7" w:space="0" w:color="000000"/>
              <w:right w:val="single" w:sz="7" w:space="0" w:color="000000"/>
            </w:tcBorders>
          </w:tcPr>
          <w:p w14:paraId="116802E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5E44186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56A1CD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1D9EC8ED"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3485DFEE"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4.13</w:t>
            </w:r>
          </w:p>
        </w:tc>
        <w:tc>
          <w:tcPr>
            <w:tcW w:w="2819" w:type="pct"/>
            <w:tcBorders>
              <w:top w:val="single" w:sz="7" w:space="0" w:color="000000"/>
              <w:left w:val="single" w:sz="7" w:space="0" w:color="000000"/>
              <w:bottom w:val="single" w:sz="7" w:space="0" w:color="000000"/>
              <w:right w:val="single" w:sz="7" w:space="0" w:color="000000"/>
            </w:tcBorders>
          </w:tcPr>
          <w:p w14:paraId="0EEC813D" w14:textId="06299027" w:rsidR="00B024C3" w:rsidRPr="000A717B" w:rsidRDefault="00866195"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Sunt luate în considerare măsurile de atenuare în evaluarea alternativelor? (mai multe despre atenuare în secțiunea 5 de mai jos)</w:t>
            </w:r>
          </w:p>
        </w:tc>
        <w:tc>
          <w:tcPr>
            <w:tcW w:w="349" w:type="pct"/>
            <w:tcBorders>
              <w:top w:val="single" w:sz="7" w:space="0" w:color="000000"/>
              <w:left w:val="single" w:sz="7" w:space="0" w:color="000000"/>
              <w:bottom w:val="single" w:sz="7" w:space="0" w:color="000000"/>
              <w:right w:val="single" w:sz="7" w:space="0" w:color="000000"/>
            </w:tcBorders>
          </w:tcPr>
          <w:p w14:paraId="2226A82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400C987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3E42A41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24236897" w14:textId="77777777" w:rsidTr="000E633A">
        <w:tc>
          <w:tcPr>
            <w:tcW w:w="3424" w:type="pct"/>
            <w:gridSpan w:val="2"/>
            <w:tcBorders>
              <w:top w:val="single" w:sz="7" w:space="0" w:color="000000"/>
              <w:left w:val="single" w:sz="12" w:space="0" w:color="000000"/>
              <w:bottom w:val="single" w:sz="7" w:space="0" w:color="000000"/>
              <w:right w:val="single" w:sz="7" w:space="0" w:color="000000"/>
            </w:tcBorders>
          </w:tcPr>
          <w:p w14:paraId="6F8EDE26" w14:textId="05D6B1BB" w:rsidR="00B024C3" w:rsidRPr="000A717B" w:rsidRDefault="00366DDE"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
                <w:bCs/>
                <w:lang w:val="ro-RO"/>
              </w:rPr>
              <w:t xml:space="preserve">Alte întrebări privind alternativele </w:t>
            </w:r>
          </w:p>
        </w:tc>
        <w:tc>
          <w:tcPr>
            <w:tcW w:w="349" w:type="pct"/>
            <w:tcBorders>
              <w:top w:val="single" w:sz="7" w:space="0" w:color="000000"/>
              <w:left w:val="single" w:sz="7" w:space="0" w:color="000000"/>
              <w:bottom w:val="single" w:sz="7" w:space="0" w:color="000000"/>
              <w:right w:val="single" w:sz="7" w:space="0" w:color="000000"/>
            </w:tcBorders>
          </w:tcPr>
          <w:p w14:paraId="56ED3E8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6684C27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0E245D7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43972203"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7D703D12"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p>
        </w:tc>
        <w:tc>
          <w:tcPr>
            <w:tcW w:w="2819" w:type="pct"/>
            <w:tcBorders>
              <w:top w:val="single" w:sz="7" w:space="0" w:color="000000"/>
              <w:left w:val="single" w:sz="7" w:space="0" w:color="000000"/>
              <w:bottom w:val="single" w:sz="7" w:space="0" w:color="000000"/>
              <w:right w:val="single" w:sz="7" w:space="0" w:color="000000"/>
            </w:tcBorders>
          </w:tcPr>
          <w:p w14:paraId="55E3E209"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p>
        </w:tc>
        <w:tc>
          <w:tcPr>
            <w:tcW w:w="349" w:type="pct"/>
            <w:tcBorders>
              <w:top w:val="single" w:sz="7" w:space="0" w:color="000000"/>
              <w:left w:val="single" w:sz="7" w:space="0" w:color="000000"/>
              <w:bottom w:val="single" w:sz="7" w:space="0" w:color="000000"/>
              <w:right w:val="single" w:sz="7" w:space="0" w:color="000000"/>
            </w:tcBorders>
          </w:tcPr>
          <w:p w14:paraId="22634EE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56D6F9B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1037B13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1A7930A7"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1800B76A"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p>
        </w:tc>
        <w:tc>
          <w:tcPr>
            <w:tcW w:w="2819" w:type="pct"/>
            <w:tcBorders>
              <w:top w:val="single" w:sz="7" w:space="0" w:color="000000"/>
              <w:left w:val="single" w:sz="7" w:space="0" w:color="000000"/>
              <w:bottom w:val="single" w:sz="7" w:space="0" w:color="000000"/>
              <w:right w:val="single" w:sz="7" w:space="0" w:color="000000"/>
            </w:tcBorders>
          </w:tcPr>
          <w:p w14:paraId="6E892DAE"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p>
        </w:tc>
        <w:tc>
          <w:tcPr>
            <w:tcW w:w="349" w:type="pct"/>
            <w:tcBorders>
              <w:top w:val="single" w:sz="7" w:space="0" w:color="000000"/>
              <w:left w:val="single" w:sz="7" w:space="0" w:color="000000"/>
              <w:bottom w:val="single" w:sz="7" w:space="0" w:color="000000"/>
              <w:right w:val="single" w:sz="7" w:space="0" w:color="000000"/>
            </w:tcBorders>
          </w:tcPr>
          <w:p w14:paraId="1FAA53B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64595AE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53024E0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229AC362" w14:textId="77777777" w:rsidTr="000E633A">
        <w:tc>
          <w:tcPr>
            <w:tcW w:w="5000" w:type="pct"/>
            <w:gridSpan w:val="5"/>
            <w:tcBorders>
              <w:top w:val="single" w:sz="7" w:space="0" w:color="000000"/>
              <w:left w:val="single" w:sz="12" w:space="0" w:color="000000"/>
              <w:bottom w:val="single" w:sz="7" w:space="0" w:color="000000"/>
              <w:right w:val="single" w:sz="12" w:space="0" w:color="000000"/>
            </w:tcBorders>
            <w:shd w:val="clear" w:color="auto" w:fill="D9D9D9" w:themeFill="background1" w:themeFillShade="D9"/>
          </w:tcPr>
          <w:p w14:paraId="364C27AC" w14:textId="379E8872" w:rsidR="00B024C3" w:rsidRPr="000A717B" w:rsidRDefault="00366DDE" w:rsidP="00A878F7">
            <w:pPr>
              <w:tabs>
                <w:tab w:val="left" w:pos="496"/>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
                <w:bCs/>
                <w:lang w:val="ro-RO"/>
              </w:rPr>
              <w:t>SECȚIUNEA</w:t>
            </w:r>
            <w:r w:rsidR="00B024C3" w:rsidRPr="000A717B">
              <w:rPr>
                <w:rFonts w:asciiTheme="minorHAnsi" w:hAnsiTheme="minorHAnsi" w:cstheme="minorHAnsi"/>
                <w:b/>
                <w:bCs/>
                <w:lang w:val="ro-RO"/>
              </w:rPr>
              <w:t xml:space="preserve"> 5 </w:t>
            </w:r>
            <w:r w:rsidRPr="000A717B">
              <w:rPr>
                <w:rFonts w:asciiTheme="minorHAnsi" w:hAnsiTheme="minorHAnsi" w:cstheme="minorHAnsi"/>
                <w:b/>
                <w:bCs/>
                <w:lang w:val="ro-RO"/>
              </w:rPr>
              <w:t xml:space="preserve">DESCRIEREA </w:t>
            </w:r>
            <w:r w:rsidR="00C2515C" w:rsidRPr="000A717B">
              <w:rPr>
                <w:rFonts w:asciiTheme="minorHAnsi" w:hAnsiTheme="minorHAnsi" w:cstheme="minorHAnsi"/>
                <w:b/>
                <w:bCs/>
                <w:lang w:val="ro-RO"/>
              </w:rPr>
              <w:t>ATENUĂRII (MITIGĂRII)</w:t>
            </w:r>
          </w:p>
        </w:tc>
      </w:tr>
      <w:tr w:rsidR="00B024C3" w:rsidRPr="00A44FF6" w14:paraId="7E3896C2"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26464E89"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5.1</w:t>
            </w:r>
          </w:p>
        </w:tc>
        <w:tc>
          <w:tcPr>
            <w:tcW w:w="2819" w:type="pct"/>
            <w:tcBorders>
              <w:top w:val="single" w:sz="7" w:space="0" w:color="000000"/>
              <w:left w:val="single" w:sz="7" w:space="0" w:color="000000"/>
              <w:bottom w:val="single" w:sz="7" w:space="0" w:color="000000"/>
              <w:right w:val="single" w:sz="7" w:space="0" w:color="000000"/>
            </w:tcBorders>
          </w:tcPr>
          <w:p w14:paraId="723F9FA1" w14:textId="592D3461" w:rsidR="00B024C3" w:rsidRPr="000A717B" w:rsidRDefault="00B95887"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S-au discutat potențialele măsuri de atenuare în cazul impacturilor negative semnificative asupra oricărui aspect al mediului?</w:t>
            </w:r>
          </w:p>
        </w:tc>
        <w:tc>
          <w:tcPr>
            <w:tcW w:w="349" w:type="pct"/>
            <w:tcBorders>
              <w:top w:val="single" w:sz="7" w:space="0" w:color="000000"/>
              <w:left w:val="single" w:sz="7" w:space="0" w:color="000000"/>
              <w:bottom w:val="single" w:sz="7" w:space="0" w:color="000000"/>
              <w:right w:val="single" w:sz="7" w:space="0" w:color="000000"/>
            </w:tcBorders>
          </w:tcPr>
          <w:p w14:paraId="0DDBD6B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45C9857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5F13308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6EF103A9"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5BFC7EC5"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5.2</w:t>
            </w:r>
          </w:p>
        </w:tc>
        <w:tc>
          <w:tcPr>
            <w:tcW w:w="2819" w:type="pct"/>
            <w:tcBorders>
              <w:top w:val="single" w:sz="7" w:space="0" w:color="000000"/>
              <w:left w:val="single" w:sz="7" w:space="0" w:color="000000"/>
              <w:bottom w:val="single" w:sz="7" w:space="0" w:color="000000"/>
              <w:right w:val="single" w:sz="7" w:space="0" w:color="000000"/>
            </w:tcBorders>
          </w:tcPr>
          <w:p w14:paraId="009833CC" w14:textId="7A9CF072" w:rsidR="00B024C3" w:rsidRPr="000A717B" w:rsidRDefault="00B95887"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w:t>
            </w:r>
            <w:r w:rsidR="00705C67" w:rsidRPr="000A717B">
              <w:rPr>
                <w:rFonts w:asciiTheme="minorHAnsi" w:hAnsiTheme="minorHAnsi" w:cstheme="minorHAnsi"/>
                <w:bCs/>
                <w:lang w:val="ro-RO"/>
              </w:rPr>
              <w:t xml:space="preserve"> descrise </w:t>
            </w:r>
            <w:r>
              <w:rPr>
                <w:rFonts w:asciiTheme="minorHAnsi" w:hAnsiTheme="minorHAnsi" w:cstheme="minorHAnsi"/>
                <w:bCs/>
                <w:lang w:val="ro-RO"/>
              </w:rPr>
              <w:t xml:space="preserve">în mod </w:t>
            </w:r>
            <w:r w:rsidR="00705C67" w:rsidRPr="000A717B">
              <w:rPr>
                <w:rFonts w:asciiTheme="minorHAnsi" w:hAnsiTheme="minorHAnsi" w:cstheme="minorHAnsi"/>
                <w:bCs/>
                <w:lang w:val="ro-RO"/>
              </w:rPr>
              <w:t xml:space="preserve">clar </w:t>
            </w:r>
            <w:r>
              <w:rPr>
                <w:rFonts w:asciiTheme="minorHAnsi" w:hAnsiTheme="minorHAnsi" w:cstheme="minorHAnsi"/>
                <w:bCs/>
                <w:lang w:val="ro-RO"/>
              </w:rPr>
              <w:t>acțiunile</w:t>
            </w:r>
            <w:r w:rsidRPr="000A717B">
              <w:rPr>
                <w:rFonts w:asciiTheme="minorHAnsi" w:hAnsiTheme="minorHAnsi" w:cstheme="minorHAnsi"/>
                <w:bCs/>
                <w:lang w:val="ro-RO"/>
              </w:rPr>
              <w:t xml:space="preserve"> </w:t>
            </w:r>
            <w:r w:rsidR="00705C67" w:rsidRPr="000A717B">
              <w:rPr>
                <w:rFonts w:asciiTheme="minorHAnsi" w:hAnsiTheme="minorHAnsi" w:cstheme="minorHAnsi"/>
                <w:bCs/>
                <w:lang w:val="ro-RO"/>
              </w:rPr>
              <w:t xml:space="preserve">pe care inițiatorul și-a propus să le implementeze pentru a </w:t>
            </w:r>
            <w:r>
              <w:rPr>
                <w:rFonts w:asciiTheme="minorHAnsi" w:hAnsiTheme="minorHAnsi" w:cstheme="minorHAnsi"/>
                <w:bCs/>
                <w:lang w:val="ro-RO"/>
              </w:rPr>
              <w:t>diminua</w:t>
            </w:r>
            <w:r w:rsidRPr="000A717B">
              <w:rPr>
                <w:rFonts w:asciiTheme="minorHAnsi" w:hAnsiTheme="minorHAnsi" w:cstheme="minorHAnsi"/>
                <w:bCs/>
                <w:lang w:val="ro-RO"/>
              </w:rPr>
              <w:t xml:space="preserve"> </w:t>
            </w:r>
            <w:r w:rsidR="00705C67" w:rsidRPr="000A717B">
              <w:rPr>
                <w:rFonts w:asciiTheme="minorHAnsi" w:hAnsiTheme="minorHAnsi" w:cstheme="minorHAnsi"/>
                <w:bCs/>
                <w:lang w:val="ro-RO"/>
              </w:rPr>
              <w:t xml:space="preserve">impactul și este explicat </w:t>
            </w:r>
            <w:r>
              <w:rPr>
                <w:rFonts w:asciiTheme="minorHAnsi" w:hAnsiTheme="minorHAnsi" w:cstheme="minorHAnsi"/>
                <w:bCs/>
                <w:lang w:val="ro-RO"/>
              </w:rPr>
              <w:t xml:space="preserve">cu claritate modul în care </w:t>
            </w:r>
            <w:r w:rsidRPr="000A717B">
              <w:rPr>
                <w:rFonts w:asciiTheme="minorHAnsi" w:hAnsiTheme="minorHAnsi" w:cstheme="minorHAnsi"/>
                <w:bCs/>
                <w:lang w:val="ro-RO"/>
              </w:rPr>
              <w:t>acestea vor influența amploarea și semnificația impactului?</w:t>
            </w:r>
          </w:p>
        </w:tc>
        <w:tc>
          <w:tcPr>
            <w:tcW w:w="349" w:type="pct"/>
            <w:tcBorders>
              <w:top w:val="single" w:sz="7" w:space="0" w:color="000000"/>
              <w:left w:val="single" w:sz="7" w:space="0" w:color="000000"/>
              <w:bottom w:val="single" w:sz="7" w:space="0" w:color="000000"/>
              <w:right w:val="single" w:sz="7" w:space="0" w:color="000000"/>
            </w:tcBorders>
          </w:tcPr>
          <w:p w14:paraId="6A07BF9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464F1E8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6453690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3A5DFFEE"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2F266D98"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lastRenderedPageBreak/>
              <w:t>5.3</w:t>
            </w:r>
          </w:p>
        </w:tc>
        <w:tc>
          <w:tcPr>
            <w:tcW w:w="2819" w:type="pct"/>
            <w:tcBorders>
              <w:top w:val="single" w:sz="7" w:space="0" w:color="000000"/>
              <w:left w:val="single" w:sz="7" w:space="0" w:color="000000"/>
              <w:bottom w:val="single" w:sz="7" w:space="0" w:color="000000"/>
              <w:right w:val="single" w:sz="7" w:space="0" w:color="000000"/>
            </w:tcBorders>
          </w:tcPr>
          <w:p w14:paraId="70473C27" w14:textId="71C131E8" w:rsidR="00B024C3" w:rsidRPr="000A717B" w:rsidRDefault="00B95887"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 evidențiate consecințele</w:t>
            </w:r>
            <w:r w:rsidR="00005808" w:rsidRPr="000A717B">
              <w:rPr>
                <w:rFonts w:asciiTheme="minorHAnsi" w:hAnsiTheme="minorHAnsi" w:cstheme="minorHAnsi"/>
                <w:bCs/>
                <w:lang w:val="ro-RO"/>
              </w:rPr>
              <w:t xml:space="preserve"> negative ale unei strategii de atenuare propuse?</w:t>
            </w:r>
          </w:p>
        </w:tc>
        <w:tc>
          <w:tcPr>
            <w:tcW w:w="349" w:type="pct"/>
            <w:tcBorders>
              <w:top w:val="single" w:sz="7" w:space="0" w:color="000000"/>
              <w:left w:val="single" w:sz="7" w:space="0" w:color="000000"/>
              <w:bottom w:val="single" w:sz="7" w:space="0" w:color="000000"/>
              <w:right w:val="single" w:sz="7" w:space="0" w:color="000000"/>
            </w:tcBorders>
          </w:tcPr>
          <w:p w14:paraId="77DB9F7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3F82CAB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17A89B6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7D458CAD"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43301491"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5.4</w:t>
            </w:r>
          </w:p>
        </w:tc>
        <w:tc>
          <w:tcPr>
            <w:tcW w:w="2819" w:type="pct"/>
            <w:tcBorders>
              <w:top w:val="single" w:sz="7" w:space="0" w:color="000000"/>
              <w:left w:val="single" w:sz="7" w:space="0" w:color="000000"/>
              <w:bottom w:val="single" w:sz="7" w:space="0" w:color="000000"/>
              <w:right w:val="single" w:sz="7" w:space="0" w:color="000000"/>
            </w:tcBorders>
          </w:tcPr>
          <w:p w14:paraId="2691E6FA" w14:textId="33E9DE89" w:rsidR="00B024C3" w:rsidRPr="000A717B" w:rsidRDefault="00DA5984"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Există vreo explicație pentru situația când</w:t>
            </w:r>
            <w:r w:rsidR="00900DAD" w:rsidRPr="000A717B">
              <w:rPr>
                <w:rFonts w:asciiTheme="minorHAnsi" w:hAnsiTheme="minorHAnsi" w:cstheme="minorHAnsi"/>
                <w:bCs/>
                <w:lang w:val="ro-RO"/>
              </w:rPr>
              <w:t xml:space="preserve"> efectul Măsurilor de </w:t>
            </w:r>
            <w:r>
              <w:rPr>
                <w:rFonts w:asciiTheme="minorHAnsi" w:hAnsiTheme="minorHAnsi" w:cstheme="minorHAnsi"/>
                <w:bCs/>
                <w:lang w:val="ro-RO"/>
              </w:rPr>
              <w:t>a</w:t>
            </w:r>
            <w:r w:rsidR="00900DAD" w:rsidRPr="000A717B">
              <w:rPr>
                <w:rFonts w:asciiTheme="minorHAnsi" w:hAnsiTheme="minorHAnsi" w:cstheme="minorHAnsi"/>
                <w:bCs/>
                <w:lang w:val="ro-RO"/>
              </w:rPr>
              <w:t xml:space="preserve">tenuare asupra </w:t>
            </w:r>
            <w:r>
              <w:rPr>
                <w:rFonts w:asciiTheme="minorHAnsi" w:hAnsiTheme="minorHAnsi" w:cstheme="minorHAnsi"/>
                <w:bCs/>
                <w:lang w:val="ro-RO"/>
              </w:rPr>
              <w:t>magnitudinii</w:t>
            </w:r>
            <w:r w:rsidRPr="000A717B">
              <w:rPr>
                <w:rFonts w:asciiTheme="minorHAnsi" w:hAnsiTheme="minorHAnsi" w:cstheme="minorHAnsi"/>
                <w:bCs/>
                <w:lang w:val="ro-RO"/>
              </w:rPr>
              <w:t xml:space="preserve"> </w:t>
            </w:r>
            <w:r w:rsidR="00900DAD" w:rsidRPr="000A717B">
              <w:rPr>
                <w:rFonts w:asciiTheme="minorHAnsi" w:hAnsiTheme="minorHAnsi" w:cstheme="minorHAnsi"/>
                <w:bCs/>
                <w:lang w:val="ro-RO"/>
              </w:rPr>
              <w:t>și semnificației impactului este incert (necunoscut)</w:t>
            </w:r>
            <w:r>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4656D8A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0CC2D56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29820D5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20FDBDBD"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7032C826"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5.5</w:t>
            </w:r>
          </w:p>
        </w:tc>
        <w:tc>
          <w:tcPr>
            <w:tcW w:w="2819" w:type="pct"/>
            <w:tcBorders>
              <w:top w:val="single" w:sz="7" w:space="0" w:color="000000"/>
              <w:left w:val="single" w:sz="7" w:space="0" w:color="000000"/>
              <w:bottom w:val="single" w:sz="7" w:space="0" w:color="000000"/>
              <w:right w:val="single" w:sz="7" w:space="0" w:color="000000"/>
            </w:tcBorders>
          </w:tcPr>
          <w:p w14:paraId="67354B05" w14:textId="2E0B042A" w:rsidR="00B024C3" w:rsidRPr="000A717B" w:rsidRDefault="00CD0637"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 xml:space="preserve">Este clar dacă inițiatorul și-a asumat un angajament obligatoriu de a implementa măsurile de atenuare propuse sau a recunoscut că </w:t>
            </w:r>
            <w:r w:rsidR="00DA5984">
              <w:rPr>
                <w:rFonts w:asciiTheme="minorHAnsi" w:hAnsiTheme="minorHAnsi" w:cstheme="minorHAnsi"/>
                <w:bCs/>
                <w:lang w:val="ro-RO"/>
              </w:rPr>
              <w:t>m</w:t>
            </w:r>
            <w:r w:rsidRPr="000A717B">
              <w:rPr>
                <w:rFonts w:asciiTheme="minorHAnsi" w:hAnsiTheme="minorHAnsi" w:cstheme="minorHAnsi"/>
                <w:bCs/>
                <w:lang w:val="ro-RO"/>
              </w:rPr>
              <w:t>ăsurile de atenuare sunt doar sugestii sau recomandări?</w:t>
            </w:r>
          </w:p>
        </w:tc>
        <w:tc>
          <w:tcPr>
            <w:tcW w:w="349" w:type="pct"/>
            <w:tcBorders>
              <w:top w:val="single" w:sz="7" w:space="0" w:color="000000"/>
              <w:left w:val="single" w:sz="7" w:space="0" w:color="000000"/>
              <w:bottom w:val="single" w:sz="7" w:space="0" w:color="000000"/>
              <w:right w:val="single" w:sz="7" w:space="0" w:color="000000"/>
            </w:tcBorders>
          </w:tcPr>
          <w:p w14:paraId="028BEA5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4CA9D82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2AD74EF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52C5CE52"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4164CB3C"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5.6</w:t>
            </w:r>
          </w:p>
        </w:tc>
        <w:tc>
          <w:tcPr>
            <w:tcW w:w="2819" w:type="pct"/>
            <w:tcBorders>
              <w:top w:val="single" w:sz="7" w:space="0" w:color="000000"/>
              <w:left w:val="single" w:sz="7" w:space="0" w:color="000000"/>
              <w:bottom w:val="single" w:sz="7" w:space="0" w:color="000000"/>
              <w:right w:val="single" w:sz="7" w:space="0" w:color="000000"/>
            </w:tcBorders>
          </w:tcPr>
          <w:p w14:paraId="52D592E3" w14:textId="5E881E4E" w:rsidR="00B024C3" w:rsidRPr="000A717B" w:rsidRDefault="00BC5A25"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Măsurile de atenuare acoperă atât faza de construcție, cât și faza operațională a activității planificate?</w:t>
            </w:r>
          </w:p>
        </w:tc>
        <w:tc>
          <w:tcPr>
            <w:tcW w:w="349" w:type="pct"/>
            <w:tcBorders>
              <w:top w:val="single" w:sz="7" w:space="0" w:color="000000"/>
              <w:left w:val="single" w:sz="7" w:space="0" w:color="000000"/>
              <w:bottom w:val="single" w:sz="7" w:space="0" w:color="000000"/>
              <w:right w:val="single" w:sz="7" w:space="0" w:color="000000"/>
            </w:tcBorders>
          </w:tcPr>
          <w:p w14:paraId="6671035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189A7B5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979DAA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2A61AD4B"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09890CAA"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5.7</w:t>
            </w:r>
          </w:p>
        </w:tc>
        <w:tc>
          <w:tcPr>
            <w:tcW w:w="2819" w:type="pct"/>
            <w:tcBorders>
              <w:top w:val="single" w:sz="7" w:space="0" w:color="000000"/>
              <w:left w:val="single" w:sz="7" w:space="0" w:color="000000"/>
              <w:bottom w:val="single" w:sz="7" w:space="0" w:color="000000"/>
              <w:right w:val="single" w:sz="7" w:space="0" w:color="000000"/>
            </w:tcBorders>
          </w:tcPr>
          <w:p w14:paraId="69B7864F" w14:textId="77AB834A" w:rsidR="00B024C3" w:rsidRPr="000A717B" w:rsidRDefault="00DA5984"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w:t>
            </w:r>
            <w:r w:rsidR="00BC5A25" w:rsidRPr="000A717B">
              <w:rPr>
                <w:rFonts w:asciiTheme="minorHAnsi" w:hAnsiTheme="minorHAnsi" w:cstheme="minorHAnsi"/>
                <w:bCs/>
                <w:lang w:val="ro-RO"/>
              </w:rPr>
              <w:t xml:space="preserve"> explicate motivele inițiatorului pentru alegerea măsurilor de atenuare propuse?</w:t>
            </w:r>
          </w:p>
        </w:tc>
        <w:tc>
          <w:tcPr>
            <w:tcW w:w="349" w:type="pct"/>
            <w:tcBorders>
              <w:top w:val="single" w:sz="7" w:space="0" w:color="000000"/>
              <w:left w:val="single" w:sz="7" w:space="0" w:color="000000"/>
              <w:bottom w:val="single" w:sz="7" w:space="0" w:color="000000"/>
              <w:right w:val="single" w:sz="7" w:space="0" w:color="000000"/>
            </w:tcBorders>
          </w:tcPr>
          <w:p w14:paraId="40A8798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1A4A774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35CD91D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7A14ADF9"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0041E034"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5.8</w:t>
            </w:r>
          </w:p>
        </w:tc>
        <w:tc>
          <w:tcPr>
            <w:tcW w:w="2819" w:type="pct"/>
            <w:tcBorders>
              <w:top w:val="single" w:sz="7" w:space="0" w:color="000000"/>
              <w:left w:val="single" w:sz="7" w:space="0" w:color="000000"/>
              <w:bottom w:val="single" w:sz="7" w:space="0" w:color="000000"/>
              <w:right w:val="single" w:sz="7" w:space="0" w:color="000000"/>
            </w:tcBorders>
          </w:tcPr>
          <w:p w14:paraId="7A42E914" w14:textId="5833D865" w:rsidR="00B024C3" w:rsidRPr="000A717B" w:rsidRDefault="00DA5984"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w:t>
            </w:r>
            <w:r w:rsidR="00CD27A2" w:rsidRPr="000A717B">
              <w:rPr>
                <w:rFonts w:asciiTheme="minorHAnsi" w:hAnsiTheme="minorHAnsi" w:cstheme="minorHAnsi"/>
                <w:bCs/>
                <w:lang w:val="ro-RO"/>
              </w:rPr>
              <w:t xml:space="preserve"> </w:t>
            </w:r>
            <w:r>
              <w:rPr>
                <w:rFonts w:asciiTheme="minorHAnsi" w:hAnsiTheme="minorHAnsi" w:cstheme="minorHAnsi"/>
                <w:bCs/>
                <w:lang w:val="ro-RO"/>
              </w:rPr>
              <w:t>stabilite în mod</w:t>
            </w:r>
            <w:r w:rsidRPr="000A717B">
              <w:rPr>
                <w:rFonts w:asciiTheme="minorHAnsi" w:hAnsiTheme="minorHAnsi" w:cstheme="minorHAnsi"/>
                <w:bCs/>
                <w:lang w:val="ro-RO"/>
              </w:rPr>
              <w:t xml:space="preserve"> </w:t>
            </w:r>
            <w:r w:rsidR="00CD27A2" w:rsidRPr="000A717B">
              <w:rPr>
                <w:rFonts w:asciiTheme="minorHAnsi" w:hAnsiTheme="minorHAnsi" w:cstheme="minorHAnsi"/>
                <w:bCs/>
                <w:lang w:val="ro-RO"/>
              </w:rPr>
              <w:t>clar responsabilitățile pentru implementarea măsurilor de atenuare, inclusiv rolurile și resursele?</w:t>
            </w:r>
          </w:p>
        </w:tc>
        <w:tc>
          <w:tcPr>
            <w:tcW w:w="349" w:type="pct"/>
            <w:tcBorders>
              <w:top w:val="single" w:sz="7" w:space="0" w:color="000000"/>
              <w:left w:val="single" w:sz="7" w:space="0" w:color="000000"/>
              <w:bottom w:val="single" w:sz="7" w:space="0" w:color="000000"/>
              <w:right w:val="single" w:sz="7" w:space="0" w:color="000000"/>
            </w:tcBorders>
          </w:tcPr>
          <w:p w14:paraId="73F49B5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09F7BF8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007A978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471DC35E"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06631AAE"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5.9</w:t>
            </w:r>
          </w:p>
        </w:tc>
        <w:tc>
          <w:tcPr>
            <w:tcW w:w="2819" w:type="pct"/>
            <w:tcBorders>
              <w:top w:val="single" w:sz="7" w:space="0" w:color="000000"/>
              <w:left w:val="single" w:sz="7" w:space="0" w:color="000000"/>
              <w:bottom w:val="single" w:sz="7" w:space="0" w:color="000000"/>
              <w:right w:val="single" w:sz="7" w:space="0" w:color="000000"/>
            </w:tcBorders>
          </w:tcPr>
          <w:p w14:paraId="23032F8C" w14:textId="4B16F49F" w:rsidR="00B024C3" w:rsidRPr="000A717B" w:rsidRDefault="00F40D5E"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 xml:space="preserve">Dacă atenuarea unui impact negativ semnificativ nu este fezabilă sau dacă inițiatorul a optat să nu propună nicio formă de atenuare, </w:t>
            </w:r>
            <w:r>
              <w:rPr>
                <w:rFonts w:asciiTheme="minorHAnsi" w:hAnsiTheme="minorHAnsi" w:cstheme="minorHAnsi"/>
                <w:bCs/>
                <w:lang w:val="ro-RO"/>
              </w:rPr>
              <w:t>sunt</w:t>
            </w:r>
            <w:r w:rsidRPr="000A717B">
              <w:rPr>
                <w:rFonts w:asciiTheme="minorHAnsi" w:hAnsiTheme="minorHAnsi" w:cstheme="minorHAnsi"/>
                <w:bCs/>
                <w:lang w:val="ro-RO"/>
              </w:rPr>
              <w:t xml:space="preserve"> explicate în mod clar motivele în spatele acestei decizii?</w:t>
            </w:r>
          </w:p>
        </w:tc>
        <w:tc>
          <w:tcPr>
            <w:tcW w:w="349" w:type="pct"/>
            <w:tcBorders>
              <w:top w:val="single" w:sz="7" w:space="0" w:color="000000"/>
              <w:left w:val="single" w:sz="7" w:space="0" w:color="000000"/>
              <w:bottom w:val="single" w:sz="7" w:space="0" w:color="000000"/>
              <w:right w:val="single" w:sz="7" w:space="0" w:color="000000"/>
            </w:tcBorders>
          </w:tcPr>
          <w:p w14:paraId="4C43D96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61F7886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0389E4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5A32732E"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5BDCCD6E"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5.10</w:t>
            </w:r>
          </w:p>
        </w:tc>
        <w:tc>
          <w:tcPr>
            <w:tcW w:w="2819" w:type="pct"/>
            <w:tcBorders>
              <w:top w:val="single" w:sz="7" w:space="0" w:color="000000"/>
              <w:left w:val="single" w:sz="7" w:space="0" w:color="000000"/>
              <w:bottom w:val="single" w:sz="7" w:space="0" w:color="000000"/>
              <w:right w:val="single" w:sz="7" w:space="0" w:color="000000"/>
            </w:tcBorders>
          </w:tcPr>
          <w:p w14:paraId="40C1DE76" w14:textId="787298C6" w:rsidR="00B024C3" w:rsidRPr="000A717B" w:rsidRDefault="000F0BA9"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 xml:space="preserve">Este evident că </w:t>
            </w:r>
            <w:r w:rsidR="001912E0" w:rsidRPr="000A717B">
              <w:rPr>
                <w:rFonts w:asciiTheme="minorHAnsi" w:hAnsiTheme="minorHAnsi" w:cstheme="minorHAnsi"/>
                <w:bCs/>
                <w:lang w:val="ro-RO"/>
              </w:rPr>
              <w:t xml:space="preserve">experții </w:t>
            </w:r>
            <w:r w:rsidRPr="000A717B">
              <w:rPr>
                <w:rFonts w:asciiTheme="minorHAnsi" w:hAnsiTheme="minorHAnsi" w:cstheme="minorHAnsi"/>
                <w:bCs/>
                <w:lang w:val="ro-RO"/>
              </w:rPr>
              <w:t xml:space="preserve">care au elaborat Raportul EIM și inițiativele au luat în considerare întreaga gamă de abordări posibile pentru atenuare, inclusiv măsuri pentru evitarea, prevenirea sau reducerea și, acolo unde este posibil, compensarea </w:t>
            </w:r>
            <w:r w:rsidR="001912E0" w:rsidRPr="000A717B">
              <w:rPr>
                <w:rFonts w:asciiTheme="minorHAnsi" w:hAnsiTheme="minorHAnsi" w:cstheme="minorHAnsi"/>
                <w:bCs/>
                <w:lang w:val="ro-RO"/>
              </w:rPr>
              <w:t>impactului</w:t>
            </w:r>
            <w:r w:rsidRPr="000A717B">
              <w:rPr>
                <w:rFonts w:asciiTheme="minorHAnsi" w:hAnsiTheme="minorHAnsi" w:cstheme="minorHAnsi"/>
                <w:bCs/>
                <w:lang w:val="ro-RO"/>
              </w:rPr>
              <w:t xml:space="preserve"> prin strategii sau locații alternative, modificări ale </w:t>
            </w:r>
            <w:r w:rsidR="001912E0" w:rsidRPr="000A717B">
              <w:rPr>
                <w:rFonts w:asciiTheme="minorHAnsi" w:hAnsiTheme="minorHAnsi" w:cstheme="minorHAnsi"/>
                <w:bCs/>
                <w:lang w:val="ro-RO"/>
              </w:rPr>
              <w:t>documentului de proiect</w:t>
            </w:r>
            <w:r w:rsidRPr="000A717B">
              <w:rPr>
                <w:rFonts w:asciiTheme="minorHAnsi" w:hAnsiTheme="minorHAnsi" w:cstheme="minorHAnsi"/>
                <w:bCs/>
                <w:lang w:val="ro-RO"/>
              </w:rPr>
              <w:t xml:space="preserve"> și aspectul, modificări ale metodelor și proceselor, tratarea „la </w:t>
            </w:r>
            <w:r w:rsidR="00502438" w:rsidRPr="000A717B">
              <w:rPr>
                <w:rFonts w:asciiTheme="minorHAnsi" w:hAnsiTheme="minorHAnsi" w:cstheme="minorHAnsi"/>
                <w:bCs/>
                <w:lang w:val="ro-RO"/>
              </w:rPr>
              <w:t>sfârșit de proces</w:t>
            </w:r>
            <w:r w:rsidRPr="000A717B">
              <w:rPr>
                <w:rFonts w:asciiTheme="minorHAnsi" w:hAnsiTheme="minorHAnsi" w:cstheme="minorHAnsi"/>
                <w:bCs/>
                <w:lang w:val="ro-RO"/>
              </w:rPr>
              <w:t>”, modificări ale planurilor de implementare și practicilor de management, măsuri de reparare sau remediere a impactului și măsuri de compensare a impactului?</w:t>
            </w:r>
          </w:p>
        </w:tc>
        <w:tc>
          <w:tcPr>
            <w:tcW w:w="349" w:type="pct"/>
            <w:tcBorders>
              <w:top w:val="single" w:sz="7" w:space="0" w:color="000000"/>
              <w:left w:val="single" w:sz="7" w:space="0" w:color="000000"/>
              <w:bottom w:val="single" w:sz="7" w:space="0" w:color="000000"/>
              <w:right w:val="single" w:sz="7" w:space="0" w:color="000000"/>
            </w:tcBorders>
          </w:tcPr>
          <w:p w14:paraId="6880251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171CB7F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43CAE7F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478AF622" w14:textId="77777777" w:rsidTr="000E633A">
        <w:tc>
          <w:tcPr>
            <w:tcW w:w="3424" w:type="pct"/>
            <w:gridSpan w:val="2"/>
            <w:tcBorders>
              <w:top w:val="single" w:sz="7" w:space="0" w:color="000000"/>
              <w:left w:val="single" w:sz="12" w:space="0" w:color="000000"/>
              <w:bottom w:val="single" w:sz="7" w:space="0" w:color="000000"/>
              <w:right w:val="single" w:sz="7" w:space="0" w:color="000000"/>
            </w:tcBorders>
          </w:tcPr>
          <w:p w14:paraId="5C79943C" w14:textId="7DC7B413" w:rsidR="00B024C3" w:rsidRPr="000A717B" w:rsidRDefault="0090711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
                <w:bCs/>
                <w:lang w:val="ro-RO"/>
              </w:rPr>
              <w:t xml:space="preserve">Alte întrebări relevante acțiunilor de atenuare </w:t>
            </w:r>
          </w:p>
        </w:tc>
        <w:tc>
          <w:tcPr>
            <w:tcW w:w="349" w:type="pct"/>
            <w:tcBorders>
              <w:top w:val="single" w:sz="7" w:space="0" w:color="000000"/>
              <w:left w:val="single" w:sz="7" w:space="0" w:color="000000"/>
              <w:bottom w:val="single" w:sz="7" w:space="0" w:color="000000"/>
              <w:right w:val="single" w:sz="7" w:space="0" w:color="000000"/>
            </w:tcBorders>
          </w:tcPr>
          <w:p w14:paraId="3F38AA8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7BF3942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4A87671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3CD7CFB4" w14:textId="77777777" w:rsidTr="000E633A">
        <w:tc>
          <w:tcPr>
            <w:tcW w:w="3424" w:type="pct"/>
            <w:gridSpan w:val="2"/>
            <w:tcBorders>
              <w:top w:val="single" w:sz="7" w:space="0" w:color="000000"/>
              <w:left w:val="single" w:sz="12" w:space="0" w:color="000000"/>
              <w:bottom w:val="single" w:sz="7" w:space="0" w:color="000000"/>
              <w:right w:val="single" w:sz="7" w:space="0" w:color="000000"/>
            </w:tcBorders>
          </w:tcPr>
          <w:p w14:paraId="39115E34"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
                <w:bCs/>
                <w:lang w:val="ro-RO"/>
              </w:rPr>
            </w:pPr>
          </w:p>
        </w:tc>
        <w:tc>
          <w:tcPr>
            <w:tcW w:w="349" w:type="pct"/>
            <w:tcBorders>
              <w:top w:val="single" w:sz="7" w:space="0" w:color="000000"/>
              <w:left w:val="single" w:sz="7" w:space="0" w:color="000000"/>
              <w:bottom w:val="single" w:sz="7" w:space="0" w:color="000000"/>
              <w:right w:val="single" w:sz="7" w:space="0" w:color="000000"/>
            </w:tcBorders>
          </w:tcPr>
          <w:p w14:paraId="6A57C14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439F09E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474BAA7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049BD161" w14:textId="77777777" w:rsidTr="000E633A">
        <w:tc>
          <w:tcPr>
            <w:tcW w:w="3424" w:type="pct"/>
            <w:gridSpan w:val="2"/>
            <w:tcBorders>
              <w:top w:val="single" w:sz="7" w:space="0" w:color="000000"/>
              <w:left w:val="single" w:sz="12" w:space="0" w:color="000000"/>
              <w:bottom w:val="single" w:sz="7" w:space="0" w:color="000000"/>
              <w:right w:val="single" w:sz="7" w:space="0" w:color="000000"/>
            </w:tcBorders>
          </w:tcPr>
          <w:p w14:paraId="3E480DDF"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
                <w:bCs/>
                <w:lang w:val="ro-RO"/>
              </w:rPr>
            </w:pPr>
          </w:p>
        </w:tc>
        <w:tc>
          <w:tcPr>
            <w:tcW w:w="349" w:type="pct"/>
            <w:tcBorders>
              <w:top w:val="single" w:sz="7" w:space="0" w:color="000000"/>
              <w:left w:val="single" w:sz="7" w:space="0" w:color="000000"/>
              <w:bottom w:val="single" w:sz="7" w:space="0" w:color="000000"/>
              <w:right w:val="single" w:sz="7" w:space="0" w:color="000000"/>
            </w:tcBorders>
          </w:tcPr>
          <w:p w14:paraId="6D4909E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260E310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097C678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142373F8" w14:textId="77777777" w:rsidTr="000E633A">
        <w:tc>
          <w:tcPr>
            <w:tcW w:w="5000" w:type="pct"/>
            <w:gridSpan w:val="5"/>
            <w:tcBorders>
              <w:top w:val="single" w:sz="7" w:space="0" w:color="000000"/>
              <w:left w:val="single" w:sz="12" w:space="0" w:color="000000"/>
              <w:bottom w:val="single" w:sz="7" w:space="0" w:color="000000"/>
              <w:right w:val="single" w:sz="12" w:space="0" w:color="000000"/>
            </w:tcBorders>
            <w:shd w:val="clear" w:color="auto" w:fill="D9D9D9" w:themeFill="background1" w:themeFillShade="D9"/>
          </w:tcPr>
          <w:p w14:paraId="68BC1FF9" w14:textId="482C7F41" w:rsidR="00B024C3" w:rsidRPr="000A717B" w:rsidRDefault="00907113" w:rsidP="00A878F7">
            <w:pPr>
              <w:tabs>
                <w:tab w:val="left" w:pos="496"/>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
                <w:bCs/>
                <w:lang w:val="ro-RO"/>
              </w:rPr>
              <w:t>SECȚIUNEA</w:t>
            </w:r>
            <w:r w:rsidR="00B024C3" w:rsidRPr="000A717B">
              <w:rPr>
                <w:rFonts w:asciiTheme="minorHAnsi" w:hAnsiTheme="minorHAnsi" w:cstheme="minorHAnsi"/>
                <w:b/>
                <w:bCs/>
                <w:lang w:val="ro-RO"/>
              </w:rPr>
              <w:t xml:space="preserve"> 6 </w:t>
            </w:r>
            <w:r w:rsidRPr="000A717B">
              <w:rPr>
                <w:rFonts w:asciiTheme="minorHAnsi" w:hAnsiTheme="minorHAnsi" w:cstheme="minorHAnsi"/>
                <w:b/>
                <w:bCs/>
                <w:lang w:val="ro-RO"/>
              </w:rPr>
              <w:t xml:space="preserve">DESCRIEREA MĂSURILOR DE MONITORIZARE </w:t>
            </w:r>
          </w:p>
        </w:tc>
      </w:tr>
      <w:tr w:rsidR="00B024C3" w:rsidRPr="00A44FF6" w14:paraId="0EC9426B"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2F24A2C6"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6.1</w:t>
            </w:r>
          </w:p>
        </w:tc>
        <w:tc>
          <w:tcPr>
            <w:tcW w:w="2819" w:type="pct"/>
            <w:tcBorders>
              <w:top w:val="single" w:sz="7" w:space="0" w:color="000000"/>
              <w:left w:val="single" w:sz="7" w:space="0" w:color="000000"/>
              <w:bottom w:val="single" w:sz="7" w:space="0" w:color="000000"/>
              <w:right w:val="single" w:sz="7" w:space="0" w:color="000000"/>
            </w:tcBorders>
          </w:tcPr>
          <w:p w14:paraId="2B8549D1" w14:textId="044FAE23" w:rsidR="00B024C3" w:rsidRPr="000A717B" w:rsidRDefault="00F40D5E"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În situația în care</w:t>
            </w:r>
            <w:r w:rsidR="00FF16D6" w:rsidRPr="000A717B">
              <w:rPr>
                <w:rFonts w:asciiTheme="minorHAnsi" w:hAnsiTheme="minorHAnsi" w:cstheme="minorHAnsi"/>
                <w:bCs/>
                <w:lang w:val="ro-RO"/>
              </w:rPr>
              <w:t xml:space="preserve"> sunt </w:t>
            </w:r>
            <w:r>
              <w:rPr>
                <w:rFonts w:asciiTheme="minorHAnsi" w:hAnsiTheme="minorHAnsi" w:cstheme="minorHAnsi"/>
                <w:bCs/>
                <w:lang w:val="ro-RO"/>
              </w:rPr>
              <w:t>previzibile</w:t>
            </w:r>
            <w:r w:rsidR="00FF16D6" w:rsidRPr="000A717B">
              <w:rPr>
                <w:rFonts w:asciiTheme="minorHAnsi" w:hAnsiTheme="minorHAnsi" w:cstheme="minorHAnsi"/>
                <w:bCs/>
                <w:lang w:val="ro-RO"/>
              </w:rPr>
              <w:t xml:space="preserve"> impacturi negative asupra oricărui aspect al mediului, </w:t>
            </w:r>
            <w:r>
              <w:rPr>
                <w:rFonts w:asciiTheme="minorHAnsi" w:hAnsiTheme="minorHAnsi" w:cstheme="minorHAnsi"/>
                <w:bCs/>
                <w:lang w:val="ro-RO"/>
              </w:rPr>
              <w:t>s-a</w:t>
            </w:r>
            <w:r w:rsidR="00FF16D6" w:rsidRPr="000A717B">
              <w:rPr>
                <w:rFonts w:asciiTheme="minorHAnsi" w:hAnsiTheme="minorHAnsi" w:cstheme="minorHAnsi"/>
                <w:bCs/>
                <w:lang w:val="ro-RO"/>
              </w:rPr>
              <w:t xml:space="preserve"> discutat </w:t>
            </w:r>
            <w:r>
              <w:rPr>
                <w:rFonts w:asciiTheme="minorHAnsi" w:hAnsiTheme="minorHAnsi" w:cstheme="minorHAnsi"/>
                <w:bCs/>
                <w:lang w:val="ro-RO"/>
              </w:rPr>
              <w:t>despre posibilitatea</w:t>
            </w:r>
            <w:r w:rsidRPr="000A717B">
              <w:rPr>
                <w:rFonts w:asciiTheme="minorHAnsi" w:hAnsiTheme="minorHAnsi" w:cstheme="minorHAnsi"/>
                <w:bCs/>
                <w:lang w:val="ro-RO"/>
              </w:rPr>
              <w:t xml:space="preserve"> </w:t>
            </w:r>
            <w:r w:rsidR="00FF16D6" w:rsidRPr="000A717B">
              <w:rPr>
                <w:rFonts w:asciiTheme="minorHAnsi" w:hAnsiTheme="minorHAnsi" w:cstheme="minorHAnsi"/>
                <w:bCs/>
                <w:lang w:val="ro-RO"/>
              </w:rPr>
              <w:t>de monitorizare a acestor impacturi</w:t>
            </w:r>
            <w:r w:rsidR="00B024C3" w:rsidRPr="000A717B">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336DA02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0FA4FD9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47A1370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2272B2D7"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5A05B6CC"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lastRenderedPageBreak/>
              <w:t>6.2</w:t>
            </w:r>
          </w:p>
        </w:tc>
        <w:tc>
          <w:tcPr>
            <w:tcW w:w="2819" w:type="pct"/>
            <w:tcBorders>
              <w:top w:val="single" w:sz="7" w:space="0" w:color="000000"/>
              <w:left w:val="single" w:sz="7" w:space="0" w:color="000000"/>
              <w:bottom w:val="single" w:sz="7" w:space="0" w:color="000000"/>
              <w:right w:val="single" w:sz="7" w:space="0" w:color="000000"/>
            </w:tcBorders>
          </w:tcPr>
          <w:p w14:paraId="2842853B" w14:textId="232E8A1A" w:rsidR="00B024C3" w:rsidRPr="000A717B" w:rsidRDefault="000A26BE"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 xml:space="preserve">Măsurile pe care inițiatorul își propune să le implementeze pentru monitorizarea impacturilor sunt descrise </w:t>
            </w:r>
            <w:r w:rsidR="00F40D5E">
              <w:rPr>
                <w:rFonts w:asciiTheme="minorHAnsi" w:hAnsiTheme="minorHAnsi" w:cstheme="minorHAnsi"/>
                <w:bCs/>
                <w:lang w:val="ro-RO"/>
              </w:rPr>
              <w:t xml:space="preserve">în mod </w:t>
            </w:r>
            <w:r w:rsidRPr="000A717B">
              <w:rPr>
                <w:rFonts w:asciiTheme="minorHAnsi" w:hAnsiTheme="minorHAnsi" w:cstheme="minorHAnsi"/>
                <w:bCs/>
                <w:lang w:val="ro-RO"/>
              </w:rPr>
              <w:t xml:space="preserve">clar și obiectivul lor </w:t>
            </w:r>
            <w:r w:rsidR="00F40D5E">
              <w:rPr>
                <w:rFonts w:asciiTheme="minorHAnsi" w:hAnsiTheme="minorHAnsi" w:cstheme="minorHAnsi"/>
                <w:bCs/>
                <w:lang w:val="ro-RO"/>
              </w:rPr>
              <w:t>este explicit</w:t>
            </w:r>
            <w:r w:rsidRPr="000A717B">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1AFDE91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19E4348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62C1089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0084A11F"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2543A7DE"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6.3</w:t>
            </w:r>
          </w:p>
        </w:tc>
        <w:tc>
          <w:tcPr>
            <w:tcW w:w="2819" w:type="pct"/>
            <w:tcBorders>
              <w:top w:val="single" w:sz="7" w:space="0" w:color="000000"/>
              <w:left w:val="single" w:sz="7" w:space="0" w:color="000000"/>
              <w:bottom w:val="single" w:sz="7" w:space="0" w:color="000000"/>
              <w:right w:val="single" w:sz="7" w:space="0" w:color="000000"/>
            </w:tcBorders>
          </w:tcPr>
          <w:p w14:paraId="2F8BA73F" w14:textId="4B74DC30" w:rsidR="00B024C3" w:rsidRPr="000A717B" w:rsidRDefault="000A26BE"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 xml:space="preserve">Este clar dacă inițiatorul și-a asumat un angajament obligatoriu de a implementa programul de monitorizare propus sau că </w:t>
            </w:r>
            <w:r w:rsidR="00F40D5E">
              <w:rPr>
                <w:rFonts w:asciiTheme="minorHAnsi" w:hAnsiTheme="minorHAnsi" w:cstheme="minorHAnsi"/>
                <w:bCs/>
                <w:lang w:val="ro-RO"/>
              </w:rPr>
              <w:t>m</w:t>
            </w:r>
            <w:r w:rsidRPr="000A717B">
              <w:rPr>
                <w:rFonts w:asciiTheme="minorHAnsi" w:hAnsiTheme="minorHAnsi" w:cstheme="minorHAnsi"/>
                <w:bCs/>
                <w:lang w:val="ro-RO"/>
              </w:rPr>
              <w:t>ăsurile de monitorizare sunt doar sugestii sau recomandări?</w:t>
            </w:r>
          </w:p>
        </w:tc>
        <w:tc>
          <w:tcPr>
            <w:tcW w:w="349" w:type="pct"/>
            <w:tcBorders>
              <w:top w:val="single" w:sz="7" w:space="0" w:color="000000"/>
              <w:left w:val="single" w:sz="7" w:space="0" w:color="000000"/>
              <w:bottom w:val="single" w:sz="7" w:space="0" w:color="000000"/>
              <w:right w:val="single" w:sz="7" w:space="0" w:color="000000"/>
            </w:tcBorders>
          </w:tcPr>
          <w:p w14:paraId="1B9BED3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47E700F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041DA66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79F75B6A"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7B25D97B"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6.4</w:t>
            </w:r>
          </w:p>
        </w:tc>
        <w:tc>
          <w:tcPr>
            <w:tcW w:w="2819" w:type="pct"/>
            <w:tcBorders>
              <w:top w:val="single" w:sz="7" w:space="0" w:color="000000"/>
              <w:left w:val="single" w:sz="7" w:space="0" w:color="000000"/>
              <w:bottom w:val="single" w:sz="7" w:space="0" w:color="000000"/>
              <w:right w:val="single" w:sz="7" w:space="0" w:color="000000"/>
            </w:tcBorders>
          </w:tcPr>
          <w:p w14:paraId="76153EDD" w14:textId="16AF33A1" w:rsidR="00B024C3" w:rsidRPr="000A717B" w:rsidRDefault="00F40D5E"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w:t>
            </w:r>
            <w:r w:rsidR="00625398" w:rsidRPr="000A717B">
              <w:rPr>
                <w:rFonts w:asciiTheme="minorHAnsi" w:hAnsiTheme="minorHAnsi" w:cstheme="minorHAnsi"/>
                <w:bCs/>
                <w:lang w:val="ro-RO"/>
              </w:rPr>
              <w:t xml:space="preserve"> explicate motivele inițiatorului pentru alegerea programului de monitorizare propus?</w:t>
            </w:r>
          </w:p>
        </w:tc>
        <w:tc>
          <w:tcPr>
            <w:tcW w:w="349" w:type="pct"/>
            <w:tcBorders>
              <w:top w:val="single" w:sz="7" w:space="0" w:color="000000"/>
              <w:left w:val="single" w:sz="7" w:space="0" w:color="000000"/>
              <w:bottom w:val="single" w:sz="7" w:space="0" w:color="000000"/>
              <w:right w:val="single" w:sz="7" w:space="0" w:color="000000"/>
            </w:tcBorders>
          </w:tcPr>
          <w:p w14:paraId="2819A15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7A4F669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531F7C7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076E5E95"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217ADE75"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6.5</w:t>
            </w:r>
          </w:p>
        </w:tc>
        <w:tc>
          <w:tcPr>
            <w:tcW w:w="2819" w:type="pct"/>
            <w:tcBorders>
              <w:top w:val="single" w:sz="7" w:space="0" w:color="000000"/>
              <w:left w:val="single" w:sz="7" w:space="0" w:color="000000"/>
              <w:bottom w:val="single" w:sz="7" w:space="0" w:color="000000"/>
              <w:right w:val="single" w:sz="7" w:space="0" w:color="000000"/>
            </w:tcBorders>
          </w:tcPr>
          <w:p w14:paraId="01B4E62E" w14:textId="679391A5" w:rsidR="00B024C3" w:rsidRPr="000A717B" w:rsidRDefault="00F40D5E"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 xml:space="preserve">Sunt stabilite în mod </w:t>
            </w:r>
            <w:r w:rsidR="00625398" w:rsidRPr="000A717B">
              <w:rPr>
                <w:rFonts w:asciiTheme="minorHAnsi" w:hAnsiTheme="minorHAnsi" w:cstheme="minorHAnsi"/>
                <w:bCs/>
                <w:lang w:val="ro-RO"/>
              </w:rPr>
              <w:t>clar responsabilitățile pentru implementarea monitorizării, inclusiv rolurile și resursele?</w:t>
            </w:r>
          </w:p>
        </w:tc>
        <w:tc>
          <w:tcPr>
            <w:tcW w:w="349" w:type="pct"/>
            <w:tcBorders>
              <w:top w:val="single" w:sz="7" w:space="0" w:color="000000"/>
              <w:left w:val="single" w:sz="7" w:space="0" w:color="000000"/>
              <w:bottom w:val="single" w:sz="7" w:space="0" w:color="000000"/>
              <w:right w:val="single" w:sz="7" w:space="0" w:color="000000"/>
            </w:tcBorders>
          </w:tcPr>
          <w:p w14:paraId="13EF249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585C73D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6DD45FD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04319957"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302F1DB9"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6.6</w:t>
            </w:r>
          </w:p>
        </w:tc>
        <w:tc>
          <w:tcPr>
            <w:tcW w:w="2819" w:type="pct"/>
            <w:tcBorders>
              <w:top w:val="single" w:sz="7" w:space="0" w:color="000000"/>
              <w:left w:val="single" w:sz="7" w:space="0" w:color="000000"/>
              <w:bottom w:val="single" w:sz="7" w:space="0" w:color="000000"/>
              <w:right w:val="single" w:sz="7" w:space="0" w:color="000000"/>
            </w:tcBorders>
          </w:tcPr>
          <w:p w14:paraId="1A940066" w14:textId="234746ED" w:rsidR="00B024C3" w:rsidRPr="000A717B" w:rsidRDefault="001A5B95"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În cazul în care monitorizarea impacturilor</w:t>
            </w:r>
            <w:r w:rsidR="00C73AE7">
              <w:rPr>
                <w:rFonts w:asciiTheme="minorHAnsi" w:hAnsiTheme="minorHAnsi" w:cstheme="minorHAnsi"/>
                <w:bCs/>
                <w:lang w:val="ro-RO"/>
              </w:rPr>
              <w:t xml:space="preserve"> negative</w:t>
            </w:r>
            <w:r w:rsidRPr="000A717B">
              <w:rPr>
                <w:rFonts w:asciiTheme="minorHAnsi" w:hAnsiTheme="minorHAnsi" w:cstheme="minorHAnsi"/>
                <w:bCs/>
                <w:lang w:val="ro-RO"/>
              </w:rPr>
              <w:t xml:space="preserve"> nu este posibilă sau inițiatorul a ales să nu propună măsuri de monitorizare, </w:t>
            </w:r>
            <w:r w:rsidR="00F40D5E">
              <w:rPr>
                <w:rFonts w:asciiTheme="minorHAnsi" w:hAnsiTheme="minorHAnsi" w:cstheme="minorHAnsi"/>
                <w:bCs/>
                <w:lang w:val="ro-RO"/>
              </w:rPr>
              <w:t>sunt</w:t>
            </w:r>
            <w:r w:rsidRPr="000A717B">
              <w:rPr>
                <w:rFonts w:asciiTheme="minorHAnsi" w:hAnsiTheme="minorHAnsi" w:cstheme="minorHAnsi"/>
                <w:bCs/>
                <w:lang w:val="ro-RO"/>
              </w:rPr>
              <w:t xml:space="preserve"> explicate </w:t>
            </w:r>
            <w:r w:rsidR="00F40D5E">
              <w:rPr>
                <w:rFonts w:asciiTheme="minorHAnsi" w:hAnsiTheme="minorHAnsi" w:cstheme="minorHAnsi"/>
                <w:bCs/>
                <w:lang w:val="ro-RO"/>
              </w:rPr>
              <w:t xml:space="preserve">în mod </w:t>
            </w:r>
            <w:r w:rsidRPr="000A717B">
              <w:rPr>
                <w:rFonts w:asciiTheme="minorHAnsi" w:hAnsiTheme="minorHAnsi" w:cstheme="minorHAnsi"/>
                <w:bCs/>
                <w:lang w:val="ro-RO"/>
              </w:rPr>
              <w:t>clar motivele pentru aceasta?</w:t>
            </w:r>
          </w:p>
        </w:tc>
        <w:tc>
          <w:tcPr>
            <w:tcW w:w="349" w:type="pct"/>
            <w:tcBorders>
              <w:top w:val="single" w:sz="7" w:space="0" w:color="000000"/>
              <w:left w:val="single" w:sz="7" w:space="0" w:color="000000"/>
              <w:bottom w:val="single" w:sz="7" w:space="0" w:color="000000"/>
              <w:right w:val="single" w:sz="7" w:space="0" w:color="000000"/>
            </w:tcBorders>
          </w:tcPr>
          <w:p w14:paraId="3AE019C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4248CCA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DDF8D0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2B840AB6"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7DD44BC9"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6.7</w:t>
            </w:r>
          </w:p>
        </w:tc>
        <w:tc>
          <w:tcPr>
            <w:tcW w:w="2819" w:type="pct"/>
            <w:tcBorders>
              <w:top w:val="single" w:sz="7" w:space="0" w:color="000000"/>
              <w:left w:val="single" w:sz="7" w:space="0" w:color="000000"/>
              <w:bottom w:val="single" w:sz="7" w:space="0" w:color="000000"/>
              <w:right w:val="single" w:sz="7" w:space="0" w:color="000000"/>
            </w:tcBorders>
          </w:tcPr>
          <w:p w14:paraId="546C4C2A" w14:textId="0078BFBA" w:rsidR="00B024C3" w:rsidRPr="000A717B" w:rsidRDefault="00584177"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 xml:space="preserve">Este evident că experții care au elaborat Raportul EIM și inițiatorul au luat în considerare întreaga gamă de abordări posibile ale monitorizării, inclusiv </w:t>
            </w:r>
            <w:r w:rsidR="00F40D5E">
              <w:rPr>
                <w:rFonts w:asciiTheme="minorHAnsi" w:hAnsiTheme="minorHAnsi" w:cstheme="minorHAnsi"/>
                <w:bCs/>
                <w:i/>
                <w:iCs/>
                <w:lang w:val="ro-RO"/>
              </w:rPr>
              <w:t>m</w:t>
            </w:r>
            <w:r w:rsidRPr="000A717B">
              <w:rPr>
                <w:rFonts w:asciiTheme="minorHAnsi" w:hAnsiTheme="minorHAnsi" w:cstheme="minorHAnsi"/>
                <w:bCs/>
                <w:i/>
                <w:iCs/>
                <w:lang w:val="ro-RO"/>
              </w:rPr>
              <w:t>ăsurile de monitorizare</w:t>
            </w:r>
            <w:r w:rsidRPr="000A717B">
              <w:rPr>
                <w:rFonts w:asciiTheme="minorHAnsi" w:hAnsiTheme="minorHAnsi" w:cstheme="minorHAnsi"/>
                <w:bCs/>
                <w:lang w:val="ro-RO"/>
              </w:rPr>
              <w:t xml:space="preserve"> care acoperă toate cerințele legale de mediu existente, </w:t>
            </w:r>
            <w:r w:rsidR="00F40D5E">
              <w:rPr>
                <w:rFonts w:asciiTheme="minorHAnsi" w:hAnsiTheme="minorHAnsi" w:cstheme="minorHAnsi"/>
                <w:bCs/>
                <w:i/>
                <w:iCs/>
                <w:lang w:val="ro-RO"/>
              </w:rPr>
              <w:t>m</w:t>
            </w:r>
            <w:r w:rsidRPr="000A717B">
              <w:rPr>
                <w:rFonts w:asciiTheme="minorHAnsi" w:hAnsiTheme="minorHAnsi" w:cstheme="minorHAnsi"/>
                <w:bCs/>
                <w:i/>
                <w:iCs/>
                <w:lang w:val="ro-RO"/>
              </w:rPr>
              <w:t>ăsurile de monitorizare</w:t>
            </w:r>
            <w:r w:rsidRPr="000A717B">
              <w:rPr>
                <w:rFonts w:asciiTheme="minorHAnsi" w:hAnsiTheme="minorHAnsi" w:cstheme="minorHAnsi"/>
                <w:bCs/>
                <w:lang w:val="ro-RO"/>
              </w:rPr>
              <w:t xml:space="preserve"> care decurg din alte prevederi legale și de politici, (asigurând că impactul semnificativ prognozat este atenuat conform planificării), </w:t>
            </w:r>
            <w:r w:rsidR="00F40D5E">
              <w:rPr>
                <w:rFonts w:asciiTheme="minorHAnsi" w:hAnsiTheme="minorHAnsi" w:cstheme="minorHAnsi"/>
                <w:bCs/>
                <w:i/>
                <w:iCs/>
                <w:lang w:val="ro-RO"/>
              </w:rPr>
              <w:t>m</w:t>
            </w:r>
            <w:r w:rsidRPr="000A717B">
              <w:rPr>
                <w:rFonts w:asciiTheme="minorHAnsi" w:hAnsiTheme="minorHAnsi" w:cstheme="minorHAnsi"/>
                <w:bCs/>
                <w:i/>
                <w:iCs/>
                <w:lang w:val="ro-RO"/>
              </w:rPr>
              <w:t>ăsuri de monitorizare</w:t>
            </w:r>
            <w:r w:rsidRPr="000A717B">
              <w:rPr>
                <w:rFonts w:asciiTheme="minorHAnsi" w:hAnsiTheme="minorHAnsi" w:cstheme="minorHAnsi"/>
                <w:bCs/>
                <w:lang w:val="ro-RO"/>
              </w:rPr>
              <w:t xml:space="preserve"> capabile să identifice impacturi importante neprevăzute?</w:t>
            </w:r>
          </w:p>
        </w:tc>
        <w:tc>
          <w:tcPr>
            <w:tcW w:w="349" w:type="pct"/>
            <w:tcBorders>
              <w:top w:val="single" w:sz="7" w:space="0" w:color="000000"/>
              <w:left w:val="single" w:sz="7" w:space="0" w:color="000000"/>
              <w:bottom w:val="single" w:sz="7" w:space="0" w:color="000000"/>
              <w:right w:val="single" w:sz="7" w:space="0" w:color="000000"/>
            </w:tcBorders>
          </w:tcPr>
          <w:p w14:paraId="59B2C1B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39BDACB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3C97EDA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6BBED9AF"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039BBE10"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6.8</w:t>
            </w:r>
          </w:p>
        </w:tc>
        <w:tc>
          <w:tcPr>
            <w:tcW w:w="2819" w:type="pct"/>
            <w:tcBorders>
              <w:top w:val="single" w:sz="7" w:space="0" w:color="000000"/>
              <w:left w:val="single" w:sz="7" w:space="0" w:color="000000"/>
              <w:bottom w:val="single" w:sz="7" w:space="0" w:color="000000"/>
              <w:right w:val="single" w:sz="7" w:space="0" w:color="000000"/>
            </w:tcBorders>
          </w:tcPr>
          <w:p w14:paraId="08D72C68" w14:textId="3158E0F4" w:rsidR="00B024C3" w:rsidRPr="000A717B" w:rsidRDefault="00F40D5E"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Sunt</w:t>
            </w:r>
            <w:r w:rsidR="004E6706" w:rsidRPr="000A717B">
              <w:rPr>
                <w:rFonts w:asciiTheme="minorHAnsi" w:hAnsiTheme="minorHAnsi" w:cstheme="minorHAnsi"/>
                <w:bCs/>
                <w:lang w:val="ro-RO"/>
              </w:rPr>
              <w:t xml:space="preserve"> propuse soluții pentru monitorizarea și gestionarea impacturilor reziduale?</w:t>
            </w:r>
          </w:p>
        </w:tc>
        <w:tc>
          <w:tcPr>
            <w:tcW w:w="349" w:type="pct"/>
            <w:tcBorders>
              <w:top w:val="single" w:sz="7" w:space="0" w:color="000000"/>
              <w:left w:val="single" w:sz="7" w:space="0" w:color="000000"/>
              <w:bottom w:val="single" w:sz="7" w:space="0" w:color="000000"/>
              <w:right w:val="single" w:sz="7" w:space="0" w:color="000000"/>
            </w:tcBorders>
          </w:tcPr>
          <w:p w14:paraId="41CF34E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452E22D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15FB7B8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09F7A336" w14:textId="77777777" w:rsidTr="000E633A">
        <w:tc>
          <w:tcPr>
            <w:tcW w:w="3424" w:type="pct"/>
            <w:gridSpan w:val="2"/>
            <w:tcBorders>
              <w:top w:val="single" w:sz="7" w:space="0" w:color="000000"/>
              <w:left w:val="single" w:sz="12" w:space="0" w:color="000000"/>
              <w:bottom w:val="single" w:sz="7" w:space="0" w:color="000000"/>
              <w:right w:val="single" w:sz="7" w:space="0" w:color="000000"/>
            </w:tcBorders>
          </w:tcPr>
          <w:p w14:paraId="13B20125" w14:textId="7499E74F" w:rsidR="00B024C3" w:rsidRPr="000A717B" w:rsidRDefault="004E6706"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
                <w:bCs/>
                <w:lang w:val="ro-RO"/>
              </w:rPr>
              <w:t>Alte întrebări pentru măsuri de atenuare</w:t>
            </w:r>
          </w:p>
        </w:tc>
        <w:tc>
          <w:tcPr>
            <w:tcW w:w="349" w:type="pct"/>
            <w:tcBorders>
              <w:top w:val="single" w:sz="7" w:space="0" w:color="000000"/>
              <w:left w:val="single" w:sz="7" w:space="0" w:color="000000"/>
              <w:bottom w:val="single" w:sz="7" w:space="0" w:color="000000"/>
              <w:right w:val="single" w:sz="7" w:space="0" w:color="000000"/>
            </w:tcBorders>
          </w:tcPr>
          <w:p w14:paraId="2EE2919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44F7A9E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6C3D627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5899EB08"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7C3D0DC7"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p>
        </w:tc>
        <w:tc>
          <w:tcPr>
            <w:tcW w:w="2819" w:type="pct"/>
            <w:tcBorders>
              <w:top w:val="single" w:sz="7" w:space="0" w:color="000000"/>
              <w:left w:val="single" w:sz="7" w:space="0" w:color="000000"/>
              <w:bottom w:val="single" w:sz="7" w:space="0" w:color="000000"/>
              <w:right w:val="single" w:sz="7" w:space="0" w:color="000000"/>
            </w:tcBorders>
          </w:tcPr>
          <w:p w14:paraId="4D469037"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p>
        </w:tc>
        <w:tc>
          <w:tcPr>
            <w:tcW w:w="349" w:type="pct"/>
            <w:tcBorders>
              <w:top w:val="single" w:sz="7" w:space="0" w:color="000000"/>
              <w:left w:val="single" w:sz="7" w:space="0" w:color="000000"/>
              <w:bottom w:val="single" w:sz="7" w:space="0" w:color="000000"/>
              <w:right w:val="single" w:sz="7" w:space="0" w:color="000000"/>
            </w:tcBorders>
          </w:tcPr>
          <w:p w14:paraId="271770D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494FA57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0F8ABDA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0EBE8F45"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23DA836D"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p>
        </w:tc>
        <w:tc>
          <w:tcPr>
            <w:tcW w:w="2819" w:type="pct"/>
            <w:tcBorders>
              <w:top w:val="single" w:sz="7" w:space="0" w:color="000000"/>
              <w:left w:val="single" w:sz="7" w:space="0" w:color="000000"/>
              <w:bottom w:val="single" w:sz="7" w:space="0" w:color="000000"/>
              <w:right w:val="single" w:sz="7" w:space="0" w:color="000000"/>
            </w:tcBorders>
          </w:tcPr>
          <w:p w14:paraId="10F0A732"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p>
        </w:tc>
        <w:tc>
          <w:tcPr>
            <w:tcW w:w="349" w:type="pct"/>
            <w:tcBorders>
              <w:top w:val="single" w:sz="7" w:space="0" w:color="000000"/>
              <w:left w:val="single" w:sz="7" w:space="0" w:color="000000"/>
              <w:bottom w:val="single" w:sz="7" w:space="0" w:color="000000"/>
              <w:right w:val="single" w:sz="7" w:space="0" w:color="000000"/>
            </w:tcBorders>
          </w:tcPr>
          <w:p w14:paraId="7B4ADE4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023E8E6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34E9F73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5366E112" w14:textId="77777777" w:rsidTr="000E633A">
        <w:tc>
          <w:tcPr>
            <w:tcW w:w="5000" w:type="pct"/>
            <w:gridSpan w:val="5"/>
            <w:tcBorders>
              <w:top w:val="single" w:sz="7" w:space="0" w:color="000000"/>
              <w:left w:val="single" w:sz="12" w:space="0" w:color="000000"/>
              <w:bottom w:val="single" w:sz="7" w:space="0" w:color="000000"/>
              <w:right w:val="single" w:sz="12" w:space="0" w:color="000000"/>
            </w:tcBorders>
            <w:shd w:val="clear" w:color="auto" w:fill="D9D9D9" w:themeFill="background1" w:themeFillShade="D9"/>
          </w:tcPr>
          <w:p w14:paraId="3F8B05B6" w14:textId="3F7CA4B3" w:rsidR="00B024C3" w:rsidRPr="000A717B" w:rsidRDefault="004E6706" w:rsidP="00A878F7">
            <w:pPr>
              <w:tabs>
                <w:tab w:val="left" w:pos="496"/>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
                <w:bCs/>
                <w:lang w:val="ro-RO"/>
              </w:rPr>
              <w:t>SECȚIUNEA</w:t>
            </w:r>
            <w:r w:rsidR="00B024C3" w:rsidRPr="000A717B">
              <w:rPr>
                <w:rFonts w:asciiTheme="minorHAnsi" w:hAnsiTheme="minorHAnsi" w:cstheme="minorHAnsi"/>
                <w:b/>
                <w:bCs/>
                <w:lang w:val="ro-RO"/>
              </w:rPr>
              <w:t xml:space="preserve"> 7 </w:t>
            </w:r>
            <w:r w:rsidRPr="000A717B">
              <w:rPr>
                <w:rFonts w:asciiTheme="minorHAnsi" w:hAnsiTheme="minorHAnsi" w:cstheme="minorHAnsi"/>
                <w:b/>
                <w:bCs/>
                <w:lang w:val="ro-RO"/>
              </w:rPr>
              <w:t xml:space="preserve">CALITATEA </w:t>
            </w:r>
            <w:r w:rsidR="00781BFE" w:rsidRPr="000A717B">
              <w:rPr>
                <w:rFonts w:asciiTheme="minorHAnsi" w:hAnsiTheme="minorHAnsi" w:cstheme="minorHAnsi"/>
                <w:b/>
                <w:bCs/>
                <w:lang w:val="ro-RO"/>
              </w:rPr>
              <w:t>DESCRIERII INFORMAȚIEI</w:t>
            </w:r>
            <w:r w:rsidRPr="000A717B">
              <w:rPr>
                <w:rFonts w:asciiTheme="minorHAnsi" w:hAnsiTheme="minorHAnsi" w:cstheme="minorHAnsi"/>
                <w:b/>
                <w:bCs/>
                <w:lang w:val="ro-RO"/>
              </w:rPr>
              <w:t xml:space="preserve"> ȘI </w:t>
            </w:r>
            <w:r w:rsidR="008A6F06" w:rsidRPr="000A717B">
              <w:rPr>
                <w:rFonts w:asciiTheme="minorHAnsi" w:hAnsiTheme="minorHAnsi" w:cstheme="minorHAnsi"/>
                <w:b/>
                <w:bCs/>
                <w:lang w:val="ro-RO"/>
              </w:rPr>
              <w:t>REZUMAT</w:t>
            </w:r>
            <w:r w:rsidR="00781BFE" w:rsidRPr="000A717B">
              <w:rPr>
                <w:rFonts w:asciiTheme="minorHAnsi" w:hAnsiTheme="minorHAnsi" w:cstheme="minorHAnsi"/>
                <w:b/>
                <w:bCs/>
                <w:lang w:val="ro-RO"/>
              </w:rPr>
              <w:t>UL</w:t>
            </w:r>
            <w:r w:rsidRPr="000A717B">
              <w:rPr>
                <w:rFonts w:asciiTheme="minorHAnsi" w:hAnsiTheme="minorHAnsi" w:cstheme="minorHAnsi"/>
                <w:b/>
                <w:bCs/>
                <w:lang w:val="ro-RO"/>
              </w:rPr>
              <w:t xml:space="preserve"> NON-TEHNIC</w:t>
            </w:r>
          </w:p>
        </w:tc>
      </w:tr>
      <w:tr w:rsidR="00B024C3" w:rsidRPr="005B4BEC" w14:paraId="33738BA8" w14:textId="77777777" w:rsidTr="000E633A">
        <w:tc>
          <w:tcPr>
            <w:tcW w:w="3424" w:type="pct"/>
            <w:gridSpan w:val="2"/>
            <w:tcBorders>
              <w:top w:val="single" w:sz="7" w:space="0" w:color="000000"/>
              <w:left w:val="single" w:sz="12" w:space="0" w:color="000000"/>
              <w:bottom w:val="single" w:sz="7" w:space="0" w:color="000000"/>
              <w:right w:val="single" w:sz="7" w:space="0" w:color="000000"/>
            </w:tcBorders>
            <w:shd w:val="clear" w:color="auto" w:fill="D9D9D9" w:themeFill="background1" w:themeFillShade="D9"/>
          </w:tcPr>
          <w:p w14:paraId="2CD55418" w14:textId="077ED3BF" w:rsidR="00B024C3" w:rsidRPr="000A717B" w:rsidRDefault="004E6706"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
                <w:bCs/>
                <w:lang w:val="ro-RO"/>
              </w:rPr>
              <w:t>Calitatea prezentării</w:t>
            </w:r>
          </w:p>
        </w:tc>
        <w:tc>
          <w:tcPr>
            <w:tcW w:w="349"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0F07ED6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3E2BED6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shd w:val="clear" w:color="auto" w:fill="D9D9D9" w:themeFill="background1" w:themeFillShade="D9"/>
          </w:tcPr>
          <w:p w14:paraId="363F3F7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030C3CF7"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72C17F6C"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7.1</w:t>
            </w:r>
          </w:p>
        </w:tc>
        <w:tc>
          <w:tcPr>
            <w:tcW w:w="2819" w:type="pct"/>
            <w:tcBorders>
              <w:top w:val="single" w:sz="7" w:space="0" w:color="000000"/>
              <w:left w:val="single" w:sz="7" w:space="0" w:color="000000"/>
              <w:bottom w:val="single" w:sz="7" w:space="0" w:color="000000"/>
              <w:right w:val="single" w:sz="7" w:space="0" w:color="000000"/>
            </w:tcBorders>
          </w:tcPr>
          <w:p w14:paraId="044258CF" w14:textId="6248D427" w:rsidR="00B024C3" w:rsidRPr="000A717B" w:rsidRDefault="00B77F4B"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 xml:space="preserve">Este Raportul EIM </w:t>
            </w:r>
            <w:r w:rsidR="001D0D90" w:rsidRPr="000A717B">
              <w:rPr>
                <w:rFonts w:asciiTheme="minorHAnsi" w:hAnsiTheme="minorHAnsi" w:cstheme="minorHAnsi"/>
                <w:bCs/>
                <w:lang w:val="ro-RO"/>
              </w:rPr>
              <w:t>structurat</w:t>
            </w:r>
            <w:r w:rsidRPr="000A717B">
              <w:rPr>
                <w:rFonts w:asciiTheme="minorHAnsi" w:hAnsiTheme="minorHAnsi" w:cstheme="minorHAnsi"/>
                <w:bCs/>
                <w:lang w:val="ro-RO"/>
              </w:rPr>
              <w:t xml:space="preserve"> </w:t>
            </w:r>
            <w:r w:rsidR="009C76E0" w:rsidRPr="000A717B">
              <w:rPr>
                <w:rFonts w:asciiTheme="minorHAnsi" w:hAnsiTheme="minorHAnsi" w:cstheme="minorHAnsi"/>
                <w:bCs/>
                <w:lang w:val="ro-RO"/>
              </w:rPr>
              <w:t>ca un document bine elaborat</w:t>
            </w:r>
            <w:r w:rsidR="000A588E" w:rsidRPr="000A717B">
              <w:rPr>
                <w:rFonts w:asciiTheme="minorHAnsi" w:hAnsiTheme="minorHAnsi" w:cstheme="minorHAnsi"/>
                <w:bCs/>
                <w:lang w:val="ro-RO"/>
              </w:rPr>
              <w:t xml:space="preserve"> (de exemplu</w:t>
            </w:r>
            <w:r w:rsidR="00C73AE7">
              <w:rPr>
                <w:rFonts w:asciiTheme="minorHAnsi" w:hAnsiTheme="minorHAnsi" w:cstheme="minorHAnsi"/>
                <w:bCs/>
                <w:lang w:val="ro-RO"/>
              </w:rPr>
              <w:t>,</w:t>
            </w:r>
            <w:r w:rsidR="000A588E" w:rsidRPr="000A717B">
              <w:rPr>
                <w:rFonts w:asciiTheme="minorHAnsi" w:hAnsiTheme="minorHAnsi" w:cstheme="minorHAnsi"/>
                <w:bCs/>
                <w:lang w:val="ro-RO"/>
              </w:rPr>
              <w:t xml:space="preserve"> anexe separate,</w:t>
            </w:r>
            <w:r w:rsidR="00D4551F" w:rsidRPr="000A717B">
              <w:rPr>
                <w:rFonts w:asciiTheme="minorHAnsi" w:hAnsiTheme="minorHAnsi" w:cstheme="minorHAnsi"/>
                <w:bCs/>
                <w:lang w:val="ro-RO"/>
              </w:rPr>
              <w:t xml:space="preserve"> sau mai multe volume cu informații specifice – iar raportul conține referințe unde informația se regăsește</w:t>
            </w:r>
            <w:r w:rsidR="000A588E" w:rsidRPr="000A717B">
              <w:rPr>
                <w:rFonts w:asciiTheme="minorHAnsi" w:hAnsiTheme="minorHAnsi" w:cstheme="minorHAnsi"/>
                <w:bCs/>
                <w:lang w:val="ro-RO"/>
              </w:rPr>
              <w:t xml:space="preserve"> )</w:t>
            </w:r>
            <w:r w:rsidR="00B024C3" w:rsidRPr="000A717B">
              <w:rPr>
                <w:rFonts w:asciiTheme="minorHAnsi" w:hAnsiTheme="minorHAnsi" w:cstheme="minorHAnsi"/>
                <w:bCs/>
                <w:lang w:val="ro-RO"/>
              </w:rPr>
              <w:t>?</w:t>
            </w:r>
          </w:p>
        </w:tc>
        <w:tc>
          <w:tcPr>
            <w:tcW w:w="349" w:type="pct"/>
            <w:tcBorders>
              <w:top w:val="single" w:sz="7" w:space="0" w:color="000000"/>
              <w:left w:val="single" w:sz="7" w:space="0" w:color="000000"/>
              <w:bottom w:val="single" w:sz="7" w:space="0" w:color="000000"/>
              <w:right w:val="single" w:sz="7" w:space="0" w:color="000000"/>
            </w:tcBorders>
          </w:tcPr>
          <w:p w14:paraId="0055B95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73B51F8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0686F90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132DB781"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078B84C9"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7.2</w:t>
            </w:r>
          </w:p>
        </w:tc>
        <w:tc>
          <w:tcPr>
            <w:tcW w:w="2819" w:type="pct"/>
            <w:tcBorders>
              <w:top w:val="single" w:sz="7" w:space="0" w:color="000000"/>
              <w:left w:val="single" w:sz="7" w:space="0" w:color="000000"/>
              <w:bottom w:val="single" w:sz="7" w:space="0" w:color="000000"/>
              <w:right w:val="single" w:sz="7" w:space="0" w:color="000000"/>
            </w:tcBorders>
          </w:tcPr>
          <w:p w14:paraId="0E71B737" w14:textId="533C8010" w:rsidR="00B024C3" w:rsidRPr="000A717B" w:rsidRDefault="008903B5"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Documentul (documentele) este organizat(e) în mod logic și structurat(e) în mod clar, astfel încât cititorul să poată găsi informații cu ușurință?</w:t>
            </w:r>
          </w:p>
        </w:tc>
        <w:tc>
          <w:tcPr>
            <w:tcW w:w="349" w:type="pct"/>
            <w:tcBorders>
              <w:top w:val="single" w:sz="7" w:space="0" w:color="000000"/>
              <w:left w:val="single" w:sz="7" w:space="0" w:color="000000"/>
              <w:bottom w:val="single" w:sz="7" w:space="0" w:color="000000"/>
              <w:right w:val="single" w:sz="7" w:space="0" w:color="000000"/>
            </w:tcBorders>
          </w:tcPr>
          <w:p w14:paraId="3B8E792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63CBE43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1FFEF5F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44E38440"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5BE595FF"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lastRenderedPageBreak/>
              <w:t>7.3</w:t>
            </w:r>
          </w:p>
        </w:tc>
        <w:tc>
          <w:tcPr>
            <w:tcW w:w="2819" w:type="pct"/>
            <w:tcBorders>
              <w:top w:val="single" w:sz="7" w:space="0" w:color="000000"/>
              <w:left w:val="single" w:sz="7" w:space="0" w:color="000000"/>
              <w:bottom w:val="single" w:sz="7" w:space="0" w:color="000000"/>
              <w:right w:val="single" w:sz="7" w:space="0" w:color="000000"/>
            </w:tcBorders>
          </w:tcPr>
          <w:p w14:paraId="11B83214" w14:textId="1E3A7169" w:rsidR="00B024C3" w:rsidRPr="000A717B" w:rsidRDefault="008903B5"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Există un cuprins la începutul documentului (documentelor)?</w:t>
            </w:r>
          </w:p>
        </w:tc>
        <w:tc>
          <w:tcPr>
            <w:tcW w:w="349" w:type="pct"/>
            <w:tcBorders>
              <w:top w:val="single" w:sz="7" w:space="0" w:color="000000"/>
              <w:left w:val="single" w:sz="7" w:space="0" w:color="000000"/>
              <w:bottom w:val="single" w:sz="7" w:space="0" w:color="000000"/>
              <w:right w:val="single" w:sz="7" w:space="0" w:color="000000"/>
            </w:tcBorders>
          </w:tcPr>
          <w:p w14:paraId="6265E5F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7A33C6C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2F5E049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48312BED"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67557233"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7.4</w:t>
            </w:r>
          </w:p>
        </w:tc>
        <w:tc>
          <w:tcPr>
            <w:tcW w:w="2819" w:type="pct"/>
            <w:tcBorders>
              <w:top w:val="single" w:sz="7" w:space="0" w:color="000000"/>
              <w:left w:val="single" w:sz="7" w:space="0" w:color="000000"/>
              <w:bottom w:val="single" w:sz="7" w:space="0" w:color="000000"/>
              <w:right w:val="single" w:sz="7" w:space="0" w:color="000000"/>
            </w:tcBorders>
          </w:tcPr>
          <w:p w14:paraId="540AFE65" w14:textId="2250FFE3" w:rsidR="00B024C3" w:rsidRPr="000A717B" w:rsidRDefault="008903B5"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Există o descriere clară a procesului care a fost urmat?</w:t>
            </w:r>
          </w:p>
        </w:tc>
        <w:tc>
          <w:tcPr>
            <w:tcW w:w="349" w:type="pct"/>
            <w:tcBorders>
              <w:top w:val="single" w:sz="7" w:space="0" w:color="000000"/>
              <w:left w:val="single" w:sz="7" w:space="0" w:color="000000"/>
              <w:bottom w:val="single" w:sz="7" w:space="0" w:color="000000"/>
              <w:right w:val="single" w:sz="7" w:space="0" w:color="000000"/>
            </w:tcBorders>
          </w:tcPr>
          <w:p w14:paraId="44CE49C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38F2008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370B510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5E760B32"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216EF286"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7.5</w:t>
            </w:r>
          </w:p>
        </w:tc>
        <w:tc>
          <w:tcPr>
            <w:tcW w:w="2819" w:type="pct"/>
            <w:tcBorders>
              <w:top w:val="single" w:sz="7" w:space="0" w:color="000000"/>
              <w:left w:val="single" w:sz="7" w:space="0" w:color="000000"/>
              <w:bottom w:val="single" w:sz="7" w:space="0" w:color="000000"/>
              <w:right w:val="single" w:sz="7" w:space="0" w:color="000000"/>
            </w:tcBorders>
          </w:tcPr>
          <w:p w14:paraId="385AC6D6" w14:textId="7BE39949" w:rsidR="00B024C3" w:rsidRPr="000A717B" w:rsidRDefault="00CE49D2"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Este prezentarea cuprinzătoare, dar concisă, evitând datele și informațiile irelevante?</w:t>
            </w:r>
          </w:p>
        </w:tc>
        <w:tc>
          <w:tcPr>
            <w:tcW w:w="349" w:type="pct"/>
            <w:tcBorders>
              <w:top w:val="single" w:sz="7" w:space="0" w:color="000000"/>
              <w:left w:val="single" w:sz="7" w:space="0" w:color="000000"/>
              <w:bottom w:val="single" w:sz="7" w:space="0" w:color="000000"/>
              <w:right w:val="single" w:sz="7" w:space="0" w:color="000000"/>
            </w:tcBorders>
          </w:tcPr>
          <w:p w14:paraId="0D8AD68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2254201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10606E5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25A10509"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71986636"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7.6</w:t>
            </w:r>
          </w:p>
        </w:tc>
        <w:tc>
          <w:tcPr>
            <w:tcW w:w="2819" w:type="pct"/>
            <w:tcBorders>
              <w:top w:val="single" w:sz="7" w:space="0" w:color="000000"/>
              <w:left w:val="single" w:sz="7" w:space="0" w:color="000000"/>
              <w:bottom w:val="single" w:sz="7" w:space="0" w:color="000000"/>
              <w:right w:val="single" w:sz="7" w:space="0" w:color="000000"/>
            </w:tcBorders>
          </w:tcPr>
          <w:p w14:paraId="7E9618C7" w14:textId="46E95C45" w:rsidR="00B024C3" w:rsidRPr="000A717B" w:rsidRDefault="00D974F8"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 xml:space="preserve">Textul Raportului EIM </w:t>
            </w:r>
            <w:r w:rsidR="00160F53" w:rsidRPr="000A717B">
              <w:rPr>
                <w:rFonts w:asciiTheme="minorHAnsi" w:hAnsiTheme="minorHAnsi" w:cstheme="minorHAnsi"/>
                <w:bCs/>
                <w:lang w:val="ro-RO"/>
              </w:rPr>
              <w:t>include tabele, figuri, hărți, poze și alte elemente grafice?</w:t>
            </w:r>
          </w:p>
        </w:tc>
        <w:tc>
          <w:tcPr>
            <w:tcW w:w="349" w:type="pct"/>
            <w:tcBorders>
              <w:top w:val="single" w:sz="7" w:space="0" w:color="000000"/>
              <w:left w:val="single" w:sz="7" w:space="0" w:color="000000"/>
              <w:bottom w:val="single" w:sz="7" w:space="0" w:color="000000"/>
              <w:right w:val="single" w:sz="7" w:space="0" w:color="000000"/>
            </w:tcBorders>
          </w:tcPr>
          <w:p w14:paraId="5F41918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71792FB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5128CF2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7821572C"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2D4ADE45"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7.7</w:t>
            </w:r>
          </w:p>
        </w:tc>
        <w:tc>
          <w:tcPr>
            <w:tcW w:w="2819" w:type="pct"/>
            <w:tcBorders>
              <w:top w:val="single" w:sz="7" w:space="0" w:color="000000"/>
              <w:left w:val="single" w:sz="7" w:space="0" w:color="000000"/>
              <w:bottom w:val="single" w:sz="7" w:space="0" w:color="000000"/>
              <w:right w:val="single" w:sz="7" w:space="0" w:color="000000"/>
            </w:tcBorders>
          </w:tcPr>
          <w:p w14:paraId="2C3DD928" w14:textId="106FADBC" w:rsidR="00B024C3" w:rsidRPr="000A717B" w:rsidRDefault="00A247D0"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 xml:space="preserve">Textul Raportului EIM include anexe pentru a descrie </w:t>
            </w:r>
            <w:r w:rsidR="006C24A4" w:rsidRPr="000A717B">
              <w:rPr>
                <w:rFonts w:asciiTheme="minorHAnsi" w:hAnsiTheme="minorHAnsi" w:cstheme="minorHAnsi"/>
                <w:bCs/>
                <w:lang w:val="ro-RO"/>
              </w:rPr>
              <w:t>detalii care nu sunt esențiale pentru textul de bază?</w:t>
            </w:r>
          </w:p>
        </w:tc>
        <w:tc>
          <w:tcPr>
            <w:tcW w:w="349" w:type="pct"/>
            <w:tcBorders>
              <w:top w:val="single" w:sz="7" w:space="0" w:color="000000"/>
              <w:left w:val="single" w:sz="7" w:space="0" w:color="000000"/>
              <w:bottom w:val="single" w:sz="7" w:space="0" w:color="000000"/>
              <w:right w:val="single" w:sz="7" w:space="0" w:color="000000"/>
            </w:tcBorders>
          </w:tcPr>
          <w:p w14:paraId="5BC0901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0563F9C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6771143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3EC5F60C"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321A20FB"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7.8</w:t>
            </w:r>
          </w:p>
        </w:tc>
        <w:tc>
          <w:tcPr>
            <w:tcW w:w="2819" w:type="pct"/>
            <w:tcBorders>
              <w:top w:val="single" w:sz="7" w:space="0" w:color="000000"/>
              <w:left w:val="single" w:sz="7" w:space="0" w:color="000000"/>
              <w:bottom w:val="single" w:sz="7" w:space="0" w:color="000000"/>
              <w:right w:val="single" w:sz="7" w:space="0" w:color="000000"/>
            </w:tcBorders>
          </w:tcPr>
          <w:p w14:paraId="2F700989" w14:textId="52BE6C8F" w:rsidR="00B024C3" w:rsidRPr="000A717B" w:rsidRDefault="006C24A4"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Sunt toate analizele și concluziile susținute în mod adecvat cu date și dovezi?</w:t>
            </w:r>
          </w:p>
        </w:tc>
        <w:tc>
          <w:tcPr>
            <w:tcW w:w="349" w:type="pct"/>
            <w:tcBorders>
              <w:top w:val="single" w:sz="7" w:space="0" w:color="000000"/>
              <w:left w:val="single" w:sz="7" w:space="0" w:color="000000"/>
              <w:bottom w:val="single" w:sz="7" w:space="0" w:color="000000"/>
              <w:right w:val="single" w:sz="7" w:space="0" w:color="000000"/>
            </w:tcBorders>
          </w:tcPr>
          <w:p w14:paraId="782AAA2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17CD9A4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45A3FA4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67FC861D"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4B7D0C4A"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7.9</w:t>
            </w:r>
          </w:p>
        </w:tc>
        <w:tc>
          <w:tcPr>
            <w:tcW w:w="2819" w:type="pct"/>
            <w:tcBorders>
              <w:top w:val="single" w:sz="7" w:space="0" w:color="000000"/>
              <w:left w:val="single" w:sz="7" w:space="0" w:color="000000"/>
              <w:bottom w:val="single" w:sz="7" w:space="0" w:color="000000"/>
              <w:right w:val="single" w:sz="7" w:space="0" w:color="000000"/>
            </w:tcBorders>
          </w:tcPr>
          <w:p w14:paraId="174D5C3C" w14:textId="5A6D5C2F" w:rsidR="00B024C3" w:rsidRPr="000A717B" w:rsidRDefault="00D82E46"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Au fost menționate în mod corespunzător toate sursele de date?</w:t>
            </w:r>
          </w:p>
        </w:tc>
        <w:tc>
          <w:tcPr>
            <w:tcW w:w="349" w:type="pct"/>
            <w:tcBorders>
              <w:top w:val="single" w:sz="7" w:space="0" w:color="000000"/>
              <w:left w:val="single" w:sz="7" w:space="0" w:color="000000"/>
              <w:bottom w:val="single" w:sz="7" w:space="0" w:color="000000"/>
              <w:right w:val="single" w:sz="7" w:space="0" w:color="000000"/>
            </w:tcBorders>
          </w:tcPr>
          <w:p w14:paraId="0DD82C1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3920FE7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41D01D3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4A8855FD"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5DB1F1E8"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7.10</w:t>
            </w:r>
          </w:p>
        </w:tc>
        <w:tc>
          <w:tcPr>
            <w:tcW w:w="2819" w:type="pct"/>
            <w:tcBorders>
              <w:top w:val="single" w:sz="7" w:space="0" w:color="000000"/>
              <w:left w:val="single" w:sz="7" w:space="0" w:color="000000"/>
              <w:bottom w:val="single" w:sz="7" w:space="0" w:color="000000"/>
              <w:right w:val="single" w:sz="7" w:space="0" w:color="000000"/>
            </w:tcBorders>
          </w:tcPr>
          <w:p w14:paraId="0E9A364A" w14:textId="38439A65" w:rsidR="00B024C3" w:rsidRPr="000A717B" w:rsidRDefault="00D82E46"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A fost folosită terminologia în mod consecvent pe parcursul textului Raportului EIM?</w:t>
            </w:r>
          </w:p>
        </w:tc>
        <w:tc>
          <w:tcPr>
            <w:tcW w:w="349" w:type="pct"/>
            <w:tcBorders>
              <w:top w:val="single" w:sz="7" w:space="0" w:color="000000"/>
              <w:left w:val="single" w:sz="7" w:space="0" w:color="000000"/>
              <w:bottom w:val="single" w:sz="7" w:space="0" w:color="000000"/>
              <w:right w:val="single" w:sz="7" w:space="0" w:color="000000"/>
            </w:tcBorders>
          </w:tcPr>
          <w:p w14:paraId="4D2162A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14D2ECE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AD7F96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4BB0D5DF"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6B5795C3"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7.11</w:t>
            </w:r>
          </w:p>
        </w:tc>
        <w:tc>
          <w:tcPr>
            <w:tcW w:w="2819" w:type="pct"/>
            <w:tcBorders>
              <w:top w:val="single" w:sz="7" w:space="0" w:color="000000"/>
              <w:left w:val="single" w:sz="7" w:space="0" w:color="000000"/>
              <w:bottom w:val="single" w:sz="7" w:space="0" w:color="000000"/>
              <w:right w:val="single" w:sz="7" w:space="0" w:color="000000"/>
            </w:tcBorders>
          </w:tcPr>
          <w:p w14:paraId="1A19454A" w14:textId="214F68E4" w:rsidR="00B024C3" w:rsidRPr="000A717B" w:rsidRDefault="00BC282E"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Se citește textul Raportului EIM ca un singur document, cu referințe încrucișate între secțiuni utilizate pentru a ajuta cititorul să navigheze prin document(e)?</w:t>
            </w:r>
          </w:p>
        </w:tc>
        <w:tc>
          <w:tcPr>
            <w:tcW w:w="349" w:type="pct"/>
            <w:tcBorders>
              <w:top w:val="single" w:sz="7" w:space="0" w:color="000000"/>
              <w:left w:val="single" w:sz="7" w:space="0" w:color="000000"/>
              <w:bottom w:val="single" w:sz="7" w:space="0" w:color="000000"/>
              <w:right w:val="single" w:sz="7" w:space="0" w:color="000000"/>
            </w:tcBorders>
          </w:tcPr>
          <w:p w14:paraId="5683EDA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1E408A8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2D0FA16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5231F499"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5A09AED7"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7.12</w:t>
            </w:r>
          </w:p>
        </w:tc>
        <w:tc>
          <w:tcPr>
            <w:tcW w:w="2819" w:type="pct"/>
            <w:tcBorders>
              <w:top w:val="single" w:sz="7" w:space="0" w:color="000000"/>
              <w:left w:val="single" w:sz="7" w:space="0" w:color="000000"/>
              <w:bottom w:val="single" w:sz="7" w:space="0" w:color="000000"/>
              <w:right w:val="single" w:sz="7" w:space="0" w:color="000000"/>
            </w:tcBorders>
          </w:tcPr>
          <w:p w14:paraId="40855E59" w14:textId="5E44B7CE" w:rsidR="00B024C3" w:rsidRPr="000A717B" w:rsidRDefault="008A6F06"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Se poate demonstra că textul raportului este corect și, pe cât posibil, imparțial și obiectiv?</w:t>
            </w:r>
          </w:p>
        </w:tc>
        <w:tc>
          <w:tcPr>
            <w:tcW w:w="349" w:type="pct"/>
            <w:tcBorders>
              <w:top w:val="single" w:sz="7" w:space="0" w:color="000000"/>
              <w:left w:val="single" w:sz="7" w:space="0" w:color="000000"/>
              <w:bottom w:val="single" w:sz="7" w:space="0" w:color="000000"/>
              <w:right w:val="single" w:sz="7" w:space="0" w:color="000000"/>
            </w:tcBorders>
          </w:tcPr>
          <w:p w14:paraId="578159E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1863613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37945FF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2287F7FD" w14:textId="77777777" w:rsidTr="000E633A">
        <w:tc>
          <w:tcPr>
            <w:tcW w:w="3424" w:type="pct"/>
            <w:gridSpan w:val="2"/>
            <w:tcBorders>
              <w:top w:val="single" w:sz="7" w:space="0" w:color="000000"/>
              <w:left w:val="single" w:sz="12" w:space="0" w:color="000000"/>
              <w:bottom w:val="single" w:sz="7" w:space="0" w:color="000000"/>
              <w:right w:val="single" w:sz="7" w:space="0" w:color="000000"/>
            </w:tcBorders>
            <w:shd w:val="clear" w:color="auto" w:fill="D9D9D9" w:themeFill="background1" w:themeFillShade="D9"/>
          </w:tcPr>
          <w:p w14:paraId="61816D11" w14:textId="62E3872E" w:rsidR="00B024C3" w:rsidRPr="000A717B" w:rsidRDefault="008A6F06"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
                <w:bCs/>
                <w:lang w:val="ro-RO"/>
              </w:rPr>
              <w:t xml:space="preserve">Rezumat non-tehnic </w:t>
            </w:r>
          </w:p>
        </w:tc>
        <w:tc>
          <w:tcPr>
            <w:tcW w:w="349"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3D421D10"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2C61BA4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shd w:val="clear" w:color="auto" w:fill="D9D9D9" w:themeFill="background1" w:themeFillShade="D9"/>
          </w:tcPr>
          <w:p w14:paraId="3C33992C"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0E398446"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554177EE"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7.13</w:t>
            </w:r>
          </w:p>
        </w:tc>
        <w:tc>
          <w:tcPr>
            <w:tcW w:w="2819" w:type="pct"/>
            <w:tcBorders>
              <w:top w:val="single" w:sz="7" w:space="0" w:color="000000"/>
              <w:left w:val="single" w:sz="7" w:space="0" w:color="000000"/>
              <w:bottom w:val="single" w:sz="7" w:space="0" w:color="000000"/>
              <w:right w:val="single" w:sz="7" w:space="0" w:color="000000"/>
            </w:tcBorders>
          </w:tcPr>
          <w:p w14:paraId="4BA2C931" w14:textId="65260BA3" w:rsidR="00B024C3" w:rsidRPr="000A717B" w:rsidRDefault="008A6F06"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Raportul EIA include un rezumat non-tehnic?</w:t>
            </w:r>
          </w:p>
        </w:tc>
        <w:tc>
          <w:tcPr>
            <w:tcW w:w="349" w:type="pct"/>
            <w:tcBorders>
              <w:top w:val="single" w:sz="7" w:space="0" w:color="000000"/>
              <w:left w:val="single" w:sz="7" w:space="0" w:color="000000"/>
              <w:bottom w:val="single" w:sz="7" w:space="0" w:color="000000"/>
              <w:right w:val="single" w:sz="7" w:space="0" w:color="000000"/>
            </w:tcBorders>
          </w:tcPr>
          <w:p w14:paraId="3F0D2D9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779A32E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19F7AD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6BD86A06"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4F941B04"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7.14</w:t>
            </w:r>
          </w:p>
        </w:tc>
        <w:tc>
          <w:tcPr>
            <w:tcW w:w="2819" w:type="pct"/>
            <w:tcBorders>
              <w:top w:val="single" w:sz="7" w:space="0" w:color="000000"/>
              <w:left w:val="single" w:sz="7" w:space="0" w:color="000000"/>
              <w:bottom w:val="single" w:sz="7" w:space="0" w:color="000000"/>
              <w:right w:val="single" w:sz="7" w:space="0" w:color="000000"/>
            </w:tcBorders>
          </w:tcPr>
          <w:p w14:paraId="7FDD3B05" w14:textId="25046FE6" w:rsidR="00B024C3" w:rsidRPr="000A717B" w:rsidRDefault="00532AD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 xml:space="preserve">Rezumatul oferă o descriere concisă, dar cuprinzătoare a activității planificate, a impactului proiectului asupra mediului, a măsurilor de atenuare propuse și a </w:t>
            </w:r>
            <w:r w:rsidR="008F2998" w:rsidRPr="000A717B">
              <w:rPr>
                <w:rFonts w:asciiTheme="minorHAnsi" w:hAnsiTheme="minorHAnsi" w:cstheme="minorHAnsi"/>
                <w:bCs/>
                <w:lang w:val="ro-RO"/>
              </w:rPr>
              <w:t>acțiunilor</w:t>
            </w:r>
            <w:r w:rsidRPr="000A717B">
              <w:rPr>
                <w:rFonts w:asciiTheme="minorHAnsi" w:hAnsiTheme="minorHAnsi" w:cstheme="minorHAnsi"/>
                <w:bCs/>
                <w:lang w:val="ro-RO"/>
              </w:rPr>
              <w:t xml:space="preserve"> de monitorizare propuse?</w:t>
            </w:r>
          </w:p>
        </w:tc>
        <w:tc>
          <w:tcPr>
            <w:tcW w:w="349" w:type="pct"/>
            <w:tcBorders>
              <w:top w:val="single" w:sz="7" w:space="0" w:color="000000"/>
              <w:left w:val="single" w:sz="7" w:space="0" w:color="000000"/>
              <w:bottom w:val="single" w:sz="7" w:space="0" w:color="000000"/>
              <w:right w:val="single" w:sz="7" w:space="0" w:color="000000"/>
            </w:tcBorders>
          </w:tcPr>
          <w:p w14:paraId="652E357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38C5D97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19339B4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1902878B"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68685EB7"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7.15</w:t>
            </w:r>
          </w:p>
        </w:tc>
        <w:tc>
          <w:tcPr>
            <w:tcW w:w="2819" w:type="pct"/>
            <w:tcBorders>
              <w:top w:val="single" w:sz="7" w:space="0" w:color="000000"/>
              <w:left w:val="single" w:sz="7" w:space="0" w:color="000000"/>
              <w:bottom w:val="single" w:sz="7" w:space="0" w:color="000000"/>
              <w:right w:val="single" w:sz="7" w:space="0" w:color="000000"/>
            </w:tcBorders>
          </w:tcPr>
          <w:p w14:paraId="07067A1C" w14:textId="63956EA7" w:rsidR="00B024C3" w:rsidRPr="000A717B" w:rsidRDefault="008F2998"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 xml:space="preserve">Rezumatul evidențiază </w:t>
            </w:r>
            <w:r w:rsidR="00D14495" w:rsidRPr="000A717B">
              <w:rPr>
                <w:rFonts w:asciiTheme="minorHAnsi" w:hAnsiTheme="minorHAnsi" w:cstheme="minorHAnsi"/>
                <w:bCs/>
                <w:lang w:val="ro-RO"/>
              </w:rPr>
              <w:t xml:space="preserve">incertitudinile </w:t>
            </w:r>
            <w:r w:rsidRPr="000A717B">
              <w:rPr>
                <w:rFonts w:asciiTheme="minorHAnsi" w:hAnsiTheme="minorHAnsi" w:cstheme="minorHAnsi"/>
                <w:bCs/>
                <w:lang w:val="ro-RO"/>
              </w:rPr>
              <w:t xml:space="preserve">semnificative cu privire la </w:t>
            </w:r>
            <w:r w:rsidR="00D14495" w:rsidRPr="000A717B">
              <w:rPr>
                <w:rFonts w:asciiTheme="minorHAnsi" w:hAnsiTheme="minorHAnsi" w:cstheme="minorHAnsi"/>
                <w:bCs/>
                <w:lang w:val="ro-RO"/>
              </w:rPr>
              <w:t>activitatea planificată</w:t>
            </w:r>
            <w:r w:rsidRPr="000A717B">
              <w:rPr>
                <w:rFonts w:asciiTheme="minorHAnsi" w:hAnsiTheme="minorHAnsi" w:cstheme="minorHAnsi"/>
                <w:bCs/>
                <w:lang w:val="ro-RO"/>
              </w:rPr>
              <w:t xml:space="preserve"> și impacturile sale asupra mediului?</w:t>
            </w:r>
          </w:p>
        </w:tc>
        <w:tc>
          <w:tcPr>
            <w:tcW w:w="349" w:type="pct"/>
            <w:tcBorders>
              <w:top w:val="single" w:sz="7" w:space="0" w:color="000000"/>
              <w:left w:val="single" w:sz="7" w:space="0" w:color="000000"/>
              <w:bottom w:val="single" w:sz="7" w:space="0" w:color="000000"/>
              <w:right w:val="single" w:sz="7" w:space="0" w:color="000000"/>
            </w:tcBorders>
          </w:tcPr>
          <w:p w14:paraId="1E873FAB"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45A23F23"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C5D0E8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3B15CA82"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11168BC8"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7.16</w:t>
            </w:r>
          </w:p>
        </w:tc>
        <w:tc>
          <w:tcPr>
            <w:tcW w:w="2819" w:type="pct"/>
            <w:tcBorders>
              <w:top w:val="single" w:sz="7" w:space="0" w:color="000000"/>
              <w:left w:val="single" w:sz="7" w:space="0" w:color="000000"/>
              <w:bottom w:val="single" w:sz="7" w:space="0" w:color="000000"/>
              <w:right w:val="single" w:sz="7" w:space="0" w:color="000000"/>
            </w:tcBorders>
          </w:tcPr>
          <w:p w14:paraId="28FD388C" w14:textId="65FEC282" w:rsidR="00B024C3" w:rsidRPr="000A717B" w:rsidRDefault="00551226"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Rezumatul explică procesul de aprobare a dezvoltării pentru proiect și rolul EIM în acest proces?</w:t>
            </w:r>
          </w:p>
        </w:tc>
        <w:tc>
          <w:tcPr>
            <w:tcW w:w="349" w:type="pct"/>
            <w:tcBorders>
              <w:top w:val="single" w:sz="7" w:space="0" w:color="000000"/>
              <w:left w:val="single" w:sz="7" w:space="0" w:color="000000"/>
              <w:bottom w:val="single" w:sz="7" w:space="0" w:color="000000"/>
              <w:right w:val="single" w:sz="7" w:space="0" w:color="000000"/>
            </w:tcBorders>
          </w:tcPr>
          <w:p w14:paraId="156F11E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610D8EF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6033B78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3DC8E7EC"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4E06A3BC"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7.17</w:t>
            </w:r>
          </w:p>
        </w:tc>
        <w:tc>
          <w:tcPr>
            <w:tcW w:w="2819" w:type="pct"/>
            <w:tcBorders>
              <w:top w:val="single" w:sz="7" w:space="0" w:color="000000"/>
              <w:left w:val="single" w:sz="7" w:space="0" w:color="000000"/>
              <w:bottom w:val="single" w:sz="7" w:space="0" w:color="000000"/>
              <w:right w:val="single" w:sz="7" w:space="0" w:color="000000"/>
            </w:tcBorders>
          </w:tcPr>
          <w:p w14:paraId="6FC43A36" w14:textId="52C921C3" w:rsidR="00B024C3" w:rsidRPr="000A717B" w:rsidRDefault="008D00A1"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Rezumatul oferă o imagine de ansamblu asupra abordării evaluării?</w:t>
            </w:r>
          </w:p>
        </w:tc>
        <w:tc>
          <w:tcPr>
            <w:tcW w:w="349" w:type="pct"/>
            <w:tcBorders>
              <w:top w:val="single" w:sz="7" w:space="0" w:color="000000"/>
              <w:left w:val="single" w:sz="7" w:space="0" w:color="000000"/>
              <w:bottom w:val="single" w:sz="7" w:space="0" w:color="000000"/>
              <w:right w:val="single" w:sz="7" w:space="0" w:color="000000"/>
            </w:tcBorders>
          </w:tcPr>
          <w:p w14:paraId="55FA1E6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776E42B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5C016D3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61A46E0F"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5F762100"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7.18</w:t>
            </w:r>
          </w:p>
        </w:tc>
        <w:tc>
          <w:tcPr>
            <w:tcW w:w="2819" w:type="pct"/>
            <w:tcBorders>
              <w:top w:val="single" w:sz="7" w:space="0" w:color="000000"/>
              <w:left w:val="single" w:sz="7" w:space="0" w:color="000000"/>
              <w:bottom w:val="single" w:sz="7" w:space="0" w:color="000000"/>
              <w:right w:val="single" w:sz="7" w:space="0" w:color="000000"/>
            </w:tcBorders>
          </w:tcPr>
          <w:p w14:paraId="51DCD5CA" w14:textId="0D4C4C8E" w:rsidR="00B024C3" w:rsidRPr="000A717B" w:rsidRDefault="008D00A1"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 xml:space="preserve">Rezumatul </w:t>
            </w:r>
            <w:r w:rsidR="00F40D5E">
              <w:rPr>
                <w:rFonts w:asciiTheme="minorHAnsi" w:hAnsiTheme="minorHAnsi" w:cstheme="minorHAnsi"/>
                <w:bCs/>
                <w:lang w:val="ro-RO"/>
              </w:rPr>
              <w:t xml:space="preserve">este scris </w:t>
            </w:r>
            <w:r w:rsidRPr="000A717B">
              <w:rPr>
                <w:rFonts w:asciiTheme="minorHAnsi" w:hAnsiTheme="minorHAnsi" w:cstheme="minorHAnsi"/>
                <w:bCs/>
                <w:lang w:val="ro-RO"/>
              </w:rPr>
              <w:t>într-un limbaj non-tehnic, evitând termenii tehnici, datele detaliate și discuțiile științifice?</w:t>
            </w:r>
          </w:p>
        </w:tc>
        <w:tc>
          <w:tcPr>
            <w:tcW w:w="349" w:type="pct"/>
            <w:tcBorders>
              <w:top w:val="single" w:sz="7" w:space="0" w:color="000000"/>
              <w:left w:val="single" w:sz="7" w:space="0" w:color="000000"/>
              <w:bottom w:val="single" w:sz="7" w:space="0" w:color="000000"/>
              <w:right w:val="single" w:sz="7" w:space="0" w:color="000000"/>
            </w:tcBorders>
          </w:tcPr>
          <w:p w14:paraId="2002899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1C652C37"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705E02F5"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7464E2D6"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7C1F156E"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7.19</w:t>
            </w:r>
          </w:p>
        </w:tc>
        <w:tc>
          <w:tcPr>
            <w:tcW w:w="2819" w:type="pct"/>
            <w:tcBorders>
              <w:top w:val="single" w:sz="7" w:space="0" w:color="000000"/>
              <w:left w:val="single" w:sz="7" w:space="0" w:color="000000"/>
              <w:bottom w:val="single" w:sz="7" w:space="0" w:color="000000"/>
              <w:right w:val="single" w:sz="7" w:space="0" w:color="000000"/>
            </w:tcBorders>
          </w:tcPr>
          <w:p w14:paraId="4F8610F3" w14:textId="386971CE" w:rsidR="00B024C3" w:rsidRPr="000A717B" w:rsidRDefault="009B311B"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Rezumatul este pe înțelesul tuturor cetățenilor?</w:t>
            </w:r>
          </w:p>
        </w:tc>
        <w:tc>
          <w:tcPr>
            <w:tcW w:w="349" w:type="pct"/>
            <w:tcBorders>
              <w:top w:val="single" w:sz="7" w:space="0" w:color="000000"/>
              <w:left w:val="single" w:sz="7" w:space="0" w:color="000000"/>
              <w:bottom w:val="single" w:sz="7" w:space="0" w:color="000000"/>
              <w:right w:val="single" w:sz="7" w:space="0" w:color="000000"/>
            </w:tcBorders>
          </w:tcPr>
          <w:p w14:paraId="65451B0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272A08A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129B8C5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4C92A0E5" w14:textId="77777777" w:rsidTr="000E633A">
        <w:tc>
          <w:tcPr>
            <w:tcW w:w="3424" w:type="pct"/>
            <w:gridSpan w:val="2"/>
            <w:tcBorders>
              <w:top w:val="single" w:sz="7" w:space="0" w:color="000000"/>
              <w:left w:val="single" w:sz="12" w:space="0" w:color="000000"/>
              <w:bottom w:val="single" w:sz="7" w:space="0" w:color="000000"/>
              <w:right w:val="single" w:sz="7" w:space="0" w:color="000000"/>
            </w:tcBorders>
            <w:shd w:val="clear" w:color="auto" w:fill="D9D9D9" w:themeFill="background1" w:themeFillShade="D9"/>
          </w:tcPr>
          <w:p w14:paraId="5D5F3323" w14:textId="411AA397" w:rsidR="00B024C3" w:rsidRPr="000A717B" w:rsidRDefault="009B311B"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
                <w:bCs/>
                <w:lang w:val="ro-RO"/>
              </w:rPr>
              <w:t>Expertiza</w:t>
            </w:r>
          </w:p>
        </w:tc>
        <w:tc>
          <w:tcPr>
            <w:tcW w:w="349"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2839A83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46F84D4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shd w:val="clear" w:color="auto" w:fill="D9D9D9" w:themeFill="background1" w:themeFillShade="D9"/>
          </w:tcPr>
          <w:p w14:paraId="3EB8A4A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6C30343B"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30334A6F"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lastRenderedPageBreak/>
              <w:t>7.20</w:t>
            </w:r>
          </w:p>
        </w:tc>
        <w:tc>
          <w:tcPr>
            <w:tcW w:w="2819" w:type="pct"/>
            <w:tcBorders>
              <w:top w:val="single" w:sz="7" w:space="0" w:color="000000"/>
              <w:left w:val="single" w:sz="7" w:space="0" w:color="000000"/>
              <w:bottom w:val="single" w:sz="7" w:space="0" w:color="000000"/>
              <w:right w:val="single" w:sz="7" w:space="0" w:color="000000"/>
            </w:tcBorders>
          </w:tcPr>
          <w:p w14:paraId="3ABB449D" w14:textId="28106569" w:rsidR="00B024C3" w:rsidRPr="000A717B" w:rsidRDefault="003D4B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Este indicată sau explicată competența experților care sunt responsabili pentru pregătirea Raportului EIM?</w:t>
            </w:r>
          </w:p>
        </w:tc>
        <w:tc>
          <w:tcPr>
            <w:tcW w:w="349" w:type="pct"/>
            <w:tcBorders>
              <w:top w:val="single" w:sz="7" w:space="0" w:color="000000"/>
              <w:left w:val="single" w:sz="7" w:space="0" w:color="000000"/>
              <w:bottom w:val="single" w:sz="7" w:space="0" w:color="000000"/>
              <w:right w:val="single" w:sz="7" w:space="0" w:color="000000"/>
            </w:tcBorders>
          </w:tcPr>
          <w:p w14:paraId="3D440F0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7701712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0D5E0D4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A44FF6" w14:paraId="0DBFA7DD"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1050BAAA"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Cs/>
                <w:lang w:val="ro-RO"/>
              </w:rPr>
              <w:t>7.21</w:t>
            </w:r>
          </w:p>
        </w:tc>
        <w:tc>
          <w:tcPr>
            <w:tcW w:w="2819" w:type="pct"/>
            <w:tcBorders>
              <w:top w:val="single" w:sz="7" w:space="0" w:color="000000"/>
              <w:left w:val="single" w:sz="7" w:space="0" w:color="000000"/>
              <w:bottom w:val="single" w:sz="7" w:space="0" w:color="000000"/>
              <w:right w:val="single" w:sz="7" w:space="0" w:color="000000"/>
            </w:tcBorders>
          </w:tcPr>
          <w:p w14:paraId="0415CFB9" w14:textId="7B342C67" w:rsidR="00B024C3" w:rsidRPr="000A717B" w:rsidRDefault="00427B48"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Pr>
                <w:rFonts w:asciiTheme="minorHAnsi" w:hAnsiTheme="minorHAnsi" w:cstheme="minorHAnsi"/>
                <w:bCs/>
                <w:lang w:val="ro-RO"/>
              </w:rPr>
              <w:t>I</w:t>
            </w:r>
            <w:r w:rsidR="003D4BC3" w:rsidRPr="000A717B">
              <w:rPr>
                <w:rFonts w:asciiTheme="minorHAnsi" w:hAnsiTheme="minorHAnsi" w:cstheme="minorHAnsi"/>
                <w:bCs/>
                <w:lang w:val="ro-RO"/>
              </w:rPr>
              <w:t xml:space="preserve">nițiatorul </w:t>
            </w:r>
            <w:r>
              <w:rPr>
                <w:rFonts w:asciiTheme="minorHAnsi" w:hAnsiTheme="minorHAnsi" w:cstheme="minorHAnsi"/>
                <w:bCs/>
                <w:lang w:val="ro-RO"/>
              </w:rPr>
              <w:t xml:space="preserve">a respectat </w:t>
            </w:r>
            <w:r w:rsidR="003D4BC3" w:rsidRPr="000A717B">
              <w:rPr>
                <w:rFonts w:asciiTheme="minorHAnsi" w:hAnsiTheme="minorHAnsi" w:cstheme="minorHAnsi"/>
                <w:bCs/>
                <w:lang w:val="ro-RO"/>
              </w:rPr>
              <w:t>cerințele și practicile legale naționale pentru selectarea experților responsabili de pregătirea Raportului EIM?</w:t>
            </w:r>
          </w:p>
        </w:tc>
        <w:tc>
          <w:tcPr>
            <w:tcW w:w="349" w:type="pct"/>
            <w:tcBorders>
              <w:top w:val="single" w:sz="7" w:space="0" w:color="000000"/>
              <w:left w:val="single" w:sz="7" w:space="0" w:color="000000"/>
              <w:bottom w:val="single" w:sz="7" w:space="0" w:color="000000"/>
              <w:right w:val="single" w:sz="7" w:space="0" w:color="000000"/>
            </w:tcBorders>
          </w:tcPr>
          <w:p w14:paraId="53CE9604"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375DFEEE"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2C09C462"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67C00D90" w14:textId="77777777" w:rsidTr="000E633A">
        <w:tc>
          <w:tcPr>
            <w:tcW w:w="3424" w:type="pct"/>
            <w:gridSpan w:val="2"/>
            <w:tcBorders>
              <w:top w:val="single" w:sz="7" w:space="0" w:color="000000"/>
              <w:left w:val="single" w:sz="12" w:space="0" w:color="000000"/>
              <w:bottom w:val="single" w:sz="7" w:space="0" w:color="000000"/>
              <w:right w:val="single" w:sz="7" w:space="0" w:color="000000"/>
            </w:tcBorders>
          </w:tcPr>
          <w:p w14:paraId="0C978EF9" w14:textId="128B0190" w:rsidR="00B024C3" w:rsidRPr="000A717B" w:rsidRDefault="00781BFE"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r w:rsidRPr="000A717B">
              <w:rPr>
                <w:rFonts w:asciiTheme="minorHAnsi" w:hAnsiTheme="minorHAnsi" w:cstheme="minorHAnsi"/>
                <w:b/>
                <w:bCs/>
                <w:lang w:val="ro-RO"/>
              </w:rPr>
              <w:t xml:space="preserve">Alte întrebări privind calitatea descrierii informației </w:t>
            </w:r>
          </w:p>
        </w:tc>
        <w:tc>
          <w:tcPr>
            <w:tcW w:w="349" w:type="pct"/>
            <w:tcBorders>
              <w:top w:val="single" w:sz="7" w:space="0" w:color="000000"/>
              <w:left w:val="single" w:sz="7" w:space="0" w:color="000000"/>
              <w:bottom w:val="single" w:sz="7" w:space="0" w:color="000000"/>
              <w:right w:val="single" w:sz="7" w:space="0" w:color="000000"/>
            </w:tcBorders>
          </w:tcPr>
          <w:p w14:paraId="2D54971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2134FC6A"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08C424A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00BDCC0E"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4DD52BCC"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p>
        </w:tc>
        <w:tc>
          <w:tcPr>
            <w:tcW w:w="2819" w:type="pct"/>
            <w:tcBorders>
              <w:top w:val="single" w:sz="7" w:space="0" w:color="000000"/>
              <w:left w:val="single" w:sz="7" w:space="0" w:color="000000"/>
              <w:bottom w:val="single" w:sz="7" w:space="0" w:color="000000"/>
              <w:right w:val="single" w:sz="7" w:space="0" w:color="000000"/>
            </w:tcBorders>
          </w:tcPr>
          <w:p w14:paraId="05FE0CD3"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p>
        </w:tc>
        <w:tc>
          <w:tcPr>
            <w:tcW w:w="349" w:type="pct"/>
            <w:tcBorders>
              <w:top w:val="single" w:sz="7" w:space="0" w:color="000000"/>
              <w:left w:val="single" w:sz="7" w:space="0" w:color="000000"/>
              <w:bottom w:val="single" w:sz="7" w:space="0" w:color="000000"/>
              <w:right w:val="single" w:sz="7" w:space="0" w:color="000000"/>
            </w:tcBorders>
          </w:tcPr>
          <w:p w14:paraId="7E3EBAB6"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478DE3EF"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296E1F91"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r w:rsidR="00B024C3" w:rsidRPr="005B4BEC" w14:paraId="4FE793AA" w14:textId="77777777" w:rsidTr="000E633A">
        <w:tc>
          <w:tcPr>
            <w:tcW w:w="605" w:type="pct"/>
            <w:tcBorders>
              <w:top w:val="single" w:sz="7" w:space="0" w:color="000000"/>
              <w:left w:val="single" w:sz="12" w:space="0" w:color="000000"/>
              <w:bottom w:val="single" w:sz="7" w:space="0" w:color="000000"/>
              <w:right w:val="single" w:sz="7" w:space="0" w:color="000000"/>
            </w:tcBorders>
          </w:tcPr>
          <w:p w14:paraId="0C49E86A"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p>
        </w:tc>
        <w:tc>
          <w:tcPr>
            <w:tcW w:w="2819" w:type="pct"/>
            <w:tcBorders>
              <w:top w:val="single" w:sz="7" w:space="0" w:color="000000"/>
              <w:left w:val="single" w:sz="7" w:space="0" w:color="000000"/>
              <w:bottom w:val="single" w:sz="7" w:space="0" w:color="000000"/>
              <w:right w:val="single" w:sz="7" w:space="0" w:color="000000"/>
            </w:tcBorders>
          </w:tcPr>
          <w:p w14:paraId="0A65EE3F" w14:textId="77777777" w:rsidR="00B024C3" w:rsidRPr="000A717B" w:rsidRDefault="00B024C3" w:rsidP="00A878F7">
            <w:pPr>
              <w:tabs>
                <w:tab w:val="left" w:pos="496"/>
                <w:tab w:val="left" w:pos="850"/>
                <w:tab w:val="left" w:pos="1191"/>
                <w:tab w:val="left" w:pos="1350"/>
                <w:tab w:val="left" w:pos="4077"/>
              </w:tabs>
              <w:spacing w:after="0"/>
              <w:ind w:left="345" w:right="299"/>
              <w:rPr>
                <w:rFonts w:asciiTheme="minorHAnsi" w:hAnsiTheme="minorHAnsi" w:cstheme="minorHAnsi"/>
                <w:bCs/>
                <w:lang w:val="ro-RO"/>
              </w:rPr>
            </w:pPr>
          </w:p>
        </w:tc>
        <w:tc>
          <w:tcPr>
            <w:tcW w:w="349" w:type="pct"/>
            <w:tcBorders>
              <w:top w:val="single" w:sz="7" w:space="0" w:color="000000"/>
              <w:left w:val="single" w:sz="7" w:space="0" w:color="000000"/>
              <w:bottom w:val="single" w:sz="7" w:space="0" w:color="000000"/>
              <w:right w:val="single" w:sz="7" w:space="0" w:color="000000"/>
            </w:tcBorders>
          </w:tcPr>
          <w:p w14:paraId="0371ADA9"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307" w:type="pct"/>
            <w:tcBorders>
              <w:top w:val="single" w:sz="7" w:space="0" w:color="000000"/>
              <w:left w:val="single" w:sz="7" w:space="0" w:color="000000"/>
              <w:bottom w:val="single" w:sz="7" w:space="0" w:color="000000"/>
              <w:right w:val="single" w:sz="7" w:space="0" w:color="000000"/>
            </w:tcBorders>
          </w:tcPr>
          <w:p w14:paraId="3B1FE228"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c>
          <w:tcPr>
            <w:tcW w:w="920" w:type="pct"/>
            <w:tcBorders>
              <w:top w:val="single" w:sz="7" w:space="0" w:color="000000"/>
              <w:left w:val="single" w:sz="7" w:space="0" w:color="000000"/>
              <w:bottom w:val="single" w:sz="7" w:space="0" w:color="000000"/>
              <w:right w:val="single" w:sz="12" w:space="0" w:color="000000"/>
            </w:tcBorders>
          </w:tcPr>
          <w:p w14:paraId="5133EBBD" w14:textId="77777777" w:rsidR="00B024C3" w:rsidRPr="000A717B" w:rsidRDefault="00B024C3" w:rsidP="00A878F7">
            <w:pPr>
              <w:tabs>
                <w:tab w:val="left" w:pos="496"/>
                <w:tab w:val="left" w:pos="1350"/>
                <w:tab w:val="left" w:pos="4077"/>
              </w:tabs>
              <w:spacing w:after="0"/>
              <w:ind w:left="345" w:right="299"/>
              <w:rPr>
                <w:rFonts w:asciiTheme="minorHAnsi" w:hAnsiTheme="minorHAnsi" w:cstheme="minorHAnsi"/>
                <w:bCs/>
                <w:lang w:val="ro-RO"/>
              </w:rPr>
            </w:pPr>
          </w:p>
        </w:tc>
      </w:tr>
    </w:tbl>
    <w:p w14:paraId="341AEB88" w14:textId="02B76B51" w:rsidR="00BA3186" w:rsidRPr="000A717B" w:rsidRDefault="006D3600" w:rsidP="00710D4D">
      <w:pPr>
        <w:pStyle w:val="Para"/>
        <w:tabs>
          <w:tab w:val="left" w:pos="1350"/>
        </w:tabs>
        <w:spacing w:line="276" w:lineRule="auto"/>
        <w:ind w:left="-142" w:right="-143"/>
        <w:rPr>
          <w:rFonts w:asciiTheme="minorHAnsi" w:eastAsiaTheme="minorHAnsi" w:hAnsiTheme="minorHAnsi" w:cstheme="minorHAnsi"/>
          <w:color w:val="18181B"/>
          <w:szCs w:val="22"/>
          <w:shd w:val="clear" w:color="auto" w:fill="FFFFFF"/>
          <w:lang w:val="ro-RO"/>
        </w:rPr>
      </w:pPr>
      <w:r w:rsidRPr="000A717B">
        <w:rPr>
          <w:rFonts w:asciiTheme="minorHAnsi" w:eastAsiaTheme="minorHAnsi" w:hAnsiTheme="minorHAnsi" w:cstheme="minorHAnsi"/>
          <w:color w:val="18181B"/>
          <w:szCs w:val="22"/>
          <w:shd w:val="clear" w:color="auto" w:fill="FFFFFF"/>
          <w:lang w:val="ro-RO"/>
        </w:rPr>
        <w:t>În termeni prac</w:t>
      </w:r>
      <w:r w:rsidR="00FB341C" w:rsidRPr="000A717B">
        <w:rPr>
          <w:rFonts w:asciiTheme="minorHAnsi" w:eastAsiaTheme="minorHAnsi" w:hAnsiTheme="minorHAnsi" w:cstheme="minorHAnsi"/>
          <w:color w:val="18181B"/>
          <w:szCs w:val="22"/>
          <w:shd w:val="clear" w:color="auto" w:fill="FFFFFF"/>
          <w:lang w:val="ro-RO"/>
        </w:rPr>
        <w:t xml:space="preserve">tici, calitatea controlului poate fi desfășurată </w:t>
      </w:r>
      <w:r w:rsidR="00C50E67" w:rsidRPr="000A717B">
        <w:rPr>
          <w:rFonts w:asciiTheme="minorHAnsi" w:eastAsiaTheme="minorHAnsi" w:hAnsiTheme="minorHAnsi" w:cstheme="minorHAnsi"/>
          <w:color w:val="18181B"/>
          <w:szCs w:val="22"/>
          <w:shd w:val="clear" w:color="auto" w:fill="FFFFFF"/>
          <w:lang w:val="ro-RO"/>
        </w:rPr>
        <w:t>ca p</w:t>
      </w:r>
      <w:r w:rsidR="00D44A4B" w:rsidRPr="000A717B">
        <w:rPr>
          <w:rFonts w:asciiTheme="minorHAnsi" w:eastAsiaTheme="minorHAnsi" w:hAnsiTheme="minorHAnsi" w:cstheme="minorHAnsi"/>
          <w:color w:val="18181B"/>
          <w:szCs w:val="22"/>
          <w:shd w:val="clear" w:color="auto" w:fill="FFFFFF"/>
          <w:lang w:val="ro-RO"/>
        </w:rPr>
        <w:t xml:space="preserve">roces </w:t>
      </w:r>
      <w:r w:rsidR="00FB341C" w:rsidRPr="000A717B">
        <w:rPr>
          <w:rFonts w:asciiTheme="minorHAnsi" w:eastAsiaTheme="minorHAnsi" w:hAnsiTheme="minorHAnsi" w:cstheme="minorHAnsi"/>
          <w:color w:val="18181B"/>
          <w:szCs w:val="22"/>
          <w:shd w:val="clear" w:color="auto" w:fill="FFFFFF"/>
          <w:lang w:val="ro-RO"/>
        </w:rPr>
        <w:t xml:space="preserve">după cum urmează: </w:t>
      </w:r>
    </w:p>
    <w:p w14:paraId="46B00744" w14:textId="335FFCF1" w:rsidR="00654796" w:rsidRPr="000A717B" w:rsidRDefault="00654796" w:rsidP="00710D4D">
      <w:pPr>
        <w:pStyle w:val="Para"/>
        <w:tabs>
          <w:tab w:val="left" w:pos="1350"/>
        </w:tabs>
        <w:spacing w:line="276" w:lineRule="auto"/>
        <w:ind w:left="-142" w:right="-143"/>
        <w:rPr>
          <w:rFonts w:asciiTheme="minorHAnsi" w:eastAsiaTheme="minorHAnsi" w:hAnsiTheme="minorHAnsi" w:cstheme="minorHAnsi"/>
          <w:color w:val="18181B"/>
          <w:szCs w:val="22"/>
          <w:shd w:val="clear" w:color="auto" w:fill="FFFFFF"/>
          <w:lang w:val="ro-RO"/>
        </w:rPr>
      </w:pPr>
      <w:r w:rsidRPr="000A717B">
        <w:rPr>
          <w:rFonts w:asciiTheme="minorHAnsi" w:eastAsiaTheme="minorHAnsi" w:hAnsiTheme="minorHAnsi" w:cstheme="minorHAnsi"/>
          <w:color w:val="18181B"/>
          <w:szCs w:val="22"/>
          <w:shd w:val="clear" w:color="auto" w:fill="FFFFFF"/>
          <w:lang w:val="ro-RO"/>
        </w:rPr>
        <w:t xml:space="preserve">După </w:t>
      </w:r>
      <w:r w:rsidR="00427B48">
        <w:rPr>
          <w:rFonts w:asciiTheme="minorHAnsi" w:eastAsiaTheme="minorHAnsi" w:hAnsiTheme="minorHAnsi" w:cstheme="minorHAnsi"/>
          <w:color w:val="18181B"/>
          <w:szCs w:val="22"/>
          <w:shd w:val="clear" w:color="auto" w:fill="FFFFFF"/>
          <w:lang w:val="ro-RO"/>
        </w:rPr>
        <w:t>ce au primit</w:t>
      </w:r>
      <w:r w:rsidRPr="000A717B">
        <w:rPr>
          <w:rFonts w:asciiTheme="minorHAnsi" w:eastAsiaTheme="minorHAnsi" w:hAnsiTheme="minorHAnsi" w:cstheme="minorHAnsi"/>
          <w:color w:val="18181B"/>
          <w:szCs w:val="22"/>
          <w:shd w:val="clear" w:color="auto" w:fill="FFFFFF"/>
          <w:lang w:val="ro-RO"/>
        </w:rPr>
        <w:t xml:space="preserve"> Raportul EIM, membrii </w:t>
      </w:r>
      <w:r w:rsidR="00970A5D" w:rsidRPr="000A717B">
        <w:rPr>
          <w:rFonts w:asciiTheme="minorHAnsi" w:eastAsiaTheme="minorHAnsi" w:hAnsiTheme="minorHAnsi" w:cstheme="minorHAnsi"/>
          <w:color w:val="18181B"/>
          <w:szCs w:val="22"/>
          <w:shd w:val="clear" w:color="auto" w:fill="FFFFFF"/>
          <w:lang w:val="ro-RO"/>
        </w:rPr>
        <w:t>Comisiei</w:t>
      </w:r>
      <w:r w:rsidRPr="000A717B">
        <w:rPr>
          <w:rFonts w:asciiTheme="minorHAnsi" w:eastAsiaTheme="minorHAnsi" w:hAnsiTheme="minorHAnsi" w:cstheme="minorHAnsi"/>
          <w:color w:val="18181B"/>
          <w:szCs w:val="22"/>
          <w:shd w:val="clear" w:color="auto" w:fill="FFFFFF"/>
          <w:lang w:val="ro-RO"/>
        </w:rPr>
        <w:t xml:space="preserve"> Tehnic</w:t>
      </w:r>
      <w:r w:rsidR="00970A5D" w:rsidRPr="000A717B">
        <w:rPr>
          <w:rFonts w:asciiTheme="minorHAnsi" w:eastAsiaTheme="minorHAnsi" w:hAnsiTheme="minorHAnsi" w:cstheme="minorHAnsi"/>
          <w:color w:val="18181B"/>
          <w:szCs w:val="22"/>
          <w:shd w:val="clear" w:color="auto" w:fill="FFFFFF"/>
          <w:lang w:val="ro-RO"/>
        </w:rPr>
        <w:t>e</w:t>
      </w:r>
      <w:r w:rsidRPr="000A717B">
        <w:rPr>
          <w:rFonts w:asciiTheme="minorHAnsi" w:eastAsiaTheme="minorHAnsi" w:hAnsiTheme="minorHAnsi" w:cstheme="minorHAnsi"/>
          <w:color w:val="18181B"/>
          <w:szCs w:val="22"/>
          <w:shd w:val="clear" w:color="auto" w:fill="FFFFFF"/>
          <w:lang w:val="ro-RO"/>
        </w:rPr>
        <w:t xml:space="preserve"> pot folosi lista de verificare de mai sus, care conține un set de întrebări orientative, pentru a determina aspectele cheie </w:t>
      </w:r>
      <w:r w:rsidR="00227531" w:rsidRPr="000A717B">
        <w:rPr>
          <w:rFonts w:asciiTheme="minorHAnsi" w:eastAsiaTheme="minorHAnsi" w:hAnsiTheme="minorHAnsi" w:cstheme="minorHAnsi"/>
          <w:color w:val="18181B"/>
          <w:szCs w:val="22"/>
          <w:shd w:val="clear" w:color="auto" w:fill="FFFFFF"/>
          <w:lang w:val="ro-RO"/>
        </w:rPr>
        <w:t>ale calității EIM</w:t>
      </w:r>
      <w:r w:rsidRPr="000A717B">
        <w:rPr>
          <w:rFonts w:asciiTheme="minorHAnsi" w:eastAsiaTheme="minorHAnsi" w:hAnsiTheme="minorHAnsi" w:cstheme="minorHAnsi"/>
          <w:color w:val="18181B"/>
          <w:szCs w:val="22"/>
          <w:shd w:val="clear" w:color="auto" w:fill="FFFFFF"/>
          <w:lang w:val="ro-RO"/>
        </w:rPr>
        <w:t>.</w:t>
      </w:r>
      <w:r w:rsidR="003C1B8C" w:rsidRPr="000A717B">
        <w:rPr>
          <w:rFonts w:asciiTheme="minorHAnsi" w:eastAsiaTheme="minorHAnsi" w:hAnsiTheme="minorHAnsi" w:cstheme="minorHAnsi"/>
          <w:color w:val="18181B"/>
          <w:szCs w:val="22"/>
          <w:shd w:val="clear" w:color="auto" w:fill="FFFFFF"/>
          <w:lang w:val="ro-RO"/>
        </w:rPr>
        <w:t xml:space="preserve"> </w:t>
      </w:r>
      <w:r w:rsidR="00D44A4B" w:rsidRPr="000A717B">
        <w:rPr>
          <w:rFonts w:asciiTheme="minorHAnsi" w:eastAsiaTheme="minorHAnsi" w:hAnsiTheme="minorHAnsi" w:cstheme="minorHAnsi"/>
          <w:color w:val="18181B"/>
          <w:szCs w:val="22"/>
          <w:shd w:val="clear" w:color="auto" w:fill="FFFFFF"/>
          <w:lang w:val="ro-RO"/>
        </w:rPr>
        <w:t>Compararea</w:t>
      </w:r>
      <w:r w:rsidR="003C1B8C" w:rsidRPr="000A717B">
        <w:rPr>
          <w:rFonts w:asciiTheme="minorHAnsi" w:eastAsiaTheme="minorHAnsi" w:hAnsiTheme="minorHAnsi" w:cstheme="minorHAnsi"/>
          <w:color w:val="18181B"/>
          <w:szCs w:val="22"/>
          <w:shd w:val="clear" w:color="auto" w:fill="FFFFFF"/>
          <w:lang w:val="ro-RO"/>
        </w:rPr>
        <w:t xml:space="preserve"> documentației Raportului EIM cu întrebările relevante de evaluare selectate îi va ajuta pe evaluatori să își formeze o opinie despre punctele tari și punctele slabe ale Raportului EIM furnizat și, într-adevăr, despre calitatea procesului EIM.</w:t>
      </w:r>
      <w:r w:rsidR="00AC535B" w:rsidRPr="000A717B">
        <w:rPr>
          <w:rFonts w:asciiTheme="minorHAnsi" w:eastAsiaTheme="minorHAnsi" w:hAnsiTheme="minorHAnsi" w:cstheme="minorHAnsi"/>
          <w:color w:val="18181B"/>
          <w:szCs w:val="22"/>
          <w:shd w:val="clear" w:color="auto" w:fill="FFFFFF"/>
          <w:lang w:val="ro-RO"/>
        </w:rPr>
        <w:t xml:space="preserve"> </w:t>
      </w:r>
      <w:r w:rsidR="0014734A" w:rsidRPr="000A717B">
        <w:rPr>
          <w:rFonts w:asciiTheme="minorHAnsi" w:eastAsiaTheme="minorHAnsi" w:hAnsiTheme="minorHAnsi" w:cstheme="minorHAnsi"/>
          <w:color w:val="18181B"/>
          <w:szCs w:val="22"/>
          <w:shd w:val="clear" w:color="auto" w:fill="FFFFFF"/>
          <w:lang w:val="ro-RO"/>
        </w:rPr>
        <w:t xml:space="preserve"> Lista de verificare de mai sus ar trebui privită ca un instrument de ajutor, oferind o structură și o imagine de ansamblu extinsă a potențialelor probleme.</w:t>
      </w:r>
      <w:r w:rsidR="00AE07F2" w:rsidRPr="000A717B">
        <w:rPr>
          <w:rFonts w:asciiTheme="minorHAnsi" w:eastAsiaTheme="minorHAnsi" w:hAnsiTheme="minorHAnsi" w:cstheme="minorHAnsi"/>
          <w:color w:val="18181B"/>
          <w:szCs w:val="22"/>
          <w:shd w:val="clear" w:color="auto" w:fill="FFFFFF"/>
          <w:lang w:val="ro-RO"/>
        </w:rPr>
        <w:t xml:space="preserve"> Cu toate acestea, lista de verificare nu trebuie să joace un rol de șablon oficial pentru rezultatul procesului de revizuire a Raportului EIM</w:t>
      </w:r>
      <w:r w:rsidR="00793F04" w:rsidRPr="000A717B">
        <w:rPr>
          <w:rFonts w:asciiTheme="minorHAnsi" w:eastAsiaTheme="minorHAnsi" w:hAnsiTheme="minorHAnsi" w:cstheme="minorHAnsi"/>
          <w:color w:val="18181B"/>
          <w:szCs w:val="22"/>
          <w:shd w:val="clear" w:color="auto" w:fill="FFFFFF"/>
          <w:lang w:val="ro-RO"/>
        </w:rPr>
        <w:t xml:space="preserve">, iar fiecare membru al </w:t>
      </w:r>
      <w:r w:rsidR="00851E9E" w:rsidRPr="000A717B">
        <w:rPr>
          <w:rFonts w:asciiTheme="minorHAnsi" w:eastAsiaTheme="minorHAnsi" w:hAnsiTheme="minorHAnsi" w:cstheme="minorHAnsi"/>
          <w:color w:val="18181B"/>
          <w:szCs w:val="22"/>
          <w:shd w:val="clear" w:color="auto" w:fill="FFFFFF"/>
          <w:lang w:val="ro-RO"/>
        </w:rPr>
        <w:t>C</w:t>
      </w:r>
      <w:r w:rsidR="00C73AE7">
        <w:rPr>
          <w:rFonts w:asciiTheme="minorHAnsi" w:eastAsiaTheme="minorHAnsi" w:hAnsiTheme="minorHAnsi" w:cstheme="minorHAnsi"/>
          <w:color w:val="18181B"/>
          <w:szCs w:val="22"/>
          <w:shd w:val="clear" w:color="auto" w:fill="FFFFFF"/>
          <w:lang w:val="ro-RO"/>
        </w:rPr>
        <w:t xml:space="preserve">omisiei </w:t>
      </w:r>
      <w:r w:rsidR="00851E9E" w:rsidRPr="000A717B">
        <w:rPr>
          <w:rFonts w:asciiTheme="minorHAnsi" w:eastAsiaTheme="minorHAnsi" w:hAnsiTheme="minorHAnsi" w:cstheme="minorHAnsi"/>
          <w:color w:val="18181B"/>
          <w:szCs w:val="22"/>
          <w:shd w:val="clear" w:color="auto" w:fill="FFFFFF"/>
          <w:lang w:val="ro-RO"/>
        </w:rPr>
        <w:t>T</w:t>
      </w:r>
      <w:r w:rsidR="00C73AE7">
        <w:rPr>
          <w:rFonts w:asciiTheme="minorHAnsi" w:eastAsiaTheme="minorHAnsi" w:hAnsiTheme="minorHAnsi" w:cstheme="minorHAnsi"/>
          <w:color w:val="18181B"/>
          <w:szCs w:val="22"/>
          <w:shd w:val="clear" w:color="auto" w:fill="FFFFFF"/>
          <w:lang w:val="ro-RO"/>
        </w:rPr>
        <w:t>ehnice</w:t>
      </w:r>
      <w:r w:rsidR="00851E9E" w:rsidRPr="000A717B">
        <w:rPr>
          <w:rFonts w:asciiTheme="minorHAnsi" w:eastAsiaTheme="minorHAnsi" w:hAnsiTheme="minorHAnsi" w:cstheme="minorHAnsi"/>
          <w:color w:val="18181B"/>
          <w:szCs w:val="22"/>
          <w:shd w:val="clear" w:color="auto" w:fill="FFFFFF"/>
          <w:lang w:val="ro-RO"/>
        </w:rPr>
        <w:t xml:space="preserve"> îl poate folosi în mod liber în </w:t>
      </w:r>
      <w:r w:rsidR="00427B48">
        <w:rPr>
          <w:rFonts w:asciiTheme="minorHAnsi" w:eastAsiaTheme="minorHAnsi" w:hAnsiTheme="minorHAnsi" w:cstheme="minorHAnsi"/>
          <w:color w:val="18181B"/>
          <w:szCs w:val="22"/>
          <w:shd w:val="clear" w:color="auto" w:fill="FFFFFF"/>
          <w:lang w:val="ro-RO"/>
        </w:rPr>
        <w:t>funcție</w:t>
      </w:r>
      <w:r w:rsidR="00427B48" w:rsidRPr="000A717B">
        <w:rPr>
          <w:rFonts w:asciiTheme="minorHAnsi" w:eastAsiaTheme="minorHAnsi" w:hAnsiTheme="minorHAnsi" w:cstheme="minorHAnsi"/>
          <w:color w:val="18181B"/>
          <w:szCs w:val="22"/>
          <w:shd w:val="clear" w:color="auto" w:fill="FFFFFF"/>
          <w:lang w:val="ro-RO"/>
        </w:rPr>
        <w:t xml:space="preserve"> </w:t>
      </w:r>
      <w:r w:rsidR="00851E9E" w:rsidRPr="000A717B">
        <w:rPr>
          <w:rFonts w:asciiTheme="minorHAnsi" w:eastAsiaTheme="minorHAnsi" w:hAnsiTheme="minorHAnsi" w:cstheme="minorHAnsi"/>
          <w:color w:val="18181B"/>
          <w:szCs w:val="22"/>
          <w:shd w:val="clear" w:color="auto" w:fill="FFFFFF"/>
          <w:lang w:val="ro-RO"/>
        </w:rPr>
        <w:t xml:space="preserve">de expertiza și rolul pe care îl deține (de exemplu </w:t>
      </w:r>
      <w:r w:rsidR="00614CDB" w:rsidRPr="000A717B">
        <w:rPr>
          <w:rFonts w:asciiTheme="minorHAnsi" w:eastAsiaTheme="minorHAnsi" w:hAnsiTheme="minorHAnsi" w:cstheme="minorHAnsi"/>
          <w:color w:val="18181B"/>
          <w:szCs w:val="22"/>
          <w:shd w:val="clear" w:color="auto" w:fill="FFFFFF"/>
          <w:lang w:val="ro-RO"/>
        </w:rPr>
        <w:t xml:space="preserve">dacă controlul Raportului EIM este împărțit </w:t>
      </w:r>
      <w:r w:rsidR="00704EAB" w:rsidRPr="000A717B">
        <w:rPr>
          <w:rFonts w:asciiTheme="minorHAnsi" w:eastAsiaTheme="minorHAnsi" w:hAnsiTheme="minorHAnsi" w:cstheme="minorHAnsi"/>
          <w:color w:val="18181B"/>
          <w:szCs w:val="22"/>
          <w:shd w:val="clear" w:color="auto" w:fill="FFFFFF"/>
          <w:lang w:val="ro-RO"/>
        </w:rPr>
        <w:t>în baza competențelor</w:t>
      </w:r>
      <w:r w:rsidR="00851E9E" w:rsidRPr="000A717B">
        <w:rPr>
          <w:rFonts w:asciiTheme="minorHAnsi" w:eastAsiaTheme="minorHAnsi" w:hAnsiTheme="minorHAnsi" w:cstheme="minorHAnsi"/>
          <w:color w:val="18181B"/>
          <w:szCs w:val="22"/>
          <w:shd w:val="clear" w:color="auto" w:fill="FFFFFF"/>
          <w:lang w:val="ro-RO"/>
        </w:rPr>
        <w:t>)</w:t>
      </w:r>
      <w:r w:rsidR="00704EAB" w:rsidRPr="000A717B">
        <w:rPr>
          <w:rFonts w:asciiTheme="minorHAnsi" w:eastAsiaTheme="minorHAnsi" w:hAnsiTheme="minorHAnsi" w:cstheme="minorHAnsi"/>
          <w:color w:val="18181B"/>
          <w:szCs w:val="22"/>
          <w:shd w:val="clear" w:color="auto" w:fill="FFFFFF"/>
          <w:lang w:val="ro-RO"/>
        </w:rPr>
        <w:t xml:space="preserve">. </w:t>
      </w:r>
    </w:p>
    <w:p w14:paraId="1A700AEE" w14:textId="16F6CC6C" w:rsidR="00FD2466" w:rsidRPr="000A717B" w:rsidRDefault="00FD2466" w:rsidP="00710D4D">
      <w:pPr>
        <w:pStyle w:val="Para"/>
        <w:tabs>
          <w:tab w:val="left" w:pos="1350"/>
        </w:tabs>
        <w:spacing w:line="276" w:lineRule="auto"/>
        <w:ind w:left="-142" w:right="-143"/>
        <w:rPr>
          <w:rFonts w:asciiTheme="minorHAnsi" w:eastAsiaTheme="minorHAnsi" w:hAnsiTheme="minorHAnsi" w:cstheme="minorHAnsi"/>
          <w:color w:val="18181B"/>
          <w:szCs w:val="22"/>
          <w:shd w:val="clear" w:color="auto" w:fill="FFFFFF"/>
          <w:lang w:val="ro-RO"/>
        </w:rPr>
      </w:pPr>
      <w:r w:rsidRPr="000A717B">
        <w:rPr>
          <w:rFonts w:asciiTheme="minorHAnsi" w:eastAsiaTheme="minorHAnsi" w:hAnsiTheme="minorHAnsi" w:cstheme="minorHAnsi"/>
          <w:color w:val="18181B"/>
          <w:szCs w:val="22"/>
          <w:shd w:val="clear" w:color="auto" w:fill="FFFFFF"/>
          <w:lang w:val="ro-RO"/>
        </w:rPr>
        <w:t>Opinia C</w:t>
      </w:r>
      <w:r w:rsidR="00C73AE7">
        <w:rPr>
          <w:rFonts w:asciiTheme="minorHAnsi" w:eastAsiaTheme="minorHAnsi" w:hAnsiTheme="minorHAnsi" w:cstheme="minorHAnsi"/>
          <w:color w:val="18181B"/>
          <w:szCs w:val="22"/>
          <w:shd w:val="clear" w:color="auto" w:fill="FFFFFF"/>
          <w:lang w:val="ro-RO"/>
        </w:rPr>
        <w:t xml:space="preserve">omisei </w:t>
      </w:r>
      <w:r w:rsidRPr="000A717B">
        <w:rPr>
          <w:rFonts w:asciiTheme="minorHAnsi" w:eastAsiaTheme="minorHAnsi" w:hAnsiTheme="minorHAnsi" w:cstheme="minorHAnsi"/>
          <w:color w:val="18181B"/>
          <w:szCs w:val="22"/>
          <w:shd w:val="clear" w:color="auto" w:fill="FFFFFF"/>
          <w:lang w:val="ro-RO"/>
        </w:rPr>
        <w:t>T</w:t>
      </w:r>
      <w:r w:rsidR="00C73AE7">
        <w:rPr>
          <w:rFonts w:asciiTheme="minorHAnsi" w:eastAsiaTheme="minorHAnsi" w:hAnsiTheme="minorHAnsi" w:cstheme="minorHAnsi"/>
          <w:color w:val="18181B"/>
          <w:szCs w:val="22"/>
          <w:shd w:val="clear" w:color="auto" w:fill="FFFFFF"/>
          <w:lang w:val="ro-RO"/>
        </w:rPr>
        <w:t>ehnice</w:t>
      </w:r>
      <w:r w:rsidRPr="000A717B">
        <w:rPr>
          <w:rFonts w:asciiTheme="minorHAnsi" w:eastAsiaTheme="minorHAnsi" w:hAnsiTheme="minorHAnsi" w:cstheme="minorHAnsi"/>
          <w:color w:val="18181B"/>
          <w:szCs w:val="22"/>
          <w:shd w:val="clear" w:color="auto" w:fill="FFFFFF"/>
          <w:lang w:val="ro-RO"/>
        </w:rPr>
        <w:t xml:space="preserve"> poate fi elaborată conform modelului de mai jos</w:t>
      </w:r>
      <w:r w:rsidR="00186468" w:rsidRPr="000A717B">
        <w:rPr>
          <w:rFonts w:asciiTheme="minorHAnsi" w:eastAsiaTheme="minorHAnsi" w:hAnsiTheme="minorHAnsi" w:cstheme="minorHAnsi"/>
          <w:color w:val="18181B"/>
          <w:szCs w:val="22"/>
          <w:shd w:val="clear" w:color="auto" w:fill="FFFFFF"/>
          <w:lang w:val="ro-RO"/>
        </w:rPr>
        <w:t xml:space="preserve">, reflectând astfel </w:t>
      </w:r>
      <w:r w:rsidR="00E83950" w:rsidRPr="000A717B">
        <w:rPr>
          <w:rFonts w:asciiTheme="minorHAnsi" w:eastAsiaTheme="minorHAnsi" w:hAnsiTheme="minorHAnsi" w:cstheme="minorHAnsi"/>
          <w:color w:val="18181B"/>
          <w:szCs w:val="22"/>
          <w:shd w:val="clear" w:color="auto" w:fill="FFFFFF"/>
          <w:lang w:val="ro-RO"/>
        </w:rPr>
        <w:t>componentele generale de calitate a Raportului</w:t>
      </w:r>
      <w:r w:rsidR="00C73AE7">
        <w:rPr>
          <w:rFonts w:asciiTheme="minorHAnsi" w:eastAsiaTheme="minorHAnsi" w:hAnsiTheme="minorHAnsi" w:cstheme="minorHAnsi"/>
          <w:color w:val="18181B"/>
          <w:szCs w:val="22"/>
          <w:shd w:val="clear" w:color="auto" w:fill="FFFFFF"/>
          <w:lang w:val="ro-RO"/>
        </w:rPr>
        <w:t xml:space="preserve"> privind</w:t>
      </w:r>
      <w:r w:rsidR="00E83950" w:rsidRPr="000A717B">
        <w:rPr>
          <w:rFonts w:asciiTheme="minorHAnsi" w:eastAsiaTheme="minorHAnsi" w:hAnsiTheme="minorHAnsi" w:cstheme="minorHAnsi"/>
          <w:color w:val="18181B"/>
          <w:szCs w:val="22"/>
          <w:shd w:val="clear" w:color="auto" w:fill="FFFFFF"/>
          <w:lang w:val="ro-RO"/>
        </w:rPr>
        <w:t xml:space="preserve"> EIM</w:t>
      </w:r>
      <w:r w:rsidR="000C09B6" w:rsidRPr="000A717B">
        <w:rPr>
          <w:rFonts w:asciiTheme="minorHAnsi" w:eastAsiaTheme="minorHAnsi" w:hAnsiTheme="minorHAnsi" w:cstheme="minorHAnsi"/>
          <w:color w:val="18181B"/>
          <w:szCs w:val="22"/>
          <w:shd w:val="clear" w:color="auto" w:fill="FFFFFF"/>
          <w:lang w:val="ro-RO"/>
        </w:rPr>
        <w:t xml:space="preserve">. </w:t>
      </w:r>
    </w:p>
    <w:p w14:paraId="2BFF1E09" w14:textId="46E48DFA" w:rsidR="000C09B6" w:rsidRPr="000A717B" w:rsidRDefault="0006431D" w:rsidP="009B1A23">
      <w:pPr>
        <w:pStyle w:val="Para"/>
        <w:tabs>
          <w:tab w:val="left" w:pos="1350"/>
        </w:tabs>
        <w:spacing w:line="276" w:lineRule="auto"/>
        <w:ind w:left="450" w:right="299"/>
        <w:rPr>
          <w:rFonts w:asciiTheme="minorHAnsi" w:eastAsiaTheme="minorHAnsi" w:hAnsiTheme="minorHAnsi" w:cstheme="minorHAnsi"/>
          <w:color w:val="18181B"/>
          <w:szCs w:val="22"/>
          <w:shd w:val="clear" w:color="auto" w:fill="FFFFFF"/>
          <w:lang w:val="ro-RO"/>
        </w:rPr>
      </w:pPr>
      <w:r w:rsidRPr="000A717B">
        <w:rPr>
          <w:rFonts w:asciiTheme="minorHAnsi" w:eastAsiaTheme="minorHAnsi" w:hAnsiTheme="minorHAnsi" w:cstheme="minorHAnsi"/>
          <w:b/>
          <w:bCs/>
          <w:color w:val="18181B"/>
          <w:szCs w:val="22"/>
          <w:shd w:val="clear" w:color="auto" w:fill="FFFFFF"/>
          <w:lang w:val="ro-RO"/>
        </w:rPr>
        <w:t>Tabelul 3</w:t>
      </w:r>
      <w:r w:rsidRPr="000A717B">
        <w:rPr>
          <w:rFonts w:asciiTheme="minorHAnsi" w:eastAsiaTheme="minorHAnsi" w:hAnsiTheme="minorHAnsi" w:cstheme="minorHAnsi"/>
          <w:color w:val="18181B"/>
          <w:szCs w:val="22"/>
          <w:shd w:val="clear" w:color="auto" w:fill="FFFFFF"/>
          <w:lang w:val="ro-RO"/>
        </w:rPr>
        <w:t xml:space="preserve">: </w:t>
      </w:r>
      <w:r w:rsidR="006A0BA8" w:rsidRPr="000A717B">
        <w:rPr>
          <w:rFonts w:asciiTheme="minorHAnsi" w:eastAsiaTheme="minorHAnsi" w:hAnsiTheme="minorHAnsi" w:cstheme="minorHAnsi"/>
          <w:color w:val="18181B"/>
          <w:szCs w:val="22"/>
          <w:shd w:val="clear" w:color="auto" w:fill="FFFFFF"/>
          <w:lang w:val="ro-RO"/>
        </w:rPr>
        <w:t>Matrice model</w:t>
      </w:r>
      <w:r w:rsidR="00C61B02" w:rsidRPr="000A717B">
        <w:rPr>
          <w:rFonts w:asciiTheme="minorHAnsi" w:eastAsiaTheme="minorHAnsi" w:hAnsiTheme="minorHAnsi" w:cstheme="minorHAnsi"/>
          <w:color w:val="18181B"/>
          <w:szCs w:val="22"/>
          <w:shd w:val="clear" w:color="auto" w:fill="FFFFFF"/>
          <w:lang w:val="ro-RO"/>
        </w:rPr>
        <w:t xml:space="preserve"> de control a</w:t>
      </w:r>
      <w:r w:rsidR="00427B48">
        <w:rPr>
          <w:rFonts w:asciiTheme="minorHAnsi" w:eastAsiaTheme="minorHAnsi" w:hAnsiTheme="minorHAnsi" w:cstheme="minorHAnsi"/>
          <w:color w:val="18181B"/>
          <w:szCs w:val="22"/>
          <w:shd w:val="clear" w:color="auto" w:fill="FFFFFF"/>
          <w:lang w:val="ro-RO"/>
        </w:rPr>
        <w:t>l</w:t>
      </w:r>
      <w:r w:rsidR="00C61B02" w:rsidRPr="000A717B">
        <w:rPr>
          <w:rFonts w:asciiTheme="minorHAnsi" w:eastAsiaTheme="minorHAnsi" w:hAnsiTheme="minorHAnsi" w:cstheme="minorHAnsi"/>
          <w:color w:val="18181B"/>
          <w:szCs w:val="22"/>
          <w:shd w:val="clear" w:color="auto" w:fill="FFFFFF"/>
          <w:lang w:val="ro-RO"/>
        </w:rPr>
        <w:t xml:space="preserve"> calității </w:t>
      </w:r>
    </w:p>
    <w:tbl>
      <w:tblPr>
        <w:tblStyle w:val="Tabelgril"/>
        <w:tblW w:w="5000" w:type="pct"/>
        <w:tblLook w:val="04A0" w:firstRow="1" w:lastRow="0" w:firstColumn="1" w:lastColumn="0" w:noHBand="0" w:noVBand="1"/>
      </w:tblPr>
      <w:tblGrid>
        <w:gridCol w:w="3095"/>
        <w:gridCol w:w="3146"/>
        <w:gridCol w:w="2537"/>
      </w:tblGrid>
      <w:tr w:rsidR="00291CAA" w:rsidRPr="00A44FF6" w14:paraId="6B9C2545" w14:textId="77777777" w:rsidTr="00710D4D">
        <w:tc>
          <w:tcPr>
            <w:tcW w:w="1763" w:type="pct"/>
            <w:shd w:val="clear" w:color="auto" w:fill="F2F2F2" w:themeFill="background1" w:themeFillShade="F2"/>
            <w:vAlign w:val="center"/>
          </w:tcPr>
          <w:p w14:paraId="4A86A6E5" w14:textId="626C05A4" w:rsidR="00291CAA" w:rsidRPr="000A717B" w:rsidRDefault="00291CAA" w:rsidP="009B1A23">
            <w:pPr>
              <w:pStyle w:val="Listparagraf"/>
              <w:tabs>
                <w:tab w:val="left" w:pos="1350"/>
                <w:tab w:val="left" w:pos="1701"/>
              </w:tabs>
              <w:spacing w:before="20" w:after="20"/>
              <w:ind w:left="450" w:right="299"/>
              <w:jc w:val="center"/>
              <w:rPr>
                <w:rFonts w:asciiTheme="minorHAnsi" w:hAnsiTheme="minorHAnsi" w:cstheme="minorHAnsi"/>
                <w:b/>
                <w:lang w:val="ro-RO"/>
              </w:rPr>
            </w:pPr>
            <w:r w:rsidRPr="000A717B">
              <w:rPr>
                <w:rFonts w:asciiTheme="minorHAnsi" w:hAnsiTheme="minorHAnsi" w:cstheme="minorHAnsi"/>
                <w:b/>
                <w:lang w:val="ro-RO"/>
              </w:rPr>
              <w:t xml:space="preserve">Aspecte de calitate </w:t>
            </w:r>
          </w:p>
        </w:tc>
        <w:tc>
          <w:tcPr>
            <w:tcW w:w="1792" w:type="pct"/>
            <w:shd w:val="clear" w:color="auto" w:fill="F2F2F2" w:themeFill="background1" w:themeFillShade="F2"/>
            <w:vAlign w:val="center"/>
          </w:tcPr>
          <w:p w14:paraId="2ABD7F7A" w14:textId="5E062AB3" w:rsidR="00291CAA" w:rsidRPr="000A717B" w:rsidRDefault="00291CAA" w:rsidP="009B1A23">
            <w:pPr>
              <w:pStyle w:val="Listparagraf"/>
              <w:tabs>
                <w:tab w:val="left" w:pos="1350"/>
                <w:tab w:val="left" w:pos="1701"/>
              </w:tabs>
              <w:spacing w:before="20" w:after="20"/>
              <w:ind w:left="450" w:right="299"/>
              <w:jc w:val="center"/>
              <w:rPr>
                <w:rFonts w:asciiTheme="minorHAnsi" w:hAnsiTheme="minorHAnsi" w:cstheme="minorHAnsi"/>
                <w:b/>
                <w:lang w:val="ro-RO"/>
              </w:rPr>
            </w:pPr>
            <w:r w:rsidRPr="000A717B">
              <w:rPr>
                <w:rFonts w:asciiTheme="minorHAnsi" w:hAnsiTheme="minorHAnsi" w:cstheme="minorHAnsi"/>
                <w:b/>
                <w:lang w:val="ro-RO"/>
              </w:rPr>
              <w:t>Punctaj total</w:t>
            </w:r>
          </w:p>
          <w:p w14:paraId="20BBD71A" w14:textId="77777777" w:rsidR="0008755B" w:rsidRPr="000A717B" w:rsidRDefault="0008755B" w:rsidP="00795412">
            <w:pPr>
              <w:pStyle w:val="Listparagraf"/>
              <w:numPr>
                <w:ilvl w:val="0"/>
                <w:numId w:val="73"/>
              </w:numPr>
              <w:tabs>
                <w:tab w:val="left" w:pos="631"/>
              </w:tabs>
              <w:ind w:left="450" w:right="299" w:firstLine="0"/>
              <w:contextualSpacing/>
              <w:rPr>
                <w:rFonts w:asciiTheme="minorHAnsi" w:hAnsiTheme="minorHAnsi" w:cstheme="minorHAnsi"/>
                <w:i/>
                <w:lang w:val="ro-RO"/>
              </w:rPr>
            </w:pPr>
            <w:r w:rsidRPr="000A717B">
              <w:rPr>
                <w:rFonts w:asciiTheme="minorHAnsi" w:hAnsiTheme="minorHAnsi" w:cstheme="minorHAnsi"/>
                <w:i/>
                <w:lang w:val="ro-RO"/>
              </w:rPr>
              <w:t>Complet acoperit/satisfăcător</w:t>
            </w:r>
          </w:p>
          <w:p w14:paraId="1E5398D1" w14:textId="360AD76C" w:rsidR="0008755B" w:rsidRPr="000A717B" w:rsidRDefault="00427B48" w:rsidP="000E633A">
            <w:pPr>
              <w:pStyle w:val="Listparagraf"/>
              <w:numPr>
                <w:ilvl w:val="0"/>
                <w:numId w:val="73"/>
              </w:numPr>
              <w:tabs>
                <w:tab w:val="left" w:pos="631"/>
              </w:tabs>
              <w:ind w:left="450" w:right="299" w:firstLine="0"/>
              <w:contextualSpacing/>
              <w:rPr>
                <w:rFonts w:asciiTheme="minorHAnsi" w:hAnsiTheme="minorHAnsi" w:cstheme="minorHAnsi"/>
                <w:i/>
                <w:lang w:val="ro-RO"/>
              </w:rPr>
            </w:pPr>
            <w:r>
              <w:rPr>
                <w:rFonts w:asciiTheme="minorHAnsi" w:hAnsiTheme="minorHAnsi" w:cstheme="minorHAnsi"/>
                <w:i/>
                <w:lang w:val="ro-RO"/>
              </w:rPr>
              <w:t>Parțial a</w:t>
            </w:r>
            <w:r w:rsidR="0008755B" w:rsidRPr="000A717B">
              <w:rPr>
                <w:rFonts w:asciiTheme="minorHAnsi" w:hAnsiTheme="minorHAnsi" w:cstheme="minorHAnsi"/>
                <w:i/>
                <w:lang w:val="ro-RO"/>
              </w:rPr>
              <w:t>coperit/acceptabil</w:t>
            </w:r>
          </w:p>
          <w:p w14:paraId="6FA9CA31" w14:textId="6063026E" w:rsidR="00291CAA" w:rsidRPr="000A717B" w:rsidRDefault="0008755B" w:rsidP="00795412">
            <w:pPr>
              <w:pStyle w:val="Listparagraf"/>
              <w:numPr>
                <w:ilvl w:val="0"/>
                <w:numId w:val="73"/>
              </w:numPr>
              <w:tabs>
                <w:tab w:val="left" w:pos="489"/>
              </w:tabs>
              <w:ind w:left="450" w:right="299" w:firstLine="0"/>
              <w:contextualSpacing/>
              <w:rPr>
                <w:rFonts w:asciiTheme="minorHAnsi" w:hAnsiTheme="minorHAnsi" w:cstheme="minorHAnsi"/>
                <w:i/>
                <w:lang w:val="ro-RO"/>
              </w:rPr>
            </w:pPr>
            <w:r w:rsidRPr="000A717B">
              <w:rPr>
                <w:rFonts w:asciiTheme="minorHAnsi" w:hAnsiTheme="minorHAnsi" w:cstheme="minorHAnsi"/>
                <w:i/>
                <w:lang w:val="ro-RO"/>
              </w:rPr>
              <w:t>Lipsește complet/inacceptabil</w:t>
            </w:r>
          </w:p>
          <w:p w14:paraId="5FBEAFF6" w14:textId="594DD9AB" w:rsidR="00291CAA" w:rsidRPr="000A717B" w:rsidRDefault="001B2A0E" w:rsidP="000E633A">
            <w:pPr>
              <w:pStyle w:val="Listparagraf"/>
              <w:numPr>
                <w:ilvl w:val="0"/>
                <w:numId w:val="73"/>
              </w:numPr>
              <w:tabs>
                <w:tab w:val="left" w:pos="489"/>
              </w:tabs>
              <w:ind w:left="450" w:right="299" w:firstLine="0"/>
              <w:contextualSpacing/>
              <w:rPr>
                <w:rFonts w:asciiTheme="minorHAnsi" w:hAnsiTheme="minorHAnsi" w:cstheme="minorHAnsi"/>
                <w:i/>
                <w:lang w:val="ro-RO"/>
              </w:rPr>
            </w:pPr>
            <w:r w:rsidRPr="000A717B">
              <w:rPr>
                <w:rFonts w:asciiTheme="minorHAnsi" w:hAnsiTheme="minorHAnsi" w:cstheme="minorHAnsi"/>
                <w:i/>
                <w:lang w:val="ro-RO"/>
              </w:rPr>
              <w:t>Nu poate fi verificat din cauza lipsei de informații/necesită clarificare</w:t>
            </w:r>
          </w:p>
          <w:p w14:paraId="31715B71" w14:textId="3D6AEA18" w:rsidR="00291CAA" w:rsidRPr="000A717B" w:rsidRDefault="001B2A0E" w:rsidP="000E633A">
            <w:pPr>
              <w:pStyle w:val="Listparagraf"/>
              <w:numPr>
                <w:ilvl w:val="0"/>
                <w:numId w:val="73"/>
              </w:numPr>
              <w:tabs>
                <w:tab w:val="left" w:pos="489"/>
              </w:tabs>
              <w:ind w:left="450" w:right="299" w:firstLine="0"/>
              <w:contextualSpacing/>
              <w:rPr>
                <w:rFonts w:asciiTheme="minorHAnsi" w:hAnsiTheme="minorHAnsi" w:cstheme="minorHAnsi"/>
                <w:i/>
                <w:lang w:val="ro-RO"/>
              </w:rPr>
            </w:pPr>
            <w:r w:rsidRPr="000A717B">
              <w:rPr>
                <w:rFonts w:asciiTheme="minorHAnsi" w:hAnsiTheme="minorHAnsi" w:cstheme="minorHAnsi"/>
                <w:i/>
                <w:lang w:val="ro-RO"/>
              </w:rPr>
              <w:t>Nu este relevant</w:t>
            </w:r>
            <w:r w:rsidR="00D53255" w:rsidRPr="000A717B">
              <w:rPr>
                <w:rFonts w:asciiTheme="minorHAnsi" w:hAnsiTheme="minorHAnsi" w:cstheme="minorHAnsi"/>
                <w:i/>
                <w:lang w:val="ro-RO"/>
              </w:rPr>
              <w:t xml:space="preserve"> (un aspect de calitate nu este relevant)</w:t>
            </w:r>
          </w:p>
        </w:tc>
        <w:tc>
          <w:tcPr>
            <w:tcW w:w="1445" w:type="pct"/>
            <w:shd w:val="clear" w:color="auto" w:fill="F2F2F2" w:themeFill="background1" w:themeFillShade="F2"/>
            <w:vAlign w:val="center"/>
          </w:tcPr>
          <w:p w14:paraId="64CDC72E" w14:textId="69D0772B" w:rsidR="00291CAA" w:rsidRPr="000A717B" w:rsidRDefault="00291CAA" w:rsidP="009B1A23">
            <w:pPr>
              <w:pStyle w:val="Listparagraf"/>
              <w:tabs>
                <w:tab w:val="left" w:pos="1350"/>
                <w:tab w:val="left" w:pos="1701"/>
              </w:tabs>
              <w:spacing w:before="20" w:after="20"/>
              <w:ind w:left="450" w:right="299"/>
              <w:jc w:val="center"/>
              <w:rPr>
                <w:rFonts w:asciiTheme="minorHAnsi" w:hAnsiTheme="minorHAnsi" w:cstheme="minorHAnsi"/>
                <w:b/>
                <w:lang w:val="ro-RO"/>
              </w:rPr>
            </w:pPr>
            <w:r w:rsidRPr="000A717B">
              <w:rPr>
                <w:rFonts w:asciiTheme="minorHAnsi" w:hAnsiTheme="minorHAnsi" w:cstheme="minorHAnsi"/>
                <w:b/>
                <w:lang w:val="ro-RO"/>
              </w:rPr>
              <w:t>Comentarii</w:t>
            </w:r>
          </w:p>
          <w:p w14:paraId="455F1457" w14:textId="52A4B654" w:rsidR="00291CAA" w:rsidRPr="000A717B" w:rsidRDefault="00D53255" w:rsidP="009B1A23">
            <w:pPr>
              <w:pStyle w:val="Listparagraf"/>
              <w:tabs>
                <w:tab w:val="left" w:pos="1350"/>
                <w:tab w:val="left" w:pos="1701"/>
              </w:tabs>
              <w:spacing w:before="20" w:after="20"/>
              <w:ind w:left="450" w:right="299"/>
              <w:jc w:val="center"/>
              <w:rPr>
                <w:rFonts w:asciiTheme="minorHAnsi" w:hAnsiTheme="minorHAnsi" w:cstheme="minorHAnsi"/>
                <w:bCs/>
                <w:i/>
                <w:iCs/>
                <w:lang w:val="ro-RO"/>
              </w:rPr>
            </w:pPr>
            <w:r w:rsidRPr="000A717B">
              <w:rPr>
                <w:rFonts w:asciiTheme="minorHAnsi" w:hAnsiTheme="minorHAnsi" w:cstheme="minorHAnsi"/>
                <w:bCs/>
                <w:i/>
                <w:iCs/>
                <w:lang w:val="ro-RO"/>
              </w:rPr>
              <w:t>(de exemplu, indicarea punctajului de promovare/eșec pentru un anumit aspect al calității, indicarea aspectelor necesare de a fi  îmbunătățite)</w:t>
            </w:r>
          </w:p>
        </w:tc>
      </w:tr>
      <w:tr w:rsidR="00291CAA" w:rsidRPr="005B4BEC" w14:paraId="53FD64F5" w14:textId="77777777" w:rsidTr="00710D4D">
        <w:trPr>
          <w:trHeight w:val="629"/>
        </w:trPr>
        <w:tc>
          <w:tcPr>
            <w:tcW w:w="1763" w:type="pct"/>
          </w:tcPr>
          <w:p w14:paraId="604EB5D6" w14:textId="4E5FAF5D" w:rsidR="00291CAA" w:rsidRPr="000A717B" w:rsidRDefault="00D53255" w:rsidP="000E633A">
            <w:pPr>
              <w:pStyle w:val="Listparagraf"/>
              <w:numPr>
                <w:ilvl w:val="0"/>
                <w:numId w:val="72"/>
              </w:numPr>
              <w:tabs>
                <w:tab w:val="left" w:pos="489"/>
              </w:tabs>
              <w:spacing w:before="20" w:after="20"/>
              <w:ind w:left="450" w:right="299" w:firstLine="0"/>
              <w:contextualSpacing/>
              <w:jc w:val="left"/>
              <w:rPr>
                <w:rFonts w:asciiTheme="minorHAnsi" w:hAnsiTheme="minorHAnsi" w:cstheme="minorHAnsi"/>
                <w:lang w:val="ro-RO"/>
              </w:rPr>
            </w:pPr>
            <w:r w:rsidRPr="000A717B">
              <w:rPr>
                <w:rFonts w:asciiTheme="minorHAnsi" w:hAnsiTheme="minorHAnsi" w:cstheme="minorHAnsi"/>
                <w:bCs/>
                <w:lang w:val="ro-RO"/>
              </w:rPr>
              <w:t>Descrierea proiectului</w:t>
            </w:r>
          </w:p>
        </w:tc>
        <w:tc>
          <w:tcPr>
            <w:tcW w:w="1792" w:type="pct"/>
          </w:tcPr>
          <w:p w14:paraId="46A2B0A1" w14:textId="77777777" w:rsidR="00291CAA" w:rsidRPr="000A717B" w:rsidRDefault="00291CAA" w:rsidP="009B1A23">
            <w:pPr>
              <w:pStyle w:val="Listparagraf"/>
              <w:tabs>
                <w:tab w:val="left" w:pos="1350"/>
                <w:tab w:val="left" w:pos="1701"/>
              </w:tabs>
              <w:spacing w:before="20" w:after="20"/>
              <w:ind w:left="450" w:right="299"/>
              <w:rPr>
                <w:rFonts w:asciiTheme="minorHAnsi" w:hAnsiTheme="minorHAnsi" w:cstheme="minorHAnsi"/>
                <w:b/>
                <w:lang w:val="ro-RO"/>
              </w:rPr>
            </w:pPr>
          </w:p>
        </w:tc>
        <w:tc>
          <w:tcPr>
            <w:tcW w:w="1445" w:type="pct"/>
          </w:tcPr>
          <w:p w14:paraId="6A5EDAD1" w14:textId="77777777" w:rsidR="00291CAA" w:rsidRPr="000A717B" w:rsidRDefault="00291CAA" w:rsidP="009B1A23">
            <w:pPr>
              <w:pStyle w:val="Listparagraf"/>
              <w:tabs>
                <w:tab w:val="left" w:pos="1350"/>
                <w:tab w:val="left" w:pos="1701"/>
              </w:tabs>
              <w:spacing w:before="20" w:after="20"/>
              <w:ind w:left="450" w:right="299"/>
              <w:rPr>
                <w:rFonts w:asciiTheme="minorHAnsi" w:hAnsiTheme="minorHAnsi" w:cstheme="minorHAnsi"/>
                <w:b/>
                <w:lang w:val="ro-RO"/>
              </w:rPr>
            </w:pPr>
          </w:p>
        </w:tc>
      </w:tr>
      <w:tr w:rsidR="00291CAA" w:rsidRPr="00A44FF6" w14:paraId="19B87B24" w14:textId="77777777" w:rsidTr="00710D4D">
        <w:tc>
          <w:tcPr>
            <w:tcW w:w="1763" w:type="pct"/>
          </w:tcPr>
          <w:p w14:paraId="3B16ED76" w14:textId="58F71011" w:rsidR="00291CAA" w:rsidRPr="000A717B" w:rsidRDefault="00080637" w:rsidP="000E633A">
            <w:pPr>
              <w:pStyle w:val="Listparagraf"/>
              <w:numPr>
                <w:ilvl w:val="0"/>
                <w:numId w:val="72"/>
              </w:numPr>
              <w:tabs>
                <w:tab w:val="left" w:pos="489"/>
              </w:tabs>
              <w:spacing w:before="20" w:after="20"/>
              <w:ind w:left="450" w:right="299" w:firstLine="0"/>
              <w:contextualSpacing/>
              <w:rPr>
                <w:rFonts w:asciiTheme="minorHAnsi" w:hAnsiTheme="minorHAnsi" w:cstheme="minorHAnsi"/>
                <w:lang w:val="ro-RO"/>
              </w:rPr>
            </w:pPr>
            <w:r w:rsidRPr="000A717B">
              <w:rPr>
                <w:rFonts w:asciiTheme="minorHAnsi" w:hAnsiTheme="minorHAnsi" w:cstheme="minorHAnsi"/>
                <w:bCs/>
                <w:lang w:val="ro-RO"/>
              </w:rPr>
              <w:lastRenderedPageBreak/>
              <w:t>Descrierea factorilor de mediu și sociali care ar putea fi afectați de activitatea planificată</w:t>
            </w:r>
          </w:p>
        </w:tc>
        <w:tc>
          <w:tcPr>
            <w:tcW w:w="1792" w:type="pct"/>
          </w:tcPr>
          <w:p w14:paraId="79A09544" w14:textId="77777777" w:rsidR="00291CAA" w:rsidRPr="000A717B" w:rsidRDefault="00291CAA" w:rsidP="009B1A23">
            <w:pPr>
              <w:pStyle w:val="Listparagraf"/>
              <w:tabs>
                <w:tab w:val="left" w:pos="1350"/>
                <w:tab w:val="left" w:pos="1701"/>
              </w:tabs>
              <w:spacing w:before="20" w:after="20"/>
              <w:ind w:left="450" w:right="299"/>
              <w:rPr>
                <w:rFonts w:asciiTheme="minorHAnsi" w:hAnsiTheme="minorHAnsi" w:cstheme="minorHAnsi"/>
                <w:b/>
                <w:lang w:val="ro-RO"/>
              </w:rPr>
            </w:pPr>
          </w:p>
        </w:tc>
        <w:tc>
          <w:tcPr>
            <w:tcW w:w="1445" w:type="pct"/>
          </w:tcPr>
          <w:p w14:paraId="208B43E5" w14:textId="77777777" w:rsidR="00291CAA" w:rsidRPr="000A717B" w:rsidRDefault="00291CAA" w:rsidP="009B1A23">
            <w:pPr>
              <w:pStyle w:val="Listparagraf"/>
              <w:tabs>
                <w:tab w:val="left" w:pos="1350"/>
                <w:tab w:val="left" w:pos="1701"/>
              </w:tabs>
              <w:spacing w:before="20" w:after="20"/>
              <w:ind w:left="450" w:right="299"/>
              <w:rPr>
                <w:rFonts w:asciiTheme="minorHAnsi" w:hAnsiTheme="minorHAnsi" w:cstheme="minorHAnsi"/>
                <w:b/>
                <w:lang w:val="ro-RO"/>
              </w:rPr>
            </w:pPr>
          </w:p>
        </w:tc>
      </w:tr>
      <w:tr w:rsidR="00291CAA" w:rsidRPr="00A44FF6" w14:paraId="7F7A4947" w14:textId="77777777" w:rsidTr="00710D4D">
        <w:tc>
          <w:tcPr>
            <w:tcW w:w="1763" w:type="pct"/>
          </w:tcPr>
          <w:p w14:paraId="5558CA7A" w14:textId="1930411B" w:rsidR="00291CAA" w:rsidRPr="000A717B" w:rsidRDefault="00416501" w:rsidP="000E633A">
            <w:pPr>
              <w:pStyle w:val="Listparagraf"/>
              <w:numPr>
                <w:ilvl w:val="0"/>
                <w:numId w:val="72"/>
              </w:numPr>
              <w:tabs>
                <w:tab w:val="left" w:pos="631"/>
                <w:tab w:val="left" w:pos="1701"/>
              </w:tabs>
              <w:spacing w:before="20" w:after="20"/>
              <w:ind w:left="450" w:right="299" w:firstLine="0"/>
              <w:contextualSpacing/>
              <w:jc w:val="left"/>
              <w:rPr>
                <w:rFonts w:asciiTheme="minorHAnsi" w:hAnsiTheme="minorHAnsi" w:cstheme="minorHAnsi"/>
                <w:lang w:val="ro-RO"/>
              </w:rPr>
            </w:pPr>
            <w:r w:rsidRPr="000A717B">
              <w:rPr>
                <w:rFonts w:asciiTheme="minorHAnsi" w:hAnsiTheme="minorHAnsi" w:cstheme="minorHAnsi"/>
                <w:bCs/>
                <w:lang w:val="ro-RO"/>
              </w:rPr>
              <w:t>Descrierea posibilelor efecte semnificative ale activității planificate</w:t>
            </w:r>
          </w:p>
        </w:tc>
        <w:tc>
          <w:tcPr>
            <w:tcW w:w="1792" w:type="pct"/>
          </w:tcPr>
          <w:p w14:paraId="4A5C7F37" w14:textId="77777777" w:rsidR="00291CAA" w:rsidRPr="000A717B" w:rsidRDefault="00291CAA" w:rsidP="009B1A23">
            <w:pPr>
              <w:pStyle w:val="Listparagraf"/>
              <w:tabs>
                <w:tab w:val="left" w:pos="1350"/>
                <w:tab w:val="left" w:pos="1701"/>
              </w:tabs>
              <w:spacing w:before="20" w:after="20"/>
              <w:ind w:left="450" w:right="299"/>
              <w:rPr>
                <w:rFonts w:asciiTheme="minorHAnsi" w:hAnsiTheme="minorHAnsi" w:cstheme="minorHAnsi"/>
                <w:b/>
                <w:lang w:val="ro-RO"/>
              </w:rPr>
            </w:pPr>
          </w:p>
        </w:tc>
        <w:tc>
          <w:tcPr>
            <w:tcW w:w="1445" w:type="pct"/>
          </w:tcPr>
          <w:p w14:paraId="5989331A" w14:textId="77777777" w:rsidR="00291CAA" w:rsidRPr="000A717B" w:rsidRDefault="00291CAA" w:rsidP="009B1A23">
            <w:pPr>
              <w:pStyle w:val="Listparagraf"/>
              <w:tabs>
                <w:tab w:val="left" w:pos="1350"/>
                <w:tab w:val="left" w:pos="1701"/>
              </w:tabs>
              <w:spacing w:before="20" w:after="20"/>
              <w:ind w:left="450" w:right="299"/>
              <w:rPr>
                <w:rFonts w:asciiTheme="minorHAnsi" w:hAnsiTheme="minorHAnsi" w:cstheme="minorHAnsi"/>
                <w:b/>
                <w:lang w:val="ro-RO"/>
              </w:rPr>
            </w:pPr>
          </w:p>
        </w:tc>
      </w:tr>
      <w:tr w:rsidR="00291CAA" w:rsidRPr="005B4BEC" w14:paraId="10BD89D7" w14:textId="77777777" w:rsidTr="00710D4D">
        <w:trPr>
          <w:trHeight w:val="609"/>
        </w:trPr>
        <w:tc>
          <w:tcPr>
            <w:tcW w:w="1763" w:type="pct"/>
          </w:tcPr>
          <w:p w14:paraId="115A2B06" w14:textId="13D5FB0C" w:rsidR="00291CAA" w:rsidRPr="000A717B" w:rsidRDefault="00416501" w:rsidP="00710D4D">
            <w:pPr>
              <w:pStyle w:val="Listparagraf"/>
              <w:numPr>
                <w:ilvl w:val="0"/>
                <w:numId w:val="72"/>
              </w:numPr>
              <w:spacing w:before="20" w:after="20"/>
              <w:ind w:left="450" w:right="299" w:firstLine="0"/>
              <w:contextualSpacing/>
              <w:rPr>
                <w:rFonts w:asciiTheme="minorHAnsi" w:hAnsiTheme="minorHAnsi" w:cstheme="minorHAnsi"/>
                <w:lang w:val="ro-RO"/>
              </w:rPr>
            </w:pPr>
            <w:r w:rsidRPr="000A717B">
              <w:rPr>
                <w:rFonts w:asciiTheme="minorHAnsi" w:hAnsiTheme="minorHAnsi" w:cstheme="minorHAnsi"/>
                <w:bCs/>
                <w:lang w:val="ro-RO"/>
              </w:rPr>
              <w:t>Considerarea alternativelor</w:t>
            </w:r>
          </w:p>
        </w:tc>
        <w:tc>
          <w:tcPr>
            <w:tcW w:w="1792" w:type="pct"/>
          </w:tcPr>
          <w:p w14:paraId="4B312CF7" w14:textId="77777777" w:rsidR="00291CAA" w:rsidRPr="000A717B" w:rsidRDefault="00291CAA" w:rsidP="009B1A23">
            <w:pPr>
              <w:pStyle w:val="Listparagraf"/>
              <w:tabs>
                <w:tab w:val="left" w:pos="1350"/>
                <w:tab w:val="left" w:pos="1701"/>
              </w:tabs>
              <w:spacing w:before="20" w:after="20"/>
              <w:ind w:left="450" w:right="299"/>
              <w:rPr>
                <w:rFonts w:asciiTheme="minorHAnsi" w:hAnsiTheme="minorHAnsi" w:cstheme="minorHAnsi"/>
                <w:b/>
                <w:lang w:val="ro-RO"/>
              </w:rPr>
            </w:pPr>
          </w:p>
        </w:tc>
        <w:tc>
          <w:tcPr>
            <w:tcW w:w="1445" w:type="pct"/>
          </w:tcPr>
          <w:p w14:paraId="3896EAE1" w14:textId="77777777" w:rsidR="00291CAA" w:rsidRPr="000A717B" w:rsidRDefault="00291CAA" w:rsidP="009B1A23">
            <w:pPr>
              <w:pStyle w:val="Listparagraf"/>
              <w:tabs>
                <w:tab w:val="left" w:pos="1350"/>
                <w:tab w:val="left" w:pos="1701"/>
              </w:tabs>
              <w:spacing w:before="20" w:after="20"/>
              <w:ind w:left="450" w:right="299"/>
              <w:rPr>
                <w:rFonts w:asciiTheme="minorHAnsi" w:hAnsiTheme="minorHAnsi" w:cstheme="minorHAnsi"/>
                <w:b/>
                <w:lang w:val="ro-RO"/>
              </w:rPr>
            </w:pPr>
          </w:p>
        </w:tc>
      </w:tr>
      <w:tr w:rsidR="00291CAA" w:rsidRPr="005B4BEC" w14:paraId="504CF8B5" w14:textId="77777777" w:rsidTr="00710D4D">
        <w:tc>
          <w:tcPr>
            <w:tcW w:w="1763" w:type="pct"/>
          </w:tcPr>
          <w:p w14:paraId="525DB740" w14:textId="564121D5" w:rsidR="00291CAA" w:rsidRPr="000A717B" w:rsidRDefault="00416501" w:rsidP="000E633A">
            <w:pPr>
              <w:pStyle w:val="Listparagraf"/>
              <w:numPr>
                <w:ilvl w:val="0"/>
                <w:numId w:val="72"/>
              </w:numPr>
              <w:tabs>
                <w:tab w:val="left" w:pos="454"/>
                <w:tab w:val="left" w:pos="596"/>
              </w:tabs>
              <w:spacing w:before="20" w:after="20"/>
              <w:ind w:left="450" w:right="299" w:firstLine="0"/>
              <w:contextualSpacing/>
              <w:rPr>
                <w:rFonts w:asciiTheme="minorHAnsi" w:hAnsiTheme="minorHAnsi" w:cstheme="minorHAnsi"/>
                <w:lang w:val="ro-RO"/>
              </w:rPr>
            </w:pPr>
            <w:r w:rsidRPr="000A717B">
              <w:rPr>
                <w:rFonts w:asciiTheme="minorHAnsi" w:hAnsiTheme="minorHAnsi" w:cstheme="minorHAnsi"/>
                <w:bCs/>
                <w:lang w:val="ro-RO"/>
              </w:rPr>
              <w:t xml:space="preserve">Descrierea măsurilor de </w:t>
            </w:r>
            <w:proofErr w:type="spellStart"/>
            <w:r w:rsidRPr="000A717B">
              <w:rPr>
                <w:rFonts w:asciiTheme="minorHAnsi" w:hAnsiTheme="minorHAnsi" w:cstheme="minorHAnsi"/>
                <w:bCs/>
                <w:lang w:val="ro-RO"/>
              </w:rPr>
              <w:t>mitigare</w:t>
            </w:r>
            <w:proofErr w:type="spellEnd"/>
          </w:p>
        </w:tc>
        <w:tc>
          <w:tcPr>
            <w:tcW w:w="1792" w:type="pct"/>
          </w:tcPr>
          <w:p w14:paraId="704BEA4A" w14:textId="77777777" w:rsidR="00291CAA" w:rsidRPr="000A717B" w:rsidRDefault="00291CAA" w:rsidP="009B1A23">
            <w:pPr>
              <w:pStyle w:val="Listparagraf"/>
              <w:tabs>
                <w:tab w:val="left" w:pos="1350"/>
                <w:tab w:val="left" w:pos="1701"/>
              </w:tabs>
              <w:spacing w:before="20" w:after="20"/>
              <w:ind w:left="450" w:right="299"/>
              <w:rPr>
                <w:rFonts w:asciiTheme="minorHAnsi" w:hAnsiTheme="minorHAnsi" w:cstheme="minorHAnsi"/>
                <w:b/>
                <w:lang w:val="ro-RO"/>
              </w:rPr>
            </w:pPr>
          </w:p>
        </w:tc>
        <w:tc>
          <w:tcPr>
            <w:tcW w:w="1445" w:type="pct"/>
          </w:tcPr>
          <w:p w14:paraId="2B680322" w14:textId="77777777" w:rsidR="00291CAA" w:rsidRPr="000A717B" w:rsidRDefault="00291CAA" w:rsidP="009B1A23">
            <w:pPr>
              <w:pStyle w:val="Listparagraf"/>
              <w:tabs>
                <w:tab w:val="left" w:pos="1350"/>
                <w:tab w:val="left" w:pos="1701"/>
              </w:tabs>
              <w:spacing w:before="20" w:after="20"/>
              <w:ind w:left="450" w:right="299"/>
              <w:rPr>
                <w:rFonts w:asciiTheme="minorHAnsi" w:hAnsiTheme="minorHAnsi" w:cstheme="minorHAnsi"/>
                <w:b/>
                <w:lang w:val="ro-RO"/>
              </w:rPr>
            </w:pPr>
          </w:p>
        </w:tc>
      </w:tr>
      <w:tr w:rsidR="00291CAA" w:rsidRPr="005B4BEC" w14:paraId="52527186" w14:textId="77777777" w:rsidTr="00710D4D">
        <w:tc>
          <w:tcPr>
            <w:tcW w:w="1763" w:type="pct"/>
          </w:tcPr>
          <w:p w14:paraId="33EE0AED" w14:textId="1BBBC7C4" w:rsidR="00291CAA" w:rsidRPr="000A717B" w:rsidRDefault="00416501" w:rsidP="00710D4D">
            <w:pPr>
              <w:pStyle w:val="Listparagraf"/>
              <w:numPr>
                <w:ilvl w:val="0"/>
                <w:numId w:val="72"/>
              </w:numPr>
              <w:tabs>
                <w:tab w:val="left" w:pos="596"/>
              </w:tabs>
              <w:spacing w:before="20" w:after="20"/>
              <w:ind w:left="450" w:right="299" w:firstLine="0"/>
              <w:contextualSpacing/>
              <w:rPr>
                <w:rFonts w:asciiTheme="minorHAnsi" w:hAnsiTheme="minorHAnsi" w:cstheme="minorHAnsi"/>
                <w:lang w:val="ro-RO"/>
              </w:rPr>
            </w:pPr>
            <w:r w:rsidRPr="000A717B">
              <w:rPr>
                <w:rFonts w:asciiTheme="minorHAnsi" w:hAnsiTheme="minorHAnsi" w:cstheme="minorHAnsi"/>
                <w:bCs/>
                <w:lang w:val="ro-RO"/>
              </w:rPr>
              <w:t>Descrierea măsurilor de monitorizare</w:t>
            </w:r>
          </w:p>
        </w:tc>
        <w:tc>
          <w:tcPr>
            <w:tcW w:w="1792" w:type="pct"/>
          </w:tcPr>
          <w:p w14:paraId="4E25F166" w14:textId="77777777" w:rsidR="00291CAA" w:rsidRPr="000A717B" w:rsidRDefault="00291CAA" w:rsidP="009B1A23">
            <w:pPr>
              <w:pStyle w:val="Listparagraf"/>
              <w:tabs>
                <w:tab w:val="left" w:pos="1350"/>
                <w:tab w:val="left" w:pos="1701"/>
              </w:tabs>
              <w:spacing w:before="20" w:after="20"/>
              <w:ind w:left="450" w:right="299"/>
              <w:rPr>
                <w:rFonts w:asciiTheme="minorHAnsi" w:hAnsiTheme="minorHAnsi" w:cstheme="minorHAnsi"/>
                <w:b/>
                <w:lang w:val="ro-RO"/>
              </w:rPr>
            </w:pPr>
          </w:p>
        </w:tc>
        <w:tc>
          <w:tcPr>
            <w:tcW w:w="1445" w:type="pct"/>
          </w:tcPr>
          <w:p w14:paraId="20AAC4F3" w14:textId="77777777" w:rsidR="00291CAA" w:rsidRPr="000A717B" w:rsidRDefault="00291CAA" w:rsidP="009B1A23">
            <w:pPr>
              <w:pStyle w:val="Listparagraf"/>
              <w:tabs>
                <w:tab w:val="left" w:pos="1350"/>
                <w:tab w:val="left" w:pos="1701"/>
              </w:tabs>
              <w:spacing w:before="20" w:after="20"/>
              <w:ind w:left="450" w:right="299"/>
              <w:rPr>
                <w:rFonts w:asciiTheme="minorHAnsi" w:hAnsiTheme="minorHAnsi" w:cstheme="minorHAnsi"/>
                <w:b/>
                <w:lang w:val="ro-RO"/>
              </w:rPr>
            </w:pPr>
          </w:p>
        </w:tc>
      </w:tr>
      <w:tr w:rsidR="00291CAA" w:rsidRPr="005B4BEC" w14:paraId="1F7268B8" w14:textId="77777777" w:rsidTr="00710D4D">
        <w:tc>
          <w:tcPr>
            <w:tcW w:w="1763" w:type="pct"/>
          </w:tcPr>
          <w:p w14:paraId="3FD9F3F4" w14:textId="0DEB6673" w:rsidR="00291CAA" w:rsidRPr="000A717B" w:rsidRDefault="00453685" w:rsidP="00710D4D">
            <w:pPr>
              <w:pStyle w:val="Listparagraf"/>
              <w:numPr>
                <w:ilvl w:val="0"/>
                <w:numId w:val="72"/>
              </w:numPr>
              <w:tabs>
                <w:tab w:val="left" w:pos="454"/>
                <w:tab w:val="left" w:pos="596"/>
              </w:tabs>
              <w:spacing w:before="20" w:after="20"/>
              <w:ind w:left="450" w:right="299" w:firstLine="0"/>
              <w:contextualSpacing/>
              <w:rPr>
                <w:rFonts w:asciiTheme="minorHAnsi" w:hAnsiTheme="minorHAnsi" w:cstheme="minorHAnsi"/>
                <w:lang w:val="ro-RO"/>
              </w:rPr>
            </w:pPr>
            <w:r w:rsidRPr="000A717B">
              <w:rPr>
                <w:rFonts w:asciiTheme="minorHAnsi" w:hAnsiTheme="minorHAnsi" w:cstheme="minorHAnsi"/>
                <w:bCs/>
                <w:lang w:val="ro-RO"/>
              </w:rPr>
              <w:t>Calitatea prezentării și rezumatul non-tehnic</w:t>
            </w:r>
          </w:p>
        </w:tc>
        <w:tc>
          <w:tcPr>
            <w:tcW w:w="1792" w:type="pct"/>
          </w:tcPr>
          <w:p w14:paraId="27709C0D" w14:textId="77777777" w:rsidR="00291CAA" w:rsidRPr="000A717B" w:rsidRDefault="00291CAA" w:rsidP="009B1A23">
            <w:pPr>
              <w:pStyle w:val="Listparagraf"/>
              <w:tabs>
                <w:tab w:val="left" w:pos="1350"/>
                <w:tab w:val="left" w:pos="1701"/>
              </w:tabs>
              <w:spacing w:before="20" w:after="20"/>
              <w:ind w:left="450" w:right="299"/>
              <w:rPr>
                <w:rFonts w:asciiTheme="minorHAnsi" w:hAnsiTheme="minorHAnsi" w:cstheme="minorHAnsi"/>
                <w:b/>
                <w:lang w:val="ro-RO"/>
              </w:rPr>
            </w:pPr>
          </w:p>
        </w:tc>
        <w:tc>
          <w:tcPr>
            <w:tcW w:w="1445" w:type="pct"/>
          </w:tcPr>
          <w:p w14:paraId="261F7258" w14:textId="77777777" w:rsidR="00291CAA" w:rsidRPr="000A717B" w:rsidRDefault="00291CAA" w:rsidP="009B1A23">
            <w:pPr>
              <w:pStyle w:val="Listparagraf"/>
              <w:tabs>
                <w:tab w:val="left" w:pos="1350"/>
                <w:tab w:val="left" w:pos="1701"/>
              </w:tabs>
              <w:spacing w:before="20" w:after="20"/>
              <w:ind w:left="450" w:right="299"/>
              <w:rPr>
                <w:rFonts w:asciiTheme="minorHAnsi" w:hAnsiTheme="minorHAnsi" w:cstheme="minorHAnsi"/>
                <w:b/>
                <w:lang w:val="ro-RO"/>
              </w:rPr>
            </w:pPr>
          </w:p>
        </w:tc>
      </w:tr>
      <w:tr w:rsidR="00291CAA" w:rsidRPr="005B4BEC" w14:paraId="4DC0B816" w14:textId="77777777" w:rsidTr="00710D4D">
        <w:trPr>
          <w:trHeight w:val="903"/>
        </w:trPr>
        <w:tc>
          <w:tcPr>
            <w:tcW w:w="1763" w:type="pct"/>
            <w:shd w:val="clear" w:color="auto" w:fill="F2F2F2" w:themeFill="background1" w:themeFillShade="F2"/>
          </w:tcPr>
          <w:p w14:paraId="03283104" w14:textId="327C8F94" w:rsidR="00291CAA" w:rsidRPr="000A717B" w:rsidRDefault="00291CAA" w:rsidP="00710D4D">
            <w:pPr>
              <w:pStyle w:val="Listparagraf"/>
              <w:numPr>
                <w:ilvl w:val="0"/>
                <w:numId w:val="72"/>
              </w:numPr>
              <w:tabs>
                <w:tab w:val="left" w:pos="454"/>
                <w:tab w:val="left" w:pos="596"/>
              </w:tabs>
              <w:spacing w:before="20" w:after="20"/>
              <w:ind w:left="450" w:right="299" w:firstLine="0"/>
              <w:contextualSpacing/>
              <w:jc w:val="left"/>
              <w:rPr>
                <w:rFonts w:asciiTheme="minorHAnsi" w:hAnsiTheme="minorHAnsi" w:cstheme="minorHAnsi"/>
                <w:lang w:val="ro-RO"/>
              </w:rPr>
            </w:pPr>
            <w:r w:rsidRPr="000A717B">
              <w:rPr>
                <w:rFonts w:asciiTheme="minorHAnsi" w:hAnsiTheme="minorHAnsi" w:cstheme="minorHAnsi"/>
                <w:lang w:val="ro-RO"/>
              </w:rPr>
              <w:t xml:space="preserve"> </w:t>
            </w:r>
            <w:r w:rsidR="00453685" w:rsidRPr="000A717B">
              <w:rPr>
                <w:rFonts w:asciiTheme="minorHAnsi" w:hAnsiTheme="minorHAnsi" w:cstheme="minorHAnsi"/>
                <w:lang w:val="ro-RO"/>
              </w:rPr>
              <w:t>Decizia finală</w:t>
            </w:r>
          </w:p>
        </w:tc>
        <w:tc>
          <w:tcPr>
            <w:tcW w:w="1792" w:type="pct"/>
            <w:shd w:val="clear" w:color="auto" w:fill="F2F2F2" w:themeFill="background1" w:themeFillShade="F2"/>
          </w:tcPr>
          <w:p w14:paraId="37ED1595" w14:textId="77777777" w:rsidR="00291CAA" w:rsidRPr="000A717B" w:rsidRDefault="00291CAA" w:rsidP="009B1A23">
            <w:pPr>
              <w:pStyle w:val="Listparagraf"/>
              <w:tabs>
                <w:tab w:val="left" w:pos="1350"/>
                <w:tab w:val="left" w:pos="1701"/>
              </w:tabs>
              <w:spacing w:before="20" w:after="20"/>
              <w:ind w:left="450" w:right="299"/>
              <w:rPr>
                <w:rFonts w:cstheme="minorHAnsi"/>
                <w:b/>
                <w:lang w:val="ro-RO"/>
              </w:rPr>
            </w:pPr>
          </w:p>
        </w:tc>
        <w:tc>
          <w:tcPr>
            <w:tcW w:w="1445" w:type="pct"/>
            <w:shd w:val="clear" w:color="auto" w:fill="F2F2F2" w:themeFill="background1" w:themeFillShade="F2"/>
          </w:tcPr>
          <w:p w14:paraId="1D61D8A3" w14:textId="77777777" w:rsidR="00291CAA" w:rsidRPr="000A717B" w:rsidRDefault="00291CAA" w:rsidP="009B1A23">
            <w:pPr>
              <w:pStyle w:val="Listparagraf"/>
              <w:tabs>
                <w:tab w:val="left" w:pos="1350"/>
                <w:tab w:val="left" w:pos="1701"/>
              </w:tabs>
              <w:spacing w:before="20" w:after="20"/>
              <w:ind w:left="450" w:right="299"/>
              <w:rPr>
                <w:rFonts w:cstheme="minorHAnsi"/>
                <w:b/>
                <w:lang w:val="ro-RO"/>
              </w:rPr>
            </w:pPr>
          </w:p>
        </w:tc>
      </w:tr>
    </w:tbl>
    <w:p w14:paraId="21D6DA6F" w14:textId="77777777" w:rsidR="00291CAA" w:rsidRPr="000A717B" w:rsidRDefault="00291CAA" w:rsidP="009B1A23">
      <w:pPr>
        <w:pStyle w:val="Para"/>
        <w:tabs>
          <w:tab w:val="left" w:pos="1350"/>
        </w:tabs>
        <w:spacing w:line="276" w:lineRule="auto"/>
        <w:ind w:left="450" w:right="299"/>
        <w:rPr>
          <w:rFonts w:asciiTheme="minorHAnsi" w:eastAsiaTheme="minorHAnsi" w:hAnsiTheme="minorHAnsi" w:cstheme="minorHAnsi"/>
          <w:color w:val="18181B"/>
          <w:szCs w:val="22"/>
          <w:shd w:val="clear" w:color="auto" w:fill="FFFFFF"/>
          <w:lang w:val="ro-RO"/>
        </w:rPr>
      </w:pPr>
    </w:p>
    <w:p w14:paraId="5FB99AE6" w14:textId="786135B6" w:rsidR="00233F75" w:rsidRPr="00795412" w:rsidRDefault="00110A00" w:rsidP="009B1A23">
      <w:pPr>
        <w:pStyle w:val="Para"/>
        <w:tabs>
          <w:tab w:val="left" w:pos="1350"/>
        </w:tabs>
        <w:spacing w:line="276" w:lineRule="auto"/>
        <w:ind w:left="450" w:right="299"/>
        <w:rPr>
          <w:rFonts w:asciiTheme="minorHAnsi" w:eastAsiaTheme="minorHAnsi" w:hAnsiTheme="minorHAnsi" w:cstheme="minorHAnsi"/>
          <w:color w:val="18181B"/>
          <w:szCs w:val="22"/>
          <w:shd w:val="clear" w:color="auto" w:fill="FFFFFF"/>
          <w:lang w:val="ro-RO"/>
        </w:rPr>
      </w:pPr>
      <w:r w:rsidRPr="00795412">
        <w:rPr>
          <w:rFonts w:asciiTheme="minorHAnsi" w:eastAsiaTheme="minorHAnsi" w:hAnsiTheme="minorHAnsi" w:cstheme="minorHAnsi"/>
          <w:color w:val="18181B"/>
          <w:szCs w:val="22"/>
          <w:shd w:val="clear" w:color="auto" w:fill="FFFFFF"/>
          <w:lang w:val="ro-RO"/>
        </w:rPr>
        <w:t xml:space="preserve">În </w:t>
      </w:r>
      <w:r w:rsidR="00427B48" w:rsidRPr="00795412">
        <w:rPr>
          <w:rFonts w:asciiTheme="minorHAnsi" w:eastAsiaTheme="minorHAnsi" w:hAnsiTheme="minorHAnsi" w:cstheme="minorHAnsi"/>
          <w:color w:val="18181B"/>
          <w:szCs w:val="22"/>
          <w:shd w:val="clear" w:color="auto" w:fill="FFFFFF"/>
          <w:lang w:val="ro-RO"/>
        </w:rPr>
        <w:t xml:space="preserve">funcție </w:t>
      </w:r>
      <w:r w:rsidRPr="00795412">
        <w:rPr>
          <w:rFonts w:asciiTheme="minorHAnsi" w:eastAsiaTheme="minorHAnsi" w:hAnsiTheme="minorHAnsi" w:cstheme="minorHAnsi"/>
          <w:color w:val="18181B"/>
          <w:szCs w:val="22"/>
          <w:shd w:val="clear" w:color="auto" w:fill="FFFFFF"/>
          <w:lang w:val="ro-RO"/>
        </w:rPr>
        <w:t xml:space="preserve">de prevederile Ordinului de constituire a </w:t>
      </w:r>
      <w:r w:rsidR="00970A5D" w:rsidRPr="00795412">
        <w:rPr>
          <w:rFonts w:asciiTheme="minorHAnsi" w:eastAsiaTheme="minorHAnsi" w:hAnsiTheme="minorHAnsi" w:cstheme="minorHAnsi"/>
          <w:color w:val="18181B"/>
          <w:szCs w:val="22"/>
          <w:shd w:val="clear" w:color="auto" w:fill="FFFFFF"/>
          <w:lang w:val="ro-RO"/>
        </w:rPr>
        <w:t>Comisiei</w:t>
      </w:r>
      <w:r w:rsidRPr="00795412">
        <w:rPr>
          <w:rFonts w:asciiTheme="minorHAnsi" w:eastAsiaTheme="minorHAnsi" w:hAnsiTheme="minorHAnsi" w:cstheme="minorHAnsi"/>
          <w:color w:val="18181B"/>
          <w:szCs w:val="22"/>
          <w:shd w:val="clear" w:color="auto" w:fill="FFFFFF"/>
          <w:lang w:val="ro-RO"/>
        </w:rPr>
        <w:t xml:space="preserve"> Tehnic</w:t>
      </w:r>
      <w:r w:rsidR="00795412" w:rsidRPr="00795412">
        <w:rPr>
          <w:rFonts w:asciiTheme="minorHAnsi" w:eastAsiaTheme="minorHAnsi" w:hAnsiTheme="minorHAnsi" w:cstheme="minorHAnsi"/>
          <w:color w:val="18181B"/>
          <w:szCs w:val="22"/>
          <w:shd w:val="clear" w:color="auto" w:fill="FFFFFF"/>
          <w:lang w:val="ro-RO"/>
        </w:rPr>
        <w:t>e</w:t>
      </w:r>
      <w:r w:rsidRPr="00795412">
        <w:rPr>
          <w:rFonts w:asciiTheme="minorHAnsi" w:eastAsiaTheme="minorHAnsi" w:hAnsiTheme="minorHAnsi" w:cstheme="minorHAnsi"/>
          <w:color w:val="18181B"/>
          <w:szCs w:val="22"/>
          <w:shd w:val="clear" w:color="auto" w:fill="FFFFFF"/>
          <w:lang w:val="ro-RO"/>
        </w:rPr>
        <w:t xml:space="preserve">, precum și a Regulamentului </w:t>
      </w:r>
      <w:r w:rsidR="00795412" w:rsidRPr="000E633A">
        <w:rPr>
          <w:rFonts w:asciiTheme="minorHAnsi" w:hAnsiTheme="minorHAnsi" w:cstheme="minorHAnsi"/>
          <w:szCs w:val="22"/>
          <w:shd w:val="clear" w:color="auto" w:fill="FFFFFF"/>
          <w:lang w:val="ro-RO"/>
        </w:rPr>
        <w:t xml:space="preserve">cu privire la organizarea și funcționarea </w:t>
      </w:r>
      <w:r w:rsidRPr="00795412">
        <w:rPr>
          <w:rFonts w:asciiTheme="minorHAnsi" w:eastAsiaTheme="minorHAnsi" w:hAnsiTheme="minorHAnsi" w:cstheme="minorHAnsi"/>
          <w:color w:val="18181B"/>
          <w:szCs w:val="22"/>
          <w:shd w:val="clear" w:color="auto" w:fill="FFFFFF"/>
          <w:lang w:val="ro-RO"/>
        </w:rPr>
        <w:t>acest</w:t>
      </w:r>
      <w:r w:rsidR="00795412" w:rsidRPr="00795412">
        <w:rPr>
          <w:rFonts w:asciiTheme="minorHAnsi" w:eastAsiaTheme="minorHAnsi" w:hAnsiTheme="minorHAnsi" w:cstheme="minorHAnsi"/>
          <w:color w:val="18181B"/>
          <w:szCs w:val="22"/>
          <w:shd w:val="clear" w:color="auto" w:fill="FFFFFF"/>
          <w:lang w:val="ro-RO"/>
        </w:rPr>
        <w:t>e</w:t>
      </w:r>
      <w:r w:rsidRPr="00795412">
        <w:rPr>
          <w:rFonts w:asciiTheme="minorHAnsi" w:eastAsiaTheme="minorHAnsi" w:hAnsiTheme="minorHAnsi" w:cstheme="minorHAnsi"/>
          <w:color w:val="18181B"/>
          <w:szCs w:val="22"/>
          <w:shd w:val="clear" w:color="auto" w:fill="FFFFFF"/>
          <w:lang w:val="ro-RO"/>
        </w:rPr>
        <w:t>ia</w:t>
      </w:r>
      <w:r w:rsidR="00427B48" w:rsidRPr="00795412">
        <w:rPr>
          <w:rFonts w:asciiTheme="minorHAnsi" w:eastAsiaTheme="minorHAnsi" w:hAnsiTheme="minorHAnsi" w:cstheme="minorHAnsi"/>
          <w:color w:val="18181B"/>
          <w:szCs w:val="22"/>
          <w:shd w:val="clear" w:color="auto" w:fill="FFFFFF"/>
          <w:lang w:val="ro-RO"/>
        </w:rPr>
        <w:t>,</w:t>
      </w:r>
      <w:r w:rsidRPr="00795412">
        <w:rPr>
          <w:rFonts w:asciiTheme="minorHAnsi" w:eastAsiaTheme="minorHAnsi" w:hAnsiTheme="minorHAnsi" w:cstheme="minorHAnsi"/>
          <w:color w:val="18181B"/>
          <w:szCs w:val="22"/>
          <w:shd w:val="clear" w:color="auto" w:fill="FFFFFF"/>
          <w:lang w:val="ro-RO"/>
        </w:rPr>
        <w:t xml:space="preserve"> rezumatul </w:t>
      </w:r>
      <w:r w:rsidR="0078434E">
        <w:rPr>
          <w:rFonts w:asciiTheme="minorHAnsi" w:eastAsiaTheme="minorHAnsi" w:hAnsiTheme="minorHAnsi" w:cstheme="minorHAnsi"/>
          <w:color w:val="18181B"/>
          <w:szCs w:val="22"/>
          <w:shd w:val="clear" w:color="auto" w:fill="FFFFFF"/>
          <w:lang w:val="ro-RO"/>
        </w:rPr>
        <w:t>opiniei</w:t>
      </w:r>
      <w:r w:rsidRPr="00795412">
        <w:rPr>
          <w:rFonts w:asciiTheme="minorHAnsi" w:eastAsiaTheme="minorHAnsi" w:hAnsiTheme="minorHAnsi" w:cstheme="minorHAnsi"/>
          <w:color w:val="18181B"/>
          <w:szCs w:val="22"/>
          <w:shd w:val="clear" w:color="auto" w:fill="FFFFFF"/>
          <w:lang w:val="ro-RO"/>
        </w:rPr>
        <w:t xml:space="preserve"> calității pentru un anumit caz</w:t>
      </w:r>
      <w:r w:rsidR="00F4057F">
        <w:rPr>
          <w:rFonts w:asciiTheme="minorHAnsi" w:eastAsiaTheme="minorHAnsi" w:hAnsiTheme="minorHAnsi" w:cstheme="minorHAnsi"/>
          <w:color w:val="18181B"/>
          <w:szCs w:val="22"/>
          <w:shd w:val="clear" w:color="auto" w:fill="FFFFFF"/>
          <w:lang w:val="ro-RO"/>
        </w:rPr>
        <w:t xml:space="preserve"> de examinare a Raportului privind evaluarea impactului asupra mediului</w:t>
      </w:r>
      <w:r w:rsidRPr="00795412">
        <w:rPr>
          <w:rFonts w:asciiTheme="minorHAnsi" w:eastAsiaTheme="minorHAnsi" w:hAnsiTheme="minorHAnsi" w:cstheme="minorHAnsi"/>
          <w:color w:val="18181B"/>
          <w:szCs w:val="22"/>
          <w:shd w:val="clear" w:color="auto" w:fill="FFFFFF"/>
          <w:lang w:val="ro-RO"/>
        </w:rPr>
        <w:t xml:space="preserve"> poate fi </w:t>
      </w:r>
      <w:r w:rsidR="00427B48" w:rsidRPr="00795412">
        <w:rPr>
          <w:rFonts w:asciiTheme="minorHAnsi" w:eastAsiaTheme="minorHAnsi" w:hAnsiTheme="minorHAnsi" w:cstheme="minorHAnsi"/>
          <w:color w:val="18181B"/>
          <w:szCs w:val="22"/>
          <w:shd w:val="clear" w:color="auto" w:fill="FFFFFF"/>
          <w:lang w:val="ro-RO"/>
        </w:rPr>
        <w:t>întocmit</w:t>
      </w:r>
      <w:r w:rsidR="00B54AFF" w:rsidRPr="00795412">
        <w:rPr>
          <w:rFonts w:asciiTheme="minorHAnsi" w:eastAsiaTheme="minorHAnsi" w:hAnsiTheme="minorHAnsi" w:cstheme="minorHAnsi"/>
          <w:color w:val="18181B"/>
          <w:szCs w:val="22"/>
          <w:shd w:val="clear" w:color="auto" w:fill="FFFFFF"/>
          <w:lang w:val="ro-RO"/>
        </w:rPr>
        <w:t xml:space="preserve"> atât</w:t>
      </w:r>
      <w:r w:rsidRPr="00795412">
        <w:rPr>
          <w:rFonts w:asciiTheme="minorHAnsi" w:eastAsiaTheme="minorHAnsi" w:hAnsiTheme="minorHAnsi" w:cstheme="minorHAnsi"/>
          <w:color w:val="18181B"/>
          <w:szCs w:val="22"/>
          <w:shd w:val="clear" w:color="auto" w:fill="FFFFFF"/>
          <w:lang w:val="ro-RO"/>
        </w:rPr>
        <w:t xml:space="preserve"> individual de fiecare evaluator</w:t>
      </w:r>
      <w:r w:rsidR="00427B48" w:rsidRPr="00795412">
        <w:rPr>
          <w:rFonts w:asciiTheme="minorHAnsi" w:eastAsiaTheme="minorHAnsi" w:hAnsiTheme="minorHAnsi" w:cstheme="minorHAnsi"/>
          <w:color w:val="18181B"/>
          <w:szCs w:val="22"/>
          <w:shd w:val="clear" w:color="auto" w:fill="FFFFFF"/>
          <w:lang w:val="ro-RO"/>
        </w:rPr>
        <w:t>,</w:t>
      </w:r>
      <w:r w:rsidRPr="00795412">
        <w:rPr>
          <w:rFonts w:asciiTheme="minorHAnsi" w:eastAsiaTheme="minorHAnsi" w:hAnsiTheme="minorHAnsi" w:cstheme="minorHAnsi"/>
          <w:color w:val="18181B"/>
          <w:szCs w:val="22"/>
          <w:shd w:val="clear" w:color="auto" w:fill="FFFFFF"/>
          <w:lang w:val="ro-RO"/>
        </w:rPr>
        <w:t xml:space="preserve"> </w:t>
      </w:r>
      <w:r w:rsidR="00427B48" w:rsidRPr="00795412">
        <w:rPr>
          <w:rFonts w:asciiTheme="minorHAnsi" w:eastAsiaTheme="minorHAnsi" w:hAnsiTheme="minorHAnsi" w:cstheme="minorHAnsi"/>
          <w:color w:val="18181B"/>
          <w:szCs w:val="22"/>
          <w:shd w:val="clear" w:color="auto" w:fill="FFFFFF"/>
          <w:lang w:val="ro-RO"/>
        </w:rPr>
        <w:t xml:space="preserve">cât și </w:t>
      </w:r>
      <w:r w:rsidRPr="00795412">
        <w:rPr>
          <w:rFonts w:asciiTheme="minorHAnsi" w:eastAsiaTheme="minorHAnsi" w:hAnsiTheme="minorHAnsi" w:cstheme="minorHAnsi"/>
          <w:color w:val="18181B"/>
          <w:szCs w:val="22"/>
          <w:shd w:val="clear" w:color="auto" w:fill="FFFFFF"/>
          <w:lang w:val="ro-RO"/>
        </w:rPr>
        <w:t>în mod colectiv</w:t>
      </w:r>
      <w:r w:rsidR="00427B48" w:rsidRPr="00795412">
        <w:rPr>
          <w:rFonts w:asciiTheme="minorHAnsi" w:eastAsiaTheme="minorHAnsi" w:hAnsiTheme="minorHAnsi" w:cstheme="minorHAnsi"/>
          <w:color w:val="18181B"/>
          <w:szCs w:val="22"/>
          <w:shd w:val="clear" w:color="auto" w:fill="FFFFFF"/>
          <w:lang w:val="ro-RO"/>
        </w:rPr>
        <w:t>,</w:t>
      </w:r>
      <w:r w:rsidRPr="00795412">
        <w:rPr>
          <w:rFonts w:asciiTheme="minorHAnsi" w:eastAsiaTheme="minorHAnsi" w:hAnsiTheme="minorHAnsi" w:cstheme="minorHAnsi"/>
          <w:color w:val="18181B"/>
          <w:szCs w:val="22"/>
          <w:shd w:val="clear" w:color="auto" w:fill="FFFFFF"/>
          <w:lang w:val="ro-RO"/>
        </w:rPr>
        <w:t xml:space="preserve"> pentru a oferi o bază </w:t>
      </w:r>
      <w:r w:rsidR="00B54AFF" w:rsidRPr="00795412">
        <w:rPr>
          <w:rFonts w:asciiTheme="minorHAnsi" w:eastAsiaTheme="minorHAnsi" w:hAnsiTheme="minorHAnsi" w:cstheme="minorHAnsi"/>
          <w:color w:val="18181B"/>
          <w:szCs w:val="22"/>
          <w:shd w:val="clear" w:color="auto" w:fill="FFFFFF"/>
          <w:lang w:val="ro-RO"/>
        </w:rPr>
        <w:t xml:space="preserve">argumentativă privind opinia furnizată vis a vis de </w:t>
      </w:r>
      <w:r w:rsidRPr="00795412">
        <w:rPr>
          <w:rFonts w:asciiTheme="minorHAnsi" w:eastAsiaTheme="minorHAnsi" w:hAnsiTheme="minorHAnsi" w:cstheme="minorHAnsi"/>
          <w:color w:val="18181B"/>
          <w:szCs w:val="22"/>
          <w:shd w:val="clear" w:color="auto" w:fill="FFFFFF"/>
          <w:lang w:val="ro-RO"/>
        </w:rPr>
        <w:t>calitatea evaluării impactului asupra mediului</w:t>
      </w:r>
      <w:r w:rsidR="00A12241" w:rsidRPr="00795412">
        <w:rPr>
          <w:rFonts w:asciiTheme="minorHAnsi" w:eastAsiaTheme="minorHAnsi" w:hAnsiTheme="minorHAnsi" w:cstheme="minorHAnsi"/>
          <w:color w:val="18181B"/>
          <w:szCs w:val="22"/>
          <w:shd w:val="clear" w:color="auto" w:fill="FFFFFF"/>
          <w:lang w:val="ro-RO"/>
        </w:rPr>
        <w:t xml:space="preserve"> </w:t>
      </w:r>
      <w:r w:rsidR="0054280C" w:rsidRPr="00795412">
        <w:rPr>
          <w:rFonts w:asciiTheme="minorHAnsi" w:eastAsiaTheme="minorHAnsi" w:hAnsiTheme="minorHAnsi" w:cstheme="minorHAnsi"/>
          <w:color w:val="18181B"/>
          <w:szCs w:val="22"/>
          <w:shd w:val="clear" w:color="auto" w:fill="FFFFFF"/>
          <w:lang w:val="ro-RO"/>
        </w:rPr>
        <w:t xml:space="preserve">în </w:t>
      </w:r>
      <w:r w:rsidRPr="00795412">
        <w:rPr>
          <w:rFonts w:asciiTheme="minorHAnsi" w:eastAsiaTheme="minorHAnsi" w:hAnsiTheme="minorHAnsi" w:cstheme="minorHAnsi"/>
          <w:color w:val="18181B"/>
          <w:szCs w:val="22"/>
          <w:shd w:val="clear" w:color="auto" w:fill="FFFFFF"/>
          <w:lang w:val="ro-RO"/>
        </w:rPr>
        <w:t>raport</w:t>
      </w:r>
      <w:r w:rsidR="0054280C" w:rsidRPr="00795412">
        <w:rPr>
          <w:rFonts w:asciiTheme="minorHAnsi" w:eastAsiaTheme="minorHAnsi" w:hAnsiTheme="minorHAnsi" w:cstheme="minorHAnsi"/>
          <w:color w:val="18181B"/>
          <w:szCs w:val="22"/>
          <w:shd w:val="clear" w:color="auto" w:fill="FFFFFF"/>
          <w:lang w:val="ro-RO"/>
        </w:rPr>
        <w:t>ul</w:t>
      </w:r>
      <w:r w:rsidRPr="00795412">
        <w:rPr>
          <w:rFonts w:asciiTheme="minorHAnsi" w:eastAsiaTheme="minorHAnsi" w:hAnsiTheme="minorHAnsi" w:cstheme="minorHAnsi"/>
          <w:color w:val="18181B"/>
          <w:szCs w:val="22"/>
          <w:shd w:val="clear" w:color="auto" w:fill="FFFFFF"/>
          <w:lang w:val="ro-RO"/>
        </w:rPr>
        <w:t xml:space="preserve"> </w:t>
      </w:r>
      <w:r w:rsidR="00F4057F">
        <w:rPr>
          <w:rFonts w:asciiTheme="minorHAnsi" w:eastAsiaTheme="minorHAnsi" w:hAnsiTheme="minorHAnsi" w:cstheme="minorHAnsi"/>
          <w:color w:val="18181B"/>
          <w:szCs w:val="22"/>
          <w:shd w:val="clear" w:color="auto" w:fill="FFFFFF"/>
          <w:lang w:val="ro-RO"/>
        </w:rPr>
        <w:t>prezentat</w:t>
      </w:r>
      <w:r w:rsidR="00434904" w:rsidRPr="00795412">
        <w:rPr>
          <w:rFonts w:asciiTheme="minorHAnsi" w:eastAsiaTheme="minorHAnsi" w:hAnsiTheme="minorHAnsi" w:cstheme="minorHAnsi"/>
          <w:color w:val="18181B"/>
          <w:szCs w:val="22"/>
          <w:shd w:val="clear" w:color="auto" w:fill="FFFFFF"/>
          <w:lang w:val="ro-RO"/>
        </w:rPr>
        <w:t xml:space="preserve"> către</w:t>
      </w:r>
      <w:r w:rsidRPr="00795412">
        <w:rPr>
          <w:rFonts w:asciiTheme="minorHAnsi" w:eastAsiaTheme="minorHAnsi" w:hAnsiTheme="minorHAnsi" w:cstheme="minorHAnsi"/>
          <w:color w:val="18181B"/>
          <w:szCs w:val="22"/>
          <w:shd w:val="clear" w:color="auto" w:fill="FFFFFF"/>
          <w:lang w:val="ro-RO"/>
        </w:rPr>
        <w:t xml:space="preserve"> Agenția de Mediu.</w:t>
      </w:r>
    </w:p>
    <w:p w14:paraId="7C97FF66" w14:textId="44D1BAB6" w:rsidR="00FC6800" w:rsidRPr="000A717B" w:rsidRDefault="00B07937" w:rsidP="009B1A23">
      <w:pPr>
        <w:pStyle w:val="Para"/>
        <w:tabs>
          <w:tab w:val="left" w:pos="1350"/>
        </w:tabs>
        <w:spacing w:line="276" w:lineRule="auto"/>
        <w:ind w:left="450" w:right="299"/>
        <w:rPr>
          <w:rFonts w:asciiTheme="minorHAnsi" w:eastAsiaTheme="minorHAnsi" w:hAnsiTheme="minorHAnsi" w:cstheme="minorHAnsi"/>
          <w:color w:val="18181B"/>
          <w:szCs w:val="22"/>
          <w:shd w:val="clear" w:color="auto" w:fill="FFFFFF"/>
          <w:lang w:val="ro-RO"/>
        </w:rPr>
      </w:pPr>
      <w:r w:rsidRPr="000A717B">
        <w:rPr>
          <w:rFonts w:asciiTheme="minorHAnsi" w:eastAsiaTheme="minorHAnsi" w:hAnsiTheme="minorHAnsi" w:cstheme="minorHAnsi"/>
          <w:color w:val="18181B"/>
          <w:szCs w:val="22"/>
          <w:shd w:val="clear" w:color="auto" w:fill="FFFFFF"/>
          <w:lang w:val="ro-RO"/>
        </w:rPr>
        <w:t xml:space="preserve">Pe parcursul întregului proces de </w:t>
      </w:r>
      <w:r w:rsidR="002C1BCB" w:rsidRPr="000A717B">
        <w:rPr>
          <w:rFonts w:asciiTheme="minorHAnsi" w:eastAsiaTheme="minorHAnsi" w:hAnsiTheme="minorHAnsi" w:cstheme="minorHAnsi"/>
          <w:color w:val="18181B"/>
          <w:szCs w:val="22"/>
          <w:shd w:val="clear" w:color="auto" w:fill="FFFFFF"/>
          <w:lang w:val="ro-RO"/>
        </w:rPr>
        <w:t>evaluare</w:t>
      </w:r>
      <w:r w:rsidR="002C31D7" w:rsidRPr="000A717B">
        <w:rPr>
          <w:rFonts w:asciiTheme="minorHAnsi" w:eastAsiaTheme="minorHAnsi" w:hAnsiTheme="minorHAnsi" w:cstheme="minorHAnsi"/>
          <w:color w:val="18181B"/>
          <w:szCs w:val="22"/>
          <w:shd w:val="clear" w:color="auto" w:fill="FFFFFF"/>
          <w:lang w:val="ro-RO"/>
        </w:rPr>
        <w:t xml:space="preserve"> a</w:t>
      </w:r>
      <w:r w:rsidR="00CE41C3" w:rsidRPr="000A717B">
        <w:rPr>
          <w:rFonts w:asciiTheme="minorHAnsi" w:eastAsiaTheme="minorHAnsi" w:hAnsiTheme="minorHAnsi" w:cstheme="minorHAnsi"/>
          <w:color w:val="18181B"/>
          <w:szCs w:val="22"/>
          <w:shd w:val="clear" w:color="auto" w:fill="FFFFFF"/>
          <w:lang w:val="ro-RO"/>
        </w:rPr>
        <w:t xml:space="preserve"> calității</w:t>
      </w:r>
      <w:r w:rsidR="002C1BCB" w:rsidRPr="000A717B">
        <w:rPr>
          <w:rFonts w:asciiTheme="minorHAnsi" w:eastAsiaTheme="minorHAnsi" w:hAnsiTheme="minorHAnsi" w:cstheme="minorHAnsi"/>
          <w:color w:val="18181B"/>
          <w:szCs w:val="22"/>
          <w:shd w:val="clear" w:color="auto" w:fill="FFFFFF"/>
          <w:lang w:val="ro-RO"/>
        </w:rPr>
        <w:t xml:space="preserve"> raportului EIM, precum și în timpul pregătirii </w:t>
      </w:r>
      <w:r w:rsidR="000E3B00" w:rsidRPr="000A717B">
        <w:rPr>
          <w:rFonts w:asciiTheme="minorHAnsi" w:eastAsiaTheme="minorHAnsi" w:hAnsiTheme="minorHAnsi" w:cstheme="minorHAnsi"/>
          <w:color w:val="18181B"/>
          <w:szCs w:val="22"/>
          <w:shd w:val="clear" w:color="auto" w:fill="FFFFFF"/>
          <w:lang w:val="ro-RO"/>
        </w:rPr>
        <w:t>opiniei motivate</w:t>
      </w:r>
      <w:r w:rsidR="002C1BCB" w:rsidRPr="000A717B">
        <w:rPr>
          <w:rFonts w:asciiTheme="minorHAnsi" w:eastAsiaTheme="minorHAnsi" w:hAnsiTheme="minorHAnsi" w:cstheme="minorHAnsi"/>
          <w:color w:val="18181B"/>
          <w:szCs w:val="22"/>
          <w:shd w:val="clear" w:color="auto" w:fill="FFFFFF"/>
          <w:lang w:val="ro-RO"/>
        </w:rPr>
        <w:t xml:space="preserve">, </w:t>
      </w:r>
      <w:r w:rsidR="00970A5D" w:rsidRPr="000A717B">
        <w:rPr>
          <w:rFonts w:asciiTheme="minorHAnsi" w:eastAsiaTheme="minorHAnsi" w:hAnsiTheme="minorHAnsi" w:cstheme="minorHAnsi"/>
          <w:color w:val="18181B"/>
          <w:szCs w:val="22"/>
          <w:shd w:val="clear" w:color="auto" w:fill="FFFFFF"/>
          <w:lang w:val="ro-RO"/>
        </w:rPr>
        <w:t>Comisia</w:t>
      </w:r>
      <w:r w:rsidR="002C1BCB" w:rsidRPr="000A717B">
        <w:rPr>
          <w:rFonts w:asciiTheme="minorHAnsi" w:eastAsiaTheme="minorHAnsi" w:hAnsiTheme="minorHAnsi" w:cstheme="minorHAnsi"/>
          <w:color w:val="18181B"/>
          <w:szCs w:val="22"/>
          <w:shd w:val="clear" w:color="auto" w:fill="FFFFFF"/>
          <w:lang w:val="ro-RO"/>
        </w:rPr>
        <w:t xml:space="preserve"> tehnic</w:t>
      </w:r>
      <w:r w:rsidR="00970A5D" w:rsidRPr="000A717B">
        <w:rPr>
          <w:rFonts w:asciiTheme="minorHAnsi" w:eastAsiaTheme="minorHAnsi" w:hAnsiTheme="minorHAnsi" w:cstheme="minorHAnsi"/>
          <w:color w:val="18181B"/>
          <w:szCs w:val="22"/>
          <w:shd w:val="clear" w:color="auto" w:fill="FFFFFF"/>
          <w:lang w:val="ro-RO"/>
        </w:rPr>
        <w:t>ă</w:t>
      </w:r>
      <w:r w:rsidR="002C1BCB" w:rsidRPr="000A717B">
        <w:rPr>
          <w:rFonts w:asciiTheme="minorHAnsi" w:eastAsiaTheme="minorHAnsi" w:hAnsiTheme="minorHAnsi" w:cstheme="minorHAnsi"/>
          <w:color w:val="18181B"/>
          <w:szCs w:val="22"/>
          <w:shd w:val="clear" w:color="auto" w:fill="FFFFFF"/>
          <w:lang w:val="ro-RO"/>
        </w:rPr>
        <w:t xml:space="preserve"> ia în considerare, în conformitate cu prevederile articolului 10</w:t>
      </w:r>
      <w:r w:rsidR="001E3D56" w:rsidRPr="000A717B">
        <w:rPr>
          <w:rFonts w:asciiTheme="minorHAnsi" w:eastAsiaTheme="minorHAnsi" w:hAnsiTheme="minorHAnsi" w:cstheme="minorHAnsi"/>
          <w:color w:val="18181B"/>
          <w:szCs w:val="22"/>
          <w:shd w:val="clear" w:color="auto" w:fill="FFFFFF"/>
          <w:vertAlign w:val="superscript"/>
          <w:lang w:val="ro-RO"/>
        </w:rPr>
        <w:t>4</w:t>
      </w:r>
      <w:r w:rsidR="002C1BCB" w:rsidRPr="000A717B">
        <w:rPr>
          <w:rFonts w:asciiTheme="minorHAnsi" w:eastAsiaTheme="minorHAnsi" w:hAnsiTheme="minorHAnsi" w:cstheme="minorHAnsi"/>
          <w:color w:val="18181B"/>
          <w:szCs w:val="22"/>
          <w:shd w:val="clear" w:color="auto" w:fill="FFFFFF"/>
          <w:lang w:val="ro-RO"/>
        </w:rPr>
        <w:t xml:space="preserve"> din </w:t>
      </w:r>
      <w:r w:rsidR="00F4057F">
        <w:rPr>
          <w:rFonts w:asciiTheme="minorHAnsi" w:eastAsiaTheme="minorHAnsi" w:hAnsiTheme="minorHAnsi" w:cstheme="minorHAnsi"/>
          <w:color w:val="18181B"/>
          <w:szCs w:val="22"/>
          <w:shd w:val="clear" w:color="auto" w:fill="FFFFFF"/>
          <w:lang w:val="ro-RO"/>
        </w:rPr>
        <w:t>L</w:t>
      </w:r>
      <w:r w:rsidR="002C1BCB" w:rsidRPr="000A717B">
        <w:rPr>
          <w:rFonts w:asciiTheme="minorHAnsi" w:eastAsiaTheme="minorHAnsi" w:hAnsiTheme="minorHAnsi" w:cstheme="minorHAnsi"/>
          <w:color w:val="18181B"/>
          <w:szCs w:val="22"/>
          <w:shd w:val="clear" w:color="auto" w:fill="FFFFFF"/>
          <w:lang w:val="ro-RO"/>
        </w:rPr>
        <w:t>egea</w:t>
      </w:r>
      <w:r w:rsidR="00F4057F">
        <w:rPr>
          <w:rFonts w:asciiTheme="minorHAnsi" w:eastAsiaTheme="minorHAnsi" w:hAnsiTheme="minorHAnsi" w:cstheme="minorHAnsi"/>
          <w:color w:val="18181B"/>
          <w:szCs w:val="22"/>
          <w:shd w:val="clear" w:color="auto" w:fill="FFFFFF"/>
          <w:lang w:val="ro-RO"/>
        </w:rPr>
        <w:t xml:space="preserve"> nr. 86/2014 privind evaluarea impactului asupra mediului</w:t>
      </w:r>
      <w:r w:rsidR="002C1BCB" w:rsidRPr="000A717B">
        <w:rPr>
          <w:rFonts w:asciiTheme="minorHAnsi" w:eastAsiaTheme="minorHAnsi" w:hAnsiTheme="minorHAnsi" w:cstheme="minorHAnsi"/>
          <w:color w:val="18181B"/>
          <w:szCs w:val="22"/>
          <w:shd w:val="clear" w:color="auto" w:fill="FFFFFF"/>
          <w:lang w:val="ro-RO"/>
        </w:rPr>
        <w:t>:</w:t>
      </w:r>
    </w:p>
    <w:p w14:paraId="321BC56A" w14:textId="69A1EBF9" w:rsidR="00F24293" w:rsidRPr="000A717B" w:rsidRDefault="007F6F83" w:rsidP="006B03ED">
      <w:pPr>
        <w:pStyle w:val="Para"/>
        <w:numPr>
          <w:ilvl w:val="1"/>
          <w:numId w:val="54"/>
        </w:numPr>
        <w:tabs>
          <w:tab w:val="left" w:pos="567"/>
        </w:tabs>
        <w:spacing w:line="276" w:lineRule="auto"/>
        <w:ind w:left="450" w:right="299" w:firstLine="0"/>
        <w:rPr>
          <w:rFonts w:asciiTheme="minorHAnsi" w:eastAsiaTheme="minorHAnsi" w:hAnsiTheme="minorHAnsi" w:cstheme="minorHAnsi"/>
          <w:color w:val="18181B"/>
          <w:szCs w:val="22"/>
          <w:shd w:val="clear" w:color="auto" w:fill="FFFFFF"/>
          <w:lang w:val="ro-RO"/>
        </w:rPr>
      </w:pPr>
      <w:r w:rsidRPr="000A717B">
        <w:rPr>
          <w:rFonts w:asciiTheme="minorHAnsi" w:eastAsiaTheme="minorHAnsi" w:hAnsiTheme="minorHAnsi" w:cstheme="minorHAnsi"/>
          <w:color w:val="18181B"/>
          <w:szCs w:val="22"/>
          <w:shd w:val="clear" w:color="auto" w:fill="FFFFFF"/>
          <w:lang w:val="ro-RO"/>
        </w:rPr>
        <w:t>conținutul programului de realizare a evaluării impactului asupra mediului</w:t>
      </w:r>
      <w:r w:rsidR="0054280C">
        <w:rPr>
          <w:rFonts w:asciiTheme="minorHAnsi" w:eastAsiaTheme="minorHAnsi" w:hAnsiTheme="minorHAnsi" w:cstheme="minorHAnsi"/>
          <w:color w:val="18181B"/>
          <w:szCs w:val="22"/>
          <w:shd w:val="clear" w:color="auto" w:fill="FFFFFF"/>
          <w:lang w:val="ro-RO"/>
        </w:rPr>
        <w:t>;</w:t>
      </w:r>
    </w:p>
    <w:p w14:paraId="0AB50FBD" w14:textId="36EAFA2D" w:rsidR="007F6F83" w:rsidRPr="000A717B" w:rsidRDefault="004E0ACE" w:rsidP="000E633A">
      <w:pPr>
        <w:pStyle w:val="Para"/>
        <w:numPr>
          <w:ilvl w:val="1"/>
          <w:numId w:val="54"/>
        </w:numPr>
        <w:tabs>
          <w:tab w:val="left" w:pos="567"/>
        </w:tabs>
        <w:spacing w:line="276" w:lineRule="auto"/>
        <w:ind w:left="450" w:right="299" w:firstLine="0"/>
        <w:rPr>
          <w:rFonts w:asciiTheme="minorHAnsi" w:eastAsiaTheme="minorHAnsi" w:hAnsiTheme="minorHAnsi" w:cstheme="minorHAnsi"/>
          <w:color w:val="18181B"/>
          <w:szCs w:val="22"/>
          <w:shd w:val="clear" w:color="auto" w:fill="FFFFFF"/>
          <w:lang w:val="ro-RO"/>
        </w:rPr>
      </w:pPr>
      <w:r w:rsidRPr="000A717B">
        <w:rPr>
          <w:rFonts w:asciiTheme="minorHAnsi" w:eastAsiaTheme="minorHAnsi" w:hAnsiTheme="minorHAnsi" w:cstheme="minorHAnsi"/>
          <w:color w:val="18181B"/>
          <w:szCs w:val="22"/>
          <w:shd w:val="clear" w:color="auto" w:fill="FFFFFF"/>
          <w:lang w:val="ro-RO"/>
        </w:rPr>
        <w:t>comentariile și propunerile recepționate din partea publicului interesat</w:t>
      </w:r>
      <w:r w:rsidR="0054280C">
        <w:rPr>
          <w:rFonts w:asciiTheme="minorHAnsi" w:eastAsiaTheme="minorHAnsi" w:hAnsiTheme="minorHAnsi" w:cstheme="minorHAnsi"/>
          <w:color w:val="18181B"/>
          <w:szCs w:val="22"/>
          <w:shd w:val="clear" w:color="auto" w:fill="FFFFFF"/>
          <w:lang w:val="ro-RO"/>
        </w:rPr>
        <w:t>;</w:t>
      </w:r>
    </w:p>
    <w:p w14:paraId="580EEA0C" w14:textId="04F82C38" w:rsidR="004E0ACE" w:rsidRPr="000A717B" w:rsidRDefault="0037178D" w:rsidP="000E633A">
      <w:pPr>
        <w:pStyle w:val="Para"/>
        <w:numPr>
          <w:ilvl w:val="1"/>
          <w:numId w:val="54"/>
        </w:numPr>
        <w:tabs>
          <w:tab w:val="left" w:pos="567"/>
        </w:tabs>
        <w:spacing w:line="276" w:lineRule="auto"/>
        <w:ind w:left="450" w:right="299" w:firstLine="0"/>
        <w:rPr>
          <w:rFonts w:asciiTheme="minorHAnsi" w:eastAsiaTheme="minorHAnsi" w:hAnsiTheme="minorHAnsi" w:cstheme="minorHAnsi"/>
          <w:color w:val="18181B"/>
          <w:szCs w:val="22"/>
          <w:shd w:val="clear" w:color="auto" w:fill="FFFFFF"/>
          <w:lang w:val="ro-RO"/>
        </w:rPr>
      </w:pPr>
      <w:r w:rsidRPr="000A717B">
        <w:rPr>
          <w:rFonts w:asciiTheme="minorHAnsi" w:eastAsiaTheme="minorHAnsi" w:hAnsiTheme="minorHAnsi" w:cstheme="minorHAnsi"/>
          <w:color w:val="18181B"/>
          <w:szCs w:val="22"/>
          <w:shd w:val="clear" w:color="auto" w:fill="FFFFFF"/>
          <w:lang w:val="ro-RO"/>
        </w:rPr>
        <w:t>respectarea cerințelor prevăzute la art. 10</w:t>
      </w:r>
      <w:r w:rsidRPr="000A717B">
        <w:rPr>
          <w:rFonts w:asciiTheme="minorHAnsi" w:eastAsiaTheme="minorHAnsi" w:hAnsiTheme="minorHAnsi" w:cstheme="minorHAnsi"/>
          <w:color w:val="18181B"/>
          <w:szCs w:val="22"/>
          <w:shd w:val="clear" w:color="auto" w:fill="FFFFFF"/>
          <w:vertAlign w:val="superscript"/>
          <w:lang w:val="ro-RO"/>
        </w:rPr>
        <w:t>2</w:t>
      </w:r>
      <w:r w:rsidRPr="000A717B">
        <w:rPr>
          <w:rFonts w:asciiTheme="minorHAnsi" w:eastAsiaTheme="minorHAnsi" w:hAnsiTheme="minorHAnsi" w:cstheme="minorHAnsi"/>
          <w:color w:val="18181B"/>
          <w:szCs w:val="22"/>
          <w:shd w:val="clear" w:color="auto" w:fill="FFFFFF"/>
          <w:lang w:val="ro-RO"/>
        </w:rPr>
        <w:t xml:space="preserve"> referitoare la conținutul raportului privind evaluarea impactului asupra mediului</w:t>
      </w:r>
      <w:r w:rsidR="0054280C">
        <w:rPr>
          <w:rFonts w:asciiTheme="minorHAnsi" w:eastAsiaTheme="minorHAnsi" w:hAnsiTheme="minorHAnsi" w:cstheme="minorHAnsi"/>
          <w:color w:val="18181B"/>
          <w:szCs w:val="22"/>
          <w:shd w:val="clear" w:color="auto" w:fill="FFFFFF"/>
          <w:lang w:val="ro-RO"/>
        </w:rPr>
        <w:t>;</w:t>
      </w:r>
    </w:p>
    <w:p w14:paraId="6E6C9413" w14:textId="33C88C5F" w:rsidR="0037178D" w:rsidRPr="000A717B" w:rsidRDefault="00CC1E4C" w:rsidP="000E633A">
      <w:pPr>
        <w:pStyle w:val="Para"/>
        <w:numPr>
          <w:ilvl w:val="1"/>
          <w:numId w:val="54"/>
        </w:numPr>
        <w:tabs>
          <w:tab w:val="left" w:pos="567"/>
        </w:tabs>
        <w:spacing w:line="276" w:lineRule="auto"/>
        <w:ind w:left="450" w:right="299" w:firstLine="0"/>
        <w:rPr>
          <w:rFonts w:asciiTheme="minorHAnsi" w:eastAsiaTheme="minorHAnsi" w:hAnsiTheme="minorHAnsi" w:cstheme="minorHAnsi"/>
          <w:color w:val="18181B"/>
          <w:szCs w:val="22"/>
          <w:shd w:val="clear" w:color="auto" w:fill="FFFFFF"/>
          <w:lang w:val="ro-RO"/>
        </w:rPr>
      </w:pPr>
      <w:r w:rsidRPr="000A717B">
        <w:rPr>
          <w:rFonts w:asciiTheme="minorHAnsi" w:eastAsiaTheme="minorHAnsi" w:hAnsiTheme="minorHAnsi" w:cstheme="minorHAnsi"/>
          <w:color w:val="18181B"/>
          <w:szCs w:val="22"/>
          <w:shd w:val="clear" w:color="auto" w:fill="FFFFFF"/>
          <w:lang w:val="ro-RO"/>
        </w:rPr>
        <w:t>rezultatele dezbaterilor publice, inclusiv în context transfrontalier, după caz</w:t>
      </w:r>
      <w:r w:rsidR="0054280C">
        <w:rPr>
          <w:rFonts w:asciiTheme="minorHAnsi" w:eastAsiaTheme="minorHAnsi" w:hAnsiTheme="minorHAnsi" w:cstheme="minorHAnsi"/>
          <w:color w:val="18181B"/>
          <w:szCs w:val="22"/>
          <w:shd w:val="clear" w:color="auto" w:fill="FFFFFF"/>
          <w:lang w:val="ro-RO"/>
        </w:rPr>
        <w:t>;</w:t>
      </w:r>
    </w:p>
    <w:p w14:paraId="0EB996CA" w14:textId="5CF9C2AF" w:rsidR="00CC1E4C" w:rsidRPr="000A717B" w:rsidRDefault="005E5B8A" w:rsidP="000E633A">
      <w:pPr>
        <w:pStyle w:val="Para"/>
        <w:numPr>
          <w:ilvl w:val="1"/>
          <w:numId w:val="54"/>
        </w:numPr>
        <w:tabs>
          <w:tab w:val="left" w:pos="567"/>
        </w:tabs>
        <w:spacing w:line="276" w:lineRule="auto"/>
        <w:ind w:left="450" w:right="299" w:firstLine="0"/>
        <w:rPr>
          <w:rFonts w:asciiTheme="minorHAnsi" w:eastAsiaTheme="minorHAnsi" w:hAnsiTheme="minorHAnsi" w:cstheme="minorHAnsi"/>
          <w:color w:val="18181B"/>
          <w:szCs w:val="22"/>
          <w:shd w:val="clear" w:color="auto" w:fill="FFFFFF"/>
          <w:lang w:val="ro-RO"/>
        </w:rPr>
      </w:pPr>
      <w:r w:rsidRPr="000A717B">
        <w:rPr>
          <w:rFonts w:asciiTheme="minorHAnsi" w:eastAsiaTheme="minorHAnsi" w:hAnsiTheme="minorHAnsi" w:cstheme="minorHAnsi"/>
          <w:color w:val="18181B"/>
          <w:szCs w:val="22"/>
          <w:shd w:val="clear" w:color="auto" w:fill="FFFFFF"/>
          <w:lang w:val="ro-RO"/>
        </w:rPr>
        <w:t>prezentarea alternativelor studiate și a motivelor care au stat la baza alegerii uneia dintre ele</w:t>
      </w:r>
      <w:r w:rsidR="0054280C">
        <w:rPr>
          <w:rFonts w:asciiTheme="minorHAnsi" w:eastAsiaTheme="minorHAnsi" w:hAnsiTheme="minorHAnsi" w:cstheme="minorHAnsi"/>
          <w:color w:val="18181B"/>
          <w:szCs w:val="22"/>
          <w:shd w:val="clear" w:color="auto" w:fill="FFFFFF"/>
          <w:lang w:val="ro-RO"/>
        </w:rPr>
        <w:t>;</w:t>
      </w:r>
    </w:p>
    <w:p w14:paraId="1F130BED" w14:textId="39F17FDA" w:rsidR="005E5B8A" w:rsidRPr="000A717B" w:rsidRDefault="005E5B8A" w:rsidP="000E633A">
      <w:pPr>
        <w:pStyle w:val="Para"/>
        <w:numPr>
          <w:ilvl w:val="1"/>
          <w:numId w:val="54"/>
        </w:numPr>
        <w:tabs>
          <w:tab w:val="left" w:pos="567"/>
        </w:tabs>
        <w:spacing w:line="276" w:lineRule="auto"/>
        <w:ind w:left="450" w:right="299" w:firstLine="0"/>
        <w:rPr>
          <w:rFonts w:asciiTheme="minorHAnsi" w:eastAsiaTheme="minorHAnsi" w:hAnsiTheme="minorHAnsi" w:cstheme="minorHAnsi"/>
          <w:color w:val="18181B"/>
          <w:szCs w:val="22"/>
          <w:shd w:val="clear" w:color="auto" w:fill="FFFFFF"/>
          <w:lang w:val="ro-RO"/>
        </w:rPr>
      </w:pPr>
      <w:r w:rsidRPr="000A717B">
        <w:rPr>
          <w:rFonts w:asciiTheme="minorHAnsi" w:eastAsiaTheme="minorHAnsi" w:hAnsiTheme="minorHAnsi" w:cstheme="minorHAnsi"/>
          <w:color w:val="18181B"/>
          <w:szCs w:val="22"/>
          <w:shd w:val="clear" w:color="auto" w:fill="FFFFFF"/>
          <w:lang w:val="ro-RO"/>
        </w:rPr>
        <w:t>prezentarea informațiilor grafice: hărți, figuri și diagrame</w:t>
      </w:r>
      <w:r w:rsidR="0054280C">
        <w:rPr>
          <w:rFonts w:asciiTheme="minorHAnsi" w:eastAsiaTheme="minorHAnsi" w:hAnsiTheme="minorHAnsi" w:cstheme="minorHAnsi"/>
          <w:color w:val="18181B"/>
          <w:szCs w:val="22"/>
          <w:shd w:val="clear" w:color="auto" w:fill="FFFFFF"/>
          <w:lang w:val="ro-RO"/>
        </w:rPr>
        <w:t>;</w:t>
      </w:r>
    </w:p>
    <w:p w14:paraId="47DE9F98" w14:textId="3CF4AF2F" w:rsidR="005E5B8A" w:rsidRPr="000A717B" w:rsidRDefault="005E5B8A" w:rsidP="000E633A">
      <w:pPr>
        <w:pStyle w:val="Para"/>
        <w:numPr>
          <w:ilvl w:val="1"/>
          <w:numId w:val="54"/>
        </w:numPr>
        <w:tabs>
          <w:tab w:val="left" w:pos="567"/>
        </w:tabs>
        <w:spacing w:line="276" w:lineRule="auto"/>
        <w:ind w:left="450" w:right="299" w:firstLine="0"/>
        <w:rPr>
          <w:rFonts w:asciiTheme="minorHAnsi" w:eastAsiaTheme="minorHAnsi" w:hAnsiTheme="minorHAnsi" w:cstheme="minorHAnsi"/>
          <w:color w:val="18181B"/>
          <w:szCs w:val="22"/>
          <w:shd w:val="clear" w:color="auto" w:fill="FFFFFF"/>
          <w:lang w:val="ro-RO"/>
        </w:rPr>
      </w:pPr>
      <w:r w:rsidRPr="000A717B">
        <w:rPr>
          <w:rFonts w:asciiTheme="minorHAnsi" w:eastAsiaTheme="minorHAnsi" w:hAnsiTheme="minorHAnsi" w:cstheme="minorHAnsi"/>
          <w:color w:val="18181B"/>
          <w:szCs w:val="22"/>
          <w:shd w:val="clear" w:color="auto" w:fill="FFFFFF"/>
          <w:lang w:val="ro-RO"/>
        </w:rPr>
        <w:t xml:space="preserve">necesitatea efectuării sau neefectuării analizei </w:t>
      </w:r>
      <w:proofErr w:type="spellStart"/>
      <w:r w:rsidRPr="000A717B">
        <w:rPr>
          <w:rFonts w:asciiTheme="minorHAnsi" w:eastAsiaTheme="minorHAnsi" w:hAnsiTheme="minorHAnsi" w:cstheme="minorHAnsi"/>
          <w:color w:val="18181B"/>
          <w:szCs w:val="22"/>
          <w:shd w:val="clear" w:color="auto" w:fill="FFFFFF"/>
          <w:lang w:val="ro-RO"/>
        </w:rPr>
        <w:t>postproiect</w:t>
      </w:r>
      <w:proofErr w:type="spellEnd"/>
      <w:r w:rsidR="0054280C">
        <w:rPr>
          <w:rFonts w:asciiTheme="minorHAnsi" w:eastAsiaTheme="minorHAnsi" w:hAnsiTheme="minorHAnsi" w:cstheme="minorHAnsi"/>
          <w:color w:val="18181B"/>
          <w:szCs w:val="22"/>
          <w:shd w:val="clear" w:color="auto" w:fill="FFFFFF"/>
          <w:lang w:val="ro-RO"/>
        </w:rPr>
        <w:t>.</w:t>
      </w:r>
    </w:p>
    <w:p w14:paraId="6816865E" w14:textId="57CE604F" w:rsidR="00BC4ACE" w:rsidRPr="000A717B" w:rsidRDefault="00BC4ACE" w:rsidP="009B1A23">
      <w:pPr>
        <w:pStyle w:val="Para"/>
        <w:tabs>
          <w:tab w:val="left" w:pos="1350"/>
        </w:tabs>
        <w:spacing w:line="276" w:lineRule="auto"/>
        <w:ind w:left="450" w:right="299"/>
        <w:rPr>
          <w:rFonts w:asciiTheme="minorHAnsi" w:eastAsiaTheme="minorHAnsi" w:hAnsiTheme="minorHAnsi" w:cstheme="minorHAnsi"/>
          <w:color w:val="18181B"/>
          <w:szCs w:val="22"/>
          <w:shd w:val="clear" w:color="auto" w:fill="FFFFFF"/>
          <w:lang w:val="ro-RO"/>
        </w:rPr>
      </w:pPr>
      <w:r w:rsidRPr="000A717B">
        <w:rPr>
          <w:rFonts w:asciiTheme="minorHAnsi" w:eastAsiaTheme="minorHAnsi" w:hAnsiTheme="minorHAnsi" w:cstheme="minorHAnsi"/>
          <w:color w:val="18181B"/>
          <w:szCs w:val="22"/>
          <w:shd w:val="clear" w:color="auto" w:fill="FFFFFF"/>
          <w:lang w:val="ro-RO"/>
        </w:rPr>
        <w:t>Comisia Tehnică  este liberă să ia în considerare toate comentariile altor părți interesate relevante (reprezentanți ai autorităților publice centrale și locale, experți independenți invitați etc.), cu condiția c</w:t>
      </w:r>
      <w:r w:rsidR="0054280C">
        <w:rPr>
          <w:rFonts w:asciiTheme="minorHAnsi" w:eastAsiaTheme="minorHAnsi" w:hAnsiTheme="minorHAnsi" w:cstheme="minorHAnsi"/>
          <w:color w:val="18181B"/>
          <w:szCs w:val="22"/>
          <w:shd w:val="clear" w:color="auto" w:fill="FFFFFF"/>
          <w:lang w:val="ro-RO"/>
        </w:rPr>
        <w:t>ă</w:t>
      </w:r>
      <w:r w:rsidRPr="000A717B">
        <w:rPr>
          <w:rFonts w:asciiTheme="minorHAnsi" w:eastAsiaTheme="minorHAnsi" w:hAnsiTheme="minorHAnsi" w:cstheme="minorHAnsi"/>
          <w:color w:val="18181B"/>
          <w:szCs w:val="22"/>
          <w:shd w:val="clear" w:color="auto" w:fill="FFFFFF"/>
          <w:lang w:val="ro-RO"/>
        </w:rPr>
        <w:t xml:space="preserve"> participarea acestora să </w:t>
      </w:r>
      <w:r w:rsidR="00A70980" w:rsidRPr="000A717B">
        <w:rPr>
          <w:rFonts w:asciiTheme="minorHAnsi" w:eastAsiaTheme="minorHAnsi" w:hAnsiTheme="minorHAnsi" w:cstheme="minorHAnsi"/>
          <w:color w:val="18181B"/>
          <w:szCs w:val="22"/>
          <w:shd w:val="clear" w:color="auto" w:fill="FFFFFF"/>
          <w:lang w:val="ro-RO"/>
        </w:rPr>
        <w:t xml:space="preserve">nu </w:t>
      </w:r>
      <w:r w:rsidR="0066637B" w:rsidRPr="000A717B">
        <w:rPr>
          <w:rFonts w:asciiTheme="minorHAnsi" w:eastAsiaTheme="minorHAnsi" w:hAnsiTheme="minorHAnsi" w:cstheme="minorHAnsi"/>
          <w:color w:val="18181B"/>
          <w:szCs w:val="22"/>
          <w:shd w:val="clear" w:color="auto" w:fill="FFFFFF"/>
          <w:lang w:val="ro-RO"/>
        </w:rPr>
        <w:t>genereze conflict de interese</w:t>
      </w:r>
      <w:r w:rsidRPr="000A717B">
        <w:rPr>
          <w:rFonts w:asciiTheme="minorHAnsi" w:eastAsiaTheme="minorHAnsi" w:hAnsiTheme="minorHAnsi" w:cstheme="minorHAnsi"/>
          <w:color w:val="18181B"/>
          <w:szCs w:val="22"/>
          <w:shd w:val="clear" w:color="auto" w:fill="FFFFFF"/>
          <w:lang w:val="ro-RO"/>
        </w:rPr>
        <w:t>.</w:t>
      </w:r>
    </w:p>
    <w:p w14:paraId="5F0BC8B1" w14:textId="1608D7BD" w:rsidR="008A5CDD" w:rsidRPr="00F4057F" w:rsidRDefault="00E1471D" w:rsidP="00F4057F">
      <w:pPr>
        <w:pStyle w:val="Title2"/>
        <w:numPr>
          <w:ilvl w:val="0"/>
          <w:numId w:val="65"/>
        </w:numPr>
        <w:tabs>
          <w:tab w:val="left" w:pos="709"/>
        </w:tabs>
        <w:ind w:left="450" w:right="299" w:firstLine="0"/>
        <w:rPr>
          <w:rFonts w:asciiTheme="minorHAnsi" w:hAnsiTheme="minorHAnsi" w:cstheme="minorHAnsi"/>
          <w:color w:val="auto"/>
          <w:sz w:val="22"/>
          <w:szCs w:val="22"/>
          <w:lang w:val="ro-RO"/>
        </w:rPr>
      </w:pPr>
      <w:bookmarkStart w:id="5" w:name="_Toc143894776"/>
      <w:r w:rsidRPr="00F4057F">
        <w:rPr>
          <w:rFonts w:asciiTheme="minorHAnsi" w:hAnsiTheme="minorHAnsi" w:cstheme="minorHAnsi"/>
          <w:color w:val="auto"/>
          <w:sz w:val="22"/>
          <w:szCs w:val="22"/>
          <w:lang w:val="ro-RO"/>
        </w:rPr>
        <w:lastRenderedPageBreak/>
        <w:t>E</w:t>
      </w:r>
      <w:r w:rsidR="00F4057F">
        <w:rPr>
          <w:rFonts w:asciiTheme="minorHAnsi" w:hAnsiTheme="minorHAnsi" w:cstheme="minorHAnsi"/>
          <w:color w:val="auto"/>
          <w:sz w:val="22"/>
          <w:szCs w:val="22"/>
          <w:lang w:val="ro-RO"/>
        </w:rPr>
        <w:t>valuarea impactului asupra mediului</w:t>
      </w:r>
      <w:r w:rsidRPr="00F4057F">
        <w:rPr>
          <w:rFonts w:asciiTheme="minorHAnsi" w:hAnsiTheme="minorHAnsi" w:cstheme="minorHAnsi"/>
          <w:color w:val="auto"/>
          <w:sz w:val="22"/>
          <w:szCs w:val="22"/>
          <w:lang w:val="ro-RO"/>
        </w:rPr>
        <w:t xml:space="preserve"> în context transfrontalier</w:t>
      </w:r>
      <w:bookmarkEnd w:id="5"/>
    </w:p>
    <w:p w14:paraId="69919B1F" w14:textId="3137DA88" w:rsidR="008A5CDD" w:rsidRPr="000A717B" w:rsidRDefault="00E1471D" w:rsidP="009B1A23">
      <w:pPr>
        <w:pStyle w:val="Title3"/>
        <w:tabs>
          <w:tab w:val="left" w:pos="1350"/>
        </w:tabs>
        <w:ind w:left="450" w:right="299"/>
        <w:rPr>
          <w:rFonts w:asciiTheme="minorHAnsi" w:hAnsiTheme="minorHAnsi" w:cstheme="minorHAnsi"/>
          <w:sz w:val="22"/>
          <w:szCs w:val="22"/>
          <w:lang w:val="ro-RO"/>
        </w:rPr>
      </w:pPr>
      <w:bookmarkStart w:id="6" w:name="_Toc143894777"/>
      <w:r w:rsidRPr="000A717B">
        <w:rPr>
          <w:rFonts w:asciiTheme="minorHAnsi" w:hAnsiTheme="minorHAnsi" w:cstheme="minorHAnsi"/>
          <w:sz w:val="22"/>
          <w:szCs w:val="22"/>
          <w:lang w:val="ro-RO"/>
        </w:rPr>
        <w:t>Cadrul legal internațional</w:t>
      </w:r>
      <w:bookmarkEnd w:id="6"/>
      <w:r w:rsidR="008A5CDD" w:rsidRPr="000A717B">
        <w:rPr>
          <w:rFonts w:asciiTheme="minorHAnsi" w:hAnsiTheme="minorHAnsi" w:cstheme="minorHAnsi"/>
          <w:sz w:val="22"/>
          <w:szCs w:val="22"/>
          <w:lang w:val="ro-RO"/>
        </w:rPr>
        <w:t xml:space="preserve"> </w:t>
      </w:r>
    </w:p>
    <w:p w14:paraId="6F5E369F" w14:textId="34823D3C" w:rsidR="002A4FAE" w:rsidRPr="000A717B" w:rsidRDefault="00692444" w:rsidP="009B1A23">
      <w:pPr>
        <w:tabs>
          <w:tab w:val="left" w:pos="1350"/>
        </w:tabs>
        <w:ind w:left="450" w:right="299"/>
        <w:rPr>
          <w:rFonts w:asciiTheme="minorHAnsi" w:hAnsiTheme="minorHAnsi" w:cstheme="minorHAnsi"/>
          <w:b/>
          <w:szCs w:val="22"/>
          <w:lang w:val="ro-RO"/>
        </w:rPr>
      </w:pPr>
      <w:r w:rsidRPr="000A717B">
        <w:rPr>
          <w:rFonts w:asciiTheme="minorHAnsi" w:hAnsiTheme="minorHAnsi" w:cstheme="minorHAnsi"/>
          <w:b/>
          <w:szCs w:val="22"/>
          <w:lang w:val="ro-RO"/>
        </w:rPr>
        <w:t xml:space="preserve">Convenția </w:t>
      </w:r>
      <w:proofErr w:type="spellStart"/>
      <w:r w:rsidR="00BD7FE0" w:rsidRPr="000A717B">
        <w:rPr>
          <w:rFonts w:asciiTheme="minorHAnsi" w:hAnsiTheme="minorHAnsi" w:cstheme="minorHAnsi"/>
          <w:b/>
          <w:szCs w:val="22"/>
          <w:lang w:val="ro-RO"/>
        </w:rPr>
        <w:t>Espoo</w:t>
      </w:r>
      <w:proofErr w:type="spellEnd"/>
    </w:p>
    <w:p w14:paraId="592C88D4" w14:textId="11F17A77" w:rsidR="00BD7FE0" w:rsidRPr="000A717B" w:rsidRDefault="00B40C17" w:rsidP="009B1A23">
      <w:pPr>
        <w:tabs>
          <w:tab w:val="left" w:pos="1350"/>
          <w:tab w:val="left" w:pos="4077"/>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Convenția </w:t>
      </w:r>
      <w:proofErr w:type="spellStart"/>
      <w:r w:rsidR="00BD7FE0" w:rsidRPr="000A717B">
        <w:rPr>
          <w:rFonts w:asciiTheme="minorHAnsi" w:hAnsiTheme="minorHAnsi" w:cstheme="minorHAnsi"/>
          <w:bCs/>
          <w:szCs w:val="22"/>
          <w:lang w:val="ro-RO"/>
        </w:rPr>
        <w:t>Espoo</w:t>
      </w:r>
      <w:proofErr w:type="spellEnd"/>
      <w:r w:rsidR="00BD7FE0" w:rsidRPr="000A717B">
        <w:rPr>
          <w:rFonts w:asciiTheme="minorHAnsi" w:hAnsiTheme="minorHAnsi" w:cstheme="minorHAnsi"/>
          <w:bCs/>
          <w:szCs w:val="22"/>
          <w:lang w:val="ro-RO"/>
        </w:rPr>
        <w:t xml:space="preserve"> </w:t>
      </w:r>
      <w:r w:rsidR="0022236D" w:rsidRPr="000A717B">
        <w:rPr>
          <w:rFonts w:asciiTheme="minorHAnsi" w:hAnsiTheme="minorHAnsi" w:cstheme="minorHAnsi"/>
          <w:bCs/>
          <w:szCs w:val="22"/>
          <w:lang w:val="ro-RO"/>
        </w:rPr>
        <w:t>impune părților sale</w:t>
      </w:r>
      <w:r w:rsidRPr="000A717B">
        <w:rPr>
          <w:rFonts w:asciiTheme="minorHAnsi" w:hAnsiTheme="minorHAnsi" w:cstheme="minorHAnsi"/>
          <w:bCs/>
          <w:szCs w:val="22"/>
          <w:lang w:val="ro-RO"/>
        </w:rPr>
        <w:t xml:space="preserve"> </w:t>
      </w:r>
      <w:r w:rsidR="00BD7FE0" w:rsidRPr="000A717B">
        <w:rPr>
          <w:rFonts w:asciiTheme="minorHAnsi" w:hAnsiTheme="minorHAnsi" w:cstheme="minorHAnsi"/>
          <w:bCs/>
          <w:szCs w:val="22"/>
          <w:lang w:val="ro-RO"/>
        </w:rPr>
        <w:t>“</w:t>
      </w:r>
      <w:r w:rsidRPr="000A717B">
        <w:rPr>
          <w:rFonts w:asciiTheme="minorHAnsi" w:hAnsiTheme="minorHAnsi" w:cstheme="minorHAnsi"/>
          <w:bCs/>
          <w:szCs w:val="22"/>
          <w:lang w:val="ro-RO"/>
        </w:rPr>
        <w:t xml:space="preserve">să întreprindă toate măsurile adecvate și efective pentru prevenirea, reducerea și controlul impactului </w:t>
      </w:r>
      <w:r w:rsidR="0022236D" w:rsidRPr="000A717B">
        <w:rPr>
          <w:rFonts w:asciiTheme="minorHAnsi" w:hAnsiTheme="minorHAnsi" w:cstheme="minorHAnsi"/>
          <w:bCs/>
          <w:szCs w:val="22"/>
          <w:lang w:val="ro-RO"/>
        </w:rPr>
        <w:t xml:space="preserve">transfrontalier </w:t>
      </w:r>
      <w:r w:rsidR="00074ABC" w:rsidRPr="000A717B">
        <w:rPr>
          <w:rFonts w:asciiTheme="minorHAnsi" w:hAnsiTheme="minorHAnsi" w:cstheme="minorHAnsi"/>
          <w:bCs/>
          <w:szCs w:val="22"/>
          <w:lang w:val="ro-RO"/>
        </w:rPr>
        <w:t>negativ</w:t>
      </w:r>
      <w:r w:rsidRPr="000A717B">
        <w:rPr>
          <w:rFonts w:asciiTheme="minorHAnsi" w:hAnsiTheme="minorHAnsi" w:cstheme="minorHAnsi"/>
          <w:bCs/>
          <w:szCs w:val="22"/>
          <w:lang w:val="ro-RO"/>
        </w:rPr>
        <w:t xml:space="preserve"> semnificativ asupra mediului al activităților propuse</w:t>
      </w:r>
      <w:r w:rsidR="00BD7FE0"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Convenția de la </w:t>
      </w:r>
      <w:proofErr w:type="spellStart"/>
      <w:r w:rsidRPr="000A717B">
        <w:rPr>
          <w:rFonts w:asciiTheme="minorHAnsi" w:hAnsiTheme="minorHAnsi" w:cstheme="minorHAnsi"/>
          <w:bCs/>
          <w:szCs w:val="22"/>
          <w:lang w:val="ro-RO"/>
        </w:rPr>
        <w:t>E</w:t>
      </w:r>
      <w:r w:rsidR="00BD7FE0" w:rsidRPr="000A717B">
        <w:rPr>
          <w:rFonts w:asciiTheme="minorHAnsi" w:hAnsiTheme="minorHAnsi" w:cstheme="minorHAnsi"/>
          <w:bCs/>
          <w:szCs w:val="22"/>
          <w:lang w:val="ro-RO"/>
        </w:rPr>
        <w:t>spoo</w:t>
      </w:r>
      <w:proofErr w:type="spellEnd"/>
      <w:r w:rsidR="00BD7FE0"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im</w:t>
      </w:r>
      <w:r w:rsidR="0062295F" w:rsidRPr="000A717B">
        <w:rPr>
          <w:rFonts w:asciiTheme="minorHAnsi" w:hAnsiTheme="minorHAnsi" w:cstheme="minorHAnsi"/>
          <w:bCs/>
          <w:szCs w:val="22"/>
          <w:lang w:val="ro-RO"/>
        </w:rPr>
        <w:t>pune în mod efectiv ca țara de o</w:t>
      </w:r>
      <w:r w:rsidRPr="000A717B">
        <w:rPr>
          <w:rFonts w:asciiTheme="minorHAnsi" w:hAnsiTheme="minorHAnsi" w:cstheme="minorHAnsi"/>
          <w:bCs/>
          <w:szCs w:val="22"/>
          <w:lang w:val="ro-RO"/>
        </w:rPr>
        <w:t xml:space="preserve">rigine să </w:t>
      </w:r>
      <w:r w:rsidR="00B5276A" w:rsidRPr="000A717B">
        <w:rPr>
          <w:rFonts w:asciiTheme="minorHAnsi" w:hAnsiTheme="minorHAnsi" w:cstheme="minorHAnsi"/>
          <w:bCs/>
          <w:szCs w:val="22"/>
          <w:lang w:val="ro-RO"/>
        </w:rPr>
        <w:t>lanseze</w:t>
      </w:r>
      <w:r w:rsidR="00767D55" w:rsidRPr="000A717B">
        <w:rPr>
          <w:rFonts w:asciiTheme="minorHAnsi" w:hAnsiTheme="minorHAnsi" w:cstheme="minorHAnsi"/>
          <w:bCs/>
          <w:szCs w:val="22"/>
          <w:lang w:val="ro-RO"/>
        </w:rPr>
        <w:t xml:space="preserve"> procedura de EIM</w:t>
      </w:r>
      <w:r w:rsidR="00F4057F">
        <w:rPr>
          <w:rFonts w:asciiTheme="minorHAnsi" w:hAnsiTheme="minorHAnsi" w:cstheme="minorHAnsi"/>
          <w:bCs/>
          <w:szCs w:val="22"/>
          <w:lang w:val="ro-RO"/>
        </w:rPr>
        <w:t>,</w:t>
      </w:r>
      <w:r w:rsidR="00767D55" w:rsidRPr="000A717B">
        <w:rPr>
          <w:rFonts w:asciiTheme="minorHAnsi" w:hAnsiTheme="minorHAnsi" w:cstheme="minorHAnsi"/>
          <w:bCs/>
          <w:szCs w:val="22"/>
          <w:lang w:val="ro-RO"/>
        </w:rPr>
        <w:t xml:space="preserve"> precum și cea de luare a deciziilor </w:t>
      </w:r>
      <w:r w:rsidR="00B5276A" w:rsidRPr="000A717B">
        <w:rPr>
          <w:rFonts w:asciiTheme="minorHAnsi" w:hAnsiTheme="minorHAnsi" w:cstheme="minorHAnsi"/>
          <w:bCs/>
          <w:szCs w:val="22"/>
          <w:lang w:val="ro-RO"/>
        </w:rPr>
        <w:t xml:space="preserve"> </w:t>
      </w:r>
      <w:r w:rsidR="0062295F" w:rsidRPr="000A717B">
        <w:rPr>
          <w:rFonts w:asciiTheme="minorHAnsi" w:hAnsiTheme="minorHAnsi" w:cstheme="minorHAnsi"/>
          <w:bCs/>
          <w:szCs w:val="22"/>
          <w:lang w:val="ro-RO"/>
        </w:rPr>
        <w:t>autorităților din țările vecine potențial afectate</w:t>
      </w:r>
      <w:r w:rsidR="00BD7FE0"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lu</w:t>
      </w:r>
      <w:r w:rsidR="00767D55" w:rsidRPr="000A717B">
        <w:rPr>
          <w:rFonts w:asciiTheme="minorHAnsi" w:hAnsiTheme="minorHAnsi" w:cstheme="minorHAnsi"/>
          <w:bCs/>
          <w:szCs w:val="22"/>
          <w:lang w:val="ro-RO"/>
        </w:rPr>
        <w:t>â</w:t>
      </w:r>
      <w:r w:rsidRPr="000A717B">
        <w:rPr>
          <w:rFonts w:asciiTheme="minorHAnsi" w:hAnsiTheme="minorHAnsi" w:cstheme="minorHAnsi"/>
          <w:bCs/>
          <w:szCs w:val="22"/>
          <w:lang w:val="ro-RO"/>
        </w:rPr>
        <w:t xml:space="preserve">nd în considerare </w:t>
      </w:r>
      <w:r w:rsidR="00767D55" w:rsidRPr="000A717B">
        <w:rPr>
          <w:rFonts w:asciiTheme="minorHAnsi" w:hAnsiTheme="minorHAnsi" w:cstheme="minorHAnsi"/>
          <w:bCs/>
          <w:szCs w:val="22"/>
          <w:lang w:val="ro-RO"/>
        </w:rPr>
        <w:t xml:space="preserve">propunerile </w:t>
      </w:r>
      <w:r w:rsidRPr="000A717B">
        <w:rPr>
          <w:rFonts w:asciiTheme="minorHAnsi" w:hAnsiTheme="minorHAnsi" w:cstheme="minorHAnsi"/>
          <w:bCs/>
          <w:szCs w:val="22"/>
          <w:lang w:val="ro-RO"/>
        </w:rPr>
        <w:t>acestora</w:t>
      </w:r>
      <w:r w:rsidR="00BD7FE0"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Nu există nici</w:t>
      </w:r>
      <w:r w:rsidR="00F4057F">
        <w:rPr>
          <w:rFonts w:asciiTheme="minorHAnsi" w:hAnsiTheme="minorHAnsi" w:cstheme="minorHAnsi"/>
          <w:bCs/>
          <w:szCs w:val="22"/>
          <w:lang w:val="ro-RO"/>
        </w:rPr>
        <w:t xml:space="preserve"> </w:t>
      </w:r>
      <w:r w:rsidRPr="000A717B">
        <w:rPr>
          <w:rFonts w:asciiTheme="minorHAnsi" w:hAnsiTheme="minorHAnsi" w:cstheme="minorHAnsi"/>
          <w:bCs/>
          <w:szCs w:val="22"/>
          <w:lang w:val="ro-RO"/>
        </w:rPr>
        <w:t>o cerință ca preferințele țării potențial afectate să dicteze decizia finală a țării de origine, dar trebuie să</w:t>
      </w:r>
      <w:r w:rsidR="00BD7FE0"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se </w:t>
      </w:r>
      <w:r w:rsidR="00BD7FE0" w:rsidRPr="000A717B">
        <w:rPr>
          <w:rFonts w:asciiTheme="minorHAnsi" w:hAnsiTheme="minorHAnsi" w:cstheme="minorHAnsi"/>
          <w:bCs/>
          <w:szCs w:val="22"/>
          <w:lang w:val="ro-RO"/>
        </w:rPr>
        <w:t>“</w:t>
      </w:r>
      <w:r w:rsidR="00767D55" w:rsidRPr="000A717B">
        <w:rPr>
          <w:rFonts w:asciiTheme="minorHAnsi" w:hAnsiTheme="minorHAnsi" w:cstheme="minorHAnsi"/>
          <w:bCs/>
          <w:szCs w:val="22"/>
          <w:lang w:val="ro-RO"/>
        </w:rPr>
        <w:t>țină seama în mod corespunzător</w:t>
      </w:r>
      <w:r w:rsidR="00BD7FE0" w:rsidRPr="000A717B">
        <w:rPr>
          <w:rFonts w:asciiTheme="minorHAnsi" w:hAnsiTheme="minorHAnsi" w:cstheme="minorHAnsi"/>
          <w:bCs/>
          <w:szCs w:val="22"/>
          <w:lang w:val="ro-RO"/>
        </w:rPr>
        <w:t>”</w:t>
      </w:r>
      <w:r w:rsidRPr="000A717B">
        <w:rPr>
          <w:rFonts w:asciiTheme="minorHAnsi" w:hAnsiTheme="minorHAnsi" w:cstheme="minorHAnsi"/>
          <w:bCs/>
          <w:szCs w:val="22"/>
          <w:lang w:val="ro-RO"/>
        </w:rPr>
        <w:t xml:space="preserve"> </w:t>
      </w:r>
      <w:r w:rsidR="0054280C">
        <w:rPr>
          <w:rFonts w:asciiTheme="minorHAnsi" w:hAnsiTheme="minorHAnsi" w:cstheme="minorHAnsi"/>
          <w:bCs/>
          <w:szCs w:val="22"/>
          <w:lang w:val="ro-RO"/>
        </w:rPr>
        <w:t xml:space="preserve">de </w:t>
      </w:r>
      <w:r w:rsidR="00BD7FE0" w:rsidRPr="000A717B">
        <w:rPr>
          <w:rFonts w:asciiTheme="minorHAnsi" w:hAnsiTheme="minorHAnsi" w:cstheme="minorHAnsi"/>
          <w:bCs/>
          <w:szCs w:val="22"/>
          <w:lang w:val="ro-RO"/>
        </w:rPr>
        <w:t>consult</w:t>
      </w:r>
      <w:r w:rsidRPr="000A717B">
        <w:rPr>
          <w:rFonts w:asciiTheme="minorHAnsi" w:hAnsiTheme="minorHAnsi" w:cstheme="minorHAnsi"/>
          <w:bCs/>
          <w:szCs w:val="22"/>
          <w:lang w:val="ro-RO"/>
        </w:rPr>
        <w:t>ările dintre părți și participarea publicului, în conformitate cu Convenția</w:t>
      </w:r>
      <w:r w:rsidR="00BD7FE0" w:rsidRPr="000A717B">
        <w:rPr>
          <w:rFonts w:asciiTheme="minorHAnsi" w:hAnsiTheme="minorHAnsi" w:cstheme="minorHAnsi"/>
          <w:bCs/>
          <w:szCs w:val="22"/>
          <w:lang w:val="ro-RO"/>
        </w:rPr>
        <w:t>; inclu</w:t>
      </w:r>
      <w:r w:rsidRPr="000A717B">
        <w:rPr>
          <w:rFonts w:asciiTheme="minorHAnsi" w:hAnsiTheme="minorHAnsi" w:cstheme="minorHAnsi"/>
          <w:bCs/>
          <w:szCs w:val="22"/>
          <w:lang w:val="ro-RO"/>
        </w:rPr>
        <w:t>siv</w:t>
      </w:r>
      <w:r w:rsidR="00BD7FE0"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spre </w:t>
      </w:r>
      <w:r w:rsidR="00BD7FE0" w:rsidRPr="000A717B">
        <w:rPr>
          <w:rFonts w:asciiTheme="minorHAnsi" w:hAnsiTheme="minorHAnsi" w:cstheme="minorHAnsi"/>
          <w:bCs/>
          <w:szCs w:val="22"/>
          <w:lang w:val="ro-RO"/>
        </w:rPr>
        <w:t>ex</w:t>
      </w:r>
      <w:r w:rsidRPr="000A717B">
        <w:rPr>
          <w:rFonts w:asciiTheme="minorHAnsi" w:hAnsiTheme="minorHAnsi" w:cstheme="minorHAnsi"/>
          <w:bCs/>
          <w:szCs w:val="22"/>
          <w:lang w:val="ro-RO"/>
        </w:rPr>
        <w:t>e</w:t>
      </w:r>
      <w:r w:rsidR="00BD7FE0" w:rsidRPr="000A717B">
        <w:rPr>
          <w:rFonts w:asciiTheme="minorHAnsi" w:hAnsiTheme="minorHAnsi" w:cstheme="minorHAnsi"/>
          <w:bCs/>
          <w:szCs w:val="22"/>
          <w:lang w:val="ro-RO"/>
        </w:rPr>
        <w:t>mpl</w:t>
      </w:r>
      <w:r w:rsidRPr="000A717B">
        <w:rPr>
          <w:rFonts w:asciiTheme="minorHAnsi" w:hAnsiTheme="minorHAnsi" w:cstheme="minorHAnsi"/>
          <w:bCs/>
          <w:szCs w:val="22"/>
          <w:lang w:val="ro-RO"/>
        </w:rPr>
        <w:t>u</w:t>
      </w:r>
      <w:r w:rsidR="00BD7FE0" w:rsidRPr="000A717B">
        <w:rPr>
          <w:rFonts w:asciiTheme="minorHAnsi" w:hAnsiTheme="minorHAnsi" w:cstheme="minorHAnsi"/>
          <w:bCs/>
          <w:szCs w:val="22"/>
          <w:lang w:val="ro-RO"/>
        </w:rPr>
        <w:t xml:space="preserve">, </w:t>
      </w:r>
      <w:r w:rsidR="00767D55" w:rsidRPr="000A717B">
        <w:rPr>
          <w:rFonts w:asciiTheme="minorHAnsi" w:hAnsiTheme="minorHAnsi" w:cstheme="minorHAnsi"/>
          <w:bCs/>
          <w:szCs w:val="22"/>
          <w:lang w:val="ro-RO"/>
        </w:rPr>
        <w:t xml:space="preserve">să ia act de cunoaștere a </w:t>
      </w:r>
      <w:r w:rsidRPr="000A717B">
        <w:rPr>
          <w:rFonts w:asciiTheme="minorHAnsi" w:hAnsiTheme="minorHAnsi" w:cstheme="minorHAnsi"/>
          <w:bCs/>
          <w:szCs w:val="22"/>
          <w:lang w:val="ro-RO"/>
        </w:rPr>
        <w:t>comentariilor recepționate de la autoritățile și publicul țării afectate</w:t>
      </w:r>
      <w:r w:rsidR="00BD7FE0"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Convenția definește pașii procedurali principali a</w:t>
      </w:r>
      <w:r w:rsidR="0062295F" w:rsidRPr="000A717B">
        <w:rPr>
          <w:rFonts w:asciiTheme="minorHAnsi" w:hAnsiTheme="minorHAnsi" w:cstheme="minorHAnsi"/>
          <w:bCs/>
          <w:szCs w:val="22"/>
          <w:lang w:val="ro-RO"/>
        </w:rPr>
        <w:t>i</w:t>
      </w:r>
      <w:r w:rsidRPr="000A717B">
        <w:rPr>
          <w:rFonts w:asciiTheme="minorHAnsi" w:hAnsiTheme="minorHAnsi" w:cstheme="minorHAnsi"/>
          <w:bCs/>
          <w:szCs w:val="22"/>
          <w:lang w:val="ro-RO"/>
        </w:rPr>
        <w:t xml:space="preserve"> EIM în context transfrontalier după cum urmează</w:t>
      </w:r>
      <w:r w:rsidR="00BD7FE0" w:rsidRPr="000A717B">
        <w:rPr>
          <w:rFonts w:asciiTheme="minorHAnsi" w:hAnsiTheme="minorHAnsi" w:cstheme="minorHAnsi"/>
          <w:bCs/>
          <w:szCs w:val="22"/>
          <w:lang w:val="ro-RO"/>
        </w:rPr>
        <w:t>:</w:t>
      </w:r>
    </w:p>
    <w:p w14:paraId="1C8A1FBC" w14:textId="28741249" w:rsidR="00BD7FE0" w:rsidRPr="000A717B" w:rsidRDefault="00BD7FE0" w:rsidP="000E633A">
      <w:pPr>
        <w:pStyle w:val="Listparagraf"/>
        <w:numPr>
          <w:ilvl w:val="0"/>
          <w:numId w:val="23"/>
        </w:numPr>
        <w:tabs>
          <w:tab w:val="left" w:pos="567"/>
        </w:tabs>
        <w:spacing w:after="0"/>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Determina</w:t>
      </w:r>
      <w:r w:rsidR="00B40C17" w:rsidRPr="000A717B">
        <w:rPr>
          <w:rFonts w:asciiTheme="minorHAnsi" w:hAnsiTheme="minorHAnsi" w:cstheme="minorHAnsi"/>
          <w:bCs/>
          <w:szCs w:val="22"/>
          <w:lang w:val="ro-RO"/>
        </w:rPr>
        <w:t>rea necesității efectuării EIM în context transfrontalier</w:t>
      </w:r>
      <w:r w:rsidRPr="000A717B">
        <w:rPr>
          <w:rFonts w:asciiTheme="minorHAnsi" w:hAnsiTheme="minorHAnsi" w:cstheme="minorHAnsi"/>
          <w:bCs/>
          <w:szCs w:val="22"/>
          <w:lang w:val="ro-RO"/>
        </w:rPr>
        <w:t xml:space="preserve"> (Artic</w:t>
      </w:r>
      <w:r w:rsidR="00B40C17" w:rsidRPr="000A717B">
        <w:rPr>
          <w:rFonts w:asciiTheme="minorHAnsi" w:hAnsiTheme="minorHAnsi" w:cstheme="minorHAnsi"/>
          <w:bCs/>
          <w:szCs w:val="22"/>
          <w:lang w:val="ro-RO"/>
        </w:rPr>
        <w:t>olele</w:t>
      </w:r>
      <w:r w:rsidRPr="000A717B">
        <w:rPr>
          <w:rFonts w:asciiTheme="minorHAnsi" w:hAnsiTheme="minorHAnsi" w:cstheme="minorHAnsi"/>
          <w:bCs/>
          <w:szCs w:val="22"/>
          <w:lang w:val="ro-RO"/>
        </w:rPr>
        <w:t xml:space="preserve"> 2.2, 2.5 / A</w:t>
      </w:r>
      <w:r w:rsidR="00B40C17" w:rsidRPr="000A717B">
        <w:rPr>
          <w:rFonts w:asciiTheme="minorHAnsi" w:hAnsiTheme="minorHAnsi" w:cstheme="minorHAnsi"/>
          <w:bCs/>
          <w:szCs w:val="22"/>
          <w:lang w:val="ro-RO"/>
        </w:rPr>
        <w:t xml:space="preserve">nexele </w:t>
      </w:r>
      <w:r w:rsidRPr="000A717B">
        <w:rPr>
          <w:rFonts w:asciiTheme="minorHAnsi" w:hAnsiTheme="minorHAnsi" w:cstheme="minorHAnsi"/>
          <w:bCs/>
          <w:szCs w:val="22"/>
          <w:lang w:val="ro-RO"/>
        </w:rPr>
        <w:t xml:space="preserve">I </w:t>
      </w:r>
      <w:r w:rsidR="00B40C17" w:rsidRPr="000A717B">
        <w:rPr>
          <w:rFonts w:asciiTheme="minorHAnsi" w:hAnsiTheme="minorHAnsi" w:cstheme="minorHAnsi"/>
          <w:bCs/>
          <w:szCs w:val="22"/>
          <w:lang w:val="ro-RO"/>
        </w:rPr>
        <w:t>și</w:t>
      </w:r>
      <w:r w:rsidRPr="000A717B">
        <w:rPr>
          <w:rFonts w:asciiTheme="minorHAnsi" w:hAnsiTheme="minorHAnsi" w:cstheme="minorHAnsi"/>
          <w:bCs/>
          <w:szCs w:val="22"/>
          <w:lang w:val="ro-RO"/>
        </w:rPr>
        <w:t xml:space="preserve"> III)</w:t>
      </w:r>
    </w:p>
    <w:p w14:paraId="79F0264B" w14:textId="2D9A3CFF" w:rsidR="00BD7FE0" w:rsidRPr="000A717B" w:rsidRDefault="00BD7FE0" w:rsidP="000E633A">
      <w:pPr>
        <w:pStyle w:val="Listparagraf"/>
        <w:numPr>
          <w:ilvl w:val="0"/>
          <w:numId w:val="23"/>
        </w:numPr>
        <w:tabs>
          <w:tab w:val="left" w:pos="567"/>
        </w:tabs>
        <w:spacing w:after="0"/>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Notifica</w:t>
      </w:r>
      <w:r w:rsidR="00B40C17" w:rsidRPr="000A717B">
        <w:rPr>
          <w:rFonts w:asciiTheme="minorHAnsi" w:hAnsiTheme="minorHAnsi" w:cstheme="minorHAnsi"/>
          <w:bCs/>
          <w:szCs w:val="22"/>
          <w:lang w:val="ro-RO"/>
        </w:rPr>
        <w:t>rea</w:t>
      </w:r>
      <w:r w:rsidR="009B3AE9" w:rsidRPr="000A717B">
        <w:rPr>
          <w:rFonts w:asciiTheme="minorHAnsi" w:hAnsiTheme="minorHAnsi" w:cstheme="minorHAnsi"/>
          <w:bCs/>
          <w:szCs w:val="22"/>
          <w:lang w:val="ro-RO"/>
        </w:rPr>
        <w:t xml:space="preserve"> </w:t>
      </w:r>
      <w:r w:rsidR="00B0328E" w:rsidRPr="000A717B">
        <w:rPr>
          <w:rFonts w:asciiTheme="minorHAnsi" w:hAnsiTheme="minorHAnsi" w:cstheme="minorHAnsi"/>
          <w:bCs/>
          <w:szCs w:val="22"/>
          <w:lang w:val="ro-RO"/>
        </w:rPr>
        <w:t>părții</w:t>
      </w:r>
      <w:r w:rsidR="009B3AE9" w:rsidRPr="000A717B">
        <w:rPr>
          <w:rFonts w:asciiTheme="minorHAnsi" w:hAnsiTheme="minorHAnsi" w:cstheme="minorHAnsi"/>
          <w:bCs/>
          <w:szCs w:val="22"/>
          <w:lang w:val="ro-RO"/>
        </w:rPr>
        <w:t xml:space="preserve"> afectate</w:t>
      </w:r>
      <w:r w:rsidRPr="000A717B">
        <w:rPr>
          <w:rFonts w:asciiTheme="minorHAnsi" w:hAnsiTheme="minorHAnsi" w:cstheme="minorHAnsi"/>
          <w:bCs/>
          <w:szCs w:val="22"/>
          <w:lang w:val="ro-RO"/>
        </w:rPr>
        <w:t xml:space="preserve"> (Artic</w:t>
      </w:r>
      <w:r w:rsidR="00B40C17" w:rsidRPr="000A717B">
        <w:rPr>
          <w:rFonts w:asciiTheme="minorHAnsi" w:hAnsiTheme="minorHAnsi" w:cstheme="minorHAnsi"/>
          <w:bCs/>
          <w:szCs w:val="22"/>
          <w:lang w:val="ro-RO"/>
        </w:rPr>
        <w:t>o</w:t>
      </w:r>
      <w:r w:rsidRPr="000A717B">
        <w:rPr>
          <w:rFonts w:asciiTheme="minorHAnsi" w:hAnsiTheme="minorHAnsi" w:cstheme="minorHAnsi"/>
          <w:bCs/>
          <w:szCs w:val="22"/>
          <w:lang w:val="ro-RO"/>
        </w:rPr>
        <w:t>l</w:t>
      </w:r>
      <w:r w:rsidR="00B40C17" w:rsidRPr="000A717B">
        <w:rPr>
          <w:rFonts w:asciiTheme="minorHAnsi" w:hAnsiTheme="minorHAnsi" w:cstheme="minorHAnsi"/>
          <w:bCs/>
          <w:szCs w:val="22"/>
          <w:lang w:val="ro-RO"/>
        </w:rPr>
        <w:t>ul</w:t>
      </w:r>
      <w:r w:rsidRPr="000A717B">
        <w:rPr>
          <w:rFonts w:asciiTheme="minorHAnsi" w:hAnsiTheme="minorHAnsi" w:cstheme="minorHAnsi"/>
          <w:bCs/>
          <w:szCs w:val="22"/>
          <w:lang w:val="ro-RO"/>
        </w:rPr>
        <w:t xml:space="preserve"> 3.1)</w:t>
      </w:r>
    </w:p>
    <w:p w14:paraId="0CF9F187" w14:textId="36133E7D" w:rsidR="00BD7FE0" w:rsidRPr="000A717B" w:rsidRDefault="00BD7FE0" w:rsidP="000E633A">
      <w:pPr>
        <w:pStyle w:val="Listparagraf"/>
        <w:numPr>
          <w:ilvl w:val="0"/>
          <w:numId w:val="23"/>
        </w:numPr>
        <w:tabs>
          <w:tab w:val="left" w:pos="567"/>
        </w:tabs>
        <w:spacing w:after="0"/>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Confirma</w:t>
      </w:r>
      <w:r w:rsidR="0062295F" w:rsidRPr="000A717B">
        <w:rPr>
          <w:rFonts w:asciiTheme="minorHAnsi" w:hAnsiTheme="minorHAnsi" w:cstheme="minorHAnsi"/>
          <w:bCs/>
          <w:szCs w:val="22"/>
          <w:lang w:val="ro-RO"/>
        </w:rPr>
        <w:t>rea participării de către p</w:t>
      </w:r>
      <w:r w:rsidR="00B40C17" w:rsidRPr="000A717B">
        <w:rPr>
          <w:rFonts w:asciiTheme="minorHAnsi" w:hAnsiTheme="minorHAnsi" w:cstheme="minorHAnsi"/>
          <w:bCs/>
          <w:szCs w:val="22"/>
          <w:lang w:val="ro-RO"/>
        </w:rPr>
        <w:t>artea afectată</w:t>
      </w:r>
      <w:r w:rsidRPr="000A717B">
        <w:rPr>
          <w:rFonts w:asciiTheme="minorHAnsi" w:hAnsiTheme="minorHAnsi" w:cstheme="minorHAnsi"/>
          <w:bCs/>
          <w:szCs w:val="22"/>
          <w:lang w:val="ro-RO"/>
        </w:rPr>
        <w:t xml:space="preserve"> (Artic</w:t>
      </w:r>
      <w:r w:rsidR="00B40C17" w:rsidRPr="000A717B">
        <w:rPr>
          <w:rFonts w:asciiTheme="minorHAnsi" w:hAnsiTheme="minorHAnsi" w:cstheme="minorHAnsi"/>
          <w:bCs/>
          <w:szCs w:val="22"/>
          <w:lang w:val="ro-RO"/>
        </w:rPr>
        <w:t>o</w:t>
      </w:r>
      <w:r w:rsidRPr="000A717B">
        <w:rPr>
          <w:rFonts w:asciiTheme="minorHAnsi" w:hAnsiTheme="minorHAnsi" w:cstheme="minorHAnsi"/>
          <w:bCs/>
          <w:szCs w:val="22"/>
          <w:lang w:val="ro-RO"/>
        </w:rPr>
        <w:t>l</w:t>
      </w:r>
      <w:r w:rsidR="00B40C17" w:rsidRPr="000A717B">
        <w:rPr>
          <w:rFonts w:asciiTheme="minorHAnsi" w:hAnsiTheme="minorHAnsi" w:cstheme="minorHAnsi"/>
          <w:bCs/>
          <w:szCs w:val="22"/>
          <w:lang w:val="ro-RO"/>
        </w:rPr>
        <w:t>ul</w:t>
      </w:r>
      <w:r w:rsidRPr="000A717B">
        <w:rPr>
          <w:rFonts w:asciiTheme="minorHAnsi" w:hAnsiTheme="minorHAnsi" w:cstheme="minorHAnsi"/>
          <w:bCs/>
          <w:szCs w:val="22"/>
          <w:lang w:val="ro-RO"/>
        </w:rPr>
        <w:t xml:space="preserve"> 3.3)</w:t>
      </w:r>
    </w:p>
    <w:p w14:paraId="6BB37945" w14:textId="1CCC2007" w:rsidR="00BD7FE0" w:rsidRPr="000A717B" w:rsidRDefault="00BD7FE0" w:rsidP="000E633A">
      <w:pPr>
        <w:pStyle w:val="Listparagraf"/>
        <w:numPr>
          <w:ilvl w:val="0"/>
          <w:numId w:val="23"/>
        </w:numPr>
        <w:tabs>
          <w:tab w:val="left" w:pos="567"/>
        </w:tabs>
        <w:spacing w:after="0"/>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Transmit</w:t>
      </w:r>
      <w:r w:rsidR="0062295F" w:rsidRPr="000A717B">
        <w:rPr>
          <w:rFonts w:asciiTheme="minorHAnsi" w:hAnsiTheme="minorHAnsi" w:cstheme="minorHAnsi"/>
          <w:bCs/>
          <w:szCs w:val="22"/>
          <w:lang w:val="ro-RO"/>
        </w:rPr>
        <w:t>erea informației de către p</w:t>
      </w:r>
      <w:r w:rsidR="00B40C17" w:rsidRPr="000A717B">
        <w:rPr>
          <w:rFonts w:asciiTheme="minorHAnsi" w:hAnsiTheme="minorHAnsi" w:cstheme="minorHAnsi"/>
          <w:bCs/>
          <w:szCs w:val="22"/>
          <w:lang w:val="ro-RO"/>
        </w:rPr>
        <w:t>artea de origine</w:t>
      </w:r>
      <w:r w:rsidRPr="000A717B">
        <w:rPr>
          <w:rFonts w:asciiTheme="minorHAnsi" w:hAnsiTheme="minorHAnsi" w:cstheme="minorHAnsi"/>
          <w:bCs/>
          <w:szCs w:val="22"/>
          <w:lang w:val="ro-RO"/>
        </w:rPr>
        <w:t xml:space="preserve"> (Artic</w:t>
      </w:r>
      <w:r w:rsidR="00B40C17" w:rsidRPr="000A717B">
        <w:rPr>
          <w:rFonts w:asciiTheme="minorHAnsi" w:hAnsiTheme="minorHAnsi" w:cstheme="minorHAnsi"/>
          <w:bCs/>
          <w:szCs w:val="22"/>
          <w:lang w:val="ro-RO"/>
        </w:rPr>
        <w:t>o</w:t>
      </w:r>
      <w:r w:rsidRPr="000A717B">
        <w:rPr>
          <w:rFonts w:asciiTheme="minorHAnsi" w:hAnsiTheme="minorHAnsi" w:cstheme="minorHAnsi"/>
          <w:bCs/>
          <w:szCs w:val="22"/>
          <w:lang w:val="ro-RO"/>
        </w:rPr>
        <w:t>le</w:t>
      </w:r>
      <w:r w:rsidR="00B40C17" w:rsidRPr="000A717B">
        <w:rPr>
          <w:rFonts w:asciiTheme="minorHAnsi" w:hAnsiTheme="minorHAnsi" w:cstheme="minorHAnsi"/>
          <w:bCs/>
          <w:szCs w:val="22"/>
          <w:lang w:val="ro-RO"/>
        </w:rPr>
        <w:t>le</w:t>
      </w:r>
      <w:r w:rsidRPr="000A717B">
        <w:rPr>
          <w:rFonts w:asciiTheme="minorHAnsi" w:hAnsiTheme="minorHAnsi" w:cstheme="minorHAnsi"/>
          <w:bCs/>
          <w:szCs w:val="22"/>
          <w:lang w:val="ro-RO"/>
        </w:rPr>
        <w:t xml:space="preserve"> 3.5 </w:t>
      </w:r>
      <w:r w:rsidR="00B40C17" w:rsidRPr="000A717B">
        <w:rPr>
          <w:rFonts w:asciiTheme="minorHAnsi" w:hAnsiTheme="minorHAnsi" w:cstheme="minorHAnsi"/>
          <w:bCs/>
          <w:szCs w:val="22"/>
          <w:lang w:val="ro-RO"/>
        </w:rPr>
        <w:t>și</w:t>
      </w:r>
      <w:r w:rsidRPr="000A717B">
        <w:rPr>
          <w:rFonts w:asciiTheme="minorHAnsi" w:hAnsiTheme="minorHAnsi" w:cstheme="minorHAnsi"/>
          <w:bCs/>
          <w:szCs w:val="22"/>
          <w:lang w:val="ro-RO"/>
        </w:rPr>
        <w:t xml:space="preserve"> 3.6)</w:t>
      </w:r>
    </w:p>
    <w:p w14:paraId="5F4032DE" w14:textId="1E63AE3B" w:rsidR="00BD7FE0" w:rsidRPr="000A717B" w:rsidRDefault="00BD7FE0" w:rsidP="000E633A">
      <w:pPr>
        <w:pStyle w:val="Listparagraf"/>
        <w:numPr>
          <w:ilvl w:val="0"/>
          <w:numId w:val="23"/>
        </w:numPr>
        <w:tabs>
          <w:tab w:val="left" w:pos="567"/>
        </w:tabs>
        <w:spacing w:after="0"/>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Pre</w:t>
      </w:r>
      <w:r w:rsidR="00B40C17" w:rsidRPr="000A717B">
        <w:rPr>
          <w:rFonts w:asciiTheme="minorHAnsi" w:hAnsiTheme="minorHAnsi" w:cstheme="minorHAnsi"/>
          <w:bCs/>
          <w:szCs w:val="22"/>
          <w:lang w:val="ro-RO"/>
        </w:rPr>
        <w:t>gătirea documentației EIM</w:t>
      </w:r>
      <w:r w:rsidRPr="000A717B">
        <w:rPr>
          <w:rFonts w:asciiTheme="minorHAnsi" w:hAnsiTheme="minorHAnsi" w:cstheme="minorHAnsi"/>
          <w:bCs/>
          <w:szCs w:val="22"/>
          <w:lang w:val="ro-RO"/>
        </w:rPr>
        <w:t xml:space="preserve"> (Artic</w:t>
      </w:r>
      <w:r w:rsidR="00B40C17" w:rsidRPr="000A717B">
        <w:rPr>
          <w:rFonts w:asciiTheme="minorHAnsi" w:hAnsiTheme="minorHAnsi" w:cstheme="minorHAnsi"/>
          <w:bCs/>
          <w:szCs w:val="22"/>
          <w:lang w:val="ro-RO"/>
        </w:rPr>
        <w:t>o</w:t>
      </w:r>
      <w:r w:rsidRPr="000A717B">
        <w:rPr>
          <w:rFonts w:asciiTheme="minorHAnsi" w:hAnsiTheme="minorHAnsi" w:cstheme="minorHAnsi"/>
          <w:bCs/>
          <w:szCs w:val="22"/>
          <w:lang w:val="ro-RO"/>
        </w:rPr>
        <w:t>l</w:t>
      </w:r>
      <w:r w:rsidR="00B40C17" w:rsidRPr="000A717B">
        <w:rPr>
          <w:rFonts w:asciiTheme="minorHAnsi" w:hAnsiTheme="minorHAnsi" w:cstheme="minorHAnsi"/>
          <w:bCs/>
          <w:szCs w:val="22"/>
          <w:lang w:val="ro-RO"/>
        </w:rPr>
        <w:t>ul</w:t>
      </w:r>
      <w:r w:rsidRPr="000A717B">
        <w:rPr>
          <w:rFonts w:asciiTheme="minorHAnsi" w:hAnsiTheme="minorHAnsi" w:cstheme="minorHAnsi"/>
          <w:bCs/>
          <w:szCs w:val="22"/>
          <w:lang w:val="ro-RO"/>
        </w:rPr>
        <w:t xml:space="preserve"> 4 / A</w:t>
      </w:r>
      <w:r w:rsidR="00B40C17" w:rsidRPr="000A717B">
        <w:rPr>
          <w:rFonts w:asciiTheme="minorHAnsi" w:hAnsiTheme="minorHAnsi" w:cstheme="minorHAnsi"/>
          <w:bCs/>
          <w:szCs w:val="22"/>
          <w:lang w:val="ro-RO"/>
        </w:rPr>
        <w:t>nexa</w:t>
      </w:r>
      <w:r w:rsidRPr="000A717B">
        <w:rPr>
          <w:rFonts w:asciiTheme="minorHAnsi" w:hAnsiTheme="minorHAnsi" w:cstheme="minorHAnsi"/>
          <w:bCs/>
          <w:szCs w:val="22"/>
          <w:lang w:val="ro-RO"/>
        </w:rPr>
        <w:t xml:space="preserve"> II)</w:t>
      </w:r>
    </w:p>
    <w:p w14:paraId="50DC271D" w14:textId="6B4911E9" w:rsidR="00BD7FE0" w:rsidRPr="000A717B" w:rsidRDefault="00943B95" w:rsidP="000E633A">
      <w:pPr>
        <w:pStyle w:val="Listparagraf"/>
        <w:numPr>
          <w:ilvl w:val="0"/>
          <w:numId w:val="23"/>
        </w:numPr>
        <w:tabs>
          <w:tab w:val="left" w:pos="567"/>
        </w:tabs>
        <w:spacing w:after="0"/>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 xml:space="preserve">Prezentarea </w:t>
      </w:r>
      <w:r w:rsidR="00364A0D" w:rsidRPr="000A717B">
        <w:rPr>
          <w:rFonts w:asciiTheme="minorHAnsi" w:hAnsiTheme="minorHAnsi" w:cstheme="minorHAnsi"/>
          <w:bCs/>
          <w:szCs w:val="22"/>
          <w:lang w:val="ro-RO"/>
        </w:rPr>
        <w:t>documentației EI</w:t>
      </w:r>
      <w:r w:rsidR="0062295F" w:rsidRPr="000A717B">
        <w:rPr>
          <w:rFonts w:asciiTheme="minorHAnsi" w:hAnsiTheme="minorHAnsi" w:cstheme="minorHAnsi"/>
          <w:bCs/>
          <w:szCs w:val="22"/>
          <w:lang w:val="ro-RO"/>
        </w:rPr>
        <w:t>M autorităților și publicului p</w:t>
      </w:r>
      <w:r w:rsidR="00364A0D" w:rsidRPr="000A717B">
        <w:rPr>
          <w:rFonts w:asciiTheme="minorHAnsi" w:hAnsiTheme="minorHAnsi" w:cstheme="minorHAnsi"/>
          <w:bCs/>
          <w:szCs w:val="22"/>
          <w:lang w:val="ro-RO"/>
        </w:rPr>
        <w:t>ărții afectate din zonele care ar putea fi afectate pentru a prezenta comentariile lor</w:t>
      </w:r>
      <w:r w:rsidR="00BD7FE0" w:rsidRPr="000A717B">
        <w:rPr>
          <w:rFonts w:asciiTheme="minorHAnsi" w:hAnsiTheme="minorHAnsi" w:cstheme="minorHAnsi"/>
          <w:bCs/>
          <w:szCs w:val="22"/>
          <w:lang w:val="ro-RO"/>
        </w:rPr>
        <w:t xml:space="preserve"> (Artic</w:t>
      </w:r>
      <w:r w:rsidR="00364A0D" w:rsidRPr="000A717B">
        <w:rPr>
          <w:rFonts w:asciiTheme="minorHAnsi" w:hAnsiTheme="minorHAnsi" w:cstheme="minorHAnsi"/>
          <w:bCs/>
          <w:szCs w:val="22"/>
          <w:lang w:val="ro-RO"/>
        </w:rPr>
        <w:t>o</w:t>
      </w:r>
      <w:r w:rsidR="00BD7FE0" w:rsidRPr="000A717B">
        <w:rPr>
          <w:rFonts w:asciiTheme="minorHAnsi" w:hAnsiTheme="minorHAnsi" w:cstheme="minorHAnsi"/>
          <w:bCs/>
          <w:szCs w:val="22"/>
          <w:lang w:val="ro-RO"/>
        </w:rPr>
        <w:t>l</w:t>
      </w:r>
      <w:r w:rsidR="00364A0D" w:rsidRPr="000A717B">
        <w:rPr>
          <w:rFonts w:asciiTheme="minorHAnsi" w:hAnsiTheme="minorHAnsi" w:cstheme="minorHAnsi"/>
          <w:bCs/>
          <w:szCs w:val="22"/>
          <w:lang w:val="ro-RO"/>
        </w:rPr>
        <w:t>ul</w:t>
      </w:r>
      <w:r w:rsidR="00BD7FE0" w:rsidRPr="000A717B">
        <w:rPr>
          <w:rFonts w:asciiTheme="minorHAnsi" w:hAnsiTheme="minorHAnsi" w:cstheme="minorHAnsi"/>
          <w:bCs/>
          <w:szCs w:val="22"/>
          <w:lang w:val="ro-RO"/>
        </w:rPr>
        <w:t xml:space="preserve"> 4.2)</w:t>
      </w:r>
    </w:p>
    <w:p w14:paraId="5F493316" w14:textId="717EC7DD" w:rsidR="005F445D" w:rsidRPr="000A717B" w:rsidRDefault="00504CF7" w:rsidP="000E633A">
      <w:pPr>
        <w:pStyle w:val="Listparagraf"/>
        <w:numPr>
          <w:ilvl w:val="0"/>
          <w:numId w:val="23"/>
        </w:numPr>
        <w:tabs>
          <w:tab w:val="left" w:pos="567"/>
        </w:tabs>
        <w:spacing w:after="0"/>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Desfășurarea Consultărilor</w:t>
      </w:r>
      <w:r w:rsidR="005F445D" w:rsidRPr="000A717B">
        <w:rPr>
          <w:rFonts w:asciiTheme="minorHAnsi" w:hAnsiTheme="minorHAnsi" w:cstheme="minorHAnsi"/>
          <w:bCs/>
          <w:szCs w:val="22"/>
          <w:lang w:val="ro-RO"/>
        </w:rPr>
        <w:t xml:space="preserve"> (Artic</w:t>
      </w:r>
      <w:r w:rsidR="00364A0D" w:rsidRPr="000A717B">
        <w:rPr>
          <w:rFonts w:asciiTheme="minorHAnsi" w:hAnsiTheme="minorHAnsi" w:cstheme="minorHAnsi"/>
          <w:bCs/>
          <w:szCs w:val="22"/>
          <w:lang w:val="ro-RO"/>
        </w:rPr>
        <w:t>o</w:t>
      </w:r>
      <w:r w:rsidR="005F445D" w:rsidRPr="000A717B">
        <w:rPr>
          <w:rFonts w:asciiTheme="minorHAnsi" w:hAnsiTheme="minorHAnsi" w:cstheme="minorHAnsi"/>
          <w:bCs/>
          <w:szCs w:val="22"/>
          <w:lang w:val="ro-RO"/>
        </w:rPr>
        <w:t>l</w:t>
      </w:r>
      <w:r w:rsidR="00364A0D" w:rsidRPr="000A717B">
        <w:rPr>
          <w:rFonts w:asciiTheme="minorHAnsi" w:hAnsiTheme="minorHAnsi" w:cstheme="minorHAnsi"/>
          <w:bCs/>
          <w:szCs w:val="22"/>
          <w:lang w:val="ro-RO"/>
        </w:rPr>
        <w:t>ul</w:t>
      </w:r>
      <w:r w:rsidR="005F445D" w:rsidRPr="000A717B">
        <w:rPr>
          <w:rFonts w:asciiTheme="minorHAnsi" w:hAnsiTheme="minorHAnsi" w:cstheme="minorHAnsi"/>
          <w:bCs/>
          <w:szCs w:val="22"/>
          <w:lang w:val="ro-RO"/>
        </w:rPr>
        <w:t xml:space="preserve"> 5)</w:t>
      </w:r>
    </w:p>
    <w:p w14:paraId="28D56C36" w14:textId="5D772E67" w:rsidR="00BD7FE0" w:rsidRPr="000A717B" w:rsidRDefault="00E92DB9" w:rsidP="000E633A">
      <w:pPr>
        <w:pStyle w:val="Listparagraf"/>
        <w:numPr>
          <w:ilvl w:val="0"/>
          <w:numId w:val="23"/>
        </w:numPr>
        <w:tabs>
          <w:tab w:val="left" w:pos="567"/>
        </w:tabs>
        <w:spacing w:after="0"/>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 xml:space="preserve">Luarea </w:t>
      </w:r>
      <w:r w:rsidR="00A30B38" w:rsidRPr="000A717B">
        <w:rPr>
          <w:rFonts w:asciiTheme="minorHAnsi" w:hAnsiTheme="minorHAnsi" w:cstheme="minorHAnsi"/>
          <w:bCs/>
          <w:szCs w:val="22"/>
          <w:lang w:val="ro-RO"/>
        </w:rPr>
        <w:t>deciziei</w:t>
      </w:r>
      <w:r w:rsidR="00BD7FE0" w:rsidRPr="000A717B">
        <w:rPr>
          <w:rFonts w:asciiTheme="minorHAnsi" w:hAnsiTheme="minorHAnsi" w:cstheme="minorHAnsi"/>
          <w:bCs/>
          <w:szCs w:val="22"/>
          <w:lang w:val="ro-RO"/>
        </w:rPr>
        <w:t xml:space="preserve"> (</w:t>
      </w:r>
      <w:r w:rsidR="00F60081" w:rsidRPr="000A717B">
        <w:rPr>
          <w:rFonts w:asciiTheme="minorHAnsi" w:hAnsiTheme="minorHAnsi" w:cstheme="minorHAnsi"/>
          <w:bCs/>
          <w:szCs w:val="22"/>
          <w:lang w:val="ro-RO"/>
        </w:rPr>
        <w:t>Articolul</w:t>
      </w:r>
      <w:r w:rsidR="00BD7FE0" w:rsidRPr="000A717B">
        <w:rPr>
          <w:rFonts w:asciiTheme="minorHAnsi" w:hAnsiTheme="minorHAnsi" w:cstheme="minorHAnsi"/>
          <w:bCs/>
          <w:szCs w:val="22"/>
          <w:lang w:val="ro-RO"/>
        </w:rPr>
        <w:t xml:space="preserve"> 6.1)</w:t>
      </w:r>
    </w:p>
    <w:p w14:paraId="1EA523F1" w14:textId="4A958576" w:rsidR="00BD7FE0" w:rsidRPr="000A717B" w:rsidRDefault="00BD7FE0" w:rsidP="000E633A">
      <w:pPr>
        <w:pStyle w:val="Listparagraf"/>
        <w:numPr>
          <w:ilvl w:val="0"/>
          <w:numId w:val="23"/>
        </w:numPr>
        <w:tabs>
          <w:tab w:val="left" w:pos="567"/>
        </w:tabs>
        <w:spacing w:after="0"/>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Transmit</w:t>
      </w:r>
      <w:r w:rsidR="0062295F" w:rsidRPr="000A717B">
        <w:rPr>
          <w:rFonts w:asciiTheme="minorHAnsi" w:hAnsiTheme="minorHAnsi" w:cstheme="minorHAnsi"/>
          <w:bCs/>
          <w:szCs w:val="22"/>
          <w:lang w:val="ro-RO"/>
        </w:rPr>
        <w:t>erea d</w:t>
      </w:r>
      <w:r w:rsidR="00364A0D" w:rsidRPr="000A717B">
        <w:rPr>
          <w:rFonts w:asciiTheme="minorHAnsi" w:hAnsiTheme="minorHAnsi" w:cstheme="minorHAnsi"/>
          <w:bCs/>
          <w:szCs w:val="22"/>
          <w:lang w:val="ro-RO"/>
        </w:rPr>
        <w:t>ocumentației privind decizia finală</w:t>
      </w:r>
      <w:r w:rsidRPr="000A717B">
        <w:rPr>
          <w:rFonts w:asciiTheme="minorHAnsi" w:hAnsiTheme="minorHAnsi" w:cstheme="minorHAnsi"/>
          <w:bCs/>
          <w:szCs w:val="22"/>
          <w:lang w:val="ro-RO"/>
        </w:rPr>
        <w:t xml:space="preserve"> (Artic</w:t>
      </w:r>
      <w:r w:rsidR="00364A0D" w:rsidRPr="000A717B">
        <w:rPr>
          <w:rFonts w:asciiTheme="minorHAnsi" w:hAnsiTheme="minorHAnsi" w:cstheme="minorHAnsi"/>
          <w:bCs/>
          <w:szCs w:val="22"/>
          <w:lang w:val="ro-RO"/>
        </w:rPr>
        <w:t>o</w:t>
      </w:r>
      <w:r w:rsidRPr="000A717B">
        <w:rPr>
          <w:rFonts w:asciiTheme="minorHAnsi" w:hAnsiTheme="minorHAnsi" w:cstheme="minorHAnsi"/>
          <w:bCs/>
          <w:szCs w:val="22"/>
          <w:lang w:val="ro-RO"/>
        </w:rPr>
        <w:t>l</w:t>
      </w:r>
      <w:r w:rsidR="00364A0D" w:rsidRPr="000A717B">
        <w:rPr>
          <w:rFonts w:asciiTheme="minorHAnsi" w:hAnsiTheme="minorHAnsi" w:cstheme="minorHAnsi"/>
          <w:bCs/>
          <w:szCs w:val="22"/>
          <w:lang w:val="ro-RO"/>
        </w:rPr>
        <w:t>ul</w:t>
      </w:r>
      <w:r w:rsidRPr="000A717B">
        <w:rPr>
          <w:rFonts w:asciiTheme="minorHAnsi" w:hAnsiTheme="minorHAnsi" w:cstheme="minorHAnsi"/>
          <w:bCs/>
          <w:szCs w:val="22"/>
          <w:lang w:val="ro-RO"/>
        </w:rPr>
        <w:t xml:space="preserve"> 6.2)</w:t>
      </w:r>
    </w:p>
    <w:p w14:paraId="4060A39A" w14:textId="4061EF1F" w:rsidR="00BD7FE0" w:rsidRPr="000A717B" w:rsidRDefault="00BD7FE0" w:rsidP="000E633A">
      <w:pPr>
        <w:pStyle w:val="Listparagraf"/>
        <w:numPr>
          <w:ilvl w:val="0"/>
          <w:numId w:val="23"/>
        </w:numPr>
        <w:tabs>
          <w:tab w:val="left" w:pos="567"/>
        </w:tabs>
        <w:spacing w:after="0"/>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Ac</w:t>
      </w:r>
      <w:r w:rsidR="00364A0D" w:rsidRPr="000A717B">
        <w:rPr>
          <w:rFonts w:asciiTheme="minorHAnsi" w:hAnsiTheme="minorHAnsi" w:cstheme="minorHAnsi"/>
          <w:bCs/>
          <w:szCs w:val="22"/>
          <w:lang w:val="ro-RO"/>
        </w:rPr>
        <w:t>țiunile</w:t>
      </w:r>
      <w:r w:rsidR="00F2093C" w:rsidRPr="000A717B">
        <w:rPr>
          <w:rFonts w:asciiTheme="minorHAnsi" w:hAnsiTheme="minorHAnsi" w:cstheme="minorHAnsi"/>
          <w:bCs/>
          <w:szCs w:val="22"/>
          <w:lang w:val="ro-RO"/>
        </w:rPr>
        <w:t xml:space="preserve"> ce vor fi </w:t>
      </w:r>
      <w:r w:rsidR="00FD5FB6" w:rsidRPr="000A717B">
        <w:rPr>
          <w:rFonts w:asciiTheme="minorHAnsi" w:hAnsiTheme="minorHAnsi" w:cstheme="minorHAnsi"/>
          <w:bCs/>
          <w:szCs w:val="22"/>
          <w:lang w:val="ro-RO"/>
        </w:rPr>
        <w:t>întreprinse</w:t>
      </w:r>
      <w:r w:rsidR="00364A0D" w:rsidRPr="000A717B">
        <w:rPr>
          <w:rFonts w:asciiTheme="minorHAnsi" w:hAnsiTheme="minorHAnsi" w:cstheme="minorHAnsi"/>
          <w:bCs/>
          <w:szCs w:val="22"/>
          <w:lang w:val="ro-RO"/>
        </w:rPr>
        <w:t xml:space="preserve"> în cazul în care apar informații care pot afecta decizia în mod substanțial</w:t>
      </w:r>
      <w:r w:rsidRPr="000A717B">
        <w:rPr>
          <w:rFonts w:asciiTheme="minorHAnsi" w:hAnsiTheme="minorHAnsi" w:cstheme="minorHAnsi"/>
          <w:bCs/>
          <w:szCs w:val="22"/>
          <w:lang w:val="ro-RO"/>
        </w:rPr>
        <w:t xml:space="preserve"> (Artic</w:t>
      </w:r>
      <w:r w:rsidR="00364A0D" w:rsidRPr="000A717B">
        <w:rPr>
          <w:rFonts w:asciiTheme="minorHAnsi" w:hAnsiTheme="minorHAnsi" w:cstheme="minorHAnsi"/>
          <w:bCs/>
          <w:szCs w:val="22"/>
          <w:lang w:val="ro-RO"/>
        </w:rPr>
        <w:t>o</w:t>
      </w:r>
      <w:r w:rsidRPr="000A717B">
        <w:rPr>
          <w:rFonts w:asciiTheme="minorHAnsi" w:hAnsiTheme="minorHAnsi" w:cstheme="minorHAnsi"/>
          <w:bCs/>
          <w:szCs w:val="22"/>
          <w:lang w:val="ro-RO"/>
        </w:rPr>
        <w:t>l</w:t>
      </w:r>
      <w:r w:rsidR="00364A0D" w:rsidRPr="000A717B">
        <w:rPr>
          <w:rFonts w:asciiTheme="minorHAnsi" w:hAnsiTheme="minorHAnsi" w:cstheme="minorHAnsi"/>
          <w:bCs/>
          <w:szCs w:val="22"/>
          <w:lang w:val="ro-RO"/>
        </w:rPr>
        <w:t>ul</w:t>
      </w:r>
      <w:r w:rsidRPr="000A717B">
        <w:rPr>
          <w:rFonts w:asciiTheme="minorHAnsi" w:hAnsiTheme="minorHAnsi" w:cstheme="minorHAnsi"/>
          <w:bCs/>
          <w:szCs w:val="22"/>
          <w:lang w:val="ro-RO"/>
        </w:rPr>
        <w:t xml:space="preserve"> 6.3)</w:t>
      </w:r>
    </w:p>
    <w:p w14:paraId="5671169F" w14:textId="77F3D948" w:rsidR="00BD7FE0" w:rsidRPr="000A717B" w:rsidRDefault="00364A0D" w:rsidP="000E633A">
      <w:pPr>
        <w:pStyle w:val="Listparagraf"/>
        <w:numPr>
          <w:ilvl w:val="0"/>
          <w:numId w:val="23"/>
        </w:numPr>
        <w:tabs>
          <w:tab w:val="left" w:pos="567"/>
        </w:tabs>
        <w:spacing w:after="0"/>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 xml:space="preserve">Analiza </w:t>
      </w:r>
      <w:proofErr w:type="spellStart"/>
      <w:r w:rsidRPr="000A717B">
        <w:rPr>
          <w:rFonts w:asciiTheme="minorHAnsi" w:hAnsiTheme="minorHAnsi" w:cstheme="minorHAnsi"/>
          <w:bCs/>
          <w:szCs w:val="22"/>
          <w:lang w:val="ro-RO"/>
        </w:rPr>
        <w:t>p</w:t>
      </w:r>
      <w:r w:rsidR="00BD7FE0" w:rsidRPr="000A717B">
        <w:rPr>
          <w:rFonts w:asciiTheme="minorHAnsi" w:hAnsiTheme="minorHAnsi" w:cstheme="minorHAnsi"/>
          <w:bCs/>
          <w:szCs w:val="22"/>
          <w:lang w:val="ro-RO"/>
        </w:rPr>
        <w:t>ostpro</w:t>
      </w:r>
      <w:r w:rsidRPr="000A717B">
        <w:rPr>
          <w:rFonts w:asciiTheme="minorHAnsi" w:hAnsiTheme="minorHAnsi" w:cstheme="minorHAnsi"/>
          <w:bCs/>
          <w:szCs w:val="22"/>
          <w:lang w:val="ro-RO"/>
        </w:rPr>
        <w:t>i</w:t>
      </w:r>
      <w:r w:rsidR="00BD7FE0" w:rsidRPr="000A717B">
        <w:rPr>
          <w:rFonts w:asciiTheme="minorHAnsi" w:hAnsiTheme="minorHAnsi" w:cstheme="minorHAnsi"/>
          <w:bCs/>
          <w:szCs w:val="22"/>
          <w:lang w:val="ro-RO"/>
        </w:rPr>
        <w:t>ect</w:t>
      </w:r>
      <w:proofErr w:type="spellEnd"/>
      <w:r w:rsidR="00BD7FE0" w:rsidRPr="000A717B">
        <w:rPr>
          <w:rFonts w:asciiTheme="minorHAnsi" w:hAnsiTheme="minorHAnsi" w:cstheme="minorHAnsi"/>
          <w:bCs/>
          <w:szCs w:val="22"/>
          <w:lang w:val="ro-RO"/>
        </w:rPr>
        <w:t xml:space="preserve"> (Artic</w:t>
      </w:r>
      <w:r w:rsidRPr="000A717B">
        <w:rPr>
          <w:rFonts w:asciiTheme="minorHAnsi" w:hAnsiTheme="minorHAnsi" w:cstheme="minorHAnsi"/>
          <w:bCs/>
          <w:szCs w:val="22"/>
          <w:lang w:val="ro-RO"/>
        </w:rPr>
        <w:t>o</w:t>
      </w:r>
      <w:r w:rsidR="00BD7FE0" w:rsidRPr="000A717B">
        <w:rPr>
          <w:rFonts w:asciiTheme="minorHAnsi" w:hAnsiTheme="minorHAnsi" w:cstheme="minorHAnsi"/>
          <w:bCs/>
          <w:szCs w:val="22"/>
          <w:lang w:val="ro-RO"/>
        </w:rPr>
        <w:t>l</w:t>
      </w:r>
      <w:r w:rsidRPr="000A717B">
        <w:rPr>
          <w:rFonts w:asciiTheme="minorHAnsi" w:hAnsiTheme="minorHAnsi" w:cstheme="minorHAnsi"/>
          <w:bCs/>
          <w:szCs w:val="22"/>
          <w:lang w:val="ro-RO"/>
        </w:rPr>
        <w:t>ul</w:t>
      </w:r>
      <w:r w:rsidR="00BD7FE0" w:rsidRPr="000A717B">
        <w:rPr>
          <w:rFonts w:asciiTheme="minorHAnsi" w:hAnsiTheme="minorHAnsi" w:cstheme="minorHAnsi"/>
          <w:bCs/>
          <w:szCs w:val="22"/>
          <w:lang w:val="ro-RO"/>
        </w:rPr>
        <w:t xml:space="preserve"> 7.1 / A</w:t>
      </w:r>
      <w:r w:rsidRPr="000A717B">
        <w:rPr>
          <w:rFonts w:asciiTheme="minorHAnsi" w:hAnsiTheme="minorHAnsi" w:cstheme="minorHAnsi"/>
          <w:bCs/>
          <w:szCs w:val="22"/>
          <w:lang w:val="ro-RO"/>
        </w:rPr>
        <w:t>nexa V) – opț</w:t>
      </w:r>
      <w:r w:rsidR="00BD7FE0" w:rsidRPr="000A717B">
        <w:rPr>
          <w:rFonts w:asciiTheme="minorHAnsi" w:hAnsiTheme="minorHAnsi" w:cstheme="minorHAnsi"/>
          <w:bCs/>
          <w:szCs w:val="22"/>
          <w:lang w:val="ro-RO"/>
        </w:rPr>
        <w:t>ional.</w:t>
      </w:r>
    </w:p>
    <w:p w14:paraId="05EBABA3" w14:textId="5D37C5B6" w:rsidR="00BD7FE0" w:rsidRPr="000A717B" w:rsidRDefault="00BD7FE0" w:rsidP="009B1A23">
      <w:pPr>
        <w:pStyle w:val="Listparagraf"/>
        <w:tabs>
          <w:tab w:val="left" w:pos="1350"/>
        </w:tabs>
        <w:ind w:left="450" w:right="299"/>
        <w:rPr>
          <w:rFonts w:asciiTheme="minorHAnsi" w:hAnsiTheme="minorHAnsi" w:cstheme="minorHAnsi"/>
          <w:bCs/>
          <w:szCs w:val="22"/>
          <w:lang w:val="ro-RO"/>
        </w:rPr>
      </w:pPr>
    </w:p>
    <w:p w14:paraId="7FC91523" w14:textId="55122653" w:rsidR="00271F4E" w:rsidRPr="000A717B" w:rsidRDefault="00271F4E" w:rsidP="009B1A23">
      <w:pPr>
        <w:tabs>
          <w:tab w:val="left" w:pos="1350"/>
        </w:tabs>
        <w:spacing w:after="160" w:line="259" w:lineRule="auto"/>
        <w:ind w:left="450" w:right="299"/>
        <w:rPr>
          <w:rFonts w:asciiTheme="minorHAnsi" w:eastAsia="Calibri" w:hAnsiTheme="minorHAnsi" w:cstheme="minorHAnsi"/>
          <w:i/>
          <w:szCs w:val="22"/>
          <w:lang w:val="ro-RO"/>
        </w:rPr>
      </w:pPr>
      <w:r w:rsidRPr="000A717B">
        <w:rPr>
          <w:rFonts w:asciiTheme="minorHAnsi" w:eastAsia="Calibri" w:hAnsiTheme="minorHAnsi" w:cstheme="minorHAnsi"/>
          <w:i/>
          <w:szCs w:val="22"/>
          <w:lang w:val="ro-RO"/>
        </w:rPr>
        <w:t>Defini</w:t>
      </w:r>
      <w:r w:rsidR="00364A0D" w:rsidRPr="000A717B">
        <w:rPr>
          <w:rFonts w:asciiTheme="minorHAnsi" w:eastAsia="Calibri" w:hAnsiTheme="minorHAnsi" w:cstheme="minorHAnsi"/>
          <w:i/>
          <w:szCs w:val="22"/>
          <w:lang w:val="ro-RO"/>
        </w:rPr>
        <w:t xml:space="preserve">ția impactului </w:t>
      </w:r>
      <w:r w:rsidRPr="000A717B">
        <w:rPr>
          <w:rFonts w:asciiTheme="minorHAnsi" w:eastAsia="Calibri" w:hAnsiTheme="minorHAnsi" w:cstheme="minorHAnsi"/>
          <w:i/>
          <w:szCs w:val="22"/>
          <w:lang w:val="ro-RO"/>
        </w:rPr>
        <w:t>“s</w:t>
      </w:r>
      <w:r w:rsidR="00364A0D" w:rsidRPr="000A717B">
        <w:rPr>
          <w:rFonts w:asciiTheme="minorHAnsi" w:eastAsia="Calibri" w:hAnsiTheme="minorHAnsi" w:cstheme="minorHAnsi"/>
          <w:i/>
          <w:szCs w:val="22"/>
          <w:lang w:val="ro-RO"/>
        </w:rPr>
        <w:t>emnificativ</w:t>
      </w:r>
      <w:r w:rsidRPr="000A717B">
        <w:rPr>
          <w:rFonts w:asciiTheme="minorHAnsi" w:eastAsia="Calibri" w:hAnsiTheme="minorHAnsi" w:cstheme="minorHAnsi"/>
          <w:i/>
          <w:szCs w:val="22"/>
          <w:lang w:val="ro-RO"/>
        </w:rPr>
        <w:t>”</w:t>
      </w:r>
    </w:p>
    <w:p w14:paraId="55FA7D26" w14:textId="13940A24" w:rsidR="00271F4E" w:rsidRPr="00D32D80" w:rsidRDefault="00B157EE" w:rsidP="009B1A23">
      <w:pPr>
        <w:tabs>
          <w:tab w:val="left" w:pos="1350"/>
          <w:tab w:val="left" w:pos="4077"/>
        </w:tabs>
        <w:ind w:left="450" w:right="299"/>
        <w:rPr>
          <w:rFonts w:asciiTheme="minorHAnsi" w:hAnsiTheme="minorHAnsi" w:cstheme="minorHAnsi"/>
          <w:bCs/>
          <w:szCs w:val="22"/>
          <w:lang w:val="ro-RO"/>
        </w:rPr>
      </w:pPr>
      <w:r w:rsidRPr="00D32D80">
        <w:rPr>
          <w:rFonts w:asciiTheme="minorHAnsi" w:hAnsiTheme="minorHAnsi" w:cstheme="minorHAnsi"/>
          <w:bCs/>
          <w:szCs w:val="22"/>
          <w:lang w:val="ro-RO"/>
        </w:rPr>
        <w:t>Un aspect foarte important</w:t>
      </w:r>
      <w:r w:rsidR="00364A0D" w:rsidRPr="00D32D80">
        <w:rPr>
          <w:rFonts w:asciiTheme="minorHAnsi" w:hAnsiTheme="minorHAnsi" w:cstheme="minorHAnsi"/>
          <w:bCs/>
          <w:szCs w:val="22"/>
          <w:lang w:val="ro-RO"/>
        </w:rPr>
        <w:t xml:space="preserve"> constă în identificarea </w:t>
      </w:r>
      <w:r w:rsidR="00271F4E" w:rsidRPr="00D32D80">
        <w:rPr>
          <w:rFonts w:asciiTheme="minorHAnsi" w:hAnsiTheme="minorHAnsi" w:cstheme="minorHAnsi"/>
          <w:bCs/>
          <w:szCs w:val="22"/>
          <w:lang w:val="ro-RO"/>
        </w:rPr>
        <w:t>“activit</w:t>
      </w:r>
      <w:r w:rsidR="00364A0D" w:rsidRPr="00D32D80">
        <w:rPr>
          <w:rFonts w:asciiTheme="minorHAnsi" w:hAnsiTheme="minorHAnsi" w:cstheme="minorHAnsi"/>
          <w:bCs/>
          <w:szCs w:val="22"/>
          <w:lang w:val="ro-RO"/>
        </w:rPr>
        <w:t xml:space="preserve">ăților care </w:t>
      </w:r>
      <w:r w:rsidR="00FC5F5C" w:rsidRPr="00D32D80">
        <w:rPr>
          <w:rFonts w:asciiTheme="minorHAnsi" w:hAnsiTheme="minorHAnsi" w:cstheme="minorHAnsi"/>
          <w:bCs/>
          <w:szCs w:val="22"/>
          <w:lang w:val="ro-RO"/>
        </w:rPr>
        <w:t>probabil pot</w:t>
      </w:r>
      <w:r w:rsidR="00364A0D" w:rsidRPr="00D32D80">
        <w:rPr>
          <w:rFonts w:asciiTheme="minorHAnsi" w:hAnsiTheme="minorHAnsi" w:cstheme="minorHAnsi"/>
          <w:bCs/>
          <w:szCs w:val="22"/>
          <w:lang w:val="ro-RO"/>
        </w:rPr>
        <w:t xml:space="preserve"> cauza impact transfrontalier </w:t>
      </w:r>
      <w:r w:rsidR="00074ABC" w:rsidRPr="00D32D80">
        <w:rPr>
          <w:rFonts w:asciiTheme="minorHAnsi" w:hAnsiTheme="minorHAnsi" w:cstheme="minorHAnsi"/>
          <w:bCs/>
          <w:szCs w:val="22"/>
          <w:lang w:val="ro-RO"/>
        </w:rPr>
        <w:t>negativ</w:t>
      </w:r>
      <w:r w:rsidR="00364A0D" w:rsidRPr="00D32D80">
        <w:rPr>
          <w:rFonts w:asciiTheme="minorHAnsi" w:hAnsiTheme="minorHAnsi" w:cstheme="minorHAnsi"/>
          <w:bCs/>
          <w:szCs w:val="22"/>
          <w:lang w:val="ro-RO"/>
        </w:rPr>
        <w:t xml:space="preserve"> semnificativ</w:t>
      </w:r>
      <w:r w:rsidR="00271F4E" w:rsidRPr="00D32D80">
        <w:rPr>
          <w:rFonts w:asciiTheme="minorHAnsi" w:hAnsiTheme="minorHAnsi" w:cstheme="minorHAnsi"/>
          <w:bCs/>
          <w:szCs w:val="22"/>
          <w:lang w:val="ro-RO"/>
        </w:rPr>
        <w:t>”</w:t>
      </w:r>
      <w:r w:rsidR="001565CB" w:rsidRPr="00D32D80">
        <w:rPr>
          <w:rFonts w:asciiTheme="minorHAnsi" w:hAnsiTheme="minorHAnsi" w:cstheme="minorHAnsi"/>
          <w:bCs/>
          <w:szCs w:val="22"/>
          <w:lang w:val="ro-RO"/>
        </w:rPr>
        <w:t xml:space="preserve">. Acesta reprezintă </w:t>
      </w:r>
      <w:r w:rsidR="00364A0D" w:rsidRPr="00D32D80">
        <w:rPr>
          <w:rFonts w:asciiTheme="minorHAnsi" w:hAnsiTheme="minorHAnsi" w:cstheme="minorHAnsi"/>
          <w:bCs/>
          <w:szCs w:val="22"/>
          <w:lang w:val="ro-RO"/>
        </w:rPr>
        <w:t xml:space="preserve">un element </w:t>
      </w:r>
      <w:r w:rsidR="00FC5F5C" w:rsidRPr="00D32D80">
        <w:rPr>
          <w:rFonts w:asciiTheme="minorHAnsi" w:hAnsiTheme="minorHAnsi" w:cstheme="minorHAnsi"/>
          <w:bCs/>
          <w:szCs w:val="22"/>
          <w:lang w:val="ro-RO"/>
        </w:rPr>
        <w:t xml:space="preserve">cheie </w:t>
      </w:r>
      <w:r w:rsidR="00364A0D" w:rsidRPr="00D32D80">
        <w:rPr>
          <w:rFonts w:asciiTheme="minorHAnsi" w:hAnsiTheme="minorHAnsi" w:cstheme="minorHAnsi"/>
          <w:bCs/>
          <w:szCs w:val="22"/>
          <w:lang w:val="ro-RO"/>
        </w:rPr>
        <w:t>al Convenției</w:t>
      </w:r>
      <w:r w:rsidR="009A320F" w:rsidRPr="00D32D80">
        <w:rPr>
          <w:rFonts w:asciiTheme="minorHAnsi" w:hAnsiTheme="minorHAnsi" w:cstheme="minorHAnsi"/>
          <w:bCs/>
          <w:szCs w:val="22"/>
          <w:lang w:val="ro-RO"/>
        </w:rPr>
        <w:t xml:space="preserve"> </w:t>
      </w:r>
      <w:proofErr w:type="spellStart"/>
      <w:r w:rsidR="009A320F" w:rsidRPr="00D32D80">
        <w:rPr>
          <w:rFonts w:asciiTheme="minorHAnsi" w:hAnsiTheme="minorHAnsi" w:cstheme="minorHAnsi"/>
          <w:bCs/>
          <w:szCs w:val="22"/>
          <w:lang w:val="ro-RO"/>
        </w:rPr>
        <w:t>Espoo</w:t>
      </w:r>
      <w:proofErr w:type="spellEnd"/>
      <w:r w:rsidR="00364A0D" w:rsidRPr="00D32D80">
        <w:rPr>
          <w:rFonts w:asciiTheme="minorHAnsi" w:hAnsiTheme="minorHAnsi" w:cstheme="minorHAnsi"/>
          <w:bCs/>
          <w:szCs w:val="22"/>
          <w:lang w:val="ro-RO"/>
        </w:rPr>
        <w:t xml:space="preserve">, deoarece </w:t>
      </w:r>
      <w:r w:rsidR="005D6292" w:rsidRPr="00D32D80">
        <w:rPr>
          <w:rFonts w:asciiTheme="minorHAnsi" w:hAnsiTheme="minorHAnsi" w:cstheme="minorHAnsi"/>
          <w:bCs/>
          <w:szCs w:val="22"/>
          <w:lang w:val="ro-RO"/>
        </w:rPr>
        <w:t xml:space="preserve">anume această etapă </w:t>
      </w:r>
      <w:r w:rsidR="00364A0D" w:rsidRPr="00D32D80">
        <w:rPr>
          <w:rFonts w:asciiTheme="minorHAnsi" w:hAnsiTheme="minorHAnsi" w:cstheme="minorHAnsi"/>
          <w:bCs/>
          <w:szCs w:val="22"/>
          <w:lang w:val="ro-RO"/>
        </w:rPr>
        <w:t>declanșează întregul proces al consultărilor transfrontaliere</w:t>
      </w:r>
      <w:r w:rsidR="00271F4E" w:rsidRPr="00D32D80">
        <w:rPr>
          <w:rFonts w:asciiTheme="minorHAnsi" w:hAnsiTheme="minorHAnsi" w:cstheme="minorHAnsi"/>
          <w:bCs/>
          <w:szCs w:val="22"/>
          <w:lang w:val="ro-RO"/>
        </w:rPr>
        <w:t xml:space="preserve">. </w:t>
      </w:r>
      <w:r w:rsidR="001565CB" w:rsidRPr="00D32D80">
        <w:rPr>
          <w:rFonts w:asciiTheme="minorHAnsi" w:hAnsiTheme="minorHAnsi" w:cstheme="minorHAnsi"/>
          <w:bCs/>
          <w:szCs w:val="22"/>
          <w:lang w:val="ro-RO"/>
        </w:rPr>
        <w:t xml:space="preserve">Aspectele </w:t>
      </w:r>
      <w:r w:rsidR="00364A0D" w:rsidRPr="00D32D80">
        <w:rPr>
          <w:rFonts w:asciiTheme="minorHAnsi" w:hAnsiTheme="minorHAnsi" w:cstheme="minorHAnsi"/>
          <w:bCs/>
          <w:szCs w:val="22"/>
          <w:lang w:val="ro-RO"/>
        </w:rPr>
        <w:t xml:space="preserve">generale </w:t>
      </w:r>
      <w:r w:rsidR="001565CB" w:rsidRPr="00D32D80">
        <w:rPr>
          <w:rFonts w:asciiTheme="minorHAnsi" w:hAnsiTheme="minorHAnsi" w:cstheme="minorHAnsi"/>
          <w:bCs/>
          <w:szCs w:val="22"/>
          <w:lang w:val="ro-RO"/>
        </w:rPr>
        <w:t xml:space="preserve">orientative </w:t>
      </w:r>
      <w:r w:rsidR="00364A0D" w:rsidRPr="00D32D80">
        <w:rPr>
          <w:rFonts w:asciiTheme="minorHAnsi" w:hAnsiTheme="minorHAnsi" w:cstheme="minorHAnsi"/>
          <w:bCs/>
          <w:szCs w:val="22"/>
          <w:lang w:val="ro-RO"/>
        </w:rPr>
        <w:t xml:space="preserve">pentru identificarea criteriilor de determinare a impactului </w:t>
      </w:r>
      <w:r w:rsidR="00074ABC" w:rsidRPr="00D32D80">
        <w:rPr>
          <w:rFonts w:asciiTheme="minorHAnsi" w:hAnsiTheme="minorHAnsi" w:cstheme="minorHAnsi"/>
          <w:bCs/>
          <w:szCs w:val="22"/>
          <w:lang w:val="ro-RO"/>
        </w:rPr>
        <w:t>negativ</w:t>
      </w:r>
      <w:r w:rsidR="00364A0D" w:rsidRPr="00D32D80">
        <w:rPr>
          <w:rFonts w:asciiTheme="minorHAnsi" w:hAnsiTheme="minorHAnsi" w:cstheme="minorHAnsi"/>
          <w:bCs/>
          <w:szCs w:val="22"/>
          <w:lang w:val="ro-RO"/>
        </w:rPr>
        <w:t xml:space="preserve"> semnificativ sunt prezentate în Anexa III</w:t>
      </w:r>
      <w:r w:rsidR="000D7AD3" w:rsidRPr="00D32D80">
        <w:rPr>
          <w:rFonts w:asciiTheme="minorHAnsi" w:hAnsiTheme="minorHAnsi" w:cstheme="minorHAnsi"/>
          <w:bCs/>
          <w:szCs w:val="22"/>
          <w:lang w:val="ro-RO"/>
        </w:rPr>
        <w:t xml:space="preserve"> și includ următoarele considerente</w:t>
      </w:r>
      <w:r w:rsidR="00271F4E" w:rsidRPr="00D32D80">
        <w:rPr>
          <w:rFonts w:asciiTheme="minorHAnsi" w:hAnsiTheme="minorHAnsi" w:cstheme="minorHAnsi"/>
          <w:bCs/>
          <w:szCs w:val="22"/>
          <w:lang w:val="ro-RO"/>
        </w:rPr>
        <w:t>:</w:t>
      </w:r>
    </w:p>
    <w:p w14:paraId="05A009DA" w14:textId="2A611883" w:rsidR="00271F4E" w:rsidRPr="00D32D80" w:rsidRDefault="000D7AD3" w:rsidP="000E633A">
      <w:pPr>
        <w:numPr>
          <w:ilvl w:val="0"/>
          <w:numId w:val="27"/>
        </w:numPr>
        <w:spacing w:after="160" w:line="259" w:lineRule="auto"/>
        <w:ind w:left="450" w:right="299" w:firstLine="0"/>
        <w:contextualSpacing/>
        <w:rPr>
          <w:rFonts w:asciiTheme="minorHAnsi" w:eastAsia="Calibri" w:hAnsiTheme="minorHAnsi" w:cstheme="minorHAnsi"/>
          <w:szCs w:val="22"/>
          <w:lang w:val="ro-RO"/>
        </w:rPr>
      </w:pPr>
      <w:r w:rsidRPr="00D32D80">
        <w:rPr>
          <w:rFonts w:asciiTheme="minorHAnsi" w:eastAsia="Calibri" w:hAnsiTheme="minorHAnsi" w:cstheme="minorHAnsi"/>
          <w:szCs w:val="22"/>
          <w:lang w:val="ro-RO"/>
        </w:rPr>
        <w:t>Dimensiune</w:t>
      </w:r>
      <w:r w:rsidR="00271F4E" w:rsidRPr="00D32D80">
        <w:rPr>
          <w:rFonts w:asciiTheme="minorHAnsi" w:eastAsia="Calibri" w:hAnsiTheme="minorHAnsi" w:cstheme="minorHAnsi"/>
          <w:szCs w:val="22"/>
          <w:lang w:val="ro-RO"/>
        </w:rPr>
        <w:t xml:space="preserve">: </w:t>
      </w:r>
      <w:r w:rsidRPr="00D32D80">
        <w:rPr>
          <w:rFonts w:asciiTheme="minorHAnsi" w:eastAsia="Calibri" w:hAnsiTheme="minorHAnsi" w:cstheme="minorHAnsi"/>
          <w:szCs w:val="22"/>
          <w:lang w:val="ro-RO"/>
        </w:rPr>
        <w:t xml:space="preserve">activitățile propuse </w:t>
      </w:r>
      <w:r w:rsidR="00F229F4" w:rsidRPr="00D32D80">
        <w:rPr>
          <w:rFonts w:asciiTheme="minorHAnsi" w:eastAsia="Calibri" w:hAnsiTheme="minorHAnsi" w:cstheme="minorHAnsi"/>
          <w:szCs w:val="22"/>
          <w:lang w:val="ro-RO"/>
        </w:rPr>
        <w:t xml:space="preserve">ce </w:t>
      </w:r>
      <w:r w:rsidRPr="00D32D80">
        <w:rPr>
          <w:rFonts w:asciiTheme="minorHAnsi" w:eastAsia="Calibri" w:hAnsiTheme="minorHAnsi" w:cstheme="minorHAnsi"/>
          <w:szCs w:val="22"/>
          <w:lang w:val="ro-RO"/>
        </w:rPr>
        <w:t xml:space="preserve">sunt </w:t>
      </w:r>
      <w:r w:rsidR="001565CB" w:rsidRPr="00D32D80">
        <w:rPr>
          <w:rFonts w:asciiTheme="minorHAnsi" w:eastAsia="Calibri" w:hAnsiTheme="minorHAnsi" w:cstheme="minorHAnsi"/>
          <w:szCs w:val="22"/>
          <w:lang w:val="ro-RO"/>
        </w:rPr>
        <w:t>extinse</w:t>
      </w:r>
      <w:r w:rsidRPr="00D32D80">
        <w:rPr>
          <w:rFonts w:asciiTheme="minorHAnsi" w:eastAsia="Calibri" w:hAnsiTheme="minorHAnsi" w:cstheme="minorHAnsi"/>
          <w:szCs w:val="22"/>
          <w:lang w:val="ro-RO"/>
        </w:rPr>
        <w:t xml:space="preserve"> pentru tipul de activitate</w:t>
      </w:r>
    </w:p>
    <w:p w14:paraId="67A6AB03" w14:textId="212C0228" w:rsidR="00271F4E" w:rsidRPr="00D32D80" w:rsidRDefault="000D7AD3" w:rsidP="000E633A">
      <w:pPr>
        <w:numPr>
          <w:ilvl w:val="0"/>
          <w:numId w:val="27"/>
        </w:numPr>
        <w:spacing w:after="160" w:line="259" w:lineRule="auto"/>
        <w:ind w:left="450" w:right="299" w:firstLine="0"/>
        <w:contextualSpacing/>
        <w:rPr>
          <w:rFonts w:asciiTheme="minorHAnsi" w:eastAsia="Calibri" w:hAnsiTheme="minorHAnsi" w:cstheme="minorHAnsi"/>
          <w:szCs w:val="22"/>
          <w:lang w:val="ro-RO"/>
        </w:rPr>
      </w:pPr>
      <w:r w:rsidRPr="00D32D80">
        <w:rPr>
          <w:rFonts w:asciiTheme="minorHAnsi" w:eastAsia="Calibri" w:hAnsiTheme="minorHAnsi" w:cstheme="minorHAnsi"/>
          <w:szCs w:val="22"/>
          <w:lang w:val="ro-RO"/>
        </w:rPr>
        <w:t>Amplasare</w:t>
      </w:r>
      <w:r w:rsidR="00271F4E" w:rsidRPr="00D32D80">
        <w:rPr>
          <w:rFonts w:asciiTheme="minorHAnsi" w:eastAsia="Calibri" w:hAnsiTheme="minorHAnsi" w:cstheme="minorHAnsi"/>
          <w:szCs w:val="22"/>
          <w:lang w:val="ro-RO"/>
        </w:rPr>
        <w:t xml:space="preserve">: </w:t>
      </w:r>
      <w:r w:rsidRPr="00D32D80">
        <w:rPr>
          <w:rFonts w:asciiTheme="minorHAnsi" w:eastAsia="Calibri" w:hAnsiTheme="minorHAnsi" w:cstheme="minorHAnsi"/>
          <w:szCs w:val="22"/>
          <w:lang w:val="ro-RO"/>
        </w:rPr>
        <w:t>activitățile propuse care sunt amplasate în</w:t>
      </w:r>
      <w:r w:rsidR="001565CB" w:rsidRPr="00D32D80">
        <w:rPr>
          <w:rFonts w:asciiTheme="minorHAnsi" w:eastAsia="Calibri" w:hAnsiTheme="minorHAnsi" w:cstheme="minorHAnsi"/>
          <w:szCs w:val="22"/>
          <w:lang w:val="ro-RO"/>
        </w:rPr>
        <w:t>/</w:t>
      </w:r>
      <w:r w:rsidRPr="00D32D80">
        <w:rPr>
          <w:rFonts w:asciiTheme="minorHAnsi" w:eastAsia="Calibri" w:hAnsiTheme="minorHAnsi" w:cstheme="minorHAnsi"/>
          <w:szCs w:val="22"/>
          <w:lang w:val="ro-RO"/>
        </w:rPr>
        <w:t xml:space="preserve">sau aproape de </w:t>
      </w:r>
      <w:r w:rsidR="0062295F" w:rsidRPr="00D32D80">
        <w:rPr>
          <w:rFonts w:asciiTheme="minorHAnsi" w:eastAsia="Calibri" w:hAnsiTheme="minorHAnsi" w:cstheme="minorHAnsi"/>
          <w:szCs w:val="22"/>
          <w:lang w:val="ro-RO"/>
        </w:rPr>
        <w:t xml:space="preserve">o </w:t>
      </w:r>
      <w:r w:rsidRPr="00D32D80">
        <w:rPr>
          <w:rFonts w:asciiTheme="minorHAnsi" w:eastAsia="Calibri" w:hAnsiTheme="minorHAnsi" w:cstheme="minorHAnsi"/>
          <w:szCs w:val="22"/>
          <w:lang w:val="ro-RO"/>
        </w:rPr>
        <w:t>zon</w:t>
      </w:r>
      <w:r w:rsidR="0062295F" w:rsidRPr="00D32D80">
        <w:rPr>
          <w:rFonts w:asciiTheme="minorHAnsi" w:eastAsia="Calibri" w:hAnsiTheme="minorHAnsi" w:cstheme="minorHAnsi"/>
          <w:szCs w:val="22"/>
          <w:lang w:val="ro-RO"/>
        </w:rPr>
        <w:t>ă</w:t>
      </w:r>
      <w:r w:rsidRPr="00D32D80">
        <w:rPr>
          <w:rFonts w:asciiTheme="minorHAnsi" w:eastAsia="Calibri" w:hAnsiTheme="minorHAnsi" w:cstheme="minorHAnsi"/>
          <w:szCs w:val="22"/>
          <w:lang w:val="ro-RO"/>
        </w:rPr>
        <w:t xml:space="preserve"> de sensibilitate sau importanță particulară a mediului </w:t>
      </w:r>
      <w:r w:rsidR="00271F4E" w:rsidRPr="00D32D80">
        <w:rPr>
          <w:rFonts w:asciiTheme="minorHAnsi" w:eastAsia="Calibri" w:hAnsiTheme="minorHAnsi" w:cstheme="minorHAnsi"/>
          <w:szCs w:val="22"/>
          <w:lang w:val="ro-RO"/>
        </w:rPr>
        <w:t>(</w:t>
      </w:r>
      <w:r w:rsidRPr="00D32D80">
        <w:rPr>
          <w:rFonts w:asciiTheme="minorHAnsi" w:eastAsia="Calibri" w:hAnsiTheme="minorHAnsi" w:cstheme="minorHAnsi"/>
          <w:szCs w:val="22"/>
          <w:lang w:val="ro-RO"/>
        </w:rPr>
        <w:t xml:space="preserve">cum ar fi </w:t>
      </w:r>
      <w:r w:rsidR="0041200A" w:rsidRPr="00D32D80">
        <w:rPr>
          <w:rFonts w:asciiTheme="minorHAnsi" w:eastAsia="Calibri" w:hAnsiTheme="minorHAnsi" w:cstheme="minorHAnsi"/>
          <w:szCs w:val="22"/>
          <w:lang w:val="ro-RO"/>
        </w:rPr>
        <w:t xml:space="preserve">zone umede </w:t>
      </w:r>
      <w:r w:rsidR="00634047" w:rsidRPr="00D32D80">
        <w:rPr>
          <w:rFonts w:asciiTheme="minorHAnsi" w:eastAsia="Calibri" w:hAnsiTheme="minorHAnsi" w:cstheme="minorHAnsi"/>
          <w:szCs w:val="22"/>
          <w:lang w:val="ro-RO"/>
        </w:rPr>
        <w:t>de importanță internațională</w:t>
      </w:r>
      <w:r w:rsidR="0041200A" w:rsidRPr="00D32D80">
        <w:rPr>
          <w:rFonts w:asciiTheme="minorHAnsi" w:eastAsia="Calibri" w:hAnsiTheme="minorHAnsi" w:cstheme="minorHAnsi"/>
          <w:szCs w:val="22"/>
          <w:lang w:val="ro-RO"/>
        </w:rPr>
        <w:t xml:space="preserve"> </w:t>
      </w:r>
      <w:r w:rsidR="00634047" w:rsidRPr="00D32D80">
        <w:rPr>
          <w:rFonts w:asciiTheme="minorHAnsi" w:eastAsia="Calibri" w:hAnsiTheme="minorHAnsi" w:cstheme="minorHAnsi"/>
          <w:szCs w:val="22"/>
          <w:lang w:val="ro-RO"/>
        </w:rPr>
        <w:t xml:space="preserve">(Convenția </w:t>
      </w:r>
      <w:proofErr w:type="spellStart"/>
      <w:r w:rsidR="00634047" w:rsidRPr="00D32D80">
        <w:rPr>
          <w:rFonts w:asciiTheme="minorHAnsi" w:eastAsia="Calibri" w:hAnsiTheme="minorHAnsi" w:cstheme="minorHAnsi"/>
          <w:szCs w:val="22"/>
          <w:lang w:val="ro-RO"/>
        </w:rPr>
        <w:t>Ramsar</w:t>
      </w:r>
      <w:proofErr w:type="spellEnd"/>
      <w:r w:rsidR="00634047" w:rsidRPr="00D32D80">
        <w:rPr>
          <w:rFonts w:asciiTheme="minorHAnsi" w:eastAsia="Calibri" w:hAnsiTheme="minorHAnsi" w:cstheme="minorHAnsi"/>
          <w:szCs w:val="22"/>
          <w:lang w:val="ro-RO"/>
        </w:rPr>
        <w:t>)</w:t>
      </w:r>
      <w:r w:rsidR="00271F4E" w:rsidRPr="00D32D80">
        <w:rPr>
          <w:rFonts w:asciiTheme="minorHAnsi" w:eastAsia="Calibri" w:hAnsiTheme="minorHAnsi" w:cstheme="minorHAnsi"/>
          <w:szCs w:val="22"/>
          <w:lang w:val="ro-RO"/>
        </w:rPr>
        <w:t xml:space="preserve">, </w:t>
      </w:r>
      <w:r w:rsidRPr="00D32D80">
        <w:rPr>
          <w:rFonts w:asciiTheme="minorHAnsi" w:eastAsia="Calibri" w:hAnsiTheme="minorHAnsi" w:cstheme="minorHAnsi"/>
          <w:szCs w:val="22"/>
          <w:lang w:val="ro-RO"/>
        </w:rPr>
        <w:t xml:space="preserve">parcuri </w:t>
      </w:r>
      <w:r w:rsidR="00271F4E" w:rsidRPr="00D32D80">
        <w:rPr>
          <w:rFonts w:asciiTheme="minorHAnsi" w:eastAsia="Calibri" w:hAnsiTheme="minorHAnsi" w:cstheme="minorHAnsi"/>
          <w:szCs w:val="22"/>
          <w:lang w:val="ro-RO"/>
        </w:rPr>
        <w:t>na</w:t>
      </w:r>
      <w:r w:rsidRPr="00D32D80">
        <w:rPr>
          <w:rFonts w:asciiTheme="minorHAnsi" w:eastAsia="Calibri" w:hAnsiTheme="minorHAnsi" w:cstheme="minorHAnsi"/>
          <w:szCs w:val="22"/>
          <w:lang w:val="ro-RO"/>
        </w:rPr>
        <w:t>ț</w:t>
      </w:r>
      <w:r w:rsidR="00271F4E" w:rsidRPr="00D32D80">
        <w:rPr>
          <w:rFonts w:asciiTheme="minorHAnsi" w:eastAsia="Calibri" w:hAnsiTheme="minorHAnsi" w:cstheme="minorHAnsi"/>
          <w:szCs w:val="22"/>
          <w:lang w:val="ro-RO"/>
        </w:rPr>
        <w:t>ional</w:t>
      </w:r>
      <w:r w:rsidRPr="00D32D80">
        <w:rPr>
          <w:rFonts w:asciiTheme="minorHAnsi" w:eastAsia="Calibri" w:hAnsiTheme="minorHAnsi" w:cstheme="minorHAnsi"/>
          <w:szCs w:val="22"/>
          <w:lang w:val="ro-RO"/>
        </w:rPr>
        <w:t>e</w:t>
      </w:r>
      <w:r w:rsidR="00271F4E" w:rsidRPr="00D32D80">
        <w:rPr>
          <w:rFonts w:asciiTheme="minorHAnsi" w:eastAsia="Calibri" w:hAnsiTheme="minorHAnsi" w:cstheme="minorHAnsi"/>
          <w:szCs w:val="22"/>
          <w:lang w:val="ro-RO"/>
        </w:rPr>
        <w:t xml:space="preserve">, </w:t>
      </w:r>
      <w:r w:rsidRPr="00D32D80">
        <w:rPr>
          <w:rFonts w:asciiTheme="minorHAnsi" w:eastAsia="Calibri" w:hAnsiTheme="minorHAnsi" w:cstheme="minorHAnsi"/>
          <w:szCs w:val="22"/>
          <w:lang w:val="ro-RO"/>
        </w:rPr>
        <w:t>rezervații naturale</w:t>
      </w:r>
      <w:r w:rsidR="00271F4E" w:rsidRPr="00D32D80">
        <w:rPr>
          <w:rFonts w:asciiTheme="minorHAnsi" w:eastAsia="Calibri" w:hAnsiTheme="minorHAnsi" w:cstheme="minorHAnsi"/>
          <w:szCs w:val="22"/>
          <w:lang w:val="ro-RO"/>
        </w:rPr>
        <w:t>, site</w:t>
      </w:r>
      <w:r w:rsidRPr="00D32D80">
        <w:rPr>
          <w:rFonts w:asciiTheme="minorHAnsi" w:eastAsia="Calibri" w:hAnsiTheme="minorHAnsi" w:cstheme="minorHAnsi"/>
          <w:szCs w:val="22"/>
          <w:lang w:val="ro-RO"/>
        </w:rPr>
        <w:t>-uri de interes științific special</w:t>
      </w:r>
      <w:r w:rsidR="001565CB" w:rsidRPr="00D32D80">
        <w:rPr>
          <w:rFonts w:asciiTheme="minorHAnsi" w:eastAsia="Calibri" w:hAnsiTheme="minorHAnsi" w:cstheme="minorHAnsi"/>
          <w:szCs w:val="22"/>
          <w:lang w:val="ro-RO"/>
        </w:rPr>
        <w:t xml:space="preserve"> </w:t>
      </w:r>
      <w:r w:rsidRPr="00D32D80">
        <w:rPr>
          <w:rFonts w:asciiTheme="minorHAnsi" w:eastAsia="Calibri" w:hAnsiTheme="minorHAnsi" w:cstheme="minorHAnsi"/>
          <w:szCs w:val="22"/>
          <w:lang w:val="ro-RO"/>
        </w:rPr>
        <w:t xml:space="preserve">sau </w:t>
      </w:r>
      <w:r w:rsidR="00271F4E" w:rsidRPr="00D32D80">
        <w:rPr>
          <w:rFonts w:asciiTheme="minorHAnsi" w:eastAsia="Calibri" w:hAnsiTheme="minorHAnsi" w:cstheme="minorHAnsi"/>
          <w:szCs w:val="22"/>
          <w:lang w:val="ro-RO"/>
        </w:rPr>
        <w:t>site</w:t>
      </w:r>
      <w:r w:rsidRPr="00D32D80">
        <w:rPr>
          <w:rFonts w:asciiTheme="minorHAnsi" w:eastAsia="Calibri" w:hAnsiTheme="minorHAnsi" w:cstheme="minorHAnsi"/>
          <w:szCs w:val="22"/>
          <w:lang w:val="ro-RO"/>
        </w:rPr>
        <w:t>-uri de importanță ar</w:t>
      </w:r>
      <w:r w:rsidR="00271F4E" w:rsidRPr="00D32D80">
        <w:rPr>
          <w:rFonts w:asciiTheme="minorHAnsi" w:eastAsia="Calibri" w:hAnsiTheme="minorHAnsi" w:cstheme="minorHAnsi"/>
          <w:szCs w:val="22"/>
          <w:lang w:val="ro-RO"/>
        </w:rPr>
        <w:t>h</w:t>
      </w:r>
      <w:r w:rsidRPr="00D32D80">
        <w:rPr>
          <w:rFonts w:asciiTheme="minorHAnsi" w:eastAsia="Calibri" w:hAnsiTheme="minorHAnsi" w:cstheme="minorHAnsi"/>
          <w:szCs w:val="22"/>
          <w:lang w:val="ro-RO"/>
        </w:rPr>
        <w:t>e</w:t>
      </w:r>
      <w:r w:rsidR="00271F4E" w:rsidRPr="00D32D80">
        <w:rPr>
          <w:rFonts w:asciiTheme="minorHAnsi" w:eastAsia="Calibri" w:hAnsiTheme="minorHAnsi" w:cstheme="minorHAnsi"/>
          <w:szCs w:val="22"/>
          <w:lang w:val="ro-RO"/>
        </w:rPr>
        <w:t>ologic</w:t>
      </w:r>
      <w:r w:rsidRPr="00D32D80">
        <w:rPr>
          <w:rFonts w:asciiTheme="minorHAnsi" w:eastAsia="Calibri" w:hAnsiTheme="minorHAnsi" w:cstheme="minorHAnsi"/>
          <w:szCs w:val="22"/>
          <w:lang w:val="ro-RO"/>
        </w:rPr>
        <w:t>ă</w:t>
      </w:r>
      <w:r w:rsidR="00271F4E" w:rsidRPr="00D32D80">
        <w:rPr>
          <w:rFonts w:asciiTheme="minorHAnsi" w:eastAsia="Calibri" w:hAnsiTheme="minorHAnsi" w:cstheme="minorHAnsi"/>
          <w:szCs w:val="22"/>
          <w:lang w:val="ro-RO"/>
        </w:rPr>
        <w:t>, cultural</w:t>
      </w:r>
      <w:r w:rsidRPr="00D32D80">
        <w:rPr>
          <w:rFonts w:asciiTheme="minorHAnsi" w:eastAsia="Calibri" w:hAnsiTheme="minorHAnsi" w:cstheme="minorHAnsi"/>
          <w:szCs w:val="22"/>
          <w:lang w:val="ro-RO"/>
        </w:rPr>
        <w:t xml:space="preserve">ă sau </w:t>
      </w:r>
      <w:r w:rsidR="00271F4E" w:rsidRPr="00D32D80">
        <w:rPr>
          <w:rFonts w:asciiTheme="minorHAnsi" w:eastAsia="Calibri" w:hAnsiTheme="minorHAnsi" w:cstheme="minorHAnsi"/>
          <w:szCs w:val="22"/>
          <w:lang w:val="ro-RO"/>
        </w:rPr>
        <w:t>istoric</w:t>
      </w:r>
      <w:r w:rsidRPr="00D32D80">
        <w:rPr>
          <w:rFonts w:asciiTheme="minorHAnsi" w:eastAsia="Calibri" w:hAnsiTheme="minorHAnsi" w:cstheme="minorHAnsi"/>
          <w:szCs w:val="22"/>
          <w:lang w:val="ro-RO"/>
        </w:rPr>
        <w:t>ă</w:t>
      </w:r>
      <w:r w:rsidR="00271F4E" w:rsidRPr="00D32D80">
        <w:rPr>
          <w:rFonts w:asciiTheme="minorHAnsi" w:eastAsia="Calibri" w:hAnsiTheme="minorHAnsi" w:cstheme="minorHAnsi"/>
          <w:szCs w:val="22"/>
          <w:lang w:val="ro-RO"/>
        </w:rPr>
        <w:t xml:space="preserve">). </w:t>
      </w:r>
    </w:p>
    <w:p w14:paraId="7FFB827B" w14:textId="3155D528" w:rsidR="00271F4E" w:rsidRPr="00D32D80" w:rsidRDefault="00414DED" w:rsidP="000E633A">
      <w:pPr>
        <w:numPr>
          <w:ilvl w:val="0"/>
          <w:numId w:val="27"/>
        </w:numPr>
        <w:spacing w:after="160" w:line="259" w:lineRule="auto"/>
        <w:ind w:left="450" w:right="299" w:firstLine="0"/>
        <w:contextualSpacing/>
        <w:rPr>
          <w:rFonts w:asciiTheme="minorHAnsi" w:eastAsia="Calibri" w:hAnsiTheme="minorHAnsi" w:cstheme="minorHAnsi"/>
          <w:szCs w:val="22"/>
          <w:lang w:val="ro-RO"/>
        </w:rPr>
      </w:pPr>
      <w:r w:rsidRPr="00D32D80">
        <w:rPr>
          <w:rFonts w:asciiTheme="minorHAnsi" w:eastAsia="Calibri" w:hAnsiTheme="minorHAnsi" w:cstheme="minorHAnsi"/>
          <w:szCs w:val="22"/>
          <w:lang w:val="ro-RO"/>
        </w:rPr>
        <w:t>Impact</w:t>
      </w:r>
      <w:r w:rsidR="000D7AD3" w:rsidRPr="00D32D80">
        <w:rPr>
          <w:rFonts w:asciiTheme="minorHAnsi" w:eastAsia="Calibri" w:hAnsiTheme="minorHAnsi" w:cstheme="minorHAnsi"/>
          <w:szCs w:val="22"/>
          <w:lang w:val="ro-RO"/>
        </w:rPr>
        <w:t xml:space="preserve">: activitățile propuse cu </w:t>
      </w:r>
      <w:r w:rsidRPr="00D32D80">
        <w:rPr>
          <w:rFonts w:asciiTheme="minorHAnsi" w:eastAsia="Calibri" w:hAnsiTheme="minorHAnsi" w:cstheme="minorHAnsi"/>
          <w:szCs w:val="22"/>
          <w:lang w:val="ro-RO"/>
        </w:rPr>
        <w:t>impact</w:t>
      </w:r>
      <w:r w:rsidR="000D7AD3" w:rsidRPr="00D32D80">
        <w:rPr>
          <w:rFonts w:asciiTheme="minorHAnsi" w:eastAsia="Calibri" w:hAnsiTheme="minorHAnsi" w:cstheme="minorHAnsi"/>
          <w:szCs w:val="22"/>
          <w:lang w:val="ro-RO"/>
        </w:rPr>
        <w:t xml:space="preserve"> deosebit de complex și potențial </w:t>
      </w:r>
      <w:r w:rsidRPr="00D32D80">
        <w:rPr>
          <w:rFonts w:asciiTheme="minorHAnsi" w:eastAsia="Calibri" w:hAnsiTheme="minorHAnsi" w:cstheme="minorHAnsi"/>
          <w:szCs w:val="22"/>
          <w:lang w:val="ro-RO"/>
        </w:rPr>
        <w:t>negativ</w:t>
      </w:r>
      <w:r w:rsidR="000D7AD3" w:rsidRPr="00D32D80">
        <w:rPr>
          <w:rFonts w:asciiTheme="minorHAnsi" w:eastAsia="Calibri" w:hAnsiTheme="minorHAnsi" w:cstheme="minorHAnsi"/>
          <w:szCs w:val="22"/>
          <w:lang w:val="ro-RO"/>
        </w:rPr>
        <w:t xml:space="preserve">, inclusiv cele care provoacă un impact </w:t>
      </w:r>
      <w:r w:rsidR="004859D8" w:rsidRPr="00D32D80">
        <w:rPr>
          <w:rFonts w:asciiTheme="minorHAnsi" w:eastAsia="Calibri" w:hAnsiTheme="minorHAnsi" w:cstheme="minorHAnsi"/>
          <w:szCs w:val="22"/>
          <w:lang w:val="ro-RO"/>
        </w:rPr>
        <w:t>semnificativ</w:t>
      </w:r>
      <w:r w:rsidR="006424A5" w:rsidRPr="00D32D80">
        <w:rPr>
          <w:rFonts w:asciiTheme="minorHAnsi" w:eastAsia="Calibri" w:hAnsiTheme="minorHAnsi" w:cstheme="minorHAnsi"/>
          <w:szCs w:val="22"/>
          <w:lang w:val="ro-RO"/>
        </w:rPr>
        <w:t xml:space="preserve"> </w:t>
      </w:r>
      <w:r w:rsidR="000D7AD3" w:rsidRPr="00D32D80">
        <w:rPr>
          <w:rFonts w:asciiTheme="minorHAnsi" w:eastAsia="Calibri" w:hAnsiTheme="minorHAnsi" w:cstheme="minorHAnsi"/>
          <w:szCs w:val="22"/>
          <w:lang w:val="ro-RO"/>
        </w:rPr>
        <w:t xml:space="preserve">asupra </w:t>
      </w:r>
      <w:r w:rsidR="006E0C8A">
        <w:rPr>
          <w:rFonts w:asciiTheme="minorHAnsi" w:eastAsia="Calibri" w:hAnsiTheme="minorHAnsi" w:cstheme="minorHAnsi"/>
          <w:szCs w:val="22"/>
          <w:lang w:val="ro-RO"/>
        </w:rPr>
        <w:t>populației și sănătății umane</w:t>
      </w:r>
      <w:r w:rsidR="000D7AD3" w:rsidRPr="00D32D80">
        <w:rPr>
          <w:rFonts w:asciiTheme="minorHAnsi" w:eastAsia="Calibri" w:hAnsiTheme="minorHAnsi" w:cstheme="minorHAnsi"/>
          <w:szCs w:val="22"/>
          <w:lang w:val="ro-RO"/>
        </w:rPr>
        <w:t xml:space="preserve"> sau asupra speciilor sau organismelor valoroase</w:t>
      </w:r>
      <w:r w:rsidR="00271F4E" w:rsidRPr="00D32D80">
        <w:rPr>
          <w:rFonts w:asciiTheme="minorHAnsi" w:eastAsia="Calibri" w:hAnsiTheme="minorHAnsi" w:cstheme="minorHAnsi"/>
          <w:szCs w:val="22"/>
          <w:lang w:val="ro-RO"/>
        </w:rPr>
        <w:t xml:space="preserve">, </w:t>
      </w:r>
      <w:r w:rsidR="000D7AD3" w:rsidRPr="00D32D80">
        <w:rPr>
          <w:rFonts w:asciiTheme="minorHAnsi" w:eastAsia="Calibri" w:hAnsiTheme="minorHAnsi" w:cstheme="minorHAnsi"/>
          <w:szCs w:val="22"/>
          <w:lang w:val="ro-RO"/>
        </w:rPr>
        <w:t xml:space="preserve">cele care amenință utilizarea existentă sau potențială a unei zone afectate, și cele care cauzează </w:t>
      </w:r>
      <w:r w:rsidR="003530FF" w:rsidRPr="00D32D80">
        <w:rPr>
          <w:rFonts w:asciiTheme="minorHAnsi" w:eastAsia="Calibri" w:hAnsiTheme="minorHAnsi" w:cstheme="minorHAnsi"/>
          <w:szCs w:val="22"/>
          <w:lang w:val="ro-RO"/>
        </w:rPr>
        <w:t xml:space="preserve">greutăți </w:t>
      </w:r>
      <w:r w:rsidR="00D520DB" w:rsidRPr="00D32D80">
        <w:rPr>
          <w:rFonts w:asciiTheme="minorHAnsi" w:eastAsia="Calibri" w:hAnsiTheme="minorHAnsi" w:cstheme="minorHAnsi"/>
          <w:szCs w:val="22"/>
          <w:lang w:val="ro-RO"/>
        </w:rPr>
        <w:t xml:space="preserve">suplimentare ce nu pot fi susținute de capacitatea de </w:t>
      </w:r>
      <w:r w:rsidR="0062295F" w:rsidRPr="00D32D80">
        <w:rPr>
          <w:rFonts w:asciiTheme="minorHAnsi" w:eastAsia="Calibri" w:hAnsiTheme="minorHAnsi" w:cstheme="minorHAnsi"/>
          <w:szCs w:val="22"/>
          <w:lang w:val="ro-RO"/>
        </w:rPr>
        <w:t xml:space="preserve">absorbție </w:t>
      </w:r>
      <w:r w:rsidR="00D520DB" w:rsidRPr="00D32D80">
        <w:rPr>
          <w:rFonts w:asciiTheme="minorHAnsi" w:eastAsia="Calibri" w:hAnsiTheme="minorHAnsi" w:cstheme="minorHAnsi"/>
          <w:szCs w:val="22"/>
          <w:lang w:val="ro-RO"/>
        </w:rPr>
        <w:t>a mediului</w:t>
      </w:r>
      <w:r w:rsidR="00271F4E" w:rsidRPr="00D32D80">
        <w:rPr>
          <w:rFonts w:asciiTheme="minorHAnsi" w:eastAsia="Calibri" w:hAnsiTheme="minorHAnsi" w:cstheme="minorHAnsi"/>
          <w:szCs w:val="22"/>
          <w:lang w:val="ro-RO"/>
        </w:rPr>
        <w:t>.</w:t>
      </w:r>
    </w:p>
    <w:p w14:paraId="3FA8B78D" w14:textId="1807A89F" w:rsidR="00271F4E" w:rsidRPr="00D32D80" w:rsidRDefault="000614EA" w:rsidP="009B1A23">
      <w:pPr>
        <w:pStyle w:val="Listparagraf"/>
        <w:tabs>
          <w:tab w:val="left" w:pos="1350"/>
        </w:tabs>
        <w:ind w:left="450" w:right="299"/>
        <w:rPr>
          <w:rFonts w:asciiTheme="minorHAnsi" w:hAnsiTheme="minorHAnsi" w:cstheme="minorHAnsi"/>
          <w:bCs/>
          <w:szCs w:val="22"/>
          <w:lang w:val="ro-RO"/>
        </w:rPr>
      </w:pPr>
      <w:r w:rsidRPr="00D32D80">
        <w:rPr>
          <w:rFonts w:asciiTheme="minorHAnsi" w:hAnsiTheme="minorHAnsi" w:cstheme="minorHAnsi"/>
          <w:bCs/>
          <w:szCs w:val="22"/>
          <w:lang w:val="ro-RO"/>
        </w:rPr>
        <w:lastRenderedPageBreak/>
        <w:t>Ulterior</w:t>
      </w:r>
      <w:r w:rsidR="00D520DB" w:rsidRPr="00D32D80">
        <w:rPr>
          <w:rFonts w:asciiTheme="minorHAnsi" w:hAnsiTheme="minorHAnsi" w:cstheme="minorHAnsi"/>
          <w:bCs/>
          <w:szCs w:val="22"/>
          <w:lang w:val="ro-RO"/>
        </w:rPr>
        <w:t xml:space="preserve">, astfel de criterii pot fi întotdeauna deschise </w:t>
      </w:r>
      <w:r w:rsidR="00D520DB" w:rsidRPr="00D32D80">
        <w:rPr>
          <w:rFonts w:asciiTheme="minorHAnsi" w:hAnsiTheme="minorHAnsi" w:cstheme="minorHAnsi"/>
          <w:color w:val="18181B"/>
          <w:szCs w:val="22"/>
          <w:shd w:val="clear" w:color="auto" w:fill="FFFFFF"/>
          <w:lang w:val="ro-RO"/>
        </w:rPr>
        <w:t xml:space="preserve">interpretării și, prin urmare, nu pot oferi </w:t>
      </w:r>
      <w:r w:rsidR="0062295F" w:rsidRPr="00D32D80">
        <w:rPr>
          <w:rFonts w:asciiTheme="minorHAnsi" w:hAnsiTheme="minorHAnsi" w:cstheme="minorHAnsi"/>
          <w:color w:val="18181B"/>
          <w:szCs w:val="22"/>
          <w:shd w:val="clear" w:color="auto" w:fill="FFFFFF"/>
          <w:lang w:val="ro-RO"/>
        </w:rPr>
        <w:t>mereu</w:t>
      </w:r>
      <w:r w:rsidR="00D520DB" w:rsidRPr="00D32D80">
        <w:rPr>
          <w:rFonts w:asciiTheme="minorHAnsi" w:hAnsiTheme="minorHAnsi" w:cstheme="minorHAnsi"/>
          <w:color w:val="18181B"/>
          <w:szCs w:val="22"/>
          <w:shd w:val="clear" w:color="auto" w:fill="FFFFFF"/>
          <w:lang w:val="ro-RO"/>
        </w:rPr>
        <w:t xml:space="preserve"> îndrumări fără ambiguități</w:t>
      </w:r>
      <w:r w:rsidR="00271F4E" w:rsidRPr="00D32D80">
        <w:rPr>
          <w:rFonts w:asciiTheme="minorHAnsi" w:hAnsiTheme="minorHAnsi" w:cstheme="minorHAnsi"/>
          <w:bCs/>
          <w:szCs w:val="22"/>
          <w:lang w:val="ro-RO"/>
        </w:rPr>
        <w:t xml:space="preserve">. </w:t>
      </w:r>
      <w:r w:rsidR="00D520DB" w:rsidRPr="00D32D80">
        <w:rPr>
          <w:rFonts w:asciiTheme="minorHAnsi" w:hAnsiTheme="minorHAnsi" w:cstheme="minorHAnsi"/>
          <w:bCs/>
          <w:szCs w:val="22"/>
          <w:lang w:val="ro-RO"/>
        </w:rPr>
        <w:t>Această problemă a fost reflectată pe larg în cadrul dezbaterilor pe marginea implementării Convenției</w:t>
      </w:r>
      <w:r w:rsidR="00D9142D" w:rsidRPr="00D32D80">
        <w:rPr>
          <w:rFonts w:asciiTheme="minorHAnsi" w:hAnsiTheme="minorHAnsi" w:cstheme="minorHAnsi"/>
          <w:bCs/>
          <w:szCs w:val="22"/>
          <w:lang w:val="ro-RO"/>
        </w:rPr>
        <w:t xml:space="preserve"> </w:t>
      </w:r>
      <w:proofErr w:type="spellStart"/>
      <w:r w:rsidR="00D9142D" w:rsidRPr="00D32D80">
        <w:rPr>
          <w:rFonts w:asciiTheme="minorHAnsi" w:hAnsiTheme="minorHAnsi" w:cstheme="minorHAnsi"/>
          <w:bCs/>
          <w:szCs w:val="22"/>
          <w:lang w:val="ro-RO"/>
        </w:rPr>
        <w:t>Espoo</w:t>
      </w:r>
      <w:proofErr w:type="spellEnd"/>
      <w:r w:rsidR="00D520DB" w:rsidRPr="00D32D80">
        <w:rPr>
          <w:rFonts w:asciiTheme="minorHAnsi" w:hAnsiTheme="minorHAnsi" w:cstheme="minorHAnsi"/>
          <w:bCs/>
          <w:szCs w:val="22"/>
          <w:lang w:val="ro-RO"/>
        </w:rPr>
        <w:t xml:space="preserve"> și au fost examinate abordări </w:t>
      </w:r>
      <w:r w:rsidR="00271F4E" w:rsidRPr="00D32D80">
        <w:rPr>
          <w:rFonts w:asciiTheme="minorHAnsi" w:hAnsiTheme="minorHAnsi" w:cstheme="minorHAnsi"/>
          <w:bCs/>
          <w:szCs w:val="22"/>
          <w:lang w:val="ro-RO"/>
        </w:rPr>
        <w:t>alternative</w:t>
      </w:r>
      <w:r w:rsidR="00D520DB" w:rsidRPr="00D32D80">
        <w:rPr>
          <w:rFonts w:asciiTheme="minorHAnsi" w:hAnsiTheme="minorHAnsi" w:cstheme="minorHAnsi"/>
          <w:bCs/>
          <w:szCs w:val="22"/>
          <w:lang w:val="ro-RO"/>
        </w:rPr>
        <w:t>, prec</w:t>
      </w:r>
      <w:r w:rsidR="003A4F8B" w:rsidRPr="00D32D80">
        <w:rPr>
          <w:rFonts w:asciiTheme="minorHAnsi" w:hAnsiTheme="minorHAnsi" w:cstheme="minorHAnsi"/>
          <w:bCs/>
          <w:szCs w:val="22"/>
          <w:lang w:val="ro-RO"/>
        </w:rPr>
        <w:t>u</w:t>
      </w:r>
      <w:r w:rsidR="00D520DB" w:rsidRPr="00D32D80">
        <w:rPr>
          <w:rFonts w:asciiTheme="minorHAnsi" w:hAnsiTheme="minorHAnsi" w:cstheme="minorHAnsi"/>
          <w:bCs/>
          <w:szCs w:val="22"/>
          <w:lang w:val="ro-RO"/>
        </w:rPr>
        <w:t>m posibilitatea includerii distanței de la hotar drept criteriu suplimentar</w:t>
      </w:r>
      <w:r w:rsidR="00271F4E" w:rsidRPr="00D32D80">
        <w:rPr>
          <w:rFonts w:asciiTheme="minorHAnsi" w:hAnsiTheme="minorHAnsi" w:cstheme="minorHAnsi"/>
          <w:bCs/>
          <w:szCs w:val="22"/>
          <w:lang w:val="ro-RO"/>
        </w:rPr>
        <w:t>.</w:t>
      </w:r>
      <w:r w:rsidR="00271F4E" w:rsidRPr="00D32D80">
        <w:rPr>
          <w:rFonts w:asciiTheme="minorHAnsi" w:hAnsiTheme="minorHAnsi" w:cstheme="minorHAnsi"/>
          <w:bCs/>
          <w:szCs w:val="22"/>
          <w:vertAlign w:val="superscript"/>
          <w:lang w:val="ro-RO"/>
        </w:rPr>
        <w:footnoteReference w:id="3"/>
      </w:r>
      <w:r w:rsidR="00271F4E" w:rsidRPr="00D32D80">
        <w:rPr>
          <w:rFonts w:asciiTheme="minorHAnsi" w:hAnsiTheme="minorHAnsi" w:cstheme="minorHAnsi"/>
          <w:bCs/>
          <w:szCs w:val="22"/>
          <w:lang w:val="ro-RO"/>
        </w:rPr>
        <w:t xml:space="preserve"> </w:t>
      </w:r>
      <w:r w:rsidR="00D520DB" w:rsidRPr="00D32D80">
        <w:rPr>
          <w:rFonts w:asciiTheme="minorHAnsi" w:hAnsiTheme="minorHAnsi" w:cstheme="minorHAnsi"/>
          <w:color w:val="18181B"/>
          <w:szCs w:val="22"/>
          <w:shd w:val="clear" w:color="auto" w:fill="FFFFFF"/>
          <w:lang w:val="ro-RO"/>
        </w:rPr>
        <w:t xml:space="preserve">În cele din urmă, </w:t>
      </w:r>
      <w:r w:rsidR="00D139C3" w:rsidRPr="00D32D80">
        <w:rPr>
          <w:rFonts w:asciiTheme="minorHAnsi" w:hAnsiTheme="minorHAnsi" w:cstheme="minorHAnsi"/>
          <w:color w:val="18181B"/>
          <w:szCs w:val="22"/>
          <w:shd w:val="clear" w:color="auto" w:fill="FFFFFF"/>
          <w:lang w:val="ro-RO"/>
        </w:rPr>
        <w:t xml:space="preserve">discuțiile </w:t>
      </w:r>
      <w:r w:rsidR="00D520DB" w:rsidRPr="00D32D80">
        <w:rPr>
          <w:rFonts w:asciiTheme="minorHAnsi" w:hAnsiTheme="minorHAnsi" w:cstheme="minorHAnsi"/>
          <w:color w:val="18181B"/>
          <w:szCs w:val="22"/>
          <w:shd w:val="clear" w:color="auto" w:fill="FFFFFF"/>
          <w:lang w:val="ro-RO"/>
        </w:rPr>
        <w:t>a</w:t>
      </w:r>
      <w:r w:rsidR="00A25F73" w:rsidRPr="00D32D80">
        <w:rPr>
          <w:rFonts w:asciiTheme="minorHAnsi" w:hAnsiTheme="minorHAnsi" w:cstheme="minorHAnsi"/>
          <w:color w:val="18181B"/>
          <w:szCs w:val="22"/>
          <w:shd w:val="clear" w:color="auto" w:fill="FFFFFF"/>
          <w:lang w:val="ro-RO"/>
        </w:rPr>
        <w:t>u</w:t>
      </w:r>
      <w:r w:rsidR="00D520DB" w:rsidRPr="00D32D80">
        <w:rPr>
          <w:rFonts w:asciiTheme="minorHAnsi" w:hAnsiTheme="minorHAnsi" w:cstheme="minorHAnsi"/>
          <w:color w:val="18181B"/>
          <w:szCs w:val="22"/>
          <w:shd w:val="clear" w:color="auto" w:fill="FFFFFF"/>
          <w:lang w:val="ro-RO"/>
        </w:rPr>
        <w:t xml:space="preserve"> concluzionat că nu există planuri sau norme tehnice care să poată oferi un răspuns </w:t>
      </w:r>
      <w:r w:rsidR="00A25F73" w:rsidRPr="00D32D80">
        <w:rPr>
          <w:rFonts w:asciiTheme="minorHAnsi" w:hAnsiTheme="minorHAnsi" w:cstheme="minorHAnsi"/>
          <w:color w:val="18181B"/>
          <w:szCs w:val="22"/>
          <w:shd w:val="clear" w:color="auto" w:fill="FFFFFF"/>
          <w:lang w:val="ro-RO"/>
        </w:rPr>
        <w:t xml:space="preserve">sigur </w:t>
      </w:r>
      <w:r w:rsidR="00D520DB" w:rsidRPr="00D32D80">
        <w:rPr>
          <w:rFonts w:asciiTheme="minorHAnsi" w:hAnsiTheme="minorHAnsi" w:cstheme="minorHAnsi"/>
          <w:color w:val="18181B"/>
          <w:szCs w:val="22"/>
          <w:shd w:val="clear" w:color="auto" w:fill="FFFFFF"/>
          <w:lang w:val="ro-RO"/>
        </w:rPr>
        <w:t xml:space="preserve">cu privire la semnificația impactului și, prin urmare, importanța trebuie </w:t>
      </w:r>
      <w:r w:rsidR="00A25F73" w:rsidRPr="00D32D80">
        <w:rPr>
          <w:rFonts w:asciiTheme="minorHAnsi" w:hAnsiTheme="minorHAnsi" w:cstheme="minorHAnsi"/>
          <w:color w:val="18181B"/>
          <w:szCs w:val="22"/>
          <w:shd w:val="clear" w:color="auto" w:fill="FFFFFF"/>
          <w:lang w:val="ro-RO"/>
        </w:rPr>
        <w:t xml:space="preserve">analizată </w:t>
      </w:r>
      <w:r w:rsidR="00D520DB" w:rsidRPr="00D32D80">
        <w:rPr>
          <w:rFonts w:asciiTheme="minorHAnsi" w:hAnsiTheme="minorHAnsi" w:cstheme="minorHAnsi"/>
          <w:color w:val="18181B"/>
          <w:szCs w:val="22"/>
          <w:shd w:val="clear" w:color="auto" w:fill="FFFFFF"/>
          <w:lang w:val="ro-RO"/>
        </w:rPr>
        <w:t>de la caz la caz</w:t>
      </w:r>
      <w:r w:rsidR="00271F4E" w:rsidRPr="00D32D80">
        <w:rPr>
          <w:rFonts w:asciiTheme="minorHAnsi" w:hAnsiTheme="minorHAnsi" w:cstheme="minorHAnsi"/>
          <w:bCs/>
          <w:szCs w:val="22"/>
          <w:lang w:val="ro-RO"/>
        </w:rPr>
        <w:t>.</w:t>
      </w:r>
      <w:r w:rsidR="00271F4E" w:rsidRPr="00D32D80">
        <w:rPr>
          <w:rFonts w:asciiTheme="minorHAnsi" w:hAnsiTheme="minorHAnsi" w:cstheme="minorHAnsi"/>
          <w:bCs/>
          <w:szCs w:val="22"/>
          <w:vertAlign w:val="superscript"/>
          <w:lang w:val="ro-RO"/>
        </w:rPr>
        <w:footnoteReference w:id="4"/>
      </w:r>
      <w:r w:rsidR="00271F4E" w:rsidRPr="00D32D80">
        <w:rPr>
          <w:rFonts w:asciiTheme="minorHAnsi" w:hAnsiTheme="minorHAnsi" w:cstheme="minorHAnsi"/>
          <w:bCs/>
          <w:szCs w:val="22"/>
          <w:lang w:val="ro-RO"/>
        </w:rPr>
        <w:t xml:space="preserve"> </w:t>
      </w:r>
      <w:r w:rsidR="0010006B" w:rsidRPr="00D32D80">
        <w:rPr>
          <w:rFonts w:asciiTheme="minorHAnsi" w:hAnsiTheme="minorHAnsi" w:cstheme="minorHAnsi"/>
          <w:bCs/>
          <w:szCs w:val="22"/>
          <w:lang w:val="ro-RO"/>
        </w:rPr>
        <w:t>Această opinie a</w:t>
      </w:r>
      <w:r w:rsidR="00D0469B" w:rsidRPr="00D32D80">
        <w:rPr>
          <w:rFonts w:asciiTheme="minorHAnsi" w:hAnsiTheme="minorHAnsi" w:cstheme="minorHAnsi"/>
          <w:bCs/>
          <w:szCs w:val="22"/>
          <w:lang w:val="ro-RO"/>
        </w:rPr>
        <w:t xml:space="preserve"> fost </w:t>
      </w:r>
      <w:r w:rsidR="00A25F73" w:rsidRPr="00D32D80">
        <w:rPr>
          <w:rFonts w:asciiTheme="minorHAnsi" w:hAnsiTheme="minorHAnsi" w:cstheme="minorHAnsi"/>
          <w:bCs/>
          <w:szCs w:val="22"/>
          <w:lang w:val="ro-RO"/>
        </w:rPr>
        <w:t xml:space="preserve">reconfirmată </w:t>
      </w:r>
      <w:r w:rsidR="00D0469B" w:rsidRPr="00D32D80">
        <w:rPr>
          <w:rFonts w:asciiTheme="minorHAnsi" w:hAnsiTheme="minorHAnsi" w:cstheme="minorHAnsi"/>
          <w:bCs/>
          <w:szCs w:val="22"/>
          <w:lang w:val="ro-RO"/>
        </w:rPr>
        <w:t>de cea de-a 3-a</w:t>
      </w:r>
      <w:r w:rsidR="0010006B" w:rsidRPr="00D32D80">
        <w:rPr>
          <w:rFonts w:asciiTheme="minorHAnsi" w:hAnsiTheme="minorHAnsi" w:cstheme="minorHAnsi"/>
          <w:bCs/>
          <w:szCs w:val="22"/>
          <w:lang w:val="ro-RO"/>
        </w:rPr>
        <w:t xml:space="preserve"> Reuniune a Părților la Convenția de la </w:t>
      </w:r>
      <w:proofErr w:type="spellStart"/>
      <w:r w:rsidR="0010006B" w:rsidRPr="00D32D80">
        <w:rPr>
          <w:rFonts w:asciiTheme="minorHAnsi" w:hAnsiTheme="minorHAnsi" w:cstheme="minorHAnsi"/>
          <w:bCs/>
          <w:szCs w:val="22"/>
          <w:lang w:val="ro-RO"/>
        </w:rPr>
        <w:t>Espoo</w:t>
      </w:r>
      <w:proofErr w:type="spellEnd"/>
      <w:r w:rsidR="0010006B" w:rsidRPr="00D32D80">
        <w:rPr>
          <w:rFonts w:asciiTheme="minorHAnsi" w:hAnsiTheme="minorHAnsi" w:cstheme="minorHAnsi"/>
          <w:bCs/>
          <w:szCs w:val="22"/>
          <w:lang w:val="ro-RO"/>
        </w:rPr>
        <w:t xml:space="preserve"> din iunie </w:t>
      </w:r>
      <w:r w:rsidR="00271F4E" w:rsidRPr="00D32D80">
        <w:rPr>
          <w:rFonts w:asciiTheme="minorHAnsi" w:hAnsiTheme="minorHAnsi" w:cstheme="minorHAnsi"/>
          <w:bCs/>
          <w:szCs w:val="22"/>
          <w:lang w:val="ro-RO"/>
        </w:rPr>
        <w:t>2004.</w:t>
      </w:r>
      <w:r w:rsidR="00271F4E" w:rsidRPr="00D32D80">
        <w:rPr>
          <w:rFonts w:asciiTheme="minorHAnsi" w:hAnsiTheme="minorHAnsi" w:cstheme="minorHAnsi"/>
          <w:bCs/>
          <w:szCs w:val="22"/>
          <w:vertAlign w:val="superscript"/>
          <w:lang w:val="ro-RO"/>
        </w:rPr>
        <w:footnoteReference w:id="5"/>
      </w:r>
    </w:p>
    <w:p w14:paraId="3BCD1F5B" w14:textId="7A000FE7" w:rsidR="00980696" w:rsidRPr="00D32D80" w:rsidRDefault="00980696" w:rsidP="009B1A23">
      <w:pPr>
        <w:tabs>
          <w:tab w:val="left" w:pos="1350"/>
        </w:tabs>
        <w:spacing w:after="160" w:line="259" w:lineRule="auto"/>
        <w:ind w:left="450" w:right="299"/>
        <w:rPr>
          <w:rFonts w:asciiTheme="minorHAnsi" w:eastAsia="Calibri" w:hAnsiTheme="minorHAnsi" w:cstheme="minorHAnsi"/>
          <w:b/>
          <w:bCs/>
          <w:i/>
          <w:szCs w:val="22"/>
          <w:lang w:val="ro-RO"/>
        </w:rPr>
      </w:pPr>
      <w:r w:rsidRPr="00D32D80">
        <w:rPr>
          <w:rFonts w:asciiTheme="minorHAnsi" w:eastAsia="Calibri" w:hAnsiTheme="minorHAnsi" w:cstheme="minorHAnsi"/>
          <w:b/>
          <w:bCs/>
          <w:i/>
          <w:szCs w:val="22"/>
          <w:lang w:val="ro-RO"/>
        </w:rPr>
        <w:t>S</w:t>
      </w:r>
      <w:r w:rsidR="0010006B" w:rsidRPr="00D32D80">
        <w:rPr>
          <w:rFonts w:asciiTheme="minorHAnsi" w:eastAsia="Calibri" w:hAnsiTheme="minorHAnsi" w:cstheme="minorHAnsi"/>
          <w:b/>
          <w:bCs/>
          <w:i/>
          <w:szCs w:val="22"/>
          <w:lang w:val="ro-RO"/>
        </w:rPr>
        <w:t>uveranitatea și obținerea de informații</w:t>
      </w:r>
      <w:r w:rsidRPr="00D32D80">
        <w:rPr>
          <w:rFonts w:asciiTheme="minorHAnsi" w:eastAsia="Calibri" w:hAnsiTheme="minorHAnsi" w:cstheme="minorHAnsi"/>
          <w:b/>
          <w:bCs/>
          <w:i/>
          <w:szCs w:val="22"/>
          <w:lang w:val="ro-RO"/>
        </w:rPr>
        <w:t xml:space="preserve"> </w:t>
      </w:r>
    </w:p>
    <w:p w14:paraId="4738C2AB" w14:textId="3E75B38D" w:rsidR="00980696" w:rsidRPr="00D32D80" w:rsidRDefault="0010006B" w:rsidP="009B1A23">
      <w:pPr>
        <w:tabs>
          <w:tab w:val="left" w:pos="1350"/>
        </w:tabs>
        <w:spacing w:after="160" w:line="259" w:lineRule="auto"/>
        <w:ind w:left="450" w:right="299"/>
        <w:rPr>
          <w:rFonts w:asciiTheme="minorHAnsi" w:eastAsia="Calibri" w:hAnsiTheme="minorHAnsi" w:cstheme="minorHAnsi"/>
          <w:szCs w:val="22"/>
          <w:lang w:val="ro-RO"/>
        </w:rPr>
      </w:pPr>
      <w:r w:rsidRPr="00D32D80">
        <w:rPr>
          <w:rFonts w:asciiTheme="minorHAnsi" w:eastAsia="Calibri" w:hAnsiTheme="minorHAnsi" w:cstheme="minorHAnsi"/>
          <w:szCs w:val="22"/>
          <w:lang w:val="ro-RO"/>
        </w:rPr>
        <w:t xml:space="preserve">Este </w:t>
      </w:r>
      <w:r w:rsidR="008D1696" w:rsidRPr="00D32D80">
        <w:rPr>
          <w:rFonts w:asciiTheme="minorHAnsi" w:eastAsia="Calibri" w:hAnsiTheme="minorHAnsi" w:cstheme="minorHAnsi"/>
          <w:szCs w:val="22"/>
          <w:lang w:val="ro-RO"/>
        </w:rPr>
        <w:t>evident că o potențială</w:t>
      </w:r>
      <w:r w:rsidRPr="00D32D80">
        <w:rPr>
          <w:rFonts w:asciiTheme="minorHAnsi" w:eastAsia="Calibri" w:hAnsiTheme="minorHAnsi" w:cstheme="minorHAnsi"/>
          <w:szCs w:val="22"/>
          <w:lang w:val="ro-RO"/>
        </w:rPr>
        <w:t xml:space="preserve"> </w:t>
      </w:r>
      <w:r w:rsidR="00D32D80" w:rsidRPr="00D32D80">
        <w:rPr>
          <w:rFonts w:asciiTheme="minorHAnsi" w:eastAsia="Calibri" w:hAnsiTheme="minorHAnsi" w:cstheme="minorHAnsi"/>
          <w:szCs w:val="22"/>
          <w:lang w:val="ro-RO"/>
        </w:rPr>
        <w:t>parte afectată</w:t>
      </w:r>
      <w:r w:rsidRPr="00D32D80">
        <w:rPr>
          <w:rFonts w:asciiTheme="minorHAnsi" w:eastAsia="Calibri" w:hAnsiTheme="minorHAnsi" w:cstheme="minorHAnsi"/>
          <w:szCs w:val="22"/>
          <w:lang w:val="ro-RO"/>
        </w:rPr>
        <w:t xml:space="preserve"> </w:t>
      </w:r>
      <w:r w:rsidR="008D1696" w:rsidRPr="00D32D80">
        <w:rPr>
          <w:rFonts w:asciiTheme="minorHAnsi" w:eastAsia="Calibri" w:hAnsiTheme="minorHAnsi" w:cstheme="minorHAnsi"/>
          <w:szCs w:val="22"/>
          <w:lang w:val="ro-RO"/>
        </w:rPr>
        <w:t xml:space="preserve">se află </w:t>
      </w:r>
      <w:r w:rsidRPr="00D32D80">
        <w:rPr>
          <w:rFonts w:asciiTheme="minorHAnsi" w:eastAsia="Calibri" w:hAnsiTheme="minorHAnsi" w:cstheme="minorHAnsi"/>
          <w:szCs w:val="22"/>
          <w:lang w:val="ro-RO"/>
        </w:rPr>
        <w:t xml:space="preserve">într-o poziție vulnerabilă din cauza lipsei </w:t>
      </w:r>
      <w:r w:rsidR="00D0469B" w:rsidRPr="00D32D80">
        <w:rPr>
          <w:rFonts w:asciiTheme="minorHAnsi" w:eastAsia="Calibri" w:hAnsiTheme="minorHAnsi" w:cstheme="minorHAnsi"/>
          <w:szCs w:val="22"/>
          <w:lang w:val="ro-RO"/>
        </w:rPr>
        <w:t xml:space="preserve">de </w:t>
      </w:r>
      <w:r w:rsidR="008D1696" w:rsidRPr="00D32D80">
        <w:rPr>
          <w:rFonts w:asciiTheme="minorHAnsi" w:eastAsia="Calibri" w:hAnsiTheme="minorHAnsi" w:cstheme="minorHAnsi"/>
          <w:szCs w:val="22"/>
          <w:lang w:val="ro-RO"/>
        </w:rPr>
        <w:t>resurse pentru a obține informații despre</w:t>
      </w:r>
      <w:r w:rsidR="00326CC8" w:rsidRPr="00D32D80">
        <w:rPr>
          <w:rFonts w:asciiTheme="minorHAnsi" w:eastAsia="Calibri" w:hAnsiTheme="minorHAnsi" w:cstheme="minorHAnsi"/>
          <w:szCs w:val="22"/>
          <w:lang w:val="ro-RO"/>
        </w:rPr>
        <w:t xml:space="preserve"> activități</w:t>
      </w:r>
      <w:r w:rsidR="008D1696" w:rsidRPr="00D32D80">
        <w:rPr>
          <w:rFonts w:asciiTheme="minorHAnsi" w:eastAsia="Calibri" w:hAnsiTheme="minorHAnsi" w:cstheme="minorHAnsi"/>
          <w:szCs w:val="22"/>
          <w:lang w:val="ro-RO"/>
        </w:rPr>
        <w:t>le</w:t>
      </w:r>
      <w:r w:rsidR="00326CC8" w:rsidRPr="00D32D80">
        <w:rPr>
          <w:rFonts w:asciiTheme="minorHAnsi" w:eastAsia="Calibri" w:hAnsiTheme="minorHAnsi" w:cstheme="minorHAnsi"/>
          <w:szCs w:val="22"/>
          <w:lang w:val="ro-RO"/>
        </w:rPr>
        <w:t xml:space="preserve"> planificate</w:t>
      </w:r>
      <w:r w:rsidRPr="00D32D80">
        <w:rPr>
          <w:rFonts w:asciiTheme="minorHAnsi" w:eastAsia="Calibri" w:hAnsiTheme="minorHAnsi" w:cstheme="minorHAnsi"/>
          <w:szCs w:val="22"/>
          <w:lang w:val="ro-RO"/>
        </w:rPr>
        <w:t xml:space="preserve"> relevante examinate de către vecinii săi</w:t>
      </w:r>
      <w:r w:rsidR="00980696" w:rsidRPr="00D32D80">
        <w:rPr>
          <w:rFonts w:asciiTheme="minorHAnsi" w:eastAsia="Calibri" w:hAnsiTheme="minorHAnsi" w:cstheme="minorHAnsi"/>
          <w:szCs w:val="22"/>
          <w:lang w:val="ro-RO"/>
        </w:rPr>
        <w:t xml:space="preserve">. </w:t>
      </w:r>
      <w:r w:rsidRPr="00D32D80">
        <w:rPr>
          <w:rFonts w:asciiTheme="minorHAnsi" w:eastAsia="Calibri" w:hAnsiTheme="minorHAnsi" w:cstheme="minorHAnsi"/>
          <w:szCs w:val="22"/>
          <w:lang w:val="ro-RO"/>
        </w:rPr>
        <w:t>Și anume, atunci c</w:t>
      </w:r>
      <w:r w:rsidR="00BF03DC" w:rsidRPr="00D32D80">
        <w:rPr>
          <w:rFonts w:asciiTheme="minorHAnsi" w:eastAsia="Calibri" w:hAnsiTheme="minorHAnsi" w:cstheme="minorHAnsi"/>
          <w:szCs w:val="22"/>
          <w:lang w:val="ro-RO"/>
        </w:rPr>
        <w:t>â</w:t>
      </w:r>
      <w:r w:rsidRPr="00D32D80">
        <w:rPr>
          <w:rFonts w:asciiTheme="minorHAnsi" w:eastAsia="Calibri" w:hAnsiTheme="minorHAnsi" w:cstheme="minorHAnsi"/>
          <w:szCs w:val="22"/>
          <w:lang w:val="ro-RO"/>
        </w:rPr>
        <w:t xml:space="preserve">nd apare suspiciunea </w:t>
      </w:r>
      <w:r w:rsidR="008D1696" w:rsidRPr="00D32D80">
        <w:rPr>
          <w:rFonts w:asciiTheme="minorHAnsi" w:eastAsia="Calibri" w:hAnsiTheme="minorHAnsi" w:cstheme="minorHAnsi"/>
          <w:szCs w:val="22"/>
          <w:lang w:val="ro-RO"/>
        </w:rPr>
        <w:t>cu privire la o activitate</w:t>
      </w:r>
      <w:r w:rsidR="001E0587" w:rsidRPr="00D32D80">
        <w:rPr>
          <w:rFonts w:asciiTheme="minorHAnsi" w:eastAsia="Calibri" w:hAnsiTheme="minorHAnsi" w:cstheme="minorHAnsi"/>
          <w:szCs w:val="22"/>
          <w:lang w:val="ro-RO"/>
        </w:rPr>
        <w:t xml:space="preserve"> planificat</w:t>
      </w:r>
      <w:r w:rsidR="008D1696" w:rsidRPr="00D32D80">
        <w:rPr>
          <w:rFonts w:asciiTheme="minorHAnsi" w:eastAsia="Calibri" w:hAnsiTheme="minorHAnsi" w:cstheme="minorHAnsi"/>
          <w:szCs w:val="22"/>
          <w:lang w:val="ro-RO"/>
        </w:rPr>
        <w:t>ă</w:t>
      </w:r>
      <w:r w:rsidR="00D0469B" w:rsidRPr="00D32D80">
        <w:rPr>
          <w:rFonts w:asciiTheme="minorHAnsi" w:eastAsia="Calibri" w:hAnsiTheme="minorHAnsi" w:cstheme="minorHAnsi"/>
          <w:szCs w:val="22"/>
          <w:lang w:val="ro-RO"/>
        </w:rPr>
        <w:t xml:space="preserve"> și nu </w:t>
      </w:r>
      <w:r w:rsidR="008D1696" w:rsidRPr="00D32D80">
        <w:rPr>
          <w:rFonts w:asciiTheme="minorHAnsi" w:eastAsia="Calibri" w:hAnsiTheme="minorHAnsi" w:cstheme="minorHAnsi"/>
          <w:szCs w:val="22"/>
          <w:lang w:val="ro-RO"/>
        </w:rPr>
        <w:t xml:space="preserve">a fost primită </w:t>
      </w:r>
      <w:r w:rsidR="00D0469B" w:rsidRPr="00D32D80">
        <w:rPr>
          <w:rFonts w:asciiTheme="minorHAnsi" w:eastAsia="Calibri" w:hAnsiTheme="minorHAnsi" w:cstheme="minorHAnsi"/>
          <w:szCs w:val="22"/>
          <w:lang w:val="ro-RO"/>
        </w:rPr>
        <w:t>nici</w:t>
      </w:r>
      <w:r w:rsidR="00B80DFE">
        <w:rPr>
          <w:rFonts w:asciiTheme="minorHAnsi" w:eastAsia="Calibri" w:hAnsiTheme="minorHAnsi" w:cstheme="minorHAnsi"/>
          <w:szCs w:val="22"/>
          <w:lang w:val="ro-RO"/>
        </w:rPr>
        <w:t xml:space="preserve"> </w:t>
      </w:r>
      <w:r w:rsidR="00D0469B" w:rsidRPr="00D32D80">
        <w:rPr>
          <w:rFonts w:asciiTheme="minorHAnsi" w:eastAsia="Calibri" w:hAnsiTheme="minorHAnsi" w:cstheme="minorHAnsi"/>
          <w:szCs w:val="22"/>
          <w:lang w:val="ro-RO"/>
        </w:rPr>
        <w:t xml:space="preserve">o notificare </w:t>
      </w:r>
      <w:r w:rsidR="008D1696" w:rsidRPr="00D32D80">
        <w:rPr>
          <w:rFonts w:asciiTheme="minorHAnsi" w:eastAsia="Calibri" w:hAnsiTheme="minorHAnsi" w:cstheme="minorHAnsi"/>
          <w:szCs w:val="22"/>
          <w:lang w:val="ro-RO"/>
        </w:rPr>
        <w:t xml:space="preserve">oficială din partea țării de origine în ceea ce privește </w:t>
      </w:r>
      <w:r w:rsidR="00D0469B" w:rsidRPr="00D32D80">
        <w:rPr>
          <w:rFonts w:asciiTheme="minorHAnsi" w:eastAsia="Calibri" w:hAnsiTheme="minorHAnsi" w:cstheme="minorHAnsi"/>
          <w:szCs w:val="22"/>
          <w:lang w:val="ro-RO"/>
        </w:rPr>
        <w:t>EIMT</w:t>
      </w:r>
      <w:r w:rsidR="008D1696" w:rsidRPr="00D32D80">
        <w:rPr>
          <w:rFonts w:asciiTheme="minorHAnsi" w:eastAsia="Calibri" w:hAnsiTheme="minorHAnsi" w:cstheme="minorHAnsi"/>
          <w:szCs w:val="22"/>
          <w:lang w:val="ro-RO"/>
        </w:rPr>
        <w:t>.</w:t>
      </w:r>
      <w:r w:rsidR="00980696" w:rsidRPr="00D32D80">
        <w:rPr>
          <w:rFonts w:asciiTheme="minorHAnsi" w:eastAsia="Calibri" w:hAnsiTheme="minorHAnsi" w:cstheme="minorHAnsi"/>
          <w:szCs w:val="22"/>
          <w:lang w:val="ro-RO"/>
        </w:rPr>
        <w:t xml:space="preserve"> </w:t>
      </w:r>
      <w:r w:rsidR="008D1696" w:rsidRPr="00D32D80">
        <w:rPr>
          <w:rFonts w:asciiTheme="minorHAnsi" w:eastAsia="Calibri" w:hAnsiTheme="minorHAnsi" w:cstheme="minorHAnsi"/>
          <w:szCs w:val="22"/>
          <w:lang w:val="ro-RO"/>
        </w:rPr>
        <w:t>În</w:t>
      </w:r>
      <w:r w:rsidRPr="00D32D80">
        <w:rPr>
          <w:rFonts w:asciiTheme="minorHAnsi" w:eastAsia="Calibri" w:hAnsiTheme="minorHAnsi" w:cstheme="minorHAnsi"/>
          <w:szCs w:val="22"/>
          <w:lang w:val="ro-RO"/>
        </w:rPr>
        <w:t xml:space="preserve"> astfel de cazuri, </w:t>
      </w:r>
      <w:r w:rsidR="00EB1039" w:rsidRPr="00D32D80">
        <w:rPr>
          <w:rFonts w:asciiTheme="minorHAnsi" w:eastAsia="Calibri" w:hAnsiTheme="minorHAnsi" w:cstheme="minorHAnsi"/>
          <w:szCs w:val="22"/>
          <w:lang w:val="ro-RO"/>
        </w:rPr>
        <w:t>art.</w:t>
      </w:r>
      <w:r w:rsidR="00980696" w:rsidRPr="00D32D80">
        <w:rPr>
          <w:rFonts w:asciiTheme="minorHAnsi" w:eastAsia="Calibri" w:hAnsiTheme="minorHAnsi" w:cstheme="minorHAnsi"/>
          <w:szCs w:val="22"/>
          <w:lang w:val="ro-RO"/>
        </w:rPr>
        <w:t xml:space="preserve"> 3, </w:t>
      </w:r>
      <w:r w:rsidRPr="00D32D80">
        <w:rPr>
          <w:rFonts w:asciiTheme="minorHAnsi" w:eastAsia="Calibri" w:hAnsiTheme="minorHAnsi" w:cstheme="minorHAnsi"/>
          <w:szCs w:val="22"/>
          <w:lang w:val="ro-RO"/>
        </w:rPr>
        <w:t>al</w:t>
      </w:r>
      <w:r w:rsidR="00EB1039" w:rsidRPr="00D32D80">
        <w:rPr>
          <w:rFonts w:asciiTheme="minorHAnsi" w:eastAsia="Calibri" w:hAnsiTheme="minorHAnsi" w:cstheme="minorHAnsi"/>
          <w:szCs w:val="22"/>
          <w:lang w:val="ro-RO"/>
        </w:rPr>
        <w:t>in.</w:t>
      </w:r>
      <w:r w:rsidRPr="00D32D80">
        <w:rPr>
          <w:rFonts w:asciiTheme="minorHAnsi" w:eastAsia="Calibri" w:hAnsiTheme="minorHAnsi" w:cstheme="minorHAnsi"/>
          <w:szCs w:val="22"/>
          <w:lang w:val="ro-RO"/>
        </w:rPr>
        <w:t xml:space="preserve"> </w:t>
      </w:r>
      <w:r w:rsidR="00EB1039" w:rsidRPr="00D32D80">
        <w:rPr>
          <w:rFonts w:asciiTheme="minorHAnsi" w:eastAsia="Calibri" w:hAnsiTheme="minorHAnsi" w:cstheme="minorHAnsi"/>
          <w:szCs w:val="22"/>
          <w:lang w:val="ro-RO"/>
        </w:rPr>
        <w:t>(</w:t>
      </w:r>
      <w:r w:rsidR="00980696" w:rsidRPr="00D32D80">
        <w:rPr>
          <w:rFonts w:asciiTheme="minorHAnsi" w:eastAsia="Calibri" w:hAnsiTheme="minorHAnsi" w:cstheme="minorHAnsi"/>
          <w:szCs w:val="22"/>
          <w:lang w:val="ro-RO"/>
        </w:rPr>
        <w:t>7</w:t>
      </w:r>
      <w:r w:rsidR="00EB1039" w:rsidRPr="00D32D80">
        <w:rPr>
          <w:rFonts w:asciiTheme="minorHAnsi" w:eastAsia="Calibri" w:hAnsiTheme="minorHAnsi" w:cstheme="minorHAnsi"/>
          <w:szCs w:val="22"/>
          <w:lang w:val="ro-RO"/>
        </w:rPr>
        <w:t>),</w:t>
      </w:r>
      <w:r w:rsidR="00980696" w:rsidRPr="00D32D80">
        <w:rPr>
          <w:rFonts w:asciiTheme="minorHAnsi" w:eastAsia="Calibri" w:hAnsiTheme="minorHAnsi" w:cstheme="minorHAnsi"/>
          <w:szCs w:val="22"/>
          <w:lang w:val="ro-RO"/>
        </w:rPr>
        <w:t xml:space="preserve"> </w:t>
      </w:r>
      <w:r w:rsidRPr="00D32D80">
        <w:rPr>
          <w:rFonts w:asciiTheme="minorHAnsi" w:eastAsia="Calibri" w:hAnsiTheme="minorHAnsi" w:cstheme="minorHAnsi"/>
          <w:szCs w:val="22"/>
          <w:lang w:val="ro-RO"/>
        </w:rPr>
        <w:t xml:space="preserve">al Convenției </w:t>
      </w:r>
      <w:proofErr w:type="spellStart"/>
      <w:r w:rsidRPr="00D32D80">
        <w:rPr>
          <w:rFonts w:asciiTheme="minorHAnsi" w:eastAsia="Calibri" w:hAnsiTheme="minorHAnsi" w:cstheme="minorHAnsi"/>
          <w:szCs w:val="22"/>
          <w:lang w:val="ro-RO"/>
        </w:rPr>
        <w:t>E</w:t>
      </w:r>
      <w:r w:rsidR="00980696" w:rsidRPr="00D32D80">
        <w:rPr>
          <w:rFonts w:asciiTheme="minorHAnsi" w:eastAsia="Calibri" w:hAnsiTheme="minorHAnsi" w:cstheme="minorHAnsi"/>
          <w:szCs w:val="22"/>
          <w:lang w:val="ro-RO"/>
        </w:rPr>
        <w:t>spoo</w:t>
      </w:r>
      <w:proofErr w:type="spellEnd"/>
      <w:r w:rsidR="00B76EE1" w:rsidRPr="00D32D80">
        <w:rPr>
          <w:rFonts w:asciiTheme="minorHAnsi" w:eastAsia="Calibri" w:hAnsiTheme="minorHAnsi" w:cstheme="minorHAnsi"/>
          <w:szCs w:val="22"/>
          <w:lang w:val="ro-RO"/>
        </w:rPr>
        <w:t xml:space="preserve"> prevede următoarele</w:t>
      </w:r>
      <w:r w:rsidR="00980696" w:rsidRPr="00D32D80">
        <w:rPr>
          <w:rFonts w:asciiTheme="minorHAnsi" w:eastAsia="Calibri" w:hAnsiTheme="minorHAnsi" w:cstheme="minorHAnsi"/>
          <w:szCs w:val="22"/>
          <w:lang w:val="ro-RO"/>
        </w:rPr>
        <w:t>:</w:t>
      </w:r>
      <w:r w:rsidR="00980696" w:rsidRPr="00D32D80">
        <w:rPr>
          <w:rFonts w:asciiTheme="minorHAnsi" w:eastAsia="Calibri" w:hAnsiTheme="minorHAnsi" w:cstheme="minorHAnsi"/>
          <w:i/>
          <w:szCs w:val="22"/>
          <w:lang w:val="ro-RO"/>
        </w:rPr>
        <w:t xml:space="preserve"> “</w:t>
      </w:r>
      <w:r w:rsidR="00B76EE1" w:rsidRPr="00D32D80">
        <w:rPr>
          <w:rFonts w:asciiTheme="minorHAnsi" w:eastAsia="Calibri" w:hAnsiTheme="minorHAnsi" w:cstheme="minorHAnsi"/>
          <w:i/>
          <w:szCs w:val="22"/>
          <w:lang w:val="ro-RO"/>
        </w:rPr>
        <w:t>Atunci c</w:t>
      </w:r>
      <w:r w:rsidR="00D5239F" w:rsidRPr="00D32D80">
        <w:rPr>
          <w:rFonts w:asciiTheme="minorHAnsi" w:eastAsia="Calibri" w:hAnsiTheme="minorHAnsi" w:cstheme="minorHAnsi"/>
          <w:i/>
          <w:szCs w:val="22"/>
          <w:lang w:val="ro-RO"/>
        </w:rPr>
        <w:t>â</w:t>
      </w:r>
      <w:r w:rsidR="00B76EE1" w:rsidRPr="00D32D80">
        <w:rPr>
          <w:rFonts w:asciiTheme="minorHAnsi" w:eastAsia="Calibri" w:hAnsiTheme="minorHAnsi" w:cstheme="minorHAnsi"/>
          <w:i/>
          <w:szCs w:val="22"/>
          <w:lang w:val="ro-RO"/>
        </w:rPr>
        <w:t xml:space="preserve">nd o Parte </w:t>
      </w:r>
      <w:r w:rsidR="005D06E4" w:rsidRPr="00D32D80">
        <w:rPr>
          <w:rFonts w:asciiTheme="minorHAnsi" w:eastAsia="Calibri" w:hAnsiTheme="minorHAnsi" w:cstheme="minorHAnsi"/>
          <w:i/>
          <w:szCs w:val="22"/>
          <w:lang w:val="ro-RO"/>
        </w:rPr>
        <w:t xml:space="preserve">poate fi </w:t>
      </w:r>
      <w:r w:rsidR="00B76EE1" w:rsidRPr="00D32D80">
        <w:rPr>
          <w:rFonts w:asciiTheme="minorHAnsi" w:eastAsia="Calibri" w:hAnsiTheme="minorHAnsi" w:cstheme="minorHAnsi"/>
          <w:i/>
          <w:szCs w:val="22"/>
          <w:lang w:val="ro-RO"/>
        </w:rPr>
        <w:t>consider</w:t>
      </w:r>
      <w:r w:rsidR="00B80DFE">
        <w:rPr>
          <w:rFonts w:asciiTheme="minorHAnsi" w:eastAsia="Calibri" w:hAnsiTheme="minorHAnsi" w:cstheme="minorHAnsi"/>
          <w:i/>
          <w:szCs w:val="22"/>
          <w:lang w:val="ro-RO"/>
        </w:rPr>
        <w:t>at</w:t>
      </w:r>
      <w:r w:rsidR="00B76EE1" w:rsidRPr="00D32D80">
        <w:rPr>
          <w:rFonts w:asciiTheme="minorHAnsi" w:eastAsia="Calibri" w:hAnsiTheme="minorHAnsi" w:cstheme="minorHAnsi"/>
          <w:i/>
          <w:szCs w:val="22"/>
          <w:lang w:val="ro-RO"/>
        </w:rPr>
        <w:t>ă că ar</w:t>
      </w:r>
      <w:r w:rsidR="002D2716" w:rsidRPr="00D32D80">
        <w:rPr>
          <w:rFonts w:asciiTheme="minorHAnsi" w:eastAsia="Calibri" w:hAnsiTheme="minorHAnsi" w:cstheme="minorHAnsi"/>
          <w:i/>
          <w:szCs w:val="22"/>
          <w:lang w:val="ro-RO"/>
        </w:rPr>
        <w:t xml:space="preserve"> putea</w:t>
      </w:r>
      <w:r w:rsidR="00B76EE1" w:rsidRPr="00D32D80">
        <w:rPr>
          <w:rFonts w:asciiTheme="minorHAnsi" w:eastAsia="Calibri" w:hAnsiTheme="minorHAnsi" w:cstheme="minorHAnsi"/>
          <w:i/>
          <w:szCs w:val="22"/>
          <w:lang w:val="ro-RO"/>
        </w:rPr>
        <w:t xml:space="preserve"> fi afectată de un impact transfrontalier </w:t>
      </w:r>
      <w:r w:rsidR="003D04D6" w:rsidRPr="00D32D80">
        <w:rPr>
          <w:rFonts w:asciiTheme="minorHAnsi" w:eastAsia="Calibri" w:hAnsiTheme="minorHAnsi" w:cstheme="minorHAnsi"/>
          <w:i/>
          <w:szCs w:val="22"/>
          <w:lang w:val="ro-RO"/>
        </w:rPr>
        <w:t xml:space="preserve">negativ </w:t>
      </w:r>
      <w:r w:rsidR="00B76EE1" w:rsidRPr="00D32D80">
        <w:rPr>
          <w:rFonts w:asciiTheme="minorHAnsi" w:eastAsia="Calibri" w:hAnsiTheme="minorHAnsi" w:cstheme="minorHAnsi"/>
          <w:i/>
          <w:szCs w:val="22"/>
          <w:lang w:val="ro-RO"/>
        </w:rPr>
        <w:t xml:space="preserve">semnificativ al unei activități propuse listate în Anexa I, și </w:t>
      </w:r>
      <w:r w:rsidR="00413483" w:rsidRPr="00D32D80">
        <w:rPr>
          <w:rFonts w:asciiTheme="minorHAnsi" w:eastAsia="Calibri" w:hAnsiTheme="minorHAnsi" w:cstheme="minorHAnsi"/>
          <w:i/>
          <w:szCs w:val="22"/>
          <w:lang w:val="ro-RO"/>
        </w:rPr>
        <w:t>nu s</w:t>
      </w:r>
      <w:r w:rsidR="00B80DFE">
        <w:rPr>
          <w:rFonts w:asciiTheme="minorHAnsi" w:eastAsia="Calibri" w:hAnsiTheme="minorHAnsi" w:cstheme="minorHAnsi"/>
          <w:i/>
          <w:szCs w:val="22"/>
          <w:lang w:val="ro-RO"/>
        </w:rPr>
        <w:t>-</w:t>
      </w:r>
      <w:r w:rsidR="00413483" w:rsidRPr="00D32D80">
        <w:rPr>
          <w:rFonts w:asciiTheme="minorHAnsi" w:eastAsia="Calibri" w:hAnsiTheme="minorHAnsi" w:cstheme="minorHAnsi"/>
          <w:i/>
          <w:szCs w:val="22"/>
          <w:lang w:val="ro-RO"/>
        </w:rPr>
        <w:t>a făcut</w:t>
      </w:r>
      <w:r w:rsidR="00B76EE1" w:rsidRPr="00D32D80">
        <w:rPr>
          <w:rFonts w:asciiTheme="minorHAnsi" w:eastAsia="Calibri" w:hAnsiTheme="minorHAnsi" w:cstheme="minorHAnsi"/>
          <w:i/>
          <w:szCs w:val="22"/>
          <w:lang w:val="ro-RO"/>
        </w:rPr>
        <w:t xml:space="preserve"> nici</w:t>
      </w:r>
      <w:r w:rsidR="00333112" w:rsidRPr="00D32D80">
        <w:rPr>
          <w:rFonts w:asciiTheme="minorHAnsi" w:eastAsia="Calibri" w:hAnsiTheme="minorHAnsi" w:cstheme="minorHAnsi"/>
          <w:i/>
          <w:szCs w:val="22"/>
          <w:lang w:val="ro-RO"/>
        </w:rPr>
        <w:t xml:space="preserve"> </w:t>
      </w:r>
      <w:r w:rsidR="00B76EE1" w:rsidRPr="00D32D80">
        <w:rPr>
          <w:rFonts w:asciiTheme="minorHAnsi" w:eastAsia="Calibri" w:hAnsiTheme="minorHAnsi" w:cstheme="minorHAnsi"/>
          <w:i/>
          <w:szCs w:val="22"/>
          <w:lang w:val="ro-RO"/>
        </w:rPr>
        <w:t xml:space="preserve">o </w:t>
      </w:r>
      <w:r w:rsidR="00D0469B" w:rsidRPr="00D32D80">
        <w:rPr>
          <w:rFonts w:asciiTheme="minorHAnsi" w:eastAsia="Calibri" w:hAnsiTheme="minorHAnsi" w:cstheme="minorHAnsi"/>
          <w:i/>
          <w:szCs w:val="22"/>
          <w:lang w:val="ro-RO"/>
        </w:rPr>
        <w:t>notificare în conformitate cu a</w:t>
      </w:r>
      <w:r w:rsidR="00B76EE1" w:rsidRPr="00D32D80">
        <w:rPr>
          <w:rFonts w:asciiTheme="minorHAnsi" w:eastAsia="Calibri" w:hAnsiTheme="minorHAnsi" w:cstheme="minorHAnsi"/>
          <w:i/>
          <w:szCs w:val="22"/>
          <w:lang w:val="ro-RO"/>
        </w:rPr>
        <w:t xml:space="preserve">lineatul 1 al prezentului </w:t>
      </w:r>
      <w:r w:rsidR="007B302B" w:rsidRPr="00D32D80">
        <w:rPr>
          <w:rFonts w:asciiTheme="minorHAnsi" w:eastAsia="Calibri" w:hAnsiTheme="minorHAnsi" w:cstheme="minorHAnsi"/>
          <w:i/>
          <w:szCs w:val="22"/>
          <w:lang w:val="ro-RO"/>
        </w:rPr>
        <w:t>art.</w:t>
      </w:r>
      <w:r w:rsidR="00B76EE1" w:rsidRPr="00D32D80">
        <w:rPr>
          <w:rFonts w:asciiTheme="minorHAnsi" w:eastAsia="Calibri" w:hAnsiTheme="minorHAnsi" w:cstheme="minorHAnsi"/>
          <w:i/>
          <w:szCs w:val="22"/>
          <w:lang w:val="ro-RO"/>
        </w:rPr>
        <w:t xml:space="preserve">, </w:t>
      </w:r>
      <w:r w:rsidR="007B302B" w:rsidRPr="00D32D80">
        <w:rPr>
          <w:rFonts w:asciiTheme="minorHAnsi" w:eastAsia="Calibri" w:hAnsiTheme="minorHAnsi" w:cstheme="minorHAnsi"/>
          <w:i/>
          <w:szCs w:val="22"/>
          <w:lang w:val="ro-RO"/>
        </w:rPr>
        <w:t>p</w:t>
      </w:r>
      <w:r w:rsidR="007F094F" w:rsidRPr="00D32D80">
        <w:rPr>
          <w:rFonts w:asciiTheme="minorHAnsi" w:eastAsia="Calibri" w:hAnsiTheme="minorHAnsi" w:cstheme="minorHAnsi"/>
          <w:i/>
          <w:szCs w:val="22"/>
          <w:lang w:val="ro-RO"/>
        </w:rPr>
        <w:t>artea</w:t>
      </w:r>
      <w:r w:rsidR="00B76EE1" w:rsidRPr="00D32D80">
        <w:rPr>
          <w:rFonts w:asciiTheme="minorHAnsi" w:eastAsia="Calibri" w:hAnsiTheme="minorHAnsi" w:cstheme="minorHAnsi"/>
          <w:i/>
          <w:szCs w:val="22"/>
          <w:lang w:val="ro-RO"/>
        </w:rPr>
        <w:t xml:space="preserve"> vizată va prezenta, la solicitarea </w:t>
      </w:r>
      <w:r w:rsidR="00787E34" w:rsidRPr="00D32D80">
        <w:rPr>
          <w:rFonts w:asciiTheme="minorHAnsi" w:eastAsia="Calibri" w:hAnsiTheme="minorHAnsi" w:cstheme="minorHAnsi"/>
          <w:i/>
          <w:szCs w:val="22"/>
          <w:lang w:val="ro-RO"/>
        </w:rPr>
        <w:t>p</w:t>
      </w:r>
      <w:r w:rsidR="00B76EE1" w:rsidRPr="00D32D80">
        <w:rPr>
          <w:rFonts w:asciiTheme="minorHAnsi" w:eastAsia="Calibri" w:hAnsiTheme="minorHAnsi" w:cstheme="minorHAnsi"/>
          <w:i/>
          <w:szCs w:val="22"/>
          <w:lang w:val="ro-RO"/>
        </w:rPr>
        <w:t xml:space="preserve">ărții afectate, informații suficiente în scopul purtării discuțiilor dacă există probabilitatea unui impact transfrontalier </w:t>
      </w:r>
      <w:r w:rsidR="0088272C" w:rsidRPr="00D32D80">
        <w:rPr>
          <w:rFonts w:asciiTheme="minorHAnsi" w:eastAsia="Calibri" w:hAnsiTheme="minorHAnsi" w:cstheme="minorHAnsi"/>
          <w:i/>
          <w:szCs w:val="22"/>
          <w:lang w:val="ro-RO"/>
        </w:rPr>
        <w:t xml:space="preserve">negativ </w:t>
      </w:r>
      <w:r w:rsidR="00B76EE1" w:rsidRPr="00D32D80">
        <w:rPr>
          <w:rFonts w:asciiTheme="minorHAnsi" w:eastAsia="Calibri" w:hAnsiTheme="minorHAnsi" w:cstheme="minorHAnsi"/>
          <w:i/>
          <w:szCs w:val="22"/>
          <w:lang w:val="ro-RO"/>
        </w:rPr>
        <w:t>semnificativ</w:t>
      </w:r>
      <w:r w:rsidR="00980696" w:rsidRPr="00D32D80">
        <w:rPr>
          <w:rFonts w:asciiTheme="minorHAnsi" w:eastAsia="Calibri" w:hAnsiTheme="minorHAnsi" w:cstheme="minorHAnsi"/>
          <w:i/>
          <w:szCs w:val="22"/>
          <w:lang w:val="ro-RO"/>
        </w:rPr>
        <w:t>.”</w:t>
      </w:r>
      <w:r w:rsidR="00980696" w:rsidRPr="00D32D80">
        <w:rPr>
          <w:rFonts w:asciiTheme="minorHAnsi" w:eastAsia="Calibri" w:hAnsiTheme="minorHAnsi" w:cstheme="minorHAnsi"/>
          <w:szCs w:val="22"/>
          <w:lang w:val="ro-RO"/>
        </w:rPr>
        <w:t xml:space="preserve"> </w:t>
      </w:r>
      <w:r w:rsidR="0088272C" w:rsidRPr="00D32D80">
        <w:rPr>
          <w:rFonts w:asciiTheme="minorHAnsi" w:eastAsia="Calibri" w:hAnsiTheme="minorHAnsi" w:cstheme="minorHAnsi"/>
          <w:szCs w:val="22"/>
          <w:lang w:val="ro-RO"/>
        </w:rPr>
        <w:t xml:space="preserve"> </w:t>
      </w:r>
      <w:r w:rsidR="00B76EE1" w:rsidRPr="00D32D80">
        <w:rPr>
          <w:rFonts w:asciiTheme="minorHAnsi" w:eastAsia="Calibri" w:hAnsiTheme="minorHAnsi" w:cstheme="minorHAnsi"/>
          <w:szCs w:val="22"/>
          <w:lang w:val="ro-RO"/>
        </w:rPr>
        <w:t>În practică</w:t>
      </w:r>
      <w:r w:rsidR="00980696" w:rsidRPr="00D32D80">
        <w:rPr>
          <w:rFonts w:asciiTheme="minorHAnsi" w:eastAsia="Calibri" w:hAnsiTheme="minorHAnsi" w:cstheme="minorHAnsi"/>
          <w:szCs w:val="22"/>
          <w:lang w:val="ro-RO"/>
        </w:rPr>
        <w:t xml:space="preserve">, </w:t>
      </w:r>
      <w:r w:rsidR="008D1696" w:rsidRPr="00D32D80">
        <w:rPr>
          <w:rFonts w:asciiTheme="minorHAnsi" w:eastAsia="Calibri" w:hAnsiTheme="minorHAnsi" w:cstheme="minorHAnsi"/>
          <w:szCs w:val="22"/>
          <w:lang w:val="ro-RO"/>
        </w:rPr>
        <w:t>utilizarea efectivă a acestei prevederi poate fi dificilă pentru țara potențial afectată din cauza limitărilor de timp</w:t>
      </w:r>
      <w:r w:rsidR="00980696" w:rsidRPr="00D32D80">
        <w:rPr>
          <w:rFonts w:asciiTheme="minorHAnsi" w:eastAsia="Calibri" w:hAnsiTheme="minorHAnsi" w:cstheme="minorHAnsi"/>
          <w:szCs w:val="22"/>
          <w:lang w:val="ro-RO"/>
        </w:rPr>
        <w:t xml:space="preserve">, </w:t>
      </w:r>
      <w:r w:rsidR="00B76EE1" w:rsidRPr="00D32D80">
        <w:rPr>
          <w:rFonts w:asciiTheme="minorHAnsi" w:eastAsia="Calibri" w:hAnsiTheme="minorHAnsi" w:cstheme="minorHAnsi"/>
          <w:szCs w:val="22"/>
          <w:lang w:val="ro-RO"/>
        </w:rPr>
        <w:t xml:space="preserve">deoarece informațiile care justifică inițierea unor negocieri de acest fel sunt deseori </w:t>
      </w:r>
      <w:r w:rsidR="008D1696" w:rsidRPr="00D32D80">
        <w:rPr>
          <w:rFonts w:asciiTheme="minorHAnsi" w:eastAsia="Calibri" w:hAnsiTheme="minorHAnsi" w:cstheme="minorHAnsi"/>
          <w:szCs w:val="22"/>
          <w:lang w:val="ro-RO"/>
        </w:rPr>
        <w:t>disponibile</w:t>
      </w:r>
      <w:r w:rsidR="00B76EE1" w:rsidRPr="00D32D80">
        <w:rPr>
          <w:rFonts w:asciiTheme="minorHAnsi" w:eastAsia="Calibri" w:hAnsiTheme="minorHAnsi" w:cstheme="minorHAnsi"/>
          <w:szCs w:val="22"/>
          <w:lang w:val="ro-RO"/>
        </w:rPr>
        <w:t xml:space="preserve"> doar </w:t>
      </w:r>
      <w:r w:rsidR="008D1696" w:rsidRPr="00D32D80">
        <w:rPr>
          <w:rFonts w:asciiTheme="minorHAnsi" w:eastAsia="Calibri" w:hAnsiTheme="minorHAnsi" w:cstheme="minorHAnsi"/>
          <w:szCs w:val="22"/>
          <w:lang w:val="ro-RO"/>
        </w:rPr>
        <w:t>în stadiile avansate ale implementării activității planificate, ceea ce face dificilă aplicarea adecvată a EIMT.</w:t>
      </w:r>
      <w:r w:rsidR="00980696" w:rsidRPr="00D32D80">
        <w:rPr>
          <w:rFonts w:asciiTheme="minorHAnsi" w:eastAsia="Calibri" w:hAnsiTheme="minorHAnsi" w:cstheme="minorHAnsi"/>
          <w:szCs w:val="22"/>
          <w:lang w:val="ro-RO"/>
        </w:rPr>
        <w:t xml:space="preserve"> </w:t>
      </w:r>
      <w:r w:rsidR="007E2A8F" w:rsidRPr="00D32D80">
        <w:rPr>
          <w:rFonts w:asciiTheme="minorHAnsi" w:eastAsia="Calibri" w:hAnsiTheme="minorHAnsi" w:cstheme="minorHAnsi"/>
          <w:szCs w:val="22"/>
          <w:lang w:val="ro-RO"/>
        </w:rPr>
        <w:t xml:space="preserve">Conform celor constatate de </w:t>
      </w:r>
      <w:proofErr w:type="spellStart"/>
      <w:r w:rsidR="00980696" w:rsidRPr="00D32D80">
        <w:rPr>
          <w:rFonts w:asciiTheme="minorHAnsi" w:eastAsia="Calibri" w:hAnsiTheme="minorHAnsi" w:cstheme="minorHAnsi"/>
          <w:szCs w:val="22"/>
          <w:lang w:val="ro-RO"/>
        </w:rPr>
        <w:t>Furlop</w:t>
      </w:r>
      <w:proofErr w:type="spellEnd"/>
      <w:r w:rsidR="00980696" w:rsidRPr="00D32D80">
        <w:rPr>
          <w:rFonts w:asciiTheme="minorHAnsi" w:eastAsia="Calibri" w:hAnsiTheme="minorHAnsi" w:cstheme="minorHAnsi"/>
          <w:szCs w:val="22"/>
          <w:lang w:val="ro-RO"/>
        </w:rPr>
        <w:t xml:space="preserve"> (1998), </w:t>
      </w:r>
      <w:r w:rsidR="007E2A8F" w:rsidRPr="00D32D80">
        <w:rPr>
          <w:rFonts w:asciiTheme="minorHAnsi" w:eastAsia="Calibri" w:hAnsiTheme="minorHAnsi" w:cstheme="minorHAnsi"/>
          <w:szCs w:val="22"/>
          <w:lang w:val="ro-RO"/>
        </w:rPr>
        <w:t>cea mai bună soluție la ace</w:t>
      </w:r>
      <w:r w:rsidR="00D0469B" w:rsidRPr="00D32D80">
        <w:rPr>
          <w:rFonts w:asciiTheme="minorHAnsi" w:eastAsia="Calibri" w:hAnsiTheme="minorHAnsi" w:cstheme="minorHAnsi"/>
          <w:szCs w:val="22"/>
          <w:lang w:val="ro-RO"/>
        </w:rPr>
        <w:t>astă problemă este atunci c</w:t>
      </w:r>
      <w:r w:rsidR="00262B70" w:rsidRPr="00D32D80">
        <w:rPr>
          <w:rFonts w:asciiTheme="minorHAnsi" w:eastAsia="Calibri" w:hAnsiTheme="minorHAnsi" w:cstheme="minorHAnsi"/>
          <w:szCs w:val="22"/>
          <w:lang w:val="ro-RO"/>
        </w:rPr>
        <w:t>â</w:t>
      </w:r>
      <w:r w:rsidR="00D0469B" w:rsidRPr="00D32D80">
        <w:rPr>
          <w:rFonts w:asciiTheme="minorHAnsi" w:eastAsia="Calibri" w:hAnsiTheme="minorHAnsi" w:cstheme="minorHAnsi"/>
          <w:szCs w:val="22"/>
          <w:lang w:val="ro-RO"/>
        </w:rPr>
        <w:t>nd p</w:t>
      </w:r>
      <w:r w:rsidR="007E2A8F" w:rsidRPr="00D32D80">
        <w:rPr>
          <w:rFonts w:asciiTheme="minorHAnsi" w:eastAsia="Calibri" w:hAnsiTheme="minorHAnsi" w:cstheme="minorHAnsi"/>
          <w:szCs w:val="22"/>
          <w:lang w:val="ro-RO"/>
        </w:rPr>
        <w:t xml:space="preserve">ărțile au un organ permanent comun </w:t>
      </w:r>
      <w:r w:rsidR="00262B70" w:rsidRPr="00D32D80">
        <w:rPr>
          <w:rFonts w:asciiTheme="minorHAnsi" w:eastAsia="Calibri" w:hAnsiTheme="minorHAnsi" w:cstheme="minorHAnsi"/>
          <w:szCs w:val="22"/>
          <w:lang w:val="ro-RO"/>
        </w:rPr>
        <w:t>ca punct</w:t>
      </w:r>
      <w:r w:rsidR="007E2A8F" w:rsidRPr="00D32D80">
        <w:rPr>
          <w:rFonts w:asciiTheme="minorHAnsi" w:eastAsia="Calibri" w:hAnsiTheme="minorHAnsi" w:cstheme="minorHAnsi"/>
          <w:szCs w:val="22"/>
          <w:lang w:val="ro-RO"/>
        </w:rPr>
        <w:t xml:space="preserve"> de contact, care </w:t>
      </w:r>
      <w:r w:rsidR="00BD2975" w:rsidRPr="00D32D80">
        <w:rPr>
          <w:rFonts w:asciiTheme="minorHAnsi" w:eastAsia="Calibri" w:hAnsiTheme="minorHAnsi" w:cstheme="minorHAnsi"/>
          <w:szCs w:val="22"/>
          <w:lang w:val="ro-RO"/>
        </w:rPr>
        <w:t xml:space="preserve">este </w:t>
      </w:r>
      <w:r w:rsidR="007E2A8F" w:rsidRPr="00D32D80">
        <w:rPr>
          <w:rFonts w:asciiTheme="minorHAnsi" w:eastAsia="Calibri" w:hAnsiTheme="minorHAnsi" w:cstheme="minorHAnsi"/>
          <w:szCs w:val="22"/>
          <w:lang w:val="ro-RO"/>
        </w:rPr>
        <w:t>împuternici</w:t>
      </w:r>
      <w:r w:rsidR="00BD2975" w:rsidRPr="00D32D80">
        <w:rPr>
          <w:rFonts w:asciiTheme="minorHAnsi" w:eastAsia="Calibri" w:hAnsiTheme="minorHAnsi" w:cstheme="minorHAnsi"/>
          <w:szCs w:val="22"/>
          <w:lang w:val="ro-RO"/>
        </w:rPr>
        <w:t xml:space="preserve">t să </w:t>
      </w:r>
      <w:r w:rsidR="00262B70" w:rsidRPr="00D32D80">
        <w:rPr>
          <w:rFonts w:asciiTheme="minorHAnsi" w:eastAsia="Calibri" w:hAnsiTheme="minorHAnsi" w:cstheme="minorHAnsi"/>
          <w:szCs w:val="22"/>
          <w:lang w:val="ro-RO"/>
        </w:rPr>
        <w:t xml:space="preserve">identifice </w:t>
      </w:r>
      <w:r w:rsidR="00BD2975" w:rsidRPr="00D32D80">
        <w:rPr>
          <w:rFonts w:asciiTheme="minorHAnsi" w:eastAsia="Calibri" w:hAnsiTheme="minorHAnsi" w:cstheme="minorHAnsi"/>
          <w:szCs w:val="22"/>
          <w:lang w:val="ro-RO"/>
        </w:rPr>
        <w:t xml:space="preserve">în mod regulat </w:t>
      </w:r>
      <w:r w:rsidR="00A919C6" w:rsidRPr="00D32D80">
        <w:rPr>
          <w:rFonts w:asciiTheme="minorHAnsi" w:eastAsia="Calibri" w:hAnsiTheme="minorHAnsi" w:cstheme="minorHAnsi"/>
          <w:szCs w:val="22"/>
          <w:lang w:val="ro-RO"/>
        </w:rPr>
        <w:t>activitățile planificate</w:t>
      </w:r>
      <w:r w:rsidR="007E2A8F" w:rsidRPr="00D32D80">
        <w:rPr>
          <w:rFonts w:asciiTheme="minorHAnsi" w:eastAsia="Calibri" w:hAnsiTheme="minorHAnsi" w:cstheme="minorHAnsi"/>
          <w:szCs w:val="22"/>
          <w:lang w:val="ro-RO"/>
        </w:rPr>
        <w:t xml:space="preserve"> </w:t>
      </w:r>
      <w:r w:rsidR="00BD2975" w:rsidRPr="00D32D80">
        <w:rPr>
          <w:rFonts w:asciiTheme="minorHAnsi" w:eastAsia="Calibri" w:hAnsiTheme="minorHAnsi" w:cstheme="minorHAnsi"/>
          <w:szCs w:val="22"/>
          <w:lang w:val="ro-RO"/>
        </w:rPr>
        <w:t>“suspecte” printre autoritățile de autorizare ale ambelor părți</w:t>
      </w:r>
      <w:r w:rsidR="00980696" w:rsidRPr="00D32D80">
        <w:rPr>
          <w:rFonts w:asciiTheme="minorHAnsi" w:eastAsia="Calibri" w:hAnsiTheme="minorHAnsi" w:cstheme="minorHAnsi"/>
          <w:szCs w:val="22"/>
          <w:lang w:val="ro-RO"/>
        </w:rPr>
        <w:t>.</w:t>
      </w:r>
      <w:r w:rsidR="00980696" w:rsidRPr="00D32D80">
        <w:rPr>
          <w:rFonts w:asciiTheme="minorHAnsi" w:eastAsia="Calibri" w:hAnsiTheme="minorHAnsi" w:cstheme="minorHAnsi"/>
          <w:szCs w:val="22"/>
          <w:vertAlign w:val="superscript"/>
          <w:lang w:val="ro-RO"/>
        </w:rPr>
        <w:footnoteReference w:id="6"/>
      </w:r>
    </w:p>
    <w:p w14:paraId="67910770" w14:textId="38259616" w:rsidR="00980696" w:rsidRPr="000A717B" w:rsidRDefault="007D2567" w:rsidP="009B1A23">
      <w:pPr>
        <w:tabs>
          <w:tab w:val="left" w:pos="1350"/>
        </w:tabs>
        <w:spacing w:after="160" w:line="259" w:lineRule="auto"/>
        <w:ind w:left="450" w:right="299"/>
        <w:rPr>
          <w:rFonts w:asciiTheme="minorHAnsi" w:eastAsia="Calibri" w:hAnsiTheme="minorHAnsi" w:cstheme="minorHAnsi"/>
          <w:szCs w:val="22"/>
          <w:lang w:val="ro-RO"/>
        </w:rPr>
      </w:pPr>
      <w:r w:rsidRPr="00D32D80">
        <w:rPr>
          <w:rFonts w:asciiTheme="minorHAnsi" w:eastAsia="Calibri" w:hAnsiTheme="minorHAnsi" w:cstheme="minorHAnsi"/>
          <w:szCs w:val="22"/>
          <w:lang w:val="ro-RO"/>
        </w:rPr>
        <w:t xml:space="preserve">O altă problemă legată de suveranitate este </w:t>
      </w:r>
      <w:r w:rsidR="00D0469B" w:rsidRPr="00D32D80">
        <w:rPr>
          <w:rFonts w:asciiTheme="minorHAnsi" w:eastAsia="Calibri" w:hAnsiTheme="minorHAnsi" w:cstheme="minorHAnsi"/>
          <w:szCs w:val="22"/>
          <w:lang w:val="ro-RO"/>
        </w:rPr>
        <w:t>modul în care i</w:t>
      </w:r>
      <w:r w:rsidRPr="00D32D80">
        <w:rPr>
          <w:rFonts w:asciiTheme="minorHAnsi" w:eastAsia="Calibri" w:hAnsiTheme="minorHAnsi" w:cstheme="minorHAnsi"/>
          <w:szCs w:val="22"/>
          <w:lang w:val="ro-RO"/>
        </w:rPr>
        <w:t xml:space="preserve">nițiatorul responsabil </w:t>
      </w:r>
      <w:r w:rsidR="001E570E" w:rsidRPr="00D32D80">
        <w:rPr>
          <w:rFonts w:asciiTheme="minorHAnsi" w:eastAsia="Calibri" w:hAnsiTheme="minorHAnsi" w:cstheme="minorHAnsi"/>
          <w:szCs w:val="22"/>
          <w:lang w:val="ro-RO"/>
        </w:rPr>
        <w:t>pentru</w:t>
      </w:r>
      <w:r w:rsidRPr="00D32D80">
        <w:rPr>
          <w:rFonts w:asciiTheme="minorHAnsi" w:eastAsia="Calibri" w:hAnsiTheme="minorHAnsi" w:cstheme="minorHAnsi"/>
          <w:szCs w:val="22"/>
          <w:lang w:val="ro-RO"/>
        </w:rPr>
        <w:t xml:space="preserve"> efectuarea EIM din țara de origine poate asigura accesul la informațiile referitoare la teritoriul țării potențial afectate</w:t>
      </w:r>
      <w:r w:rsidR="00FA514A" w:rsidRPr="00D32D80">
        <w:rPr>
          <w:rFonts w:asciiTheme="minorHAnsi" w:eastAsia="Calibri" w:hAnsiTheme="minorHAnsi" w:cstheme="minorHAnsi"/>
          <w:szCs w:val="22"/>
          <w:lang w:val="ro-RO"/>
        </w:rPr>
        <w:t xml:space="preserve">, </w:t>
      </w:r>
      <w:r w:rsidRPr="00D32D80">
        <w:rPr>
          <w:rFonts w:asciiTheme="minorHAnsi" w:eastAsia="Calibri" w:hAnsiTheme="minorHAnsi" w:cstheme="minorHAnsi"/>
          <w:szCs w:val="22"/>
          <w:lang w:val="ro-RO"/>
        </w:rPr>
        <w:t xml:space="preserve">care sunt necesare pentru analiza </w:t>
      </w:r>
      <w:r w:rsidR="00A87AA0" w:rsidRPr="00D32D80">
        <w:rPr>
          <w:rFonts w:asciiTheme="minorHAnsi" w:eastAsia="Calibri" w:hAnsiTheme="minorHAnsi" w:cstheme="minorHAnsi"/>
          <w:szCs w:val="22"/>
          <w:lang w:val="ro-RO"/>
        </w:rPr>
        <w:t xml:space="preserve">impactului </w:t>
      </w:r>
      <w:r w:rsidRPr="00D32D80">
        <w:rPr>
          <w:rFonts w:asciiTheme="minorHAnsi" w:eastAsia="Calibri" w:hAnsiTheme="minorHAnsi" w:cstheme="minorHAnsi"/>
          <w:szCs w:val="22"/>
          <w:lang w:val="ro-RO"/>
        </w:rPr>
        <w:t>transfrontalier</w:t>
      </w:r>
      <w:r w:rsidR="00980696" w:rsidRPr="00D32D80">
        <w:rPr>
          <w:rFonts w:asciiTheme="minorHAnsi" w:eastAsia="Calibri" w:hAnsiTheme="minorHAnsi" w:cstheme="minorHAnsi"/>
          <w:szCs w:val="22"/>
          <w:lang w:val="ro-RO"/>
        </w:rPr>
        <w:t xml:space="preserve">. </w:t>
      </w:r>
      <w:r w:rsidRPr="00D32D80">
        <w:rPr>
          <w:rFonts w:asciiTheme="minorHAnsi" w:eastAsia="Calibri" w:hAnsiTheme="minorHAnsi" w:cstheme="minorHAnsi"/>
          <w:szCs w:val="22"/>
          <w:lang w:val="ro-RO"/>
        </w:rPr>
        <w:t xml:space="preserve">Convenția </w:t>
      </w:r>
      <w:proofErr w:type="spellStart"/>
      <w:r w:rsidRPr="00D32D80">
        <w:rPr>
          <w:rFonts w:asciiTheme="minorHAnsi" w:eastAsia="Calibri" w:hAnsiTheme="minorHAnsi" w:cstheme="minorHAnsi"/>
          <w:szCs w:val="22"/>
          <w:lang w:val="ro-RO"/>
        </w:rPr>
        <w:t>E</w:t>
      </w:r>
      <w:r w:rsidR="00980696" w:rsidRPr="00D32D80">
        <w:rPr>
          <w:rFonts w:asciiTheme="minorHAnsi" w:eastAsia="Calibri" w:hAnsiTheme="minorHAnsi" w:cstheme="minorHAnsi"/>
          <w:szCs w:val="22"/>
          <w:lang w:val="ro-RO"/>
        </w:rPr>
        <w:t>spoo</w:t>
      </w:r>
      <w:proofErr w:type="spellEnd"/>
      <w:r w:rsidR="00980696" w:rsidRPr="00D32D80">
        <w:rPr>
          <w:rFonts w:asciiTheme="minorHAnsi" w:eastAsia="Calibri" w:hAnsiTheme="minorHAnsi" w:cstheme="minorHAnsi"/>
          <w:szCs w:val="22"/>
          <w:lang w:val="ro-RO"/>
        </w:rPr>
        <w:t xml:space="preserve"> </w:t>
      </w:r>
      <w:r w:rsidR="00FA514A" w:rsidRPr="00D32D80">
        <w:rPr>
          <w:rFonts w:asciiTheme="minorHAnsi" w:eastAsia="Calibri" w:hAnsiTheme="minorHAnsi" w:cstheme="minorHAnsi"/>
          <w:szCs w:val="22"/>
          <w:lang w:val="ro-RO"/>
        </w:rPr>
        <w:t>admite că p</w:t>
      </w:r>
      <w:r w:rsidRPr="00D32D80">
        <w:rPr>
          <w:rFonts w:asciiTheme="minorHAnsi" w:eastAsia="Calibri" w:hAnsiTheme="minorHAnsi" w:cstheme="minorHAnsi"/>
          <w:szCs w:val="22"/>
          <w:lang w:val="ro-RO"/>
        </w:rPr>
        <w:t xml:space="preserve">artea afectată este capabilă și </w:t>
      </w:r>
      <w:r w:rsidR="00025E62" w:rsidRPr="00D32D80">
        <w:rPr>
          <w:rFonts w:asciiTheme="minorHAnsi" w:eastAsia="Calibri" w:hAnsiTheme="minorHAnsi" w:cstheme="minorHAnsi"/>
          <w:szCs w:val="22"/>
          <w:lang w:val="ro-RO"/>
        </w:rPr>
        <w:t xml:space="preserve">dispusă </w:t>
      </w:r>
      <w:r w:rsidRPr="00D32D80">
        <w:rPr>
          <w:rFonts w:asciiTheme="minorHAnsi" w:eastAsia="Calibri" w:hAnsiTheme="minorHAnsi" w:cstheme="minorHAnsi"/>
          <w:szCs w:val="22"/>
          <w:lang w:val="ro-RO"/>
        </w:rPr>
        <w:t>să furnizeze informațiile necesare despre teritoriul său pentru procesul EIM</w:t>
      </w:r>
      <w:r w:rsidR="00980696" w:rsidRPr="00D32D80">
        <w:rPr>
          <w:rFonts w:asciiTheme="minorHAnsi" w:eastAsia="Calibri" w:hAnsiTheme="minorHAnsi" w:cstheme="minorHAnsi"/>
          <w:szCs w:val="22"/>
          <w:lang w:val="ro-RO"/>
        </w:rPr>
        <w:t xml:space="preserve">. </w:t>
      </w:r>
      <w:r w:rsidRPr="00D32D80">
        <w:rPr>
          <w:rFonts w:asciiTheme="minorHAnsi" w:eastAsia="Calibri" w:hAnsiTheme="minorHAnsi" w:cstheme="minorHAnsi"/>
          <w:szCs w:val="22"/>
          <w:lang w:val="ro-RO"/>
        </w:rPr>
        <w:t xml:space="preserve">Conform celor stipulate în </w:t>
      </w:r>
      <w:r w:rsidR="00755C8C" w:rsidRPr="00D32D80">
        <w:rPr>
          <w:rFonts w:asciiTheme="minorHAnsi" w:eastAsia="Calibri" w:hAnsiTheme="minorHAnsi" w:cstheme="minorHAnsi"/>
          <w:szCs w:val="22"/>
          <w:lang w:val="ro-RO"/>
        </w:rPr>
        <w:t>art.</w:t>
      </w:r>
      <w:r w:rsidRPr="00D32D80">
        <w:rPr>
          <w:rFonts w:asciiTheme="minorHAnsi" w:eastAsia="Calibri" w:hAnsiTheme="minorHAnsi" w:cstheme="minorHAnsi"/>
          <w:szCs w:val="22"/>
          <w:lang w:val="ro-RO"/>
        </w:rPr>
        <w:t xml:space="preserve"> 3, </w:t>
      </w:r>
      <w:r w:rsidR="00755C8C" w:rsidRPr="00D32D80">
        <w:rPr>
          <w:rFonts w:asciiTheme="minorHAnsi" w:eastAsia="Calibri" w:hAnsiTheme="minorHAnsi" w:cstheme="minorHAnsi"/>
          <w:szCs w:val="22"/>
          <w:lang w:val="ro-RO"/>
        </w:rPr>
        <w:t>pct.</w:t>
      </w:r>
      <w:r w:rsidRPr="00D32D80">
        <w:rPr>
          <w:rFonts w:asciiTheme="minorHAnsi" w:eastAsia="Calibri" w:hAnsiTheme="minorHAnsi" w:cstheme="minorHAnsi"/>
          <w:szCs w:val="22"/>
          <w:lang w:val="ro-RO"/>
        </w:rPr>
        <w:t xml:space="preserve"> </w:t>
      </w:r>
      <w:r w:rsidR="00980696" w:rsidRPr="00D32D80">
        <w:rPr>
          <w:rFonts w:asciiTheme="minorHAnsi" w:eastAsia="Calibri" w:hAnsiTheme="minorHAnsi" w:cstheme="minorHAnsi"/>
          <w:szCs w:val="22"/>
          <w:lang w:val="ro-RO"/>
        </w:rPr>
        <w:t xml:space="preserve">6 </w:t>
      </w:r>
      <w:r w:rsidRPr="00D32D80">
        <w:rPr>
          <w:rFonts w:asciiTheme="minorHAnsi" w:eastAsia="Calibri" w:hAnsiTheme="minorHAnsi" w:cstheme="minorHAnsi"/>
          <w:szCs w:val="22"/>
          <w:lang w:val="ro-RO"/>
        </w:rPr>
        <w:t xml:space="preserve">al </w:t>
      </w:r>
      <w:r w:rsidR="00980696" w:rsidRPr="00D32D80">
        <w:rPr>
          <w:rFonts w:asciiTheme="minorHAnsi" w:eastAsia="Calibri" w:hAnsiTheme="minorHAnsi" w:cstheme="minorHAnsi"/>
          <w:szCs w:val="22"/>
          <w:lang w:val="ro-RO"/>
        </w:rPr>
        <w:t>Conven</w:t>
      </w:r>
      <w:r w:rsidRPr="00D32D80">
        <w:rPr>
          <w:rFonts w:asciiTheme="minorHAnsi" w:eastAsia="Calibri" w:hAnsiTheme="minorHAnsi" w:cstheme="minorHAnsi"/>
          <w:szCs w:val="22"/>
          <w:lang w:val="ro-RO"/>
        </w:rPr>
        <w:t>ției</w:t>
      </w:r>
      <w:r w:rsidR="009A320F" w:rsidRPr="00D32D80">
        <w:rPr>
          <w:rFonts w:asciiTheme="minorHAnsi" w:eastAsia="Calibri" w:hAnsiTheme="minorHAnsi" w:cstheme="minorHAnsi"/>
          <w:szCs w:val="22"/>
          <w:lang w:val="ro-RO"/>
        </w:rPr>
        <w:t xml:space="preserve"> </w:t>
      </w:r>
      <w:proofErr w:type="spellStart"/>
      <w:r w:rsidR="009A320F" w:rsidRPr="00D32D80">
        <w:rPr>
          <w:rFonts w:asciiTheme="minorHAnsi" w:hAnsiTheme="minorHAnsi" w:cstheme="minorHAnsi"/>
          <w:bCs/>
          <w:szCs w:val="22"/>
          <w:lang w:val="ro-RO"/>
        </w:rPr>
        <w:t>Espoo</w:t>
      </w:r>
      <w:proofErr w:type="spellEnd"/>
      <w:r w:rsidR="00980696" w:rsidRPr="00D32D80">
        <w:rPr>
          <w:rFonts w:asciiTheme="minorHAnsi" w:eastAsia="Calibri" w:hAnsiTheme="minorHAnsi" w:cstheme="minorHAnsi"/>
          <w:szCs w:val="22"/>
          <w:lang w:val="ro-RO"/>
        </w:rPr>
        <w:t xml:space="preserve">: </w:t>
      </w:r>
      <w:r w:rsidR="00980696" w:rsidRPr="00D32D80">
        <w:rPr>
          <w:rFonts w:asciiTheme="minorHAnsi" w:eastAsia="Calibri" w:hAnsiTheme="minorHAnsi" w:cstheme="minorHAnsi"/>
          <w:i/>
          <w:szCs w:val="22"/>
          <w:lang w:val="ro-RO"/>
        </w:rPr>
        <w:t>“</w:t>
      </w:r>
      <w:r w:rsidRPr="00D32D80">
        <w:rPr>
          <w:rFonts w:asciiTheme="minorHAnsi" w:eastAsia="Calibri" w:hAnsiTheme="minorHAnsi" w:cstheme="minorHAnsi"/>
          <w:i/>
          <w:szCs w:val="22"/>
          <w:lang w:val="ro-RO"/>
        </w:rPr>
        <w:t>Partea afe</w:t>
      </w:r>
      <w:r w:rsidR="00FA514A" w:rsidRPr="00D32D80">
        <w:rPr>
          <w:rFonts w:asciiTheme="minorHAnsi" w:eastAsia="Calibri" w:hAnsiTheme="minorHAnsi" w:cstheme="minorHAnsi"/>
          <w:i/>
          <w:szCs w:val="22"/>
          <w:lang w:val="ro-RO"/>
        </w:rPr>
        <w:t xml:space="preserve">ctată va furniza, la </w:t>
      </w:r>
      <w:r w:rsidR="001E570E" w:rsidRPr="00D32D80">
        <w:rPr>
          <w:rFonts w:asciiTheme="minorHAnsi" w:eastAsia="Calibri" w:hAnsiTheme="minorHAnsi" w:cstheme="minorHAnsi"/>
          <w:i/>
          <w:szCs w:val="22"/>
          <w:lang w:val="ro-RO"/>
        </w:rPr>
        <w:t>solicitare</w:t>
      </w:r>
      <w:r w:rsidR="00B80DFE">
        <w:rPr>
          <w:rFonts w:asciiTheme="minorHAnsi" w:eastAsia="Calibri" w:hAnsiTheme="minorHAnsi" w:cstheme="minorHAnsi"/>
          <w:i/>
          <w:szCs w:val="22"/>
          <w:lang w:val="ro-RO"/>
        </w:rPr>
        <w:t>a</w:t>
      </w:r>
      <w:r w:rsidR="00FA514A" w:rsidRPr="00D32D80">
        <w:rPr>
          <w:rFonts w:asciiTheme="minorHAnsi" w:eastAsia="Calibri" w:hAnsiTheme="minorHAnsi" w:cstheme="minorHAnsi"/>
          <w:i/>
          <w:szCs w:val="22"/>
          <w:lang w:val="ro-RO"/>
        </w:rPr>
        <w:t xml:space="preserve"> p</w:t>
      </w:r>
      <w:r w:rsidRPr="00D32D80">
        <w:rPr>
          <w:rFonts w:asciiTheme="minorHAnsi" w:eastAsia="Calibri" w:hAnsiTheme="minorHAnsi" w:cstheme="minorHAnsi"/>
          <w:i/>
          <w:szCs w:val="22"/>
          <w:lang w:val="ro-RO"/>
        </w:rPr>
        <w:t>ărții de origine</w:t>
      </w:r>
      <w:r w:rsidR="00FA514A" w:rsidRPr="00D32D80">
        <w:rPr>
          <w:rFonts w:asciiTheme="minorHAnsi" w:eastAsia="Calibri" w:hAnsiTheme="minorHAnsi" w:cstheme="minorHAnsi"/>
          <w:i/>
          <w:szCs w:val="22"/>
          <w:lang w:val="ro-RO"/>
        </w:rPr>
        <w:t>,</w:t>
      </w:r>
      <w:r w:rsidRPr="00D32D80">
        <w:rPr>
          <w:rFonts w:asciiTheme="minorHAnsi" w:eastAsia="Calibri" w:hAnsiTheme="minorHAnsi" w:cstheme="minorHAnsi"/>
          <w:i/>
          <w:szCs w:val="22"/>
          <w:lang w:val="ro-RO"/>
        </w:rPr>
        <w:t xml:space="preserve"> informații care pot fi obținute în mod rezonabil</w:t>
      </w:r>
      <w:r w:rsidR="00FA514A" w:rsidRPr="00D32D80">
        <w:rPr>
          <w:rFonts w:asciiTheme="minorHAnsi" w:eastAsia="Calibri" w:hAnsiTheme="minorHAnsi" w:cstheme="minorHAnsi"/>
          <w:i/>
          <w:szCs w:val="22"/>
          <w:lang w:val="ro-RO"/>
        </w:rPr>
        <w:t xml:space="preserve"> cu privire la </w:t>
      </w:r>
      <w:r w:rsidRPr="00D32D80">
        <w:rPr>
          <w:rFonts w:asciiTheme="minorHAnsi" w:eastAsia="Calibri" w:hAnsiTheme="minorHAnsi" w:cstheme="minorHAnsi"/>
          <w:i/>
          <w:szCs w:val="22"/>
          <w:lang w:val="ro-RO"/>
        </w:rPr>
        <w:t>mediul pot</w:t>
      </w:r>
      <w:r w:rsidR="00FA514A" w:rsidRPr="00D32D80">
        <w:rPr>
          <w:rFonts w:asciiTheme="minorHAnsi" w:eastAsia="Calibri" w:hAnsiTheme="minorHAnsi" w:cstheme="minorHAnsi"/>
          <w:i/>
          <w:szCs w:val="22"/>
          <w:lang w:val="ro-RO"/>
        </w:rPr>
        <w:t>ențial afectat din jurisdicția p</w:t>
      </w:r>
      <w:r w:rsidRPr="00D32D80">
        <w:rPr>
          <w:rFonts w:asciiTheme="minorHAnsi" w:eastAsia="Calibri" w:hAnsiTheme="minorHAnsi" w:cstheme="minorHAnsi"/>
          <w:i/>
          <w:szCs w:val="22"/>
          <w:lang w:val="ro-RO"/>
        </w:rPr>
        <w:t>ărții afectate</w:t>
      </w:r>
      <w:r w:rsidR="00980696" w:rsidRPr="00D32D80">
        <w:rPr>
          <w:rFonts w:asciiTheme="minorHAnsi" w:eastAsia="Calibri" w:hAnsiTheme="minorHAnsi" w:cstheme="minorHAnsi"/>
          <w:i/>
          <w:szCs w:val="22"/>
          <w:lang w:val="ro-RO"/>
        </w:rPr>
        <w:t xml:space="preserve">, </w:t>
      </w:r>
      <w:r w:rsidRPr="00D32D80">
        <w:rPr>
          <w:rFonts w:asciiTheme="minorHAnsi" w:eastAsia="Calibri" w:hAnsiTheme="minorHAnsi" w:cstheme="minorHAnsi"/>
          <w:i/>
          <w:szCs w:val="22"/>
          <w:lang w:val="ro-RO"/>
        </w:rPr>
        <w:t xml:space="preserve">în cazul în care astfel de informații sunt necesare pentru </w:t>
      </w:r>
      <w:r w:rsidR="000F2A3B" w:rsidRPr="00D32D80">
        <w:rPr>
          <w:rFonts w:asciiTheme="minorHAnsi" w:eastAsia="Calibri" w:hAnsiTheme="minorHAnsi" w:cstheme="minorHAnsi"/>
          <w:i/>
          <w:szCs w:val="22"/>
          <w:lang w:val="ro-RO"/>
        </w:rPr>
        <w:t xml:space="preserve">întocmirea </w:t>
      </w:r>
      <w:r w:rsidRPr="00D32D80">
        <w:rPr>
          <w:rFonts w:asciiTheme="minorHAnsi" w:eastAsia="Calibri" w:hAnsiTheme="minorHAnsi" w:cstheme="minorHAnsi"/>
          <w:i/>
          <w:szCs w:val="22"/>
          <w:lang w:val="ro-RO"/>
        </w:rPr>
        <w:t>documentației evaluării impactului asupra mediului</w:t>
      </w:r>
      <w:r w:rsidR="00980696" w:rsidRPr="00D32D80">
        <w:rPr>
          <w:rFonts w:asciiTheme="minorHAnsi" w:eastAsia="Calibri" w:hAnsiTheme="minorHAnsi" w:cstheme="minorHAnsi"/>
          <w:i/>
          <w:szCs w:val="22"/>
          <w:lang w:val="ro-RO"/>
        </w:rPr>
        <w:t xml:space="preserve">. </w:t>
      </w:r>
      <w:r w:rsidR="00456278" w:rsidRPr="00D32D80">
        <w:rPr>
          <w:rFonts w:asciiTheme="minorHAnsi" w:hAnsiTheme="minorHAnsi" w:cstheme="minorHAnsi"/>
          <w:i/>
          <w:color w:val="18181B"/>
          <w:szCs w:val="22"/>
          <w:shd w:val="clear" w:color="auto" w:fill="FFFFFF"/>
          <w:lang w:val="ro-RO"/>
        </w:rPr>
        <w:t>Informațiile trebuie furnizate prompt și, după caz, prin intermediul unui organism comun, dacă există</w:t>
      </w:r>
      <w:r w:rsidR="00980696" w:rsidRPr="00D32D80">
        <w:rPr>
          <w:rFonts w:asciiTheme="minorHAnsi" w:eastAsia="Calibri" w:hAnsiTheme="minorHAnsi" w:cstheme="minorHAnsi"/>
          <w:i/>
          <w:szCs w:val="22"/>
          <w:lang w:val="ro-RO"/>
        </w:rPr>
        <w:t>.”</w:t>
      </w:r>
      <w:r w:rsidR="00980696" w:rsidRPr="00D32D80">
        <w:rPr>
          <w:rFonts w:asciiTheme="minorHAnsi" w:eastAsia="Calibri" w:hAnsiTheme="minorHAnsi" w:cstheme="minorHAnsi"/>
          <w:szCs w:val="22"/>
          <w:lang w:val="ro-RO"/>
        </w:rPr>
        <w:t xml:space="preserve"> </w:t>
      </w:r>
      <w:r w:rsidR="00456278" w:rsidRPr="00D32D80">
        <w:rPr>
          <w:rFonts w:asciiTheme="minorHAnsi" w:eastAsia="Calibri" w:hAnsiTheme="minorHAnsi" w:cstheme="minorHAnsi"/>
          <w:szCs w:val="22"/>
          <w:lang w:val="ro-RO"/>
        </w:rPr>
        <w:t xml:space="preserve">O </w:t>
      </w:r>
      <w:r w:rsidR="00C8062F" w:rsidRPr="00D32D80">
        <w:rPr>
          <w:rFonts w:asciiTheme="minorHAnsi" w:eastAsia="Calibri" w:hAnsiTheme="minorHAnsi" w:cstheme="minorHAnsi"/>
          <w:szCs w:val="22"/>
          <w:lang w:val="ro-RO"/>
        </w:rPr>
        <w:lastRenderedPageBreak/>
        <w:t>justificare semnificativă</w:t>
      </w:r>
      <w:r w:rsidR="00456278" w:rsidRPr="00D32D80">
        <w:rPr>
          <w:rFonts w:asciiTheme="minorHAnsi" w:eastAsia="Calibri" w:hAnsiTheme="minorHAnsi" w:cstheme="minorHAnsi"/>
          <w:szCs w:val="22"/>
          <w:lang w:val="ro-RO"/>
        </w:rPr>
        <w:t xml:space="preserve"> pentru a furniza aceste informații </w:t>
      </w:r>
      <w:r w:rsidR="00C8062F" w:rsidRPr="00D32D80">
        <w:rPr>
          <w:rFonts w:asciiTheme="minorHAnsi" w:eastAsia="Calibri" w:hAnsiTheme="minorHAnsi" w:cstheme="minorHAnsi"/>
          <w:szCs w:val="22"/>
          <w:lang w:val="ro-RO"/>
        </w:rPr>
        <w:t xml:space="preserve">derivă </w:t>
      </w:r>
      <w:r w:rsidR="00456278" w:rsidRPr="00D32D80">
        <w:rPr>
          <w:rFonts w:asciiTheme="minorHAnsi" w:eastAsia="Calibri" w:hAnsiTheme="minorHAnsi" w:cstheme="minorHAnsi"/>
          <w:szCs w:val="22"/>
          <w:lang w:val="ro-RO"/>
        </w:rPr>
        <w:t xml:space="preserve">din faptul că, </w:t>
      </w:r>
      <w:r w:rsidR="00FA514A" w:rsidRPr="00D32D80">
        <w:rPr>
          <w:rFonts w:asciiTheme="minorHAnsi" w:hAnsiTheme="minorHAnsi" w:cstheme="minorHAnsi"/>
          <w:color w:val="18181B"/>
          <w:szCs w:val="22"/>
          <w:shd w:val="clear" w:color="auto" w:fill="FFFFFF"/>
          <w:lang w:val="ro-RO"/>
        </w:rPr>
        <w:t>deși p</w:t>
      </w:r>
      <w:r w:rsidR="00456278" w:rsidRPr="00D32D80">
        <w:rPr>
          <w:rFonts w:asciiTheme="minorHAnsi" w:hAnsiTheme="minorHAnsi" w:cstheme="minorHAnsi"/>
          <w:color w:val="18181B"/>
          <w:szCs w:val="22"/>
          <w:shd w:val="clear" w:color="auto" w:fill="FFFFFF"/>
          <w:lang w:val="ro-RO"/>
        </w:rPr>
        <w:t xml:space="preserve">artea afectată nu poate fi </w:t>
      </w:r>
      <w:r w:rsidR="00C8062F" w:rsidRPr="00D32D80">
        <w:rPr>
          <w:rFonts w:asciiTheme="minorHAnsi" w:hAnsiTheme="minorHAnsi" w:cstheme="minorHAnsi"/>
          <w:color w:val="18181B"/>
          <w:szCs w:val="22"/>
          <w:shd w:val="clear" w:color="auto" w:fill="FFFFFF"/>
          <w:lang w:val="ro-RO"/>
        </w:rPr>
        <w:t xml:space="preserve">obligată </w:t>
      </w:r>
      <w:r w:rsidR="00456278" w:rsidRPr="00D32D80">
        <w:rPr>
          <w:rFonts w:asciiTheme="minorHAnsi" w:hAnsiTheme="minorHAnsi" w:cstheme="minorHAnsi"/>
          <w:color w:val="18181B"/>
          <w:szCs w:val="22"/>
          <w:shd w:val="clear" w:color="auto" w:fill="FFFFFF"/>
          <w:lang w:val="ro-RO"/>
        </w:rPr>
        <w:t xml:space="preserve">să </w:t>
      </w:r>
      <w:r w:rsidR="00C8062F" w:rsidRPr="00D32D80">
        <w:rPr>
          <w:rFonts w:asciiTheme="minorHAnsi" w:hAnsiTheme="minorHAnsi" w:cstheme="minorHAnsi"/>
          <w:color w:val="18181B"/>
          <w:szCs w:val="22"/>
          <w:shd w:val="clear" w:color="auto" w:fill="FFFFFF"/>
          <w:lang w:val="ro-RO"/>
        </w:rPr>
        <w:t xml:space="preserve">ofere </w:t>
      </w:r>
      <w:r w:rsidR="00456278" w:rsidRPr="00D32D80">
        <w:rPr>
          <w:rFonts w:asciiTheme="minorHAnsi" w:hAnsiTheme="minorHAnsi" w:cstheme="minorHAnsi"/>
          <w:color w:val="18181B"/>
          <w:szCs w:val="22"/>
          <w:shd w:val="clear" w:color="auto" w:fill="FFFFFF"/>
          <w:lang w:val="ro-RO"/>
        </w:rPr>
        <w:t xml:space="preserve">informațiile solicitate, odată ce </w:t>
      </w:r>
      <w:r w:rsidR="00C8062F" w:rsidRPr="00D32D80">
        <w:rPr>
          <w:rFonts w:asciiTheme="minorHAnsi" w:hAnsiTheme="minorHAnsi" w:cstheme="minorHAnsi"/>
          <w:color w:val="18181B"/>
          <w:szCs w:val="22"/>
          <w:shd w:val="clear" w:color="auto" w:fill="FFFFFF"/>
          <w:lang w:val="ro-RO"/>
        </w:rPr>
        <w:t>aleg</w:t>
      </w:r>
      <w:r w:rsidR="00C8062F">
        <w:rPr>
          <w:rFonts w:asciiTheme="minorHAnsi" w:hAnsiTheme="minorHAnsi" w:cstheme="minorHAnsi"/>
          <w:color w:val="18181B"/>
          <w:szCs w:val="22"/>
          <w:shd w:val="clear" w:color="auto" w:fill="FFFFFF"/>
          <w:lang w:val="ro-RO"/>
        </w:rPr>
        <w:t xml:space="preserve"> să nu o facă</w:t>
      </w:r>
      <w:r w:rsidR="00456278" w:rsidRPr="000A717B">
        <w:rPr>
          <w:rFonts w:asciiTheme="minorHAnsi" w:hAnsiTheme="minorHAnsi" w:cstheme="minorHAnsi"/>
          <w:color w:val="18181B"/>
          <w:szCs w:val="22"/>
          <w:shd w:val="clear" w:color="auto" w:fill="FFFFFF"/>
          <w:lang w:val="ro-RO"/>
        </w:rPr>
        <w:t xml:space="preserve">, va </w:t>
      </w:r>
      <w:r w:rsidR="00C8062F">
        <w:rPr>
          <w:rFonts w:asciiTheme="minorHAnsi" w:hAnsiTheme="minorHAnsi" w:cstheme="minorHAnsi"/>
          <w:color w:val="18181B"/>
          <w:szCs w:val="22"/>
          <w:shd w:val="clear" w:color="auto" w:fill="FFFFFF"/>
          <w:lang w:val="ro-RO"/>
        </w:rPr>
        <w:t xml:space="preserve">dispune de </w:t>
      </w:r>
      <w:r w:rsidR="00456278" w:rsidRPr="000A717B">
        <w:rPr>
          <w:rFonts w:asciiTheme="minorHAnsi" w:hAnsiTheme="minorHAnsi" w:cstheme="minorHAnsi"/>
          <w:color w:val="18181B"/>
          <w:szCs w:val="22"/>
          <w:shd w:val="clear" w:color="auto" w:fill="FFFFFF"/>
          <w:lang w:val="ro-RO"/>
        </w:rPr>
        <w:t>argument</w:t>
      </w:r>
      <w:r w:rsidR="00C8062F">
        <w:rPr>
          <w:rFonts w:asciiTheme="minorHAnsi" w:hAnsiTheme="minorHAnsi" w:cstheme="minorHAnsi"/>
          <w:color w:val="18181B"/>
          <w:szCs w:val="22"/>
          <w:shd w:val="clear" w:color="auto" w:fill="FFFFFF"/>
          <w:lang w:val="ro-RO"/>
        </w:rPr>
        <w:t>e mai puține</w:t>
      </w:r>
      <w:r w:rsidR="00456278" w:rsidRPr="000A717B">
        <w:rPr>
          <w:rFonts w:asciiTheme="minorHAnsi" w:hAnsiTheme="minorHAnsi" w:cstheme="minorHAnsi"/>
          <w:color w:val="18181B"/>
          <w:szCs w:val="22"/>
          <w:shd w:val="clear" w:color="auto" w:fill="FFFFFF"/>
          <w:lang w:val="ro-RO"/>
        </w:rPr>
        <w:t xml:space="preserve"> în timpul consultărilor transfrontaliere ulterioare</w:t>
      </w:r>
      <w:r w:rsidR="00980696" w:rsidRPr="000A717B">
        <w:rPr>
          <w:rFonts w:asciiTheme="minorHAnsi" w:eastAsia="Calibri" w:hAnsiTheme="minorHAnsi" w:cstheme="minorHAnsi"/>
          <w:szCs w:val="22"/>
          <w:lang w:val="ro-RO"/>
        </w:rPr>
        <w:t>.</w:t>
      </w:r>
    </w:p>
    <w:p w14:paraId="41D7546A" w14:textId="574AEDFC" w:rsidR="00980696" w:rsidRPr="000A717B" w:rsidRDefault="00466F9C" w:rsidP="009B1A23">
      <w:pPr>
        <w:tabs>
          <w:tab w:val="left" w:pos="1350"/>
        </w:tabs>
        <w:spacing w:after="160" w:line="259" w:lineRule="auto"/>
        <w:ind w:left="450" w:right="299"/>
        <w:rPr>
          <w:rFonts w:asciiTheme="minorHAnsi" w:eastAsia="Calibri" w:hAnsiTheme="minorHAnsi" w:cstheme="minorHAnsi"/>
          <w:szCs w:val="22"/>
          <w:lang w:val="ro-RO"/>
        </w:rPr>
      </w:pPr>
      <w:r w:rsidRPr="000A717B">
        <w:rPr>
          <w:rFonts w:asciiTheme="minorHAnsi" w:eastAsia="Calibri" w:hAnsiTheme="minorHAnsi" w:cstheme="minorHAnsi"/>
          <w:szCs w:val="22"/>
          <w:lang w:val="ro-RO"/>
        </w:rPr>
        <w:t xml:space="preserve">Obligațiunea menționată mai sus a </w:t>
      </w:r>
      <w:r w:rsidR="00FA514A" w:rsidRPr="000A717B">
        <w:rPr>
          <w:rFonts w:asciiTheme="minorHAnsi" w:eastAsia="Calibri" w:hAnsiTheme="minorHAnsi" w:cstheme="minorHAnsi"/>
          <w:szCs w:val="22"/>
          <w:lang w:val="ro-RO"/>
        </w:rPr>
        <w:t>p</w:t>
      </w:r>
      <w:r w:rsidRPr="000A717B">
        <w:rPr>
          <w:rFonts w:asciiTheme="minorHAnsi" w:eastAsia="Calibri" w:hAnsiTheme="minorHAnsi" w:cstheme="minorHAnsi"/>
          <w:szCs w:val="22"/>
          <w:lang w:val="ro-RO"/>
        </w:rPr>
        <w:t>ărții afec</w:t>
      </w:r>
      <w:r w:rsidR="00FA514A" w:rsidRPr="000A717B">
        <w:rPr>
          <w:rFonts w:asciiTheme="minorHAnsi" w:eastAsia="Calibri" w:hAnsiTheme="minorHAnsi" w:cstheme="minorHAnsi"/>
          <w:szCs w:val="22"/>
          <w:lang w:val="ro-RO"/>
        </w:rPr>
        <w:t>tate de a transmite ț</w:t>
      </w:r>
      <w:r w:rsidRPr="000A717B">
        <w:rPr>
          <w:rFonts w:asciiTheme="minorHAnsi" w:eastAsia="Calibri" w:hAnsiTheme="minorHAnsi" w:cstheme="minorHAnsi"/>
          <w:szCs w:val="22"/>
          <w:lang w:val="ro-RO"/>
        </w:rPr>
        <w:t xml:space="preserve">ării de origine datele și informațiile de mediu </w:t>
      </w:r>
      <w:r w:rsidR="00C8062F">
        <w:rPr>
          <w:rFonts w:asciiTheme="minorHAnsi" w:eastAsia="Calibri" w:hAnsiTheme="minorHAnsi" w:cstheme="minorHAnsi"/>
          <w:szCs w:val="22"/>
          <w:lang w:val="ro-RO"/>
        </w:rPr>
        <w:t>ș</w:t>
      </w:r>
      <w:r w:rsidRPr="000A717B">
        <w:rPr>
          <w:rFonts w:asciiTheme="minorHAnsi" w:eastAsia="Calibri" w:hAnsiTheme="minorHAnsi" w:cstheme="minorHAnsi"/>
          <w:szCs w:val="22"/>
          <w:lang w:val="ro-RO"/>
        </w:rPr>
        <w:t xml:space="preserve">i alte date relevante ajută </w:t>
      </w:r>
      <w:r w:rsidR="005B49E6" w:rsidRPr="000A717B">
        <w:rPr>
          <w:rFonts w:asciiTheme="minorHAnsi" w:eastAsia="Calibri" w:hAnsiTheme="minorHAnsi" w:cstheme="minorHAnsi"/>
          <w:szCs w:val="22"/>
          <w:lang w:val="ro-RO"/>
        </w:rPr>
        <w:t xml:space="preserve">experții </w:t>
      </w:r>
      <w:r w:rsidRPr="000A717B">
        <w:rPr>
          <w:rFonts w:asciiTheme="minorHAnsi" w:eastAsia="Calibri" w:hAnsiTheme="minorHAnsi" w:cstheme="minorHAnsi"/>
          <w:szCs w:val="22"/>
          <w:lang w:val="ro-RO"/>
        </w:rPr>
        <w:t xml:space="preserve">implicați în EIM să lucreze cu inițiatorul </w:t>
      </w:r>
      <w:r w:rsidR="00A919C6" w:rsidRPr="000A717B">
        <w:rPr>
          <w:rFonts w:asciiTheme="minorHAnsi" w:eastAsia="Calibri" w:hAnsiTheme="minorHAnsi" w:cstheme="minorHAnsi"/>
          <w:szCs w:val="22"/>
          <w:lang w:val="ro-RO"/>
        </w:rPr>
        <w:t>activității planificate</w:t>
      </w:r>
      <w:r w:rsidRPr="000A717B">
        <w:rPr>
          <w:rFonts w:asciiTheme="minorHAnsi" w:eastAsia="Calibri" w:hAnsiTheme="minorHAnsi" w:cstheme="minorHAnsi"/>
          <w:szCs w:val="22"/>
          <w:lang w:val="ro-RO"/>
        </w:rPr>
        <w:t xml:space="preserve"> pentru a lua în cons</w:t>
      </w:r>
      <w:r w:rsidR="00FA514A" w:rsidRPr="000A717B">
        <w:rPr>
          <w:rFonts w:asciiTheme="minorHAnsi" w:eastAsia="Calibri" w:hAnsiTheme="minorHAnsi" w:cstheme="minorHAnsi"/>
          <w:szCs w:val="22"/>
          <w:lang w:val="ro-RO"/>
        </w:rPr>
        <w:t>iderare situația pe teritoriul ț</w:t>
      </w:r>
      <w:r w:rsidRPr="000A717B">
        <w:rPr>
          <w:rFonts w:asciiTheme="minorHAnsi" w:eastAsia="Calibri" w:hAnsiTheme="minorHAnsi" w:cstheme="minorHAnsi"/>
          <w:szCs w:val="22"/>
          <w:lang w:val="ro-RO"/>
        </w:rPr>
        <w:t xml:space="preserve">ării afectate la </w:t>
      </w:r>
      <w:r w:rsidR="006E33C7" w:rsidRPr="000A717B">
        <w:rPr>
          <w:rFonts w:asciiTheme="minorHAnsi" w:eastAsia="Calibri" w:hAnsiTheme="minorHAnsi" w:cstheme="minorHAnsi"/>
          <w:szCs w:val="22"/>
          <w:lang w:val="ro-RO"/>
        </w:rPr>
        <w:t xml:space="preserve">elaborarea </w:t>
      </w:r>
      <w:r w:rsidRPr="000A717B">
        <w:rPr>
          <w:rFonts w:asciiTheme="minorHAnsi" w:eastAsia="Calibri" w:hAnsiTheme="minorHAnsi" w:cstheme="minorHAnsi"/>
          <w:szCs w:val="22"/>
          <w:lang w:val="ro-RO"/>
        </w:rPr>
        <w:t xml:space="preserve">analizei și pregătirea Raportului </w:t>
      </w:r>
      <w:r w:rsidR="00655012" w:rsidRPr="000A717B">
        <w:rPr>
          <w:rFonts w:asciiTheme="minorHAnsi" w:eastAsia="Calibri" w:hAnsiTheme="minorHAnsi" w:cstheme="minorHAnsi"/>
          <w:szCs w:val="22"/>
          <w:lang w:val="ro-RO"/>
        </w:rPr>
        <w:t>privind</w:t>
      </w:r>
      <w:r w:rsidRPr="000A717B">
        <w:rPr>
          <w:rFonts w:asciiTheme="minorHAnsi" w:eastAsia="Calibri" w:hAnsiTheme="minorHAnsi" w:cstheme="minorHAnsi"/>
          <w:szCs w:val="22"/>
          <w:lang w:val="ro-RO"/>
        </w:rPr>
        <w:t xml:space="preserve"> EIM</w:t>
      </w:r>
      <w:r w:rsidR="00980696" w:rsidRPr="000A717B">
        <w:rPr>
          <w:rFonts w:asciiTheme="minorHAnsi" w:eastAsia="Calibri" w:hAnsiTheme="minorHAnsi" w:cstheme="minorHAnsi"/>
          <w:szCs w:val="22"/>
          <w:lang w:val="ro-RO"/>
        </w:rPr>
        <w:t xml:space="preserve">. </w:t>
      </w:r>
      <w:r w:rsidRPr="000A717B">
        <w:rPr>
          <w:rFonts w:asciiTheme="minorHAnsi" w:eastAsia="Calibri" w:hAnsiTheme="minorHAnsi" w:cstheme="minorHAnsi"/>
          <w:szCs w:val="22"/>
          <w:lang w:val="ro-RO"/>
        </w:rPr>
        <w:t xml:space="preserve">Cu toate acestea, este foarte </w:t>
      </w:r>
      <w:r w:rsidR="006E33C7" w:rsidRPr="000A717B">
        <w:rPr>
          <w:rFonts w:asciiTheme="minorHAnsi" w:eastAsia="Calibri" w:hAnsiTheme="minorHAnsi" w:cstheme="minorHAnsi"/>
          <w:szCs w:val="22"/>
          <w:lang w:val="ro-RO"/>
        </w:rPr>
        <w:t xml:space="preserve">puțin probabil </w:t>
      </w:r>
      <w:r w:rsidRPr="000A717B">
        <w:rPr>
          <w:rFonts w:asciiTheme="minorHAnsi" w:eastAsia="Calibri" w:hAnsiTheme="minorHAnsi" w:cstheme="minorHAnsi"/>
          <w:szCs w:val="22"/>
          <w:lang w:val="ro-RO"/>
        </w:rPr>
        <w:t>c</w:t>
      </w:r>
      <w:r w:rsidR="00C8062F">
        <w:rPr>
          <w:rFonts w:asciiTheme="minorHAnsi" w:eastAsia="Calibri" w:hAnsiTheme="minorHAnsi" w:cstheme="minorHAnsi"/>
          <w:szCs w:val="22"/>
          <w:lang w:val="ro-RO"/>
        </w:rPr>
        <w:t>a</w:t>
      </w:r>
      <w:r w:rsidRPr="000A717B">
        <w:rPr>
          <w:rFonts w:asciiTheme="minorHAnsi" w:eastAsia="Calibri" w:hAnsiTheme="minorHAnsi" w:cstheme="minorHAnsi"/>
          <w:szCs w:val="22"/>
          <w:lang w:val="ro-RO"/>
        </w:rPr>
        <w:t xml:space="preserve"> în cazul </w:t>
      </w:r>
      <w:r w:rsidR="00A919C6" w:rsidRPr="000A717B">
        <w:rPr>
          <w:rFonts w:asciiTheme="minorHAnsi" w:eastAsia="Calibri" w:hAnsiTheme="minorHAnsi" w:cstheme="minorHAnsi"/>
          <w:szCs w:val="22"/>
          <w:lang w:val="ro-RO"/>
        </w:rPr>
        <w:t>unei activități planificate</w:t>
      </w:r>
      <w:r w:rsidRPr="000A717B">
        <w:rPr>
          <w:rFonts w:asciiTheme="minorHAnsi" w:eastAsia="Calibri" w:hAnsiTheme="minorHAnsi" w:cstheme="minorHAnsi"/>
          <w:szCs w:val="22"/>
          <w:lang w:val="ro-RO"/>
        </w:rPr>
        <w:t xml:space="preserve"> cu </w:t>
      </w:r>
      <w:r w:rsidR="006E33C7" w:rsidRPr="000A717B">
        <w:rPr>
          <w:rFonts w:asciiTheme="minorHAnsi" w:eastAsia="Calibri" w:hAnsiTheme="minorHAnsi" w:cstheme="minorHAnsi"/>
          <w:szCs w:val="22"/>
          <w:lang w:val="ro-RO"/>
        </w:rPr>
        <w:t xml:space="preserve">impact </w:t>
      </w:r>
      <w:r w:rsidRPr="000A717B">
        <w:rPr>
          <w:rFonts w:asciiTheme="minorHAnsi" w:eastAsia="Calibri" w:hAnsiTheme="minorHAnsi" w:cstheme="minorHAnsi"/>
          <w:szCs w:val="22"/>
          <w:lang w:val="ro-RO"/>
        </w:rPr>
        <w:t>complex</w:t>
      </w:r>
      <w:r w:rsidR="00980696" w:rsidRPr="000A717B">
        <w:rPr>
          <w:rFonts w:asciiTheme="minorHAnsi" w:eastAsia="Calibri" w:hAnsiTheme="minorHAnsi" w:cstheme="minorHAnsi"/>
          <w:szCs w:val="22"/>
          <w:lang w:val="ro-RO"/>
        </w:rPr>
        <w:t xml:space="preserve"> </w:t>
      </w:r>
      <w:r w:rsidR="00492977" w:rsidRPr="000A717B">
        <w:rPr>
          <w:rFonts w:asciiTheme="minorHAnsi" w:eastAsia="Calibri" w:hAnsiTheme="minorHAnsi" w:cstheme="minorHAnsi"/>
          <w:szCs w:val="22"/>
          <w:lang w:val="ro-RO"/>
        </w:rPr>
        <w:t>(</w:t>
      </w:r>
      <w:r w:rsidRPr="000A717B">
        <w:rPr>
          <w:rFonts w:asciiTheme="minorHAnsi" w:eastAsia="Calibri" w:hAnsiTheme="minorHAnsi" w:cstheme="minorHAnsi"/>
          <w:szCs w:val="22"/>
          <w:lang w:val="ro-RO"/>
        </w:rPr>
        <w:t xml:space="preserve">spre ex., </w:t>
      </w:r>
      <w:r w:rsidR="00351B89" w:rsidRPr="000A717B">
        <w:rPr>
          <w:rFonts w:asciiTheme="minorHAnsi" w:eastAsia="Calibri" w:hAnsiTheme="minorHAnsi" w:cstheme="minorHAnsi"/>
          <w:szCs w:val="22"/>
          <w:lang w:val="ro-RO"/>
        </w:rPr>
        <w:t>activități</w:t>
      </w:r>
      <w:r w:rsidR="00871116" w:rsidRPr="000A717B">
        <w:rPr>
          <w:rFonts w:asciiTheme="minorHAnsi" w:eastAsia="Calibri" w:hAnsiTheme="minorHAnsi" w:cstheme="minorHAnsi"/>
          <w:szCs w:val="22"/>
          <w:lang w:val="ro-RO"/>
        </w:rPr>
        <w:t xml:space="preserve"> hidroenergetice</w:t>
      </w:r>
      <w:r w:rsidR="00492977" w:rsidRPr="000A717B">
        <w:rPr>
          <w:rFonts w:asciiTheme="minorHAnsi" w:eastAsia="Calibri" w:hAnsiTheme="minorHAnsi" w:cstheme="minorHAnsi"/>
          <w:szCs w:val="22"/>
          <w:lang w:val="ro-RO"/>
        </w:rPr>
        <w:t>)</w:t>
      </w:r>
      <w:r w:rsidR="00980696" w:rsidRPr="000A717B">
        <w:rPr>
          <w:rFonts w:asciiTheme="minorHAnsi" w:eastAsia="Calibri" w:hAnsiTheme="minorHAnsi" w:cstheme="minorHAnsi"/>
          <w:szCs w:val="22"/>
          <w:lang w:val="ro-RO"/>
        </w:rPr>
        <w:t xml:space="preserve">, </w:t>
      </w:r>
      <w:r w:rsidRPr="000A717B">
        <w:rPr>
          <w:rFonts w:asciiTheme="minorHAnsi" w:eastAsia="Calibri" w:hAnsiTheme="minorHAnsi" w:cstheme="minorHAnsi"/>
          <w:szCs w:val="22"/>
          <w:lang w:val="ro-RO"/>
        </w:rPr>
        <w:t>analiza EIM în context transfrontalier se poate baza doar pe informațiile furn</w:t>
      </w:r>
      <w:r w:rsidR="00FA514A" w:rsidRPr="000A717B">
        <w:rPr>
          <w:rFonts w:asciiTheme="minorHAnsi" w:eastAsia="Calibri" w:hAnsiTheme="minorHAnsi" w:cstheme="minorHAnsi"/>
          <w:szCs w:val="22"/>
          <w:lang w:val="ro-RO"/>
        </w:rPr>
        <w:t>izate de guvernul p</w:t>
      </w:r>
      <w:r w:rsidRPr="000A717B">
        <w:rPr>
          <w:rFonts w:asciiTheme="minorHAnsi" w:eastAsia="Calibri" w:hAnsiTheme="minorHAnsi" w:cstheme="minorHAnsi"/>
          <w:szCs w:val="22"/>
          <w:lang w:val="ro-RO"/>
        </w:rPr>
        <w:t>ărții afectate</w:t>
      </w:r>
      <w:r w:rsidR="00980696" w:rsidRPr="000A717B">
        <w:rPr>
          <w:rFonts w:asciiTheme="minorHAnsi" w:eastAsia="Calibri" w:hAnsiTheme="minorHAnsi" w:cstheme="minorHAnsi"/>
          <w:szCs w:val="22"/>
          <w:lang w:val="ro-RO"/>
        </w:rPr>
        <w:t xml:space="preserve">. </w:t>
      </w:r>
      <w:r w:rsidR="00FA514A" w:rsidRPr="000A717B">
        <w:rPr>
          <w:rFonts w:asciiTheme="minorHAnsi" w:eastAsia="Calibri" w:hAnsiTheme="minorHAnsi" w:cstheme="minorHAnsi"/>
          <w:szCs w:val="22"/>
          <w:lang w:val="ro-RO"/>
        </w:rPr>
        <w:t xml:space="preserve">Prin urmare, este </w:t>
      </w:r>
      <w:r w:rsidR="00C8062F">
        <w:rPr>
          <w:rFonts w:asciiTheme="minorHAnsi" w:eastAsia="Calibri" w:hAnsiTheme="minorHAnsi" w:cstheme="minorHAnsi"/>
          <w:szCs w:val="22"/>
          <w:lang w:val="ro-RO"/>
        </w:rPr>
        <w:t>justificat</w:t>
      </w:r>
      <w:r w:rsidR="00C8062F" w:rsidRPr="000A717B">
        <w:rPr>
          <w:rFonts w:asciiTheme="minorHAnsi" w:eastAsia="Calibri" w:hAnsiTheme="minorHAnsi" w:cstheme="minorHAnsi"/>
          <w:szCs w:val="22"/>
          <w:lang w:val="ro-RO"/>
        </w:rPr>
        <w:t xml:space="preserve"> </w:t>
      </w:r>
      <w:r w:rsidR="00FA514A" w:rsidRPr="000A717B">
        <w:rPr>
          <w:rFonts w:asciiTheme="minorHAnsi" w:eastAsia="Calibri" w:hAnsiTheme="minorHAnsi" w:cstheme="minorHAnsi"/>
          <w:szCs w:val="22"/>
          <w:lang w:val="ro-RO"/>
        </w:rPr>
        <w:t>ca i</w:t>
      </w:r>
      <w:r w:rsidRPr="000A717B">
        <w:rPr>
          <w:rFonts w:asciiTheme="minorHAnsi" w:eastAsia="Calibri" w:hAnsiTheme="minorHAnsi" w:cstheme="minorHAnsi"/>
          <w:szCs w:val="22"/>
          <w:lang w:val="ro-RO"/>
        </w:rPr>
        <w:t xml:space="preserve">nițiatorul să </w:t>
      </w:r>
      <w:r w:rsidR="00C8062F">
        <w:rPr>
          <w:rFonts w:asciiTheme="minorHAnsi" w:eastAsia="Calibri" w:hAnsiTheme="minorHAnsi" w:cstheme="minorHAnsi"/>
          <w:szCs w:val="22"/>
          <w:lang w:val="ro-RO"/>
        </w:rPr>
        <w:t>adopte măsuri autonome</w:t>
      </w:r>
      <w:r w:rsidRPr="000A717B">
        <w:rPr>
          <w:rFonts w:asciiTheme="minorHAnsi" w:eastAsia="Calibri" w:hAnsiTheme="minorHAnsi" w:cstheme="minorHAnsi"/>
          <w:szCs w:val="22"/>
          <w:lang w:val="ro-RO"/>
        </w:rPr>
        <w:t xml:space="preserve"> pentru a obține informații</w:t>
      </w:r>
      <w:r w:rsidR="00FA514A" w:rsidRPr="000A717B">
        <w:rPr>
          <w:rFonts w:asciiTheme="minorHAnsi" w:eastAsia="Calibri" w:hAnsiTheme="minorHAnsi" w:cstheme="minorHAnsi"/>
          <w:szCs w:val="22"/>
          <w:lang w:val="ro-RO"/>
        </w:rPr>
        <w:t xml:space="preserve"> despre teritoriul relevant al ț</w:t>
      </w:r>
      <w:r w:rsidRPr="000A717B">
        <w:rPr>
          <w:rFonts w:asciiTheme="minorHAnsi" w:eastAsia="Calibri" w:hAnsiTheme="minorHAnsi" w:cstheme="minorHAnsi"/>
          <w:szCs w:val="22"/>
          <w:lang w:val="ro-RO"/>
        </w:rPr>
        <w:t>ării afectate</w:t>
      </w:r>
      <w:r w:rsidR="00980696" w:rsidRPr="000A717B">
        <w:rPr>
          <w:rFonts w:asciiTheme="minorHAnsi" w:eastAsia="Calibri" w:hAnsiTheme="minorHAnsi" w:cstheme="minorHAnsi"/>
          <w:szCs w:val="22"/>
          <w:lang w:val="ro-RO"/>
        </w:rPr>
        <w:t xml:space="preserve">. </w:t>
      </w:r>
      <w:r w:rsidRPr="000A717B">
        <w:rPr>
          <w:rFonts w:asciiTheme="minorHAnsi" w:eastAsia="Calibri" w:hAnsiTheme="minorHAnsi" w:cstheme="minorHAnsi"/>
          <w:szCs w:val="22"/>
          <w:lang w:val="ro-RO"/>
        </w:rPr>
        <w:t>Acest lucru trebuie să fie fezabil, deoarece</w:t>
      </w:r>
      <w:r w:rsidR="004B1ED4" w:rsidRPr="000A717B">
        <w:rPr>
          <w:rFonts w:asciiTheme="minorHAnsi" w:eastAsia="Calibri" w:hAnsiTheme="minorHAnsi" w:cstheme="minorHAnsi"/>
          <w:szCs w:val="22"/>
          <w:lang w:val="ro-RO"/>
        </w:rPr>
        <w:t>,</w:t>
      </w:r>
      <w:r w:rsidRPr="000A717B">
        <w:rPr>
          <w:rFonts w:asciiTheme="minorHAnsi" w:eastAsia="Calibri" w:hAnsiTheme="minorHAnsi" w:cstheme="minorHAnsi"/>
          <w:szCs w:val="22"/>
          <w:lang w:val="ro-RO"/>
        </w:rPr>
        <w:t xml:space="preserve"> </w:t>
      </w:r>
      <w:r w:rsidR="004B1ED4" w:rsidRPr="000A717B">
        <w:rPr>
          <w:rFonts w:asciiTheme="minorHAnsi" w:eastAsia="Calibri" w:hAnsiTheme="minorHAnsi" w:cstheme="minorHAnsi"/>
          <w:szCs w:val="22"/>
          <w:lang w:val="ro-RO"/>
        </w:rPr>
        <w:t>în conformitate cu drep</w:t>
      </w:r>
      <w:r w:rsidR="00FA514A" w:rsidRPr="000A717B">
        <w:rPr>
          <w:rFonts w:asciiTheme="minorHAnsi" w:eastAsia="Calibri" w:hAnsiTheme="minorHAnsi" w:cstheme="minorHAnsi"/>
          <w:szCs w:val="22"/>
          <w:lang w:val="ro-RO"/>
        </w:rPr>
        <w:t>tul internațional privat, i</w:t>
      </w:r>
      <w:r w:rsidR="004B1ED4" w:rsidRPr="000A717B">
        <w:rPr>
          <w:rFonts w:asciiTheme="minorHAnsi" w:eastAsia="Calibri" w:hAnsiTheme="minorHAnsi" w:cstheme="minorHAnsi"/>
          <w:szCs w:val="22"/>
          <w:lang w:val="ro-RO"/>
        </w:rPr>
        <w:t>nițiatorul are dreptul deplin de a încheia un contract cu o firmă de consult</w:t>
      </w:r>
      <w:r w:rsidR="00FA514A" w:rsidRPr="000A717B">
        <w:rPr>
          <w:rFonts w:asciiTheme="minorHAnsi" w:eastAsia="Calibri" w:hAnsiTheme="minorHAnsi" w:cstheme="minorHAnsi"/>
          <w:szCs w:val="22"/>
          <w:lang w:val="ro-RO"/>
        </w:rPr>
        <w:t>anță sau exper</w:t>
      </w:r>
      <w:r w:rsidR="008858AC" w:rsidRPr="000A717B">
        <w:rPr>
          <w:rFonts w:asciiTheme="minorHAnsi" w:eastAsia="Calibri" w:hAnsiTheme="minorHAnsi" w:cstheme="minorHAnsi"/>
          <w:szCs w:val="22"/>
          <w:lang w:val="ro-RO"/>
        </w:rPr>
        <w:t>ți</w:t>
      </w:r>
      <w:r w:rsidR="00FA514A" w:rsidRPr="000A717B">
        <w:rPr>
          <w:rFonts w:asciiTheme="minorHAnsi" w:eastAsia="Calibri" w:hAnsiTheme="minorHAnsi" w:cstheme="minorHAnsi"/>
          <w:szCs w:val="22"/>
          <w:lang w:val="ro-RO"/>
        </w:rPr>
        <w:t xml:space="preserve"> din teritoriul ț</w:t>
      </w:r>
      <w:r w:rsidR="004B1ED4" w:rsidRPr="000A717B">
        <w:rPr>
          <w:rFonts w:asciiTheme="minorHAnsi" w:eastAsia="Calibri" w:hAnsiTheme="minorHAnsi" w:cstheme="minorHAnsi"/>
          <w:szCs w:val="22"/>
          <w:lang w:val="ro-RO"/>
        </w:rPr>
        <w:t xml:space="preserve">ării afectate pentru a colecta datele </w:t>
      </w:r>
      <w:r w:rsidR="00FA514A" w:rsidRPr="000A717B">
        <w:rPr>
          <w:rFonts w:asciiTheme="minorHAnsi" w:eastAsia="Calibri" w:hAnsiTheme="minorHAnsi" w:cstheme="minorHAnsi"/>
          <w:szCs w:val="22"/>
          <w:lang w:val="ro-RO"/>
        </w:rPr>
        <w:t xml:space="preserve">necesare pentru </w:t>
      </w:r>
      <w:r w:rsidR="004B1ED4" w:rsidRPr="000A717B">
        <w:rPr>
          <w:rFonts w:asciiTheme="minorHAnsi" w:eastAsia="Calibri" w:hAnsiTheme="minorHAnsi" w:cstheme="minorHAnsi"/>
          <w:szCs w:val="22"/>
          <w:lang w:val="ro-RO"/>
        </w:rPr>
        <w:t>EIM</w:t>
      </w:r>
      <w:r w:rsidR="00980696" w:rsidRPr="000A717B">
        <w:rPr>
          <w:rFonts w:asciiTheme="minorHAnsi" w:eastAsia="Calibri" w:hAnsiTheme="minorHAnsi" w:cstheme="minorHAnsi"/>
          <w:szCs w:val="22"/>
          <w:lang w:val="ro-RO"/>
        </w:rPr>
        <w:t>.</w:t>
      </w:r>
    </w:p>
    <w:p w14:paraId="3219A569" w14:textId="47B66D3D" w:rsidR="00A60D97" w:rsidRPr="000A717B" w:rsidRDefault="004B1ED4" w:rsidP="009B1A23">
      <w:pPr>
        <w:tabs>
          <w:tab w:val="left" w:pos="1350"/>
        </w:tabs>
        <w:ind w:left="450" w:right="299"/>
        <w:rPr>
          <w:rFonts w:asciiTheme="minorHAnsi" w:hAnsiTheme="minorHAnsi" w:cstheme="minorHAnsi"/>
          <w:b/>
          <w:szCs w:val="22"/>
          <w:lang w:val="ro-RO"/>
        </w:rPr>
      </w:pPr>
      <w:r w:rsidRPr="000A717B">
        <w:rPr>
          <w:rFonts w:asciiTheme="minorHAnsi" w:hAnsiTheme="minorHAnsi" w:cstheme="minorHAnsi"/>
          <w:b/>
          <w:szCs w:val="22"/>
          <w:lang w:val="ro-RO"/>
        </w:rPr>
        <w:t xml:space="preserve">Directiva UE </w:t>
      </w:r>
      <w:r w:rsidR="00655012" w:rsidRPr="000A717B">
        <w:rPr>
          <w:rFonts w:asciiTheme="minorHAnsi" w:hAnsiTheme="minorHAnsi" w:cstheme="minorHAnsi"/>
          <w:b/>
          <w:szCs w:val="22"/>
          <w:lang w:val="ro-RO"/>
        </w:rPr>
        <w:t>privind</w:t>
      </w:r>
      <w:r w:rsidRPr="000A717B">
        <w:rPr>
          <w:rFonts w:asciiTheme="minorHAnsi" w:hAnsiTheme="minorHAnsi" w:cstheme="minorHAnsi"/>
          <w:b/>
          <w:szCs w:val="22"/>
          <w:lang w:val="ro-RO"/>
        </w:rPr>
        <w:t xml:space="preserve"> EIM</w:t>
      </w:r>
    </w:p>
    <w:p w14:paraId="2FE6889E" w14:textId="2EBC1893" w:rsidR="009870CC" w:rsidRPr="000A717B" w:rsidRDefault="004B1ED4" w:rsidP="009B1A23">
      <w:pPr>
        <w:tabs>
          <w:tab w:val="left" w:pos="1350"/>
          <w:tab w:val="left" w:pos="4077"/>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În anul </w:t>
      </w:r>
      <w:r w:rsidR="00A60D97" w:rsidRPr="000A717B">
        <w:rPr>
          <w:rFonts w:asciiTheme="minorHAnsi" w:hAnsiTheme="minorHAnsi" w:cstheme="minorHAnsi"/>
          <w:bCs/>
          <w:szCs w:val="22"/>
          <w:lang w:val="ro-RO"/>
        </w:rPr>
        <w:t xml:space="preserve">1985, </w:t>
      </w:r>
      <w:r w:rsidRPr="000A717B">
        <w:rPr>
          <w:rFonts w:asciiTheme="minorHAnsi" w:hAnsiTheme="minorHAnsi" w:cstheme="minorHAnsi"/>
          <w:bCs/>
          <w:szCs w:val="22"/>
          <w:lang w:val="ro-RO"/>
        </w:rPr>
        <w:t>Comunitatea Europeană a adop</w:t>
      </w:r>
      <w:r w:rsidR="00FA514A" w:rsidRPr="000A717B">
        <w:rPr>
          <w:rFonts w:asciiTheme="minorHAnsi" w:hAnsiTheme="minorHAnsi" w:cstheme="minorHAnsi"/>
          <w:bCs/>
          <w:szCs w:val="22"/>
          <w:lang w:val="ro-RO"/>
        </w:rPr>
        <w:t>t</w:t>
      </w:r>
      <w:r w:rsidRPr="000A717B">
        <w:rPr>
          <w:rFonts w:asciiTheme="minorHAnsi" w:hAnsiTheme="minorHAnsi" w:cstheme="minorHAnsi"/>
          <w:bCs/>
          <w:szCs w:val="22"/>
          <w:lang w:val="ro-RO"/>
        </w:rPr>
        <w:t xml:space="preserve">at Directiva Consiliului </w:t>
      </w:r>
      <w:r w:rsidR="00A60D97" w:rsidRPr="000A717B">
        <w:rPr>
          <w:rFonts w:asciiTheme="minorHAnsi" w:hAnsiTheme="minorHAnsi" w:cstheme="minorHAnsi"/>
          <w:bCs/>
          <w:szCs w:val="22"/>
          <w:lang w:val="ro-RO"/>
        </w:rPr>
        <w:t xml:space="preserve">85/337/EEC </w:t>
      </w:r>
      <w:r w:rsidRPr="000A717B">
        <w:rPr>
          <w:rFonts w:asciiTheme="minorHAnsi" w:hAnsiTheme="minorHAnsi" w:cstheme="minorHAnsi"/>
          <w:bCs/>
          <w:szCs w:val="22"/>
          <w:lang w:val="ro-RO"/>
        </w:rPr>
        <w:t xml:space="preserve">din </w:t>
      </w:r>
      <w:r w:rsidR="00A60D97" w:rsidRPr="000A717B">
        <w:rPr>
          <w:rFonts w:asciiTheme="minorHAnsi" w:hAnsiTheme="minorHAnsi" w:cstheme="minorHAnsi"/>
          <w:bCs/>
          <w:szCs w:val="22"/>
          <w:lang w:val="ro-RO"/>
        </w:rPr>
        <w:t xml:space="preserve">27 </w:t>
      </w:r>
      <w:r w:rsidRPr="000A717B">
        <w:rPr>
          <w:rFonts w:asciiTheme="minorHAnsi" w:hAnsiTheme="minorHAnsi" w:cstheme="minorHAnsi"/>
          <w:bCs/>
          <w:szCs w:val="22"/>
          <w:lang w:val="ro-RO"/>
        </w:rPr>
        <w:t xml:space="preserve">iunie 1985 privind </w:t>
      </w:r>
      <w:r w:rsidR="005B7416" w:rsidRPr="000A717B">
        <w:rPr>
          <w:rFonts w:asciiTheme="minorHAnsi" w:hAnsiTheme="minorHAnsi" w:cstheme="minorHAnsi"/>
          <w:bCs/>
          <w:szCs w:val="22"/>
          <w:lang w:val="ro-RO"/>
        </w:rPr>
        <w:t>evaluarea</w:t>
      </w:r>
      <w:r w:rsidRPr="000A717B">
        <w:rPr>
          <w:rFonts w:asciiTheme="minorHAnsi" w:hAnsiTheme="minorHAnsi" w:cstheme="minorHAnsi"/>
          <w:bCs/>
          <w:szCs w:val="22"/>
          <w:lang w:val="ro-RO"/>
        </w:rPr>
        <w:t xml:space="preserve"> unor </w:t>
      </w:r>
      <w:r w:rsidR="00351B89" w:rsidRPr="000A717B">
        <w:rPr>
          <w:rFonts w:asciiTheme="minorHAnsi" w:hAnsiTheme="minorHAnsi" w:cstheme="minorHAnsi"/>
          <w:bCs/>
          <w:szCs w:val="22"/>
          <w:lang w:val="ro-RO"/>
        </w:rPr>
        <w:t xml:space="preserve">activități </w:t>
      </w:r>
      <w:r w:rsidRPr="000A717B">
        <w:rPr>
          <w:rFonts w:asciiTheme="minorHAnsi" w:hAnsiTheme="minorHAnsi" w:cstheme="minorHAnsi"/>
          <w:bCs/>
          <w:szCs w:val="22"/>
          <w:lang w:val="ro-RO"/>
        </w:rPr>
        <w:t xml:space="preserve">publice și private </w:t>
      </w:r>
      <w:r w:rsidR="00FA514A" w:rsidRPr="000A717B">
        <w:rPr>
          <w:rFonts w:asciiTheme="minorHAnsi" w:hAnsiTheme="minorHAnsi" w:cstheme="minorHAnsi"/>
          <w:bCs/>
          <w:szCs w:val="22"/>
          <w:lang w:val="ro-RO"/>
        </w:rPr>
        <w:t xml:space="preserve">în domeniul </w:t>
      </w:r>
      <w:r w:rsidRPr="000A717B">
        <w:rPr>
          <w:rFonts w:asciiTheme="minorHAnsi" w:hAnsiTheme="minorHAnsi" w:cstheme="minorHAnsi"/>
          <w:bCs/>
          <w:szCs w:val="22"/>
          <w:lang w:val="ro-RO"/>
        </w:rPr>
        <w:t>mediu</w:t>
      </w:r>
      <w:r w:rsidR="00FA514A" w:rsidRPr="000A717B">
        <w:rPr>
          <w:rFonts w:asciiTheme="minorHAnsi" w:hAnsiTheme="minorHAnsi" w:cstheme="minorHAnsi"/>
          <w:bCs/>
          <w:szCs w:val="22"/>
          <w:lang w:val="ro-RO"/>
        </w:rPr>
        <w:t>lui</w:t>
      </w:r>
      <w:r w:rsidRPr="000A717B">
        <w:rPr>
          <w:rFonts w:asciiTheme="minorHAnsi" w:hAnsiTheme="minorHAnsi" w:cstheme="minorHAnsi"/>
          <w:bCs/>
          <w:szCs w:val="22"/>
          <w:lang w:val="ro-RO"/>
        </w:rPr>
        <w:t>, care a stabilit un anumit standard de evaluare a mediului urmat pe larg în Europa</w:t>
      </w:r>
      <w:r w:rsidR="00A60D97"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Chiar dacă Directiva </w:t>
      </w:r>
      <w:r w:rsidR="00BE0CCD" w:rsidRPr="000A717B">
        <w:rPr>
          <w:rFonts w:asciiTheme="minorHAnsi" w:hAnsiTheme="minorHAnsi" w:cstheme="minorHAnsi"/>
          <w:bCs/>
          <w:szCs w:val="22"/>
          <w:lang w:val="ro-RO"/>
        </w:rPr>
        <w:t>privind</w:t>
      </w:r>
      <w:r w:rsidRPr="000A717B">
        <w:rPr>
          <w:rFonts w:asciiTheme="minorHAnsi" w:hAnsiTheme="minorHAnsi" w:cstheme="minorHAnsi"/>
          <w:bCs/>
          <w:szCs w:val="22"/>
          <w:lang w:val="ro-RO"/>
        </w:rPr>
        <w:t xml:space="preserve"> EIM din </w:t>
      </w:r>
      <w:r w:rsidR="00C1524A" w:rsidRPr="000A717B">
        <w:rPr>
          <w:rFonts w:asciiTheme="minorHAnsi" w:hAnsiTheme="minorHAnsi" w:cstheme="minorHAnsi"/>
          <w:bCs/>
          <w:szCs w:val="22"/>
          <w:lang w:val="ro-RO"/>
        </w:rPr>
        <w:t>1985</w:t>
      </w:r>
      <w:r w:rsidRPr="000A717B">
        <w:rPr>
          <w:rFonts w:asciiTheme="minorHAnsi" w:hAnsiTheme="minorHAnsi" w:cstheme="minorHAnsi"/>
          <w:bCs/>
          <w:szCs w:val="22"/>
          <w:lang w:val="ro-RO"/>
        </w:rPr>
        <w:t xml:space="preserve"> a pus accentul mai mult pe armonizarea procedurilor EIM naționale ale statelor membre dec</w:t>
      </w:r>
      <w:r w:rsidR="00FB723F" w:rsidRPr="000A717B">
        <w:rPr>
          <w:rFonts w:asciiTheme="minorHAnsi" w:hAnsiTheme="minorHAnsi" w:cstheme="minorHAnsi"/>
          <w:bCs/>
          <w:szCs w:val="22"/>
          <w:lang w:val="ro-RO"/>
        </w:rPr>
        <w:t>â</w:t>
      </w:r>
      <w:r w:rsidRPr="000A717B">
        <w:rPr>
          <w:rFonts w:asciiTheme="minorHAnsi" w:hAnsiTheme="minorHAnsi" w:cstheme="minorHAnsi"/>
          <w:bCs/>
          <w:szCs w:val="22"/>
          <w:lang w:val="ro-RO"/>
        </w:rPr>
        <w:t xml:space="preserve">t pe extinderea procedurii asupra </w:t>
      </w:r>
      <w:r w:rsidR="00FB723F" w:rsidRPr="000A717B">
        <w:rPr>
          <w:rFonts w:asciiTheme="minorHAnsi" w:hAnsiTheme="minorHAnsi" w:cstheme="minorHAnsi"/>
          <w:bCs/>
          <w:szCs w:val="22"/>
          <w:lang w:val="ro-RO"/>
        </w:rPr>
        <w:t xml:space="preserve">impactului </w:t>
      </w:r>
      <w:r w:rsidRPr="000A717B">
        <w:rPr>
          <w:rFonts w:asciiTheme="minorHAnsi" w:hAnsiTheme="minorHAnsi" w:cstheme="minorHAnsi"/>
          <w:bCs/>
          <w:szCs w:val="22"/>
          <w:lang w:val="ro-RO"/>
        </w:rPr>
        <w:t>și actorilor externi</w:t>
      </w:r>
      <w:r w:rsidR="00C1524A" w:rsidRPr="000A717B">
        <w:rPr>
          <w:rFonts w:asciiTheme="minorHAnsi" w:hAnsiTheme="minorHAnsi" w:cstheme="minorHAnsi"/>
          <w:bCs/>
          <w:szCs w:val="22"/>
          <w:lang w:val="ro-RO"/>
        </w:rPr>
        <w:t>, Artic</w:t>
      </w:r>
      <w:r w:rsidRPr="000A717B">
        <w:rPr>
          <w:rFonts w:asciiTheme="minorHAnsi" w:hAnsiTheme="minorHAnsi" w:cstheme="minorHAnsi"/>
          <w:bCs/>
          <w:szCs w:val="22"/>
          <w:lang w:val="ro-RO"/>
        </w:rPr>
        <w:t>o</w:t>
      </w:r>
      <w:r w:rsidR="00C1524A" w:rsidRPr="000A717B">
        <w:rPr>
          <w:rFonts w:asciiTheme="minorHAnsi" w:hAnsiTheme="minorHAnsi" w:cstheme="minorHAnsi"/>
          <w:bCs/>
          <w:szCs w:val="22"/>
          <w:lang w:val="ro-RO"/>
        </w:rPr>
        <w:t>l</w:t>
      </w:r>
      <w:r w:rsidRPr="000A717B">
        <w:rPr>
          <w:rFonts w:asciiTheme="minorHAnsi" w:hAnsiTheme="minorHAnsi" w:cstheme="minorHAnsi"/>
          <w:bCs/>
          <w:szCs w:val="22"/>
          <w:lang w:val="ro-RO"/>
        </w:rPr>
        <w:t>ul</w:t>
      </w:r>
      <w:r w:rsidR="00C1524A" w:rsidRPr="000A717B">
        <w:rPr>
          <w:rFonts w:asciiTheme="minorHAnsi" w:hAnsiTheme="minorHAnsi" w:cstheme="minorHAnsi"/>
          <w:bCs/>
          <w:szCs w:val="22"/>
          <w:lang w:val="ro-RO"/>
        </w:rPr>
        <w:t xml:space="preserve"> 7 </w:t>
      </w:r>
      <w:r w:rsidRPr="000A717B">
        <w:rPr>
          <w:rFonts w:asciiTheme="minorHAnsi" w:hAnsiTheme="minorHAnsi" w:cstheme="minorHAnsi"/>
          <w:bCs/>
          <w:szCs w:val="22"/>
          <w:lang w:val="ro-RO"/>
        </w:rPr>
        <w:t xml:space="preserve">al </w:t>
      </w:r>
      <w:r w:rsidR="00C1524A" w:rsidRPr="000A717B">
        <w:rPr>
          <w:rFonts w:asciiTheme="minorHAnsi" w:hAnsiTheme="minorHAnsi" w:cstheme="minorHAnsi"/>
          <w:bCs/>
          <w:szCs w:val="22"/>
          <w:lang w:val="ro-RO"/>
        </w:rPr>
        <w:t>Directive</w:t>
      </w:r>
      <w:r w:rsidRPr="000A717B">
        <w:rPr>
          <w:rFonts w:asciiTheme="minorHAnsi" w:hAnsiTheme="minorHAnsi" w:cstheme="minorHAnsi"/>
          <w:bCs/>
          <w:szCs w:val="22"/>
          <w:lang w:val="ro-RO"/>
        </w:rPr>
        <w:t xml:space="preserve">i </w:t>
      </w:r>
      <w:r w:rsidR="00C8062F">
        <w:rPr>
          <w:rFonts w:asciiTheme="minorHAnsi" w:hAnsiTheme="minorHAnsi" w:cstheme="minorHAnsi"/>
          <w:bCs/>
          <w:szCs w:val="22"/>
          <w:lang w:val="ro-RO"/>
        </w:rPr>
        <w:t>stipulează</w:t>
      </w:r>
      <w:r w:rsidRPr="000A717B">
        <w:rPr>
          <w:rFonts w:asciiTheme="minorHAnsi" w:hAnsiTheme="minorHAnsi" w:cstheme="minorHAnsi"/>
          <w:bCs/>
          <w:szCs w:val="22"/>
          <w:lang w:val="ro-RO"/>
        </w:rPr>
        <w:t xml:space="preserve"> că dacă </w:t>
      </w:r>
      <w:r w:rsidR="008A35A8" w:rsidRPr="000A717B">
        <w:rPr>
          <w:rFonts w:asciiTheme="minorHAnsi" w:hAnsiTheme="minorHAnsi" w:cstheme="minorHAnsi"/>
          <w:bCs/>
          <w:szCs w:val="22"/>
          <w:lang w:val="ro-RO"/>
        </w:rPr>
        <w:t>țara de origine sau ța</w:t>
      </w:r>
      <w:r w:rsidR="0067647C" w:rsidRPr="000A717B">
        <w:rPr>
          <w:rFonts w:asciiTheme="minorHAnsi" w:hAnsiTheme="minorHAnsi" w:cstheme="minorHAnsi"/>
          <w:bCs/>
          <w:szCs w:val="22"/>
          <w:lang w:val="ro-RO"/>
        </w:rPr>
        <w:t xml:space="preserve">ra potențial afectată </w:t>
      </w:r>
      <w:r w:rsidR="00C8062F">
        <w:rPr>
          <w:rFonts w:asciiTheme="minorHAnsi" w:hAnsiTheme="minorHAnsi" w:cstheme="minorHAnsi"/>
          <w:bCs/>
          <w:szCs w:val="22"/>
          <w:lang w:val="ro-RO"/>
        </w:rPr>
        <w:t>solicită</w:t>
      </w:r>
      <w:r w:rsidR="0067647C" w:rsidRPr="000A717B">
        <w:rPr>
          <w:rFonts w:asciiTheme="minorHAnsi" w:hAnsiTheme="minorHAnsi" w:cstheme="minorHAnsi"/>
          <w:bCs/>
          <w:szCs w:val="22"/>
          <w:lang w:val="ro-RO"/>
        </w:rPr>
        <w:t xml:space="preserve"> documentele referitoare la </w:t>
      </w:r>
      <w:r w:rsidR="00E43021" w:rsidRPr="000A717B">
        <w:rPr>
          <w:rFonts w:asciiTheme="minorHAnsi" w:hAnsiTheme="minorHAnsi" w:cstheme="minorHAnsi"/>
          <w:bCs/>
          <w:szCs w:val="22"/>
          <w:lang w:val="ro-RO"/>
        </w:rPr>
        <w:t>raportul</w:t>
      </w:r>
      <w:r w:rsidR="0067647C" w:rsidRPr="000A717B">
        <w:rPr>
          <w:rFonts w:asciiTheme="minorHAnsi" w:hAnsiTheme="minorHAnsi" w:cstheme="minorHAnsi"/>
          <w:bCs/>
          <w:szCs w:val="22"/>
          <w:lang w:val="ro-RO"/>
        </w:rPr>
        <w:t xml:space="preserve"> EIM</w:t>
      </w:r>
      <w:r w:rsidR="00FB723F" w:rsidRPr="000A717B">
        <w:rPr>
          <w:rFonts w:asciiTheme="minorHAnsi" w:hAnsiTheme="minorHAnsi" w:cstheme="minorHAnsi"/>
          <w:bCs/>
          <w:szCs w:val="22"/>
          <w:lang w:val="ro-RO"/>
        </w:rPr>
        <w:t>, acestea din urmă</w:t>
      </w:r>
      <w:r w:rsidR="0067647C" w:rsidRPr="000A717B">
        <w:rPr>
          <w:rFonts w:asciiTheme="minorHAnsi" w:hAnsiTheme="minorHAnsi" w:cstheme="minorHAnsi"/>
          <w:bCs/>
          <w:szCs w:val="22"/>
          <w:lang w:val="ro-RO"/>
        </w:rPr>
        <w:t xml:space="preserve"> trebuie să </w:t>
      </w:r>
      <w:r w:rsidR="00270957">
        <w:rPr>
          <w:rFonts w:asciiTheme="minorHAnsi" w:hAnsiTheme="minorHAnsi" w:cstheme="minorHAnsi"/>
          <w:bCs/>
          <w:szCs w:val="22"/>
          <w:lang w:val="ro-RO"/>
        </w:rPr>
        <w:t xml:space="preserve">le </w:t>
      </w:r>
      <w:r w:rsidR="0067647C" w:rsidRPr="000A717B">
        <w:rPr>
          <w:rFonts w:asciiTheme="minorHAnsi" w:hAnsiTheme="minorHAnsi" w:cstheme="minorHAnsi"/>
          <w:bCs/>
          <w:szCs w:val="22"/>
          <w:lang w:val="ro-RO"/>
        </w:rPr>
        <w:t>fie furnizate țării afectate</w:t>
      </w:r>
      <w:r w:rsidR="00C1524A" w:rsidRPr="000A717B">
        <w:rPr>
          <w:rFonts w:asciiTheme="minorHAnsi" w:hAnsiTheme="minorHAnsi" w:cstheme="minorHAnsi"/>
          <w:bCs/>
          <w:szCs w:val="22"/>
          <w:lang w:val="ro-RO"/>
        </w:rPr>
        <w:t xml:space="preserve">. </w:t>
      </w:r>
      <w:r w:rsidR="0067647C" w:rsidRPr="000A717B">
        <w:rPr>
          <w:rFonts w:asciiTheme="minorHAnsi" w:hAnsiTheme="minorHAnsi" w:cstheme="minorHAnsi"/>
          <w:bCs/>
          <w:szCs w:val="22"/>
          <w:lang w:val="ro-RO"/>
        </w:rPr>
        <w:t>Țara potenția</w:t>
      </w:r>
      <w:r w:rsidR="008A35A8" w:rsidRPr="000A717B">
        <w:rPr>
          <w:rFonts w:asciiTheme="minorHAnsi" w:hAnsiTheme="minorHAnsi" w:cstheme="minorHAnsi"/>
          <w:bCs/>
          <w:szCs w:val="22"/>
          <w:lang w:val="ro-RO"/>
        </w:rPr>
        <w:t>l afectată are doar dreptul la c</w:t>
      </w:r>
      <w:r w:rsidR="0067647C" w:rsidRPr="000A717B">
        <w:rPr>
          <w:rFonts w:asciiTheme="minorHAnsi" w:hAnsiTheme="minorHAnsi" w:cstheme="minorHAnsi"/>
          <w:bCs/>
          <w:szCs w:val="22"/>
          <w:lang w:val="ro-RO"/>
        </w:rPr>
        <w:t>onsultări</w:t>
      </w:r>
      <w:r w:rsidR="00C1524A" w:rsidRPr="000A717B">
        <w:rPr>
          <w:rFonts w:asciiTheme="minorHAnsi" w:hAnsiTheme="minorHAnsi" w:cstheme="minorHAnsi"/>
          <w:bCs/>
          <w:szCs w:val="22"/>
          <w:lang w:val="ro-RO"/>
        </w:rPr>
        <w:t xml:space="preserve">. </w:t>
      </w:r>
      <w:r w:rsidR="0067647C" w:rsidRPr="000A717B">
        <w:rPr>
          <w:rFonts w:asciiTheme="minorHAnsi" w:hAnsiTheme="minorHAnsi" w:cstheme="minorHAnsi"/>
          <w:bCs/>
          <w:szCs w:val="22"/>
          <w:lang w:val="ro-RO"/>
        </w:rPr>
        <w:t>Cu toate acestea, Directiva a prevăzut un prim exemplu funcțional al unei proceduri obligatorii din punct de vedere juridic care</w:t>
      </w:r>
      <w:r w:rsidR="00270957">
        <w:rPr>
          <w:rFonts w:asciiTheme="minorHAnsi" w:hAnsiTheme="minorHAnsi" w:cstheme="minorHAnsi"/>
          <w:bCs/>
          <w:szCs w:val="22"/>
          <w:lang w:val="ro-RO"/>
        </w:rPr>
        <w:t>,</w:t>
      </w:r>
      <w:r w:rsidR="0067647C" w:rsidRPr="000A717B">
        <w:rPr>
          <w:rFonts w:asciiTheme="minorHAnsi" w:hAnsiTheme="minorHAnsi" w:cstheme="minorHAnsi"/>
          <w:bCs/>
          <w:szCs w:val="22"/>
          <w:lang w:val="ro-RO"/>
        </w:rPr>
        <w:t xml:space="preserve"> cel puțin</w:t>
      </w:r>
      <w:r w:rsidR="00270957">
        <w:rPr>
          <w:rFonts w:asciiTheme="minorHAnsi" w:hAnsiTheme="minorHAnsi" w:cstheme="minorHAnsi"/>
          <w:bCs/>
          <w:szCs w:val="22"/>
          <w:lang w:val="ro-RO"/>
        </w:rPr>
        <w:t>,</w:t>
      </w:r>
      <w:r w:rsidR="0067647C" w:rsidRPr="000A717B">
        <w:rPr>
          <w:rFonts w:asciiTheme="minorHAnsi" w:hAnsiTheme="minorHAnsi" w:cstheme="minorHAnsi"/>
          <w:bCs/>
          <w:szCs w:val="22"/>
          <w:lang w:val="ro-RO"/>
        </w:rPr>
        <w:t xml:space="preserve"> a conectat </w:t>
      </w:r>
      <w:r w:rsidR="008A35A8" w:rsidRPr="000A717B">
        <w:rPr>
          <w:rFonts w:asciiTheme="minorHAnsi" w:hAnsiTheme="minorHAnsi" w:cstheme="minorHAnsi"/>
          <w:bCs/>
          <w:szCs w:val="22"/>
          <w:lang w:val="ro-RO"/>
        </w:rPr>
        <w:t xml:space="preserve">într-un mod oarecare </w:t>
      </w:r>
      <w:r w:rsidR="0067647C" w:rsidRPr="000A717B">
        <w:rPr>
          <w:rFonts w:asciiTheme="minorHAnsi" w:hAnsiTheme="minorHAnsi" w:cstheme="minorHAnsi"/>
          <w:bCs/>
          <w:szCs w:val="22"/>
          <w:lang w:val="ro-RO"/>
        </w:rPr>
        <w:t>statul potențial afectat cu procedura EIM a statului de origine</w:t>
      </w:r>
      <w:r w:rsidR="00C1524A" w:rsidRPr="000A717B">
        <w:rPr>
          <w:rFonts w:asciiTheme="minorHAnsi" w:hAnsiTheme="minorHAnsi" w:cstheme="minorHAnsi"/>
          <w:bCs/>
          <w:szCs w:val="22"/>
          <w:lang w:val="ro-RO"/>
        </w:rPr>
        <w:t xml:space="preserve">. </w:t>
      </w:r>
      <w:r w:rsidR="0067647C" w:rsidRPr="000A717B">
        <w:rPr>
          <w:rFonts w:asciiTheme="minorHAnsi" w:hAnsiTheme="minorHAnsi" w:cstheme="minorHAnsi"/>
          <w:bCs/>
          <w:szCs w:val="22"/>
          <w:lang w:val="ro-RO"/>
        </w:rPr>
        <w:t xml:space="preserve">Directiva UE </w:t>
      </w:r>
      <w:r w:rsidR="00BE0CCD" w:rsidRPr="000A717B">
        <w:rPr>
          <w:rFonts w:asciiTheme="minorHAnsi" w:hAnsiTheme="minorHAnsi" w:cstheme="minorHAnsi"/>
          <w:bCs/>
          <w:szCs w:val="22"/>
          <w:lang w:val="ro-RO"/>
        </w:rPr>
        <w:t>privind</w:t>
      </w:r>
      <w:r w:rsidR="0067647C" w:rsidRPr="000A717B">
        <w:rPr>
          <w:rFonts w:asciiTheme="minorHAnsi" w:hAnsiTheme="minorHAnsi" w:cstheme="minorHAnsi"/>
          <w:bCs/>
          <w:szCs w:val="22"/>
          <w:lang w:val="ro-RO"/>
        </w:rPr>
        <w:t xml:space="preserve"> EIM a devenit</w:t>
      </w:r>
      <w:r w:rsidR="009542B4">
        <w:rPr>
          <w:rFonts w:asciiTheme="minorHAnsi" w:hAnsiTheme="minorHAnsi" w:cstheme="minorHAnsi"/>
          <w:bCs/>
          <w:szCs w:val="22"/>
          <w:lang w:val="ro-RO"/>
        </w:rPr>
        <w:t>,</w:t>
      </w:r>
      <w:r w:rsidR="0067647C" w:rsidRPr="000A717B">
        <w:rPr>
          <w:rFonts w:asciiTheme="minorHAnsi" w:hAnsiTheme="minorHAnsi" w:cstheme="minorHAnsi"/>
          <w:bCs/>
          <w:szCs w:val="22"/>
          <w:lang w:val="ro-RO"/>
        </w:rPr>
        <w:t xml:space="preserve"> de asemenea</w:t>
      </w:r>
      <w:r w:rsidR="009542B4">
        <w:rPr>
          <w:rFonts w:asciiTheme="minorHAnsi" w:hAnsiTheme="minorHAnsi" w:cstheme="minorHAnsi"/>
          <w:bCs/>
          <w:szCs w:val="22"/>
          <w:lang w:val="ro-RO"/>
        </w:rPr>
        <w:t>,</w:t>
      </w:r>
      <w:r w:rsidR="0067647C" w:rsidRPr="000A717B">
        <w:rPr>
          <w:rFonts w:asciiTheme="minorHAnsi" w:hAnsiTheme="minorHAnsi" w:cstheme="minorHAnsi"/>
          <w:bCs/>
          <w:szCs w:val="22"/>
          <w:lang w:val="ro-RO"/>
        </w:rPr>
        <w:t xml:space="preserve"> un model pentru elaborarea Convenției de la </w:t>
      </w:r>
      <w:proofErr w:type="spellStart"/>
      <w:r w:rsidR="0067647C" w:rsidRPr="000A717B">
        <w:rPr>
          <w:rFonts w:asciiTheme="minorHAnsi" w:hAnsiTheme="minorHAnsi" w:cstheme="minorHAnsi"/>
          <w:bCs/>
          <w:szCs w:val="22"/>
          <w:lang w:val="ro-RO"/>
        </w:rPr>
        <w:t>Espoo</w:t>
      </w:r>
      <w:proofErr w:type="spellEnd"/>
      <w:r w:rsidR="0067647C" w:rsidRPr="000A717B">
        <w:rPr>
          <w:rFonts w:asciiTheme="minorHAnsi" w:hAnsiTheme="minorHAnsi" w:cstheme="minorHAnsi"/>
          <w:bCs/>
          <w:szCs w:val="22"/>
          <w:lang w:val="ro-RO"/>
        </w:rPr>
        <w:t xml:space="preserve"> a CEEONU, descrisă mai sus</w:t>
      </w:r>
      <w:r w:rsidR="009870CC" w:rsidRPr="000A717B">
        <w:rPr>
          <w:rFonts w:asciiTheme="minorHAnsi" w:hAnsiTheme="minorHAnsi" w:cstheme="minorHAnsi"/>
          <w:bCs/>
          <w:szCs w:val="22"/>
          <w:lang w:val="ro-RO"/>
        </w:rPr>
        <w:t xml:space="preserve">. </w:t>
      </w:r>
    </w:p>
    <w:p w14:paraId="024CB582" w14:textId="7BE62AFE" w:rsidR="00C1524A" w:rsidRPr="000A717B" w:rsidRDefault="0067647C" w:rsidP="009B1A23">
      <w:pPr>
        <w:tabs>
          <w:tab w:val="left" w:pos="1350"/>
          <w:tab w:val="left" w:pos="4077"/>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Directiva </w:t>
      </w:r>
      <w:r w:rsidR="00BE0CCD" w:rsidRPr="000A717B">
        <w:rPr>
          <w:rFonts w:asciiTheme="minorHAnsi" w:hAnsiTheme="minorHAnsi" w:cstheme="minorHAnsi"/>
          <w:bCs/>
          <w:szCs w:val="22"/>
          <w:lang w:val="ro-RO"/>
        </w:rPr>
        <w:t xml:space="preserve">privind </w:t>
      </w:r>
      <w:r w:rsidRPr="000A717B">
        <w:rPr>
          <w:rFonts w:asciiTheme="minorHAnsi" w:hAnsiTheme="minorHAnsi" w:cstheme="minorHAnsi"/>
          <w:bCs/>
          <w:szCs w:val="22"/>
          <w:lang w:val="ro-RO"/>
        </w:rPr>
        <w:t xml:space="preserve">EIM din </w:t>
      </w:r>
      <w:r w:rsidR="00C1524A" w:rsidRPr="000A717B">
        <w:rPr>
          <w:rFonts w:asciiTheme="minorHAnsi" w:hAnsiTheme="minorHAnsi" w:cstheme="minorHAnsi"/>
          <w:bCs/>
          <w:szCs w:val="22"/>
          <w:lang w:val="ro-RO"/>
        </w:rPr>
        <w:t xml:space="preserve">1985 </w:t>
      </w:r>
      <w:r w:rsidRPr="000A717B">
        <w:rPr>
          <w:rFonts w:asciiTheme="minorHAnsi" w:hAnsiTheme="minorHAnsi" w:cstheme="minorHAnsi"/>
          <w:bCs/>
          <w:szCs w:val="22"/>
          <w:lang w:val="ro-RO"/>
        </w:rPr>
        <w:t xml:space="preserve">a fost modificată de mai multe ori, în mod notabil în anul </w:t>
      </w:r>
      <w:r w:rsidR="00C1524A" w:rsidRPr="000A717B">
        <w:rPr>
          <w:rFonts w:asciiTheme="minorHAnsi" w:hAnsiTheme="minorHAnsi" w:cstheme="minorHAnsi"/>
          <w:bCs/>
          <w:szCs w:val="22"/>
          <w:lang w:val="ro-RO"/>
        </w:rPr>
        <w:t xml:space="preserve">1997, </w:t>
      </w:r>
      <w:r w:rsidRPr="000A717B">
        <w:rPr>
          <w:rFonts w:asciiTheme="minorHAnsi" w:hAnsiTheme="minorHAnsi" w:cstheme="minorHAnsi"/>
          <w:bCs/>
          <w:szCs w:val="22"/>
          <w:lang w:val="ro-RO"/>
        </w:rPr>
        <w:t>c</w:t>
      </w:r>
      <w:r w:rsidR="00605BD7" w:rsidRPr="000A717B">
        <w:rPr>
          <w:rFonts w:asciiTheme="minorHAnsi" w:hAnsiTheme="minorHAnsi" w:cstheme="minorHAnsi"/>
          <w:bCs/>
          <w:szCs w:val="22"/>
          <w:lang w:val="ro-RO"/>
        </w:rPr>
        <w:t>â</w:t>
      </w:r>
      <w:r w:rsidRPr="000A717B">
        <w:rPr>
          <w:rFonts w:asciiTheme="minorHAnsi" w:hAnsiTheme="minorHAnsi" w:cstheme="minorHAnsi"/>
          <w:bCs/>
          <w:szCs w:val="22"/>
          <w:lang w:val="ro-RO"/>
        </w:rPr>
        <w:t xml:space="preserve">nd aceasta a fost adusă în conformitate cu Convenția de </w:t>
      </w:r>
      <w:proofErr w:type="spellStart"/>
      <w:r w:rsidRPr="000A717B">
        <w:rPr>
          <w:rFonts w:asciiTheme="minorHAnsi" w:hAnsiTheme="minorHAnsi" w:cstheme="minorHAnsi"/>
          <w:bCs/>
          <w:szCs w:val="22"/>
          <w:lang w:val="ro-RO"/>
        </w:rPr>
        <w:t>Espoo</w:t>
      </w:r>
      <w:proofErr w:type="spellEnd"/>
      <w:r w:rsidR="00C1524A"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Directiva din </w:t>
      </w:r>
      <w:r w:rsidR="00C1524A" w:rsidRPr="000A717B">
        <w:rPr>
          <w:rFonts w:asciiTheme="minorHAnsi" w:hAnsiTheme="minorHAnsi" w:cstheme="minorHAnsi"/>
          <w:bCs/>
          <w:szCs w:val="22"/>
          <w:lang w:val="ro-RO"/>
        </w:rPr>
        <w:t xml:space="preserve">1997 </w:t>
      </w:r>
      <w:r w:rsidRPr="000A717B">
        <w:rPr>
          <w:rFonts w:asciiTheme="minorHAnsi" w:hAnsiTheme="minorHAnsi" w:cstheme="minorHAnsi"/>
          <w:bCs/>
          <w:szCs w:val="22"/>
          <w:lang w:val="ro-RO"/>
        </w:rPr>
        <w:t xml:space="preserve">a lărgit domeniul de aplicare al Directivei </w:t>
      </w:r>
      <w:r w:rsidR="00BE0CCD" w:rsidRPr="000A717B">
        <w:rPr>
          <w:rFonts w:asciiTheme="minorHAnsi" w:hAnsiTheme="minorHAnsi" w:cstheme="minorHAnsi"/>
          <w:bCs/>
          <w:szCs w:val="22"/>
          <w:lang w:val="ro-RO"/>
        </w:rPr>
        <w:t xml:space="preserve">privind </w:t>
      </w:r>
      <w:r w:rsidRPr="000A717B">
        <w:rPr>
          <w:rFonts w:asciiTheme="minorHAnsi" w:hAnsiTheme="minorHAnsi" w:cstheme="minorHAnsi"/>
          <w:bCs/>
          <w:szCs w:val="22"/>
          <w:lang w:val="ro-RO"/>
        </w:rPr>
        <w:t xml:space="preserve">EIM prin </w:t>
      </w:r>
      <w:r w:rsidR="00163CAA" w:rsidRPr="000A717B">
        <w:rPr>
          <w:rFonts w:asciiTheme="minorHAnsi" w:hAnsiTheme="minorHAnsi" w:cstheme="minorHAnsi"/>
          <w:bCs/>
          <w:szCs w:val="22"/>
          <w:lang w:val="ro-RO"/>
        </w:rPr>
        <w:t>diversificarea</w:t>
      </w:r>
      <w:r w:rsidR="00426DF6"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tipurilor de </w:t>
      </w:r>
      <w:r w:rsidR="00351B89" w:rsidRPr="000A717B">
        <w:rPr>
          <w:rFonts w:asciiTheme="minorHAnsi" w:hAnsiTheme="minorHAnsi" w:cstheme="minorHAnsi"/>
          <w:bCs/>
          <w:szCs w:val="22"/>
          <w:lang w:val="ro-RO"/>
        </w:rPr>
        <w:t>activități planificate</w:t>
      </w:r>
      <w:r w:rsidRPr="000A717B">
        <w:rPr>
          <w:rFonts w:asciiTheme="minorHAnsi" w:hAnsiTheme="minorHAnsi" w:cstheme="minorHAnsi"/>
          <w:bCs/>
          <w:szCs w:val="22"/>
          <w:lang w:val="ro-RO"/>
        </w:rPr>
        <w:t xml:space="preserve"> acoperite ș</w:t>
      </w:r>
      <w:r w:rsidR="008A35A8" w:rsidRPr="000A717B">
        <w:rPr>
          <w:rFonts w:asciiTheme="minorHAnsi" w:hAnsiTheme="minorHAnsi" w:cstheme="minorHAnsi"/>
          <w:bCs/>
          <w:szCs w:val="22"/>
          <w:lang w:val="ro-RO"/>
        </w:rPr>
        <w:t xml:space="preserve">i a numărului de </w:t>
      </w:r>
      <w:r w:rsidR="00351B89" w:rsidRPr="000A717B">
        <w:rPr>
          <w:rFonts w:asciiTheme="minorHAnsi" w:hAnsiTheme="minorHAnsi" w:cstheme="minorHAnsi"/>
          <w:bCs/>
          <w:szCs w:val="22"/>
          <w:lang w:val="ro-RO"/>
        </w:rPr>
        <w:t>activități planificate</w:t>
      </w:r>
      <w:r w:rsidR="008A35A8" w:rsidRPr="000A717B">
        <w:rPr>
          <w:rFonts w:asciiTheme="minorHAnsi" w:hAnsiTheme="minorHAnsi" w:cstheme="minorHAnsi"/>
          <w:bCs/>
          <w:szCs w:val="22"/>
          <w:lang w:val="ro-RO"/>
        </w:rPr>
        <w:t xml:space="preserve"> supuse </w:t>
      </w:r>
      <w:r w:rsidRPr="000A717B">
        <w:rPr>
          <w:rFonts w:asciiTheme="minorHAnsi" w:hAnsiTheme="minorHAnsi" w:cstheme="minorHAnsi"/>
          <w:bCs/>
          <w:szCs w:val="22"/>
          <w:lang w:val="ro-RO"/>
        </w:rPr>
        <w:t>efectu</w:t>
      </w:r>
      <w:r w:rsidR="008A35A8" w:rsidRPr="000A717B">
        <w:rPr>
          <w:rFonts w:asciiTheme="minorHAnsi" w:hAnsiTheme="minorHAnsi" w:cstheme="minorHAnsi"/>
          <w:bCs/>
          <w:szCs w:val="22"/>
          <w:lang w:val="ro-RO"/>
        </w:rPr>
        <w:t xml:space="preserve">ării </w:t>
      </w:r>
      <w:r w:rsidRPr="000A717B">
        <w:rPr>
          <w:rFonts w:asciiTheme="minorHAnsi" w:hAnsiTheme="minorHAnsi" w:cstheme="minorHAnsi"/>
          <w:bCs/>
          <w:szCs w:val="22"/>
          <w:lang w:val="ro-RO"/>
        </w:rPr>
        <w:t>obligatori</w:t>
      </w:r>
      <w:r w:rsidR="008A35A8" w:rsidRPr="000A717B">
        <w:rPr>
          <w:rFonts w:asciiTheme="minorHAnsi" w:hAnsiTheme="minorHAnsi" w:cstheme="minorHAnsi"/>
          <w:bCs/>
          <w:szCs w:val="22"/>
          <w:lang w:val="ro-RO"/>
        </w:rPr>
        <w:t>i</w:t>
      </w:r>
      <w:r w:rsidRPr="000A717B">
        <w:rPr>
          <w:rFonts w:asciiTheme="minorHAnsi" w:hAnsiTheme="minorHAnsi" w:cstheme="minorHAnsi"/>
          <w:bCs/>
          <w:szCs w:val="22"/>
          <w:lang w:val="ro-RO"/>
        </w:rPr>
        <w:t xml:space="preserve"> a evaluării impactului asupra mediului</w:t>
      </w:r>
      <w:r w:rsidR="00C1524A" w:rsidRPr="000A717B">
        <w:rPr>
          <w:rFonts w:asciiTheme="minorHAnsi" w:hAnsiTheme="minorHAnsi" w:cstheme="minorHAnsi"/>
          <w:bCs/>
          <w:szCs w:val="22"/>
          <w:lang w:val="ro-RO"/>
        </w:rPr>
        <w:t xml:space="preserve"> (Anex</w:t>
      </w:r>
      <w:r w:rsidRPr="000A717B">
        <w:rPr>
          <w:rFonts w:asciiTheme="minorHAnsi" w:hAnsiTheme="minorHAnsi" w:cstheme="minorHAnsi"/>
          <w:bCs/>
          <w:szCs w:val="22"/>
          <w:lang w:val="ro-RO"/>
        </w:rPr>
        <w:t>a</w:t>
      </w:r>
      <w:r w:rsidR="00C1524A" w:rsidRPr="000A717B">
        <w:rPr>
          <w:rFonts w:asciiTheme="minorHAnsi" w:hAnsiTheme="minorHAnsi" w:cstheme="minorHAnsi"/>
          <w:bCs/>
          <w:szCs w:val="22"/>
          <w:lang w:val="ro-RO"/>
        </w:rPr>
        <w:t xml:space="preserve"> I). </w:t>
      </w:r>
      <w:r w:rsidRPr="000A717B">
        <w:rPr>
          <w:rFonts w:asciiTheme="minorHAnsi" w:hAnsiTheme="minorHAnsi" w:cstheme="minorHAnsi"/>
          <w:bCs/>
          <w:szCs w:val="22"/>
          <w:lang w:val="ro-RO"/>
        </w:rPr>
        <w:t>Aceasta a</w:t>
      </w:r>
      <w:r w:rsidR="009542B4">
        <w:rPr>
          <w:rFonts w:asciiTheme="minorHAnsi" w:hAnsiTheme="minorHAnsi" w:cstheme="minorHAnsi"/>
          <w:bCs/>
          <w:szCs w:val="22"/>
          <w:lang w:val="ro-RO"/>
        </w:rPr>
        <w:t xml:space="preserve"> introdus,</w:t>
      </w:r>
      <w:r w:rsidRPr="000A717B">
        <w:rPr>
          <w:rFonts w:asciiTheme="minorHAnsi" w:hAnsiTheme="minorHAnsi" w:cstheme="minorHAnsi"/>
          <w:bCs/>
          <w:szCs w:val="22"/>
          <w:lang w:val="ro-RO"/>
        </w:rPr>
        <w:t xml:space="preserve"> de asemenea</w:t>
      </w:r>
      <w:r w:rsidR="009542B4">
        <w:rPr>
          <w:rFonts w:asciiTheme="minorHAnsi" w:hAnsiTheme="minorHAnsi" w:cstheme="minorHAnsi"/>
          <w:bCs/>
          <w:szCs w:val="22"/>
          <w:lang w:val="ro-RO"/>
        </w:rPr>
        <w:t>,</w:t>
      </w:r>
      <w:r w:rsidRPr="000A717B">
        <w:rPr>
          <w:rFonts w:asciiTheme="minorHAnsi" w:hAnsiTheme="minorHAnsi" w:cstheme="minorHAnsi"/>
          <w:bCs/>
          <w:szCs w:val="22"/>
          <w:lang w:val="ro-RO"/>
        </w:rPr>
        <w:t xml:space="preserve"> </w:t>
      </w:r>
      <w:r w:rsidR="00163CAA" w:rsidRPr="000A717B">
        <w:rPr>
          <w:rFonts w:asciiTheme="minorHAnsi" w:hAnsiTheme="minorHAnsi" w:cstheme="minorHAnsi"/>
          <w:bCs/>
          <w:szCs w:val="22"/>
          <w:lang w:val="ro-RO"/>
        </w:rPr>
        <w:t xml:space="preserve">prevederi </w:t>
      </w:r>
      <w:r w:rsidR="008A35A8" w:rsidRPr="000A717B">
        <w:rPr>
          <w:rFonts w:asciiTheme="minorHAnsi" w:hAnsiTheme="minorHAnsi" w:cstheme="minorHAnsi"/>
          <w:bCs/>
          <w:szCs w:val="22"/>
          <w:lang w:val="ro-RO"/>
        </w:rPr>
        <w:t xml:space="preserve">noi de evaluarea  </w:t>
      </w:r>
      <w:r w:rsidR="00F25A4E" w:rsidRPr="000A717B">
        <w:rPr>
          <w:rFonts w:asciiTheme="minorHAnsi" w:hAnsiTheme="minorHAnsi" w:cstheme="minorHAnsi"/>
          <w:bCs/>
          <w:szCs w:val="22"/>
          <w:lang w:val="ro-RO"/>
        </w:rPr>
        <w:t>prealabilă</w:t>
      </w:r>
      <w:r w:rsidR="008A35A8" w:rsidRPr="000A717B">
        <w:rPr>
          <w:rFonts w:asciiTheme="minorHAnsi" w:hAnsiTheme="minorHAnsi" w:cstheme="minorHAnsi"/>
          <w:bCs/>
          <w:szCs w:val="22"/>
          <w:lang w:val="ro-RO"/>
        </w:rPr>
        <w:t xml:space="preserve"> (screening)</w:t>
      </w:r>
      <w:r w:rsidR="001A150D" w:rsidRPr="000A717B">
        <w:rPr>
          <w:rFonts w:asciiTheme="minorHAnsi" w:hAnsiTheme="minorHAnsi" w:cstheme="minorHAnsi"/>
          <w:bCs/>
          <w:szCs w:val="22"/>
          <w:lang w:val="ro-RO"/>
        </w:rPr>
        <w:t>, inclusiv criterii de screening noi</w:t>
      </w:r>
      <w:r w:rsidR="00C1524A" w:rsidRPr="000A717B">
        <w:rPr>
          <w:rFonts w:asciiTheme="minorHAnsi" w:hAnsiTheme="minorHAnsi" w:cstheme="minorHAnsi"/>
          <w:bCs/>
          <w:szCs w:val="22"/>
          <w:lang w:val="ro-RO"/>
        </w:rPr>
        <w:t xml:space="preserve"> (</w:t>
      </w:r>
      <w:r w:rsidR="001A150D" w:rsidRPr="000A717B">
        <w:rPr>
          <w:rFonts w:asciiTheme="minorHAnsi" w:hAnsiTheme="minorHAnsi" w:cstheme="minorHAnsi"/>
          <w:bCs/>
          <w:szCs w:val="22"/>
          <w:lang w:val="ro-RO"/>
        </w:rPr>
        <w:t xml:space="preserve">în Anexa </w:t>
      </w:r>
      <w:r w:rsidR="00C1524A" w:rsidRPr="000A717B">
        <w:rPr>
          <w:rFonts w:asciiTheme="minorHAnsi" w:hAnsiTheme="minorHAnsi" w:cstheme="minorHAnsi"/>
          <w:bCs/>
          <w:szCs w:val="22"/>
          <w:lang w:val="ro-RO"/>
        </w:rPr>
        <w:t xml:space="preserve">III) </w:t>
      </w:r>
      <w:r w:rsidR="001A150D" w:rsidRPr="000A717B">
        <w:rPr>
          <w:rFonts w:asciiTheme="minorHAnsi" w:hAnsiTheme="minorHAnsi" w:cstheme="minorHAnsi"/>
          <w:bCs/>
          <w:szCs w:val="22"/>
          <w:lang w:val="ro-RO"/>
        </w:rPr>
        <w:t xml:space="preserve">pentru </w:t>
      </w:r>
      <w:r w:rsidR="00351B89" w:rsidRPr="000A717B">
        <w:rPr>
          <w:rFonts w:asciiTheme="minorHAnsi" w:hAnsiTheme="minorHAnsi" w:cstheme="minorHAnsi"/>
          <w:bCs/>
          <w:szCs w:val="22"/>
          <w:lang w:val="ro-RO"/>
        </w:rPr>
        <w:t>activitățile planificate</w:t>
      </w:r>
      <w:r w:rsidR="001A150D" w:rsidRPr="000A717B">
        <w:rPr>
          <w:rFonts w:asciiTheme="minorHAnsi" w:hAnsiTheme="minorHAnsi" w:cstheme="minorHAnsi"/>
          <w:bCs/>
          <w:szCs w:val="22"/>
          <w:lang w:val="ro-RO"/>
        </w:rPr>
        <w:t xml:space="preserve"> din Anexa </w:t>
      </w:r>
      <w:r w:rsidR="00C1524A" w:rsidRPr="000A717B">
        <w:rPr>
          <w:rFonts w:asciiTheme="minorHAnsi" w:hAnsiTheme="minorHAnsi" w:cstheme="minorHAnsi"/>
          <w:bCs/>
          <w:szCs w:val="22"/>
          <w:lang w:val="ro-RO"/>
        </w:rPr>
        <w:t xml:space="preserve">II, </w:t>
      </w:r>
      <w:r w:rsidR="001A150D" w:rsidRPr="000A717B">
        <w:rPr>
          <w:rFonts w:asciiTheme="minorHAnsi" w:hAnsiTheme="minorHAnsi" w:cstheme="minorHAnsi"/>
          <w:bCs/>
          <w:szCs w:val="22"/>
          <w:lang w:val="ro-RO"/>
        </w:rPr>
        <w:t>precum și a stabilit cerințele minimale de informații</w:t>
      </w:r>
      <w:r w:rsidR="00C1524A" w:rsidRPr="000A717B">
        <w:rPr>
          <w:rFonts w:asciiTheme="minorHAnsi" w:hAnsiTheme="minorHAnsi" w:cstheme="minorHAnsi"/>
          <w:bCs/>
          <w:szCs w:val="22"/>
          <w:lang w:val="ro-RO"/>
        </w:rPr>
        <w:t>.</w:t>
      </w:r>
      <w:r w:rsidR="009870CC" w:rsidRPr="000A717B">
        <w:rPr>
          <w:rFonts w:asciiTheme="minorHAnsi" w:hAnsiTheme="minorHAnsi" w:cstheme="minorHAnsi"/>
          <w:bCs/>
          <w:szCs w:val="22"/>
          <w:lang w:val="ro-RO"/>
        </w:rPr>
        <w:t xml:space="preserve"> </w:t>
      </w:r>
      <w:r w:rsidR="001A150D" w:rsidRPr="000A717B">
        <w:rPr>
          <w:rFonts w:asciiTheme="minorHAnsi" w:hAnsiTheme="minorHAnsi" w:cstheme="minorHAnsi"/>
          <w:bCs/>
          <w:szCs w:val="22"/>
          <w:lang w:val="ro-RO"/>
        </w:rPr>
        <w:t xml:space="preserve">Ultima modificare a Directivei </w:t>
      </w:r>
      <w:r w:rsidR="00BE0CCD" w:rsidRPr="000A717B">
        <w:rPr>
          <w:rFonts w:asciiTheme="minorHAnsi" w:hAnsiTheme="minorHAnsi" w:cstheme="minorHAnsi"/>
          <w:bCs/>
          <w:szCs w:val="22"/>
          <w:lang w:val="ro-RO"/>
        </w:rPr>
        <w:t xml:space="preserve">privind </w:t>
      </w:r>
      <w:r w:rsidR="001A150D" w:rsidRPr="000A717B">
        <w:rPr>
          <w:rFonts w:asciiTheme="minorHAnsi" w:hAnsiTheme="minorHAnsi" w:cstheme="minorHAnsi"/>
          <w:bCs/>
          <w:szCs w:val="22"/>
          <w:lang w:val="ro-RO"/>
        </w:rPr>
        <w:t xml:space="preserve">EIM </w:t>
      </w:r>
      <w:r w:rsidR="00C404D6" w:rsidRPr="000A717B">
        <w:rPr>
          <w:rFonts w:asciiTheme="minorHAnsi" w:hAnsiTheme="minorHAnsi" w:cstheme="minorHAnsi"/>
          <w:bCs/>
          <w:szCs w:val="22"/>
          <w:lang w:val="ro-RO"/>
        </w:rPr>
        <w:t>(2014/52/U</w:t>
      </w:r>
      <w:r w:rsidR="001A150D" w:rsidRPr="000A717B">
        <w:rPr>
          <w:rFonts w:asciiTheme="minorHAnsi" w:hAnsiTheme="minorHAnsi" w:cstheme="minorHAnsi"/>
          <w:bCs/>
          <w:szCs w:val="22"/>
          <w:lang w:val="ro-RO"/>
        </w:rPr>
        <w:t>E</w:t>
      </w:r>
      <w:r w:rsidR="00C404D6" w:rsidRPr="000A717B">
        <w:rPr>
          <w:rFonts w:asciiTheme="minorHAnsi" w:hAnsiTheme="minorHAnsi" w:cstheme="minorHAnsi"/>
          <w:bCs/>
          <w:szCs w:val="22"/>
          <w:lang w:val="ro-RO"/>
        </w:rPr>
        <w:t>)</w:t>
      </w:r>
      <w:r w:rsidR="001A150D" w:rsidRPr="000A717B">
        <w:rPr>
          <w:rFonts w:asciiTheme="minorHAnsi" w:hAnsiTheme="minorHAnsi" w:cstheme="minorHAnsi"/>
          <w:bCs/>
          <w:szCs w:val="22"/>
          <w:lang w:val="ro-RO"/>
        </w:rPr>
        <w:t>,</w:t>
      </w:r>
      <w:r w:rsidR="00C404D6" w:rsidRPr="000A717B">
        <w:rPr>
          <w:rFonts w:asciiTheme="minorHAnsi" w:hAnsiTheme="minorHAnsi" w:cstheme="minorHAnsi"/>
          <w:bCs/>
          <w:szCs w:val="22"/>
          <w:lang w:val="ro-RO"/>
        </w:rPr>
        <w:t xml:space="preserve"> </w:t>
      </w:r>
      <w:r w:rsidR="001A150D" w:rsidRPr="000A717B">
        <w:rPr>
          <w:rFonts w:asciiTheme="minorHAnsi" w:hAnsiTheme="minorHAnsi" w:cstheme="minorHAnsi"/>
          <w:bCs/>
          <w:szCs w:val="22"/>
          <w:lang w:val="ro-RO"/>
        </w:rPr>
        <w:t xml:space="preserve">care a </w:t>
      </w:r>
      <w:r w:rsidR="009542B4">
        <w:rPr>
          <w:rFonts w:asciiTheme="minorHAnsi" w:hAnsiTheme="minorHAnsi" w:cstheme="minorHAnsi"/>
          <w:bCs/>
          <w:szCs w:val="22"/>
          <w:lang w:val="ro-RO"/>
        </w:rPr>
        <w:t>i</w:t>
      </w:r>
      <w:r w:rsidR="001A150D" w:rsidRPr="000A717B">
        <w:rPr>
          <w:rFonts w:asciiTheme="minorHAnsi" w:hAnsiTheme="minorHAnsi" w:cstheme="minorHAnsi"/>
          <w:bCs/>
          <w:szCs w:val="22"/>
          <w:lang w:val="ro-RO"/>
        </w:rPr>
        <w:t xml:space="preserve">ntrat în vigoare pe </w:t>
      </w:r>
      <w:r w:rsidR="00C404D6" w:rsidRPr="000A717B">
        <w:rPr>
          <w:rFonts w:asciiTheme="minorHAnsi" w:hAnsiTheme="minorHAnsi" w:cstheme="minorHAnsi"/>
          <w:bCs/>
          <w:szCs w:val="22"/>
          <w:lang w:val="ro-RO"/>
        </w:rPr>
        <w:t xml:space="preserve">15 </w:t>
      </w:r>
      <w:r w:rsidR="001A150D" w:rsidRPr="000A717B">
        <w:rPr>
          <w:rFonts w:asciiTheme="minorHAnsi" w:hAnsiTheme="minorHAnsi" w:cstheme="minorHAnsi"/>
          <w:bCs/>
          <w:szCs w:val="22"/>
          <w:lang w:val="ro-RO"/>
        </w:rPr>
        <w:t xml:space="preserve">mai </w:t>
      </w:r>
      <w:r w:rsidR="00C404D6" w:rsidRPr="000A717B">
        <w:rPr>
          <w:rFonts w:asciiTheme="minorHAnsi" w:hAnsiTheme="minorHAnsi" w:cstheme="minorHAnsi"/>
          <w:bCs/>
          <w:szCs w:val="22"/>
          <w:lang w:val="ro-RO"/>
        </w:rPr>
        <w:t>2014</w:t>
      </w:r>
      <w:r w:rsidR="001A150D" w:rsidRPr="000A717B">
        <w:rPr>
          <w:rFonts w:asciiTheme="minorHAnsi" w:hAnsiTheme="minorHAnsi" w:cstheme="minorHAnsi"/>
          <w:bCs/>
          <w:szCs w:val="22"/>
          <w:lang w:val="ro-RO"/>
        </w:rPr>
        <w:t>,</w:t>
      </w:r>
      <w:r w:rsidR="00C404D6" w:rsidRPr="000A717B">
        <w:rPr>
          <w:rFonts w:asciiTheme="minorHAnsi" w:hAnsiTheme="minorHAnsi" w:cstheme="minorHAnsi"/>
          <w:bCs/>
          <w:szCs w:val="22"/>
          <w:lang w:val="ro-RO"/>
        </w:rPr>
        <w:t xml:space="preserve"> </w:t>
      </w:r>
      <w:r w:rsidR="001A150D" w:rsidRPr="000A717B">
        <w:rPr>
          <w:rFonts w:asciiTheme="minorHAnsi" w:hAnsiTheme="minorHAnsi" w:cstheme="minorHAnsi"/>
          <w:bCs/>
          <w:szCs w:val="22"/>
          <w:lang w:val="ro-RO"/>
        </w:rPr>
        <w:t xml:space="preserve">a </w:t>
      </w:r>
      <w:r w:rsidR="001A150D" w:rsidRPr="000A717B">
        <w:rPr>
          <w:rFonts w:asciiTheme="minorHAnsi" w:hAnsiTheme="minorHAnsi" w:cstheme="minorHAnsi"/>
          <w:color w:val="18181B"/>
          <w:szCs w:val="22"/>
          <w:shd w:val="clear" w:color="auto" w:fill="FFFFFF"/>
          <w:lang w:val="ro-RO"/>
        </w:rPr>
        <w:t xml:space="preserve">adus anumite simplificări ale normelor procedurale, precum și </w:t>
      </w:r>
      <w:r w:rsidR="00F22C19" w:rsidRPr="000A717B">
        <w:rPr>
          <w:rFonts w:asciiTheme="minorHAnsi" w:hAnsiTheme="minorHAnsi" w:cstheme="minorHAnsi"/>
          <w:color w:val="18181B"/>
          <w:szCs w:val="22"/>
          <w:shd w:val="clear" w:color="auto" w:fill="FFFFFF"/>
          <w:lang w:val="ro-RO"/>
        </w:rPr>
        <w:t>a acordat o atenție sporită aspectelor legate de utilizarea eficientă a</w:t>
      </w:r>
      <w:r w:rsidR="001A150D" w:rsidRPr="000A717B">
        <w:rPr>
          <w:rFonts w:asciiTheme="minorHAnsi" w:hAnsiTheme="minorHAnsi" w:cstheme="minorHAnsi"/>
          <w:color w:val="18181B"/>
          <w:szCs w:val="22"/>
          <w:shd w:val="clear" w:color="auto" w:fill="FFFFFF"/>
          <w:lang w:val="ro-RO"/>
        </w:rPr>
        <w:t xml:space="preserve"> resurselor, schimbările climatice și prevenirea dezastrelor</w:t>
      </w:r>
      <w:r w:rsidR="004822AA" w:rsidRPr="000A717B">
        <w:rPr>
          <w:rFonts w:asciiTheme="minorHAnsi" w:hAnsiTheme="minorHAnsi" w:cstheme="minorHAnsi"/>
          <w:bCs/>
          <w:szCs w:val="22"/>
          <w:lang w:val="ro-RO"/>
        </w:rPr>
        <w:t>.</w:t>
      </w:r>
      <w:r w:rsidR="00C1524A" w:rsidRPr="000A717B">
        <w:rPr>
          <w:rFonts w:asciiTheme="minorHAnsi" w:hAnsiTheme="minorHAnsi" w:cstheme="minorHAnsi"/>
          <w:bCs/>
          <w:szCs w:val="22"/>
          <w:vertAlign w:val="superscript"/>
          <w:lang w:val="ro-RO"/>
        </w:rPr>
        <w:footnoteReference w:id="7"/>
      </w:r>
    </w:p>
    <w:p w14:paraId="4EB647E5" w14:textId="67C4725C" w:rsidR="0010614A" w:rsidRPr="000A717B" w:rsidRDefault="001A150D" w:rsidP="009B1A23">
      <w:pPr>
        <w:tabs>
          <w:tab w:val="left" w:pos="1350"/>
          <w:tab w:val="left" w:pos="4077"/>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În conformitate cu Acordul de Asociere dintre Republica Moldova și Uniunea Europeană</w:t>
      </w:r>
      <w:r w:rsidR="00A639FB" w:rsidRPr="000A717B">
        <w:rPr>
          <w:rStyle w:val="Referinnotdesubsol"/>
          <w:rFonts w:asciiTheme="minorHAnsi" w:hAnsiTheme="minorHAnsi" w:cstheme="minorHAnsi"/>
          <w:bCs/>
          <w:szCs w:val="22"/>
          <w:lang w:val="ro-RO"/>
        </w:rPr>
        <w:footnoteReference w:id="8"/>
      </w:r>
      <w:r w:rsidR="008A35A8" w:rsidRPr="000A717B">
        <w:rPr>
          <w:rFonts w:asciiTheme="minorHAnsi" w:hAnsiTheme="minorHAnsi" w:cstheme="minorHAnsi"/>
          <w:bCs/>
          <w:szCs w:val="22"/>
          <w:lang w:val="ro-RO"/>
        </w:rPr>
        <w:t>,</w:t>
      </w:r>
      <w:r w:rsidR="00C4301A" w:rsidRPr="000A717B">
        <w:rPr>
          <w:rFonts w:asciiTheme="minorHAnsi" w:hAnsiTheme="minorHAnsi" w:cstheme="minorHAnsi"/>
          <w:bCs/>
          <w:szCs w:val="22"/>
          <w:lang w:val="ro-RO"/>
        </w:rPr>
        <w:t xml:space="preserve"> </w:t>
      </w:r>
      <w:r w:rsidR="00E97E25" w:rsidRPr="000A717B">
        <w:rPr>
          <w:rFonts w:asciiTheme="minorHAnsi" w:hAnsiTheme="minorHAnsi" w:cstheme="minorHAnsi"/>
          <w:bCs/>
          <w:szCs w:val="22"/>
          <w:lang w:val="ro-RO"/>
        </w:rPr>
        <w:t>s</w:t>
      </w:r>
      <w:r w:rsidRPr="000A717B">
        <w:rPr>
          <w:rFonts w:asciiTheme="minorHAnsi" w:hAnsiTheme="minorHAnsi" w:cstheme="minorHAnsi"/>
          <w:bCs/>
          <w:szCs w:val="22"/>
          <w:lang w:val="ro-RO"/>
        </w:rPr>
        <w:t xml:space="preserve">emnat </w:t>
      </w:r>
      <w:r w:rsidR="00185D2D" w:rsidRPr="000A717B">
        <w:rPr>
          <w:rFonts w:asciiTheme="minorHAnsi" w:hAnsiTheme="minorHAnsi" w:cstheme="minorHAnsi"/>
          <w:bCs/>
          <w:szCs w:val="22"/>
          <w:lang w:val="ro-RO"/>
        </w:rPr>
        <w:t xml:space="preserve">la </w:t>
      </w:r>
      <w:r w:rsidR="00A639FB" w:rsidRPr="000A717B">
        <w:rPr>
          <w:rFonts w:asciiTheme="minorHAnsi" w:hAnsiTheme="minorHAnsi" w:cstheme="minorHAnsi"/>
          <w:bCs/>
          <w:szCs w:val="22"/>
          <w:lang w:val="ro-RO"/>
        </w:rPr>
        <w:t xml:space="preserve">27 </w:t>
      </w:r>
      <w:r w:rsidRPr="000A717B">
        <w:rPr>
          <w:rFonts w:asciiTheme="minorHAnsi" w:hAnsiTheme="minorHAnsi" w:cstheme="minorHAnsi"/>
          <w:bCs/>
          <w:szCs w:val="22"/>
          <w:lang w:val="ro-RO"/>
        </w:rPr>
        <w:t>iunie</w:t>
      </w:r>
      <w:r w:rsidR="00A639FB" w:rsidRPr="000A717B">
        <w:rPr>
          <w:rFonts w:asciiTheme="minorHAnsi" w:hAnsiTheme="minorHAnsi" w:cstheme="minorHAnsi"/>
          <w:bCs/>
          <w:szCs w:val="22"/>
          <w:lang w:val="ro-RO"/>
        </w:rPr>
        <w:t xml:space="preserve"> 2014 </w:t>
      </w:r>
      <w:r w:rsidRPr="000A717B">
        <w:rPr>
          <w:rFonts w:asciiTheme="minorHAnsi" w:hAnsiTheme="minorHAnsi" w:cstheme="minorHAnsi"/>
          <w:bCs/>
          <w:szCs w:val="22"/>
          <w:lang w:val="ro-RO"/>
        </w:rPr>
        <w:t>și intrat în vigoare la</w:t>
      </w:r>
      <w:r w:rsidR="00A639FB" w:rsidRPr="000A717B">
        <w:rPr>
          <w:rFonts w:asciiTheme="minorHAnsi" w:hAnsiTheme="minorHAnsi" w:cstheme="minorHAnsi"/>
          <w:bCs/>
          <w:szCs w:val="22"/>
          <w:lang w:val="ro-RO"/>
        </w:rPr>
        <w:t xml:space="preserve"> 1 </w:t>
      </w:r>
      <w:r w:rsidRPr="000A717B">
        <w:rPr>
          <w:rFonts w:asciiTheme="minorHAnsi" w:hAnsiTheme="minorHAnsi" w:cstheme="minorHAnsi"/>
          <w:bCs/>
          <w:szCs w:val="22"/>
          <w:lang w:val="ro-RO"/>
        </w:rPr>
        <w:t>iulie</w:t>
      </w:r>
      <w:r w:rsidR="00A639FB" w:rsidRPr="000A717B">
        <w:rPr>
          <w:rFonts w:asciiTheme="minorHAnsi" w:hAnsiTheme="minorHAnsi" w:cstheme="minorHAnsi"/>
          <w:bCs/>
          <w:szCs w:val="22"/>
          <w:lang w:val="ro-RO"/>
        </w:rPr>
        <w:t xml:space="preserve"> 2016</w:t>
      </w:r>
      <w:r w:rsidR="00E97E25" w:rsidRPr="000A717B">
        <w:rPr>
          <w:rFonts w:asciiTheme="minorHAnsi" w:hAnsiTheme="minorHAnsi" w:cstheme="minorHAnsi"/>
          <w:bCs/>
          <w:szCs w:val="22"/>
          <w:lang w:val="ro-RO"/>
        </w:rPr>
        <w:t xml:space="preserve">, </w:t>
      </w:r>
      <w:r w:rsidR="00A639FB" w:rsidRPr="000A717B">
        <w:rPr>
          <w:rFonts w:asciiTheme="minorHAnsi" w:hAnsiTheme="minorHAnsi" w:cstheme="minorHAnsi"/>
          <w:bCs/>
          <w:szCs w:val="22"/>
          <w:lang w:val="ro-RO"/>
        </w:rPr>
        <w:t>Moldova</w:t>
      </w:r>
      <w:r w:rsidR="00C4301A"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trebuie să armonizeze legislația sa cu actele Uniunii Europene, inclusiv cu prevederile cheie ale Directivei </w:t>
      </w:r>
      <w:r w:rsidR="00BE0CCD" w:rsidRPr="000A717B">
        <w:rPr>
          <w:rFonts w:asciiTheme="minorHAnsi" w:hAnsiTheme="minorHAnsi" w:cstheme="minorHAnsi"/>
          <w:bCs/>
          <w:szCs w:val="22"/>
          <w:lang w:val="ro-RO"/>
        </w:rPr>
        <w:t xml:space="preserve">privind </w:t>
      </w:r>
      <w:r w:rsidRPr="000A717B">
        <w:rPr>
          <w:rFonts w:asciiTheme="minorHAnsi" w:hAnsiTheme="minorHAnsi" w:cstheme="minorHAnsi"/>
          <w:bCs/>
          <w:szCs w:val="22"/>
          <w:lang w:val="ro-RO"/>
        </w:rPr>
        <w:lastRenderedPageBreak/>
        <w:t xml:space="preserve">EIM, </w:t>
      </w:r>
      <w:r w:rsidR="000A4141" w:rsidRPr="000A717B">
        <w:rPr>
          <w:rFonts w:asciiTheme="minorHAnsi" w:hAnsiTheme="minorHAnsi" w:cstheme="minorHAnsi"/>
          <w:bCs/>
          <w:szCs w:val="22"/>
          <w:lang w:val="ro-RO"/>
        </w:rPr>
        <w:t>în special</w:t>
      </w:r>
      <w:r w:rsidR="00396A91" w:rsidRPr="000A717B">
        <w:rPr>
          <w:rFonts w:asciiTheme="minorHAnsi" w:hAnsiTheme="minorHAnsi" w:cstheme="minorHAnsi"/>
          <w:bCs/>
          <w:szCs w:val="22"/>
          <w:lang w:val="ro-RO"/>
        </w:rPr>
        <w:t xml:space="preserve"> cele</w:t>
      </w:r>
      <w:r w:rsidRPr="000A717B">
        <w:rPr>
          <w:rFonts w:asciiTheme="minorHAnsi" w:hAnsiTheme="minorHAnsi" w:cstheme="minorHAnsi"/>
          <w:bCs/>
          <w:szCs w:val="22"/>
          <w:lang w:val="ro-RO"/>
        </w:rPr>
        <w:t xml:space="preserve"> care prevăd stabilirea </w:t>
      </w:r>
      <w:r w:rsidR="00A92D2A" w:rsidRPr="000A717B">
        <w:rPr>
          <w:rFonts w:asciiTheme="minorHAnsi" w:hAnsiTheme="minorHAnsi" w:cstheme="minorHAnsi"/>
          <w:bCs/>
          <w:szCs w:val="22"/>
          <w:lang w:val="ro-RO"/>
        </w:rPr>
        <w:t xml:space="preserve">modalității privind schimbul de informații și consultare </w:t>
      </w:r>
      <w:r w:rsidRPr="000A717B">
        <w:rPr>
          <w:rFonts w:asciiTheme="minorHAnsi" w:hAnsiTheme="minorHAnsi" w:cstheme="minorHAnsi"/>
          <w:bCs/>
          <w:szCs w:val="22"/>
          <w:lang w:val="ro-RO"/>
        </w:rPr>
        <w:t xml:space="preserve">cu țările vecine </w:t>
      </w:r>
      <w:r w:rsidR="00C4301A" w:rsidRPr="000A717B">
        <w:rPr>
          <w:rFonts w:asciiTheme="minorHAnsi" w:hAnsiTheme="minorHAnsi" w:cstheme="minorHAnsi"/>
          <w:bCs/>
          <w:szCs w:val="22"/>
          <w:lang w:val="ro-RO"/>
        </w:rPr>
        <w:t>(</w:t>
      </w:r>
      <w:r w:rsidRPr="000A717B">
        <w:rPr>
          <w:rFonts w:asciiTheme="minorHAnsi" w:hAnsiTheme="minorHAnsi" w:cstheme="minorHAnsi"/>
          <w:bCs/>
          <w:szCs w:val="22"/>
          <w:lang w:val="ro-RO"/>
        </w:rPr>
        <w:t xml:space="preserve">conform Articolului </w:t>
      </w:r>
      <w:r w:rsidR="00C4301A" w:rsidRPr="000A717B">
        <w:rPr>
          <w:rFonts w:asciiTheme="minorHAnsi" w:hAnsiTheme="minorHAnsi" w:cstheme="minorHAnsi"/>
          <w:bCs/>
          <w:szCs w:val="22"/>
          <w:lang w:val="ro-RO"/>
        </w:rPr>
        <w:t xml:space="preserve">7 </w:t>
      </w:r>
      <w:r w:rsidRPr="000A717B">
        <w:rPr>
          <w:rFonts w:asciiTheme="minorHAnsi" w:hAnsiTheme="minorHAnsi" w:cstheme="minorHAnsi"/>
          <w:bCs/>
          <w:szCs w:val="22"/>
          <w:lang w:val="ro-RO"/>
        </w:rPr>
        <w:t xml:space="preserve">al Directivei </w:t>
      </w:r>
      <w:r w:rsidR="00BE0CCD" w:rsidRPr="000A717B">
        <w:rPr>
          <w:rFonts w:asciiTheme="minorHAnsi" w:hAnsiTheme="minorHAnsi" w:cstheme="minorHAnsi"/>
          <w:bCs/>
          <w:szCs w:val="22"/>
          <w:lang w:val="ro-RO"/>
        </w:rPr>
        <w:t xml:space="preserve">privind </w:t>
      </w:r>
      <w:r w:rsidRPr="000A717B">
        <w:rPr>
          <w:rFonts w:asciiTheme="minorHAnsi" w:hAnsiTheme="minorHAnsi" w:cstheme="minorHAnsi"/>
          <w:bCs/>
          <w:szCs w:val="22"/>
          <w:lang w:val="ro-RO"/>
        </w:rPr>
        <w:t>EIM</w:t>
      </w:r>
      <w:r w:rsidR="00C4301A" w:rsidRPr="000A717B">
        <w:rPr>
          <w:rFonts w:asciiTheme="minorHAnsi" w:hAnsiTheme="minorHAnsi" w:cstheme="minorHAnsi"/>
          <w:bCs/>
          <w:szCs w:val="22"/>
          <w:lang w:val="ro-RO"/>
        </w:rPr>
        <w:t>)</w:t>
      </w:r>
      <w:r w:rsidR="00A639FB" w:rsidRPr="000A717B">
        <w:rPr>
          <w:rFonts w:asciiTheme="minorHAnsi" w:hAnsiTheme="minorHAnsi" w:cstheme="minorHAnsi"/>
          <w:bCs/>
          <w:szCs w:val="22"/>
          <w:lang w:val="ro-RO"/>
        </w:rPr>
        <w:t>.</w:t>
      </w:r>
    </w:p>
    <w:p w14:paraId="355D6FFF" w14:textId="18599322" w:rsidR="008A5CDD" w:rsidRPr="000A717B" w:rsidRDefault="001A150D" w:rsidP="009B1A23">
      <w:pPr>
        <w:pStyle w:val="Title3"/>
        <w:tabs>
          <w:tab w:val="left" w:pos="1350"/>
        </w:tabs>
        <w:ind w:left="450" w:right="299"/>
        <w:rPr>
          <w:rFonts w:asciiTheme="minorHAnsi" w:hAnsiTheme="minorHAnsi" w:cstheme="minorHAnsi"/>
          <w:sz w:val="22"/>
          <w:szCs w:val="22"/>
          <w:lang w:val="ro-RO"/>
        </w:rPr>
      </w:pPr>
      <w:bookmarkStart w:id="8" w:name="_Toc143894778"/>
      <w:r w:rsidRPr="000A717B">
        <w:rPr>
          <w:rFonts w:asciiTheme="minorHAnsi" w:hAnsiTheme="minorHAnsi" w:cstheme="minorHAnsi"/>
          <w:sz w:val="22"/>
          <w:szCs w:val="22"/>
          <w:lang w:val="ro-RO"/>
        </w:rPr>
        <w:t>Cadrul legal național și aplicarea acestuia</w:t>
      </w:r>
      <w:bookmarkEnd w:id="8"/>
      <w:r w:rsidR="008A5CDD" w:rsidRPr="000A717B">
        <w:rPr>
          <w:rFonts w:asciiTheme="minorHAnsi" w:hAnsiTheme="minorHAnsi" w:cstheme="minorHAnsi"/>
          <w:sz w:val="22"/>
          <w:szCs w:val="22"/>
          <w:lang w:val="ro-RO"/>
        </w:rPr>
        <w:t xml:space="preserve"> </w:t>
      </w:r>
    </w:p>
    <w:p w14:paraId="6F182F0F" w14:textId="4476085B" w:rsidR="0061599F" w:rsidRPr="000A717B" w:rsidRDefault="00100C5D" w:rsidP="006B03ED">
      <w:pPr>
        <w:pStyle w:val="Listparagraf"/>
        <w:numPr>
          <w:ilvl w:val="0"/>
          <w:numId w:val="28"/>
        </w:numPr>
        <w:tabs>
          <w:tab w:val="left" w:pos="567"/>
          <w:tab w:val="left" w:pos="407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Dispozițiile specifice legate de EIM în context transfrontalier sunt parte a L</w:t>
      </w:r>
      <w:r w:rsidR="003A0328" w:rsidRPr="000A717B">
        <w:rPr>
          <w:rFonts w:asciiTheme="minorHAnsi" w:hAnsiTheme="minorHAnsi" w:cstheme="minorHAnsi"/>
          <w:bCs/>
          <w:szCs w:val="22"/>
          <w:lang w:val="ro-RO"/>
        </w:rPr>
        <w:t>e</w:t>
      </w:r>
      <w:r w:rsidRPr="000A717B">
        <w:rPr>
          <w:rFonts w:asciiTheme="minorHAnsi" w:hAnsiTheme="minorHAnsi" w:cstheme="minorHAnsi"/>
          <w:bCs/>
          <w:szCs w:val="22"/>
          <w:lang w:val="ro-RO"/>
        </w:rPr>
        <w:t xml:space="preserve">gii </w:t>
      </w:r>
      <w:r w:rsidR="007D55D8" w:rsidRPr="000A717B">
        <w:rPr>
          <w:rFonts w:asciiTheme="minorHAnsi" w:hAnsiTheme="minorHAnsi" w:cstheme="minorHAnsi"/>
          <w:bCs/>
          <w:szCs w:val="22"/>
          <w:lang w:val="ro-RO"/>
        </w:rPr>
        <w:t>nr. 86/2014</w:t>
      </w:r>
      <w:r w:rsidR="007C1398"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privind evaluarea impactului asupra mediului, </w:t>
      </w:r>
      <w:r w:rsidR="001161DB" w:rsidRPr="000A717B">
        <w:rPr>
          <w:rFonts w:asciiTheme="minorHAnsi" w:hAnsiTheme="minorHAnsi" w:cstheme="minorHAnsi"/>
          <w:bCs/>
          <w:szCs w:val="22"/>
          <w:lang w:val="ro-RO"/>
        </w:rPr>
        <w:t>după cum a fost modificată</w:t>
      </w:r>
      <w:r w:rsidR="00F95330" w:rsidRPr="000A717B">
        <w:rPr>
          <w:rFonts w:asciiTheme="minorHAnsi" w:hAnsiTheme="minorHAnsi" w:cstheme="minorHAnsi"/>
          <w:bCs/>
          <w:szCs w:val="22"/>
          <w:lang w:val="ro-RO"/>
        </w:rPr>
        <w:t xml:space="preserve">. </w:t>
      </w:r>
      <w:r w:rsidR="001161DB" w:rsidRPr="000A717B">
        <w:rPr>
          <w:rFonts w:asciiTheme="minorHAnsi" w:hAnsiTheme="minorHAnsi" w:cstheme="minorHAnsi"/>
          <w:bCs/>
          <w:szCs w:val="22"/>
          <w:lang w:val="ro-RO"/>
        </w:rPr>
        <w:t>Și anume, acestea se regăsesc în următoarele secțiuni</w:t>
      </w:r>
      <w:r w:rsidR="00F95330" w:rsidRPr="000A717B">
        <w:rPr>
          <w:rFonts w:asciiTheme="minorHAnsi" w:hAnsiTheme="minorHAnsi" w:cstheme="minorHAnsi"/>
          <w:bCs/>
          <w:szCs w:val="22"/>
          <w:lang w:val="ro-RO"/>
        </w:rPr>
        <w:t>:</w:t>
      </w:r>
    </w:p>
    <w:p w14:paraId="31819BAC" w14:textId="0413EAFB" w:rsidR="0061599F" w:rsidRPr="000A717B" w:rsidRDefault="00C32C28" w:rsidP="006B03ED">
      <w:pPr>
        <w:pStyle w:val="Listparagraf"/>
        <w:numPr>
          <w:ilvl w:val="0"/>
          <w:numId w:val="28"/>
        </w:numPr>
        <w:tabs>
          <w:tab w:val="left" w:pos="567"/>
          <w:tab w:val="left" w:pos="407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Art.</w:t>
      </w:r>
      <w:r w:rsidR="00343359" w:rsidRPr="000A717B">
        <w:rPr>
          <w:rFonts w:asciiTheme="minorHAnsi" w:hAnsiTheme="minorHAnsi" w:cstheme="minorHAnsi"/>
          <w:bCs/>
          <w:szCs w:val="22"/>
          <w:lang w:val="ro-RO"/>
        </w:rPr>
        <w:t xml:space="preserve"> 7, ce descrie situațiile când se desfășoară procedura de EIM în context transfrontalier</w:t>
      </w:r>
      <w:r w:rsidR="00F22C19">
        <w:rPr>
          <w:rFonts w:asciiTheme="minorHAnsi" w:hAnsiTheme="minorHAnsi" w:cstheme="minorHAnsi"/>
          <w:bCs/>
          <w:szCs w:val="22"/>
          <w:lang w:val="ro-RO"/>
        </w:rPr>
        <w:t>.</w:t>
      </w:r>
      <w:r w:rsidR="00343359" w:rsidRPr="000A717B">
        <w:rPr>
          <w:rFonts w:asciiTheme="minorHAnsi" w:hAnsiTheme="minorHAnsi" w:cstheme="minorHAnsi"/>
          <w:bCs/>
          <w:szCs w:val="22"/>
          <w:lang w:val="ro-RO"/>
        </w:rPr>
        <w:t xml:space="preserve"> </w:t>
      </w:r>
    </w:p>
    <w:p w14:paraId="33A0C11B" w14:textId="49262003" w:rsidR="00493A6F" w:rsidRPr="000A717B" w:rsidRDefault="00493A6F" w:rsidP="006B03ED">
      <w:pPr>
        <w:pStyle w:val="Listparagraf"/>
        <w:numPr>
          <w:ilvl w:val="0"/>
          <w:numId w:val="28"/>
        </w:numPr>
        <w:tabs>
          <w:tab w:val="left" w:pos="567"/>
          <w:tab w:val="left" w:pos="407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Art. 4</w:t>
      </w:r>
      <w:r w:rsidR="00265807" w:rsidRPr="000A717B">
        <w:rPr>
          <w:rFonts w:asciiTheme="minorHAnsi" w:hAnsiTheme="minorHAnsi" w:cstheme="minorHAnsi"/>
          <w:bCs/>
          <w:szCs w:val="22"/>
          <w:lang w:val="ro-RO"/>
        </w:rPr>
        <w:t xml:space="preserve"> și art. 5</w:t>
      </w:r>
      <w:r w:rsidRPr="000A717B">
        <w:rPr>
          <w:rFonts w:asciiTheme="minorHAnsi" w:hAnsiTheme="minorHAnsi" w:cstheme="minorHAnsi"/>
          <w:bCs/>
          <w:szCs w:val="22"/>
          <w:lang w:val="ro-RO"/>
        </w:rPr>
        <w:t xml:space="preserve">, </w:t>
      </w:r>
      <w:r w:rsidR="00265807" w:rsidRPr="000A717B">
        <w:rPr>
          <w:rFonts w:asciiTheme="minorHAnsi" w:hAnsiTheme="minorHAnsi" w:cstheme="minorHAnsi"/>
          <w:bCs/>
          <w:szCs w:val="22"/>
          <w:lang w:val="ro-RO"/>
        </w:rPr>
        <w:t>ce descrie atribuțiile și rolul MM</w:t>
      </w:r>
      <w:r w:rsidR="0015755B">
        <w:rPr>
          <w:rFonts w:asciiTheme="minorHAnsi" w:hAnsiTheme="minorHAnsi" w:cstheme="minorHAnsi"/>
          <w:bCs/>
          <w:szCs w:val="22"/>
          <w:lang w:val="ro-RO"/>
        </w:rPr>
        <w:t>,</w:t>
      </w:r>
      <w:r w:rsidR="00265807" w:rsidRPr="000A717B">
        <w:rPr>
          <w:rFonts w:asciiTheme="minorHAnsi" w:hAnsiTheme="minorHAnsi" w:cstheme="minorHAnsi"/>
          <w:bCs/>
          <w:szCs w:val="22"/>
          <w:lang w:val="ro-RO"/>
        </w:rPr>
        <w:t xml:space="preserve"> dar și AM în procedura de EIM în context transfrontalier</w:t>
      </w:r>
      <w:r w:rsidR="00F22C19">
        <w:rPr>
          <w:rFonts w:asciiTheme="minorHAnsi" w:hAnsiTheme="minorHAnsi" w:cstheme="minorHAnsi"/>
          <w:bCs/>
          <w:szCs w:val="22"/>
          <w:lang w:val="ro-RO"/>
        </w:rPr>
        <w:t>.</w:t>
      </w:r>
    </w:p>
    <w:p w14:paraId="701674BC" w14:textId="7F4A450E" w:rsidR="009221C9" w:rsidRPr="000A717B" w:rsidRDefault="009221C9" w:rsidP="000E633A">
      <w:pPr>
        <w:pStyle w:val="Listparagraf"/>
        <w:numPr>
          <w:ilvl w:val="0"/>
          <w:numId w:val="28"/>
        </w:numPr>
        <w:tabs>
          <w:tab w:val="left" w:pos="567"/>
          <w:tab w:val="left" w:pos="407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Art. 5</w:t>
      </w:r>
      <w:r w:rsidRPr="000A717B">
        <w:rPr>
          <w:rFonts w:asciiTheme="minorHAnsi" w:hAnsiTheme="minorHAnsi" w:cstheme="minorHAnsi"/>
          <w:bCs/>
          <w:szCs w:val="22"/>
          <w:vertAlign w:val="superscript"/>
          <w:lang w:val="ro-RO"/>
        </w:rPr>
        <w:t xml:space="preserve">2 </w:t>
      </w:r>
      <w:r w:rsidR="007E60A0" w:rsidRPr="000A717B">
        <w:rPr>
          <w:rFonts w:asciiTheme="minorHAnsi" w:hAnsiTheme="minorHAnsi" w:cstheme="minorHAnsi"/>
          <w:bCs/>
          <w:szCs w:val="22"/>
          <w:lang w:val="ro-RO"/>
        </w:rPr>
        <w:t>lit</w:t>
      </w:r>
      <w:r w:rsidR="00F22C19">
        <w:rPr>
          <w:rFonts w:asciiTheme="minorHAnsi" w:hAnsiTheme="minorHAnsi" w:cstheme="minorHAnsi"/>
          <w:bCs/>
          <w:szCs w:val="22"/>
          <w:lang w:val="ro-RO"/>
        </w:rPr>
        <w:t>.</w:t>
      </w:r>
      <w:r w:rsidR="007E60A0" w:rsidRPr="000A717B">
        <w:rPr>
          <w:rFonts w:asciiTheme="minorHAnsi" w:hAnsiTheme="minorHAnsi" w:cstheme="minorHAnsi"/>
          <w:bCs/>
          <w:szCs w:val="22"/>
          <w:lang w:val="ro-RO"/>
        </w:rPr>
        <w:t xml:space="preserve"> g)</w:t>
      </w:r>
      <w:r w:rsidR="00764C63" w:rsidRPr="000A717B">
        <w:rPr>
          <w:rFonts w:asciiTheme="minorHAnsi" w:hAnsiTheme="minorHAnsi" w:cstheme="minorHAnsi"/>
          <w:bCs/>
          <w:szCs w:val="22"/>
          <w:lang w:val="ro-RO"/>
        </w:rPr>
        <w:t xml:space="preserve"> și art. 6 alin. (1)</w:t>
      </w:r>
      <w:r w:rsidR="007E60A0" w:rsidRPr="000A717B">
        <w:rPr>
          <w:rFonts w:asciiTheme="minorHAnsi" w:hAnsiTheme="minorHAnsi" w:cstheme="minorHAnsi"/>
          <w:bCs/>
          <w:szCs w:val="22"/>
          <w:lang w:val="ro-RO"/>
        </w:rPr>
        <w:t xml:space="preserve"> unde este menționat costurile ce le suportă inițiatorul vis a vis de serviciile de interpretare</w:t>
      </w:r>
      <w:r w:rsidR="0015755B">
        <w:rPr>
          <w:rFonts w:asciiTheme="minorHAnsi" w:hAnsiTheme="minorHAnsi" w:cstheme="minorHAnsi"/>
          <w:bCs/>
          <w:szCs w:val="22"/>
          <w:lang w:val="ro-RO"/>
        </w:rPr>
        <w:t>,</w:t>
      </w:r>
      <w:r w:rsidR="007E60A0" w:rsidRPr="000A717B">
        <w:rPr>
          <w:rFonts w:asciiTheme="minorHAnsi" w:hAnsiTheme="minorHAnsi" w:cstheme="minorHAnsi"/>
          <w:bCs/>
          <w:szCs w:val="22"/>
          <w:lang w:val="ro-RO"/>
        </w:rPr>
        <w:t xml:space="preserve"> </w:t>
      </w:r>
      <w:r w:rsidR="004D0F1A" w:rsidRPr="000A717B">
        <w:rPr>
          <w:rFonts w:asciiTheme="minorHAnsi" w:hAnsiTheme="minorHAnsi" w:cstheme="minorHAnsi"/>
          <w:bCs/>
          <w:szCs w:val="22"/>
          <w:lang w:val="ro-RO"/>
        </w:rPr>
        <w:t>atât în cadrul dezbaterilor publice cât și</w:t>
      </w:r>
      <w:r w:rsidR="00996050" w:rsidRPr="000A717B">
        <w:rPr>
          <w:rFonts w:asciiTheme="minorHAnsi" w:hAnsiTheme="minorHAnsi" w:cstheme="minorHAnsi"/>
          <w:bCs/>
          <w:szCs w:val="22"/>
          <w:lang w:val="ro-RO"/>
        </w:rPr>
        <w:t xml:space="preserve"> privind</w:t>
      </w:r>
      <w:r w:rsidR="004D0F1A" w:rsidRPr="000A717B">
        <w:rPr>
          <w:rFonts w:asciiTheme="minorHAnsi" w:hAnsiTheme="minorHAnsi" w:cstheme="minorHAnsi"/>
          <w:bCs/>
          <w:szCs w:val="22"/>
          <w:lang w:val="ro-RO"/>
        </w:rPr>
        <w:t xml:space="preserve"> traducerea informației solicitată de AM</w:t>
      </w:r>
      <w:r w:rsidR="00F22C19">
        <w:rPr>
          <w:rFonts w:asciiTheme="minorHAnsi" w:hAnsiTheme="minorHAnsi" w:cstheme="minorHAnsi"/>
          <w:bCs/>
          <w:szCs w:val="22"/>
          <w:lang w:val="ro-RO"/>
        </w:rPr>
        <w:t>.</w:t>
      </w:r>
    </w:p>
    <w:p w14:paraId="0EBD3C0E" w14:textId="1595A3F9" w:rsidR="00D30162" w:rsidRPr="000A717B" w:rsidRDefault="00D30162" w:rsidP="000E633A">
      <w:pPr>
        <w:pStyle w:val="Listparagraf"/>
        <w:numPr>
          <w:ilvl w:val="0"/>
          <w:numId w:val="28"/>
        </w:numPr>
        <w:tabs>
          <w:tab w:val="left" w:pos="567"/>
          <w:tab w:val="left" w:pos="407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 xml:space="preserve">Art. 10 </w:t>
      </w:r>
      <w:r w:rsidR="00534972" w:rsidRPr="000A717B">
        <w:rPr>
          <w:rFonts w:asciiTheme="minorHAnsi" w:hAnsiTheme="minorHAnsi" w:cstheme="minorHAnsi"/>
          <w:bCs/>
          <w:szCs w:val="22"/>
          <w:lang w:val="ro-RO"/>
        </w:rPr>
        <w:t xml:space="preserve">alin. </w:t>
      </w:r>
      <w:r w:rsidR="00251D50" w:rsidRPr="000A717B">
        <w:rPr>
          <w:rFonts w:asciiTheme="minorHAnsi" w:hAnsiTheme="minorHAnsi" w:cstheme="minorHAnsi"/>
          <w:bCs/>
          <w:szCs w:val="22"/>
          <w:lang w:val="ro-RO"/>
        </w:rPr>
        <w:t>(</w:t>
      </w:r>
      <w:r w:rsidR="00534972" w:rsidRPr="000A717B">
        <w:rPr>
          <w:rFonts w:asciiTheme="minorHAnsi" w:hAnsiTheme="minorHAnsi" w:cstheme="minorHAnsi"/>
          <w:bCs/>
          <w:szCs w:val="22"/>
          <w:lang w:val="ro-RO"/>
        </w:rPr>
        <w:t>2</w:t>
      </w:r>
      <w:r w:rsidR="00251D50" w:rsidRPr="000A717B">
        <w:rPr>
          <w:rFonts w:asciiTheme="minorHAnsi" w:hAnsiTheme="minorHAnsi" w:cstheme="minorHAnsi"/>
          <w:bCs/>
          <w:szCs w:val="22"/>
          <w:lang w:val="ro-RO"/>
        </w:rPr>
        <w:t>)</w:t>
      </w:r>
      <w:r w:rsidR="00534972"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lit. b) </w:t>
      </w:r>
      <w:r w:rsidR="00534972" w:rsidRPr="000A717B">
        <w:rPr>
          <w:rFonts w:asciiTheme="minorHAnsi" w:hAnsiTheme="minorHAnsi" w:cstheme="minorHAnsi"/>
          <w:bCs/>
          <w:szCs w:val="22"/>
          <w:lang w:val="ro-RO"/>
        </w:rPr>
        <w:t xml:space="preserve"> </w:t>
      </w:r>
      <w:r w:rsidR="00064B38" w:rsidRPr="000A717B">
        <w:rPr>
          <w:rFonts w:asciiTheme="minorHAnsi" w:hAnsiTheme="minorHAnsi" w:cstheme="minorHAnsi"/>
          <w:bCs/>
          <w:szCs w:val="22"/>
          <w:lang w:val="ro-RO"/>
        </w:rPr>
        <w:t xml:space="preserve">menționează că în baza </w:t>
      </w:r>
      <w:r w:rsidR="00416458" w:rsidRPr="000A717B">
        <w:rPr>
          <w:rFonts w:asciiTheme="minorHAnsi" w:hAnsiTheme="minorHAnsi" w:cstheme="minorHAnsi"/>
          <w:bCs/>
          <w:szCs w:val="22"/>
          <w:lang w:val="ro-RO"/>
        </w:rPr>
        <w:t xml:space="preserve">rezultatelor evaluării prealabile, și în contextul informației existente și prezentată de inițiator, autoritatea competentă va decide </w:t>
      </w:r>
      <w:r w:rsidR="00CE4457" w:rsidRPr="000A717B">
        <w:rPr>
          <w:rFonts w:asciiTheme="minorHAnsi" w:hAnsiTheme="minorHAnsi" w:cstheme="minorHAnsi"/>
          <w:bCs/>
          <w:szCs w:val="22"/>
          <w:lang w:val="ro-RO"/>
        </w:rPr>
        <w:t>dacă activitatea planificată necesită efectuarea evaluării impactului asupra mediului în context transfrontalier în conformitate cu art. 11–15</w:t>
      </w:r>
      <w:r w:rsidR="00F22C19">
        <w:rPr>
          <w:rFonts w:asciiTheme="minorHAnsi" w:hAnsiTheme="minorHAnsi" w:cstheme="minorHAnsi"/>
          <w:bCs/>
          <w:szCs w:val="22"/>
          <w:lang w:val="ro-RO"/>
        </w:rPr>
        <w:t>.</w:t>
      </w:r>
    </w:p>
    <w:p w14:paraId="62FC8F06" w14:textId="10D38A73" w:rsidR="0061599F" w:rsidRPr="000A717B" w:rsidRDefault="00C827B2" w:rsidP="000E633A">
      <w:pPr>
        <w:pStyle w:val="Listparagraf"/>
        <w:numPr>
          <w:ilvl w:val="0"/>
          <w:numId w:val="28"/>
        </w:numPr>
        <w:tabs>
          <w:tab w:val="left" w:pos="567"/>
          <w:tab w:val="left" w:pos="407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Art</w:t>
      </w:r>
      <w:r w:rsidR="001161DB" w:rsidRPr="000A717B">
        <w:rPr>
          <w:rFonts w:asciiTheme="minorHAnsi" w:hAnsiTheme="minorHAnsi" w:cstheme="minorHAnsi"/>
          <w:bCs/>
          <w:szCs w:val="22"/>
          <w:lang w:val="ro-RO"/>
        </w:rPr>
        <w:t>.</w:t>
      </w:r>
      <w:r w:rsidRPr="000A717B">
        <w:rPr>
          <w:rFonts w:asciiTheme="minorHAnsi" w:hAnsiTheme="minorHAnsi" w:cstheme="minorHAnsi"/>
          <w:bCs/>
          <w:szCs w:val="22"/>
          <w:lang w:val="ro-RO"/>
        </w:rPr>
        <w:t xml:space="preserve"> 10 </w:t>
      </w:r>
      <w:r w:rsidR="00251D50" w:rsidRPr="000A717B">
        <w:rPr>
          <w:rFonts w:asciiTheme="minorHAnsi" w:hAnsiTheme="minorHAnsi" w:cstheme="minorHAnsi"/>
          <w:bCs/>
          <w:szCs w:val="22"/>
          <w:lang w:val="ro-RO"/>
        </w:rPr>
        <w:t xml:space="preserve">alin. </w:t>
      </w:r>
      <w:r w:rsidRPr="000A717B">
        <w:rPr>
          <w:rFonts w:asciiTheme="minorHAnsi" w:hAnsiTheme="minorHAnsi" w:cstheme="minorHAnsi"/>
          <w:bCs/>
          <w:szCs w:val="22"/>
          <w:lang w:val="ro-RO"/>
        </w:rPr>
        <w:t>(</w:t>
      </w:r>
      <w:r w:rsidR="00706A5F" w:rsidRPr="000A717B">
        <w:rPr>
          <w:rFonts w:asciiTheme="minorHAnsi" w:hAnsiTheme="minorHAnsi" w:cstheme="minorHAnsi"/>
          <w:bCs/>
          <w:szCs w:val="22"/>
          <w:lang w:val="ro-RO"/>
        </w:rPr>
        <w:t>5</w:t>
      </w:r>
      <w:r w:rsidRPr="000A717B">
        <w:rPr>
          <w:rFonts w:asciiTheme="minorHAnsi" w:hAnsiTheme="minorHAnsi" w:cstheme="minorHAnsi"/>
          <w:bCs/>
          <w:szCs w:val="22"/>
          <w:lang w:val="ro-RO"/>
        </w:rPr>
        <w:t xml:space="preserve">) </w:t>
      </w:r>
      <w:r w:rsidR="000F5499" w:rsidRPr="000A717B">
        <w:rPr>
          <w:rFonts w:asciiTheme="minorHAnsi" w:hAnsiTheme="minorHAnsi" w:cstheme="minorHAnsi"/>
          <w:bCs/>
          <w:szCs w:val="22"/>
          <w:lang w:val="ro-RO"/>
        </w:rPr>
        <w:t xml:space="preserve">Pentru activitățile planificate pentru care se determină că este necesară evaluarea impactului asupra mediului în context transfrontalier, Agenția de Mediu </w:t>
      </w:r>
      <w:r w:rsidR="006162A6" w:rsidRPr="000A717B">
        <w:rPr>
          <w:rFonts w:asciiTheme="minorHAnsi" w:hAnsiTheme="minorHAnsi" w:cstheme="minorHAnsi"/>
          <w:bCs/>
          <w:szCs w:val="22"/>
          <w:lang w:val="ro-RO"/>
        </w:rPr>
        <w:t>va suspenda</w:t>
      </w:r>
      <w:r w:rsidR="000F5499" w:rsidRPr="000A717B">
        <w:rPr>
          <w:rFonts w:asciiTheme="minorHAnsi" w:hAnsiTheme="minorHAnsi" w:cstheme="minorHAnsi"/>
          <w:bCs/>
          <w:szCs w:val="22"/>
          <w:lang w:val="ro-RO"/>
        </w:rPr>
        <w:t xml:space="preserve"> realizarea procedurii de evaluare a impactului asupra mediului la nivel național. În termen de 5 zile lucrătoare, Agenția de Mediu solicită inițiatorului traducerea cererii privind emiterea acordului de mediu în limba părții afectate sau în altă limbă prevăzută în baza obligațiilor asumate de Republica Moldova pe plan internațional</w:t>
      </w:r>
      <w:r w:rsidR="00F22C19">
        <w:rPr>
          <w:rFonts w:asciiTheme="minorHAnsi" w:hAnsiTheme="minorHAnsi" w:cstheme="minorHAnsi"/>
          <w:bCs/>
          <w:szCs w:val="22"/>
          <w:lang w:val="ro-RO"/>
        </w:rPr>
        <w:t>.</w:t>
      </w:r>
    </w:p>
    <w:p w14:paraId="5BDA7621" w14:textId="2B338511" w:rsidR="005351A0" w:rsidRPr="000A717B" w:rsidRDefault="005351A0" w:rsidP="000E633A">
      <w:pPr>
        <w:pStyle w:val="Listparagraf"/>
        <w:numPr>
          <w:ilvl w:val="0"/>
          <w:numId w:val="28"/>
        </w:numPr>
        <w:tabs>
          <w:tab w:val="left" w:pos="567"/>
          <w:tab w:val="left" w:pos="407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Art. 10</w:t>
      </w:r>
      <w:r w:rsidR="000D60EF" w:rsidRPr="000A717B">
        <w:rPr>
          <w:rFonts w:asciiTheme="minorHAnsi" w:hAnsiTheme="minorHAnsi" w:cstheme="minorHAnsi"/>
          <w:bCs/>
          <w:szCs w:val="22"/>
          <w:lang w:val="ro-RO"/>
        </w:rPr>
        <w:t xml:space="preserve"> alin. </w:t>
      </w:r>
      <w:r w:rsidR="00251D50" w:rsidRPr="000A717B">
        <w:rPr>
          <w:rFonts w:asciiTheme="minorHAnsi" w:hAnsiTheme="minorHAnsi" w:cstheme="minorHAnsi"/>
          <w:bCs/>
          <w:szCs w:val="22"/>
          <w:lang w:val="ro-RO"/>
        </w:rPr>
        <w:t>(</w:t>
      </w:r>
      <w:r w:rsidR="000D60EF" w:rsidRPr="000A717B">
        <w:rPr>
          <w:rFonts w:asciiTheme="minorHAnsi" w:hAnsiTheme="minorHAnsi" w:cstheme="minorHAnsi"/>
          <w:bCs/>
          <w:szCs w:val="22"/>
          <w:lang w:val="ro-RO"/>
        </w:rPr>
        <w:t>2</w:t>
      </w:r>
      <w:r w:rsidR="00251D50" w:rsidRPr="000A717B">
        <w:rPr>
          <w:rFonts w:asciiTheme="minorHAnsi" w:hAnsiTheme="minorHAnsi" w:cstheme="minorHAnsi"/>
          <w:bCs/>
          <w:szCs w:val="22"/>
          <w:lang w:val="ro-RO"/>
        </w:rPr>
        <w:t>)</w:t>
      </w:r>
      <w:r w:rsidR="000D60EF" w:rsidRPr="000A717B">
        <w:rPr>
          <w:rFonts w:asciiTheme="minorHAnsi" w:hAnsiTheme="minorHAnsi" w:cstheme="minorHAnsi"/>
          <w:bCs/>
          <w:szCs w:val="22"/>
          <w:lang w:val="ro-RO"/>
        </w:rPr>
        <w:t xml:space="preserve"> lit</w:t>
      </w:r>
      <w:r w:rsidR="0039132C" w:rsidRPr="000A717B">
        <w:rPr>
          <w:rFonts w:asciiTheme="minorHAnsi" w:hAnsiTheme="minorHAnsi" w:cstheme="minorHAnsi"/>
          <w:bCs/>
          <w:szCs w:val="22"/>
          <w:lang w:val="ro-RO"/>
        </w:rPr>
        <w:t>.</w:t>
      </w:r>
      <w:r w:rsidR="000D60EF" w:rsidRPr="000A717B">
        <w:rPr>
          <w:rFonts w:asciiTheme="minorHAnsi" w:hAnsiTheme="minorHAnsi" w:cstheme="minorHAnsi"/>
          <w:bCs/>
          <w:szCs w:val="22"/>
          <w:lang w:val="ro-RO"/>
        </w:rPr>
        <w:t xml:space="preserve"> g) </w:t>
      </w:r>
      <w:r w:rsidR="00A34E27" w:rsidRPr="000A717B">
        <w:rPr>
          <w:rFonts w:asciiTheme="minorHAnsi" w:hAnsiTheme="minorHAnsi" w:cstheme="minorHAnsi"/>
          <w:bCs/>
          <w:szCs w:val="22"/>
          <w:lang w:val="ro-RO"/>
        </w:rPr>
        <w:t xml:space="preserve">evidențiază că Raportul privind EIM va conține inclusiv </w:t>
      </w:r>
      <w:r w:rsidR="00C26245" w:rsidRPr="000A717B">
        <w:rPr>
          <w:rFonts w:asciiTheme="minorHAnsi" w:hAnsiTheme="minorHAnsi" w:cstheme="minorHAnsi"/>
          <w:bCs/>
          <w:szCs w:val="22"/>
          <w:lang w:val="ro-RO"/>
        </w:rPr>
        <w:t>impactul transfrontalier</w:t>
      </w:r>
      <w:r w:rsidR="00F22C19">
        <w:rPr>
          <w:rFonts w:asciiTheme="minorHAnsi" w:hAnsiTheme="minorHAnsi" w:cstheme="minorHAnsi"/>
          <w:bCs/>
          <w:szCs w:val="22"/>
          <w:lang w:val="ro-RO"/>
        </w:rPr>
        <w:t>.</w:t>
      </w:r>
    </w:p>
    <w:p w14:paraId="4A37561C" w14:textId="7649F8A0" w:rsidR="005E1367" w:rsidRPr="000A717B" w:rsidRDefault="005E1367" w:rsidP="000E633A">
      <w:pPr>
        <w:pStyle w:val="Listparagraf"/>
        <w:numPr>
          <w:ilvl w:val="0"/>
          <w:numId w:val="28"/>
        </w:numPr>
        <w:tabs>
          <w:tab w:val="left" w:pos="567"/>
          <w:tab w:val="left" w:pos="407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Art. 10</w:t>
      </w:r>
      <w:r w:rsidR="00886CA4" w:rsidRPr="000A717B">
        <w:rPr>
          <w:rFonts w:asciiTheme="minorHAnsi" w:hAnsiTheme="minorHAnsi" w:cstheme="minorHAnsi"/>
          <w:bCs/>
          <w:szCs w:val="22"/>
          <w:vertAlign w:val="superscript"/>
          <w:lang w:val="ro-RO"/>
        </w:rPr>
        <w:t xml:space="preserve">4 </w:t>
      </w:r>
      <w:r w:rsidR="00886CA4" w:rsidRPr="000A717B">
        <w:rPr>
          <w:rFonts w:asciiTheme="minorHAnsi" w:hAnsiTheme="minorHAnsi" w:cstheme="minorHAnsi"/>
          <w:bCs/>
          <w:szCs w:val="22"/>
          <w:lang w:val="ro-RO"/>
        </w:rPr>
        <w:t xml:space="preserve">descrie procedura de evaluare a calității raportului privind EIM. Astfel, </w:t>
      </w:r>
      <w:r w:rsidR="00CD1634" w:rsidRPr="000A717B">
        <w:rPr>
          <w:rFonts w:asciiTheme="minorHAnsi" w:hAnsiTheme="minorHAnsi" w:cstheme="minorHAnsi"/>
          <w:bCs/>
          <w:szCs w:val="22"/>
          <w:lang w:val="ro-RO"/>
        </w:rPr>
        <w:t xml:space="preserve">lit. d) menționează, că </w:t>
      </w:r>
      <w:r w:rsidR="00002068" w:rsidRPr="000A717B">
        <w:rPr>
          <w:rFonts w:asciiTheme="minorHAnsi" w:hAnsiTheme="minorHAnsi" w:cstheme="minorHAnsi"/>
          <w:bCs/>
          <w:szCs w:val="22"/>
          <w:lang w:val="ro-RO"/>
        </w:rPr>
        <w:t>C</w:t>
      </w:r>
      <w:r w:rsidR="00D42671">
        <w:rPr>
          <w:rFonts w:asciiTheme="minorHAnsi" w:hAnsiTheme="minorHAnsi" w:cstheme="minorHAnsi"/>
          <w:bCs/>
          <w:szCs w:val="22"/>
          <w:lang w:val="ro-RO"/>
        </w:rPr>
        <w:t xml:space="preserve">omisia </w:t>
      </w:r>
      <w:r w:rsidR="00002068" w:rsidRPr="000A717B">
        <w:rPr>
          <w:rFonts w:asciiTheme="minorHAnsi" w:hAnsiTheme="minorHAnsi" w:cstheme="minorHAnsi"/>
          <w:bCs/>
          <w:szCs w:val="22"/>
          <w:lang w:val="ro-RO"/>
        </w:rPr>
        <w:t>T</w:t>
      </w:r>
      <w:r w:rsidR="00D42671">
        <w:rPr>
          <w:rFonts w:asciiTheme="minorHAnsi" w:hAnsiTheme="minorHAnsi" w:cstheme="minorHAnsi"/>
          <w:bCs/>
          <w:szCs w:val="22"/>
          <w:lang w:val="ro-RO"/>
        </w:rPr>
        <w:t>ehnică</w:t>
      </w:r>
      <w:r w:rsidR="00CD1634" w:rsidRPr="000A717B">
        <w:rPr>
          <w:rFonts w:asciiTheme="minorHAnsi" w:hAnsiTheme="minorHAnsi" w:cstheme="minorHAnsi"/>
          <w:bCs/>
          <w:szCs w:val="22"/>
          <w:lang w:val="ro-RO"/>
        </w:rPr>
        <w:t xml:space="preserve">, va evalua </w:t>
      </w:r>
      <w:r w:rsidR="00A31882" w:rsidRPr="000A717B">
        <w:rPr>
          <w:rFonts w:asciiTheme="minorHAnsi" w:hAnsiTheme="minorHAnsi" w:cstheme="minorHAnsi"/>
          <w:bCs/>
          <w:szCs w:val="22"/>
          <w:lang w:val="ro-RO"/>
        </w:rPr>
        <w:t>calitatea raportului inclusiv în contextul când EIM s</w:t>
      </w:r>
      <w:r w:rsidR="00D42671">
        <w:rPr>
          <w:rFonts w:asciiTheme="minorHAnsi" w:hAnsiTheme="minorHAnsi" w:cstheme="minorHAnsi"/>
          <w:bCs/>
          <w:szCs w:val="22"/>
          <w:lang w:val="ro-RO"/>
        </w:rPr>
        <w:t>-</w:t>
      </w:r>
      <w:r w:rsidR="00A31882" w:rsidRPr="000A717B">
        <w:rPr>
          <w:rFonts w:asciiTheme="minorHAnsi" w:hAnsiTheme="minorHAnsi" w:cstheme="minorHAnsi"/>
          <w:bCs/>
          <w:szCs w:val="22"/>
          <w:lang w:val="ro-RO"/>
        </w:rPr>
        <w:t>a desfășurat la nivel transfrontalier</w:t>
      </w:r>
      <w:r w:rsidR="0069447D" w:rsidRPr="000A717B">
        <w:rPr>
          <w:rFonts w:asciiTheme="minorHAnsi" w:hAnsiTheme="minorHAnsi" w:cstheme="minorHAnsi"/>
          <w:bCs/>
          <w:szCs w:val="22"/>
          <w:lang w:val="ro-RO"/>
        </w:rPr>
        <w:t xml:space="preserve">, adică a rezultatelor dezbaterilor publice în context transfrontalier. </w:t>
      </w:r>
      <w:r w:rsidR="00A40F39" w:rsidRPr="000A717B">
        <w:rPr>
          <w:rFonts w:asciiTheme="minorHAnsi" w:hAnsiTheme="minorHAnsi" w:cstheme="minorHAnsi"/>
          <w:bCs/>
          <w:szCs w:val="22"/>
          <w:lang w:val="ro-RO"/>
        </w:rPr>
        <w:t xml:space="preserve">La fel, </w:t>
      </w:r>
      <w:r w:rsidR="00BD522F" w:rsidRPr="000A717B">
        <w:rPr>
          <w:rFonts w:asciiTheme="minorHAnsi" w:hAnsiTheme="minorHAnsi" w:cstheme="minorHAnsi"/>
          <w:bCs/>
          <w:szCs w:val="22"/>
          <w:lang w:val="ro-RO"/>
        </w:rPr>
        <w:t xml:space="preserve">alin. </w:t>
      </w:r>
      <w:r w:rsidR="00D42671">
        <w:rPr>
          <w:rFonts w:asciiTheme="minorHAnsi" w:hAnsiTheme="minorHAnsi" w:cstheme="minorHAnsi"/>
          <w:bCs/>
          <w:szCs w:val="22"/>
          <w:lang w:val="ro-RO"/>
        </w:rPr>
        <w:t>(</w:t>
      </w:r>
      <w:r w:rsidR="00BD522F" w:rsidRPr="000A717B">
        <w:rPr>
          <w:rFonts w:asciiTheme="minorHAnsi" w:hAnsiTheme="minorHAnsi" w:cstheme="minorHAnsi"/>
          <w:bCs/>
          <w:szCs w:val="22"/>
          <w:lang w:val="ro-RO"/>
        </w:rPr>
        <w:t>4</w:t>
      </w:r>
      <w:r w:rsidR="00D42671">
        <w:rPr>
          <w:rFonts w:asciiTheme="minorHAnsi" w:hAnsiTheme="minorHAnsi" w:cstheme="minorHAnsi"/>
          <w:bCs/>
          <w:szCs w:val="22"/>
          <w:lang w:val="ro-RO"/>
        </w:rPr>
        <w:t>)</w:t>
      </w:r>
      <w:r w:rsidR="00F1084A" w:rsidRPr="000A717B">
        <w:rPr>
          <w:rFonts w:asciiTheme="minorHAnsi" w:hAnsiTheme="minorHAnsi" w:cstheme="minorHAnsi"/>
          <w:bCs/>
          <w:szCs w:val="22"/>
          <w:lang w:val="ro-RO"/>
        </w:rPr>
        <w:t xml:space="preserve"> din același articol menționează că </w:t>
      </w:r>
      <w:r w:rsidR="003F2CE0" w:rsidRPr="000A717B">
        <w:rPr>
          <w:rFonts w:asciiTheme="minorHAnsi" w:hAnsiTheme="minorHAnsi" w:cstheme="minorHAnsi"/>
          <w:bCs/>
          <w:szCs w:val="22"/>
          <w:lang w:val="ro-RO"/>
        </w:rPr>
        <w:t xml:space="preserve">odată recepționată opinia </w:t>
      </w:r>
      <w:r w:rsidR="00D42671">
        <w:rPr>
          <w:rFonts w:asciiTheme="minorHAnsi" w:hAnsiTheme="minorHAnsi" w:cstheme="minorHAnsi"/>
          <w:bCs/>
          <w:szCs w:val="22"/>
          <w:lang w:val="ro-RO"/>
        </w:rPr>
        <w:t>C</w:t>
      </w:r>
      <w:r w:rsidR="006967A7" w:rsidRPr="000A717B">
        <w:rPr>
          <w:rFonts w:asciiTheme="minorHAnsi" w:hAnsiTheme="minorHAnsi" w:cstheme="minorHAnsi"/>
          <w:bCs/>
          <w:szCs w:val="22"/>
          <w:lang w:val="ro-RO"/>
        </w:rPr>
        <w:t xml:space="preserve">omisiei </w:t>
      </w:r>
      <w:r w:rsidR="00D42671">
        <w:rPr>
          <w:rFonts w:asciiTheme="minorHAnsi" w:hAnsiTheme="minorHAnsi" w:cstheme="minorHAnsi"/>
          <w:bCs/>
          <w:szCs w:val="22"/>
          <w:lang w:val="ro-RO"/>
        </w:rPr>
        <w:t>T</w:t>
      </w:r>
      <w:r w:rsidR="006967A7" w:rsidRPr="000A717B">
        <w:rPr>
          <w:rFonts w:asciiTheme="minorHAnsi" w:hAnsiTheme="minorHAnsi" w:cstheme="minorHAnsi"/>
          <w:bCs/>
          <w:szCs w:val="22"/>
          <w:lang w:val="ro-RO"/>
        </w:rPr>
        <w:t xml:space="preserve">ehnice </w:t>
      </w:r>
      <w:r w:rsidR="000D7D5B" w:rsidRPr="000A717B">
        <w:rPr>
          <w:rFonts w:asciiTheme="minorHAnsi" w:hAnsiTheme="minorHAnsi" w:cstheme="minorHAnsi"/>
          <w:bCs/>
          <w:szCs w:val="22"/>
          <w:lang w:val="ro-RO"/>
        </w:rPr>
        <w:t>cu privire la calitatea raportului</w:t>
      </w:r>
      <w:r w:rsidR="002C0027" w:rsidRPr="000A717B">
        <w:rPr>
          <w:rFonts w:asciiTheme="minorHAnsi" w:hAnsiTheme="minorHAnsi" w:cstheme="minorHAnsi"/>
          <w:bCs/>
          <w:szCs w:val="22"/>
          <w:lang w:val="ro-RO"/>
        </w:rPr>
        <w:t xml:space="preserve"> privind EIM și ținând cont </w:t>
      </w:r>
      <w:r w:rsidR="00874F2F" w:rsidRPr="000A717B">
        <w:rPr>
          <w:rFonts w:asciiTheme="minorHAnsi" w:hAnsiTheme="minorHAnsi" w:cstheme="minorHAnsi"/>
          <w:bCs/>
          <w:szCs w:val="22"/>
          <w:lang w:val="ro-RO"/>
        </w:rPr>
        <w:t>de comentariile și opiniile publicului interesat</w:t>
      </w:r>
      <w:r w:rsidR="00D42671">
        <w:rPr>
          <w:rFonts w:asciiTheme="minorHAnsi" w:hAnsiTheme="minorHAnsi" w:cstheme="minorHAnsi"/>
          <w:bCs/>
          <w:szCs w:val="22"/>
          <w:lang w:val="ro-RO"/>
        </w:rPr>
        <w:t>,</w:t>
      </w:r>
      <w:r w:rsidR="00F1084A" w:rsidRPr="000A717B">
        <w:rPr>
          <w:rFonts w:asciiTheme="minorHAnsi" w:hAnsiTheme="minorHAnsi" w:cstheme="minorHAnsi"/>
          <w:bCs/>
          <w:szCs w:val="22"/>
          <w:lang w:val="ro-RO"/>
        </w:rPr>
        <w:t xml:space="preserve"> </w:t>
      </w:r>
      <w:r w:rsidR="00C47A1A" w:rsidRPr="000A717B">
        <w:rPr>
          <w:rFonts w:asciiTheme="minorHAnsi" w:hAnsiTheme="minorHAnsi" w:cstheme="minorHAnsi"/>
          <w:bCs/>
          <w:szCs w:val="22"/>
          <w:lang w:val="ro-RO"/>
        </w:rPr>
        <w:t xml:space="preserve">inclusiv </w:t>
      </w:r>
      <w:r w:rsidR="005E207A" w:rsidRPr="000A717B">
        <w:rPr>
          <w:rFonts w:asciiTheme="minorHAnsi" w:hAnsiTheme="minorHAnsi" w:cstheme="minorHAnsi"/>
          <w:bCs/>
          <w:szCs w:val="22"/>
          <w:lang w:val="ro-RO"/>
        </w:rPr>
        <w:t xml:space="preserve">cele </w:t>
      </w:r>
      <w:r w:rsidR="00C47A1A" w:rsidRPr="000A717B">
        <w:rPr>
          <w:rFonts w:asciiTheme="minorHAnsi" w:hAnsiTheme="minorHAnsi" w:cstheme="minorHAnsi"/>
          <w:bCs/>
          <w:szCs w:val="22"/>
          <w:lang w:val="ro-RO"/>
        </w:rPr>
        <w:t>în context transfrontalier (în cazul</w:t>
      </w:r>
      <w:r w:rsidR="00F22C19">
        <w:rPr>
          <w:rFonts w:asciiTheme="minorHAnsi" w:hAnsiTheme="minorHAnsi" w:cstheme="minorHAnsi"/>
          <w:bCs/>
          <w:szCs w:val="22"/>
          <w:lang w:val="ro-RO"/>
        </w:rPr>
        <w:t xml:space="preserve"> în care</w:t>
      </w:r>
      <w:r w:rsidR="00C47A1A" w:rsidRPr="000A717B">
        <w:rPr>
          <w:rFonts w:asciiTheme="minorHAnsi" w:hAnsiTheme="minorHAnsi" w:cstheme="minorHAnsi"/>
          <w:bCs/>
          <w:szCs w:val="22"/>
          <w:lang w:val="ro-RO"/>
        </w:rPr>
        <w:t xml:space="preserve"> această procedură se desfășoară)</w:t>
      </w:r>
      <w:r w:rsidR="00D00A80" w:rsidRPr="000A717B">
        <w:rPr>
          <w:rFonts w:asciiTheme="minorHAnsi" w:hAnsiTheme="minorHAnsi" w:cstheme="minorHAnsi"/>
          <w:bCs/>
          <w:szCs w:val="22"/>
          <w:lang w:val="ro-RO"/>
        </w:rPr>
        <w:t xml:space="preserve">, </w:t>
      </w:r>
      <w:r w:rsidR="00B90955" w:rsidRPr="000A717B">
        <w:rPr>
          <w:rFonts w:asciiTheme="minorHAnsi" w:hAnsiTheme="minorHAnsi" w:cstheme="minorHAnsi"/>
          <w:bCs/>
          <w:szCs w:val="22"/>
          <w:lang w:val="ro-RO"/>
        </w:rPr>
        <w:t xml:space="preserve">dacă acesta </w:t>
      </w:r>
      <w:r w:rsidR="00600072" w:rsidRPr="000A717B">
        <w:rPr>
          <w:rFonts w:asciiTheme="minorHAnsi" w:hAnsiTheme="minorHAnsi" w:cstheme="minorHAnsi"/>
          <w:bCs/>
          <w:szCs w:val="22"/>
          <w:lang w:val="ro-RO"/>
        </w:rPr>
        <w:t>nu corespunde cerințelor stabilite</w:t>
      </w:r>
      <w:r w:rsidR="00D42671">
        <w:rPr>
          <w:rFonts w:asciiTheme="minorHAnsi" w:hAnsiTheme="minorHAnsi" w:cstheme="minorHAnsi"/>
          <w:bCs/>
          <w:szCs w:val="22"/>
          <w:lang w:val="ro-RO"/>
        </w:rPr>
        <w:t>,</w:t>
      </w:r>
      <w:r w:rsidR="00600072" w:rsidRPr="000A717B">
        <w:rPr>
          <w:rFonts w:asciiTheme="minorHAnsi" w:hAnsiTheme="minorHAnsi" w:cstheme="minorHAnsi"/>
          <w:bCs/>
          <w:szCs w:val="22"/>
          <w:lang w:val="ro-RO"/>
        </w:rPr>
        <w:t xml:space="preserve"> atunci </w:t>
      </w:r>
      <w:r w:rsidR="00D00A80" w:rsidRPr="000A717B">
        <w:rPr>
          <w:rFonts w:asciiTheme="minorHAnsi" w:hAnsiTheme="minorHAnsi" w:cstheme="minorHAnsi"/>
          <w:bCs/>
          <w:szCs w:val="22"/>
          <w:lang w:val="ro-RO"/>
        </w:rPr>
        <w:t xml:space="preserve">Agenția de Mediu are la dispoziție </w:t>
      </w:r>
      <w:r w:rsidR="00866424" w:rsidRPr="000A717B">
        <w:rPr>
          <w:rFonts w:asciiTheme="minorHAnsi" w:hAnsiTheme="minorHAnsi" w:cstheme="minorHAnsi"/>
          <w:bCs/>
          <w:szCs w:val="22"/>
          <w:lang w:val="ro-RO"/>
        </w:rPr>
        <w:t>10 zile lucrătoare să emită un aviz referitor la calitatea raportului</w:t>
      </w:r>
      <w:r w:rsidR="005719E2" w:rsidRPr="000A717B">
        <w:rPr>
          <w:rFonts w:asciiTheme="minorHAnsi" w:hAnsiTheme="minorHAnsi" w:cstheme="minorHAnsi"/>
          <w:bCs/>
          <w:szCs w:val="22"/>
          <w:lang w:val="ro-RO"/>
        </w:rPr>
        <w:t>, unde va indica care sunt aspectele necorespunzătoare</w:t>
      </w:r>
      <w:r w:rsidR="00DD0C73" w:rsidRPr="000A717B">
        <w:rPr>
          <w:rFonts w:asciiTheme="minorHAnsi" w:hAnsiTheme="minorHAnsi" w:cstheme="minorHAnsi"/>
          <w:bCs/>
          <w:szCs w:val="22"/>
          <w:lang w:val="ro-RO"/>
        </w:rPr>
        <w:t xml:space="preserve"> și poate include măsuri pentru definitivarea raportului.</w:t>
      </w:r>
    </w:p>
    <w:p w14:paraId="5FEBDCCB" w14:textId="77FCDA08" w:rsidR="00B90955" w:rsidRPr="000A717B" w:rsidRDefault="0054433C" w:rsidP="000E633A">
      <w:pPr>
        <w:pStyle w:val="Listparagraf"/>
        <w:numPr>
          <w:ilvl w:val="0"/>
          <w:numId w:val="28"/>
        </w:numPr>
        <w:tabs>
          <w:tab w:val="left" w:pos="567"/>
          <w:tab w:val="left" w:pos="407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Art. 10</w:t>
      </w:r>
      <w:r w:rsidRPr="000A717B">
        <w:rPr>
          <w:rFonts w:asciiTheme="minorHAnsi" w:hAnsiTheme="minorHAnsi" w:cstheme="minorHAnsi"/>
          <w:bCs/>
          <w:szCs w:val="22"/>
          <w:vertAlign w:val="superscript"/>
          <w:lang w:val="ro-RO"/>
        </w:rPr>
        <w:t xml:space="preserve">5 </w:t>
      </w:r>
      <w:r w:rsidR="00380A72" w:rsidRPr="000A717B">
        <w:rPr>
          <w:rFonts w:asciiTheme="minorHAnsi" w:hAnsiTheme="minorHAnsi" w:cstheme="minorHAnsi"/>
          <w:bCs/>
          <w:szCs w:val="22"/>
          <w:lang w:val="ro-RO"/>
        </w:rPr>
        <w:t xml:space="preserve">alin. </w:t>
      </w:r>
      <w:r w:rsidR="00251D50" w:rsidRPr="000A717B">
        <w:rPr>
          <w:rFonts w:asciiTheme="minorHAnsi" w:hAnsiTheme="minorHAnsi" w:cstheme="minorHAnsi"/>
          <w:bCs/>
          <w:szCs w:val="22"/>
          <w:lang w:val="ro-RO"/>
        </w:rPr>
        <w:t>(</w:t>
      </w:r>
      <w:r w:rsidR="00380A72" w:rsidRPr="000A717B">
        <w:rPr>
          <w:rFonts w:asciiTheme="minorHAnsi" w:hAnsiTheme="minorHAnsi" w:cstheme="minorHAnsi"/>
          <w:bCs/>
          <w:szCs w:val="22"/>
          <w:lang w:val="ro-RO"/>
        </w:rPr>
        <w:t>5</w:t>
      </w:r>
      <w:r w:rsidR="00251D50" w:rsidRPr="000A717B">
        <w:rPr>
          <w:rFonts w:asciiTheme="minorHAnsi" w:hAnsiTheme="minorHAnsi" w:cstheme="minorHAnsi"/>
          <w:bCs/>
          <w:szCs w:val="22"/>
          <w:lang w:val="ro-RO"/>
        </w:rPr>
        <w:t>)</w:t>
      </w:r>
      <w:r w:rsidR="00380A72" w:rsidRPr="000A717B">
        <w:rPr>
          <w:rFonts w:asciiTheme="minorHAnsi" w:hAnsiTheme="minorHAnsi" w:cstheme="minorHAnsi"/>
          <w:bCs/>
          <w:szCs w:val="22"/>
          <w:lang w:val="ro-RO"/>
        </w:rPr>
        <w:t xml:space="preserve">, lit. e) descrie că </w:t>
      </w:r>
      <w:r w:rsidR="007716F1" w:rsidRPr="000A717B">
        <w:rPr>
          <w:rFonts w:asciiTheme="minorHAnsi" w:hAnsiTheme="minorHAnsi" w:cstheme="minorHAnsi"/>
          <w:bCs/>
          <w:szCs w:val="22"/>
          <w:lang w:val="ro-RO"/>
        </w:rPr>
        <w:t>acordul de mediu emis va conține cerințele pentru prevenirea sau pentru minimizarea impactului transfrontalier negativ asupra mediului, în cazul activităților planificate care fac obiectul evaluării impactului asupra mediului în context transfrontalier.</w:t>
      </w:r>
    </w:p>
    <w:p w14:paraId="6A5D11C6" w14:textId="4F444692" w:rsidR="00C827B2" w:rsidRPr="000A717B" w:rsidRDefault="00C827B2" w:rsidP="000E633A">
      <w:pPr>
        <w:pStyle w:val="Listparagraf"/>
        <w:numPr>
          <w:ilvl w:val="0"/>
          <w:numId w:val="28"/>
        </w:numPr>
        <w:tabs>
          <w:tab w:val="left" w:pos="567"/>
          <w:tab w:val="left" w:pos="407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 xml:space="preserve">Art. 11. </w:t>
      </w:r>
      <w:r w:rsidR="00830872" w:rsidRPr="000A717B">
        <w:rPr>
          <w:rFonts w:asciiTheme="minorHAnsi" w:hAnsiTheme="minorHAnsi" w:cstheme="minorHAnsi"/>
          <w:bCs/>
          <w:szCs w:val="22"/>
          <w:lang w:val="ro-RO"/>
        </w:rPr>
        <w:t>Aspecte generale privind evaluarea impactului asupra mediului în context transfrontalier</w:t>
      </w:r>
      <w:r w:rsidR="00F22C19">
        <w:rPr>
          <w:rFonts w:asciiTheme="minorHAnsi" w:hAnsiTheme="minorHAnsi" w:cstheme="minorHAnsi"/>
          <w:bCs/>
          <w:szCs w:val="22"/>
          <w:lang w:val="ro-RO"/>
        </w:rPr>
        <w:t>.</w:t>
      </w:r>
    </w:p>
    <w:p w14:paraId="645BC91D" w14:textId="6ECEC0CF" w:rsidR="000F6387" w:rsidRPr="000A717B" w:rsidRDefault="00E83C59" w:rsidP="009B1A23">
      <w:pPr>
        <w:tabs>
          <w:tab w:val="left" w:pos="1350"/>
          <w:tab w:val="left" w:pos="4077"/>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Această secțiune este divizată în două segmente:</w:t>
      </w:r>
    </w:p>
    <w:p w14:paraId="4FAF3150" w14:textId="77777777" w:rsidR="00313D43" w:rsidRPr="000A717B" w:rsidRDefault="00313D43" w:rsidP="000E633A">
      <w:pPr>
        <w:keepNext/>
        <w:keepLines/>
        <w:tabs>
          <w:tab w:val="left" w:pos="851"/>
        </w:tabs>
        <w:spacing w:before="240"/>
        <w:ind w:left="450" w:right="299"/>
        <w:jc w:val="left"/>
        <w:outlineLvl w:val="2"/>
        <w:rPr>
          <w:rFonts w:asciiTheme="minorHAnsi" w:hAnsiTheme="minorHAnsi" w:cstheme="minorHAnsi"/>
          <w:b/>
          <w:i/>
          <w:vanish/>
          <w:szCs w:val="22"/>
          <w:lang w:val="ro-RO"/>
        </w:rPr>
      </w:pPr>
      <w:bookmarkStart w:id="9" w:name="_Toc81999791"/>
      <w:bookmarkStart w:id="10" w:name="_Toc81999950"/>
      <w:bookmarkStart w:id="11" w:name="_Toc82000017"/>
      <w:bookmarkStart w:id="12" w:name="_Toc83811898"/>
      <w:bookmarkStart w:id="13" w:name="_Toc85794904"/>
      <w:bookmarkStart w:id="14" w:name="_Toc85794925"/>
      <w:bookmarkEnd w:id="9"/>
      <w:bookmarkEnd w:id="10"/>
      <w:bookmarkEnd w:id="11"/>
      <w:bookmarkEnd w:id="12"/>
      <w:bookmarkEnd w:id="13"/>
      <w:bookmarkEnd w:id="14"/>
    </w:p>
    <w:p w14:paraId="04A8FCDF" w14:textId="34B3FFF9" w:rsidR="007E77CC" w:rsidRPr="000A717B" w:rsidRDefault="007E77CC" w:rsidP="000E633A">
      <w:pPr>
        <w:pStyle w:val="Title3"/>
        <w:numPr>
          <w:ilvl w:val="1"/>
          <w:numId w:val="66"/>
        </w:numPr>
        <w:tabs>
          <w:tab w:val="left" w:pos="851"/>
        </w:tabs>
        <w:ind w:left="450" w:right="299" w:firstLine="0"/>
        <w:rPr>
          <w:rFonts w:asciiTheme="minorHAnsi" w:hAnsiTheme="minorHAnsi" w:cstheme="minorHAnsi"/>
          <w:sz w:val="22"/>
          <w:szCs w:val="22"/>
          <w:lang w:val="ro-RO"/>
        </w:rPr>
      </w:pPr>
      <w:bookmarkStart w:id="15" w:name="_Toc143894779"/>
      <w:r w:rsidRPr="000A717B">
        <w:rPr>
          <w:rFonts w:asciiTheme="minorHAnsi" w:hAnsiTheme="minorHAnsi" w:cstheme="minorHAnsi"/>
          <w:sz w:val="22"/>
          <w:szCs w:val="22"/>
          <w:lang w:val="ro-RO"/>
        </w:rPr>
        <w:t xml:space="preserve">Moldova </w:t>
      </w:r>
      <w:r w:rsidR="007C49B9" w:rsidRPr="000A717B">
        <w:rPr>
          <w:rFonts w:asciiTheme="minorHAnsi" w:hAnsiTheme="minorHAnsi" w:cstheme="minorHAnsi"/>
          <w:sz w:val="22"/>
          <w:szCs w:val="22"/>
          <w:lang w:val="ro-RO"/>
        </w:rPr>
        <w:t xml:space="preserve">ca </w:t>
      </w:r>
      <w:r w:rsidR="0047384E" w:rsidRPr="000A717B">
        <w:rPr>
          <w:rFonts w:asciiTheme="minorHAnsi" w:hAnsiTheme="minorHAnsi" w:cstheme="minorHAnsi"/>
          <w:sz w:val="22"/>
          <w:szCs w:val="22"/>
          <w:lang w:val="ro-RO"/>
        </w:rPr>
        <w:t>parte (țară)</w:t>
      </w:r>
      <w:r w:rsidR="007C49B9" w:rsidRPr="000A717B">
        <w:rPr>
          <w:rFonts w:asciiTheme="minorHAnsi" w:hAnsiTheme="minorHAnsi" w:cstheme="minorHAnsi"/>
          <w:sz w:val="22"/>
          <w:szCs w:val="22"/>
          <w:lang w:val="ro-RO"/>
        </w:rPr>
        <w:t xml:space="preserve"> de origine</w:t>
      </w:r>
      <w:bookmarkEnd w:id="15"/>
    </w:p>
    <w:p w14:paraId="25D1EBBD" w14:textId="068990AF" w:rsidR="008A5CDD" w:rsidRPr="000A717B" w:rsidRDefault="007E77CC" w:rsidP="000E633A">
      <w:pPr>
        <w:pStyle w:val="Title3"/>
        <w:numPr>
          <w:ilvl w:val="2"/>
          <w:numId w:val="66"/>
        </w:numPr>
        <w:tabs>
          <w:tab w:val="left" w:pos="851"/>
          <w:tab w:val="left" w:pos="993"/>
        </w:tabs>
        <w:ind w:left="450" w:right="299" w:firstLine="0"/>
        <w:rPr>
          <w:rFonts w:asciiTheme="minorHAnsi" w:hAnsiTheme="minorHAnsi" w:cstheme="minorHAnsi"/>
          <w:sz w:val="22"/>
          <w:szCs w:val="22"/>
          <w:lang w:val="ro-RO"/>
        </w:rPr>
      </w:pPr>
      <w:bookmarkStart w:id="16" w:name="_Toc143894780"/>
      <w:r w:rsidRPr="000A717B">
        <w:rPr>
          <w:rFonts w:asciiTheme="minorHAnsi" w:hAnsiTheme="minorHAnsi" w:cstheme="minorHAnsi"/>
          <w:sz w:val="22"/>
          <w:szCs w:val="22"/>
          <w:lang w:val="ro-RO"/>
        </w:rPr>
        <w:t>Determina</w:t>
      </w:r>
      <w:r w:rsidR="007C49B9" w:rsidRPr="000A717B">
        <w:rPr>
          <w:rFonts w:asciiTheme="minorHAnsi" w:hAnsiTheme="minorHAnsi" w:cstheme="minorHAnsi"/>
          <w:sz w:val="22"/>
          <w:szCs w:val="22"/>
          <w:lang w:val="ro-RO"/>
        </w:rPr>
        <w:t>rea necesității efectuării EIMT</w:t>
      </w:r>
      <w:bookmarkEnd w:id="16"/>
    </w:p>
    <w:p w14:paraId="74C6D715" w14:textId="090A6B31" w:rsidR="004C20C9" w:rsidRPr="000A717B" w:rsidRDefault="007C49B9" w:rsidP="009B1A23">
      <w:pPr>
        <w:tabs>
          <w:tab w:val="left" w:pos="1350"/>
        </w:tabs>
        <w:ind w:left="450" w:right="299"/>
        <w:rPr>
          <w:rFonts w:asciiTheme="minorHAnsi" w:hAnsiTheme="minorHAnsi" w:cstheme="minorHAnsi"/>
          <w:b/>
          <w:bCs/>
          <w:i/>
          <w:iCs/>
          <w:szCs w:val="22"/>
          <w:lang w:val="ro-RO"/>
        </w:rPr>
      </w:pPr>
      <w:bookmarkStart w:id="17" w:name="_Toc67424572"/>
      <w:r w:rsidRPr="000A717B">
        <w:rPr>
          <w:rFonts w:asciiTheme="minorHAnsi" w:hAnsiTheme="minorHAnsi" w:cstheme="minorHAnsi"/>
          <w:b/>
          <w:bCs/>
          <w:i/>
          <w:iCs/>
          <w:szCs w:val="22"/>
          <w:lang w:val="ro-RO"/>
        </w:rPr>
        <w:t>Referințe la nivel internațional</w:t>
      </w:r>
      <w:bookmarkEnd w:id="17"/>
      <w:r w:rsidR="004C20C9" w:rsidRPr="000A717B">
        <w:rPr>
          <w:rFonts w:asciiTheme="minorHAnsi" w:hAnsiTheme="minorHAnsi" w:cstheme="minorHAnsi"/>
          <w:b/>
          <w:bCs/>
          <w:i/>
          <w:iCs/>
          <w:szCs w:val="22"/>
          <w:lang w:val="ro-RO"/>
        </w:rPr>
        <w:t xml:space="preserve"> </w:t>
      </w:r>
    </w:p>
    <w:p w14:paraId="0B364375" w14:textId="3A7B99AE" w:rsidR="004C20C9" w:rsidRPr="000A717B" w:rsidRDefault="007C49B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lastRenderedPageBreak/>
        <w:t xml:space="preserve">Este necesar de determinat dacă activitatea </w:t>
      </w:r>
      <w:r w:rsidR="00D166F8" w:rsidRPr="000A717B">
        <w:rPr>
          <w:rFonts w:asciiTheme="minorHAnsi" w:hAnsiTheme="minorHAnsi" w:cstheme="minorHAnsi"/>
          <w:szCs w:val="22"/>
          <w:lang w:val="ro-RO"/>
        </w:rPr>
        <w:t>planificată</w:t>
      </w:r>
      <w:r w:rsidRPr="000A717B">
        <w:rPr>
          <w:rFonts w:asciiTheme="minorHAnsi" w:hAnsiTheme="minorHAnsi" w:cstheme="minorHAnsi"/>
          <w:szCs w:val="22"/>
          <w:lang w:val="ro-RO"/>
        </w:rPr>
        <w:t xml:space="preserve"> poate cauza </w:t>
      </w:r>
      <w:r w:rsidR="004C5FF5" w:rsidRPr="000A717B">
        <w:rPr>
          <w:rFonts w:asciiTheme="minorHAnsi" w:hAnsiTheme="minorHAnsi" w:cstheme="minorHAnsi"/>
          <w:szCs w:val="22"/>
          <w:lang w:val="ro-RO"/>
        </w:rPr>
        <w:t xml:space="preserve">impact </w:t>
      </w:r>
      <w:r w:rsidRPr="000A717B">
        <w:rPr>
          <w:rFonts w:asciiTheme="minorHAnsi" w:hAnsiTheme="minorHAnsi" w:cstheme="minorHAnsi"/>
          <w:szCs w:val="22"/>
          <w:lang w:val="ro-RO"/>
        </w:rPr>
        <w:t>transfrontalier semnificativ</w:t>
      </w:r>
      <w:r w:rsidR="00DD35FE" w:rsidRPr="000A717B">
        <w:rPr>
          <w:rFonts w:asciiTheme="minorHAnsi" w:hAnsiTheme="minorHAnsi" w:cstheme="minorHAnsi"/>
          <w:szCs w:val="22"/>
          <w:lang w:val="ro-RO"/>
        </w:rPr>
        <w:t xml:space="preserve"> asupra mediului</w:t>
      </w:r>
      <w:r w:rsidRPr="000A717B">
        <w:rPr>
          <w:rFonts w:asciiTheme="minorHAnsi" w:hAnsiTheme="minorHAnsi" w:cstheme="minorHAnsi"/>
          <w:szCs w:val="22"/>
          <w:lang w:val="ro-RO"/>
        </w:rPr>
        <w:t xml:space="preserve"> și astfel poate fi supusă EIMT</w:t>
      </w:r>
      <w:r w:rsidR="004C20C9"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 xml:space="preserve">Pentru acest scop, activitatea este verificată </w:t>
      </w:r>
      <w:r w:rsidR="00A07CE1" w:rsidRPr="000A717B">
        <w:rPr>
          <w:rFonts w:asciiTheme="minorHAnsi" w:hAnsiTheme="minorHAnsi" w:cstheme="minorHAnsi"/>
          <w:szCs w:val="22"/>
          <w:lang w:val="ro-RO"/>
        </w:rPr>
        <w:t xml:space="preserve">în raport cu activitățile din Anexa I </w:t>
      </w:r>
      <w:r w:rsidR="004C5FF5" w:rsidRPr="000A717B">
        <w:rPr>
          <w:rFonts w:asciiTheme="minorHAnsi" w:hAnsiTheme="minorHAnsi" w:cstheme="minorHAnsi"/>
          <w:szCs w:val="22"/>
          <w:lang w:val="ro-RO"/>
        </w:rPr>
        <w:t xml:space="preserve">al </w:t>
      </w:r>
      <w:r w:rsidR="00A07CE1" w:rsidRPr="000A717B">
        <w:rPr>
          <w:rFonts w:asciiTheme="minorHAnsi" w:hAnsiTheme="minorHAnsi" w:cstheme="minorHAnsi"/>
          <w:szCs w:val="22"/>
          <w:lang w:val="ro-RO"/>
        </w:rPr>
        <w:t>Convenți</w:t>
      </w:r>
      <w:r w:rsidR="004C5FF5" w:rsidRPr="000A717B">
        <w:rPr>
          <w:rFonts w:asciiTheme="minorHAnsi" w:hAnsiTheme="minorHAnsi" w:cstheme="minorHAnsi"/>
          <w:szCs w:val="22"/>
          <w:lang w:val="ro-RO"/>
        </w:rPr>
        <w:t>ei</w:t>
      </w:r>
      <w:r w:rsidR="00A07CE1" w:rsidRPr="000A717B">
        <w:rPr>
          <w:rFonts w:asciiTheme="minorHAnsi" w:hAnsiTheme="minorHAnsi" w:cstheme="minorHAnsi"/>
          <w:szCs w:val="22"/>
          <w:lang w:val="ro-RO"/>
        </w:rPr>
        <w:t xml:space="preserve"> </w:t>
      </w:r>
      <w:proofErr w:type="spellStart"/>
      <w:r w:rsidR="00A07CE1" w:rsidRPr="000A717B">
        <w:rPr>
          <w:rFonts w:asciiTheme="minorHAnsi" w:hAnsiTheme="minorHAnsi" w:cstheme="minorHAnsi"/>
          <w:szCs w:val="22"/>
          <w:lang w:val="ro-RO"/>
        </w:rPr>
        <w:t>Espoo</w:t>
      </w:r>
      <w:proofErr w:type="spellEnd"/>
      <w:r w:rsidR="000553E4" w:rsidRPr="000A717B">
        <w:rPr>
          <w:rFonts w:asciiTheme="minorHAnsi" w:hAnsiTheme="minorHAnsi" w:cstheme="minorHAnsi"/>
          <w:szCs w:val="22"/>
          <w:lang w:val="ro-RO"/>
        </w:rPr>
        <w:t xml:space="preserve">. </w:t>
      </w:r>
      <w:r w:rsidR="00A07CE1" w:rsidRPr="000A717B">
        <w:rPr>
          <w:rFonts w:asciiTheme="minorHAnsi" w:hAnsiTheme="minorHAnsi" w:cstheme="minorHAnsi"/>
          <w:szCs w:val="22"/>
          <w:lang w:val="ro-RO"/>
        </w:rPr>
        <w:t>Dacă este inclusă în anexă</w:t>
      </w:r>
      <w:r w:rsidR="000553E4" w:rsidRPr="000A717B">
        <w:rPr>
          <w:rFonts w:asciiTheme="minorHAnsi" w:hAnsiTheme="minorHAnsi" w:cstheme="minorHAnsi"/>
          <w:szCs w:val="22"/>
          <w:lang w:val="ro-RO"/>
        </w:rPr>
        <w:t xml:space="preserve">, </w:t>
      </w:r>
      <w:r w:rsidR="00A07CE1" w:rsidRPr="000A717B">
        <w:rPr>
          <w:rFonts w:asciiTheme="minorHAnsi" w:hAnsiTheme="minorHAnsi" w:cstheme="minorHAnsi"/>
          <w:szCs w:val="22"/>
          <w:lang w:val="ro-RO"/>
        </w:rPr>
        <w:t xml:space="preserve">aceasta este mai apoi analizată în </w:t>
      </w:r>
      <w:r w:rsidR="00DD35FE" w:rsidRPr="000A717B">
        <w:rPr>
          <w:rFonts w:asciiTheme="minorHAnsi" w:hAnsiTheme="minorHAnsi" w:cstheme="minorHAnsi"/>
          <w:szCs w:val="22"/>
          <w:lang w:val="ro-RO"/>
        </w:rPr>
        <w:t>contextul posibilității</w:t>
      </w:r>
      <w:r w:rsidR="00A07CE1" w:rsidRPr="000A717B">
        <w:rPr>
          <w:rFonts w:asciiTheme="minorHAnsi" w:hAnsiTheme="minorHAnsi" w:cstheme="minorHAnsi"/>
          <w:szCs w:val="22"/>
          <w:lang w:val="ro-RO"/>
        </w:rPr>
        <w:t xml:space="preserve"> cauzării unui impact transfrontalier semnificativ</w:t>
      </w:r>
      <w:r w:rsidR="004C20C9" w:rsidRPr="000A717B">
        <w:rPr>
          <w:rFonts w:asciiTheme="minorHAnsi" w:hAnsiTheme="minorHAnsi" w:cstheme="minorHAnsi"/>
          <w:szCs w:val="22"/>
          <w:lang w:val="ro-RO"/>
        </w:rPr>
        <w:t xml:space="preserve">. </w:t>
      </w:r>
      <w:r w:rsidR="00A07CE1" w:rsidRPr="000A717B">
        <w:rPr>
          <w:rFonts w:asciiTheme="minorHAnsi" w:hAnsiTheme="minorHAnsi" w:cstheme="minorHAnsi"/>
          <w:szCs w:val="22"/>
          <w:lang w:val="ro-RO"/>
        </w:rPr>
        <w:t xml:space="preserve">Dacă activitatea nu este listată în anexă, aceasta poate fi analizată în raport cu criteriile din Anexat III </w:t>
      </w:r>
      <w:r w:rsidR="00DD35FE" w:rsidRPr="000A717B">
        <w:rPr>
          <w:rFonts w:asciiTheme="minorHAnsi" w:hAnsiTheme="minorHAnsi" w:cstheme="minorHAnsi"/>
          <w:szCs w:val="22"/>
          <w:lang w:val="ro-RO"/>
        </w:rPr>
        <w:t>a</w:t>
      </w:r>
      <w:r w:rsidR="00A07CE1" w:rsidRPr="000A717B">
        <w:rPr>
          <w:rFonts w:asciiTheme="minorHAnsi" w:hAnsiTheme="minorHAnsi" w:cstheme="minorHAnsi"/>
          <w:szCs w:val="22"/>
          <w:lang w:val="ro-RO"/>
        </w:rPr>
        <w:t xml:space="preserve"> Convenție</w:t>
      </w:r>
      <w:r w:rsidR="00DD35FE" w:rsidRPr="000A717B">
        <w:rPr>
          <w:rFonts w:asciiTheme="minorHAnsi" w:hAnsiTheme="minorHAnsi" w:cstheme="minorHAnsi"/>
          <w:szCs w:val="22"/>
          <w:lang w:val="ro-RO"/>
        </w:rPr>
        <w:t>i</w:t>
      </w:r>
      <w:r w:rsidR="009A320F" w:rsidRPr="000A717B">
        <w:rPr>
          <w:rFonts w:asciiTheme="minorHAnsi" w:hAnsiTheme="minorHAnsi" w:cstheme="minorHAnsi"/>
          <w:szCs w:val="22"/>
          <w:lang w:val="ro-RO"/>
        </w:rPr>
        <w:t xml:space="preserve"> </w:t>
      </w:r>
      <w:proofErr w:type="spellStart"/>
      <w:r w:rsidR="009A320F" w:rsidRPr="000A717B">
        <w:rPr>
          <w:rFonts w:asciiTheme="minorHAnsi" w:hAnsiTheme="minorHAnsi" w:cstheme="minorHAnsi"/>
          <w:bCs/>
          <w:szCs w:val="22"/>
          <w:lang w:val="ro-RO"/>
        </w:rPr>
        <w:t>Espoo</w:t>
      </w:r>
      <w:proofErr w:type="spellEnd"/>
      <w:r w:rsidR="004C20C9" w:rsidRPr="000A717B">
        <w:rPr>
          <w:rFonts w:asciiTheme="minorHAnsi" w:hAnsiTheme="minorHAnsi" w:cstheme="minorHAnsi"/>
          <w:szCs w:val="22"/>
          <w:lang w:val="ro-RO"/>
        </w:rPr>
        <w:t xml:space="preserve"> (Artic</w:t>
      </w:r>
      <w:r w:rsidR="00A07CE1" w:rsidRPr="000A717B">
        <w:rPr>
          <w:rFonts w:asciiTheme="minorHAnsi" w:hAnsiTheme="minorHAnsi" w:cstheme="minorHAnsi"/>
          <w:szCs w:val="22"/>
          <w:lang w:val="ro-RO"/>
        </w:rPr>
        <w:t>o</w:t>
      </w:r>
      <w:r w:rsidR="004C20C9" w:rsidRPr="000A717B">
        <w:rPr>
          <w:rFonts w:asciiTheme="minorHAnsi" w:hAnsiTheme="minorHAnsi" w:cstheme="minorHAnsi"/>
          <w:szCs w:val="22"/>
          <w:lang w:val="ro-RO"/>
        </w:rPr>
        <w:t>le</w:t>
      </w:r>
      <w:r w:rsidR="00A07CE1" w:rsidRPr="000A717B">
        <w:rPr>
          <w:rFonts w:asciiTheme="minorHAnsi" w:hAnsiTheme="minorHAnsi" w:cstheme="minorHAnsi"/>
          <w:szCs w:val="22"/>
          <w:lang w:val="ro-RO"/>
        </w:rPr>
        <w:t xml:space="preserve">le </w:t>
      </w:r>
      <w:r w:rsidR="004C20C9" w:rsidRPr="000A717B">
        <w:rPr>
          <w:rFonts w:asciiTheme="minorHAnsi" w:hAnsiTheme="minorHAnsi" w:cstheme="minorHAnsi"/>
          <w:szCs w:val="22"/>
          <w:lang w:val="ro-RO"/>
        </w:rPr>
        <w:t xml:space="preserve">2.2 </w:t>
      </w:r>
      <w:r w:rsidR="00A07CE1" w:rsidRPr="000A717B">
        <w:rPr>
          <w:rFonts w:asciiTheme="minorHAnsi" w:hAnsiTheme="minorHAnsi" w:cstheme="minorHAnsi"/>
          <w:szCs w:val="22"/>
          <w:lang w:val="ro-RO"/>
        </w:rPr>
        <w:t xml:space="preserve">și </w:t>
      </w:r>
      <w:r w:rsidR="004C20C9" w:rsidRPr="000A717B">
        <w:rPr>
          <w:rFonts w:asciiTheme="minorHAnsi" w:hAnsiTheme="minorHAnsi" w:cstheme="minorHAnsi"/>
          <w:szCs w:val="22"/>
          <w:lang w:val="ro-RO"/>
        </w:rPr>
        <w:t>2.5, A</w:t>
      </w:r>
      <w:r w:rsidR="00A07CE1" w:rsidRPr="000A717B">
        <w:rPr>
          <w:rFonts w:asciiTheme="minorHAnsi" w:hAnsiTheme="minorHAnsi" w:cstheme="minorHAnsi"/>
          <w:szCs w:val="22"/>
          <w:lang w:val="ro-RO"/>
        </w:rPr>
        <w:t xml:space="preserve">nexele </w:t>
      </w:r>
      <w:r w:rsidR="004C20C9" w:rsidRPr="000A717B">
        <w:rPr>
          <w:rFonts w:asciiTheme="minorHAnsi" w:hAnsiTheme="minorHAnsi" w:cstheme="minorHAnsi"/>
          <w:szCs w:val="22"/>
          <w:lang w:val="ro-RO"/>
        </w:rPr>
        <w:t xml:space="preserve">I </w:t>
      </w:r>
      <w:r w:rsidR="00A07CE1" w:rsidRPr="000A717B">
        <w:rPr>
          <w:rFonts w:asciiTheme="minorHAnsi" w:hAnsiTheme="minorHAnsi" w:cstheme="minorHAnsi"/>
          <w:szCs w:val="22"/>
          <w:lang w:val="ro-RO"/>
        </w:rPr>
        <w:t>și</w:t>
      </w:r>
      <w:r w:rsidR="004C20C9" w:rsidRPr="000A717B">
        <w:rPr>
          <w:rFonts w:asciiTheme="minorHAnsi" w:hAnsiTheme="minorHAnsi" w:cstheme="minorHAnsi"/>
          <w:szCs w:val="22"/>
          <w:lang w:val="ro-RO"/>
        </w:rPr>
        <w:t xml:space="preserve"> III).  </w:t>
      </w:r>
    </w:p>
    <w:p w14:paraId="3BC698AD" w14:textId="24D32A5B" w:rsidR="004C20C9" w:rsidRPr="000A717B" w:rsidRDefault="00A07CE1" w:rsidP="009B1A23">
      <w:pPr>
        <w:tabs>
          <w:tab w:val="left" w:pos="1350"/>
        </w:tabs>
        <w:ind w:left="450" w:right="299"/>
        <w:rPr>
          <w:rFonts w:asciiTheme="minorHAnsi" w:hAnsiTheme="minorHAnsi" w:cstheme="minorHAnsi"/>
          <w:b/>
          <w:bCs/>
          <w:i/>
          <w:iCs/>
          <w:szCs w:val="22"/>
          <w:lang w:val="ro-RO"/>
        </w:rPr>
      </w:pPr>
      <w:bookmarkStart w:id="18" w:name="_Toc67424573"/>
      <w:r w:rsidRPr="000A717B">
        <w:rPr>
          <w:rFonts w:asciiTheme="minorHAnsi" w:hAnsiTheme="minorHAnsi" w:cstheme="minorHAnsi"/>
          <w:b/>
          <w:bCs/>
          <w:i/>
          <w:iCs/>
          <w:szCs w:val="22"/>
          <w:lang w:val="ro-RO"/>
        </w:rPr>
        <w:t>Cerințele naționale</w:t>
      </w:r>
      <w:bookmarkEnd w:id="18"/>
      <w:r w:rsidR="004C20C9" w:rsidRPr="000A717B">
        <w:rPr>
          <w:rFonts w:asciiTheme="minorHAnsi" w:hAnsiTheme="minorHAnsi" w:cstheme="minorHAnsi"/>
          <w:b/>
          <w:bCs/>
          <w:i/>
          <w:iCs/>
          <w:szCs w:val="22"/>
          <w:lang w:val="ro-RO"/>
        </w:rPr>
        <w:t xml:space="preserve"> </w:t>
      </w:r>
    </w:p>
    <w:p w14:paraId="3FF3AFE9" w14:textId="1FBBC6C8" w:rsidR="003E071B" w:rsidRPr="000A717B" w:rsidRDefault="00A07CE1"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Legea </w:t>
      </w:r>
      <w:r w:rsidR="00D42671">
        <w:rPr>
          <w:rFonts w:asciiTheme="minorHAnsi" w:hAnsiTheme="minorHAnsi" w:cstheme="minorHAnsi"/>
          <w:szCs w:val="22"/>
          <w:lang w:val="ro-RO"/>
        </w:rPr>
        <w:t xml:space="preserve">nr. 86/2014 </w:t>
      </w:r>
      <w:r w:rsidR="00BE0CCD" w:rsidRPr="000A717B">
        <w:rPr>
          <w:rFonts w:asciiTheme="minorHAnsi" w:hAnsiTheme="minorHAnsi" w:cstheme="minorHAnsi"/>
          <w:bCs/>
          <w:szCs w:val="22"/>
          <w:lang w:val="ro-RO"/>
        </w:rPr>
        <w:t xml:space="preserve">privind </w:t>
      </w:r>
      <w:r w:rsidRPr="000A717B">
        <w:rPr>
          <w:rFonts w:asciiTheme="minorHAnsi" w:hAnsiTheme="minorHAnsi" w:cstheme="minorHAnsi"/>
          <w:szCs w:val="22"/>
          <w:lang w:val="ro-RO"/>
        </w:rPr>
        <w:t xml:space="preserve">EIM indică necesitatea determinării </w:t>
      </w:r>
      <w:r w:rsidR="00337A9A" w:rsidRPr="000A717B">
        <w:rPr>
          <w:rFonts w:asciiTheme="minorHAnsi" w:hAnsiTheme="minorHAnsi" w:cstheme="minorHAnsi"/>
          <w:szCs w:val="22"/>
          <w:lang w:val="ro-RO"/>
        </w:rPr>
        <w:t xml:space="preserve">impactului </w:t>
      </w:r>
      <w:r w:rsidRPr="000A717B">
        <w:rPr>
          <w:rFonts w:asciiTheme="minorHAnsi" w:hAnsiTheme="minorHAnsi" w:cstheme="minorHAnsi"/>
          <w:szCs w:val="22"/>
          <w:lang w:val="ro-RO"/>
        </w:rPr>
        <w:t xml:space="preserve">transfrontalier pe parcursul evaluării </w:t>
      </w:r>
      <w:r w:rsidR="00F25A4E" w:rsidRPr="000A717B">
        <w:rPr>
          <w:rFonts w:asciiTheme="minorHAnsi" w:hAnsiTheme="minorHAnsi" w:cstheme="minorHAnsi"/>
          <w:szCs w:val="22"/>
          <w:lang w:val="ro-RO"/>
        </w:rPr>
        <w:t>prealabil</w:t>
      </w:r>
      <w:r w:rsidR="003D0417" w:rsidRPr="000A717B">
        <w:rPr>
          <w:rFonts w:asciiTheme="minorHAnsi" w:hAnsiTheme="minorHAnsi" w:cstheme="minorHAnsi"/>
          <w:szCs w:val="22"/>
          <w:lang w:val="ro-RO"/>
        </w:rPr>
        <w:t>e</w:t>
      </w:r>
      <w:r w:rsidRPr="000A717B">
        <w:rPr>
          <w:rFonts w:asciiTheme="minorHAnsi" w:hAnsiTheme="minorHAnsi" w:cstheme="minorHAnsi"/>
          <w:szCs w:val="22"/>
          <w:lang w:val="ro-RO"/>
        </w:rPr>
        <w:t xml:space="preserve">, iar decizia este reflectată în </w:t>
      </w:r>
      <w:r w:rsidR="003E071B" w:rsidRPr="000A717B">
        <w:rPr>
          <w:rFonts w:asciiTheme="minorHAnsi" w:hAnsiTheme="minorHAnsi" w:cstheme="minorHAnsi"/>
          <w:szCs w:val="22"/>
          <w:lang w:val="ro-RO"/>
        </w:rPr>
        <w:t>“</w:t>
      </w:r>
      <w:r w:rsidR="00925911" w:rsidRPr="000A717B">
        <w:rPr>
          <w:rFonts w:asciiTheme="minorHAnsi" w:hAnsiTheme="minorHAnsi" w:cstheme="minorHAnsi"/>
          <w:szCs w:val="22"/>
          <w:lang w:val="ro-RO"/>
        </w:rPr>
        <w:t>programul de realizare a evaluării impactului asupra mediului</w:t>
      </w:r>
      <w:r w:rsidR="003E071B"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emis de către Agenția de Mediu î</w:t>
      </w:r>
      <w:r w:rsidR="003E071B" w:rsidRPr="000A717B">
        <w:rPr>
          <w:rFonts w:asciiTheme="minorHAnsi" w:hAnsiTheme="minorHAnsi" w:cstheme="minorHAnsi"/>
          <w:szCs w:val="22"/>
          <w:lang w:val="ro-RO"/>
        </w:rPr>
        <w:t xml:space="preserve">n </w:t>
      </w:r>
      <w:r w:rsidRPr="000A717B">
        <w:rPr>
          <w:rFonts w:asciiTheme="minorHAnsi" w:hAnsiTheme="minorHAnsi" w:cstheme="minorHAnsi"/>
          <w:szCs w:val="22"/>
          <w:lang w:val="ro-RO"/>
        </w:rPr>
        <w:t xml:space="preserve">conformitate cu </w:t>
      </w:r>
      <w:r w:rsidR="00925911" w:rsidRPr="000A717B">
        <w:rPr>
          <w:rFonts w:asciiTheme="minorHAnsi" w:hAnsiTheme="minorHAnsi" w:cstheme="minorHAnsi"/>
          <w:szCs w:val="22"/>
          <w:lang w:val="ro-RO"/>
        </w:rPr>
        <w:t>art.</w:t>
      </w:r>
      <w:r w:rsidRPr="000A717B">
        <w:rPr>
          <w:rFonts w:asciiTheme="minorHAnsi" w:hAnsiTheme="minorHAnsi" w:cstheme="minorHAnsi"/>
          <w:szCs w:val="22"/>
          <w:lang w:val="ro-RO"/>
        </w:rPr>
        <w:t xml:space="preserve"> </w:t>
      </w:r>
      <w:r w:rsidR="003E071B" w:rsidRPr="000A717B">
        <w:rPr>
          <w:rFonts w:asciiTheme="minorHAnsi" w:hAnsiTheme="minorHAnsi" w:cstheme="minorHAnsi"/>
          <w:szCs w:val="22"/>
          <w:lang w:val="ro-RO"/>
        </w:rPr>
        <w:t>10</w:t>
      </w:r>
      <w:r w:rsidR="00925911" w:rsidRPr="000A717B">
        <w:rPr>
          <w:rFonts w:asciiTheme="minorHAnsi" w:hAnsiTheme="minorHAnsi" w:cstheme="minorHAnsi"/>
          <w:szCs w:val="22"/>
          <w:vertAlign w:val="superscript"/>
          <w:lang w:val="ro-RO"/>
        </w:rPr>
        <w:t>1</w:t>
      </w:r>
      <w:r w:rsidR="003E071B"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 xml:space="preserve">al Legii </w:t>
      </w:r>
      <w:r w:rsidR="00D42671">
        <w:rPr>
          <w:rFonts w:asciiTheme="minorHAnsi" w:hAnsiTheme="minorHAnsi" w:cstheme="minorHAnsi"/>
          <w:szCs w:val="22"/>
          <w:lang w:val="ro-RO"/>
        </w:rPr>
        <w:t xml:space="preserve">nr. </w:t>
      </w:r>
      <w:r w:rsidR="00925911" w:rsidRPr="000A717B">
        <w:rPr>
          <w:rFonts w:asciiTheme="minorHAnsi" w:hAnsiTheme="minorHAnsi" w:cstheme="minorHAnsi"/>
          <w:szCs w:val="22"/>
          <w:lang w:val="ro-RO"/>
        </w:rPr>
        <w:t xml:space="preserve">86/2014 </w:t>
      </w:r>
      <w:r w:rsidR="00BE0CCD" w:rsidRPr="000A717B">
        <w:rPr>
          <w:rFonts w:asciiTheme="minorHAnsi" w:hAnsiTheme="minorHAnsi" w:cstheme="minorHAnsi"/>
          <w:bCs/>
          <w:szCs w:val="22"/>
          <w:lang w:val="ro-RO"/>
        </w:rPr>
        <w:t xml:space="preserve">privind </w:t>
      </w:r>
      <w:r w:rsidRPr="000A717B">
        <w:rPr>
          <w:rFonts w:asciiTheme="minorHAnsi" w:hAnsiTheme="minorHAnsi" w:cstheme="minorHAnsi"/>
          <w:szCs w:val="22"/>
          <w:lang w:val="ro-RO"/>
        </w:rPr>
        <w:t>EIM</w:t>
      </w:r>
      <w:r w:rsidR="003E071B" w:rsidRPr="000A717B">
        <w:rPr>
          <w:rFonts w:asciiTheme="minorHAnsi" w:hAnsiTheme="minorHAnsi" w:cstheme="minorHAnsi"/>
          <w:szCs w:val="22"/>
          <w:lang w:val="ro-RO"/>
        </w:rPr>
        <w:t xml:space="preserve">. </w:t>
      </w:r>
      <w:r w:rsidR="00DD35FE" w:rsidRPr="000A717B">
        <w:rPr>
          <w:rFonts w:asciiTheme="minorHAnsi" w:hAnsiTheme="minorHAnsi" w:cstheme="minorHAnsi"/>
          <w:szCs w:val="22"/>
          <w:lang w:val="ro-RO"/>
        </w:rPr>
        <w:t>Astfel, este</w:t>
      </w:r>
      <w:r w:rsidRPr="000A717B">
        <w:rPr>
          <w:rFonts w:asciiTheme="minorHAnsi" w:hAnsiTheme="minorHAnsi" w:cstheme="minorHAnsi"/>
          <w:szCs w:val="22"/>
          <w:lang w:val="ro-RO"/>
        </w:rPr>
        <w:t xml:space="preserve"> necesar de întreprins următoarele acțiuni</w:t>
      </w:r>
      <w:r w:rsidR="003E071B" w:rsidRPr="000A717B">
        <w:rPr>
          <w:rFonts w:asciiTheme="minorHAnsi" w:hAnsiTheme="minorHAnsi" w:cstheme="minorHAnsi"/>
          <w:szCs w:val="22"/>
          <w:lang w:val="ro-RO"/>
        </w:rPr>
        <w:t>:</w:t>
      </w:r>
    </w:p>
    <w:p w14:paraId="0994C027" w14:textId="022BAA89" w:rsidR="003E071B" w:rsidRPr="000A717B" w:rsidRDefault="003E071B" w:rsidP="009B1A23">
      <w:pPr>
        <w:tabs>
          <w:tab w:val="left" w:pos="1350"/>
        </w:tabs>
        <w:ind w:left="450" w:right="299"/>
        <w:rPr>
          <w:rFonts w:asciiTheme="minorHAnsi" w:hAnsiTheme="minorHAnsi" w:cstheme="minorHAnsi"/>
          <w:b/>
          <w:bCs/>
          <w:szCs w:val="22"/>
          <w:lang w:val="ro-RO"/>
        </w:rPr>
      </w:pPr>
      <w:bookmarkStart w:id="19" w:name="_Hlk80611540"/>
      <w:r w:rsidRPr="000A717B">
        <w:rPr>
          <w:rFonts w:asciiTheme="minorHAnsi" w:hAnsiTheme="minorHAnsi" w:cstheme="minorHAnsi"/>
          <w:b/>
          <w:bCs/>
          <w:szCs w:val="22"/>
          <w:lang w:val="ro-RO"/>
        </w:rPr>
        <w:t>Ini</w:t>
      </w:r>
      <w:r w:rsidR="00A07CE1" w:rsidRPr="000A717B">
        <w:rPr>
          <w:rFonts w:asciiTheme="minorHAnsi" w:hAnsiTheme="minorHAnsi" w:cstheme="minorHAnsi"/>
          <w:b/>
          <w:bCs/>
          <w:szCs w:val="22"/>
          <w:lang w:val="ro-RO"/>
        </w:rPr>
        <w:t>ț</w:t>
      </w:r>
      <w:r w:rsidRPr="000A717B">
        <w:rPr>
          <w:rFonts w:asciiTheme="minorHAnsi" w:hAnsiTheme="minorHAnsi" w:cstheme="minorHAnsi"/>
          <w:b/>
          <w:bCs/>
          <w:szCs w:val="22"/>
          <w:lang w:val="ro-RO"/>
        </w:rPr>
        <w:t>iator</w:t>
      </w:r>
      <w:r w:rsidR="001576FB" w:rsidRPr="000A717B">
        <w:rPr>
          <w:rFonts w:asciiTheme="minorHAnsi" w:hAnsiTheme="minorHAnsi" w:cstheme="minorHAnsi"/>
          <w:b/>
          <w:bCs/>
          <w:szCs w:val="22"/>
          <w:lang w:val="ro-RO"/>
        </w:rPr>
        <w:t>ul</w:t>
      </w:r>
      <w:r w:rsidRPr="000A717B">
        <w:rPr>
          <w:rFonts w:asciiTheme="minorHAnsi" w:hAnsiTheme="minorHAnsi" w:cstheme="minorHAnsi"/>
          <w:b/>
          <w:bCs/>
          <w:szCs w:val="22"/>
          <w:lang w:val="ro-RO"/>
        </w:rPr>
        <w:t>:</w:t>
      </w:r>
    </w:p>
    <w:p w14:paraId="6F0B28EB" w14:textId="028C3214" w:rsidR="00403937" w:rsidRPr="000A717B" w:rsidRDefault="003E071B" w:rsidP="000E633A">
      <w:pPr>
        <w:pStyle w:val="Listparagraf"/>
        <w:numPr>
          <w:ilvl w:val="4"/>
          <w:numId w:val="54"/>
        </w:numPr>
        <w:tabs>
          <w:tab w:val="left" w:pos="56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Pre</w:t>
      </w:r>
      <w:r w:rsidR="00A07CE1" w:rsidRPr="000A717B">
        <w:rPr>
          <w:rFonts w:asciiTheme="minorHAnsi" w:hAnsiTheme="minorHAnsi" w:cstheme="minorHAnsi"/>
          <w:bCs/>
          <w:szCs w:val="22"/>
          <w:lang w:val="ro-RO"/>
        </w:rPr>
        <w:t>găt</w:t>
      </w:r>
      <w:r w:rsidR="001576FB" w:rsidRPr="000A717B">
        <w:rPr>
          <w:rFonts w:asciiTheme="minorHAnsi" w:hAnsiTheme="minorHAnsi" w:cstheme="minorHAnsi"/>
          <w:bCs/>
          <w:szCs w:val="22"/>
          <w:lang w:val="ro-RO"/>
        </w:rPr>
        <w:t>ește</w:t>
      </w:r>
      <w:r w:rsidR="00A07CE1" w:rsidRPr="000A717B">
        <w:rPr>
          <w:rFonts w:asciiTheme="minorHAnsi" w:hAnsiTheme="minorHAnsi" w:cstheme="minorHAnsi"/>
          <w:bCs/>
          <w:szCs w:val="22"/>
          <w:lang w:val="ro-RO"/>
        </w:rPr>
        <w:t xml:space="preserve"> și prez</w:t>
      </w:r>
      <w:r w:rsidR="001576FB" w:rsidRPr="000A717B">
        <w:rPr>
          <w:rFonts w:asciiTheme="minorHAnsi" w:hAnsiTheme="minorHAnsi" w:cstheme="minorHAnsi"/>
          <w:bCs/>
          <w:szCs w:val="22"/>
          <w:lang w:val="ro-RO"/>
        </w:rPr>
        <w:t>intă</w:t>
      </w:r>
      <w:r w:rsidR="00A07CE1"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w:t>
      </w:r>
      <w:r w:rsidR="00A07CE1" w:rsidRPr="000A717B">
        <w:rPr>
          <w:rFonts w:asciiTheme="minorHAnsi" w:hAnsiTheme="minorHAnsi" w:cstheme="minorHAnsi"/>
          <w:bCs/>
          <w:szCs w:val="22"/>
          <w:lang w:val="ro-RO"/>
        </w:rPr>
        <w:t>cerer</w:t>
      </w:r>
      <w:r w:rsidR="001576FB" w:rsidRPr="000A717B">
        <w:rPr>
          <w:rFonts w:asciiTheme="minorHAnsi" w:hAnsiTheme="minorHAnsi" w:cstheme="minorHAnsi"/>
          <w:bCs/>
          <w:szCs w:val="22"/>
          <w:lang w:val="ro-RO"/>
        </w:rPr>
        <w:t xml:space="preserve">ea privind </w:t>
      </w:r>
      <w:r w:rsidR="00723A4A" w:rsidRPr="000A717B">
        <w:rPr>
          <w:rFonts w:asciiTheme="minorHAnsi" w:hAnsiTheme="minorHAnsi" w:cstheme="minorHAnsi"/>
          <w:bCs/>
          <w:szCs w:val="22"/>
          <w:lang w:val="ro-RO"/>
        </w:rPr>
        <w:t>emi</w:t>
      </w:r>
      <w:r w:rsidR="00BD061C" w:rsidRPr="000A717B">
        <w:rPr>
          <w:rFonts w:asciiTheme="minorHAnsi" w:hAnsiTheme="minorHAnsi" w:cstheme="minorHAnsi"/>
          <w:bCs/>
          <w:szCs w:val="22"/>
          <w:lang w:val="ro-RO"/>
        </w:rPr>
        <w:t>terea acordului de mediu</w:t>
      </w:r>
      <w:r w:rsidRPr="000A717B">
        <w:rPr>
          <w:rFonts w:asciiTheme="minorHAnsi" w:hAnsiTheme="minorHAnsi" w:cstheme="minorHAnsi"/>
          <w:bCs/>
          <w:szCs w:val="22"/>
          <w:lang w:val="ro-RO"/>
        </w:rPr>
        <w:t xml:space="preserve">” </w:t>
      </w:r>
      <w:r w:rsidR="001576FB" w:rsidRPr="000A717B">
        <w:rPr>
          <w:rFonts w:asciiTheme="minorHAnsi" w:hAnsiTheme="minorHAnsi" w:cstheme="minorHAnsi"/>
          <w:bCs/>
          <w:szCs w:val="22"/>
          <w:lang w:val="ro-RO"/>
        </w:rPr>
        <w:t>în conformitate cu A</w:t>
      </w:r>
      <w:r w:rsidRPr="000A717B">
        <w:rPr>
          <w:rFonts w:asciiTheme="minorHAnsi" w:hAnsiTheme="minorHAnsi" w:cstheme="minorHAnsi"/>
          <w:bCs/>
          <w:szCs w:val="22"/>
          <w:lang w:val="ro-RO"/>
        </w:rPr>
        <w:t>rt</w:t>
      </w:r>
      <w:r w:rsidR="00A07CE1" w:rsidRPr="000A717B">
        <w:rPr>
          <w:rFonts w:asciiTheme="minorHAnsi" w:hAnsiTheme="minorHAnsi" w:cstheme="minorHAnsi"/>
          <w:bCs/>
          <w:szCs w:val="22"/>
          <w:lang w:val="ro-RO"/>
        </w:rPr>
        <w:t xml:space="preserve">icolul </w:t>
      </w:r>
      <w:r w:rsidRPr="000A717B">
        <w:rPr>
          <w:rFonts w:asciiTheme="minorHAnsi" w:hAnsiTheme="minorHAnsi" w:cstheme="minorHAnsi"/>
          <w:bCs/>
          <w:szCs w:val="22"/>
          <w:lang w:val="ro-RO"/>
        </w:rPr>
        <w:t>7</w:t>
      </w:r>
      <w:r w:rsidR="001576FB" w:rsidRPr="000A717B">
        <w:rPr>
          <w:rFonts w:asciiTheme="minorHAnsi" w:hAnsiTheme="minorHAnsi" w:cstheme="minorHAnsi"/>
          <w:bCs/>
          <w:szCs w:val="22"/>
          <w:lang w:val="ro-RO"/>
        </w:rPr>
        <w:t>,</w:t>
      </w:r>
      <w:r w:rsidRPr="000A717B">
        <w:rPr>
          <w:rFonts w:asciiTheme="minorHAnsi" w:hAnsiTheme="minorHAnsi" w:cstheme="minorHAnsi"/>
          <w:bCs/>
          <w:szCs w:val="22"/>
          <w:lang w:val="ro-RO"/>
        </w:rPr>
        <w:t xml:space="preserve"> </w:t>
      </w:r>
      <w:r w:rsidR="00A07CE1" w:rsidRPr="000A717B">
        <w:rPr>
          <w:rFonts w:asciiTheme="minorHAnsi" w:hAnsiTheme="minorHAnsi" w:cstheme="minorHAnsi"/>
          <w:bCs/>
          <w:szCs w:val="22"/>
          <w:lang w:val="ro-RO"/>
        </w:rPr>
        <w:t xml:space="preserve">care indică în mod transparent și direct </w:t>
      </w:r>
      <w:r w:rsidR="00DD35FE" w:rsidRPr="000A717B">
        <w:rPr>
          <w:rFonts w:asciiTheme="minorHAnsi" w:hAnsiTheme="minorHAnsi" w:cstheme="minorHAnsi"/>
          <w:bCs/>
          <w:szCs w:val="22"/>
          <w:lang w:val="ro-RO"/>
        </w:rPr>
        <w:t>potențialul impact</w:t>
      </w:r>
      <w:r w:rsidR="00A07CE1" w:rsidRPr="000A717B">
        <w:rPr>
          <w:rFonts w:asciiTheme="minorHAnsi" w:hAnsiTheme="minorHAnsi" w:cstheme="minorHAnsi"/>
          <w:bCs/>
          <w:szCs w:val="22"/>
          <w:lang w:val="ro-RO"/>
        </w:rPr>
        <w:t xml:space="preserve"> asupra mediului, inclusiv </w:t>
      </w:r>
      <w:r w:rsidR="00240FDB" w:rsidRPr="000A717B">
        <w:rPr>
          <w:rFonts w:asciiTheme="minorHAnsi" w:hAnsiTheme="minorHAnsi" w:cstheme="minorHAnsi"/>
          <w:bCs/>
          <w:szCs w:val="22"/>
          <w:lang w:val="ro-RO"/>
        </w:rPr>
        <w:t>impactul</w:t>
      </w:r>
      <w:r w:rsidR="00A07CE1" w:rsidRPr="000A717B">
        <w:rPr>
          <w:rFonts w:asciiTheme="minorHAnsi" w:hAnsiTheme="minorHAnsi" w:cstheme="minorHAnsi"/>
          <w:bCs/>
          <w:szCs w:val="22"/>
          <w:lang w:val="ro-RO"/>
        </w:rPr>
        <w:t xml:space="preserve"> asupra teritoriului altor țări</w:t>
      </w:r>
      <w:r w:rsidR="0017015F" w:rsidRPr="000A717B">
        <w:rPr>
          <w:rFonts w:asciiTheme="minorHAnsi" w:hAnsiTheme="minorHAnsi" w:cstheme="minorHAnsi"/>
          <w:bCs/>
          <w:szCs w:val="22"/>
          <w:lang w:val="ro-RO"/>
        </w:rPr>
        <w:t>.</w:t>
      </w:r>
      <w:r w:rsidR="00720F20" w:rsidRPr="000A717B">
        <w:rPr>
          <w:rFonts w:asciiTheme="minorHAnsi" w:hAnsiTheme="minorHAnsi" w:cstheme="minorHAnsi"/>
          <w:bCs/>
          <w:szCs w:val="22"/>
          <w:lang w:val="ro-RO"/>
        </w:rPr>
        <w:t xml:space="preserve"> </w:t>
      </w:r>
    </w:p>
    <w:p w14:paraId="193D0DD2" w14:textId="6FF4C56E" w:rsidR="003171B5" w:rsidRPr="000A717B" w:rsidRDefault="00720F20" w:rsidP="000E633A">
      <w:pPr>
        <w:pStyle w:val="Listparagraf"/>
        <w:numPr>
          <w:ilvl w:val="4"/>
          <w:numId w:val="54"/>
        </w:numPr>
        <w:tabs>
          <w:tab w:val="left" w:pos="56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Î</w:t>
      </w:r>
      <w:r w:rsidR="00B03319" w:rsidRPr="000A717B">
        <w:rPr>
          <w:rFonts w:asciiTheme="minorHAnsi" w:hAnsiTheme="minorHAnsi" w:cstheme="minorHAnsi"/>
          <w:bCs/>
          <w:szCs w:val="22"/>
          <w:lang w:val="ro-RO"/>
        </w:rPr>
        <w:t xml:space="preserve">n cazul </w:t>
      </w:r>
      <w:r w:rsidR="00F22C19">
        <w:rPr>
          <w:rFonts w:asciiTheme="minorHAnsi" w:hAnsiTheme="minorHAnsi" w:cstheme="minorHAnsi"/>
          <w:bCs/>
          <w:szCs w:val="22"/>
          <w:lang w:val="ro-RO"/>
        </w:rPr>
        <w:t>î</w:t>
      </w:r>
      <w:r w:rsidR="00B03319" w:rsidRPr="000A717B">
        <w:rPr>
          <w:rFonts w:asciiTheme="minorHAnsi" w:hAnsiTheme="minorHAnsi" w:cstheme="minorHAnsi"/>
          <w:bCs/>
          <w:szCs w:val="22"/>
          <w:lang w:val="ro-RO"/>
        </w:rPr>
        <w:t xml:space="preserve">n care </w:t>
      </w:r>
      <w:r w:rsidR="00753CF3" w:rsidRPr="000A717B">
        <w:rPr>
          <w:rFonts w:asciiTheme="minorHAnsi" w:hAnsiTheme="minorHAnsi" w:cstheme="minorHAnsi"/>
          <w:bCs/>
          <w:szCs w:val="22"/>
          <w:lang w:val="ro-RO"/>
        </w:rPr>
        <w:t xml:space="preserve">decizia </w:t>
      </w:r>
      <w:r w:rsidR="00B03319" w:rsidRPr="000A717B">
        <w:rPr>
          <w:rFonts w:asciiTheme="minorHAnsi" w:hAnsiTheme="minorHAnsi" w:cstheme="minorHAnsi"/>
          <w:bCs/>
          <w:szCs w:val="22"/>
          <w:lang w:val="ro-RO"/>
        </w:rPr>
        <w:t xml:space="preserve">Agenției de Mediu </w:t>
      </w:r>
      <w:r w:rsidR="00240FDB" w:rsidRPr="000A717B">
        <w:rPr>
          <w:rFonts w:asciiTheme="minorHAnsi" w:hAnsiTheme="minorHAnsi" w:cstheme="minorHAnsi"/>
          <w:bCs/>
          <w:szCs w:val="22"/>
          <w:lang w:val="ro-RO"/>
        </w:rPr>
        <w:t>susține</w:t>
      </w:r>
      <w:r w:rsidR="00B03319" w:rsidRPr="000A717B">
        <w:rPr>
          <w:rFonts w:asciiTheme="minorHAnsi" w:hAnsiTheme="minorHAnsi" w:cstheme="minorHAnsi"/>
          <w:bCs/>
          <w:szCs w:val="22"/>
          <w:lang w:val="ro-RO"/>
        </w:rPr>
        <w:t xml:space="preserve"> că EIMT se aplică</w:t>
      </w:r>
      <w:r w:rsidR="00DB49FB" w:rsidRPr="000A717B">
        <w:rPr>
          <w:rFonts w:asciiTheme="minorHAnsi" w:hAnsiTheme="minorHAnsi" w:cstheme="minorHAnsi"/>
          <w:bCs/>
          <w:szCs w:val="22"/>
          <w:lang w:val="ro-RO"/>
        </w:rPr>
        <w:t>, atunci</w:t>
      </w:r>
      <w:r w:rsidR="0017015F" w:rsidRPr="000A717B">
        <w:rPr>
          <w:rFonts w:asciiTheme="minorHAnsi" w:hAnsiTheme="minorHAnsi" w:cstheme="minorHAnsi"/>
          <w:bCs/>
          <w:szCs w:val="22"/>
          <w:lang w:val="ro-RO"/>
        </w:rPr>
        <w:t>,</w:t>
      </w:r>
    </w:p>
    <w:p w14:paraId="51DAECCF" w14:textId="6A7AF0E7" w:rsidR="002778B9" w:rsidRPr="000A717B" w:rsidRDefault="005D2E53"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a) </w:t>
      </w:r>
      <w:r w:rsidR="00DB49FB" w:rsidRPr="000A717B">
        <w:rPr>
          <w:rFonts w:asciiTheme="minorHAnsi" w:hAnsiTheme="minorHAnsi" w:cstheme="minorHAnsi"/>
          <w:bCs/>
          <w:szCs w:val="22"/>
          <w:lang w:val="ro-RO"/>
        </w:rPr>
        <w:t>elaborează o notificare pentru partea afectată</w:t>
      </w:r>
      <w:r w:rsidR="004120B1" w:rsidRPr="000A717B">
        <w:rPr>
          <w:rFonts w:asciiTheme="minorHAnsi" w:hAnsiTheme="minorHAnsi" w:cstheme="minorHAnsi"/>
          <w:bCs/>
          <w:szCs w:val="22"/>
          <w:lang w:val="ro-RO"/>
        </w:rPr>
        <w:t xml:space="preserve"> în conformitate cu art. 10 alin. (5)</w:t>
      </w:r>
      <w:r w:rsidR="00F22C19">
        <w:rPr>
          <w:rFonts w:asciiTheme="minorHAnsi" w:hAnsiTheme="minorHAnsi" w:cstheme="minorHAnsi"/>
          <w:bCs/>
          <w:szCs w:val="22"/>
          <w:lang w:val="ro-RO"/>
        </w:rPr>
        <w:t>;</w:t>
      </w:r>
      <w:r w:rsidR="00DB49FB" w:rsidRPr="000A717B">
        <w:rPr>
          <w:rFonts w:asciiTheme="minorHAnsi" w:hAnsiTheme="minorHAnsi" w:cstheme="minorHAnsi"/>
          <w:bCs/>
          <w:szCs w:val="22"/>
          <w:lang w:val="ro-RO"/>
        </w:rPr>
        <w:t xml:space="preserve"> </w:t>
      </w:r>
    </w:p>
    <w:p w14:paraId="40BB72F9" w14:textId="0978BB77" w:rsidR="008B4DB0" w:rsidRPr="000A717B" w:rsidRDefault="005D2E53"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b)</w:t>
      </w:r>
      <w:r w:rsidR="00B604CD" w:rsidRPr="000A717B">
        <w:rPr>
          <w:rFonts w:asciiTheme="minorHAnsi" w:hAnsiTheme="minorHAnsi" w:cstheme="minorHAnsi"/>
          <w:bCs/>
          <w:szCs w:val="22"/>
          <w:lang w:val="ro-RO"/>
        </w:rPr>
        <w:t xml:space="preserve"> solicită inițiatorului traducerea notificării, a cererii și a informației relevante privind activitatea planificată</w:t>
      </w:r>
      <w:r w:rsidR="00DB49FB" w:rsidRPr="000A717B">
        <w:rPr>
          <w:rFonts w:asciiTheme="minorHAnsi" w:hAnsiTheme="minorHAnsi" w:cstheme="minorHAnsi"/>
          <w:bCs/>
          <w:szCs w:val="22"/>
          <w:lang w:val="ro-RO"/>
        </w:rPr>
        <w:t>.</w:t>
      </w:r>
      <w:bookmarkEnd w:id="19"/>
    </w:p>
    <w:p w14:paraId="0EDCB500" w14:textId="3DCB514A" w:rsidR="00B301A8" w:rsidRPr="000A717B" w:rsidRDefault="00B301A8" w:rsidP="009B1A23">
      <w:pPr>
        <w:tabs>
          <w:tab w:val="left" w:pos="1350"/>
        </w:tabs>
        <w:ind w:left="450" w:right="299"/>
        <w:rPr>
          <w:rFonts w:asciiTheme="minorHAnsi" w:hAnsiTheme="minorHAnsi" w:cstheme="minorHAnsi"/>
          <w:b/>
          <w:szCs w:val="22"/>
          <w:lang w:val="ro-RO"/>
        </w:rPr>
      </w:pPr>
      <w:r w:rsidRPr="000A717B">
        <w:rPr>
          <w:rFonts w:asciiTheme="minorHAnsi" w:hAnsiTheme="minorHAnsi" w:cstheme="minorHAnsi"/>
          <w:b/>
          <w:szCs w:val="22"/>
          <w:lang w:val="ro-RO"/>
        </w:rPr>
        <w:t>Agenția de Mediu</w:t>
      </w:r>
    </w:p>
    <w:p w14:paraId="10EFBC9A" w14:textId="41692767" w:rsidR="00B301A8" w:rsidRPr="000A717B" w:rsidRDefault="00710A5E" w:rsidP="000E633A">
      <w:pPr>
        <w:pStyle w:val="Listparagraf"/>
        <w:numPr>
          <w:ilvl w:val="0"/>
          <w:numId w:val="71"/>
        </w:numPr>
        <w:tabs>
          <w:tab w:val="left" w:pos="709"/>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În cadrul etapei de evaluare pre</w:t>
      </w:r>
      <w:r w:rsidR="00D42671">
        <w:rPr>
          <w:rFonts w:asciiTheme="minorHAnsi" w:hAnsiTheme="minorHAnsi" w:cstheme="minorHAnsi"/>
          <w:bCs/>
          <w:szCs w:val="22"/>
          <w:lang w:val="ro-RO"/>
        </w:rPr>
        <w:t>alabil</w:t>
      </w:r>
      <w:r w:rsidRPr="000A717B">
        <w:rPr>
          <w:rFonts w:asciiTheme="minorHAnsi" w:hAnsiTheme="minorHAnsi" w:cstheme="minorHAnsi"/>
          <w:bCs/>
          <w:szCs w:val="22"/>
          <w:lang w:val="ro-RO"/>
        </w:rPr>
        <w:t>ă, Agenția evaluează posibilitatea unor impacturi transfrontaliere semnificative asupra mediului și determină necesitatea realizării EI</w:t>
      </w:r>
      <w:r w:rsidR="00D42671">
        <w:rPr>
          <w:rFonts w:asciiTheme="minorHAnsi" w:hAnsiTheme="minorHAnsi" w:cstheme="minorHAnsi"/>
          <w:bCs/>
          <w:szCs w:val="22"/>
          <w:lang w:val="ro-RO"/>
        </w:rPr>
        <w:t>M</w:t>
      </w:r>
      <w:r w:rsidRPr="000A717B">
        <w:rPr>
          <w:rFonts w:asciiTheme="minorHAnsi" w:hAnsiTheme="minorHAnsi" w:cstheme="minorHAnsi"/>
          <w:bCs/>
          <w:szCs w:val="22"/>
          <w:lang w:val="ro-RO"/>
        </w:rPr>
        <w:t xml:space="preserve"> în context transfrontalier</w:t>
      </w:r>
      <w:r w:rsidR="00F22C19">
        <w:rPr>
          <w:rFonts w:asciiTheme="minorHAnsi" w:hAnsiTheme="minorHAnsi" w:cstheme="minorHAnsi"/>
          <w:bCs/>
          <w:szCs w:val="22"/>
          <w:lang w:val="ro-RO"/>
        </w:rPr>
        <w:t>.</w:t>
      </w:r>
    </w:p>
    <w:p w14:paraId="34458960" w14:textId="61FFB848" w:rsidR="008B4DB0" w:rsidRPr="000A717B" w:rsidRDefault="00B878D7"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Alte părți vizate</w:t>
      </w:r>
    </w:p>
    <w:p w14:paraId="065C0CA6" w14:textId="5621F909" w:rsidR="008B4DB0" w:rsidRPr="000A717B" w:rsidRDefault="00B878D7"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Autoritățile publice centrale și locale, precum și publicul interesat care participă la evaluarea </w:t>
      </w:r>
      <w:r w:rsidR="00F25A4E" w:rsidRPr="000A717B">
        <w:rPr>
          <w:rFonts w:asciiTheme="minorHAnsi" w:hAnsiTheme="minorHAnsi" w:cstheme="minorHAnsi"/>
          <w:szCs w:val="22"/>
          <w:lang w:val="ro-RO"/>
        </w:rPr>
        <w:t>prealabilă</w:t>
      </w:r>
      <w:r w:rsidRPr="000A717B">
        <w:rPr>
          <w:rFonts w:asciiTheme="minorHAnsi" w:hAnsiTheme="minorHAnsi" w:cstheme="minorHAnsi"/>
          <w:szCs w:val="22"/>
          <w:lang w:val="ro-RO"/>
        </w:rPr>
        <w:t xml:space="preserve"> în conformitate cu Art. 7 al Legii </w:t>
      </w:r>
      <w:r w:rsidR="00D42671">
        <w:rPr>
          <w:rFonts w:asciiTheme="minorHAnsi" w:hAnsiTheme="minorHAnsi" w:cstheme="minorHAnsi"/>
          <w:szCs w:val="22"/>
          <w:lang w:val="ro-RO"/>
        </w:rPr>
        <w:t xml:space="preserve">nr. 86/2014 </w:t>
      </w:r>
      <w:r w:rsidR="00BE0CCD" w:rsidRPr="000A717B">
        <w:rPr>
          <w:rFonts w:asciiTheme="minorHAnsi" w:hAnsiTheme="minorHAnsi" w:cstheme="minorHAnsi"/>
          <w:bCs/>
          <w:szCs w:val="22"/>
          <w:lang w:val="ro-RO"/>
        </w:rPr>
        <w:t xml:space="preserve">privind </w:t>
      </w:r>
      <w:r w:rsidRPr="000A717B">
        <w:rPr>
          <w:rFonts w:asciiTheme="minorHAnsi" w:hAnsiTheme="minorHAnsi" w:cstheme="minorHAnsi"/>
          <w:szCs w:val="22"/>
          <w:lang w:val="ro-RO"/>
        </w:rPr>
        <w:t>EIM își pot exprima opiniile lor dacă activitatea planificată vizată poate avea un impact transfrontalier semnificativ și</w:t>
      </w:r>
      <w:r w:rsidR="00E252E4" w:rsidRPr="000A717B">
        <w:rPr>
          <w:rFonts w:asciiTheme="minorHAnsi" w:hAnsiTheme="minorHAnsi" w:cstheme="minorHAnsi"/>
          <w:szCs w:val="22"/>
          <w:lang w:val="ro-RO"/>
        </w:rPr>
        <w:t xml:space="preserve">, prin urmare, este de dorit a efectua </w:t>
      </w:r>
      <w:r w:rsidR="005E09F3" w:rsidRPr="000A717B">
        <w:rPr>
          <w:rFonts w:asciiTheme="minorHAnsi" w:hAnsiTheme="minorHAnsi" w:cstheme="minorHAnsi"/>
          <w:szCs w:val="22"/>
          <w:lang w:val="ro-RO"/>
        </w:rPr>
        <w:t>EIMT</w:t>
      </w:r>
      <w:r w:rsidR="00C40B28" w:rsidRPr="000A717B">
        <w:rPr>
          <w:rFonts w:asciiTheme="minorHAnsi" w:hAnsiTheme="minorHAnsi" w:cstheme="minorHAnsi"/>
          <w:szCs w:val="22"/>
          <w:lang w:val="ro-RO"/>
        </w:rPr>
        <w:t>.</w:t>
      </w:r>
    </w:p>
    <w:p w14:paraId="6B8717E6" w14:textId="4E27EEA1" w:rsidR="00F95330" w:rsidRPr="000A717B" w:rsidRDefault="00E252E4" w:rsidP="009B1A23">
      <w:pPr>
        <w:tabs>
          <w:tab w:val="left" w:pos="1350"/>
        </w:tabs>
        <w:ind w:left="450" w:right="299"/>
        <w:rPr>
          <w:rFonts w:asciiTheme="minorHAnsi" w:hAnsiTheme="minorHAnsi" w:cstheme="minorHAnsi"/>
          <w:b/>
          <w:bCs/>
          <w:i/>
          <w:iCs/>
          <w:szCs w:val="22"/>
          <w:lang w:val="ro-RO"/>
        </w:rPr>
      </w:pPr>
      <w:bookmarkStart w:id="20" w:name="_Ref67411074"/>
      <w:bookmarkStart w:id="21" w:name="_Toc67424574"/>
      <w:r w:rsidRPr="000A717B">
        <w:rPr>
          <w:rFonts w:asciiTheme="minorHAnsi" w:hAnsiTheme="minorHAnsi" w:cstheme="minorHAnsi"/>
          <w:b/>
          <w:bCs/>
          <w:i/>
          <w:iCs/>
          <w:szCs w:val="22"/>
          <w:lang w:val="ro-RO"/>
        </w:rPr>
        <w:t>Sfaturi  practice</w:t>
      </w:r>
      <w:r w:rsidR="004C20C9" w:rsidRPr="000A717B">
        <w:rPr>
          <w:rFonts w:asciiTheme="minorHAnsi" w:hAnsiTheme="minorHAnsi" w:cstheme="minorHAnsi"/>
          <w:b/>
          <w:bCs/>
          <w:i/>
          <w:iCs/>
          <w:szCs w:val="22"/>
          <w:vertAlign w:val="superscript"/>
          <w:lang w:val="ro-RO"/>
        </w:rPr>
        <w:footnoteReference w:id="9"/>
      </w:r>
      <w:bookmarkEnd w:id="20"/>
      <w:bookmarkEnd w:id="21"/>
    </w:p>
    <w:p w14:paraId="052A4131" w14:textId="1254CF1A" w:rsidR="00205727" w:rsidRPr="000A717B" w:rsidRDefault="00086FBF"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Pentru ca Agenția de Mediu să poată determina dacă pentru o anumită activitate planificată trebuie de efectuat EIMT, aceasta trebui</w:t>
      </w:r>
      <w:r w:rsidR="00720F20" w:rsidRPr="000A717B">
        <w:rPr>
          <w:rFonts w:asciiTheme="minorHAnsi" w:hAnsiTheme="minorHAnsi" w:cstheme="minorHAnsi"/>
          <w:szCs w:val="22"/>
          <w:lang w:val="ro-RO"/>
        </w:rPr>
        <w:t>e</w:t>
      </w:r>
      <w:r w:rsidRPr="000A717B">
        <w:rPr>
          <w:rFonts w:asciiTheme="minorHAnsi" w:hAnsiTheme="minorHAnsi" w:cstheme="minorHAnsi"/>
          <w:szCs w:val="22"/>
          <w:lang w:val="ro-RO"/>
        </w:rPr>
        <w:t xml:space="preserve"> să</w:t>
      </w:r>
      <w:r w:rsidR="00205727" w:rsidRPr="000A717B">
        <w:rPr>
          <w:rFonts w:asciiTheme="minorHAnsi" w:hAnsiTheme="minorHAnsi" w:cstheme="minorHAnsi"/>
          <w:szCs w:val="22"/>
          <w:lang w:val="ro-RO"/>
        </w:rPr>
        <w:t>:</w:t>
      </w:r>
    </w:p>
    <w:p w14:paraId="28183844" w14:textId="5C5EF177" w:rsidR="004C20C9" w:rsidRPr="000A717B" w:rsidRDefault="00086FBF" w:rsidP="000E633A">
      <w:pPr>
        <w:pStyle w:val="Listparagraf"/>
        <w:numPr>
          <w:ilvl w:val="0"/>
          <w:numId w:val="33"/>
        </w:numPr>
        <w:tabs>
          <w:tab w:val="left" w:pos="567"/>
        </w:tabs>
        <w:ind w:left="450" w:right="299" w:firstLine="0"/>
        <w:rPr>
          <w:rFonts w:asciiTheme="minorHAnsi" w:hAnsiTheme="minorHAnsi" w:cstheme="minorHAnsi"/>
          <w:szCs w:val="22"/>
          <w:lang w:val="ro-RO"/>
        </w:rPr>
      </w:pPr>
      <w:r w:rsidRPr="000A717B">
        <w:rPr>
          <w:rFonts w:asciiTheme="minorHAnsi" w:hAnsiTheme="minorHAnsi" w:cstheme="minorHAnsi"/>
          <w:szCs w:val="22"/>
          <w:lang w:val="ro-RO"/>
        </w:rPr>
        <w:t>i</w:t>
      </w:r>
      <w:r w:rsidR="00205727" w:rsidRPr="000A717B">
        <w:rPr>
          <w:rFonts w:asciiTheme="minorHAnsi" w:hAnsiTheme="minorHAnsi" w:cstheme="minorHAnsi"/>
          <w:szCs w:val="22"/>
          <w:lang w:val="ro-RO"/>
        </w:rPr>
        <w:t>dentif</w:t>
      </w:r>
      <w:r w:rsidRPr="000A717B">
        <w:rPr>
          <w:rFonts w:asciiTheme="minorHAnsi" w:hAnsiTheme="minorHAnsi" w:cstheme="minorHAnsi"/>
          <w:szCs w:val="22"/>
          <w:lang w:val="ro-RO"/>
        </w:rPr>
        <w:t xml:space="preserve">ice </w:t>
      </w:r>
      <w:r w:rsidR="001567F6" w:rsidRPr="000A717B">
        <w:rPr>
          <w:rFonts w:asciiTheme="minorHAnsi" w:hAnsiTheme="minorHAnsi" w:cstheme="minorHAnsi"/>
          <w:szCs w:val="22"/>
          <w:lang w:val="ro-RO"/>
        </w:rPr>
        <w:t>po</w:t>
      </w:r>
      <w:r w:rsidR="00DB7898" w:rsidRPr="000A717B">
        <w:rPr>
          <w:rFonts w:asciiTheme="minorHAnsi" w:hAnsiTheme="minorHAnsi" w:cstheme="minorHAnsi"/>
          <w:szCs w:val="22"/>
          <w:lang w:val="ro-RO"/>
        </w:rPr>
        <w:t>tențial</w:t>
      </w:r>
      <w:r w:rsidR="000521FC" w:rsidRPr="000A717B">
        <w:rPr>
          <w:rFonts w:asciiTheme="minorHAnsi" w:hAnsiTheme="minorHAnsi" w:cstheme="minorHAnsi"/>
          <w:szCs w:val="22"/>
          <w:lang w:val="ro-RO"/>
        </w:rPr>
        <w:t>ul impact</w:t>
      </w:r>
      <w:r w:rsidRPr="000A717B">
        <w:rPr>
          <w:rFonts w:asciiTheme="minorHAnsi" w:hAnsiTheme="minorHAnsi" w:cstheme="minorHAnsi"/>
          <w:szCs w:val="22"/>
          <w:lang w:val="ro-RO"/>
        </w:rPr>
        <w:t xml:space="preserve"> asupra mediului</w:t>
      </w:r>
      <w:r w:rsidR="00205727"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dacă sunt careva</w:t>
      </w:r>
      <w:r w:rsidR="00205727" w:rsidRPr="000A717B">
        <w:rPr>
          <w:rFonts w:asciiTheme="minorHAnsi" w:hAnsiTheme="minorHAnsi" w:cstheme="minorHAnsi"/>
          <w:szCs w:val="22"/>
          <w:lang w:val="ro-RO"/>
        </w:rPr>
        <w:t>)</w:t>
      </w:r>
      <w:r w:rsidR="00F22C19">
        <w:rPr>
          <w:rFonts w:asciiTheme="minorHAnsi" w:hAnsiTheme="minorHAnsi" w:cstheme="minorHAnsi"/>
          <w:szCs w:val="22"/>
          <w:lang w:val="ro-RO"/>
        </w:rPr>
        <w:t>;</w:t>
      </w:r>
    </w:p>
    <w:p w14:paraId="01BD0728" w14:textId="2432E2A7" w:rsidR="004C20C9" w:rsidRPr="000A717B" w:rsidRDefault="00086FBF" w:rsidP="000E633A">
      <w:pPr>
        <w:pStyle w:val="Listparagraf"/>
        <w:numPr>
          <w:ilvl w:val="0"/>
          <w:numId w:val="33"/>
        </w:numPr>
        <w:tabs>
          <w:tab w:val="left" w:pos="567"/>
        </w:tabs>
        <w:ind w:left="450" w:right="299" w:firstLine="0"/>
        <w:rPr>
          <w:rFonts w:asciiTheme="minorHAnsi" w:hAnsiTheme="minorHAnsi" w:cstheme="minorHAnsi"/>
          <w:szCs w:val="22"/>
          <w:lang w:val="ro-RO"/>
        </w:rPr>
      </w:pPr>
      <w:r w:rsidRPr="000A717B">
        <w:rPr>
          <w:rFonts w:asciiTheme="minorHAnsi" w:hAnsiTheme="minorHAnsi" w:cstheme="minorHAnsi"/>
          <w:szCs w:val="22"/>
          <w:lang w:val="ro-RO"/>
        </w:rPr>
        <w:t>d</w:t>
      </w:r>
      <w:r w:rsidR="004C20C9" w:rsidRPr="000A717B">
        <w:rPr>
          <w:rFonts w:asciiTheme="minorHAnsi" w:hAnsiTheme="minorHAnsi" w:cstheme="minorHAnsi"/>
          <w:szCs w:val="22"/>
          <w:lang w:val="ro-RO"/>
        </w:rPr>
        <w:t>etermin</w:t>
      </w:r>
      <w:r w:rsidR="00682C74" w:rsidRPr="000A717B">
        <w:rPr>
          <w:rFonts w:asciiTheme="minorHAnsi" w:hAnsiTheme="minorHAnsi" w:cstheme="minorHAnsi"/>
          <w:szCs w:val="22"/>
          <w:lang w:val="ro-RO"/>
        </w:rPr>
        <w:t>e</w:t>
      </w:r>
      <w:r w:rsidR="004C20C9" w:rsidRPr="000A717B">
        <w:rPr>
          <w:rFonts w:asciiTheme="minorHAnsi" w:hAnsiTheme="minorHAnsi" w:cstheme="minorHAnsi"/>
          <w:szCs w:val="22"/>
          <w:lang w:val="ro-RO"/>
        </w:rPr>
        <w:t xml:space="preserve"> </w:t>
      </w:r>
      <w:r w:rsidR="00A338DD" w:rsidRPr="000A717B">
        <w:rPr>
          <w:rFonts w:asciiTheme="minorHAnsi" w:hAnsiTheme="minorHAnsi" w:cstheme="minorHAnsi"/>
          <w:szCs w:val="22"/>
          <w:lang w:val="ro-RO"/>
        </w:rPr>
        <w:t>gravitatea</w:t>
      </w:r>
      <w:r w:rsidRPr="000A717B">
        <w:rPr>
          <w:rFonts w:asciiTheme="minorHAnsi" w:hAnsiTheme="minorHAnsi" w:cstheme="minorHAnsi"/>
          <w:szCs w:val="22"/>
          <w:lang w:val="ro-RO"/>
        </w:rPr>
        <w:t xml:space="preserve"> </w:t>
      </w:r>
      <w:r w:rsidR="00682C74" w:rsidRPr="000A717B">
        <w:rPr>
          <w:rFonts w:asciiTheme="minorHAnsi" w:hAnsiTheme="minorHAnsi" w:cstheme="minorHAnsi"/>
          <w:szCs w:val="22"/>
          <w:lang w:val="ro-RO"/>
        </w:rPr>
        <w:t>potențialului impact</w:t>
      </w:r>
      <w:r w:rsidR="0015169B"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transfrontalier identificat</w:t>
      </w:r>
      <w:r w:rsidR="004C20C9" w:rsidRPr="000A717B">
        <w:rPr>
          <w:rFonts w:asciiTheme="minorHAnsi" w:hAnsiTheme="minorHAnsi" w:cstheme="minorHAnsi"/>
          <w:szCs w:val="22"/>
          <w:lang w:val="ro-RO"/>
        </w:rPr>
        <w:t>.</w:t>
      </w:r>
    </w:p>
    <w:p w14:paraId="127DFB6E" w14:textId="4EA0709A" w:rsidR="0054000D" w:rsidRPr="000A717B" w:rsidRDefault="00086FBF"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În</w:t>
      </w:r>
      <w:r w:rsidR="00372240" w:rsidRPr="000A717B">
        <w:rPr>
          <w:rFonts w:asciiTheme="minorHAnsi" w:hAnsiTheme="minorHAnsi" w:cstheme="minorHAnsi"/>
          <w:szCs w:val="22"/>
          <w:lang w:val="ro-RO"/>
        </w:rPr>
        <w:t xml:space="preserve"> cadrul</w:t>
      </w:r>
      <w:r w:rsidRPr="000A717B">
        <w:rPr>
          <w:rFonts w:asciiTheme="minorHAnsi" w:hAnsiTheme="minorHAnsi" w:cstheme="minorHAnsi"/>
          <w:szCs w:val="22"/>
          <w:lang w:val="ro-RO"/>
        </w:rPr>
        <w:t xml:space="preserve"> </w:t>
      </w:r>
      <w:r w:rsidR="00372240" w:rsidRPr="000A717B">
        <w:rPr>
          <w:rFonts w:asciiTheme="minorHAnsi" w:hAnsiTheme="minorHAnsi" w:cstheme="minorHAnsi"/>
          <w:szCs w:val="22"/>
          <w:lang w:val="ro-RO"/>
        </w:rPr>
        <w:t xml:space="preserve">acestui </w:t>
      </w:r>
      <w:r w:rsidR="00EE2739">
        <w:rPr>
          <w:rFonts w:asciiTheme="minorHAnsi" w:hAnsiTheme="minorHAnsi" w:cstheme="minorHAnsi"/>
          <w:szCs w:val="22"/>
          <w:lang w:val="ro-RO"/>
        </w:rPr>
        <w:t>demers</w:t>
      </w:r>
      <w:r w:rsidRPr="000A717B">
        <w:rPr>
          <w:rFonts w:asciiTheme="minorHAnsi" w:hAnsiTheme="minorHAnsi" w:cstheme="minorHAnsi"/>
          <w:szCs w:val="22"/>
          <w:lang w:val="ro-RO"/>
        </w:rPr>
        <w:t>, Agenția de Mediu se bazeaz</w:t>
      </w:r>
      <w:r w:rsidR="00720F20" w:rsidRPr="000A717B">
        <w:rPr>
          <w:rFonts w:asciiTheme="minorHAnsi" w:hAnsiTheme="minorHAnsi" w:cstheme="minorHAnsi"/>
          <w:szCs w:val="22"/>
          <w:lang w:val="ro-RO"/>
        </w:rPr>
        <w:t>ă pe informațiile furnizate de i</w:t>
      </w:r>
      <w:r w:rsidRPr="000A717B">
        <w:rPr>
          <w:rFonts w:asciiTheme="minorHAnsi" w:hAnsiTheme="minorHAnsi" w:cstheme="minorHAnsi"/>
          <w:szCs w:val="22"/>
          <w:lang w:val="ro-RO"/>
        </w:rPr>
        <w:t xml:space="preserve">nițiator, și, prin urmare, este </w:t>
      </w:r>
      <w:r w:rsidR="00EE2739">
        <w:rPr>
          <w:rFonts w:asciiTheme="minorHAnsi" w:hAnsiTheme="minorHAnsi" w:cstheme="minorHAnsi"/>
          <w:szCs w:val="22"/>
          <w:lang w:val="ro-RO"/>
        </w:rPr>
        <w:t>justificat ca</w:t>
      </w:r>
      <w:r w:rsidRPr="000A717B">
        <w:rPr>
          <w:rFonts w:asciiTheme="minorHAnsi" w:hAnsiTheme="minorHAnsi" w:cstheme="minorHAnsi"/>
          <w:szCs w:val="22"/>
          <w:lang w:val="ro-RO"/>
        </w:rPr>
        <w:t xml:space="preserve"> Agenția de Mediu să </w:t>
      </w:r>
      <w:r w:rsidR="00EE2739">
        <w:rPr>
          <w:rFonts w:asciiTheme="minorHAnsi" w:hAnsiTheme="minorHAnsi" w:cstheme="minorHAnsi"/>
          <w:szCs w:val="22"/>
          <w:lang w:val="ro-RO"/>
        </w:rPr>
        <w:t>îndrume</w:t>
      </w:r>
      <w:r w:rsidR="00EE2739" w:rsidRPr="000A717B">
        <w:rPr>
          <w:rFonts w:asciiTheme="minorHAnsi" w:hAnsiTheme="minorHAnsi" w:cstheme="minorHAnsi"/>
          <w:szCs w:val="22"/>
          <w:lang w:val="ro-RO"/>
        </w:rPr>
        <w:t xml:space="preserve"> </w:t>
      </w:r>
      <w:r w:rsidR="00720F20" w:rsidRPr="000A717B">
        <w:rPr>
          <w:rFonts w:asciiTheme="minorHAnsi" w:hAnsiTheme="minorHAnsi" w:cstheme="minorHAnsi"/>
          <w:szCs w:val="22"/>
          <w:lang w:val="ro-RO"/>
        </w:rPr>
        <w:t>și să încurajeze i</w:t>
      </w:r>
      <w:r w:rsidRPr="000A717B">
        <w:rPr>
          <w:rFonts w:asciiTheme="minorHAnsi" w:hAnsiTheme="minorHAnsi" w:cstheme="minorHAnsi"/>
          <w:szCs w:val="22"/>
          <w:lang w:val="ro-RO"/>
        </w:rPr>
        <w:t xml:space="preserve">nițiatorul </w:t>
      </w:r>
      <w:r w:rsidR="00720F20" w:rsidRPr="000A717B">
        <w:rPr>
          <w:rFonts w:asciiTheme="minorHAnsi" w:hAnsiTheme="minorHAnsi" w:cstheme="minorHAnsi"/>
          <w:szCs w:val="22"/>
          <w:lang w:val="ro-RO"/>
        </w:rPr>
        <w:t xml:space="preserve">ca </w:t>
      </w:r>
      <w:r w:rsidRPr="000A717B">
        <w:rPr>
          <w:rFonts w:asciiTheme="minorHAnsi" w:hAnsiTheme="minorHAnsi" w:cstheme="minorHAnsi"/>
          <w:szCs w:val="22"/>
          <w:lang w:val="ro-RO"/>
        </w:rPr>
        <w:t>să includă c</w:t>
      </w:r>
      <w:r w:rsidR="000C39D7" w:rsidRPr="000A717B">
        <w:rPr>
          <w:rFonts w:asciiTheme="minorHAnsi" w:hAnsiTheme="minorHAnsi" w:cstheme="minorHAnsi"/>
          <w:szCs w:val="22"/>
          <w:lang w:val="ro-RO"/>
        </w:rPr>
        <w:t>â</w:t>
      </w:r>
      <w:r w:rsidRPr="000A717B">
        <w:rPr>
          <w:rFonts w:asciiTheme="minorHAnsi" w:hAnsiTheme="minorHAnsi" w:cstheme="minorHAnsi"/>
          <w:szCs w:val="22"/>
          <w:lang w:val="ro-RO"/>
        </w:rPr>
        <w:t xml:space="preserve">t mai multe informații </w:t>
      </w:r>
      <w:r w:rsidR="00EE2739">
        <w:rPr>
          <w:rFonts w:asciiTheme="minorHAnsi" w:hAnsiTheme="minorHAnsi" w:cstheme="minorHAnsi"/>
          <w:szCs w:val="22"/>
          <w:lang w:val="ro-RO"/>
        </w:rPr>
        <w:t xml:space="preserve">posibile </w:t>
      </w:r>
      <w:r w:rsidRPr="000A717B">
        <w:rPr>
          <w:rFonts w:asciiTheme="minorHAnsi" w:hAnsiTheme="minorHAnsi" w:cstheme="minorHAnsi"/>
          <w:szCs w:val="22"/>
          <w:lang w:val="ro-RO"/>
        </w:rPr>
        <w:t xml:space="preserve">în mod rezonabil </w:t>
      </w:r>
      <w:r w:rsidR="00EE2739">
        <w:rPr>
          <w:rFonts w:asciiTheme="minorHAnsi" w:hAnsiTheme="minorHAnsi" w:cstheme="minorHAnsi"/>
          <w:szCs w:val="22"/>
          <w:lang w:val="ro-RO"/>
        </w:rPr>
        <w:t xml:space="preserve">cu privire la posibilul </w:t>
      </w:r>
      <w:r w:rsidR="00682C74" w:rsidRPr="000A717B">
        <w:rPr>
          <w:rFonts w:asciiTheme="minorHAnsi" w:hAnsiTheme="minorHAnsi" w:cstheme="minorHAnsi"/>
          <w:szCs w:val="22"/>
          <w:lang w:val="ro-RO"/>
        </w:rPr>
        <w:t>impact al</w:t>
      </w:r>
      <w:r w:rsidRPr="000A717B">
        <w:rPr>
          <w:rFonts w:asciiTheme="minorHAnsi" w:hAnsiTheme="minorHAnsi" w:cstheme="minorHAnsi"/>
          <w:szCs w:val="22"/>
          <w:lang w:val="ro-RO"/>
        </w:rPr>
        <w:t xml:space="preserve"> activității planificate asupra mediului</w:t>
      </w:r>
      <w:r w:rsidR="00A76B17" w:rsidRPr="000A717B">
        <w:rPr>
          <w:rFonts w:asciiTheme="minorHAnsi" w:hAnsiTheme="minorHAnsi" w:cstheme="minorHAnsi"/>
          <w:szCs w:val="22"/>
          <w:lang w:val="ro-RO"/>
        </w:rPr>
        <w:t>, incl</w:t>
      </w:r>
      <w:r w:rsidR="00720F20" w:rsidRPr="000A717B">
        <w:rPr>
          <w:rFonts w:asciiTheme="minorHAnsi" w:hAnsiTheme="minorHAnsi" w:cstheme="minorHAnsi"/>
          <w:szCs w:val="22"/>
          <w:lang w:val="ro-RO"/>
        </w:rPr>
        <w:t>u</w:t>
      </w:r>
      <w:r w:rsidRPr="000A717B">
        <w:rPr>
          <w:rFonts w:asciiTheme="minorHAnsi" w:hAnsiTheme="minorHAnsi" w:cstheme="minorHAnsi"/>
          <w:szCs w:val="22"/>
          <w:lang w:val="ro-RO"/>
        </w:rPr>
        <w:t xml:space="preserve">siv să indice </w:t>
      </w:r>
      <w:r w:rsidR="000C39D7" w:rsidRPr="000A717B">
        <w:rPr>
          <w:rFonts w:asciiTheme="minorHAnsi" w:hAnsiTheme="minorHAnsi" w:cstheme="minorHAnsi"/>
          <w:szCs w:val="22"/>
          <w:lang w:val="ro-RO"/>
        </w:rPr>
        <w:t>potențialul impact transfrontalier</w:t>
      </w:r>
      <w:r w:rsidR="00A76B17" w:rsidRPr="000A717B">
        <w:rPr>
          <w:rFonts w:asciiTheme="minorHAnsi" w:hAnsiTheme="minorHAnsi" w:cstheme="minorHAnsi"/>
          <w:szCs w:val="22"/>
          <w:lang w:val="ro-RO"/>
        </w:rPr>
        <w:t>.</w:t>
      </w:r>
    </w:p>
    <w:p w14:paraId="4BC834EA" w14:textId="478B807B" w:rsidR="004C20C9" w:rsidRPr="000A717B" w:rsidRDefault="00086FBF" w:rsidP="009B1A23">
      <w:pPr>
        <w:tabs>
          <w:tab w:val="left" w:pos="1350"/>
        </w:tabs>
        <w:ind w:left="450" w:right="299"/>
        <w:rPr>
          <w:rFonts w:asciiTheme="minorHAnsi" w:hAnsiTheme="minorHAnsi" w:cstheme="minorHAnsi"/>
          <w:b/>
          <w:bCs/>
          <w:i/>
          <w:iCs/>
          <w:szCs w:val="22"/>
          <w:lang w:val="ro-RO"/>
        </w:rPr>
      </w:pPr>
      <w:r w:rsidRPr="000A717B">
        <w:rPr>
          <w:rFonts w:asciiTheme="minorHAnsi" w:hAnsiTheme="minorHAnsi" w:cstheme="minorHAnsi"/>
          <w:b/>
          <w:bCs/>
          <w:i/>
          <w:iCs/>
          <w:szCs w:val="22"/>
          <w:lang w:val="ro-RO"/>
        </w:rPr>
        <w:lastRenderedPageBreak/>
        <w:t xml:space="preserve">Cum trebuie de </w:t>
      </w:r>
      <w:r w:rsidR="00FE5AC8" w:rsidRPr="000A717B">
        <w:rPr>
          <w:rFonts w:asciiTheme="minorHAnsi" w:hAnsiTheme="minorHAnsi" w:cstheme="minorHAnsi"/>
          <w:b/>
          <w:bCs/>
          <w:i/>
          <w:iCs/>
          <w:szCs w:val="22"/>
          <w:lang w:val="ro-RO"/>
        </w:rPr>
        <w:t>identificat</w:t>
      </w:r>
      <w:r w:rsidRPr="000A717B">
        <w:rPr>
          <w:rFonts w:asciiTheme="minorHAnsi" w:hAnsiTheme="minorHAnsi" w:cstheme="minorHAnsi"/>
          <w:b/>
          <w:bCs/>
          <w:i/>
          <w:iCs/>
          <w:szCs w:val="22"/>
          <w:lang w:val="ro-RO"/>
        </w:rPr>
        <w:t xml:space="preserve"> </w:t>
      </w:r>
      <w:r w:rsidR="00682C74" w:rsidRPr="000A717B">
        <w:rPr>
          <w:rFonts w:asciiTheme="minorHAnsi" w:hAnsiTheme="minorHAnsi" w:cstheme="minorHAnsi"/>
          <w:b/>
          <w:bCs/>
          <w:i/>
          <w:iCs/>
          <w:szCs w:val="22"/>
          <w:lang w:val="ro-RO"/>
        </w:rPr>
        <w:t>potențialul impa</w:t>
      </w:r>
      <w:r w:rsidR="00F55AB1" w:rsidRPr="000A717B">
        <w:rPr>
          <w:rFonts w:asciiTheme="minorHAnsi" w:hAnsiTheme="minorHAnsi" w:cstheme="minorHAnsi"/>
          <w:b/>
          <w:bCs/>
          <w:i/>
          <w:iCs/>
          <w:szCs w:val="22"/>
          <w:lang w:val="ro-RO"/>
        </w:rPr>
        <w:t>ct</w:t>
      </w:r>
      <w:r w:rsidR="00682C74" w:rsidRPr="000A717B">
        <w:rPr>
          <w:rFonts w:asciiTheme="minorHAnsi" w:hAnsiTheme="minorHAnsi" w:cstheme="minorHAnsi"/>
          <w:b/>
          <w:bCs/>
          <w:i/>
          <w:iCs/>
          <w:szCs w:val="22"/>
          <w:lang w:val="ro-RO"/>
        </w:rPr>
        <w:t xml:space="preserve"> </w:t>
      </w:r>
      <w:r w:rsidRPr="000A717B">
        <w:rPr>
          <w:rFonts w:asciiTheme="minorHAnsi" w:hAnsiTheme="minorHAnsi" w:cstheme="minorHAnsi"/>
          <w:b/>
          <w:bCs/>
          <w:i/>
          <w:iCs/>
          <w:szCs w:val="22"/>
          <w:lang w:val="ro-RO"/>
        </w:rPr>
        <w:t>transfrontalier</w:t>
      </w:r>
      <w:r w:rsidR="00EF637A" w:rsidRPr="000A717B">
        <w:rPr>
          <w:rFonts w:asciiTheme="minorHAnsi" w:hAnsiTheme="minorHAnsi" w:cstheme="minorHAnsi"/>
          <w:b/>
          <w:bCs/>
          <w:i/>
          <w:iCs/>
          <w:szCs w:val="22"/>
          <w:lang w:val="ro-RO"/>
        </w:rPr>
        <w:t xml:space="preserve"> </w:t>
      </w:r>
    </w:p>
    <w:p w14:paraId="40A69F0A" w14:textId="42AE4C4E" w:rsidR="004C20C9" w:rsidRPr="000A717B" w:rsidRDefault="002B65DB"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Identif</w:t>
      </w:r>
      <w:r w:rsidR="00086FBF" w:rsidRPr="000A717B">
        <w:rPr>
          <w:rFonts w:asciiTheme="minorHAnsi" w:hAnsiTheme="minorHAnsi" w:cstheme="minorHAnsi"/>
          <w:szCs w:val="22"/>
          <w:lang w:val="ro-RO"/>
        </w:rPr>
        <w:t xml:space="preserve">icarea </w:t>
      </w:r>
      <w:r w:rsidR="009E65FA" w:rsidRPr="000A717B">
        <w:rPr>
          <w:rFonts w:asciiTheme="minorHAnsi" w:hAnsiTheme="minorHAnsi" w:cstheme="minorHAnsi"/>
          <w:szCs w:val="22"/>
          <w:lang w:val="ro-RO"/>
        </w:rPr>
        <w:t>impactului în context transfrontalier</w:t>
      </w:r>
      <w:r w:rsidR="00086FBF" w:rsidRPr="000A717B">
        <w:rPr>
          <w:rFonts w:asciiTheme="minorHAnsi" w:hAnsiTheme="minorHAnsi" w:cstheme="minorHAnsi"/>
          <w:szCs w:val="22"/>
          <w:lang w:val="ro-RO"/>
        </w:rPr>
        <w:t xml:space="preserve"> trebuie să înceapă cu </w:t>
      </w:r>
      <w:r w:rsidR="003D5FE3">
        <w:rPr>
          <w:rFonts w:asciiTheme="minorHAnsi" w:hAnsiTheme="minorHAnsi" w:cstheme="minorHAnsi"/>
          <w:szCs w:val="22"/>
          <w:lang w:val="ro-RO"/>
        </w:rPr>
        <w:t>evaluarea</w:t>
      </w:r>
      <w:r w:rsidR="00086FBF" w:rsidRPr="000A717B">
        <w:rPr>
          <w:rFonts w:asciiTheme="minorHAnsi" w:hAnsiTheme="minorHAnsi" w:cstheme="minorHAnsi"/>
          <w:szCs w:val="22"/>
          <w:lang w:val="ro-RO"/>
        </w:rPr>
        <w:t xml:space="preserve"> </w:t>
      </w:r>
      <w:r w:rsidR="00E11AFD" w:rsidRPr="000A717B">
        <w:rPr>
          <w:rFonts w:asciiTheme="minorHAnsi" w:hAnsiTheme="minorHAnsi" w:cstheme="minorHAnsi"/>
          <w:szCs w:val="22"/>
          <w:lang w:val="ro-RO"/>
        </w:rPr>
        <w:t xml:space="preserve">impactului potențial al </w:t>
      </w:r>
      <w:r w:rsidR="00592C93" w:rsidRPr="000A717B">
        <w:rPr>
          <w:rFonts w:asciiTheme="minorHAnsi" w:hAnsiTheme="minorHAnsi" w:cstheme="minorHAnsi"/>
          <w:szCs w:val="22"/>
          <w:lang w:val="ro-RO"/>
        </w:rPr>
        <w:t>activități planificate</w:t>
      </w:r>
      <w:r w:rsidR="00086FBF" w:rsidRPr="000A717B">
        <w:rPr>
          <w:rFonts w:asciiTheme="minorHAnsi" w:hAnsiTheme="minorHAnsi" w:cstheme="minorHAnsi"/>
          <w:szCs w:val="22"/>
          <w:lang w:val="ro-RO"/>
        </w:rPr>
        <w:t>, acord</w:t>
      </w:r>
      <w:r w:rsidR="009E65FA" w:rsidRPr="000A717B">
        <w:rPr>
          <w:rFonts w:asciiTheme="minorHAnsi" w:hAnsiTheme="minorHAnsi" w:cstheme="minorHAnsi"/>
          <w:szCs w:val="22"/>
          <w:lang w:val="ro-RO"/>
        </w:rPr>
        <w:t>â</w:t>
      </w:r>
      <w:r w:rsidR="00086FBF" w:rsidRPr="000A717B">
        <w:rPr>
          <w:rFonts w:asciiTheme="minorHAnsi" w:hAnsiTheme="minorHAnsi" w:cstheme="minorHAnsi"/>
          <w:szCs w:val="22"/>
          <w:lang w:val="ro-RO"/>
        </w:rPr>
        <w:t xml:space="preserve">nd o atenție </w:t>
      </w:r>
      <w:r w:rsidR="003D5FE3">
        <w:rPr>
          <w:rFonts w:asciiTheme="minorHAnsi" w:hAnsiTheme="minorHAnsi" w:cstheme="minorHAnsi"/>
          <w:szCs w:val="22"/>
          <w:lang w:val="ro-RO"/>
        </w:rPr>
        <w:t>deosebită</w:t>
      </w:r>
      <w:r w:rsidR="003D5FE3" w:rsidRPr="000A717B">
        <w:rPr>
          <w:rFonts w:asciiTheme="minorHAnsi" w:hAnsiTheme="minorHAnsi" w:cstheme="minorHAnsi"/>
          <w:szCs w:val="22"/>
          <w:lang w:val="ro-RO"/>
        </w:rPr>
        <w:t xml:space="preserve"> </w:t>
      </w:r>
      <w:r w:rsidR="00414DED" w:rsidRPr="000A717B">
        <w:rPr>
          <w:rFonts w:asciiTheme="minorHAnsi" w:hAnsiTheme="minorHAnsi" w:cstheme="minorHAnsi"/>
          <w:szCs w:val="22"/>
          <w:lang w:val="ro-RO"/>
        </w:rPr>
        <w:t>impactului negativ</w:t>
      </w:r>
      <w:r w:rsidR="00086FBF" w:rsidRPr="000A717B">
        <w:rPr>
          <w:rFonts w:asciiTheme="minorHAnsi" w:hAnsiTheme="minorHAnsi" w:cstheme="minorHAnsi"/>
          <w:szCs w:val="22"/>
          <w:lang w:val="ro-RO"/>
        </w:rPr>
        <w:t xml:space="preserve"> și examin</w:t>
      </w:r>
      <w:r w:rsidR="009E65FA" w:rsidRPr="000A717B">
        <w:rPr>
          <w:rFonts w:asciiTheme="minorHAnsi" w:hAnsiTheme="minorHAnsi" w:cstheme="minorHAnsi"/>
          <w:szCs w:val="22"/>
          <w:lang w:val="ro-RO"/>
        </w:rPr>
        <w:t>â</w:t>
      </w:r>
      <w:r w:rsidR="00086FBF" w:rsidRPr="000A717B">
        <w:rPr>
          <w:rFonts w:asciiTheme="minorHAnsi" w:hAnsiTheme="minorHAnsi" w:cstheme="minorHAnsi"/>
          <w:szCs w:val="22"/>
          <w:lang w:val="ro-RO"/>
        </w:rPr>
        <w:t xml:space="preserve">nd </w:t>
      </w:r>
      <w:r w:rsidR="00EE1A6B" w:rsidRPr="000A717B">
        <w:rPr>
          <w:rFonts w:asciiTheme="minorHAnsi" w:hAnsiTheme="minorHAnsi" w:cstheme="minorHAnsi"/>
          <w:szCs w:val="22"/>
          <w:lang w:val="ro-RO"/>
        </w:rPr>
        <w:t>posibilitatea</w:t>
      </w:r>
      <w:r w:rsidR="00086FBF" w:rsidRPr="000A717B">
        <w:rPr>
          <w:rFonts w:asciiTheme="minorHAnsi" w:hAnsiTheme="minorHAnsi" w:cstheme="minorHAnsi"/>
          <w:szCs w:val="22"/>
          <w:lang w:val="ro-RO"/>
        </w:rPr>
        <w:t xml:space="preserve"> </w:t>
      </w:r>
      <w:r w:rsidR="003D5FE3" w:rsidRPr="000A717B">
        <w:rPr>
          <w:rFonts w:asciiTheme="minorHAnsi" w:hAnsiTheme="minorHAnsi" w:cstheme="minorHAnsi"/>
          <w:szCs w:val="22"/>
          <w:lang w:val="ro-RO"/>
        </w:rPr>
        <w:t>ca acesta să se extindă dincolo de frontierele țării</w:t>
      </w:r>
      <w:r w:rsidR="004C20C9" w:rsidRPr="000A717B">
        <w:rPr>
          <w:rFonts w:asciiTheme="minorHAnsi" w:hAnsiTheme="minorHAnsi" w:cstheme="minorHAnsi"/>
          <w:szCs w:val="22"/>
          <w:lang w:val="ro-RO"/>
        </w:rPr>
        <w:t xml:space="preserve">. </w:t>
      </w:r>
      <w:r w:rsidR="00086FBF" w:rsidRPr="000A717B">
        <w:rPr>
          <w:rFonts w:asciiTheme="minorHAnsi" w:hAnsiTheme="minorHAnsi" w:cstheme="minorHAnsi"/>
          <w:szCs w:val="22"/>
          <w:lang w:val="ro-RO"/>
        </w:rPr>
        <w:t>Î</w:t>
      </w:r>
      <w:r w:rsidR="008B419D" w:rsidRPr="000A717B">
        <w:rPr>
          <w:rFonts w:asciiTheme="minorHAnsi" w:hAnsiTheme="minorHAnsi" w:cstheme="minorHAnsi"/>
          <w:szCs w:val="22"/>
          <w:lang w:val="ro-RO"/>
        </w:rPr>
        <w:t>n Moldova</w:t>
      </w:r>
      <w:r w:rsidRPr="000A717B">
        <w:rPr>
          <w:rFonts w:asciiTheme="minorHAnsi" w:hAnsiTheme="minorHAnsi" w:cstheme="minorHAnsi"/>
          <w:szCs w:val="22"/>
          <w:lang w:val="ro-RO"/>
        </w:rPr>
        <w:t>,</w:t>
      </w:r>
      <w:r w:rsidR="008B419D" w:rsidRPr="000A717B">
        <w:rPr>
          <w:rFonts w:asciiTheme="minorHAnsi" w:hAnsiTheme="minorHAnsi" w:cstheme="minorHAnsi"/>
          <w:szCs w:val="22"/>
          <w:lang w:val="ro-RO"/>
        </w:rPr>
        <w:t xml:space="preserve"> </w:t>
      </w:r>
      <w:r w:rsidR="00086FBF" w:rsidRPr="000A717B">
        <w:rPr>
          <w:rFonts w:asciiTheme="minorHAnsi" w:hAnsiTheme="minorHAnsi" w:cstheme="minorHAnsi"/>
          <w:szCs w:val="22"/>
          <w:lang w:val="ro-RO"/>
        </w:rPr>
        <w:t xml:space="preserve">următoarele </w:t>
      </w:r>
      <w:r w:rsidR="003D5FE3">
        <w:rPr>
          <w:rFonts w:asciiTheme="minorHAnsi" w:hAnsiTheme="minorHAnsi" w:cstheme="minorHAnsi"/>
          <w:szCs w:val="22"/>
          <w:lang w:val="ro-RO"/>
        </w:rPr>
        <w:t xml:space="preserve">aspecte legate </w:t>
      </w:r>
      <w:r w:rsidR="00112114" w:rsidRPr="000A717B">
        <w:rPr>
          <w:rFonts w:asciiTheme="minorHAnsi" w:hAnsiTheme="minorHAnsi" w:cstheme="minorHAnsi"/>
          <w:szCs w:val="22"/>
          <w:lang w:val="ro-RO"/>
        </w:rPr>
        <w:t xml:space="preserve">de mediu pot </w:t>
      </w:r>
      <w:r w:rsidR="003D5FE3">
        <w:rPr>
          <w:rFonts w:asciiTheme="minorHAnsi" w:hAnsiTheme="minorHAnsi" w:cstheme="minorHAnsi"/>
          <w:szCs w:val="22"/>
          <w:lang w:val="ro-RO"/>
        </w:rPr>
        <w:t>prezenta</w:t>
      </w:r>
      <w:r w:rsidR="003D5FE3" w:rsidRPr="000A717B">
        <w:rPr>
          <w:rFonts w:asciiTheme="minorHAnsi" w:hAnsiTheme="minorHAnsi" w:cstheme="minorHAnsi"/>
          <w:szCs w:val="22"/>
          <w:lang w:val="ro-RO"/>
        </w:rPr>
        <w:t xml:space="preserve"> </w:t>
      </w:r>
      <w:r w:rsidR="00112114" w:rsidRPr="000A717B">
        <w:rPr>
          <w:rFonts w:asciiTheme="minorHAnsi" w:hAnsiTheme="minorHAnsi" w:cstheme="minorHAnsi"/>
          <w:szCs w:val="22"/>
          <w:lang w:val="ro-RO"/>
        </w:rPr>
        <w:t xml:space="preserve">în mod </w:t>
      </w:r>
      <w:r w:rsidR="003D5FE3">
        <w:rPr>
          <w:rFonts w:asciiTheme="minorHAnsi" w:hAnsiTheme="minorHAnsi" w:cstheme="minorHAnsi"/>
          <w:szCs w:val="22"/>
          <w:lang w:val="ro-RO"/>
        </w:rPr>
        <w:t>obișnuit</w:t>
      </w:r>
      <w:r w:rsidR="00112114" w:rsidRPr="000A717B">
        <w:rPr>
          <w:rFonts w:asciiTheme="minorHAnsi" w:hAnsiTheme="minorHAnsi" w:cstheme="minorHAnsi"/>
          <w:szCs w:val="22"/>
          <w:lang w:val="ro-RO"/>
        </w:rPr>
        <w:t xml:space="preserve"> motiv</w:t>
      </w:r>
      <w:r w:rsidR="003D5FE3">
        <w:rPr>
          <w:rFonts w:asciiTheme="minorHAnsi" w:hAnsiTheme="minorHAnsi" w:cstheme="minorHAnsi"/>
          <w:szCs w:val="22"/>
          <w:lang w:val="ro-RO"/>
        </w:rPr>
        <w:t>e</w:t>
      </w:r>
      <w:r w:rsidR="00112114" w:rsidRPr="000A717B">
        <w:rPr>
          <w:rFonts w:asciiTheme="minorHAnsi" w:hAnsiTheme="minorHAnsi" w:cstheme="minorHAnsi"/>
          <w:szCs w:val="22"/>
          <w:lang w:val="ro-RO"/>
        </w:rPr>
        <w:t xml:space="preserve"> de îngrijorare în context transfrontalier</w:t>
      </w:r>
      <w:r w:rsidR="00ED7508" w:rsidRPr="000A717B">
        <w:rPr>
          <w:rFonts w:asciiTheme="minorHAnsi" w:hAnsiTheme="minorHAnsi" w:cstheme="minorHAnsi"/>
          <w:szCs w:val="22"/>
          <w:lang w:val="ro-RO"/>
        </w:rPr>
        <w:t>:</w:t>
      </w:r>
    </w:p>
    <w:p w14:paraId="614F37B9" w14:textId="3FAA4156" w:rsidR="004C359E" w:rsidRPr="000A717B" w:rsidRDefault="004C359E"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Tab</w:t>
      </w:r>
      <w:r w:rsidR="00112114" w:rsidRPr="000A717B">
        <w:rPr>
          <w:rFonts w:asciiTheme="minorHAnsi" w:hAnsiTheme="minorHAnsi" w:cstheme="minorHAnsi"/>
          <w:b/>
          <w:bCs/>
          <w:szCs w:val="22"/>
          <w:lang w:val="ro-RO"/>
        </w:rPr>
        <w:t>e</w:t>
      </w:r>
      <w:r w:rsidRPr="000A717B">
        <w:rPr>
          <w:rFonts w:asciiTheme="minorHAnsi" w:hAnsiTheme="minorHAnsi" w:cstheme="minorHAnsi"/>
          <w:b/>
          <w:bCs/>
          <w:szCs w:val="22"/>
          <w:lang w:val="ro-RO"/>
        </w:rPr>
        <w:t>l</w:t>
      </w:r>
      <w:r w:rsidR="00112114" w:rsidRPr="000A717B">
        <w:rPr>
          <w:rFonts w:asciiTheme="minorHAnsi" w:hAnsiTheme="minorHAnsi" w:cstheme="minorHAnsi"/>
          <w:b/>
          <w:bCs/>
          <w:szCs w:val="22"/>
          <w:lang w:val="ro-RO"/>
        </w:rPr>
        <w:t>ul</w:t>
      </w:r>
      <w:r w:rsidRPr="000A717B">
        <w:rPr>
          <w:rFonts w:asciiTheme="minorHAnsi" w:hAnsiTheme="minorHAnsi" w:cstheme="minorHAnsi"/>
          <w:b/>
          <w:bCs/>
          <w:szCs w:val="22"/>
          <w:lang w:val="ro-RO"/>
        </w:rPr>
        <w:t xml:space="preserve"> </w:t>
      </w:r>
      <w:r w:rsidR="00C74073" w:rsidRPr="000A717B">
        <w:rPr>
          <w:rFonts w:asciiTheme="minorHAnsi" w:hAnsiTheme="minorHAnsi" w:cstheme="minorHAnsi"/>
          <w:b/>
          <w:bCs/>
          <w:szCs w:val="22"/>
          <w:lang w:val="ro-RO"/>
        </w:rPr>
        <w:t>4</w:t>
      </w:r>
      <w:r w:rsidRPr="000A717B">
        <w:rPr>
          <w:rFonts w:asciiTheme="minorHAnsi" w:hAnsiTheme="minorHAnsi" w:cstheme="minorHAnsi"/>
          <w:b/>
          <w:bCs/>
          <w:szCs w:val="22"/>
          <w:lang w:val="ro-RO"/>
        </w:rPr>
        <w:t xml:space="preserve">. </w:t>
      </w:r>
      <w:r w:rsidR="006E4A18" w:rsidRPr="000A717B">
        <w:rPr>
          <w:rFonts w:asciiTheme="minorHAnsi" w:hAnsiTheme="minorHAnsi" w:cstheme="minorHAnsi"/>
          <w:b/>
          <w:bCs/>
          <w:szCs w:val="22"/>
          <w:lang w:val="ro-RO"/>
        </w:rPr>
        <w:t xml:space="preserve">Preocupări </w:t>
      </w:r>
      <w:r w:rsidR="00112114" w:rsidRPr="000A717B">
        <w:rPr>
          <w:rFonts w:asciiTheme="minorHAnsi" w:hAnsiTheme="minorHAnsi" w:cstheme="minorHAnsi"/>
          <w:b/>
          <w:bCs/>
          <w:szCs w:val="22"/>
          <w:lang w:val="ro-RO"/>
        </w:rPr>
        <w:t xml:space="preserve">de mediu </w:t>
      </w:r>
      <w:r w:rsidR="00323E76" w:rsidRPr="000A717B">
        <w:rPr>
          <w:rFonts w:asciiTheme="minorHAnsi" w:hAnsiTheme="minorHAnsi" w:cstheme="minorHAnsi"/>
          <w:b/>
          <w:bCs/>
          <w:szCs w:val="22"/>
          <w:lang w:val="ro-RO"/>
        </w:rPr>
        <w:t xml:space="preserve">tipice </w:t>
      </w:r>
      <w:r w:rsidR="00592C93" w:rsidRPr="000A717B">
        <w:rPr>
          <w:rFonts w:asciiTheme="minorHAnsi" w:hAnsiTheme="minorHAnsi" w:cstheme="minorHAnsi"/>
          <w:b/>
          <w:bCs/>
          <w:szCs w:val="22"/>
          <w:lang w:val="ro-RO"/>
        </w:rPr>
        <w:t>activității planificate</w:t>
      </w:r>
      <w:r w:rsidR="00112114" w:rsidRPr="000A717B">
        <w:rPr>
          <w:rFonts w:asciiTheme="minorHAnsi" w:hAnsiTheme="minorHAnsi" w:cstheme="minorHAnsi"/>
          <w:b/>
          <w:bCs/>
          <w:szCs w:val="22"/>
          <w:lang w:val="ro-RO"/>
        </w:rPr>
        <w:t xml:space="preserve"> propuse cu </w:t>
      </w:r>
      <w:r w:rsidR="00D64255" w:rsidRPr="000A717B">
        <w:rPr>
          <w:rFonts w:asciiTheme="minorHAnsi" w:hAnsiTheme="minorHAnsi" w:cstheme="minorHAnsi"/>
          <w:b/>
          <w:bCs/>
          <w:szCs w:val="22"/>
          <w:lang w:val="ro-RO"/>
        </w:rPr>
        <w:t>posibil impact transfrontalier</w:t>
      </w:r>
    </w:p>
    <w:tbl>
      <w:tblPr>
        <w:tblStyle w:val="Tabelgril"/>
        <w:tblW w:w="0" w:type="auto"/>
        <w:tblInd w:w="445" w:type="dxa"/>
        <w:tblLook w:val="04A0" w:firstRow="1" w:lastRow="0" w:firstColumn="1" w:lastColumn="0" w:noHBand="0" w:noVBand="1"/>
      </w:tblPr>
      <w:tblGrid>
        <w:gridCol w:w="2427"/>
        <w:gridCol w:w="5906"/>
      </w:tblGrid>
      <w:tr w:rsidR="007233F2" w:rsidRPr="005B4BEC" w14:paraId="72C02FEE" w14:textId="77777777" w:rsidTr="00D32D80">
        <w:tc>
          <w:tcPr>
            <w:tcW w:w="2435" w:type="dxa"/>
            <w:shd w:val="clear" w:color="auto" w:fill="4F81BD" w:themeFill="accent1"/>
          </w:tcPr>
          <w:p w14:paraId="042A4DA4" w14:textId="64D5A8D8" w:rsidR="007233F2" w:rsidRPr="000A717B" w:rsidRDefault="00112114"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Problemă de mediu</w:t>
            </w:r>
          </w:p>
        </w:tc>
        <w:tc>
          <w:tcPr>
            <w:tcW w:w="6025" w:type="dxa"/>
            <w:shd w:val="clear" w:color="auto" w:fill="4F81BD" w:themeFill="accent1"/>
          </w:tcPr>
          <w:p w14:paraId="65F13D0E" w14:textId="66635101" w:rsidR="007233F2" w:rsidRPr="000A717B" w:rsidRDefault="007233F2"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Relevan</w:t>
            </w:r>
            <w:r w:rsidR="00112114" w:rsidRPr="000A717B">
              <w:rPr>
                <w:rFonts w:asciiTheme="minorHAnsi" w:hAnsiTheme="minorHAnsi" w:cstheme="minorHAnsi"/>
                <w:b/>
                <w:bCs/>
                <w:szCs w:val="22"/>
                <w:lang w:val="ro-RO"/>
              </w:rPr>
              <w:t>ță</w:t>
            </w:r>
            <w:r w:rsidRPr="000A717B">
              <w:rPr>
                <w:rFonts w:asciiTheme="minorHAnsi" w:hAnsiTheme="minorHAnsi" w:cstheme="minorHAnsi"/>
                <w:b/>
                <w:bCs/>
                <w:szCs w:val="22"/>
                <w:lang w:val="ro-RO"/>
              </w:rPr>
              <w:t>/com</w:t>
            </w:r>
            <w:r w:rsidR="00112114" w:rsidRPr="000A717B">
              <w:rPr>
                <w:rFonts w:asciiTheme="minorHAnsi" w:hAnsiTheme="minorHAnsi" w:cstheme="minorHAnsi"/>
                <w:b/>
                <w:bCs/>
                <w:szCs w:val="22"/>
                <w:lang w:val="ro-RO"/>
              </w:rPr>
              <w:t>entarii</w:t>
            </w:r>
          </w:p>
        </w:tc>
      </w:tr>
      <w:tr w:rsidR="007233F2" w:rsidRPr="00A44FF6" w14:paraId="1E8E7F9A" w14:textId="77777777" w:rsidTr="00D32D80">
        <w:tc>
          <w:tcPr>
            <w:tcW w:w="2435" w:type="dxa"/>
          </w:tcPr>
          <w:p w14:paraId="3D8BE3D7" w14:textId="229E77AB" w:rsidR="007233F2" w:rsidRPr="000A717B" w:rsidRDefault="00112114"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Poluarea apei</w:t>
            </w:r>
          </w:p>
        </w:tc>
        <w:tc>
          <w:tcPr>
            <w:tcW w:w="6025" w:type="dxa"/>
          </w:tcPr>
          <w:p w14:paraId="3AB0753D" w14:textId="7AE2D2FF" w:rsidR="007233F2" w:rsidRPr="000A717B" w:rsidRDefault="007233F2"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Polu</w:t>
            </w:r>
            <w:r w:rsidR="00112114" w:rsidRPr="000A717B">
              <w:rPr>
                <w:rFonts w:asciiTheme="minorHAnsi" w:hAnsiTheme="minorHAnsi" w:cstheme="minorHAnsi"/>
                <w:szCs w:val="22"/>
                <w:lang w:val="ro-RO"/>
              </w:rPr>
              <w:t>area r</w:t>
            </w:r>
            <w:r w:rsidR="00D64255" w:rsidRPr="000A717B">
              <w:rPr>
                <w:rFonts w:asciiTheme="minorHAnsi" w:hAnsiTheme="minorHAnsi" w:cstheme="minorHAnsi"/>
                <w:szCs w:val="22"/>
                <w:lang w:val="ro-RO"/>
              </w:rPr>
              <w:t>â</w:t>
            </w:r>
            <w:r w:rsidR="00112114" w:rsidRPr="000A717B">
              <w:rPr>
                <w:rFonts w:asciiTheme="minorHAnsi" w:hAnsiTheme="minorHAnsi" w:cstheme="minorHAnsi"/>
                <w:szCs w:val="22"/>
                <w:lang w:val="ro-RO"/>
              </w:rPr>
              <w:t>urilor care traversează hotarele Ucrainei și Moldovei</w:t>
            </w:r>
            <w:r w:rsidRPr="000A717B">
              <w:rPr>
                <w:rFonts w:asciiTheme="minorHAnsi" w:hAnsiTheme="minorHAnsi" w:cstheme="minorHAnsi"/>
                <w:szCs w:val="22"/>
                <w:lang w:val="ro-RO"/>
              </w:rPr>
              <w:t xml:space="preserve"> (</w:t>
            </w:r>
            <w:r w:rsidR="00253810" w:rsidRPr="000A717B">
              <w:rPr>
                <w:rFonts w:asciiTheme="minorHAnsi" w:hAnsiTheme="minorHAnsi" w:cstheme="minorHAnsi"/>
                <w:szCs w:val="22"/>
                <w:lang w:val="ro-RO"/>
              </w:rPr>
              <w:t xml:space="preserve">fluviul </w:t>
            </w:r>
            <w:r w:rsidR="00112114" w:rsidRPr="000A717B">
              <w:rPr>
                <w:rFonts w:asciiTheme="minorHAnsi" w:hAnsiTheme="minorHAnsi" w:cstheme="minorHAnsi"/>
                <w:szCs w:val="22"/>
                <w:lang w:val="ro-RO"/>
              </w:rPr>
              <w:t>Nistru</w:t>
            </w:r>
            <w:r w:rsidRPr="000A717B">
              <w:rPr>
                <w:rFonts w:asciiTheme="minorHAnsi" w:hAnsiTheme="minorHAnsi" w:cstheme="minorHAnsi"/>
                <w:szCs w:val="22"/>
                <w:lang w:val="ro-RO"/>
              </w:rPr>
              <w:t xml:space="preserve">) </w:t>
            </w:r>
            <w:r w:rsidR="00112114" w:rsidRPr="000A717B">
              <w:rPr>
                <w:rFonts w:asciiTheme="minorHAnsi" w:hAnsiTheme="minorHAnsi" w:cstheme="minorHAnsi"/>
                <w:szCs w:val="22"/>
                <w:lang w:val="ro-RO"/>
              </w:rPr>
              <w:t xml:space="preserve">și hotarele </w:t>
            </w:r>
            <w:r w:rsidRPr="000A717B">
              <w:rPr>
                <w:rFonts w:asciiTheme="minorHAnsi" w:hAnsiTheme="minorHAnsi" w:cstheme="minorHAnsi"/>
                <w:szCs w:val="22"/>
                <w:lang w:val="ro-RO"/>
              </w:rPr>
              <w:t>Moldov</w:t>
            </w:r>
            <w:r w:rsidR="00112114" w:rsidRPr="000A717B">
              <w:rPr>
                <w:rFonts w:asciiTheme="minorHAnsi" w:hAnsiTheme="minorHAnsi" w:cstheme="minorHAnsi"/>
                <w:szCs w:val="22"/>
                <w:lang w:val="ro-RO"/>
              </w:rPr>
              <w:t>ei</w:t>
            </w:r>
            <w:r w:rsidRPr="000A717B">
              <w:rPr>
                <w:rFonts w:asciiTheme="minorHAnsi" w:hAnsiTheme="minorHAnsi" w:cstheme="minorHAnsi"/>
                <w:szCs w:val="22"/>
                <w:lang w:val="ro-RO"/>
              </w:rPr>
              <w:t xml:space="preserve">, </w:t>
            </w:r>
            <w:r w:rsidR="00112114" w:rsidRPr="000A717B">
              <w:rPr>
                <w:rFonts w:asciiTheme="minorHAnsi" w:hAnsiTheme="minorHAnsi" w:cstheme="minorHAnsi"/>
                <w:szCs w:val="22"/>
                <w:lang w:val="ro-RO"/>
              </w:rPr>
              <w:t>Ucrainei</w:t>
            </w:r>
            <w:r w:rsidRPr="000A717B">
              <w:rPr>
                <w:rFonts w:asciiTheme="minorHAnsi" w:hAnsiTheme="minorHAnsi" w:cstheme="minorHAnsi"/>
                <w:szCs w:val="22"/>
                <w:lang w:val="ro-RO"/>
              </w:rPr>
              <w:t xml:space="preserve"> </w:t>
            </w:r>
            <w:r w:rsidR="002540A7" w:rsidRPr="000A717B">
              <w:rPr>
                <w:rFonts w:asciiTheme="minorHAnsi" w:hAnsiTheme="minorHAnsi" w:cstheme="minorHAnsi"/>
                <w:szCs w:val="22"/>
                <w:lang w:val="ro-RO"/>
              </w:rPr>
              <w:t xml:space="preserve">și </w:t>
            </w:r>
            <w:r w:rsidR="00557C9E" w:rsidRPr="000A717B">
              <w:rPr>
                <w:rFonts w:asciiTheme="minorHAnsi" w:hAnsiTheme="minorHAnsi" w:cstheme="minorHAnsi"/>
                <w:szCs w:val="22"/>
                <w:lang w:val="ro-RO"/>
              </w:rPr>
              <w:t>României</w:t>
            </w:r>
            <w:r w:rsidR="002540A7"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w:t>
            </w:r>
            <w:r w:rsidR="00EB29A9" w:rsidRPr="000A717B">
              <w:rPr>
                <w:rFonts w:asciiTheme="minorHAnsi" w:hAnsiTheme="minorHAnsi" w:cstheme="minorHAnsi"/>
                <w:szCs w:val="22"/>
                <w:lang w:val="ro-RO"/>
              </w:rPr>
              <w:t>râul</w:t>
            </w:r>
            <w:r w:rsidR="00253810"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Prut),</w:t>
            </w:r>
            <w:r w:rsidR="00112114" w:rsidRPr="000A717B">
              <w:rPr>
                <w:rFonts w:asciiTheme="minorHAnsi" w:hAnsiTheme="minorHAnsi" w:cstheme="minorHAnsi"/>
                <w:szCs w:val="22"/>
                <w:lang w:val="ro-RO"/>
              </w:rPr>
              <w:t xml:space="preserve"> spre exemplu, </w:t>
            </w:r>
            <w:r w:rsidR="002540A7" w:rsidRPr="000A717B">
              <w:rPr>
                <w:rFonts w:asciiTheme="minorHAnsi" w:hAnsiTheme="minorHAnsi" w:cstheme="minorHAnsi"/>
                <w:szCs w:val="22"/>
                <w:lang w:val="ro-RO"/>
              </w:rPr>
              <w:t xml:space="preserve">din considerentul </w:t>
            </w:r>
            <w:r w:rsidR="009E6E1C" w:rsidRPr="000A717B">
              <w:rPr>
                <w:rFonts w:asciiTheme="minorHAnsi" w:hAnsiTheme="minorHAnsi" w:cstheme="minorHAnsi"/>
                <w:szCs w:val="22"/>
                <w:lang w:val="ro-RO"/>
              </w:rPr>
              <w:t xml:space="preserve">dezvoltării </w:t>
            </w:r>
            <w:r w:rsidR="0003207F" w:rsidRPr="000A717B">
              <w:rPr>
                <w:rFonts w:asciiTheme="minorHAnsi" w:hAnsiTheme="minorHAnsi" w:cstheme="minorHAnsi"/>
                <w:szCs w:val="22"/>
                <w:lang w:val="ro-RO"/>
              </w:rPr>
              <w:t>ulterioare</w:t>
            </w:r>
            <w:r w:rsidR="009E6E1C" w:rsidRPr="000A717B">
              <w:rPr>
                <w:rFonts w:asciiTheme="minorHAnsi" w:hAnsiTheme="minorHAnsi" w:cstheme="minorHAnsi"/>
                <w:szCs w:val="22"/>
                <w:lang w:val="ro-RO"/>
              </w:rPr>
              <w:t xml:space="preserve"> a </w:t>
            </w:r>
            <w:r w:rsidR="001E3E4B" w:rsidRPr="000A717B">
              <w:rPr>
                <w:rFonts w:asciiTheme="minorHAnsi" w:hAnsiTheme="minorHAnsi" w:cstheme="minorHAnsi"/>
                <w:szCs w:val="22"/>
                <w:lang w:val="ro-RO"/>
              </w:rPr>
              <w:t xml:space="preserve">localităților </w:t>
            </w:r>
            <w:r w:rsidR="009E6E1C" w:rsidRPr="000A717B">
              <w:rPr>
                <w:rFonts w:asciiTheme="minorHAnsi" w:hAnsiTheme="minorHAnsi" w:cstheme="minorHAnsi"/>
                <w:szCs w:val="22"/>
                <w:lang w:val="ro-RO"/>
              </w:rPr>
              <w:t>și/sau zonelor industriale care generează poluarea apei</w:t>
            </w:r>
            <w:r w:rsidR="0003207F" w:rsidRPr="000A717B">
              <w:rPr>
                <w:rFonts w:asciiTheme="minorHAnsi" w:hAnsiTheme="minorHAnsi" w:cstheme="minorHAnsi"/>
                <w:szCs w:val="22"/>
                <w:lang w:val="ro-RO"/>
              </w:rPr>
              <w:t xml:space="preserve"> </w:t>
            </w:r>
            <w:r w:rsidR="009E6E1C" w:rsidRPr="000A717B">
              <w:rPr>
                <w:rFonts w:asciiTheme="minorHAnsi" w:hAnsiTheme="minorHAnsi" w:cstheme="minorHAnsi"/>
                <w:szCs w:val="22"/>
                <w:lang w:val="ro-RO"/>
              </w:rPr>
              <w:t>în amonte de teritoriul Moldovei</w:t>
            </w:r>
            <w:r w:rsidR="0003207F" w:rsidRPr="000A717B">
              <w:rPr>
                <w:rFonts w:asciiTheme="minorHAnsi" w:hAnsiTheme="minorHAnsi" w:cstheme="minorHAnsi"/>
                <w:szCs w:val="22"/>
                <w:lang w:val="ro-RO"/>
              </w:rPr>
              <w:t>.</w:t>
            </w:r>
          </w:p>
        </w:tc>
      </w:tr>
      <w:tr w:rsidR="007233F2" w:rsidRPr="00A44FF6" w14:paraId="61BD9F41" w14:textId="77777777" w:rsidTr="00D32D80">
        <w:tc>
          <w:tcPr>
            <w:tcW w:w="2435" w:type="dxa"/>
          </w:tcPr>
          <w:p w14:paraId="0B3823F7" w14:textId="77777777" w:rsidR="00C7673E" w:rsidRPr="000A717B" w:rsidRDefault="00112114"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Pierderea bi</w:t>
            </w:r>
            <w:r w:rsidR="007233F2" w:rsidRPr="000A717B">
              <w:rPr>
                <w:rFonts w:asciiTheme="minorHAnsi" w:hAnsiTheme="minorHAnsi" w:cstheme="minorHAnsi"/>
                <w:szCs w:val="22"/>
                <w:lang w:val="ro-RO"/>
              </w:rPr>
              <w:t>odiversit</w:t>
            </w:r>
            <w:r w:rsidRPr="000A717B">
              <w:rPr>
                <w:rFonts w:asciiTheme="minorHAnsi" w:hAnsiTheme="minorHAnsi" w:cstheme="minorHAnsi"/>
                <w:szCs w:val="22"/>
                <w:lang w:val="ro-RO"/>
              </w:rPr>
              <w:t>ății</w:t>
            </w:r>
            <w:r w:rsidR="007233F2" w:rsidRPr="000A717B">
              <w:rPr>
                <w:rFonts w:asciiTheme="minorHAnsi" w:hAnsiTheme="minorHAnsi" w:cstheme="minorHAnsi"/>
                <w:szCs w:val="22"/>
                <w:lang w:val="ro-RO"/>
              </w:rPr>
              <w:br/>
            </w:r>
          </w:p>
          <w:p w14:paraId="3AAC9300" w14:textId="371712C7" w:rsidR="007233F2" w:rsidRPr="000A717B" w:rsidRDefault="00112114"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Prejudicierea ariilor protejate</w:t>
            </w:r>
          </w:p>
          <w:p w14:paraId="3C9A4905" w14:textId="77777777" w:rsidR="00C7673E" w:rsidRPr="000A717B" w:rsidRDefault="00C7673E" w:rsidP="009B1A23">
            <w:pPr>
              <w:tabs>
                <w:tab w:val="left" w:pos="1350"/>
              </w:tabs>
              <w:ind w:left="450" w:right="299"/>
              <w:rPr>
                <w:rFonts w:asciiTheme="minorHAnsi" w:hAnsiTheme="minorHAnsi" w:cstheme="minorHAnsi"/>
                <w:szCs w:val="22"/>
                <w:lang w:val="ro-RO"/>
              </w:rPr>
            </w:pPr>
          </w:p>
          <w:p w14:paraId="0990383A" w14:textId="03C8776D" w:rsidR="007233F2" w:rsidRPr="000A717B" w:rsidRDefault="00112114"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Perturbarea ecosistemelor</w:t>
            </w:r>
          </w:p>
        </w:tc>
        <w:tc>
          <w:tcPr>
            <w:tcW w:w="6025" w:type="dxa"/>
          </w:tcPr>
          <w:p w14:paraId="7CC9B8A5" w14:textId="5054128E" w:rsidR="007233F2" w:rsidRPr="000A717B" w:rsidRDefault="009E6E1C" w:rsidP="000E633A">
            <w:pPr>
              <w:tabs>
                <w:tab w:val="left" w:pos="1350"/>
              </w:tabs>
              <w:ind w:left="450" w:right="299"/>
              <w:jc w:val="left"/>
              <w:rPr>
                <w:rFonts w:asciiTheme="minorHAnsi" w:hAnsiTheme="minorHAnsi" w:cstheme="minorHAnsi"/>
                <w:szCs w:val="22"/>
                <w:lang w:val="ro-RO"/>
              </w:rPr>
            </w:pPr>
            <w:r w:rsidRPr="000A717B">
              <w:rPr>
                <w:rFonts w:asciiTheme="minorHAnsi" w:hAnsiTheme="minorHAnsi" w:cstheme="minorHAnsi"/>
                <w:szCs w:val="22"/>
                <w:lang w:val="ro-RO"/>
              </w:rPr>
              <w:t>Dezvoltarea i</w:t>
            </w:r>
            <w:r w:rsidR="007233F2" w:rsidRPr="000A717B">
              <w:rPr>
                <w:rFonts w:asciiTheme="minorHAnsi" w:hAnsiTheme="minorHAnsi" w:cstheme="minorHAnsi"/>
                <w:szCs w:val="22"/>
                <w:lang w:val="ro-RO"/>
              </w:rPr>
              <w:t>nfrastructur</w:t>
            </w:r>
            <w:r w:rsidRPr="000A717B">
              <w:rPr>
                <w:rFonts w:asciiTheme="minorHAnsi" w:hAnsiTheme="minorHAnsi" w:cstheme="minorHAnsi"/>
                <w:szCs w:val="22"/>
                <w:lang w:val="ro-RO"/>
              </w:rPr>
              <w:t xml:space="preserve">ii dintre țările vecine, precum construcția de poduri, drumuri și rețele de </w:t>
            </w:r>
            <w:r w:rsidR="00555508" w:rsidRPr="000A717B">
              <w:rPr>
                <w:rFonts w:asciiTheme="minorHAnsi" w:hAnsiTheme="minorHAnsi" w:cstheme="minorHAnsi"/>
                <w:szCs w:val="22"/>
                <w:lang w:val="ro-RO"/>
              </w:rPr>
              <w:t xml:space="preserve">alimentare cu </w:t>
            </w:r>
            <w:r w:rsidRPr="000A717B">
              <w:rPr>
                <w:rFonts w:asciiTheme="minorHAnsi" w:hAnsiTheme="minorHAnsi" w:cstheme="minorHAnsi"/>
                <w:szCs w:val="22"/>
                <w:lang w:val="ro-RO"/>
              </w:rPr>
              <w:t>energie</w:t>
            </w:r>
            <w:r w:rsidR="00555508" w:rsidRPr="000A717B">
              <w:rPr>
                <w:rFonts w:asciiTheme="minorHAnsi" w:hAnsiTheme="minorHAnsi" w:cstheme="minorHAnsi"/>
                <w:szCs w:val="22"/>
                <w:lang w:val="ro-RO"/>
              </w:rPr>
              <w:t>,</w:t>
            </w:r>
            <w:r w:rsidRPr="000A717B">
              <w:rPr>
                <w:rFonts w:asciiTheme="minorHAnsi" w:hAnsiTheme="minorHAnsi" w:cstheme="minorHAnsi"/>
                <w:szCs w:val="22"/>
                <w:lang w:val="ro-RO"/>
              </w:rPr>
              <w:t xml:space="preserve"> po</w:t>
            </w:r>
            <w:r w:rsidR="00555508" w:rsidRPr="000A717B">
              <w:rPr>
                <w:rFonts w:asciiTheme="minorHAnsi" w:hAnsiTheme="minorHAnsi" w:cstheme="minorHAnsi"/>
                <w:szCs w:val="22"/>
                <w:lang w:val="ro-RO"/>
              </w:rPr>
              <w:t>a</w:t>
            </w:r>
            <w:r w:rsidRPr="000A717B">
              <w:rPr>
                <w:rFonts w:asciiTheme="minorHAnsi" w:hAnsiTheme="minorHAnsi" w:cstheme="minorHAnsi"/>
                <w:szCs w:val="22"/>
                <w:lang w:val="ro-RO"/>
              </w:rPr>
              <w:t>t</w:t>
            </w:r>
            <w:r w:rsidR="00555508" w:rsidRPr="000A717B">
              <w:rPr>
                <w:rFonts w:asciiTheme="minorHAnsi" w:hAnsiTheme="minorHAnsi" w:cstheme="minorHAnsi"/>
                <w:szCs w:val="22"/>
                <w:lang w:val="ro-RO"/>
              </w:rPr>
              <w:t>e</w:t>
            </w:r>
            <w:r w:rsidRPr="000A717B">
              <w:rPr>
                <w:rFonts w:asciiTheme="minorHAnsi" w:hAnsiTheme="minorHAnsi" w:cstheme="minorHAnsi"/>
                <w:szCs w:val="22"/>
                <w:lang w:val="ro-RO"/>
              </w:rPr>
              <w:t xml:space="preserve"> cauza un impact semnificativ asupra ecosistemelor, habitatelor, biodiversității și coridoarelor de migrație a faunei sălbatice</w:t>
            </w:r>
            <w:r w:rsidR="007233F2" w:rsidRPr="000A717B">
              <w:rPr>
                <w:rFonts w:asciiTheme="minorHAnsi" w:hAnsiTheme="minorHAnsi" w:cstheme="minorHAnsi"/>
                <w:szCs w:val="22"/>
                <w:lang w:val="ro-RO"/>
              </w:rPr>
              <w:t xml:space="preserve">. </w:t>
            </w:r>
          </w:p>
        </w:tc>
      </w:tr>
      <w:tr w:rsidR="007233F2" w:rsidRPr="00A44FF6" w14:paraId="5B493EB3" w14:textId="77777777" w:rsidTr="00D32D80">
        <w:tc>
          <w:tcPr>
            <w:tcW w:w="2435" w:type="dxa"/>
          </w:tcPr>
          <w:p w14:paraId="2D54BF89" w14:textId="6A05D551" w:rsidR="007233F2" w:rsidRPr="000A717B" w:rsidRDefault="00112114"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Pierderea de apă</w:t>
            </w:r>
            <w:r w:rsidR="007233F2" w:rsidRPr="000A717B">
              <w:rPr>
                <w:rStyle w:val="Referinnotdesubsol"/>
                <w:rFonts w:asciiTheme="minorHAnsi" w:hAnsiTheme="minorHAnsi" w:cstheme="minorHAnsi"/>
                <w:szCs w:val="22"/>
                <w:lang w:val="ro-RO"/>
              </w:rPr>
              <w:footnoteReference w:id="10"/>
            </w:r>
          </w:p>
          <w:p w14:paraId="0F915BE3" w14:textId="390553BD" w:rsidR="007233F2" w:rsidRPr="000A717B" w:rsidRDefault="007233F2" w:rsidP="009B1A23">
            <w:pPr>
              <w:tabs>
                <w:tab w:val="left" w:pos="1350"/>
              </w:tabs>
              <w:ind w:left="450" w:right="299"/>
              <w:rPr>
                <w:rFonts w:asciiTheme="minorHAnsi" w:hAnsiTheme="minorHAnsi" w:cstheme="minorHAnsi"/>
                <w:szCs w:val="22"/>
                <w:lang w:val="ro-RO"/>
              </w:rPr>
            </w:pPr>
          </w:p>
        </w:tc>
        <w:tc>
          <w:tcPr>
            <w:tcW w:w="6025" w:type="dxa"/>
          </w:tcPr>
          <w:p w14:paraId="29A0EFF1" w14:textId="54A04F5E" w:rsidR="007233F2" w:rsidRPr="000A717B" w:rsidRDefault="009E6E1C"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Captarea excesivă în cadrul noilor activități din bazinele hidrografice din amonte</w:t>
            </w:r>
            <w:r w:rsidR="007233F2" w:rsidRPr="000A717B">
              <w:rPr>
                <w:rFonts w:asciiTheme="minorHAnsi" w:hAnsiTheme="minorHAnsi" w:cstheme="minorHAnsi"/>
                <w:szCs w:val="22"/>
                <w:lang w:val="ro-RO"/>
              </w:rPr>
              <w:t xml:space="preserve"> (agricultur</w:t>
            </w:r>
            <w:r w:rsidRPr="000A717B">
              <w:rPr>
                <w:rFonts w:asciiTheme="minorHAnsi" w:hAnsiTheme="minorHAnsi" w:cstheme="minorHAnsi"/>
                <w:szCs w:val="22"/>
                <w:lang w:val="ro-RO"/>
              </w:rPr>
              <w:t>ă</w:t>
            </w:r>
            <w:r w:rsidR="007233F2"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energie</w:t>
            </w:r>
            <w:r w:rsidR="007233F2"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utilizare umană</w:t>
            </w:r>
            <w:r w:rsidR="007233F2" w:rsidRPr="000A717B">
              <w:rPr>
                <w:rFonts w:asciiTheme="minorHAnsi" w:hAnsiTheme="minorHAnsi" w:cstheme="minorHAnsi"/>
                <w:szCs w:val="22"/>
                <w:lang w:val="ro-RO"/>
              </w:rPr>
              <w:t>)</w:t>
            </w:r>
            <w:r w:rsidR="0025393A" w:rsidRPr="000A717B">
              <w:rPr>
                <w:rFonts w:asciiTheme="minorHAnsi" w:hAnsiTheme="minorHAnsi" w:cstheme="minorHAnsi"/>
                <w:szCs w:val="22"/>
                <w:lang w:val="ro-RO"/>
              </w:rPr>
              <w:t>.</w:t>
            </w:r>
          </w:p>
          <w:p w14:paraId="567ED89F" w14:textId="4CA798DE" w:rsidR="007233F2" w:rsidRPr="000A717B" w:rsidRDefault="009E6E1C"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Construcția de noi centrale hidroelectrice de către Ucraina pe </w:t>
            </w:r>
            <w:r w:rsidR="00A279D4" w:rsidRPr="000A717B">
              <w:rPr>
                <w:rFonts w:asciiTheme="minorHAnsi" w:hAnsiTheme="minorHAnsi" w:cstheme="minorHAnsi"/>
                <w:szCs w:val="22"/>
                <w:lang w:val="ro-RO"/>
              </w:rPr>
              <w:t>fluviul</w:t>
            </w:r>
            <w:r w:rsidRPr="000A717B">
              <w:rPr>
                <w:rFonts w:asciiTheme="minorHAnsi" w:hAnsiTheme="minorHAnsi" w:cstheme="minorHAnsi"/>
                <w:szCs w:val="22"/>
                <w:lang w:val="ro-RO"/>
              </w:rPr>
              <w:t xml:space="preserve"> Nistru</w:t>
            </w:r>
            <w:r w:rsidR="007233F2"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î</w:t>
            </w:r>
            <w:r w:rsidR="007233F2" w:rsidRPr="000A717B">
              <w:rPr>
                <w:rFonts w:asciiTheme="minorHAnsi" w:hAnsiTheme="minorHAnsi" w:cstheme="minorHAnsi"/>
                <w:szCs w:val="22"/>
                <w:lang w:val="ro-RO"/>
              </w:rPr>
              <w:t xml:space="preserve">n </w:t>
            </w:r>
            <w:r w:rsidRPr="000A717B">
              <w:rPr>
                <w:rFonts w:asciiTheme="minorHAnsi" w:hAnsiTheme="minorHAnsi" w:cstheme="minorHAnsi"/>
                <w:szCs w:val="22"/>
                <w:lang w:val="ro-RO"/>
              </w:rPr>
              <w:t>viitor</w:t>
            </w:r>
            <w:r w:rsidR="007233F2" w:rsidRPr="000A717B">
              <w:rPr>
                <w:rFonts w:asciiTheme="minorHAnsi" w:hAnsiTheme="minorHAnsi" w:cstheme="minorHAnsi"/>
                <w:szCs w:val="22"/>
                <w:lang w:val="ro-RO"/>
              </w:rPr>
              <w:t>)</w:t>
            </w:r>
            <w:r w:rsidR="0025393A" w:rsidRPr="000A717B">
              <w:rPr>
                <w:rFonts w:asciiTheme="minorHAnsi" w:hAnsiTheme="minorHAnsi" w:cstheme="minorHAnsi"/>
                <w:szCs w:val="22"/>
                <w:lang w:val="ro-RO"/>
              </w:rPr>
              <w:t>.</w:t>
            </w:r>
          </w:p>
        </w:tc>
      </w:tr>
      <w:tr w:rsidR="007233F2" w:rsidRPr="00A44FF6" w14:paraId="043C808C" w14:textId="77777777" w:rsidTr="00D32D80">
        <w:tc>
          <w:tcPr>
            <w:tcW w:w="2435" w:type="dxa"/>
          </w:tcPr>
          <w:p w14:paraId="72C45B2F" w14:textId="48CA3BA8" w:rsidR="007233F2" w:rsidRPr="000A717B" w:rsidRDefault="00112114"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Morfologia r</w:t>
            </w:r>
            <w:r w:rsidR="00A41AF1" w:rsidRPr="000A717B">
              <w:rPr>
                <w:rFonts w:asciiTheme="minorHAnsi" w:hAnsiTheme="minorHAnsi" w:cstheme="minorHAnsi"/>
                <w:szCs w:val="22"/>
                <w:lang w:val="ro-RO"/>
              </w:rPr>
              <w:t>â</w:t>
            </w:r>
            <w:r w:rsidRPr="000A717B">
              <w:rPr>
                <w:rFonts w:asciiTheme="minorHAnsi" w:hAnsiTheme="minorHAnsi" w:cstheme="minorHAnsi"/>
                <w:szCs w:val="22"/>
                <w:lang w:val="ro-RO"/>
              </w:rPr>
              <w:t xml:space="preserve">ului și </w:t>
            </w:r>
            <w:r w:rsidR="0048271E" w:rsidRPr="000A717B">
              <w:rPr>
                <w:rFonts w:asciiTheme="minorHAnsi" w:hAnsiTheme="minorHAnsi" w:cstheme="minorHAnsi"/>
                <w:szCs w:val="22"/>
                <w:lang w:val="ro-RO"/>
              </w:rPr>
              <w:t>dezechilibrul</w:t>
            </w:r>
            <w:r w:rsidRPr="000A717B">
              <w:rPr>
                <w:rFonts w:asciiTheme="minorHAnsi" w:hAnsiTheme="minorHAnsi" w:cstheme="minorHAnsi"/>
                <w:szCs w:val="22"/>
                <w:lang w:val="ro-RO"/>
              </w:rPr>
              <w:t xml:space="preserve"> modelului de transfer al </w:t>
            </w:r>
            <w:r w:rsidR="005921C3" w:rsidRPr="000A717B">
              <w:rPr>
                <w:rFonts w:asciiTheme="minorHAnsi" w:hAnsiTheme="minorHAnsi" w:cstheme="minorHAnsi"/>
                <w:szCs w:val="22"/>
                <w:lang w:val="ro-RO"/>
              </w:rPr>
              <w:t>efluenților prin sedimentare</w:t>
            </w:r>
          </w:p>
          <w:p w14:paraId="2C9CEE79" w14:textId="74E901C6" w:rsidR="007233F2" w:rsidRPr="000A717B" w:rsidRDefault="002878C2"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Perturbarea ecosistemelor acvatice</w:t>
            </w:r>
          </w:p>
        </w:tc>
        <w:tc>
          <w:tcPr>
            <w:tcW w:w="6025" w:type="dxa"/>
          </w:tcPr>
          <w:p w14:paraId="1B7575FF" w14:textId="267409C5" w:rsidR="007233F2" w:rsidRPr="000A717B" w:rsidRDefault="002878C2"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Construcția de noi centrale hidroelectric</w:t>
            </w:r>
            <w:r w:rsidR="00555508" w:rsidRPr="000A717B">
              <w:rPr>
                <w:rFonts w:asciiTheme="minorHAnsi" w:hAnsiTheme="minorHAnsi" w:cstheme="minorHAnsi"/>
                <w:szCs w:val="22"/>
                <w:lang w:val="ro-RO"/>
              </w:rPr>
              <w:t xml:space="preserve">e </w:t>
            </w:r>
            <w:r w:rsidRPr="000A717B">
              <w:rPr>
                <w:rFonts w:asciiTheme="minorHAnsi" w:hAnsiTheme="minorHAnsi" w:cstheme="minorHAnsi"/>
                <w:szCs w:val="22"/>
                <w:lang w:val="ro-RO"/>
              </w:rPr>
              <w:t xml:space="preserve">(HPP) de către Ucraina pe </w:t>
            </w:r>
            <w:r w:rsidR="00734388" w:rsidRPr="000A717B">
              <w:rPr>
                <w:rFonts w:asciiTheme="minorHAnsi" w:hAnsiTheme="minorHAnsi" w:cstheme="minorHAnsi"/>
                <w:szCs w:val="22"/>
                <w:lang w:val="ro-RO"/>
              </w:rPr>
              <w:t>fluviul</w:t>
            </w:r>
            <w:r w:rsidRPr="000A717B">
              <w:rPr>
                <w:rFonts w:asciiTheme="minorHAnsi" w:hAnsiTheme="minorHAnsi" w:cstheme="minorHAnsi"/>
                <w:szCs w:val="22"/>
                <w:lang w:val="ro-RO"/>
              </w:rPr>
              <w:t xml:space="preserve"> Nistru</w:t>
            </w:r>
            <w:r w:rsidR="007233F2"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în viitor</w:t>
            </w:r>
            <w:r w:rsidR="007233F2" w:rsidRPr="000A717B">
              <w:rPr>
                <w:rFonts w:asciiTheme="minorHAnsi" w:hAnsiTheme="minorHAnsi" w:cstheme="minorHAnsi"/>
                <w:szCs w:val="22"/>
                <w:lang w:val="ro-RO"/>
              </w:rPr>
              <w:t>)</w:t>
            </w:r>
            <w:r w:rsidR="0025393A" w:rsidRPr="000A717B">
              <w:rPr>
                <w:rFonts w:asciiTheme="minorHAnsi" w:hAnsiTheme="minorHAnsi" w:cstheme="minorHAnsi"/>
                <w:szCs w:val="22"/>
                <w:lang w:val="ro-RO"/>
              </w:rPr>
              <w:t>.</w:t>
            </w:r>
          </w:p>
        </w:tc>
      </w:tr>
      <w:tr w:rsidR="007233F2" w:rsidRPr="00A44FF6" w14:paraId="31E6CC0A" w14:textId="77777777" w:rsidTr="00D32D80">
        <w:tc>
          <w:tcPr>
            <w:tcW w:w="2435" w:type="dxa"/>
          </w:tcPr>
          <w:p w14:paraId="61852FFA" w14:textId="1D24450E" w:rsidR="007233F2" w:rsidRPr="000A717B" w:rsidRDefault="002878C2"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lastRenderedPageBreak/>
              <w:t>Poluarea aerului</w:t>
            </w:r>
          </w:p>
          <w:p w14:paraId="61105629" w14:textId="115F84F9" w:rsidR="007233F2" w:rsidRPr="000A717B" w:rsidRDefault="002878C2"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Perturbarea e</w:t>
            </w:r>
            <w:r w:rsidR="007233F2" w:rsidRPr="000A717B">
              <w:rPr>
                <w:rFonts w:asciiTheme="minorHAnsi" w:hAnsiTheme="minorHAnsi" w:cstheme="minorHAnsi"/>
                <w:szCs w:val="22"/>
                <w:lang w:val="ro-RO"/>
              </w:rPr>
              <w:t>cos</w:t>
            </w:r>
            <w:r w:rsidRPr="000A717B">
              <w:rPr>
                <w:rFonts w:asciiTheme="minorHAnsi" w:hAnsiTheme="minorHAnsi" w:cstheme="minorHAnsi"/>
                <w:szCs w:val="22"/>
                <w:lang w:val="ro-RO"/>
              </w:rPr>
              <w:t>i</w:t>
            </w:r>
            <w:r w:rsidR="007233F2" w:rsidRPr="000A717B">
              <w:rPr>
                <w:rFonts w:asciiTheme="minorHAnsi" w:hAnsiTheme="minorHAnsi" w:cstheme="minorHAnsi"/>
                <w:szCs w:val="22"/>
                <w:lang w:val="ro-RO"/>
              </w:rPr>
              <w:t>stem</w:t>
            </w:r>
            <w:r w:rsidRPr="000A717B">
              <w:rPr>
                <w:rFonts w:asciiTheme="minorHAnsi" w:hAnsiTheme="minorHAnsi" w:cstheme="minorHAnsi"/>
                <w:szCs w:val="22"/>
                <w:lang w:val="ro-RO"/>
              </w:rPr>
              <w:t>elor</w:t>
            </w:r>
          </w:p>
        </w:tc>
        <w:tc>
          <w:tcPr>
            <w:tcW w:w="6025" w:type="dxa"/>
          </w:tcPr>
          <w:p w14:paraId="4AC63B89" w14:textId="76C609D4" w:rsidR="007233F2" w:rsidRPr="000A717B" w:rsidRDefault="007233F2"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Construc</w:t>
            </w:r>
            <w:r w:rsidR="002878C2" w:rsidRPr="000A717B">
              <w:rPr>
                <w:rFonts w:asciiTheme="minorHAnsi" w:hAnsiTheme="minorHAnsi" w:cstheme="minorHAnsi"/>
                <w:szCs w:val="22"/>
                <w:lang w:val="ro-RO"/>
              </w:rPr>
              <w:t>ția de drumuri și poduri peste r</w:t>
            </w:r>
            <w:r w:rsidR="00686613" w:rsidRPr="000A717B">
              <w:rPr>
                <w:rFonts w:asciiTheme="minorHAnsi" w:hAnsiTheme="minorHAnsi" w:cstheme="minorHAnsi"/>
                <w:szCs w:val="22"/>
                <w:lang w:val="ro-RO"/>
              </w:rPr>
              <w:t>â</w:t>
            </w:r>
            <w:r w:rsidR="002878C2" w:rsidRPr="000A717B">
              <w:rPr>
                <w:rFonts w:asciiTheme="minorHAnsi" w:hAnsiTheme="minorHAnsi" w:cstheme="minorHAnsi"/>
                <w:szCs w:val="22"/>
                <w:lang w:val="ro-RO"/>
              </w:rPr>
              <w:t>uri</w:t>
            </w:r>
            <w:r w:rsidRPr="000A717B">
              <w:rPr>
                <w:rFonts w:asciiTheme="minorHAnsi" w:hAnsiTheme="minorHAnsi" w:cstheme="minorHAnsi"/>
                <w:szCs w:val="22"/>
                <w:lang w:val="ro-RO"/>
              </w:rPr>
              <w:t xml:space="preserve"> (e</w:t>
            </w:r>
            <w:r w:rsidR="002878C2" w:rsidRPr="000A717B">
              <w:rPr>
                <w:rFonts w:asciiTheme="minorHAnsi" w:hAnsiTheme="minorHAnsi" w:cstheme="minorHAnsi"/>
                <w:szCs w:val="22"/>
                <w:lang w:val="ro-RO"/>
              </w:rPr>
              <w:t>x</w:t>
            </w:r>
            <w:r w:rsidRPr="000A717B">
              <w:rPr>
                <w:rFonts w:asciiTheme="minorHAnsi" w:hAnsiTheme="minorHAnsi" w:cstheme="minorHAnsi"/>
                <w:szCs w:val="22"/>
                <w:lang w:val="ro-RO"/>
              </w:rPr>
              <w:t xml:space="preserve">., </w:t>
            </w:r>
            <w:r w:rsidR="002878C2" w:rsidRPr="000A717B">
              <w:rPr>
                <w:rFonts w:asciiTheme="minorHAnsi" w:hAnsiTheme="minorHAnsi" w:cstheme="minorHAnsi"/>
                <w:szCs w:val="22"/>
                <w:lang w:val="ro-RO"/>
              </w:rPr>
              <w:t>noul pod dintre Moldova și Ucraina care se planifică a fi construit în raionul Soroca</w:t>
            </w:r>
            <w:r w:rsidRPr="000A717B">
              <w:rPr>
                <w:rFonts w:asciiTheme="minorHAnsi" w:hAnsiTheme="minorHAnsi" w:cstheme="minorHAnsi"/>
                <w:szCs w:val="22"/>
                <w:lang w:val="ro-RO"/>
              </w:rPr>
              <w:t>)</w:t>
            </w:r>
            <w:r w:rsidR="0025393A" w:rsidRPr="000A717B">
              <w:rPr>
                <w:rFonts w:asciiTheme="minorHAnsi" w:hAnsiTheme="minorHAnsi" w:cstheme="minorHAnsi"/>
                <w:szCs w:val="22"/>
                <w:lang w:val="ro-RO"/>
              </w:rPr>
              <w:t xml:space="preserve"> și</w:t>
            </w:r>
            <w:r w:rsidR="002878C2" w:rsidRPr="000A717B">
              <w:rPr>
                <w:rFonts w:asciiTheme="minorHAnsi" w:hAnsiTheme="minorHAnsi" w:cstheme="minorHAnsi"/>
                <w:szCs w:val="22"/>
                <w:lang w:val="ro-RO"/>
              </w:rPr>
              <w:t xml:space="preserve"> care va </w:t>
            </w:r>
            <w:r w:rsidR="00686613" w:rsidRPr="000A717B">
              <w:rPr>
                <w:rFonts w:asciiTheme="minorHAnsi" w:hAnsiTheme="minorHAnsi" w:cstheme="minorHAnsi"/>
                <w:szCs w:val="22"/>
                <w:lang w:val="ro-RO"/>
              </w:rPr>
              <w:t>crea un</w:t>
            </w:r>
            <w:r w:rsidR="002878C2" w:rsidRPr="000A717B">
              <w:rPr>
                <w:rFonts w:asciiTheme="minorHAnsi" w:hAnsiTheme="minorHAnsi" w:cstheme="minorHAnsi"/>
                <w:szCs w:val="22"/>
                <w:lang w:val="ro-RO"/>
              </w:rPr>
              <w:t xml:space="preserve"> număr mai mare de automobile și de alte mijloace de transport în regiune</w:t>
            </w:r>
            <w:r w:rsidR="0025393A" w:rsidRPr="000A717B">
              <w:rPr>
                <w:rFonts w:asciiTheme="minorHAnsi" w:hAnsiTheme="minorHAnsi" w:cstheme="minorHAnsi"/>
                <w:szCs w:val="22"/>
                <w:lang w:val="ro-RO"/>
              </w:rPr>
              <w:t>.</w:t>
            </w:r>
          </w:p>
        </w:tc>
      </w:tr>
    </w:tbl>
    <w:p w14:paraId="6B2B0BCD" w14:textId="77777777" w:rsidR="00ED7508" w:rsidRPr="000A717B" w:rsidRDefault="00ED7508" w:rsidP="009B1A23">
      <w:pPr>
        <w:tabs>
          <w:tab w:val="left" w:pos="1350"/>
        </w:tabs>
        <w:ind w:left="450" w:right="299"/>
        <w:rPr>
          <w:rFonts w:asciiTheme="minorHAnsi" w:hAnsiTheme="minorHAnsi" w:cstheme="minorHAnsi"/>
          <w:szCs w:val="22"/>
          <w:lang w:val="ro-RO"/>
        </w:rPr>
      </w:pPr>
    </w:p>
    <w:p w14:paraId="53300BE9" w14:textId="0AA99196" w:rsidR="004C20C9" w:rsidRPr="000A717B" w:rsidRDefault="002878C2"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O simplă listă de verificare cu enumerarea </w:t>
      </w:r>
      <w:r w:rsidR="00F757D7" w:rsidRPr="000A717B">
        <w:rPr>
          <w:rFonts w:asciiTheme="minorHAnsi" w:hAnsiTheme="minorHAnsi" w:cstheme="minorHAnsi"/>
          <w:szCs w:val="22"/>
          <w:lang w:val="ro-RO"/>
        </w:rPr>
        <w:t>potențialului impact negativ în context transfrontalier</w:t>
      </w:r>
      <w:r w:rsidRPr="000A717B">
        <w:rPr>
          <w:rFonts w:asciiTheme="minorHAnsi" w:hAnsiTheme="minorHAnsi" w:cstheme="minorHAnsi"/>
          <w:szCs w:val="22"/>
          <w:lang w:val="ro-RO"/>
        </w:rPr>
        <w:t xml:space="preserve">, precum este exemplul prezentat în Tabelul </w:t>
      </w:r>
      <w:r w:rsidR="00563710" w:rsidRPr="000A717B">
        <w:rPr>
          <w:rFonts w:asciiTheme="minorHAnsi" w:hAnsiTheme="minorHAnsi" w:cstheme="minorHAnsi"/>
          <w:szCs w:val="22"/>
          <w:lang w:val="ro-RO"/>
        </w:rPr>
        <w:t>5</w:t>
      </w:r>
      <w:r w:rsidR="00AD46A2" w:rsidRPr="000A717B">
        <w:rPr>
          <w:rStyle w:val="Referinnotdesubsol"/>
          <w:rFonts w:asciiTheme="minorHAnsi" w:hAnsiTheme="minorHAnsi" w:cstheme="minorHAnsi"/>
          <w:szCs w:val="22"/>
          <w:lang w:val="ro-RO"/>
        </w:rPr>
        <w:footnoteReference w:id="11"/>
      </w:r>
      <w:r w:rsidR="004C20C9"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poate servi acestui scop</w:t>
      </w:r>
      <w:r w:rsidR="00C75577" w:rsidRPr="000A717B">
        <w:rPr>
          <w:rFonts w:asciiTheme="minorHAnsi" w:hAnsiTheme="minorHAnsi" w:cstheme="minorHAnsi"/>
          <w:szCs w:val="22"/>
          <w:lang w:val="ro-RO"/>
        </w:rPr>
        <w:t>.</w:t>
      </w:r>
    </w:p>
    <w:p w14:paraId="141DD30B" w14:textId="4F50B87D" w:rsidR="004C20C9" w:rsidRPr="000A717B" w:rsidRDefault="004C20C9" w:rsidP="009B1A23">
      <w:pPr>
        <w:tabs>
          <w:tab w:val="left" w:pos="1350"/>
        </w:tabs>
        <w:ind w:left="450" w:right="299"/>
        <w:rPr>
          <w:rFonts w:asciiTheme="minorHAnsi" w:hAnsiTheme="minorHAnsi" w:cstheme="minorHAnsi"/>
          <w:szCs w:val="22"/>
          <w:lang w:val="ro-RO"/>
        </w:rPr>
      </w:pPr>
    </w:p>
    <w:p w14:paraId="57361527" w14:textId="25047A67" w:rsidR="004C20C9" w:rsidRPr="000A717B" w:rsidRDefault="004C20C9" w:rsidP="009B1A23">
      <w:pPr>
        <w:keepNext/>
        <w:tabs>
          <w:tab w:val="left" w:pos="1350"/>
        </w:tabs>
        <w:ind w:left="450" w:right="299"/>
        <w:rPr>
          <w:rFonts w:asciiTheme="minorHAnsi" w:hAnsiTheme="minorHAnsi" w:cstheme="minorHAnsi"/>
          <w:b/>
          <w:bCs/>
          <w:szCs w:val="22"/>
          <w:lang w:val="ro-RO"/>
        </w:rPr>
      </w:pPr>
      <w:bookmarkStart w:id="22" w:name="_Ref67411493"/>
      <w:bookmarkStart w:id="23" w:name="_Toc67410743"/>
      <w:bookmarkStart w:id="24" w:name="_Toc67424709"/>
      <w:r w:rsidRPr="000A717B">
        <w:rPr>
          <w:rFonts w:asciiTheme="minorHAnsi" w:hAnsiTheme="minorHAnsi" w:cstheme="minorHAnsi"/>
          <w:b/>
          <w:bCs/>
          <w:szCs w:val="22"/>
          <w:lang w:val="ro-RO"/>
        </w:rPr>
        <w:t>Tab</w:t>
      </w:r>
      <w:r w:rsidR="002878C2" w:rsidRPr="000A717B">
        <w:rPr>
          <w:rFonts w:asciiTheme="minorHAnsi" w:hAnsiTheme="minorHAnsi" w:cstheme="minorHAnsi"/>
          <w:b/>
          <w:bCs/>
          <w:szCs w:val="22"/>
          <w:lang w:val="ro-RO"/>
        </w:rPr>
        <w:t>e</w:t>
      </w:r>
      <w:r w:rsidRPr="000A717B">
        <w:rPr>
          <w:rFonts w:asciiTheme="minorHAnsi" w:hAnsiTheme="minorHAnsi" w:cstheme="minorHAnsi"/>
          <w:b/>
          <w:bCs/>
          <w:szCs w:val="22"/>
          <w:lang w:val="ro-RO"/>
        </w:rPr>
        <w:t>l</w:t>
      </w:r>
      <w:r w:rsidR="002878C2" w:rsidRPr="000A717B">
        <w:rPr>
          <w:rFonts w:asciiTheme="minorHAnsi" w:hAnsiTheme="minorHAnsi" w:cstheme="minorHAnsi"/>
          <w:b/>
          <w:bCs/>
          <w:szCs w:val="22"/>
          <w:lang w:val="ro-RO"/>
        </w:rPr>
        <w:t>ul</w:t>
      </w:r>
      <w:r w:rsidRPr="000A717B">
        <w:rPr>
          <w:rFonts w:asciiTheme="minorHAnsi" w:hAnsiTheme="minorHAnsi" w:cstheme="minorHAnsi"/>
          <w:b/>
          <w:bCs/>
          <w:szCs w:val="22"/>
          <w:lang w:val="ro-RO"/>
        </w:rPr>
        <w:t xml:space="preserve"> </w:t>
      </w:r>
      <w:bookmarkEnd w:id="22"/>
      <w:r w:rsidR="00563710" w:rsidRPr="000A717B">
        <w:rPr>
          <w:rFonts w:asciiTheme="minorHAnsi" w:hAnsiTheme="minorHAnsi" w:cstheme="minorHAnsi"/>
          <w:b/>
          <w:bCs/>
          <w:szCs w:val="22"/>
          <w:lang w:val="ro-RO"/>
        </w:rPr>
        <w:t>5</w:t>
      </w:r>
      <w:r w:rsidRPr="000A717B">
        <w:rPr>
          <w:rFonts w:asciiTheme="minorHAnsi" w:hAnsiTheme="minorHAnsi" w:cstheme="minorHAnsi"/>
          <w:b/>
          <w:bCs/>
          <w:szCs w:val="22"/>
          <w:lang w:val="ro-RO"/>
        </w:rPr>
        <w:t>. Identifica</w:t>
      </w:r>
      <w:r w:rsidR="002878C2" w:rsidRPr="000A717B">
        <w:rPr>
          <w:rFonts w:asciiTheme="minorHAnsi" w:hAnsiTheme="minorHAnsi" w:cstheme="minorHAnsi"/>
          <w:b/>
          <w:bCs/>
          <w:szCs w:val="22"/>
          <w:lang w:val="ro-RO"/>
        </w:rPr>
        <w:t xml:space="preserve">rea </w:t>
      </w:r>
      <w:r w:rsidR="00BA4682" w:rsidRPr="000A717B">
        <w:rPr>
          <w:rFonts w:asciiTheme="minorHAnsi" w:hAnsiTheme="minorHAnsi" w:cstheme="minorHAnsi"/>
          <w:b/>
          <w:bCs/>
          <w:szCs w:val="22"/>
          <w:lang w:val="ro-RO"/>
        </w:rPr>
        <w:t xml:space="preserve">impactului negativ în context transfrontalier </w:t>
      </w:r>
      <w:bookmarkEnd w:id="23"/>
      <w:bookmarkEnd w:id="24"/>
    </w:p>
    <w:tbl>
      <w:tblPr>
        <w:tblStyle w:val="Tabelgril"/>
        <w:tblW w:w="8550" w:type="dxa"/>
        <w:tblInd w:w="445" w:type="dxa"/>
        <w:tblLayout w:type="fixed"/>
        <w:tblLook w:val="04A0" w:firstRow="1" w:lastRow="0" w:firstColumn="1" w:lastColumn="0" w:noHBand="0" w:noVBand="1"/>
      </w:tblPr>
      <w:tblGrid>
        <w:gridCol w:w="6780"/>
        <w:gridCol w:w="1770"/>
      </w:tblGrid>
      <w:tr w:rsidR="004C20C9" w:rsidRPr="005B4BEC" w14:paraId="589B3DED" w14:textId="77777777" w:rsidTr="000E633A">
        <w:tc>
          <w:tcPr>
            <w:tcW w:w="6780" w:type="dxa"/>
            <w:shd w:val="clear" w:color="auto" w:fill="F2F2F2" w:themeFill="background1" w:themeFillShade="F2"/>
            <w:vAlign w:val="center"/>
          </w:tcPr>
          <w:p w14:paraId="50D64FEF" w14:textId="32D58C6D"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1. </w:t>
            </w:r>
            <w:r w:rsidR="00B314A2" w:rsidRPr="000A717B">
              <w:rPr>
                <w:rFonts w:asciiTheme="minorHAnsi" w:hAnsiTheme="minorHAnsi" w:cstheme="minorHAnsi"/>
                <w:szCs w:val="22"/>
                <w:lang w:val="ro-RO"/>
              </w:rPr>
              <w:t>Activitatea planificat</w:t>
            </w:r>
            <w:r w:rsidR="000C3A95" w:rsidRPr="000A717B">
              <w:rPr>
                <w:rFonts w:asciiTheme="minorHAnsi" w:hAnsiTheme="minorHAnsi" w:cstheme="minorHAnsi"/>
                <w:szCs w:val="22"/>
                <w:lang w:val="ro-RO"/>
              </w:rPr>
              <w:t>ă</w:t>
            </w:r>
            <w:r w:rsidR="00B314A2" w:rsidRPr="000A717B">
              <w:rPr>
                <w:rFonts w:asciiTheme="minorHAnsi" w:hAnsiTheme="minorHAnsi" w:cstheme="minorHAnsi"/>
                <w:szCs w:val="22"/>
                <w:lang w:val="ro-RO"/>
              </w:rPr>
              <w:t xml:space="preserve"> poate avea drept rezultat</w:t>
            </w:r>
            <w:r w:rsidR="00B20BF1" w:rsidRPr="000A717B">
              <w:rPr>
                <w:rFonts w:asciiTheme="minorHAnsi" w:hAnsiTheme="minorHAnsi" w:cstheme="minorHAnsi"/>
                <w:szCs w:val="22"/>
                <w:lang w:val="ro-RO"/>
              </w:rPr>
              <w:t xml:space="preserve"> (</w:t>
            </w:r>
            <w:r w:rsidR="00AC7F44" w:rsidRPr="000A717B">
              <w:rPr>
                <w:rFonts w:asciiTheme="minorHAnsi" w:hAnsiTheme="minorHAnsi" w:cstheme="minorHAnsi"/>
                <w:szCs w:val="22"/>
                <w:lang w:val="ro-RO"/>
              </w:rPr>
              <w:t>sau orice schimbare</w:t>
            </w:r>
            <w:r w:rsidR="00BE0734" w:rsidRPr="000A717B">
              <w:rPr>
                <w:rFonts w:asciiTheme="minorHAnsi" w:hAnsiTheme="minorHAnsi" w:cstheme="minorHAnsi"/>
                <w:szCs w:val="22"/>
                <w:lang w:val="ro-RO"/>
              </w:rPr>
              <w:t>/extindere</w:t>
            </w:r>
            <w:r w:rsidR="00AC7F44" w:rsidRPr="000A717B">
              <w:rPr>
                <w:rFonts w:asciiTheme="minorHAnsi" w:hAnsiTheme="minorHAnsi" w:cstheme="minorHAnsi"/>
                <w:szCs w:val="22"/>
                <w:lang w:val="ro-RO"/>
              </w:rPr>
              <w:t xml:space="preserve"> majoră a unei activități) sau alternativele rezonabile ale acesteia</w:t>
            </w:r>
            <w:r w:rsidR="00AD5699" w:rsidRPr="000A717B">
              <w:rPr>
                <w:rFonts w:asciiTheme="minorHAnsi" w:hAnsiTheme="minorHAnsi" w:cstheme="minorHAnsi"/>
                <w:szCs w:val="22"/>
                <w:lang w:val="ro-RO"/>
              </w:rPr>
              <w:t>,</w:t>
            </w:r>
            <w:r w:rsidR="00AC7F44" w:rsidRPr="000A717B">
              <w:rPr>
                <w:rFonts w:asciiTheme="minorHAnsi" w:hAnsiTheme="minorHAnsi" w:cstheme="minorHAnsi"/>
                <w:szCs w:val="22"/>
                <w:lang w:val="ro-RO"/>
              </w:rPr>
              <w:t xml:space="preserve"> unul sau mai multe din</w:t>
            </w:r>
            <w:r w:rsidR="00EE2739">
              <w:rPr>
                <w:rFonts w:asciiTheme="minorHAnsi" w:hAnsiTheme="minorHAnsi" w:cstheme="minorHAnsi"/>
                <w:szCs w:val="22"/>
                <w:lang w:val="ro-RO"/>
              </w:rPr>
              <w:t>tre</w:t>
            </w:r>
            <w:r w:rsidR="00AC7F44" w:rsidRPr="000A717B">
              <w:rPr>
                <w:rFonts w:asciiTheme="minorHAnsi" w:hAnsiTheme="minorHAnsi" w:cstheme="minorHAnsi"/>
                <w:szCs w:val="22"/>
                <w:lang w:val="ro-RO"/>
              </w:rPr>
              <w:t xml:space="preserve"> </w:t>
            </w:r>
            <w:r w:rsidR="009F7506" w:rsidRPr="000A717B">
              <w:rPr>
                <w:rFonts w:asciiTheme="minorHAnsi" w:hAnsiTheme="minorHAnsi" w:cstheme="minorHAnsi"/>
                <w:szCs w:val="22"/>
                <w:lang w:val="ro-RO"/>
              </w:rPr>
              <w:t>impact</w:t>
            </w:r>
            <w:r w:rsidR="00EE2739">
              <w:rPr>
                <w:rFonts w:asciiTheme="minorHAnsi" w:hAnsiTheme="minorHAnsi" w:cstheme="minorHAnsi"/>
                <w:szCs w:val="22"/>
                <w:lang w:val="ro-RO"/>
              </w:rPr>
              <w:t>urile</w:t>
            </w:r>
            <w:r w:rsidR="009F7506" w:rsidRPr="000A717B">
              <w:rPr>
                <w:rFonts w:asciiTheme="minorHAnsi" w:hAnsiTheme="minorHAnsi" w:cstheme="minorHAnsi"/>
                <w:szCs w:val="22"/>
                <w:lang w:val="ro-RO"/>
              </w:rPr>
              <w:t xml:space="preserve"> negative transfrontaliere</w:t>
            </w:r>
            <w:r w:rsidR="00AC7F44" w:rsidRPr="000A717B">
              <w:rPr>
                <w:rFonts w:asciiTheme="minorHAnsi" w:hAnsiTheme="minorHAnsi" w:cstheme="minorHAnsi"/>
                <w:szCs w:val="22"/>
                <w:lang w:val="ro-RO"/>
              </w:rPr>
              <w:t>?</w:t>
            </w:r>
          </w:p>
        </w:tc>
        <w:tc>
          <w:tcPr>
            <w:tcW w:w="1770" w:type="dxa"/>
            <w:shd w:val="clear" w:color="auto" w:fill="F2F2F2" w:themeFill="background1" w:themeFillShade="F2"/>
            <w:vAlign w:val="center"/>
          </w:tcPr>
          <w:p w14:paraId="48C56AB3" w14:textId="22DB6EAA" w:rsidR="004C20C9" w:rsidRPr="000A717B" w:rsidRDefault="004C20C9" w:rsidP="000E633A">
            <w:pPr>
              <w:tabs>
                <w:tab w:val="left" w:pos="1350"/>
              </w:tabs>
              <w:ind w:left="173" w:right="299"/>
              <w:rPr>
                <w:rFonts w:asciiTheme="minorHAnsi" w:hAnsiTheme="minorHAnsi" w:cstheme="minorHAnsi"/>
                <w:szCs w:val="22"/>
                <w:lang w:val="ro-RO"/>
              </w:rPr>
            </w:pPr>
            <w:r w:rsidRPr="000A717B">
              <w:rPr>
                <w:rFonts w:asciiTheme="minorHAnsi" w:hAnsiTheme="minorHAnsi" w:cstheme="minorHAnsi"/>
                <w:szCs w:val="22"/>
                <w:lang w:val="ro-RO"/>
              </w:rPr>
              <w:t>Specif</w:t>
            </w:r>
            <w:r w:rsidR="00AC7F44" w:rsidRPr="000A717B">
              <w:rPr>
                <w:rFonts w:asciiTheme="minorHAnsi" w:hAnsiTheme="minorHAnsi" w:cstheme="minorHAnsi"/>
                <w:szCs w:val="22"/>
                <w:lang w:val="ro-RO"/>
              </w:rPr>
              <w:t>icați tipul impactului anticipat</w:t>
            </w:r>
          </w:p>
        </w:tc>
      </w:tr>
      <w:tr w:rsidR="004C20C9" w:rsidRPr="005B4BEC" w14:paraId="6E704D4F" w14:textId="77777777" w:rsidTr="000E633A">
        <w:tc>
          <w:tcPr>
            <w:tcW w:w="6780" w:type="dxa"/>
            <w:vAlign w:val="center"/>
          </w:tcPr>
          <w:p w14:paraId="56A39253" w14:textId="2044667D" w:rsidR="004C20C9" w:rsidRPr="000A717B" w:rsidRDefault="00AC7F44"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AER</w:t>
            </w:r>
          </w:p>
          <w:p w14:paraId="5C316333" w14:textId="29B7EAB4"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 </w:t>
            </w:r>
            <w:r w:rsidR="00AC7F44" w:rsidRPr="000A717B">
              <w:rPr>
                <w:rFonts w:asciiTheme="minorHAnsi" w:hAnsiTheme="minorHAnsi" w:cstheme="minorHAnsi"/>
                <w:szCs w:val="22"/>
                <w:lang w:val="ro-RO"/>
              </w:rPr>
              <w:t xml:space="preserve">Schimbări în calitatea aerului </w:t>
            </w:r>
            <w:r w:rsidR="00821C7C" w:rsidRPr="000A717B">
              <w:rPr>
                <w:rFonts w:asciiTheme="minorHAnsi" w:hAnsiTheme="minorHAnsi" w:cstheme="minorHAnsi"/>
                <w:szCs w:val="22"/>
                <w:lang w:val="ro-RO"/>
              </w:rPr>
              <w:t>atmosferic</w:t>
            </w:r>
          </w:p>
          <w:p w14:paraId="6DB78EB1" w14:textId="770C13A2"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 </w:t>
            </w:r>
            <w:r w:rsidR="00300049" w:rsidRPr="000A717B">
              <w:rPr>
                <w:rFonts w:asciiTheme="minorHAnsi" w:hAnsiTheme="minorHAnsi" w:cstheme="minorHAnsi"/>
                <w:color w:val="18181B"/>
                <w:szCs w:val="22"/>
                <w:shd w:val="clear" w:color="auto" w:fill="FFFFFF"/>
                <w:lang w:val="ro-RO"/>
              </w:rPr>
              <w:t>Emisii de</w:t>
            </w:r>
            <w:r w:rsidR="00AC7F44" w:rsidRPr="000A717B">
              <w:rPr>
                <w:rFonts w:asciiTheme="minorHAnsi" w:hAnsiTheme="minorHAnsi" w:cstheme="minorHAnsi"/>
                <w:color w:val="18181B"/>
                <w:szCs w:val="22"/>
                <w:shd w:val="clear" w:color="auto" w:fill="FFFFFF"/>
                <w:lang w:val="ro-RO"/>
              </w:rPr>
              <w:t xml:space="preserve"> substanțe </w:t>
            </w:r>
            <w:r w:rsidR="003252FF" w:rsidRPr="000A717B">
              <w:rPr>
                <w:rFonts w:asciiTheme="minorHAnsi" w:hAnsiTheme="minorHAnsi" w:cstheme="minorHAnsi"/>
                <w:color w:val="18181B"/>
                <w:szCs w:val="22"/>
                <w:shd w:val="clear" w:color="auto" w:fill="FFFFFF"/>
                <w:lang w:val="ro-RO"/>
              </w:rPr>
              <w:t xml:space="preserve">poluante </w:t>
            </w:r>
            <w:r w:rsidR="00AC7F44" w:rsidRPr="000A717B">
              <w:rPr>
                <w:rFonts w:asciiTheme="minorHAnsi" w:hAnsiTheme="minorHAnsi" w:cstheme="minorHAnsi"/>
                <w:color w:val="18181B"/>
                <w:szCs w:val="22"/>
                <w:shd w:val="clear" w:color="auto" w:fill="FFFFFF"/>
                <w:lang w:val="ro-RO"/>
              </w:rPr>
              <w:t xml:space="preserve">toxice sau periculoase </w:t>
            </w:r>
            <w:r w:rsidR="003252FF" w:rsidRPr="000A717B">
              <w:rPr>
                <w:rFonts w:asciiTheme="minorHAnsi" w:hAnsiTheme="minorHAnsi" w:cstheme="minorHAnsi"/>
                <w:color w:val="18181B"/>
                <w:szCs w:val="22"/>
                <w:shd w:val="clear" w:color="auto" w:fill="FFFFFF"/>
                <w:lang w:val="ro-RO"/>
              </w:rPr>
              <w:t xml:space="preserve">în </w:t>
            </w:r>
            <w:r w:rsidR="00AC7F44" w:rsidRPr="000A717B">
              <w:rPr>
                <w:rFonts w:asciiTheme="minorHAnsi" w:hAnsiTheme="minorHAnsi" w:cstheme="minorHAnsi"/>
                <w:color w:val="18181B"/>
                <w:szCs w:val="22"/>
                <w:shd w:val="clear" w:color="auto" w:fill="FFFFFF"/>
                <w:lang w:val="ro-RO"/>
              </w:rPr>
              <w:t xml:space="preserve">aer, radiații sau organisme </w:t>
            </w:r>
            <w:r w:rsidR="00BE0857" w:rsidRPr="000A717B">
              <w:rPr>
                <w:rFonts w:asciiTheme="minorHAnsi" w:hAnsiTheme="minorHAnsi" w:cstheme="minorHAnsi"/>
                <w:color w:val="18181B"/>
                <w:szCs w:val="22"/>
                <w:shd w:val="clear" w:color="auto" w:fill="FFFFFF"/>
                <w:lang w:val="ro-RO"/>
              </w:rPr>
              <w:t>obținute</w:t>
            </w:r>
            <w:r w:rsidR="002C5FF8" w:rsidRPr="000A717B">
              <w:rPr>
                <w:rFonts w:asciiTheme="minorHAnsi" w:hAnsiTheme="minorHAnsi" w:cstheme="minorHAnsi"/>
                <w:color w:val="18181B"/>
                <w:szCs w:val="22"/>
                <w:shd w:val="clear" w:color="auto" w:fill="FFFFFF"/>
                <w:lang w:val="ro-RO"/>
              </w:rPr>
              <w:t xml:space="preserve"> prin inginerie genetică</w:t>
            </w:r>
          </w:p>
          <w:p w14:paraId="35E9FD1C" w14:textId="6A9348E9"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 </w:t>
            </w:r>
            <w:r w:rsidR="003252FF" w:rsidRPr="000A717B">
              <w:rPr>
                <w:rFonts w:asciiTheme="minorHAnsi" w:hAnsiTheme="minorHAnsi" w:cstheme="minorHAnsi"/>
                <w:szCs w:val="22"/>
                <w:lang w:val="ro-RO"/>
              </w:rPr>
              <w:t xml:space="preserve">Schimbări </w:t>
            </w:r>
            <w:r w:rsidR="00300049" w:rsidRPr="000A717B">
              <w:rPr>
                <w:rFonts w:asciiTheme="minorHAnsi" w:hAnsiTheme="minorHAnsi" w:cstheme="minorHAnsi"/>
                <w:szCs w:val="22"/>
                <w:lang w:val="ro-RO"/>
              </w:rPr>
              <w:t xml:space="preserve">la </w:t>
            </w:r>
            <w:r w:rsidR="00BE0857" w:rsidRPr="000A717B">
              <w:rPr>
                <w:rFonts w:asciiTheme="minorHAnsi" w:hAnsiTheme="minorHAnsi" w:cstheme="minorHAnsi"/>
                <w:szCs w:val="22"/>
                <w:lang w:val="ro-RO"/>
              </w:rPr>
              <w:t>nivelele</w:t>
            </w:r>
            <w:r w:rsidR="003252FF" w:rsidRPr="000A717B">
              <w:rPr>
                <w:rFonts w:asciiTheme="minorHAnsi" w:hAnsiTheme="minorHAnsi" w:cstheme="minorHAnsi"/>
                <w:szCs w:val="22"/>
                <w:lang w:val="ro-RO"/>
              </w:rPr>
              <w:t xml:space="preserve"> de zgomot și vibrații</w:t>
            </w:r>
          </w:p>
          <w:p w14:paraId="6C9FE8B8" w14:textId="74081C5F"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 </w:t>
            </w:r>
            <w:r w:rsidR="003252FF" w:rsidRPr="000A717B">
              <w:rPr>
                <w:rFonts w:asciiTheme="minorHAnsi" w:hAnsiTheme="minorHAnsi" w:cstheme="minorHAnsi"/>
                <w:szCs w:val="22"/>
                <w:lang w:val="ro-RO"/>
              </w:rPr>
              <w:t>Alte</w:t>
            </w:r>
            <w:r w:rsidR="002C5FF8" w:rsidRPr="000A717B">
              <w:rPr>
                <w:rFonts w:asciiTheme="minorHAnsi" w:hAnsiTheme="minorHAnsi" w:cstheme="minorHAnsi"/>
                <w:szCs w:val="22"/>
                <w:lang w:val="ro-RO"/>
              </w:rPr>
              <w:t>le</w:t>
            </w:r>
            <w:r w:rsidRPr="000A717B">
              <w:rPr>
                <w:rFonts w:asciiTheme="minorHAnsi" w:hAnsiTheme="minorHAnsi" w:cstheme="minorHAnsi"/>
                <w:szCs w:val="22"/>
                <w:lang w:val="ro-RO"/>
              </w:rPr>
              <w:t xml:space="preserve"> (specif</w:t>
            </w:r>
            <w:r w:rsidR="003252FF" w:rsidRPr="000A717B">
              <w:rPr>
                <w:rFonts w:asciiTheme="minorHAnsi" w:hAnsiTheme="minorHAnsi" w:cstheme="minorHAnsi"/>
                <w:szCs w:val="22"/>
                <w:lang w:val="ro-RO"/>
              </w:rPr>
              <w:t>icați</w:t>
            </w:r>
            <w:r w:rsidRPr="000A717B">
              <w:rPr>
                <w:rFonts w:asciiTheme="minorHAnsi" w:hAnsiTheme="minorHAnsi" w:cstheme="minorHAnsi"/>
                <w:szCs w:val="22"/>
                <w:lang w:val="ro-RO"/>
              </w:rPr>
              <w:t>)</w:t>
            </w:r>
          </w:p>
        </w:tc>
        <w:tc>
          <w:tcPr>
            <w:tcW w:w="1770" w:type="dxa"/>
            <w:vAlign w:val="center"/>
          </w:tcPr>
          <w:p w14:paraId="4DAFDAF8" w14:textId="77777777"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w:t>
            </w:r>
          </w:p>
        </w:tc>
      </w:tr>
      <w:tr w:rsidR="004C20C9" w:rsidRPr="005B4BEC" w14:paraId="0074208E" w14:textId="77777777" w:rsidTr="000E633A">
        <w:tc>
          <w:tcPr>
            <w:tcW w:w="6780" w:type="dxa"/>
          </w:tcPr>
          <w:p w14:paraId="6552BB25" w14:textId="2D7D90F7" w:rsidR="004C20C9" w:rsidRPr="000A717B" w:rsidRDefault="003252FF"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APĂ</w:t>
            </w:r>
          </w:p>
          <w:p w14:paraId="31E26690" w14:textId="45DF8A17"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 </w:t>
            </w:r>
            <w:r w:rsidR="003252FF" w:rsidRPr="000A717B">
              <w:rPr>
                <w:rFonts w:asciiTheme="minorHAnsi" w:hAnsiTheme="minorHAnsi" w:cstheme="minorHAnsi"/>
                <w:szCs w:val="22"/>
                <w:lang w:val="ro-RO"/>
              </w:rPr>
              <w:t>Apa de suprafață</w:t>
            </w:r>
            <w:r w:rsidRPr="000A717B">
              <w:rPr>
                <w:rFonts w:asciiTheme="minorHAnsi" w:hAnsiTheme="minorHAnsi" w:cstheme="minorHAnsi"/>
                <w:szCs w:val="22"/>
                <w:lang w:val="ro-RO"/>
              </w:rPr>
              <w:t xml:space="preserve">: </w:t>
            </w:r>
            <w:r w:rsidR="003252FF" w:rsidRPr="000A717B">
              <w:rPr>
                <w:rFonts w:asciiTheme="minorHAnsi" w:hAnsiTheme="minorHAnsi" w:cstheme="minorHAnsi"/>
                <w:szCs w:val="22"/>
                <w:lang w:val="ro-RO"/>
              </w:rPr>
              <w:t>Schimbări în calitatea sau cantitatea apei</w:t>
            </w:r>
          </w:p>
          <w:p w14:paraId="7D96CEB9" w14:textId="1BC9F6C9"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 </w:t>
            </w:r>
            <w:r w:rsidR="003252FF" w:rsidRPr="000A717B">
              <w:rPr>
                <w:rFonts w:asciiTheme="minorHAnsi" w:hAnsiTheme="minorHAnsi" w:cstheme="minorHAnsi"/>
                <w:szCs w:val="22"/>
                <w:lang w:val="ro-RO"/>
              </w:rPr>
              <w:t>Apa subterană</w:t>
            </w:r>
            <w:r w:rsidRPr="000A717B">
              <w:rPr>
                <w:rFonts w:asciiTheme="minorHAnsi" w:hAnsiTheme="minorHAnsi" w:cstheme="minorHAnsi"/>
                <w:szCs w:val="22"/>
                <w:lang w:val="ro-RO"/>
              </w:rPr>
              <w:t xml:space="preserve">: </w:t>
            </w:r>
            <w:r w:rsidR="003252FF" w:rsidRPr="000A717B">
              <w:rPr>
                <w:rFonts w:asciiTheme="minorHAnsi" w:hAnsiTheme="minorHAnsi" w:cstheme="minorHAnsi"/>
                <w:szCs w:val="22"/>
                <w:lang w:val="ro-RO"/>
              </w:rPr>
              <w:t>Schimbări în calitatea sau cantitatea apei</w:t>
            </w:r>
          </w:p>
          <w:p w14:paraId="1D85927C" w14:textId="727802F9"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Sediment</w:t>
            </w:r>
            <w:r w:rsidR="003252FF" w:rsidRPr="000A717B">
              <w:rPr>
                <w:rFonts w:asciiTheme="minorHAnsi" w:hAnsiTheme="minorHAnsi" w:cstheme="minorHAnsi"/>
                <w:szCs w:val="22"/>
                <w:lang w:val="ro-RO"/>
              </w:rPr>
              <w:t>e</w:t>
            </w:r>
            <w:r w:rsidRPr="000A717B">
              <w:rPr>
                <w:rFonts w:asciiTheme="minorHAnsi" w:hAnsiTheme="minorHAnsi" w:cstheme="minorHAnsi"/>
                <w:szCs w:val="22"/>
                <w:lang w:val="ro-RO"/>
              </w:rPr>
              <w:t xml:space="preserve">: </w:t>
            </w:r>
            <w:r w:rsidR="003252FF" w:rsidRPr="000A717B">
              <w:rPr>
                <w:rFonts w:asciiTheme="minorHAnsi" w:hAnsiTheme="minorHAnsi" w:cstheme="minorHAnsi"/>
                <w:szCs w:val="22"/>
                <w:lang w:val="ro-RO"/>
              </w:rPr>
              <w:t>Schimbări în calitate și cantitate</w:t>
            </w:r>
            <w:r w:rsidRPr="000A717B">
              <w:rPr>
                <w:rFonts w:asciiTheme="minorHAnsi" w:hAnsiTheme="minorHAnsi" w:cstheme="minorHAnsi"/>
                <w:szCs w:val="22"/>
                <w:lang w:val="ro-RO"/>
              </w:rPr>
              <w:t xml:space="preserve"> (river</w:t>
            </w:r>
            <w:r w:rsidR="003252FF" w:rsidRPr="000A717B">
              <w:rPr>
                <w:rFonts w:asciiTheme="minorHAnsi" w:hAnsiTheme="minorHAnsi" w:cstheme="minorHAnsi"/>
                <w:szCs w:val="22"/>
                <w:lang w:val="ro-RO"/>
              </w:rPr>
              <w:t>ane</w:t>
            </w:r>
            <w:r w:rsidRPr="000A717B">
              <w:rPr>
                <w:rFonts w:asciiTheme="minorHAnsi" w:hAnsiTheme="minorHAnsi" w:cstheme="minorHAnsi"/>
                <w:szCs w:val="22"/>
                <w:lang w:val="ro-RO"/>
              </w:rPr>
              <w:t xml:space="preserve">, </w:t>
            </w:r>
            <w:r w:rsidR="003252FF" w:rsidRPr="000A717B">
              <w:rPr>
                <w:rFonts w:asciiTheme="minorHAnsi" w:hAnsiTheme="minorHAnsi" w:cstheme="minorHAnsi"/>
                <w:szCs w:val="22"/>
                <w:lang w:val="ro-RO"/>
              </w:rPr>
              <w:t xml:space="preserve">de </w:t>
            </w:r>
            <w:r w:rsidRPr="000A717B">
              <w:rPr>
                <w:rFonts w:asciiTheme="minorHAnsi" w:hAnsiTheme="minorHAnsi" w:cstheme="minorHAnsi"/>
                <w:szCs w:val="22"/>
                <w:lang w:val="ro-RO"/>
              </w:rPr>
              <w:t xml:space="preserve">estuar, </w:t>
            </w:r>
            <w:r w:rsidR="003252FF" w:rsidRPr="000A717B">
              <w:rPr>
                <w:rFonts w:asciiTheme="minorHAnsi" w:hAnsiTheme="minorHAnsi" w:cstheme="minorHAnsi"/>
                <w:szCs w:val="22"/>
                <w:lang w:val="ro-RO"/>
              </w:rPr>
              <w:t>de coastă</w:t>
            </w:r>
            <w:r w:rsidRPr="000A717B">
              <w:rPr>
                <w:rFonts w:asciiTheme="minorHAnsi" w:hAnsiTheme="minorHAnsi" w:cstheme="minorHAnsi"/>
                <w:szCs w:val="22"/>
                <w:lang w:val="ro-RO"/>
              </w:rPr>
              <w:t>)</w:t>
            </w:r>
          </w:p>
          <w:p w14:paraId="28515B84" w14:textId="05AEF7F7"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 </w:t>
            </w:r>
            <w:r w:rsidR="00300049" w:rsidRPr="000A717B">
              <w:rPr>
                <w:rFonts w:asciiTheme="minorHAnsi" w:hAnsiTheme="minorHAnsi" w:cstheme="minorHAnsi"/>
                <w:szCs w:val="22"/>
                <w:lang w:val="ro-RO"/>
              </w:rPr>
              <w:t>Emisii de</w:t>
            </w:r>
            <w:r w:rsidR="003252FF" w:rsidRPr="000A717B">
              <w:rPr>
                <w:rFonts w:asciiTheme="minorHAnsi" w:hAnsiTheme="minorHAnsi" w:cstheme="minorHAnsi"/>
                <w:szCs w:val="22"/>
                <w:lang w:val="ro-RO"/>
              </w:rPr>
              <w:t xml:space="preserve"> substanțe poluante toxice sau periculoase pentru apă, radiație sau organisme obținute prin inginerie genetică</w:t>
            </w:r>
          </w:p>
          <w:p w14:paraId="5430A0D5" w14:textId="467A073B"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 </w:t>
            </w:r>
            <w:r w:rsidR="003252FF" w:rsidRPr="000A717B">
              <w:rPr>
                <w:rFonts w:asciiTheme="minorHAnsi" w:hAnsiTheme="minorHAnsi" w:cstheme="minorHAnsi"/>
                <w:szCs w:val="22"/>
                <w:lang w:val="ro-RO"/>
              </w:rPr>
              <w:t>Alte</w:t>
            </w:r>
            <w:r w:rsidR="008A27DC" w:rsidRPr="000A717B">
              <w:rPr>
                <w:rFonts w:asciiTheme="minorHAnsi" w:hAnsiTheme="minorHAnsi" w:cstheme="minorHAnsi"/>
                <w:szCs w:val="22"/>
                <w:lang w:val="ro-RO"/>
              </w:rPr>
              <w:t>le</w:t>
            </w:r>
            <w:r w:rsidRPr="000A717B">
              <w:rPr>
                <w:rFonts w:asciiTheme="minorHAnsi" w:hAnsiTheme="minorHAnsi" w:cstheme="minorHAnsi"/>
                <w:szCs w:val="22"/>
                <w:lang w:val="ro-RO"/>
              </w:rPr>
              <w:t xml:space="preserve"> (specif</w:t>
            </w:r>
            <w:r w:rsidR="003252FF" w:rsidRPr="000A717B">
              <w:rPr>
                <w:rFonts w:asciiTheme="minorHAnsi" w:hAnsiTheme="minorHAnsi" w:cstheme="minorHAnsi"/>
                <w:szCs w:val="22"/>
                <w:lang w:val="ro-RO"/>
              </w:rPr>
              <w:t>icați</w:t>
            </w:r>
            <w:r w:rsidRPr="000A717B">
              <w:rPr>
                <w:rFonts w:asciiTheme="minorHAnsi" w:hAnsiTheme="minorHAnsi" w:cstheme="minorHAnsi"/>
                <w:szCs w:val="22"/>
                <w:lang w:val="ro-RO"/>
              </w:rPr>
              <w:t>)</w:t>
            </w:r>
          </w:p>
        </w:tc>
        <w:tc>
          <w:tcPr>
            <w:tcW w:w="1770" w:type="dxa"/>
          </w:tcPr>
          <w:p w14:paraId="6896E8F6" w14:textId="77777777" w:rsidR="004C20C9" w:rsidRPr="000A717B" w:rsidRDefault="004C20C9" w:rsidP="009B1A23">
            <w:pPr>
              <w:tabs>
                <w:tab w:val="left" w:pos="1350"/>
              </w:tabs>
              <w:ind w:left="450" w:right="299"/>
              <w:rPr>
                <w:rFonts w:asciiTheme="minorHAnsi" w:hAnsiTheme="minorHAnsi" w:cstheme="minorHAnsi"/>
                <w:szCs w:val="22"/>
                <w:lang w:val="ro-RO"/>
              </w:rPr>
            </w:pPr>
          </w:p>
        </w:tc>
      </w:tr>
      <w:tr w:rsidR="004C20C9" w:rsidRPr="005B4BEC" w14:paraId="58B9E84B" w14:textId="77777777" w:rsidTr="000E633A">
        <w:tc>
          <w:tcPr>
            <w:tcW w:w="6780" w:type="dxa"/>
          </w:tcPr>
          <w:p w14:paraId="02118C61" w14:textId="779ED92E" w:rsidR="004C20C9" w:rsidRPr="000A717B" w:rsidRDefault="003252FF"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CLIMĂ</w:t>
            </w:r>
          </w:p>
          <w:p w14:paraId="76431FD5" w14:textId="246B7EA5"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 </w:t>
            </w:r>
            <w:r w:rsidR="003252FF" w:rsidRPr="000A717B">
              <w:rPr>
                <w:rFonts w:asciiTheme="minorHAnsi" w:hAnsiTheme="minorHAnsi" w:cstheme="minorHAnsi"/>
                <w:szCs w:val="22"/>
                <w:lang w:val="ro-RO"/>
              </w:rPr>
              <w:t>Schimbări microclimatice</w:t>
            </w:r>
            <w:r w:rsidRPr="000A717B">
              <w:rPr>
                <w:rFonts w:asciiTheme="minorHAnsi" w:hAnsiTheme="minorHAnsi" w:cstheme="minorHAnsi"/>
                <w:szCs w:val="22"/>
                <w:lang w:val="ro-RO"/>
              </w:rPr>
              <w:t xml:space="preserve"> (temperatur</w:t>
            </w:r>
            <w:r w:rsidR="003252FF" w:rsidRPr="000A717B">
              <w:rPr>
                <w:rFonts w:asciiTheme="minorHAnsi" w:hAnsiTheme="minorHAnsi" w:cstheme="minorHAnsi"/>
                <w:szCs w:val="22"/>
                <w:lang w:val="ro-RO"/>
              </w:rPr>
              <w:t>ă</w:t>
            </w:r>
            <w:r w:rsidRPr="000A717B">
              <w:rPr>
                <w:rFonts w:asciiTheme="minorHAnsi" w:hAnsiTheme="minorHAnsi" w:cstheme="minorHAnsi"/>
                <w:szCs w:val="22"/>
                <w:lang w:val="ro-RO"/>
              </w:rPr>
              <w:t xml:space="preserve">, </w:t>
            </w:r>
            <w:r w:rsidR="003252FF" w:rsidRPr="000A717B">
              <w:rPr>
                <w:rFonts w:asciiTheme="minorHAnsi" w:hAnsiTheme="minorHAnsi" w:cstheme="minorHAnsi"/>
                <w:szCs w:val="22"/>
                <w:lang w:val="ro-RO"/>
              </w:rPr>
              <w:t>precipitații</w:t>
            </w:r>
            <w:r w:rsidRPr="000A717B">
              <w:rPr>
                <w:rFonts w:asciiTheme="minorHAnsi" w:hAnsiTheme="minorHAnsi" w:cstheme="minorHAnsi"/>
                <w:szCs w:val="22"/>
                <w:lang w:val="ro-RO"/>
              </w:rPr>
              <w:t xml:space="preserve">, </w:t>
            </w:r>
            <w:r w:rsidR="003252FF" w:rsidRPr="000A717B">
              <w:rPr>
                <w:rFonts w:asciiTheme="minorHAnsi" w:hAnsiTheme="minorHAnsi" w:cstheme="minorHAnsi"/>
                <w:szCs w:val="22"/>
                <w:lang w:val="ro-RO"/>
              </w:rPr>
              <w:t>v</w:t>
            </w:r>
            <w:r w:rsidR="002B4843" w:rsidRPr="000A717B">
              <w:rPr>
                <w:rFonts w:asciiTheme="minorHAnsi" w:hAnsiTheme="minorHAnsi" w:cstheme="minorHAnsi"/>
                <w:szCs w:val="22"/>
                <w:lang w:val="ro-RO"/>
              </w:rPr>
              <w:t>â</w:t>
            </w:r>
            <w:r w:rsidR="003252FF" w:rsidRPr="000A717B">
              <w:rPr>
                <w:rFonts w:asciiTheme="minorHAnsi" w:hAnsiTheme="minorHAnsi" w:cstheme="minorHAnsi"/>
                <w:szCs w:val="22"/>
                <w:lang w:val="ro-RO"/>
              </w:rPr>
              <w:t>nt</w:t>
            </w:r>
            <w:r w:rsidRPr="000A717B">
              <w:rPr>
                <w:rFonts w:asciiTheme="minorHAnsi" w:hAnsiTheme="minorHAnsi" w:cstheme="minorHAnsi"/>
                <w:szCs w:val="22"/>
                <w:lang w:val="ro-RO"/>
              </w:rPr>
              <w:t>)</w:t>
            </w:r>
          </w:p>
          <w:p w14:paraId="0829155F" w14:textId="51195103"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 </w:t>
            </w:r>
            <w:r w:rsidR="003252FF" w:rsidRPr="000A717B">
              <w:rPr>
                <w:rFonts w:asciiTheme="minorHAnsi" w:hAnsiTheme="minorHAnsi" w:cstheme="minorHAnsi"/>
                <w:szCs w:val="22"/>
                <w:lang w:val="ro-RO"/>
              </w:rPr>
              <w:t>Alte</w:t>
            </w:r>
            <w:r w:rsidR="008A27DC" w:rsidRPr="000A717B">
              <w:rPr>
                <w:rFonts w:asciiTheme="minorHAnsi" w:hAnsiTheme="minorHAnsi" w:cstheme="minorHAnsi"/>
                <w:szCs w:val="22"/>
                <w:lang w:val="ro-RO"/>
              </w:rPr>
              <w:t>le</w:t>
            </w:r>
            <w:r w:rsidRPr="000A717B">
              <w:rPr>
                <w:rFonts w:asciiTheme="minorHAnsi" w:hAnsiTheme="minorHAnsi" w:cstheme="minorHAnsi"/>
                <w:szCs w:val="22"/>
                <w:lang w:val="ro-RO"/>
              </w:rPr>
              <w:t xml:space="preserve"> (specif</w:t>
            </w:r>
            <w:r w:rsidR="003252FF" w:rsidRPr="000A717B">
              <w:rPr>
                <w:rFonts w:asciiTheme="minorHAnsi" w:hAnsiTheme="minorHAnsi" w:cstheme="minorHAnsi"/>
                <w:szCs w:val="22"/>
                <w:lang w:val="ro-RO"/>
              </w:rPr>
              <w:t>icați</w:t>
            </w:r>
            <w:r w:rsidRPr="000A717B">
              <w:rPr>
                <w:rFonts w:asciiTheme="minorHAnsi" w:hAnsiTheme="minorHAnsi" w:cstheme="minorHAnsi"/>
                <w:szCs w:val="22"/>
                <w:lang w:val="ro-RO"/>
              </w:rPr>
              <w:t>)</w:t>
            </w:r>
          </w:p>
        </w:tc>
        <w:tc>
          <w:tcPr>
            <w:tcW w:w="1770" w:type="dxa"/>
          </w:tcPr>
          <w:p w14:paraId="2B25805B" w14:textId="77777777" w:rsidR="004C20C9" w:rsidRPr="000A717B" w:rsidRDefault="004C20C9" w:rsidP="009B1A23">
            <w:pPr>
              <w:tabs>
                <w:tab w:val="left" w:pos="1350"/>
              </w:tabs>
              <w:ind w:left="450" w:right="299"/>
              <w:rPr>
                <w:rFonts w:asciiTheme="minorHAnsi" w:hAnsiTheme="minorHAnsi" w:cstheme="minorHAnsi"/>
                <w:szCs w:val="22"/>
                <w:lang w:val="ro-RO"/>
              </w:rPr>
            </w:pPr>
          </w:p>
        </w:tc>
      </w:tr>
      <w:tr w:rsidR="004C20C9" w:rsidRPr="005B4BEC" w14:paraId="0DFAB47C" w14:textId="77777777" w:rsidTr="000E633A">
        <w:tc>
          <w:tcPr>
            <w:tcW w:w="6780" w:type="dxa"/>
            <w:shd w:val="clear" w:color="auto" w:fill="F2F2F2" w:themeFill="background1" w:themeFillShade="F2"/>
            <w:vAlign w:val="center"/>
          </w:tcPr>
          <w:p w14:paraId="6F1158CA" w14:textId="50149538"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2. </w:t>
            </w:r>
            <w:r w:rsidR="0013457C" w:rsidRPr="000A717B">
              <w:rPr>
                <w:rFonts w:asciiTheme="minorHAnsi" w:hAnsiTheme="minorHAnsi" w:cstheme="minorHAnsi"/>
                <w:szCs w:val="22"/>
                <w:lang w:val="ro-RO"/>
              </w:rPr>
              <w:t xml:space="preserve">Poate </w:t>
            </w:r>
            <w:r w:rsidR="00182C92" w:rsidRPr="000A717B">
              <w:rPr>
                <w:rFonts w:asciiTheme="minorHAnsi" w:hAnsiTheme="minorHAnsi" w:cstheme="minorHAnsi"/>
                <w:szCs w:val="22"/>
                <w:lang w:val="ro-RO"/>
              </w:rPr>
              <w:t>cauza</w:t>
            </w:r>
            <w:r w:rsidR="0013457C" w:rsidRPr="000A717B">
              <w:rPr>
                <w:rFonts w:asciiTheme="minorHAnsi" w:hAnsiTheme="minorHAnsi" w:cstheme="minorHAnsi"/>
                <w:szCs w:val="22"/>
                <w:lang w:val="ro-RO"/>
              </w:rPr>
              <w:t xml:space="preserve"> activitatea </w:t>
            </w:r>
            <w:r w:rsidR="008A27DC" w:rsidRPr="000A717B">
              <w:rPr>
                <w:rFonts w:asciiTheme="minorHAnsi" w:hAnsiTheme="minorHAnsi" w:cstheme="minorHAnsi"/>
                <w:szCs w:val="22"/>
                <w:lang w:val="ro-RO"/>
              </w:rPr>
              <w:t>planificată</w:t>
            </w:r>
            <w:r w:rsidR="0013457C" w:rsidRPr="000A717B">
              <w:rPr>
                <w:rFonts w:asciiTheme="minorHAnsi" w:hAnsiTheme="minorHAnsi" w:cstheme="minorHAnsi"/>
                <w:szCs w:val="22"/>
                <w:lang w:val="ro-RO"/>
              </w:rPr>
              <w:t xml:space="preserve"> sau </w:t>
            </w:r>
            <w:r w:rsidR="00BE0857" w:rsidRPr="000A717B">
              <w:rPr>
                <w:rFonts w:asciiTheme="minorHAnsi" w:hAnsiTheme="minorHAnsi" w:cstheme="minorHAnsi"/>
                <w:szCs w:val="22"/>
                <w:lang w:val="ro-RO"/>
              </w:rPr>
              <w:t>emisiile</w:t>
            </w:r>
            <w:r w:rsidR="0013457C" w:rsidRPr="000A717B">
              <w:rPr>
                <w:rFonts w:asciiTheme="minorHAnsi" w:hAnsiTheme="minorHAnsi" w:cstheme="minorHAnsi"/>
                <w:szCs w:val="22"/>
                <w:lang w:val="ro-RO"/>
              </w:rPr>
              <w:t xml:space="preserve"> conexe enumerate mai sus unul sau mai multe </w:t>
            </w:r>
            <w:r w:rsidR="00182C92" w:rsidRPr="000A717B">
              <w:rPr>
                <w:rFonts w:asciiTheme="minorHAnsi" w:hAnsiTheme="minorHAnsi" w:cstheme="minorHAnsi"/>
                <w:szCs w:val="22"/>
                <w:lang w:val="ro-RO"/>
              </w:rPr>
              <w:t xml:space="preserve">din </w:t>
            </w:r>
            <w:r w:rsidR="0051292A" w:rsidRPr="000A717B">
              <w:rPr>
                <w:rFonts w:asciiTheme="minorHAnsi" w:hAnsiTheme="minorHAnsi" w:cstheme="minorHAnsi"/>
                <w:szCs w:val="22"/>
                <w:lang w:val="ro-RO"/>
              </w:rPr>
              <w:t>impact</w:t>
            </w:r>
            <w:r w:rsidR="00EE2739">
              <w:rPr>
                <w:rFonts w:asciiTheme="minorHAnsi" w:hAnsiTheme="minorHAnsi" w:cstheme="minorHAnsi"/>
                <w:szCs w:val="22"/>
                <w:lang w:val="ro-RO"/>
              </w:rPr>
              <w:t>urile</w:t>
            </w:r>
            <w:r w:rsidR="0051292A" w:rsidRPr="000A717B">
              <w:rPr>
                <w:rFonts w:asciiTheme="minorHAnsi" w:hAnsiTheme="minorHAnsi" w:cstheme="minorHAnsi"/>
                <w:szCs w:val="22"/>
                <w:lang w:val="ro-RO"/>
              </w:rPr>
              <w:t xml:space="preserve"> negative transfrontalier</w:t>
            </w:r>
            <w:r w:rsidR="00182C92" w:rsidRPr="000A717B">
              <w:rPr>
                <w:rFonts w:asciiTheme="minorHAnsi" w:hAnsiTheme="minorHAnsi" w:cstheme="minorHAnsi"/>
                <w:szCs w:val="22"/>
                <w:lang w:val="ro-RO"/>
              </w:rPr>
              <w:t>e</w:t>
            </w:r>
            <w:r w:rsidRPr="000A717B">
              <w:rPr>
                <w:rFonts w:asciiTheme="minorHAnsi" w:hAnsiTheme="minorHAnsi" w:cstheme="minorHAnsi"/>
                <w:szCs w:val="22"/>
                <w:lang w:val="ro-RO"/>
              </w:rPr>
              <w:t>:</w:t>
            </w:r>
          </w:p>
        </w:tc>
        <w:tc>
          <w:tcPr>
            <w:tcW w:w="1770" w:type="dxa"/>
            <w:shd w:val="clear" w:color="auto" w:fill="F2F2F2" w:themeFill="background1" w:themeFillShade="F2"/>
            <w:vAlign w:val="center"/>
          </w:tcPr>
          <w:p w14:paraId="07882B88" w14:textId="17096E8D" w:rsidR="004C20C9" w:rsidRPr="000A717B" w:rsidRDefault="004C20C9" w:rsidP="009B1A23">
            <w:pPr>
              <w:tabs>
                <w:tab w:val="left" w:pos="1350"/>
              </w:tabs>
              <w:ind w:left="450" w:right="299"/>
              <w:rPr>
                <w:rFonts w:asciiTheme="minorHAnsi" w:hAnsiTheme="minorHAnsi" w:cstheme="minorHAnsi"/>
                <w:szCs w:val="22"/>
                <w:lang w:val="ro-RO"/>
              </w:rPr>
            </w:pPr>
          </w:p>
        </w:tc>
      </w:tr>
      <w:tr w:rsidR="004C20C9" w:rsidRPr="005B4BEC" w14:paraId="20891A6D" w14:textId="77777777" w:rsidTr="000E633A">
        <w:tc>
          <w:tcPr>
            <w:tcW w:w="6780" w:type="dxa"/>
          </w:tcPr>
          <w:p w14:paraId="65EAB5BD" w14:textId="78FB872A" w:rsidR="004C20C9" w:rsidRPr="000A717B" w:rsidRDefault="004C20C9"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SOL</w:t>
            </w:r>
          </w:p>
          <w:p w14:paraId="784AF271" w14:textId="0199524B"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w:t>
            </w:r>
            <w:r w:rsidR="00C761DE" w:rsidRPr="000A717B">
              <w:rPr>
                <w:rFonts w:asciiTheme="minorHAnsi" w:hAnsiTheme="minorHAnsi" w:cstheme="minorHAnsi"/>
                <w:szCs w:val="22"/>
                <w:lang w:val="ro-RO"/>
              </w:rPr>
              <w:t>Schimbări în acidificarea solului, nitrificarea sau altă contaminare a solului</w:t>
            </w:r>
          </w:p>
          <w:p w14:paraId="6E43D0A2" w14:textId="1A7D5E04"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lastRenderedPageBreak/>
              <w:t xml:space="preserve">- </w:t>
            </w:r>
            <w:r w:rsidR="00C761DE" w:rsidRPr="000A717B">
              <w:rPr>
                <w:rFonts w:asciiTheme="minorHAnsi" w:hAnsiTheme="minorHAnsi" w:cstheme="minorHAnsi"/>
                <w:szCs w:val="22"/>
                <w:lang w:val="ro-RO"/>
              </w:rPr>
              <w:t>Schimbări în depunere sau eroziune</w:t>
            </w:r>
          </w:p>
          <w:p w14:paraId="3AA7D329" w14:textId="22195D97"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 </w:t>
            </w:r>
            <w:r w:rsidR="00C761DE" w:rsidRPr="000A717B">
              <w:rPr>
                <w:rFonts w:asciiTheme="minorHAnsi" w:hAnsiTheme="minorHAnsi" w:cstheme="minorHAnsi"/>
                <w:szCs w:val="22"/>
                <w:lang w:val="ro-RO"/>
              </w:rPr>
              <w:t>Alte</w:t>
            </w:r>
            <w:r w:rsidR="00182C92" w:rsidRPr="000A717B">
              <w:rPr>
                <w:rFonts w:asciiTheme="minorHAnsi" w:hAnsiTheme="minorHAnsi" w:cstheme="minorHAnsi"/>
                <w:szCs w:val="22"/>
                <w:lang w:val="ro-RO"/>
              </w:rPr>
              <w:t>le</w:t>
            </w:r>
            <w:r w:rsidR="00C761DE"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(specif</w:t>
            </w:r>
            <w:r w:rsidR="00C761DE" w:rsidRPr="000A717B">
              <w:rPr>
                <w:rFonts w:asciiTheme="minorHAnsi" w:hAnsiTheme="minorHAnsi" w:cstheme="minorHAnsi"/>
                <w:szCs w:val="22"/>
                <w:lang w:val="ro-RO"/>
              </w:rPr>
              <w:t>icați</w:t>
            </w:r>
            <w:r w:rsidRPr="000A717B">
              <w:rPr>
                <w:rFonts w:asciiTheme="minorHAnsi" w:hAnsiTheme="minorHAnsi" w:cstheme="minorHAnsi"/>
                <w:szCs w:val="22"/>
                <w:lang w:val="ro-RO"/>
              </w:rPr>
              <w:t>)</w:t>
            </w:r>
          </w:p>
        </w:tc>
        <w:tc>
          <w:tcPr>
            <w:tcW w:w="1770" w:type="dxa"/>
          </w:tcPr>
          <w:p w14:paraId="535C8C8F" w14:textId="77777777" w:rsidR="004C20C9" w:rsidRPr="000A717B" w:rsidRDefault="004C20C9" w:rsidP="009B1A23">
            <w:pPr>
              <w:tabs>
                <w:tab w:val="left" w:pos="1350"/>
              </w:tabs>
              <w:ind w:left="450" w:right="299"/>
              <w:rPr>
                <w:rFonts w:asciiTheme="minorHAnsi" w:hAnsiTheme="minorHAnsi" w:cstheme="minorHAnsi"/>
                <w:szCs w:val="22"/>
                <w:lang w:val="ro-RO"/>
              </w:rPr>
            </w:pPr>
          </w:p>
        </w:tc>
      </w:tr>
      <w:tr w:rsidR="004C20C9" w:rsidRPr="005B4BEC" w14:paraId="31216B8E" w14:textId="77777777" w:rsidTr="000E633A">
        <w:tc>
          <w:tcPr>
            <w:tcW w:w="6780" w:type="dxa"/>
          </w:tcPr>
          <w:p w14:paraId="46C77E38" w14:textId="03A18210" w:rsidR="004C20C9" w:rsidRPr="00D32D80" w:rsidRDefault="00C761DE" w:rsidP="009B1A23">
            <w:pPr>
              <w:tabs>
                <w:tab w:val="left" w:pos="1350"/>
              </w:tabs>
              <w:ind w:left="450" w:right="299"/>
              <w:rPr>
                <w:rFonts w:asciiTheme="minorHAnsi" w:hAnsiTheme="minorHAnsi" w:cstheme="minorHAnsi"/>
                <w:b/>
                <w:bCs/>
                <w:szCs w:val="22"/>
                <w:lang w:val="ro-RO"/>
              </w:rPr>
            </w:pPr>
            <w:r w:rsidRPr="00D32D80">
              <w:rPr>
                <w:rFonts w:asciiTheme="minorHAnsi" w:hAnsiTheme="minorHAnsi" w:cstheme="minorHAnsi"/>
                <w:b/>
                <w:bCs/>
                <w:szCs w:val="22"/>
                <w:lang w:val="ro-RO"/>
              </w:rPr>
              <w:t>PEISAJ</w:t>
            </w:r>
            <w:r w:rsidR="004C20C9" w:rsidRPr="00D32D80">
              <w:rPr>
                <w:rFonts w:asciiTheme="minorHAnsi" w:hAnsiTheme="minorHAnsi" w:cstheme="minorHAnsi"/>
                <w:b/>
                <w:bCs/>
                <w:szCs w:val="22"/>
                <w:lang w:val="ro-RO"/>
              </w:rPr>
              <w:t>/</w:t>
            </w:r>
            <w:r w:rsidRPr="00D32D80">
              <w:rPr>
                <w:rFonts w:asciiTheme="minorHAnsi" w:hAnsiTheme="minorHAnsi" w:cstheme="minorHAnsi"/>
                <w:b/>
                <w:bCs/>
                <w:szCs w:val="22"/>
                <w:lang w:val="ro-RO"/>
              </w:rPr>
              <w:t>MONUMENTE ISTORICE SAU ALTE STRUCTURI FIZICE</w:t>
            </w:r>
          </w:p>
          <w:p w14:paraId="6E421424" w14:textId="6258097F" w:rsidR="004C20C9" w:rsidRPr="00D32D80" w:rsidRDefault="004C20C9" w:rsidP="009B1A23">
            <w:pPr>
              <w:tabs>
                <w:tab w:val="left" w:pos="1350"/>
              </w:tabs>
              <w:ind w:left="450" w:right="299"/>
              <w:rPr>
                <w:rFonts w:asciiTheme="minorHAnsi" w:hAnsiTheme="minorHAnsi" w:cstheme="minorHAnsi"/>
                <w:szCs w:val="22"/>
                <w:lang w:val="ro-RO"/>
              </w:rPr>
            </w:pPr>
            <w:r w:rsidRPr="00D32D80">
              <w:rPr>
                <w:rFonts w:asciiTheme="minorHAnsi" w:hAnsiTheme="minorHAnsi" w:cstheme="minorHAnsi"/>
                <w:szCs w:val="22"/>
                <w:lang w:val="ro-RO"/>
              </w:rPr>
              <w:t xml:space="preserve">- </w:t>
            </w:r>
            <w:r w:rsidR="00C761DE" w:rsidRPr="00D32D80">
              <w:rPr>
                <w:rFonts w:asciiTheme="minorHAnsi" w:hAnsiTheme="minorHAnsi" w:cstheme="minorHAnsi"/>
                <w:szCs w:val="22"/>
                <w:lang w:val="ro-RO"/>
              </w:rPr>
              <w:t>Schimbări în utilizarea solului</w:t>
            </w:r>
          </w:p>
          <w:p w14:paraId="780B9532" w14:textId="5C9B84F9" w:rsidR="004C20C9" w:rsidRPr="00D32D80" w:rsidRDefault="004C20C9" w:rsidP="009B1A23">
            <w:pPr>
              <w:tabs>
                <w:tab w:val="left" w:pos="1350"/>
              </w:tabs>
              <w:ind w:left="450" w:right="299"/>
              <w:rPr>
                <w:rFonts w:asciiTheme="minorHAnsi" w:hAnsiTheme="minorHAnsi" w:cstheme="minorHAnsi"/>
                <w:szCs w:val="22"/>
                <w:lang w:val="ro-RO"/>
              </w:rPr>
            </w:pPr>
            <w:r w:rsidRPr="00D32D80">
              <w:rPr>
                <w:rFonts w:asciiTheme="minorHAnsi" w:hAnsiTheme="minorHAnsi" w:cstheme="minorHAnsi"/>
                <w:szCs w:val="22"/>
                <w:lang w:val="ro-RO"/>
              </w:rPr>
              <w:t xml:space="preserve">- </w:t>
            </w:r>
            <w:r w:rsidR="00C761DE" w:rsidRPr="00D32D80">
              <w:rPr>
                <w:rFonts w:asciiTheme="minorHAnsi" w:hAnsiTheme="minorHAnsi" w:cstheme="minorHAnsi"/>
                <w:szCs w:val="22"/>
                <w:lang w:val="ro-RO"/>
              </w:rPr>
              <w:t>Reducerea aspectului estetic sau schimbări în amenajările vizuale</w:t>
            </w:r>
          </w:p>
          <w:p w14:paraId="6F67A38F" w14:textId="014D2EC4" w:rsidR="004C20C9" w:rsidRPr="00D32D80" w:rsidRDefault="004C20C9" w:rsidP="009B1A23">
            <w:pPr>
              <w:tabs>
                <w:tab w:val="left" w:pos="1350"/>
              </w:tabs>
              <w:ind w:left="450" w:right="299"/>
              <w:rPr>
                <w:rFonts w:asciiTheme="minorHAnsi" w:hAnsiTheme="minorHAnsi" w:cstheme="minorHAnsi"/>
                <w:szCs w:val="22"/>
                <w:lang w:val="ro-RO"/>
              </w:rPr>
            </w:pPr>
            <w:r w:rsidRPr="00D32D80">
              <w:rPr>
                <w:rFonts w:asciiTheme="minorHAnsi" w:hAnsiTheme="minorHAnsi" w:cstheme="minorHAnsi"/>
                <w:szCs w:val="22"/>
                <w:lang w:val="ro-RO"/>
              </w:rPr>
              <w:t xml:space="preserve">- </w:t>
            </w:r>
            <w:r w:rsidR="00C761DE" w:rsidRPr="00D32D80">
              <w:rPr>
                <w:rFonts w:asciiTheme="minorHAnsi" w:hAnsiTheme="minorHAnsi" w:cstheme="minorHAnsi"/>
                <w:szCs w:val="22"/>
                <w:lang w:val="ro-RO"/>
              </w:rPr>
              <w:t>Schimbări în patrimoniul istoric, arheologic, paleontologic, arhitectural sau cultural</w:t>
            </w:r>
          </w:p>
          <w:p w14:paraId="75FAA3A6" w14:textId="4AE65775" w:rsidR="004C20C9" w:rsidRPr="000A717B" w:rsidRDefault="004C20C9" w:rsidP="009B1A23">
            <w:pPr>
              <w:tabs>
                <w:tab w:val="left" w:pos="1350"/>
              </w:tabs>
              <w:ind w:left="450" w:right="299"/>
              <w:rPr>
                <w:rFonts w:asciiTheme="minorHAnsi" w:hAnsiTheme="minorHAnsi" w:cstheme="minorHAnsi"/>
                <w:szCs w:val="22"/>
                <w:lang w:val="ro-RO"/>
              </w:rPr>
            </w:pPr>
            <w:r w:rsidRPr="00D32D80">
              <w:rPr>
                <w:rFonts w:asciiTheme="minorHAnsi" w:hAnsiTheme="minorHAnsi" w:cstheme="minorHAnsi"/>
                <w:szCs w:val="22"/>
                <w:lang w:val="ro-RO"/>
              </w:rPr>
              <w:t xml:space="preserve">- </w:t>
            </w:r>
            <w:r w:rsidR="00C761DE" w:rsidRPr="00D32D80">
              <w:rPr>
                <w:rFonts w:asciiTheme="minorHAnsi" w:hAnsiTheme="minorHAnsi" w:cstheme="minorHAnsi"/>
                <w:szCs w:val="22"/>
                <w:lang w:val="ro-RO"/>
              </w:rPr>
              <w:t xml:space="preserve">Schimbări în calitatea și cantitatea </w:t>
            </w:r>
            <w:r w:rsidR="00020CE1" w:rsidRPr="00D32D80">
              <w:rPr>
                <w:rFonts w:asciiTheme="minorHAnsi" w:hAnsiTheme="minorHAnsi" w:cstheme="minorHAnsi"/>
                <w:szCs w:val="22"/>
                <w:lang w:val="ro-RO"/>
              </w:rPr>
              <w:t>posibilităților</w:t>
            </w:r>
            <w:r w:rsidR="00020CE1" w:rsidRPr="000A717B">
              <w:rPr>
                <w:rFonts w:asciiTheme="minorHAnsi" w:hAnsiTheme="minorHAnsi" w:cstheme="minorHAnsi"/>
                <w:szCs w:val="22"/>
                <w:lang w:val="ro-RO"/>
              </w:rPr>
              <w:t xml:space="preserve"> </w:t>
            </w:r>
            <w:r w:rsidR="00C761DE" w:rsidRPr="000A717B">
              <w:rPr>
                <w:rFonts w:asciiTheme="minorHAnsi" w:hAnsiTheme="minorHAnsi" w:cstheme="minorHAnsi"/>
                <w:szCs w:val="22"/>
                <w:lang w:val="ro-RO"/>
              </w:rPr>
              <w:t>sau facilităților recreative</w:t>
            </w:r>
          </w:p>
          <w:p w14:paraId="2B651D81" w14:textId="606F7445"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 </w:t>
            </w:r>
            <w:r w:rsidR="00C761DE" w:rsidRPr="000A717B">
              <w:rPr>
                <w:rFonts w:asciiTheme="minorHAnsi" w:hAnsiTheme="minorHAnsi" w:cstheme="minorHAnsi"/>
                <w:szCs w:val="22"/>
                <w:lang w:val="ro-RO"/>
              </w:rPr>
              <w:t>Schimbări în utilizarea actuală sau potențială a resurselor naturale</w:t>
            </w:r>
            <w:r w:rsidRPr="000A717B">
              <w:rPr>
                <w:rFonts w:asciiTheme="minorHAnsi" w:hAnsiTheme="minorHAnsi" w:cstheme="minorHAnsi"/>
                <w:szCs w:val="22"/>
                <w:lang w:val="ro-RO"/>
              </w:rPr>
              <w:t xml:space="preserve"> (</w:t>
            </w:r>
            <w:r w:rsidR="00B6065E" w:rsidRPr="000A717B">
              <w:rPr>
                <w:rFonts w:asciiTheme="minorHAnsi" w:hAnsiTheme="minorHAnsi" w:cstheme="minorHAnsi"/>
                <w:szCs w:val="22"/>
                <w:lang w:val="ro-RO"/>
              </w:rPr>
              <w:t>de</w:t>
            </w:r>
            <w:r w:rsidR="00C761DE"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e</w:t>
            </w:r>
            <w:r w:rsidR="00C761DE" w:rsidRPr="000A717B">
              <w:rPr>
                <w:rFonts w:asciiTheme="minorHAnsi" w:hAnsiTheme="minorHAnsi" w:cstheme="minorHAnsi"/>
                <w:szCs w:val="22"/>
                <w:lang w:val="ro-RO"/>
              </w:rPr>
              <w:t>x</w:t>
            </w:r>
            <w:r w:rsidR="00B6065E" w:rsidRPr="000A717B">
              <w:rPr>
                <w:rFonts w:asciiTheme="minorHAnsi" w:hAnsiTheme="minorHAnsi" w:cstheme="minorHAnsi"/>
                <w:szCs w:val="22"/>
                <w:lang w:val="ro-RO"/>
              </w:rPr>
              <w:t>:</w:t>
            </w:r>
            <w:r w:rsidRPr="000A717B">
              <w:rPr>
                <w:rFonts w:asciiTheme="minorHAnsi" w:hAnsiTheme="minorHAnsi" w:cstheme="minorHAnsi"/>
                <w:szCs w:val="22"/>
                <w:lang w:val="ro-RO"/>
              </w:rPr>
              <w:t xml:space="preserve"> </w:t>
            </w:r>
            <w:r w:rsidR="005A1A0A" w:rsidRPr="000A717B">
              <w:rPr>
                <w:rFonts w:asciiTheme="minorHAnsi" w:hAnsiTheme="minorHAnsi" w:cstheme="minorHAnsi"/>
                <w:szCs w:val="22"/>
                <w:lang w:val="ro-RO"/>
              </w:rPr>
              <w:t>pescuit</w:t>
            </w:r>
            <w:r w:rsidRPr="000A717B">
              <w:rPr>
                <w:rFonts w:asciiTheme="minorHAnsi" w:hAnsiTheme="minorHAnsi" w:cstheme="minorHAnsi"/>
                <w:szCs w:val="22"/>
                <w:lang w:val="ro-RO"/>
              </w:rPr>
              <w:t xml:space="preserve">, </w:t>
            </w:r>
            <w:r w:rsidR="005A1A0A" w:rsidRPr="000A717B">
              <w:rPr>
                <w:rFonts w:asciiTheme="minorHAnsi" w:hAnsiTheme="minorHAnsi" w:cstheme="minorHAnsi"/>
                <w:szCs w:val="22"/>
                <w:lang w:val="ro-RO"/>
              </w:rPr>
              <w:t>vânat</w:t>
            </w:r>
            <w:r w:rsidRPr="000A717B">
              <w:rPr>
                <w:rFonts w:asciiTheme="minorHAnsi" w:hAnsiTheme="minorHAnsi" w:cstheme="minorHAnsi"/>
                <w:szCs w:val="22"/>
                <w:lang w:val="ro-RO"/>
              </w:rPr>
              <w:t>, agricultur</w:t>
            </w:r>
            <w:r w:rsidR="005A1A0A" w:rsidRPr="000A717B">
              <w:rPr>
                <w:rFonts w:asciiTheme="minorHAnsi" w:hAnsiTheme="minorHAnsi" w:cstheme="minorHAnsi"/>
                <w:szCs w:val="22"/>
                <w:lang w:val="ro-RO"/>
              </w:rPr>
              <w:t>ă</w:t>
            </w:r>
            <w:r w:rsidRPr="000A717B">
              <w:rPr>
                <w:rFonts w:asciiTheme="minorHAnsi" w:hAnsiTheme="minorHAnsi" w:cstheme="minorHAnsi"/>
                <w:szCs w:val="22"/>
                <w:lang w:val="ro-RO"/>
              </w:rPr>
              <w:t>/</w:t>
            </w:r>
            <w:r w:rsidR="005A1A0A" w:rsidRPr="000A717B">
              <w:rPr>
                <w:rFonts w:asciiTheme="minorHAnsi" w:hAnsiTheme="minorHAnsi" w:cstheme="minorHAnsi"/>
                <w:szCs w:val="22"/>
                <w:lang w:val="ro-RO"/>
              </w:rPr>
              <w:t>silvicultură</w:t>
            </w:r>
            <w:r w:rsidRPr="000A717B">
              <w:rPr>
                <w:rFonts w:asciiTheme="minorHAnsi" w:hAnsiTheme="minorHAnsi" w:cstheme="minorHAnsi"/>
                <w:szCs w:val="22"/>
                <w:lang w:val="ro-RO"/>
              </w:rPr>
              <w:t>, turism)</w:t>
            </w:r>
          </w:p>
          <w:p w14:paraId="61299DA0" w14:textId="59F4DE4F"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 </w:t>
            </w:r>
            <w:r w:rsidR="00A20F33" w:rsidRPr="000A717B">
              <w:rPr>
                <w:rFonts w:asciiTheme="minorHAnsi" w:hAnsiTheme="minorHAnsi" w:cstheme="minorHAnsi"/>
                <w:szCs w:val="22"/>
                <w:lang w:val="ro-RO"/>
              </w:rPr>
              <w:t xml:space="preserve">Impact </w:t>
            </w:r>
            <w:r w:rsidR="005A1A0A" w:rsidRPr="000A717B">
              <w:rPr>
                <w:rFonts w:asciiTheme="minorHAnsi" w:hAnsiTheme="minorHAnsi" w:cstheme="minorHAnsi"/>
                <w:szCs w:val="22"/>
                <w:lang w:val="ro-RO"/>
              </w:rPr>
              <w:t>asupra ariilor sensibile din punct de vedere ecologic sau</w:t>
            </w:r>
            <w:r w:rsidR="00B6065E" w:rsidRPr="000A717B">
              <w:rPr>
                <w:rFonts w:asciiTheme="minorHAnsi" w:hAnsiTheme="minorHAnsi" w:cstheme="minorHAnsi"/>
                <w:szCs w:val="22"/>
                <w:lang w:val="ro-RO"/>
              </w:rPr>
              <w:t xml:space="preserve"> a</w:t>
            </w:r>
            <w:r w:rsidR="005A1A0A" w:rsidRPr="000A717B">
              <w:rPr>
                <w:rFonts w:asciiTheme="minorHAnsi" w:hAnsiTheme="minorHAnsi" w:cstheme="minorHAnsi"/>
                <w:szCs w:val="22"/>
                <w:lang w:val="ro-RO"/>
              </w:rPr>
              <w:t xml:space="preserve"> ariilor cu valoare </w:t>
            </w:r>
            <w:r w:rsidR="00367E5F" w:rsidRPr="000A717B">
              <w:rPr>
                <w:rFonts w:asciiTheme="minorHAnsi" w:hAnsiTheme="minorHAnsi" w:cstheme="minorHAnsi"/>
                <w:szCs w:val="22"/>
                <w:lang w:val="ro-RO"/>
              </w:rPr>
              <w:t xml:space="preserve">ecologică </w:t>
            </w:r>
            <w:r w:rsidR="00A03AFF" w:rsidRPr="000A717B">
              <w:rPr>
                <w:rFonts w:asciiTheme="minorHAnsi" w:hAnsiTheme="minorHAnsi" w:cstheme="minorHAnsi"/>
                <w:szCs w:val="22"/>
                <w:lang w:val="ro-RO"/>
              </w:rPr>
              <w:t>deosebită</w:t>
            </w:r>
          </w:p>
          <w:p w14:paraId="1490F312" w14:textId="74711D8C"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 </w:t>
            </w:r>
            <w:r w:rsidR="005A1A0A" w:rsidRPr="000A717B">
              <w:rPr>
                <w:rFonts w:asciiTheme="minorHAnsi" w:hAnsiTheme="minorHAnsi" w:cstheme="minorHAnsi"/>
                <w:szCs w:val="22"/>
                <w:lang w:val="ro-RO"/>
              </w:rPr>
              <w:t>Alte</w:t>
            </w:r>
            <w:r w:rsidR="00A03AFF" w:rsidRPr="000A717B">
              <w:rPr>
                <w:rFonts w:asciiTheme="minorHAnsi" w:hAnsiTheme="minorHAnsi" w:cstheme="minorHAnsi"/>
                <w:szCs w:val="22"/>
                <w:lang w:val="ro-RO"/>
              </w:rPr>
              <w:t>le</w:t>
            </w:r>
            <w:r w:rsidRPr="000A717B">
              <w:rPr>
                <w:rFonts w:asciiTheme="minorHAnsi" w:hAnsiTheme="minorHAnsi" w:cstheme="minorHAnsi"/>
                <w:szCs w:val="22"/>
                <w:lang w:val="ro-RO"/>
              </w:rPr>
              <w:t xml:space="preserve"> (specif</w:t>
            </w:r>
            <w:r w:rsidR="005A1A0A" w:rsidRPr="000A717B">
              <w:rPr>
                <w:rFonts w:asciiTheme="minorHAnsi" w:hAnsiTheme="minorHAnsi" w:cstheme="minorHAnsi"/>
                <w:szCs w:val="22"/>
                <w:lang w:val="ro-RO"/>
              </w:rPr>
              <w:t>icați</w:t>
            </w:r>
            <w:r w:rsidRPr="000A717B">
              <w:rPr>
                <w:rFonts w:asciiTheme="minorHAnsi" w:hAnsiTheme="minorHAnsi" w:cstheme="minorHAnsi"/>
                <w:szCs w:val="22"/>
                <w:lang w:val="ro-RO"/>
              </w:rPr>
              <w:t>)</w:t>
            </w:r>
          </w:p>
        </w:tc>
        <w:tc>
          <w:tcPr>
            <w:tcW w:w="1770" w:type="dxa"/>
          </w:tcPr>
          <w:p w14:paraId="17C9BB41" w14:textId="77777777" w:rsidR="004C20C9" w:rsidRPr="000A717B" w:rsidRDefault="004C20C9" w:rsidP="009B1A23">
            <w:pPr>
              <w:tabs>
                <w:tab w:val="left" w:pos="1350"/>
              </w:tabs>
              <w:ind w:left="450" w:right="299"/>
              <w:rPr>
                <w:rFonts w:asciiTheme="minorHAnsi" w:hAnsiTheme="minorHAnsi" w:cstheme="minorHAnsi"/>
                <w:szCs w:val="22"/>
                <w:lang w:val="ro-RO"/>
              </w:rPr>
            </w:pPr>
          </w:p>
        </w:tc>
      </w:tr>
      <w:tr w:rsidR="004C20C9" w:rsidRPr="005B4BEC" w14:paraId="45328187" w14:textId="77777777" w:rsidTr="000E633A">
        <w:tc>
          <w:tcPr>
            <w:tcW w:w="6780" w:type="dxa"/>
          </w:tcPr>
          <w:p w14:paraId="6A27F03D" w14:textId="5951FFEE" w:rsidR="004C20C9" w:rsidRPr="000A717B" w:rsidRDefault="005A1A0A"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SĂNĂTATEA ȘI SIGURANȚA OAMENILOR</w:t>
            </w:r>
          </w:p>
          <w:p w14:paraId="19384335" w14:textId="615B39BE"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 </w:t>
            </w:r>
            <w:r w:rsidR="005A1A0A" w:rsidRPr="000A717B">
              <w:rPr>
                <w:rFonts w:asciiTheme="minorHAnsi" w:hAnsiTheme="minorHAnsi" w:cstheme="minorHAnsi"/>
                <w:szCs w:val="22"/>
                <w:lang w:val="ro-RO"/>
              </w:rPr>
              <w:t>Schimbări în sănătatea și siguranța oamenilor</w:t>
            </w:r>
          </w:p>
          <w:p w14:paraId="1E770313" w14:textId="2FE7EDF0"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 </w:t>
            </w:r>
            <w:r w:rsidR="005A1A0A" w:rsidRPr="000A717B">
              <w:rPr>
                <w:rFonts w:asciiTheme="minorHAnsi" w:hAnsiTheme="minorHAnsi" w:cstheme="minorHAnsi"/>
                <w:szCs w:val="22"/>
                <w:lang w:val="ro-RO"/>
              </w:rPr>
              <w:t>Schimbări în incidența bolilor</w:t>
            </w:r>
          </w:p>
          <w:p w14:paraId="56BDB9EE" w14:textId="757A5226"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 </w:t>
            </w:r>
            <w:r w:rsidR="005A1A0A" w:rsidRPr="000A717B">
              <w:rPr>
                <w:rFonts w:asciiTheme="minorHAnsi" w:hAnsiTheme="minorHAnsi" w:cstheme="minorHAnsi"/>
                <w:szCs w:val="22"/>
                <w:lang w:val="ro-RO"/>
              </w:rPr>
              <w:t>Schimbări în bunăstare și calitatea vieții</w:t>
            </w:r>
          </w:p>
          <w:p w14:paraId="4792CAFC" w14:textId="22F5DAD3"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 </w:t>
            </w:r>
            <w:r w:rsidR="005A1A0A" w:rsidRPr="000A717B">
              <w:rPr>
                <w:rFonts w:asciiTheme="minorHAnsi" w:hAnsiTheme="minorHAnsi" w:cstheme="minorHAnsi"/>
                <w:szCs w:val="22"/>
                <w:lang w:val="ro-RO"/>
              </w:rPr>
              <w:t>Alte</w:t>
            </w:r>
            <w:r w:rsidR="00437111" w:rsidRPr="000A717B">
              <w:rPr>
                <w:rFonts w:asciiTheme="minorHAnsi" w:hAnsiTheme="minorHAnsi" w:cstheme="minorHAnsi"/>
                <w:szCs w:val="22"/>
                <w:lang w:val="ro-RO"/>
              </w:rPr>
              <w:t>le</w:t>
            </w:r>
            <w:r w:rsidRPr="000A717B">
              <w:rPr>
                <w:rFonts w:asciiTheme="minorHAnsi" w:hAnsiTheme="minorHAnsi" w:cstheme="minorHAnsi"/>
                <w:szCs w:val="22"/>
                <w:lang w:val="ro-RO"/>
              </w:rPr>
              <w:t xml:space="preserve"> (specif</w:t>
            </w:r>
            <w:r w:rsidR="005A1A0A" w:rsidRPr="000A717B">
              <w:rPr>
                <w:rFonts w:asciiTheme="minorHAnsi" w:hAnsiTheme="minorHAnsi" w:cstheme="minorHAnsi"/>
                <w:szCs w:val="22"/>
                <w:lang w:val="ro-RO"/>
              </w:rPr>
              <w:t>icați</w:t>
            </w:r>
            <w:r w:rsidRPr="000A717B">
              <w:rPr>
                <w:rFonts w:asciiTheme="minorHAnsi" w:hAnsiTheme="minorHAnsi" w:cstheme="minorHAnsi"/>
                <w:szCs w:val="22"/>
                <w:lang w:val="ro-RO"/>
              </w:rPr>
              <w:t>)</w:t>
            </w:r>
          </w:p>
        </w:tc>
        <w:tc>
          <w:tcPr>
            <w:tcW w:w="1770" w:type="dxa"/>
          </w:tcPr>
          <w:p w14:paraId="6581F21F" w14:textId="77777777" w:rsidR="004C20C9" w:rsidRPr="000A717B" w:rsidRDefault="004C20C9" w:rsidP="009B1A23">
            <w:pPr>
              <w:tabs>
                <w:tab w:val="left" w:pos="1350"/>
              </w:tabs>
              <w:ind w:left="450" w:right="299"/>
              <w:rPr>
                <w:rFonts w:asciiTheme="minorHAnsi" w:hAnsiTheme="minorHAnsi" w:cstheme="minorHAnsi"/>
                <w:szCs w:val="22"/>
                <w:lang w:val="ro-RO"/>
              </w:rPr>
            </w:pPr>
          </w:p>
        </w:tc>
      </w:tr>
      <w:tr w:rsidR="004C20C9" w:rsidRPr="005B4BEC" w14:paraId="31AD3919" w14:textId="77777777" w:rsidTr="000E633A">
        <w:tc>
          <w:tcPr>
            <w:tcW w:w="6780" w:type="dxa"/>
          </w:tcPr>
          <w:p w14:paraId="3D9FF1F5" w14:textId="77777777" w:rsidR="004C20C9" w:rsidRPr="000A717B" w:rsidRDefault="004C20C9"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FLORA, FAUNA</w:t>
            </w:r>
          </w:p>
          <w:p w14:paraId="3C121CA5" w14:textId="71F6B6BF"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w:t>
            </w:r>
            <w:r w:rsidR="005A1A0A" w:rsidRPr="000A717B">
              <w:rPr>
                <w:rFonts w:asciiTheme="minorHAnsi" w:hAnsiTheme="minorHAnsi" w:cstheme="minorHAnsi"/>
                <w:szCs w:val="22"/>
                <w:lang w:val="ro-RO"/>
              </w:rPr>
              <w:t xml:space="preserve">Schimbări în </w:t>
            </w:r>
            <w:r w:rsidR="000251D2" w:rsidRPr="000A717B">
              <w:rPr>
                <w:rFonts w:asciiTheme="minorHAnsi" w:hAnsiTheme="minorHAnsi" w:cstheme="minorHAnsi"/>
                <w:szCs w:val="22"/>
                <w:lang w:val="ro-RO"/>
              </w:rPr>
              <w:t>traseele/</w:t>
            </w:r>
            <w:r w:rsidR="002E5185" w:rsidRPr="000A717B">
              <w:rPr>
                <w:rFonts w:asciiTheme="minorHAnsi" w:hAnsiTheme="minorHAnsi" w:cstheme="minorHAnsi"/>
                <w:szCs w:val="22"/>
                <w:lang w:val="ro-RO"/>
              </w:rPr>
              <w:t>fenomene</w:t>
            </w:r>
            <w:r w:rsidR="00FE4BD8" w:rsidRPr="000A717B">
              <w:rPr>
                <w:rFonts w:asciiTheme="minorHAnsi" w:hAnsiTheme="minorHAnsi" w:cstheme="minorHAnsi"/>
                <w:szCs w:val="22"/>
                <w:lang w:val="ro-RO"/>
              </w:rPr>
              <w:t xml:space="preserve"> </w:t>
            </w:r>
            <w:r w:rsidR="005A1A0A" w:rsidRPr="000A717B">
              <w:rPr>
                <w:rFonts w:asciiTheme="minorHAnsi" w:hAnsiTheme="minorHAnsi" w:cstheme="minorHAnsi"/>
                <w:szCs w:val="22"/>
                <w:lang w:val="ro-RO"/>
              </w:rPr>
              <w:t>migratoare</w:t>
            </w:r>
            <w:r w:rsidRPr="000A717B">
              <w:rPr>
                <w:rFonts w:asciiTheme="minorHAnsi" w:hAnsiTheme="minorHAnsi" w:cstheme="minorHAnsi"/>
                <w:szCs w:val="22"/>
                <w:lang w:val="ro-RO"/>
              </w:rPr>
              <w:t xml:space="preserve"> (</w:t>
            </w:r>
            <w:r w:rsidR="005A1A0A" w:rsidRPr="000A717B">
              <w:rPr>
                <w:rFonts w:asciiTheme="minorHAnsi" w:hAnsiTheme="minorHAnsi" w:cstheme="minorHAnsi"/>
                <w:szCs w:val="22"/>
                <w:lang w:val="ro-RO"/>
              </w:rPr>
              <w:t>păsări, peșt</w:t>
            </w:r>
            <w:r w:rsidR="000251D2" w:rsidRPr="000A717B">
              <w:rPr>
                <w:rFonts w:asciiTheme="minorHAnsi" w:hAnsiTheme="minorHAnsi" w:cstheme="minorHAnsi"/>
                <w:szCs w:val="22"/>
                <w:lang w:val="ro-RO"/>
              </w:rPr>
              <w:t>i</w:t>
            </w:r>
            <w:r w:rsidR="005A1A0A" w:rsidRPr="000A717B">
              <w:rPr>
                <w:rFonts w:asciiTheme="minorHAnsi" w:hAnsiTheme="minorHAnsi" w:cstheme="minorHAnsi"/>
                <w:szCs w:val="22"/>
                <w:lang w:val="ro-RO"/>
              </w:rPr>
              <w:t>, mamifere</w:t>
            </w:r>
            <w:r w:rsidRPr="000A717B">
              <w:rPr>
                <w:rFonts w:asciiTheme="minorHAnsi" w:hAnsiTheme="minorHAnsi" w:cstheme="minorHAnsi"/>
                <w:szCs w:val="22"/>
                <w:lang w:val="ro-RO"/>
              </w:rPr>
              <w:t>, etc.)</w:t>
            </w:r>
          </w:p>
          <w:p w14:paraId="1DE1BB36" w14:textId="04E3D197"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 </w:t>
            </w:r>
            <w:r w:rsidR="005A1A0A" w:rsidRPr="000A717B">
              <w:rPr>
                <w:rFonts w:asciiTheme="minorHAnsi" w:hAnsiTheme="minorHAnsi" w:cstheme="minorHAnsi"/>
                <w:szCs w:val="22"/>
                <w:lang w:val="ro-RO"/>
              </w:rPr>
              <w:t>Perturbarea habitatului</w:t>
            </w:r>
          </w:p>
          <w:p w14:paraId="77D7D537" w14:textId="41A5DEAB"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 </w:t>
            </w:r>
            <w:r w:rsidR="009C682E" w:rsidRPr="000A717B">
              <w:rPr>
                <w:rFonts w:asciiTheme="minorHAnsi" w:hAnsiTheme="minorHAnsi" w:cstheme="minorHAnsi"/>
                <w:szCs w:val="22"/>
                <w:lang w:val="ro-RO"/>
              </w:rPr>
              <w:t>Diminuarea</w:t>
            </w:r>
            <w:r w:rsidR="005A1A0A" w:rsidRPr="000A717B">
              <w:rPr>
                <w:rFonts w:asciiTheme="minorHAnsi" w:hAnsiTheme="minorHAnsi" w:cstheme="minorHAnsi"/>
                <w:szCs w:val="22"/>
                <w:lang w:val="ro-RO"/>
              </w:rPr>
              <w:t xml:space="preserve"> diversității biologice</w:t>
            </w:r>
          </w:p>
          <w:p w14:paraId="2E1B8D93" w14:textId="6B8C515B"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 </w:t>
            </w:r>
            <w:r w:rsidR="00FE4BD8" w:rsidRPr="000A717B">
              <w:rPr>
                <w:rFonts w:asciiTheme="minorHAnsi" w:hAnsiTheme="minorHAnsi" w:cstheme="minorHAnsi"/>
                <w:szCs w:val="22"/>
                <w:lang w:val="ro-RO"/>
              </w:rPr>
              <w:t xml:space="preserve">Impact </w:t>
            </w:r>
            <w:r w:rsidR="005A1A0A" w:rsidRPr="000A717B">
              <w:rPr>
                <w:rFonts w:asciiTheme="minorHAnsi" w:hAnsiTheme="minorHAnsi" w:cstheme="minorHAnsi"/>
                <w:szCs w:val="22"/>
                <w:lang w:val="ro-RO"/>
              </w:rPr>
              <w:t xml:space="preserve">asupra speciilor </w:t>
            </w:r>
            <w:r w:rsidR="00555508" w:rsidRPr="000A717B">
              <w:rPr>
                <w:rFonts w:asciiTheme="minorHAnsi" w:hAnsiTheme="minorHAnsi" w:cstheme="minorHAnsi"/>
                <w:szCs w:val="22"/>
                <w:lang w:val="ro-RO"/>
              </w:rPr>
              <w:t>pe cale de dispariție</w:t>
            </w:r>
          </w:p>
          <w:p w14:paraId="72131E23" w14:textId="011A046D"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 </w:t>
            </w:r>
            <w:r w:rsidR="005A1A0A" w:rsidRPr="000A717B">
              <w:rPr>
                <w:rFonts w:asciiTheme="minorHAnsi" w:hAnsiTheme="minorHAnsi" w:cstheme="minorHAnsi"/>
                <w:szCs w:val="22"/>
                <w:lang w:val="ro-RO"/>
              </w:rPr>
              <w:t xml:space="preserve">Schimbări în </w:t>
            </w:r>
            <w:r w:rsidR="008471E7" w:rsidRPr="000A717B">
              <w:rPr>
                <w:rFonts w:asciiTheme="minorHAnsi" w:hAnsiTheme="minorHAnsi" w:cstheme="minorHAnsi"/>
                <w:szCs w:val="22"/>
                <w:lang w:val="ro-RO"/>
              </w:rPr>
              <w:t xml:space="preserve">componența </w:t>
            </w:r>
            <w:r w:rsidR="005A1A0A" w:rsidRPr="000A717B">
              <w:rPr>
                <w:rFonts w:asciiTheme="minorHAnsi" w:hAnsiTheme="minorHAnsi" w:cstheme="minorHAnsi"/>
                <w:szCs w:val="22"/>
                <w:lang w:val="ro-RO"/>
              </w:rPr>
              <w:t>speciilor</w:t>
            </w:r>
          </w:p>
          <w:p w14:paraId="62780778" w14:textId="44BDBE7F"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 </w:t>
            </w:r>
            <w:r w:rsidR="005A1A0A" w:rsidRPr="000A717B">
              <w:rPr>
                <w:rFonts w:asciiTheme="minorHAnsi" w:hAnsiTheme="minorHAnsi" w:cstheme="minorHAnsi"/>
                <w:szCs w:val="22"/>
                <w:lang w:val="ro-RO"/>
              </w:rPr>
              <w:t>Alte</w:t>
            </w:r>
            <w:r w:rsidR="00D76CAC" w:rsidRPr="000A717B">
              <w:rPr>
                <w:rFonts w:asciiTheme="minorHAnsi" w:hAnsiTheme="minorHAnsi" w:cstheme="minorHAnsi"/>
                <w:szCs w:val="22"/>
                <w:lang w:val="ro-RO"/>
              </w:rPr>
              <w:t>le</w:t>
            </w:r>
            <w:r w:rsidRPr="000A717B">
              <w:rPr>
                <w:rFonts w:asciiTheme="minorHAnsi" w:hAnsiTheme="minorHAnsi" w:cstheme="minorHAnsi"/>
                <w:szCs w:val="22"/>
                <w:lang w:val="ro-RO"/>
              </w:rPr>
              <w:t xml:space="preserve"> (specif</w:t>
            </w:r>
            <w:r w:rsidR="005A1A0A" w:rsidRPr="000A717B">
              <w:rPr>
                <w:rFonts w:asciiTheme="minorHAnsi" w:hAnsiTheme="minorHAnsi" w:cstheme="minorHAnsi"/>
                <w:szCs w:val="22"/>
                <w:lang w:val="ro-RO"/>
              </w:rPr>
              <w:t>icați)</w:t>
            </w:r>
          </w:p>
        </w:tc>
        <w:tc>
          <w:tcPr>
            <w:tcW w:w="1770" w:type="dxa"/>
          </w:tcPr>
          <w:p w14:paraId="31C37005" w14:textId="77777777" w:rsidR="004C20C9" w:rsidRPr="000A717B" w:rsidRDefault="004C20C9" w:rsidP="009B1A23">
            <w:pPr>
              <w:tabs>
                <w:tab w:val="left" w:pos="1350"/>
              </w:tabs>
              <w:ind w:left="450" w:right="299"/>
              <w:rPr>
                <w:rFonts w:asciiTheme="minorHAnsi" w:hAnsiTheme="minorHAnsi" w:cstheme="minorHAnsi"/>
                <w:szCs w:val="22"/>
                <w:lang w:val="ro-RO"/>
              </w:rPr>
            </w:pPr>
          </w:p>
        </w:tc>
      </w:tr>
      <w:tr w:rsidR="004C20C9" w:rsidRPr="005B4BEC" w14:paraId="6CB1AF11" w14:textId="77777777" w:rsidTr="000E633A">
        <w:tc>
          <w:tcPr>
            <w:tcW w:w="6780" w:type="dxa"/>
            <w:shd w:val="clear" w:color="auto" w:fill="F2F2F2" w:themeFill="background1" w:themeFillShade="F2"/>
            <w:vAlign w:val="center"/>
          </w:tcPr>
          <w:p w14:paraId="5D744048" w14:textId="650B3EE3"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3. </w:t>
            </w:r>
            <w:r w:rsidR="005A1A0A" w:rsidRPr="000A717B">
              <w:rPr>
                <w:rFonts w:asciiTheme="minorHAnsi" w:hAnsiTheme="minorHAnsi" w:cstheme="minorHAnsi"/>
                <w:szCs w:val="22"/>
                <w:lang w:val="ro-RO"/>
              </w:rPr>
              <w:t>Poate cauza activitatea</w:t>
            </w:r>
            <w:r w:rsidR="00A138C6" w:rsidRPr="000A717B">
              <w:rPr>
                <w:rFonts w:asciiTheme="minorHAnsi" w:hAnsiTheme="minorHAnsi" w:cstheme="minorHAnsi"/>
                <w:szCs w:val="22"/>
                <w:lang w:val="ro-RO"/>
              </w:rPr>
              <w:t xml:space="preserve"> planificată</w:t>
            </w:r>
            <w:r w:rsidR="005A1A0A" w:rsidRPr="000A717B">
              <w:rPr>
                <w:rFonts w:asciiTheme="minorHAnsi" w:hAnsiTheme="minorHAnsi" w:cstheme="minorHAnsi"/>
                <w:szCs w:val="22"/>
                <w:lang w:val="ro-RO"/>
              </w:rPr>
              <w:t xml:space="preserve"> accidente cu </w:t>
            </w:r>
            <w:r w:rsidR="008471E7" w:rsidRPr="000A717B">
              <w:rPr>
                <w:rFonts w:asciiTheme="minorHAnsi" w:hAnsiTheme="minorHAnsi" w:cstheme="minorHAnsi"/>
                <w:szCs w:val="22"/>
                <w:lang w:val="ro-RO"/>
              </w:rPr>
              <w:t xml:space="preserve">impact </w:t>
            </w:r>
            <w:r w:rsidR="005A1A0A" w:rsidRPr="000A717B">
              <w:rPr>
                <w:rFonts w:asciiTheme="minorHAnsi" w:hAnsiTheme="minorHAnsi" w:cstheme="minorHAnsi"/>
                <w:szCs w:val="22"/>
                <w:lang w:val="ro-RO"/>
              </w:rPr>
              <w:t>transfrontalier</w:t>
            </w:r>
            <w:r w:rsidRPr="000A717B">
              <w:rPr>
                <w:rFonts w:asciiTheme="minorHAnsi" w:hAnsiTheme="minorHAnsi" w:cstheme="minorHAnsi"/>
                <w:szCs w:val="22"/>
                <w:lang w:val="ro-RO"/>
              </w:rPr>
              <w:t>?</w:t>
            </w:r>
          </w:p>
        </w:tc>
        <w:tc>
          <w:tcPr>
            <w:tcW w:w="1770" w:type="dxa"/>
            <w:shd w:val="clear" w:color="auto" w:fill="F2F2F2" w:themeFill="background1" w:themeFillShade="F2"/>
          </w:tcPr>
          <w:p w14:paraId="4FD2FFF1" w14:textId="77777777" w:rsidR="004C20C9" w:rsidRPr="000A717B" w:rsidRDefault="004C20C9" w:rsidP="009B1A23">
            <w:pPr>
              <w:tabs>
                <w:tab w:val="left" w:pos="1350"/>
              </w:tabs>
              <w:ind w:left="450" w:right="299"/>
              <w:rPr>
                <w:rFonts w:asciiTheme="minorHAnsi" w:hAnsiTheme="minorHAnsi" w:cstheme="minorHAnsi"/>
                <w:szCs w:val="22"/>
                <w:lang w:val="ro-RO"/>
              </w:rPr>
            </w:pPr>
          </w:p>
        </w:tc>
      </w:tr>
      <w:tr w:rsidR="004C20C9" w:rsidRPr="005B4BEC" w14:paraId="34FB9756" w14:textId="77777777" w:rsidTr="000E633A">
        <w:tc>
          <w:tcPr>
            <w:tcW w:w="6780" w:type="dxa"/>
            <w:shd w:val="clear" w:color="auto" w:fill="F2F2F2" w:themeFill="background1" w:themeFillShade="F2"/>
            <w:vAlign w:val="center"/>
          </w:tcPr>
          <w:p w14:paraId="77961C4E" w14:textId="78460405"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4. </w:t>
            </w:r>
            <w:r w:rsidR="005A1A0A" w:rsidRPr="000A717B">
              <w:rPr>
                <w:rFonts w:asciiTheme="minorHAnsi" w:hAnsiTheme="minorHAnsi" w:cstheme="minorHAnsi"/>
                <w:szCs w:val="22"/>
                <w:lang w:val="ro-RO"/>
              </w:rPr>
              <w:t xml:space="preserve">Poate invoca </w:t>
            </w:r>
            <w:r w:rsidR="00A138C6" w:rsidRPr="000A717B">
              <w:rPr>
                <w:rFonts w:asciiTheme="minorHAnsi" w:hAnsiTheme="minorHAnsi" w:cstheme="minorHAnsi"/>
                <w:szCs w:val="22"/>
                <w:lang w:val="ro-RO"/>
              </w:rPr>
              <w:t>activitatea planificată</w:t>
            </w:r>
            <w:r w:rsidR="005A1A0A" w:rsidRPr="000A717B">
              <w:rPr>
                <w:rFonts w:asciiTheme="minorHAnsi" w:hAnsiTheme="minorHAnsi" w:cstheme="minorHAnsi"/>
                <w:szCs w:val="22"/>
                <w:lang w:val="ro-RO"/>
              </w:rPr>
              <w:t xml:space="preserve"> orice acord internațional existent </w:t>
            </w:r>
            <w:r w:rsidR="00823C2F" w:rsidRPr="000A717B">
              <w:rPr>
                <w:rFonts w:asciiTheme="minorHAnsi" w:hAnsiTheme="minorHAnsi" w:cstheme="minorHAnsi"/>
                <w:szCs w:val="22"/>
                <w:lang w:val="ro-RO"/>
              </w:rPr>
              <w:t xml:space="preserve">pe probleme de </w:t>
            </w:r>
            <w:r w:rsidR="005A1A0A" w:rsidRPr="000A717B">
              <w:rPr>
                <w:rFonts w:asciiTheme="minorHAnsi" w:hAnsiTheme="minorHAnsi" w:cstheme="minorHAnsi"/>
                <w:szCs w:val="22"/>
                <w:lang w:val="ro-RO"/>
              </w:rPr>
              <w:t>mediu</w:t>
            </w:r>
            <w:r w:rsidRPr="000A717B">
              <w:rPr>
                <w:rFonts w:asciiTheme="minorHAnsi" w:hAnsiTheme="minorHAnsi" w:cstheme="minorHAnsi"/>
                <w:szCs w:val="22"/>
                <w:lang w:val="ro-RO"/>
              </w:rPr>
              <w:t>?</w:t>
            </w:r>
          </w:p>
        </w:tc>
        <w:tc>
          <w:tcPr>
            <w:tcW w:w="1770" w:type="dxa"/>
            <w:shd w:val="clear" w:color="auto" w:fill="F2F2F2" w:themeFill="background1" w:themeFillShade="F2"/>
          </w:tcPr>
          <w:p w14:paraId="54C8C35D" w14:textId="77777777" w:rsidR="004C20C9" w:rsidRPr="000A717B" w:rsidRDefault="004C20C9" w:rsidP="009B1A23">
            <w:pPr>
              <w:tabs>
                <w:tab w:val="left" w:pos="1350"/>
              </w:tabs>
              <w:ind w:left="450" w:right="299"/>
              <w:rPr>
                <w:rFonts w:asciiTheme="minorHAnsi" w:hAnsiTheme="minorHAnsi" w:cstheme="minorHAnsi"/>
                <w:szCs w:val="22"/>
                <w:lang w:val="ro-RO"/>
              </w:rPr>
            </w:pPr>
          </w:p>
        </w:tc>
      </w:tr>
      <w:tr w:rsidR="004C20C9" w:rsidRPr="00A44FF6" w14:paraId="3F7D8595" w14:textId="77777777" w:rsidTr="000E633A">
        <w:tc>
          <w:tcPr>
            <w:tcW w:w="6780" w:type="dxa"/>
            <w:shd w:val="clear" w:color="auto" w:fill="F2F2F2" w:themeFill="background1" w:themeFillShade="F2"/>
            <w:vAlign w:val="center"/>
          </w:tcPr>
          <w:p w14:paraId="32E97BD6" w14:textId="5C67BBC6" w:rsidR="004C20C9" w:rsidRPr="000A717B" w:rsidRDefault="004C20C9"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5. </w:t>
            </w:r>
            <w:r w:rsidR="00823C2F" w:rsidRPr="000A717B">
              <w:rPr>
                <w:rFonts w:asciiTheme="minorHAnsi" w:hAnsiTheme="minorHAnsi" w:cstheme="minorHAnsi"/>
                <w:szCs w:val="22"/>
                <w:lang w:val="ro-RO"/>
              </w:rPr>
              <w:t xml:space="preserve">Poate afecta activitatea </w:t>
            </w:r>
            <w:r w:rsidR="00490697" w:rsidRPr="000A717B">
              <w:rPr>
                <w:rFonts w:asciiTheme="minorHAnsi" w:hAnsiTheme="minorHAnsi" w:cstheme="minorHAnsi"/>
                <w:szCs w:val="22"/>
                <w:lang w:val="ro-RO"/>
              </w:rPr>
              <w:t>planificată</w:t>
            </w:r>
            <w:r w:rsidR="00823C2F" w:rsidRPr="000A717B">
              <w:rPr>
                <w:rFonts w:asciiTheme="minorHAnsi" w:hAnsiTheme="minorHAnsi" w:cstheme="minorHAnsi"/>
                <w:szCs w:val="22"/>
                <w:lang w:val="ro-RO"/>
              </w:rPr>
              <w:t xml:space="preserve"> interacțiunile dintre factorii de mediu</w:t>
            </w:r>
            <w:r w:rsidRPr="000A717B">
              <w:rPr>
                <w:rFonts w:asciiTheme="minorHAnsi" w:hAnsiTheme="minorHAnsi" w:cstheme="minorHAnsi"/>
                <w:szCs w:val="22"/>
                <w:lang w:val="ro-RO"/>
              </w:rPr>
              <w:t>?</w:t>
            </w:r>
          </w:p>
        </w:tc>
        <w:tc>
          <w:tcPr>
            <w:tcW w:w="1770" w:type="dxa"/>
            <w:shd w:val="clear" w:color="auto" w:fill="F2F2F2" w:themeFill="background1" w:themeFillShade="F2"/>
          </w:tcPr>
          <w:p w14:paraId="4240800F" w14:textId="77777777" w:rsidR="004C20C9" w:rsidRPr="000A717B" w:rsidRDefault="004C20C9" w:rsidP="009B1A23">
            <w:pPr>
              <w:tabs>
                <w:tab w:val="left" w:pos="1350"/>
              </w:tabs>
              <w:ind w:left="450" w:right="299"/>
              <w:rPr>
                <w:rFonts w:asciiTheme="minorHAnsi" w:hAnsiTheme="minorHAnsi" w:cstheme="minorHAnsi"/>
                <w:szCs w:val="22"/>
                <w:lang w:val="ro-RO"/>
              </w:rPr>
            </w:pPr>
          </w:p>
        </w:tc>
      </w:tr>
    </w:tbl>
    <w:p w14:paraId="4D7A7F91" w14:textId="77777777" w:rsidR="004C20C9" w:rsidRPr="000A717B" w:rsidRDefault="004C20C9" w:rsidP="009B1A23">
      <w:pPr>
        <w:tabs>
          <w:tab w:val="left" w:pos="1350"/>
        </w:tabs>
        <w:ind w:left="450" w:right="299"/>
        <w:rPr>
          <w:rFonts w:asciiTheme="minorHAnsi" w:hAnsiTheme="minorHAnsi" w:cstheme="minorHAnsi"/>
          <w:szCs w:val="22"/>
          <w:lang w:val="ro-RO"/>
        </w:rPr>
      </w:pPr>
    </w:p>
    <w:p w14:paraId="6F7CC0BA" w14:textId="61A8FB4A" w:rsidR="004C20C9" w:rsidRPr="000A717B" w:rsidRDefault="00823C2F" w:rsidP="009B1A23">
      <w:pPr>
        <w:keepNext/>
        <w:tabs>
          <w:tab w:val="left" w:pos="1350"/>
        </w:tabs>
        <w:ind w:left="450" w:right="299"/>
        <w:rPr>
          <w:rFonts w:asciiTheme="minorHAnsi" w:hAnsiTheme="minorHAnsi" w:cstheme="minorHAnsi"/>
          <w:b/>
          <w:bCs/>
          <w:i/>
          <w:iCs/>
          <w:szCs w:val="22"/>
          <w:lang w:val="ro-RO"/>
        </w:rPr>
      </w:pPr>
      <w:r w:rsidRPr="000A717B">
        <w:rPr>
          <w:rFonts w:asciiTheme="minorHAnsi" w:hAnsiTheme="minorHAnsi" w:cstheme="minorHAnsi"/>
          <w:b/>
          <w:bCs/>
          <w:i/>
          <w:iCs/>
          <w:szCs w:val="22"/>
          <w:lang w:val="ro-RO"/>
        </w:rPr>
        <w:t xml:space="preserve">Cum de determinat importanța </w:t>
      </w:r>
      <w:r w:rsidR="00F046C3" w:rsidRPr="000A717B">
        <w:rPr>
          <w:rFonts w:asciiTheme="minorHAnsi" w:hAnsiTheme="minorHAnsi" w:cstheme="minorHAnsi"/>
          <w:b/>
          <w:bCs/>
          <w:i/>
          <w:iCs/>
          <w:szCs w:val="22"/>
          <w:lang w:val="ro-RO"/>
        </w:rPr>
        <w:t>potențialului impact transfrontalier</w:t>
      </w:r>
    </w:p>
    <w:p w14:paraId="74CB1B2B" w14:textId="77777777" w:rsidR="006E22AD" w:rsidRDefault="00EA1319" w:rsidP="006E22AD">
      <w:pPr>
        <w:tabs>
          <w:tab w:val="left" w:pos="1350"/>
        </w:tabs>
        <w:ind w:left="450" w:right="-143"/>
        <w:rPr>
          <w:rFonts w:asciiTheme="minorHAnsi" w:hAnsiTheme="minorHAnsi" w:cstheme="minorHAnsi"/>
          <w:szCs w:val="22"/>
          <w:lang w:val="ro-RO"/>
        </w:rPr>
      </w:pPr>
      <w:r w:rsidRPr="000A717B">
        <w:rPr>
          <w:rFonts w:asciiTheme="minorHAnsi" w:hAnsiTheme="minorHAnsi" w:cstheme="minorHAnsi"/>
          <w:color w:val="18181B"/>
          <w:szCs w:val="22"/>
          <w:shd w:val="clear" w:color="auto" w:fill="FFFFFF"/>
          <w:lang w:val="ro-RO"/>
        </w:rPr>
        <w:t>Termenul „</w:t>
      </w:r>
      <w:r w:rsidRPr="000A717B">
        <w:rPr>
          <w:rFonts w:asciiTheme="minorHAnsi" w:hAnsiTheme="minorHAnsi" w:cstheme="minorHAnsi"/>
          <w:i/>
          <w:iCs/>
          <w:color w:val="18181B"/>
          <w:szCs w:val="22"/>
          <w:shd w:val="clear" w:color="auto" w:fill="FFFFFF"/>
          <w:lang w:val="ro-RO"/>
        </w:rPr>
        <w:t>important</w:t>
      </w:r>
      <w:r w:rsidR="00823C2F" w:rsidRPr="000A717B">
        <w:rPr>
          <w:rFonts w:asciiTheme="minorHAnsi" w:hAnsiTheme="minorHAnsi" w:cstheme="minorHAnsi"/>
          <w:color w:val="18181B"/>
          <w:szCs w:val="22"/>
          <w:shd w:val="clear" w:color="auto" w:fill="FFFFFF"/>
          <w:lang w:val="ro-RO"/>
        </w:rPr>
        <w:t xml:space="preserve">” </w:t>
      </w:r>
      <w:r w:rsidR="00EE2739">
        <w:rPr>
          <w:rFonts w:asciiTheme="minorHAnsi" w:hAnsiTheme="minorHAnsi" w:cstheme="minorHAnsi"/>
          <w:color w:val="18181B"/>
          <w:szCs w:val="22"/>
          <w:shd w:val="clear" w:color="auto" w:fill="FFFFFF"/>
          <w:lang w:val="ro-RO"/>
        </w:rPr>
        <w:t xml:space="preserve">este interpretat ca excluzând </w:t>
      </w:r>
      <w:r w:rsidR="00681E41" w:rsidRPr="000A717B">
        <w:rPr>
          <w:rFonts w:asciiTheme="minorHAnsi" w:hAnsiTheme="minorHAnsi" w:cstheme="minorHAnsi"/>
          <w:color w:val="18181B"/>
          <w:szCs w:val="22"/>
          <w:shd w:val="clear" w:color="auto" w:fill="FFFFFF"/>
          <w:lang w:val="ro-RO"/>
        </w:rPr>
        <w:t xml:space="preserve"> </w:t>
      </w:r>
      <w:r w:rsidR="002E5185" w:rsidRPr="000A717B">
        <w:rPr>
          <w:rFonts w:asciiTheme="minorHAnsi" w:hAnsiTheme="minorHAnsi" w:cstheme="minorHAnsi"/>
          <w:color w:val="18181B"/>
          <w:szCs w:val="22"/>
          <w:shd w:val="clear" w:color="auto" w:fill="FFFFFF"/>
          <w:lang w:val="ro-RO"/>
        </w:rPr>
        <w:t>inconveniențel</w:t>
      </w:r>
      <w:r w:rsidR="00EE2739">
        <w:rPr>
          <w:rFonts w:asciiTheme="minorHAnsi" w:hAnsiTheme="minorHAnsi" w:cstheme="minorHAnsi"/>
          <w:color w:val="18181B"/>
          <w:szCs w:val="22"/>
          <w:shd w:val="clear" w:color="auto" w:fill="FFFFFF"/>
          <w:lang w:val="ro-RO"/>
        </w:rPr>
        <w:t>e</w:t>
      </w:r>
      <w:r w:rsidR="00681E41" w:rsidRPr="000A717B">
        <w:rPr>
          <w:rFonts w:asciiTheme="minorHAnsi" w:hAnsiTheme="minorHAnsi" w:cstheme="minorHAnsi"/>
          <w:color w:val="18181B"/>
          <w:szCs w:val="22"/>
          <w:shd w:val="clear" w:color="auto" w:fill="FFFFFF"/>
          <w:lang w:val="ro-RO"/>
        </w:rPr>
        <w:t xml:space="preserve"> nesemnificative</w:t>
      </w:r>
      <w:r w:rsidRPr="000A717B">
        <w:rPr>
          <w:rFonts w:asciiTheme="minorHAnsi" w:hAnsiTheme="minorHAnsi" w:cstheme="minorHAnsi"/>
          <w:color w:val="18181B"/>
          <w:szCs w:val="22"/>
          <w:shd w:val="clear" w:color="auto" w:fill="FFFFFF"/>
          <w:lang w:val="ro-RO"/>
        </w:rPr>
        <w:t xml:space="preserve"> </w:t>
      </w:r>
      <w:r w:rsidR="00823C2F" w:rsidRPr="000A717B">
        <w:rPr>
          <w:rFonts w:asciiTheme="minorHAnsi" w:hAnsiTheme="minorHAnsi" w:cstheme="minorHAnsi"/>
          <w:color w:val="18181B"/>
          <w:szCs w:val="22"/>
          <w:shd w:val="clear" w:color="auto" w:fill="FFFFFF"/>
          <w:lang w:val="ro-RO"/>
        </w:rPr>
        <w:t xml:space="preserve">sau </w:t>
      </w:r>
      <w:r w:rsidRPr="000A717B">
        <w:rPr>
          <w:rFonts w:asciiTheme="minorHAnsi" w:hAnsiTheme="minorHAnsi" w:cstheme="minorHAnsi"/>
          <w:color w:val="18181B"/>
          <w:szCs w:val="22"/>
          <w:shd w:val="clear" w:color="auto" w:fill="FFFFFF"/>
          <w:lang w:val="ro-RO"/>
        </w:rPr>
        <w:t>perturbări</w:t>
      </w:r>
      <w:r w:rsidR="00EE2739">
        <w:rPr>
          <w:rFonts w:asciiTheme="minorHAnsi" w:hAnsiTheme="minorHAnsi" w:cstheme="minorHAnsi"/>
          <w:color w:val="18181B"/>
          <w:szCs w:val="22"/>
          <w:shd w:val="clear" w:color="auto" w:fill="FFFFFF"/>
          <w:lang w:val="ro-RO"/>
        </w:rPr>
        <w:t>le</w:t>
      </w:r>
      <w:r w:rsidRPr="000A717B">
        <w:rPr>
          <w:rFonts w:asciiTheme="minorHAnsi" w:hAnsiTheme="minorHAnsi" w:cstheme="minorHAnsi"/>
          <w:color w:val="18181B"/>
          <w:szCs w:val="22"/>
          <w:shd w:val="clear" w:color="auto" w:fill="FFFFFF"/>
          <w:lang w:val="ro-RO"/>
        </w:rPr>
        <w:t xml:space="preserve"> minore pe care țările anticipă</w:t>
      </w:r>
      <w:r w:rsidR="00823C2F" w:rsidRPr="000A717B">
        <w:rPr>
          <w:rFonts w:asciiTheme="minorHAnsi" w:hAnsiTheme="minorHAnsi" w:cstheme="minorHAnsi"/>
          <w:color w:val="18181B"/>
          <w:szCs w:val="22"/>
          <w:shd w:val="clear" w:color="auto" w:fill="FFFFFF"/>
          <w:lang w:val="ro-RO"/>
        </w:rPr>
        <w:t xml:space="preserve"> să le tolereze </w:t>
      </w:r>
      <w:r w:rsidR="00EE2739">
        <w:rPr>
          <w:rFonts w:asciiTheme="minorHAnsi" w:hAnsiTheme="minorHAnsi" w:cstheme="minorHAnsi"/>
          <w:color w:val="18181B"/>
          <w:szCs w:val="22"/>
          <w:shd w:val="clear" w:color="auto" w:fill="FFFFFF"/>
          <w:lang w:val="ro-RO"/>
        </w:rPr>
        <w:t>reciproc</w:t>
      </w:r>
      <w:r w:rsidR="00823C2F" w:rsidRPr="000A717B">
        <w:rPr>
          <w:rFonts w:asciiTheme="minorHAnsi" w:hAnsiTheme="minorHAnsi" w:cstheme="minorHAnsi"/>
          <w:color w:val="18181B"/>
          <w:szCs w:val="22"/>
          <w:shd w:val="clear" w:color="auto" w:fill="FFFFFF"/>
          <w:lang w:val="ro-RO"/>
        </w:rPr>
        <w:t xml:space="preserve">, în conformitate cu principiul </w:t>
      </w:r>
      <w:r w:rsidR="00823C2F" w:rsidRPr="000A717B">
        <w:rPr>
          <w:rFonts w:asciiTheme="minorHAnsi" w:hAnsiTheme="minorHAnsi" w:cstheme="minorHAnsi"/>
          <w:color w:val="18181B"/>
          <w:szCs w:val="22"/>
          <w:shd w:val="clear" w:color="auto" w:fill="FFFFFF"/>
          <w:lang w:val="ro-RO"/>
        </w:rPr>
        <w:lastRenderedPageBreak/>
        <w:t>bunei vecinătăți</w:t>
      </w:r>
      <w:r w:rsidR="008401C5" w:rsidRPr="000A717B">
        <w:rPr>
          <w:rStyle w:val="Referinnotdesubsol"/>
          <w:rFonts w:asciiTheme="minorHAnsi" w:hAnsiTheme="minorHAnsi" w:cstheme="minorHAnsi"/>
          <w:szCs w:val="22"/>
          <w:lang w:val="ro-RO"/>
        </w:rPr>
        <w:footnoteReference w:id="12"/>
      </w:r>
      <w:r w:rsidR="00B04463"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În practică</w:t>
      </w:r>
      <w:r w:rsidR="00B04463"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 xml:space="preserve">importanța </w:t>
      </w:r>
      <w:r w:rsidR="009149E3" w:rsidRPr="000A717B">
        <w:rPr>
          <w:rFonts w:asciiTheme="minorHAnsi" w:hAnsiTheme="minorHAnsi" w:cstheme="minorHAnsi"/>
          <w:szCs w:val="22"/>
          <w:lang w:val="ro-RO"/>
        </w:rPr>
        <w:t xml:space="preserve">impactului </w:t>
      </w:r>
      <w:r w:rsidR="00B31621" w:rsidRPr="000A717B">
        <w:rPr>
          <w:rFonts w:asciiTheme="minorHAnsi" w:hAnsiTheme="minorHAnsi" w:cstheme="minorHAnsi"/>
          <w:szCs w:val="22"/>
          <w:lang w:val="ro-RO"/>
        </w:rPr>
        <w:t>de mediu în context transfrontalier</w:t>
      </w:r>
      <w:r w:rsidRPr="000A717B">
        <w:rPr>
          <w:rFonts w:asciiTheme="minorHAnsi" w:hAnsiTheme="minorHAnsi" w:cstheme="minorHAnsi"/>
          <w:szCs w:val="22"/>
          <w:lang w:val="ro-RO"/>
        </w:rPr>
        <w:t xml:space="preserve"> (precum sunt cele indicate în lista de verificare de mai sus) ar putea fi examinate </w:t>
      </w:r>
      <w:r w:rsidR="00B31621" w:rsidRPr="000A717B">
        <w:rPr>
          <w:rFonts w:asciiTheme="minorHAnsi" w:hAnsiTheme="minorHAnsi" w:cstheme="minorHAnsi"/>
          <w:szCs w:val="22"/>
          <w:lang w:val="ro-RO"/>
        </w:rPr>
        <w:t>în</w:t>
      </w:r>
      <w:r w:rsidRPr="000A717B">
        <w:rPr>
          <w:rFonts w:asciiTheme="minorHAnsi" w:hAnsiTheme="minorHAnsi" w:cstheme="minorHAnsi"/>
          <w:szCs w:val="22"/>
          <w:lang w:val="ro-RO"/>
        </w:rPr>
        <w:t xml:space="preserve"> baza</w:t>
      </w:r>
      <w:r w:rsidR="00B04463" w:rsidRPr="000A717B">
        <w:rPr>
          <w:rFonts w:asciiTheme="minorHAnsi" w:hAnsiTheme="minorHAnsi" w:cstheme="minorHAnsi"/>
          <w:szCs w:val="22"/>
          <w:lang w:val="ro-RO"/>
        </w:rPr>
        <w:t>:</w:t>
      </w:r>
    </w:p>
    <w:p w14:paraId="3B3BED25" w14:textId="20CDC3BD" w:rsidR="006E22AD" w:rsidRPr="000E633A" w:rsidRDefault="006E22AD" w:rsidP="000E633A">
      <w:pPr>
        <w:tabs>
          <w:tab w:val="left" w:pos="1350"/>
        </w:tabs>
        <w:ind w:right="-143"/>
        <w:rPr>
          <w:rFonts w:asciiTheme="minorHAnsi" w:hAnsiTheme="minorHAnsi" w:cstheme="minorHAnsi"/>
          <w:szCs w:val="22"/>
          <w:lang w:val="ro-RO"/>
        </w:rPr>
      </w:pPr>
      <w:r>
        <w:rPr>
          <w:rFonts w:asciiTheme="minorHAnsi" w:hAnsiTheme="minorHAnsi" w:cstheme="minorHAnsi"/>
          <w:szCs w:val="22"/>
          <w:lang w:val="ro-RO"/>
        </w:rPr>
        <w:t xml:space="preserve">         </w:t>
      </w:r>
      <w:r w:rsidR="00B04463" w:rsidRPr="000E633A">
        <w:rPr>
          <w:rFonts w:asciiTheme="minorHAnsi" w:hAnsiTheme="minorHAnsi" w:cstheme="minorHAnsi"/>
          <w:szCs w:val="22"/>
          <w:lang w:val="ro-RO"/>
        </w:rPr>
        <w:t>probabilit</w:t>
      </w:r>
      <w:r w:rsidR="00EA1319" w:rsidRPr="000E633A">
        <w:rPr>
          <w:rFonts w:asciiTheme="minorHAnsi" w:hAnsiTheme="minorHAnsi" w:cstheme="minorHAnsi"/>
          <w:szCs w:val="22"/>
          <w:lang w:val="ro-RO"/>
        </w:rPr>
        <w:t>ății</w:t>
      </w:r>
      <w:r w:rsidR="00B04463" w:rsidRPr="000E633A">
        <w:rPr>
          <w:rFonts w:asciiTheme="minorHAnsi" w:hAnsiTheme="minorHAnsi" w:cstheme="minorHAnsi"/>
          <w:szCs w:val="22"/>
          <w:lang w:val="ro-RO"/>
        </w:rPr>
        <w:t xml:space="preserve">; </w:t>
      </w:r>
      <w:r w:rsidR="00EA1319" w:rsidRPr="000E633A">
        <w:rPr>
          <w:rFonts w:asciiTheme="minorHAnsi" w:hAnsiTheme="minorHAnsi" w:cstheme="minorHAnsi"/>
          <w:szCs w:val="22"/>
          <w:lang w:val="ro-RO"/>
        </w:rPr>
        <w:t xml:space="preserve">și </w:t>
      </w:r>
    </w:p>
    <w:p w14:paraId="1F69B067" w14:textId="5FC4991B" w:rsidR="006E22AD" w:rsidRPr="000E633A" w:rsidRDefault="006E22AD" w:rsidP="000E633A">
      <w:pPr>
        <w:tabs>
          <w:tab w:val="left" w:pos="1350"/>
        </w:tabs>
        <w:ind w:right="-143"/>
        <w:rPr>
          <w:rFonts w:asciiTheme="minorHAnsi" w:hAnsiTheme="minorHAnsi" w:cstheme="minorHAnsi"/>
          <w:szCs w:val="22"/>
          <w:lang w:val="ro-RO"/>
        </w:rPr>
      </w:pPr>
      <w:r>
        <w:rPr>
          <w:rFonts w:asciiTheme="minorHAnsi" w:hAnsiTheme="minorHAnsi" w:cstheme="minorHAnsi"/>
          <w:szCs w:val="22"/>
          <w:lang w:val="ro-RO"/>
        </w:rPr>
        <w:t xml:space="preserve">          </w:t>
      </w:r>
      <w:r w:rsidR="00B04463" w:rsidRPr="000E633A">
        <w:rPr>
          <w:rFonts w:asciiTheme="minorHAnsi" w:hAnsiTheme="minorHAnsi" w:cstheme="minorHAnsi"/>
          <w:szCs w:val="22"/>
          <w:lang w:val="ro-RO"/>
        </w:rPr>
        <w:t xml:space="preserve">(ii) </w:t>
      </w:r>
      <w:r w:rsidR="002E5185" w:rsidRPr="000E633A">
        <w:rPr>
          <w:rFonts w:asciiTheme="minorHAnsi" w:hAnsiTheme="minorHAnsi" w:cstheme="minorHAnsi"/>
          <w:szCs w:val="22"/>
          <w:lang w:val="ro-RO"/>
        </w:rPr>
        <w:t>amploarea</w:t>
      </w:r>
      <w:r w:rsidR="00EA1319" w:rsidRPr="000E633A">
        <w:rPr>
          <w:rFonts w:asciiTheme="minorHAnsi" w:hAnsiTheme="minorHAnsi" w:cstheme="minorHAnsi"/>
          <w:szCs w:val="22"/>
          <w:lang w:val="ro-RO"/>
        </w:rPr>
        <w:t xml:space="preserve"> acestora</w:t>
      </w:r>
      <w:r w:rsidR="00B04463" w:rsidRPr="000E633A">
        <w:rPr>
          <w:rFonts w:asciiTheme="minorHAnsi" w:hAnsiTheme="minorHAnsi" w:cstheme="minorHAnsi"/>
          <w:szCs w:val="22"/>
          <w:lang w:val="ro-RO"/>
        </w:rPr>
        <w:t xml:space="preserve">. </w:t>
      </w:r>
    </w:p>
    <w:p w14:paraId="7905C272" w14:textId="7B1317EC" w:rsidR="00B04463" w:rsidRDefault="00EA1319" w:rsidP="006E22AD">
      <w:pPr>
        <w:tabs>
          <w:tab w:val="left" w:pos="1350"/>
        </w:tabs>
        <w:ind w:left="426" w:right="-143"/>
        <w:rPr>
          <w:rFonts w:asciiTheme="minorHAnsi" w:hAnsiTheme="minorHAnsi" w:cstheme="minorHAnsi"/>
          <w:szCs w:val="22"/>
          <w:lang w:val="ro-RO"/>
        </w:rPr>
      </w:pPr>
      <w:r w:rsidRPr="000E633A">
        <w:rPr>
          <w:rFonts w:asciiTheme="minorHAnsi" w:hAnsiTheme="minorHAnsi" w:cstheme="minorHAnsi"/>
          <w:szCs w:val="22"/>
          <w:lang w:val="ro-RO"/>
        </w:rPr>
        <w:t xml:space="preserve">Abordarea </w:t>
      </w:r>
      <w:r w:rsidR="00EE2739" w:rsidRPr="000E633A">
        <w:rPr>
          <w:rFonts w:asciiTheme="minorHAnsi" w:hAnsiTheme="minorHAnsi" w:cstheme="minorHAnsi"/>
          <w:szCs w:val="22"/>
          <w:lang w:val="ro-RO"/>
        </w:rPr>
        <w:t xml:space="preserve">detaliată </w:t>
      </w:r>
      <w:r w:rsidRPr="000E633A">
        <w:rPr>
          <w:rFonts w:asciiTheme="minorHAnsi" w:hAnsiTheme="minorHAnsi" w:cstheme="minorHAnsi"/>
          <w:szCs w:val="22"/>
          <w:lang w:val="ro-RO"/>
        </w:rPr>
        <w:t xml:space="preserve">mai jos poate fi utilizată </w:t>
      </w:r>
      <w:r w:rsidR="00B31621" w:rsidRPr="000E633A">
        <w:rPr>
          <w:rFonts w:asciiTheme="minorHAnsi" w:hAnsiTheme="minorHAnsi" w:cstheme="minorHAnsi"/>
          <w:szCs w:val="22"/>
          <w:lang w:val="ro-RO"/>
        </w:rPr>
        <w:t>în</w:t>
      </w:r>
      <w:r w:rsidRPr="000E633A">
        <w:rPr>
          <w:rFonts w:asciiTheme="minorHAnsi" w:hAnsiTheme="minorHAnsi" w:cstheme="minorHAnsi"/>
          <w:szCs w:val="22"/>
          <w:lang w:val="ro-RO"/>
        </w:rPr>
        <w:t xml:space="preserve"> estimarea inițială a nivelului de probabilitate</w:t>
      </w:r>
      <w:r w:rsidR="00B31621" w:rsidRPr="000E633A">
        <w:rPr>
          <w:rFonts w:asciiTheme="minorHAnsi" w:hAnsiTheme="minorHAnsi" w:cstheme="minorHAnsi"/>
          <w:szCs w:val="22"/>
          <w:lang w:val="ro-RO"/>
        </w:rPr>
        <w:t xml:space="preserve">, amploarea, precum și </w:t>
      </w:r>
      <w:r w:rsidR="00E31598" w:rsidRPr="000E633A">
        <w:rPr>
          <w:rFonts w:asciiTheme="minorHAnsi" w:hAnsiTheme="minorHAnsi" w:cstheme="minorHAnsi"/>
          <w:szCs w:val="22"/>
          <w:lang w:val="ro-RO"/>
        </w:rPr>
        <w:t>clasificarea nivelului</w:t>
      </w:r>
      <w:r w:rsidRPr="000E633A">
        <w:rPr>
          <w:rFonts w:asciiTheme="minorHAnsi" w:hAnsiTheme="minorHAnsi" w:cstheme="minorHAnsi"/>
          <w:szCs w:val="22"/>
          <w:lang w:val="ro-RO"/>
        </w:rPr>
        <w:t xml:space="preserve"> </w:t>
      </w:r>
      <w:r w:rsidR="009149E3" w:rsidRPr="000E633A">
        <w:rPr>
          <w:rFonts w:asciiTheme="minorHAnsi" w:hAnsiTheme="minorHAnsi" w:cstheme="minorHAnsi"/>
          <w:szCs w:val="22"/>
          <w:lang w:val="ro-RO"/>
        </w:rPr>
        <w:t xml:space="preserve">impactului </w:t>
      </w:r>
      <w:r w:rsidRPr="000E633A">
        <w:rPr>
          <w:rFonts w:asciiTheme="minorHAnsi" w:hAnsiTheme="minorHAnsi" w:cstheme="minorHAnsi"/>
          <w:szCs w:val="22"/>
          <w:lang w:val="ro-RO"/>
        </w:rPr>
        <w:t xml:space="preserve">transfrontalier </w:t>
      </w:r>
      <w:r w:rsidR="00DD5EC9" w:rsidRPr="000E633A">
        <w:rPr>
          <w:rFonts w:asciiTheme="minorHAnsi" w:hAnsiTheme="minorHAnsi" w:cstheme="minorHAnsi"/>
          <w:szCs w:val="22"/>
          <w:lang w:val="ro-RO"/>
        </w:rPr>
        <w:t>al activității planificate</w:t>
      </w:r>
      <w:r w:rsidR="00B04463" w:rsidRPr="000E633A">
        <w:rPr>
          <w:rFonts w:asciiTheme="minorHAnsi" w:hAnsiTheme="minorHAnsi" w:cstheme="minorHAnsi"/>
          <w:szCs w:val="22"/>
          <w:lang w:val="ro-RO"/>
        </w:rPr>
        <w:t xml:space="preserve">. </w:t>
      </w:r>
      <w:r w:rsidRPr="000E633A">
        <w:rPr>
          <w:rFonts w:asciiTheme="minorHAnsi" w:hAnsiTheme="minorHAnsi" w:cstheme="minorHAnsi"/>
          <w:szCs w:val="22"/>
          <w:lang w:val="ro-RO"/>
        </w:rPr>
        <w:t xml:space="preserve">Prin urmare, </w:t>
      </w:r>
      <w:r w:rsidR="00292326" w:rsidRPr="000E633A">
        <w:rPr>
          <w:rFonts w:asciiTheme="minorHAnsi" w:hAnsiTheme="minorHAnsi" w:cstheme="minorHAnsi"/>
          <w:szCs w:val="22"/>
          <w:lang w:val="ro-RO"/>
        </w:rPr>
        <w:t>impactul transfrontalier advers semnificativ asupra mediului poate</w:t>
      </w:r>
      <w:r w:rsidRPr="000E633A">
        <w:rPr>
          <w:rFonts w:asciiTheme="minorHAnsi" w:hAnsiTheme="minorHAnsi" w:cstheme="minorHAnsi"/>
          <w:szCs w:val="22"/>
          <w:lang w:val="ro-RO"/>
        </w:rPr>
        <w:t xml:space="preserve"> fi identificat și definit prin combinarea acestor două componente, precum este descris în </w:t>
      </w:r>
      <w:r w:rsidR="00292326" w:rsidRPr="000E633A">
        <w:rPr>
          <w:rFonts w:asciiTheme="minorHAnsi" w:hAnsiTheme="minorHAnsi" w:cstheme="minorHAnsi"/>
          <w:szCs w:val="22"/>
          <w:lang w:val="ro-RO"/>
        </w:rPr>
        <w:t>Tabelul</w:t>
      </w:r>
      <w:r w:rsidRPr="000E633A">
        <w:rPr>
          <w:rFonts w:asciiTheme="minorHAnsi" w:hAnsiTheme="minorHAnsi" w:cstheme="minorHAnsi"/>
          <w:szCs w:val="22"/>
          <w:lang w:val="ro-RO"/>
        </w:rPr>
        <w:t xml:space="preserve"> 3, 4 și 5. </w:t>
      </w:r>
      <w:r w:rsidR="00292326" w:rsidRPr="000E633A">
        <w:rPr>
          <w:rFonts w:asciiTheme="minorHAnsi" w:hAnsiTheme="minorHAnsi" w:cstheme="minorHAnsi"/>
          <w:color w:val="18181B"/>
          <w:szCs w:val="22"/>
          <w:shd w:val="clear" w:color="auto" w:fill="FFFFFF"/>
          <w:lang w:val="ro-RO"/>
        </w:rPr>
        <w:t>Tabelul</w:t>
      </w:r>
      <w:r w:rsidR="000A0DCB" w:rsidRPr="000E633A">
        <w:rPr>
          <w:rFonts w:asciiTheme="minorHAnsi" w:hAnsiTheme="minorHAnsi" w:cstheme="minorHAnsi"/>
          <w:color w:val="18181B"/>
          <w:szCs w:val="22"/>
          <w:shd w:val="clear" w:color="auto" w:fill="FFFFFF"/>
          <w:lang w:val="ro-RO"/>
        </w:rPr>
        <w:t xml:space="preserve"> </w:t>
      </w:r>
      <w:r w:rsidR="00EC289D" w:rsidRPr="000E633A">
        <w:rPr>
          <w:rFonts w:asciiTheme="minorHAnsi" w:hAnsiTheme="minorHAnsi" w:cstheme="minorHAnsi"/>
          <w:color w:val="18181B"/>
          <w:szCs w:val="22"/>
          <w:shd w:val="clear" w:color="auto" w:fill="FFFFFF"/>
          <w:lang w:val="ro-RO"/>
        </w:rPr>
        <w:t>6</w:t>
      </w:r>
      <w:r w:rsidR="000A0DCB" w:rsidRPr="000E633A">
        <w:rPr>
          <w:rFonts w:asciiTheme="minorHAnsi" w:hAnsiTheme="minorHAnsi" w:cstheme="minorHAnsi"/>
          <w:color w:val="18181B"/>
          <w:szCs w:val="22"/>
          <w:shd w:val="clear" w:color="auto" w:fill="FFFFFF"/>
          <w:lang w:val="ro-RO"/>
        </w:rPr>
        <w:t xml:space="preserve"> și </w:t>
      </w:r>
      <w:r w:rsidR="00EC289D" w:rsidRPr="000E633A">
        <w:rPr>
          <w:rFonts w:asciiTheme="minorHAnsi" w:hAnsiTheme="minorHAnsi" w:cstheme="minorHAnsi"/>
          <w:color w:val="18181B"/>
          <w:szCs w:val="22"/>
          <w:shd w:val="clear" w:color="auto" w:fill="FFFFFF"/>
          <w:lang w:val="ro-RO"/>
        </w:rPr>
        <w:t>7</w:t>
      </w:r>
      <w:r w:rsidR="000A0DCB" w:rsidRPr="000E633A">
        <w:rPr>
          <w:rFonts w:asciiTheme="minorHAnsi" w:hAnsiTheme="minorHAnsi" w:cstheme="minorHAnsi"/>
          <w:color w:val="18181B"/>
          <w:szCs w:val="22"/>
          <w:shd w:val="clear" w:color="auto" w:fill="FFFFFF"/>
          <w:lang w:val="ro-RO"/>
        </w:rPr>
        <w:t xml:space="preserve"> de mai jos oferă exemple </w:t>
      </w:r>
      <w:r w:rsidR="00292326" w:rsidRPr="000E633A">
        <w:rPr>
          <w:rFonts w:asciiTheme="minorHAnsi" w:hAnsiTheme="minorHAnsi" w:cstheme="minorHAnsi"/>
          <w:color w:val="18181B"/>
          <w:szCs w:val="22"/>
          <w:shd w:val="clear" w:color="auto" w:fill="FFFFFF"/>
          <w:lang w:val="ro-RO"/>
        </w:rPr>
        <w:t>privind</w:t>
      </w:r>
      <w:r w:rsidR="000A0DCB" w:rsidRPr="000E633A">
        <w:rPr>
          <w:rFonts w:asciiTheme="minorHAnsi" w:hAnsiTheme="minorHAnsi" w:cstheme="minorHAnsi"/>
          <w:color w:val="18181B"/>
          <w:szCs w:val="22"/>
          <w:shd w:val="clear" w:color="auto" w:fill="FFFFFF"/>
          <w:lang w:val="ro-RO"/>
        </w:rPr>
        <w:t xml:space="preserve"> </w:t>
      </w:r>
      <w:r w:rsidR="00E23BEF" w:rsidRPr="000E633A">
        <w:rPr>
          <w:rFonts w:asciiTheme="minorHAnsi" w:hAnsiTheme="minorHAnsi" w:cstheme="minorHAnsi"/>
          <w:color w:val="18181B"/>
          <w:szCs w:val="22"/>
          <w:shd w:val="clear" w:color="auto" w:fill="FFFFFF"/>
          <w:lang w:val="ro-RO"/>
        </w:rPr>
        <w:t>dimensiunea</w:t>
      </w:r>
      <w:r w:rsidR="001D1FF5" w:rsidRPr="000E633A">
        <w:rPr>
          <w:rFonts w:asciiTheme="minorHAnsi" w:hAnsiTheme="minorHAnsi" w:cstheme="minorHAnsi"/>
          <w:color w:val="18181B"/>
          <w:szCs w:val="22"/>
          <w:shd w:val="clear" w:color="auto" w:fill="FFFFFF"/>
          <w:lang w:val="ro-RO"/>
        </w:rPr>
        <w:t xml:space="preserve">, </w:t>
      </w:r>
      <w:r w:rsidR="00E23BEF" w:rsidRPr="000E633A">
        <w:rPr>
          <w:rFonts w:asciiTheme="minorHAnsi" w:hAnsiTheme="minorHAnsi" w:cstheme="minorHAnsi"/>
          <w:color w:val="18181B"/>
          <w:szCs w:val="22"/>
          <w:shd w:val="clear" w:color="auto" w:fill="FFFFFF"/>
          <w:lang w:val="ro-RO"/>
        </w:rPr>
        <w:t>nivelul</w:t>
      </w:r>
      <w:r w:rsidR="000A0DCB" w:rsidRPr="000E633A">
        <w:rPr>
          <w:rFonts w:asciiTheme="minorHAnsi" w:hAnsiTheme="minorHAnsi" w:cstheme="minorHAnsi"/>
          <w:color w:val="18181B"/>
          <w:szCs w:val="22"/>
          <w:shd w:val="clear" w:color="auto" w:fill="FFFFFF"/>
          <w:lang w:val="ro-RO"/>
        </w:rPr>
        <w:t xml:space="preserve"> de probabilitate și amploare</w:t>
      </w:r>
      <w:r w:rsidR="001D1FF5" w:rsidRPr="000E633A">
        <w:rPr>
          <w:rFonts w:asciiTheme="minorHAnsi" w:hAnsiTheme="minorHAnsi" w:cstheme="minorHAnsi"/>
          <w:color w:val="18181B"/>
          <w:szCs w:val="22"/>
          <w:shd w:val="clear" w:color="auto" w:fill="FFFFFF"/>
          <w:lang w:val="ro-RO"/>
        </w:rPr>
        <w:t>a</w:t>
      </w:r>
      <w:r w:rsidR="000A0DCB" w:rsidRPr="000E633A">
        <w:rPr>
          <w:rFonts w:asciiTheme="minorHAnsi" w:hAnsiTheme="minorHAnsi" w:cstheme="minorHAnsi"/>
          <w:color w:val="18181B"/>
          <w:szCs w:val="22"/>
          <w:shd w:val="clear" w:color="auto" w:fill="FFFFFF"/>
          <w:lang w:val="ro-RO"/>
        </w:rPr>
        <w:t xml:space="preserve"> </w:t>
      </w:r>
      <w:r w:rsidR="00E23BEF" w:rsidRPr="000E633A">
        <w:rPr>
          <w:rFonts w:asciiTheme="minorHAnsi" w:hAnsiTheme="minorHAnsi" w:cstheme="minorHAnsi"/>
          <w:color w:val="18181B"/>
          <w:szCs w:val="22"/>
          <w:shd w:val="clear" w:color="auto" w:fill="FFFFFF"/>
          <w:lang w:val="ro-RO"/>
        </w:rPr>
        <w:t xml:space="preserve">impactului </w:t>
      </w:r>
      <w:r w:rsidR="000A0DCB" w:rsidRPr="000E633A">
        <w:rPr>
          <w:rFonts w:asciiTheme="minorHAnsi" w:hAnsiTheme="minorHAnsi" w:cstheme="minorHAnsi"/>
          <w:color w:val="18181B"/>
          <w:szCs w:val="22"/>
          <w:shd w:val="clear" w:color="auto" w:fill="FFFFFF"/>
          <w:lang w:val="ro-RO"/>
        </w:rPr>
        <w:t>transfrontalier</w:t>
      </w:r>
      <w:r w:rsidR="00B04463" w:rsidRPr="000E633A">
        <w:rPr>
          <w:rFonts w:asciiTheme="minorHAnsi" w:hAnsiTheme="minorHAnsi" w:cstheme="minorHAnsi"/>
          <w:szCs w:val="22"/>
          <w:lang w:val="ro-RO"/>
        </w:rPr>
        <w:t>.</w:t>
      </w:r>
    </w:p>
    <w:p w14:paraId="2689A8E7" w14:textId="77777777" w:rsidR="001F10B4" w:rsidRPr="000E633A" w:rsidRDefault="001F10B4" w:rsidP="000E633A">
      <w:pPr>
        <w:tabs>
          <w:tab w:val="left" w:pos="1350"/>
        </w:tabs>
        <w:ind w:left="426" w:right="-143"/>
        <w:rPr>
          <w:rFonts w:asciiTheme="minorHAnsi" w:hAnsiTheme="minorHAnsi" w:cstheme="minorHAnsi"/>
          <w:szCs w:val="22"/>
          <w:lang w:val="ro-RO"/>
        </w:rPr>
      </w:pPr>
    </w:p>
    <w:p w14:paraId="6D017A09" w14:textId="49DB9201" w:rsidR="00B04463" w:rsidRPr="000A717B" w:rsidRDefault="00B04463" w:rsidP="001F10B4">
      <w:pPr>
        <w:tabs>
          <w:tab w:val="left" w:pos="1350"/>
          <w:tab w:val="left" w:pos="1701"/>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Tab</w:t>
      </w:r>
      <w:r w:rsidR="000A0DCB" w:rsidRPr="000A717B">
        <w:rPr>
          <w:rFonts w:asciiTheme="minorHAnsi" w:hAnsiTheme="minorHAnsi" w:cstheme="minorHAnsi"/>
          <w:b/>
          <w:bCs/>
          <w:szCs w:val="22"/>
          <w:lang w:val="ro-RO"/>
        </w:rPr>
        <w:t>elul</w:t>
      </w:r>
      <w:r w:rsidR="00F04CF8" w:rsidRPr="000A717B">
        <w:rPr>
          <w:rFonts w:asciiTheme="minorHAnsi" w:hAnsiTheme="minorHAnsi" w:cstheme="minorHAnsi"/>
          <w:b/>
          <w:bCs/>
          <w:szCs w:val="22"/>
          <w:lang w:val="ro-RO"/>
        </w:rPr>
        <w:t xml:space="preserve"> nr.</w:t>
      </w:r>
      <w:r w:rsidR="000A0DCB" w:rsidRPr="000A717B">
        <w:rPr>
          <w:rFonts w:asciiTheme="minorHAnsi" w:hAnsiTheme="minorHAnsi" w:cstheme="minorHAnsi"/>
          <w:b/>
          <w:bCs/>
          <w:szCs w:val="22"/>
          <w:lang w:val="ro-RO"/>
        </w:rPr>
        <w:t xml:space="preserve"> </w:t>
      </w:r>
      <w:r w:rsidR="00EC289D" w:rsidRPr="000A717B">
        <w:rPr>
          <w:rFonts w:asciiTheme="minorHAnsi" w:hAnsiTheme="minorHAnsi" w:cstheme="minorHAnsi"/>
          <w:b/>
          <w:bCs/>
          <w:szCs w:val="22"/>
          <w:lang w:val="ro-RO"/>
        </w:rPr>
        <w:t>6</w:t>
      </w:r>
      <w:r w:rsidRPr="000A717B">
        <w:rPr>
          <w:rFonts w:asciiTheme="minorHAnsi" w:hAnsiTheme="minorHAnsi" w:cstheme="minorHAnsi"/>
          <w:b/>
          <w:bCs/>
          <w:szCs w:val="22"/>
          <w:lang w:val="ro-RO"/>
        </w:rPr>
        <w:t xml:space="preserve">: </w:t>
      </w:r>
      <w:r w:rsidRPr="000A717B">
        <w:rPr>
          <w:rFonts w:asciiTheme="minorHAnsi" w:hAnsiTheme="minorHAnsi" w:cstheme="minorHAnsi"/>
          <w:b/>
          <w:bCs/>
          <w:szCs w:val="22"/>
          <w:lang w:val="ro-RO"/>
        </w:rPr>
        <w:tab/>
      </w:r>
      <w:r w:rsidR="00F04CF8" w:rsidRPr="000A717B">
        <w:rPr>
          <w:rFonts w:asciiTheme="minorHAnsi" w:hAnsiTheme="minorHAnsi" w:cstheme="minorHAnsi"/>
          <w:b/>
          <w:bCs/>
          <w:szCs w:val="22"/>
          <w:lang w:val="ro-RO"/>
        </w:rPr>
        <w:t>Potențialul impact</w:t>
      </w:r>
      <w:r w:rsidR="00E23BEF" w:rsidRPr="000A717B">
        <w:rPr>
          <w:rFonts w:asciiTheme="minorHAnsi" w:hAnsiTheme="minorHAnsi" w:cstheme="minorHAnsi"/>
          <w:b/>
          <w:bCs/>
          <w:szCs w:val="22"/>
          <w:lang w:val="ro-RO"/>
        </w:rPr>
        <w:t xml:space="preserve"> </w:t>
      </w:r>
      <w:r w:rsidR="000A0DCB" w:rsidRPr="000A717B">
        <w:rPr>
          <w:rFonts w:asciiTheme="minorHAnsi" w:hAnsiTheme="minorHAnsi" w:cstheme="minorHAnsi"/>
          <w:b/>
          <w:bCs/>
          <w:szCs w:val="22"/>
          <w:lang w:val="ro-RO"/>
        </w:rPr>
        <w:t>transfrontalier</w:t>
      </w:r>
    </w:p>
    <w:tbl>
      <w:tblPr>
        <w:tblStyle w:val="Tabelgril"/>
        <w:tblW w:w="4748" w:type="pct"/>
        <w:tblInd w:w="445" w:type="dxa"/>
        <w:tblLook w:val="01E0" w:firstRow="1" w:lastRow="1" w:firstColumn="1" w:lastColumn="1" w:noHBand="0" w:noVBand="0"/>
      </w:tblPr>
      <w:tblGrid>
        <w:gridCol w:w="1433"/>
        <w:gridCol w:w="2251"/>
        <w:gridCol w:w="4652"/>
      </w:tblGrid>
      <w:tr w:rsidR="00B04463" w:rsidRPr="005B4BEC" w14:paraId="4EC67062" w14:textId="77777777" w:rsidTr="00D32D80">
        <w:tc>
          <w:tcPr>
            <w:tcW w:w="812" w:type="pct"/>
            <w:shd w:val="clear" w:color="auto" w:fill="D9D9D9" w:themeFill="background1" w:themeFillShade="D9"/>
          </w:tcPr>
          <w:p w14:paraId="6CB39763" w14:textId="72271922" w:rsidR="00B04463" w:rsidRPr="000A717B" w:rsidRDefault="0051275D" w:rsidP="000E633A">
            <w:pPr>
              <w:tabs>
                <w:tab w:val="left" w:pos="1350"/>
              </w:tabs>
              <w:ind w:left="450" w:right="299"/>
              <w:jc w:val="center"/>
              <w:rPr>
                <w:rFonts w:asciiTheme="minorHAnsi" w:hAnsiTheme="minorHAnsi" w:cstheme="minorHAnsi"/>
                <w:szCs w:val="22"/>
                <w:lang w:val="ro-RO"/>
              </w:rPr>
            </w:pPr>
            <w:r w:rsidRPr="000A717B">
              <w:rPr>
                <w:rFonts w:asciiTheme="minorHAnsi" w:hAnsiTheme="minorHAnsi" w:cstheme="minorHAnsi"/>
                <w:b/>
                <w:bCs/>
                <w:szCs w:val="22"/>
                <w:lang w:val="ro-RO"/>
              </w:rPr>
              <w:t>Nivel</w:t>
            </w:r>
          </w:p>
        </w:tc>
        <w:tc>
          <w:tcPr>
            <w:tcW w:w="1374" w:type="pct"/>
            <w:shd w:val="clear" w:color="auto" w:fill="D9D9D9" w:themeFill="background1" w:themeFillShade="D9"/>
          </w:tcPr>
          <w:p w14:paraId="40C3B55D" w14:textId="79792C36" w:rsidR="00B04463" w:rsidRPr="000A717B" w:rsidRDefault="00B04463" w:rsidP="000E633A">
            <w:pPr>
              <w:tabs>
                <w:tab w:val="left" w:pos="1350"/>
              </w:tabs>
              <w:ind w:left="450" w:right="299"/>
              <w:jc w:val="center"/>
              <w:rPr>
                <w:rFonts w:asciiTheme="minorHAnsi" w:hAnsiTheme="minorHAnsi" w:cstheme="minorHAnsi"/>
                <w:szCs w:val="22"/>
                <w:lang w:val="ro-RO"/>
              </w:rPr>
            </w:pPr>
            <w:r w:rsidRPr="000A717B">
              <w:rPr>
                <w:rFonts w:asciiTheme="minorHAnsi" w:hAnsiTheme="minorHAnsi" w:cstheme="minorHAnsi"/>
                <w:b/>
                <w:bCs/>
                <w:szCs w:val="22"/>
                <w:lang w:val="ro-RO"/>
              </w:rPr>
              <w:t>Descriptor</w:t>
            </w:r>
          </w:p>
        </w:tc>
        <w:tc>
          <w:tcPr>
            <w:tcW w:w="2814" w:type="pct"/>
            <w:shd w:val="clear" w:color="auto" w:fill="D9D9D9" w:themeFill="background1" w:themeFillShade="D9"/>
          </w:tcPr>
          <w:p w14:paraId="2F118921" w14:textId="41F903D8" w:rsidR="00B04463" w:rsidRPr="000A717B" w:rsidRDefault="00B04463"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b/>
                <w:bCs/>
                <w:szCs w:val="22"/>
                <w:lang w:val="ro-RO"/>
              </w:rPr>
              <w:t>Descri</w:t>
            </w:r>
            <w:r w:rsidR="0051275D" w:rsidRPr="000A717B">
              <w:rPr>
                <w:rFonts w:asciiTheme="minorHAnsi" w:hAnsiTheme="minorHAnsi" w:cstheme="minorHAnsi"/>
                <w:b/>
                <w:bCs/>
                <w:szCs w:val="22"/>
                <w:lang w:val="ro-RO"/>
              </w:rPr>
              <w:t>ere</w:t>
            </w:r>
          </w:p>
        </w:tc>
      </w:tr>
      <w:tr w:rsidR="00B04463" w:rsidRPr="005B4BEC" w14:paraId="03299114" w14:textId="77777777" w:rsidTr="00D32D80">
        <w:tc>
          <w:tcPr>
            <w:tcW w:w="812" w:type="pct"/>
          </w:tcPr>
          <w:p w14:paraId="2DD23EB0" w14:textId="77777777" w:rsidR="00B04463" w:rsidRPr="000A717B" w:rsidRDefault="00B04463" w:rsidP="000E633A">
            <w:pPr>
              <w:tabs>
                <w:tab w:val="left" w:pos="1350"/>
              </w:tabs>
              <w:ind w:left="450" w:right="299"/>
              <w:jc w:val="center"/>
              <w:rPr>
                <w:rFonts w:asciiTheme="minorHAnsi" w:hAnsiTheme="minorHAnsi" w:cstheme="minorHAnsi"/>
                <w:szCs w:val="22"/>
                <w:lang w:val="ro-RO"/>
              </w:rPr>
            </w:pPr>
            <w:r w:rsidRPr="000A717B">
              <w:rPr>
                <w:rFonts w:asciiTheme="minorHAnsi" w:hAnsiTheme="minorHAnsi" w:cstheme="minorHAnsi"/>
                <w:szCs w:val="22"/>
                <w:lang w:val="ro-RO"/>
              </w:rPr>
              <w:t>1</w:t>
            </w:r>
          </w:p>
        </w:tc>
        <w:tc>
          <w:tcPr>
            <w:tcW w:w="1374" w:type="pct"/>
          </w:tcPr>
          <w:p w14:paraId="75BBACAB" w14:textId="18B32AED" w:rsidR="00B04463" w:rsidRPr="000A717B" w:rsidRDefault="0051275D" w:rsidP="000E633A">
            <w:pPr>
              <w:tabs>
                <w:tab w:val="left" w:pos="1350"/>
              </w:tabs>
              <w:ind w:left="450" w:right="299"/>
              <w:jc w:val="center"/>
              <w:rPr>
                <w:rFonts w:asciiTheme="minorHAnsi" w:hAnsiTheme="minorHAnsi" w:cstheme="minorHAnsi"/>
                <w:szCs w:val="22"/>
                <w:lang w:val="ro-RO"/>
              </w:rPr>
            </w:pPr>
            <w:r w:rsidRPr="000A717B">
              <w:rPr>
                <w:rFonts w:asciiTheme="minorHAnsi" w:hAnsiTheme="minorHAnsi" w:cstheme="minorHAnsi"/>
                <w:szCs w:val="22"/>
                <w:lang w:val="ro-RO"/>
              </w:rPr>
              <w:t>Rar</w:t>
            </w:r>
          </w:p>
        </w:tc>
        <w:tc>
          <w:tcPr>
            <w:tcW w:w="2814" w:type="pct"/>
          </w:tcPr>
          <w:p w14:paraId="3BDC07F2" w14:textId="45D5E903" w:rsidR="00B04463" w:rsidRPr="000A717B" w:rsidRDefault="001D057C"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Pot apărea </w:t>
            </w:r>
            <w:r w:rsidR="0051275D" w:rsidRPr="000A717B">
              <w:rPr>
                <w:rFonts w:asciiTheme="minorHAnsi" w:hAnsiTheme="minorHAnsi" w:cstheme="minorHAnsi"/>
                <w:szCs w:val="22"/>
                <w:lang w:val="ro-RO"/>
              </w:rPr>
              <w:t>în circumstanțe foarte excepționale</w:t>
            </w:r>
            <w:r w:rsidR="00B04463" w:rsidRPr="000A717B">
              <w:rPr>
                <w:rFonts w:asciiTheme="minorHAnsi" w:hAnsiTheme="minorHAnsi" w:cstheme="minorHAnsi"/>
                <w:szCs w:val="22"/>
                <w:lang w:val="ro-RO"/>
              </w:rPr>
              <w:t xml:space="preserve"> </w:t>
            </w:r>
          </w:p>
        </w:tc>
      </w:tr>
      <w:tr w:rsidR="00B04463" w:rsidRPr="005B4BEC" w14:paraId="5DC55AF5" w14:textId="77777777" w:rsidTr="00D32D80">
        <w:tc>
          <w:tcPr>
            <w:tcW w:w="812" w:type="pct"/>
          </w:tcPr>
          <w:p w14:paraId="6CAF6EA6" w14:textId="77777777" w:rsidR="00B04463" w:rsidRPr="000A717B" w:rsidRDefault="00B04463" w:rsidP="000E633A">
            <w:pPr>
              <w:tabs>
                <w:tab w:val="left" w:pos="1350"/>
              </w:tabs>
              <w:ind w:left="450" w:right="299"/>
              <w:jc w:val="center"/>
              <w:rPr>
                <w:rFonts w:asciiTheme="minorHAnsi" w:hAnsiTheme="minorHAnsi" w:cstheme="minorHAnsi"/>
                <w:szCs w:val="22"/>
                <w:lang w:val="ro-RO"/>
              </w:rPr>
            </w:pPr>
            <w:r w:rsidRPr="000A717B">
              <w:rPr>
                <w:rFonts w:asciiTheme="minorHAnsi" w:hAnsiTheme="minorHAnsi" w:cstheme="minorHAnsi"/>
                <w:szCs w:val="22"/>
                <w:lang w:val="ro-RO"/>
              </w:rPr>
              <w:t>2</w:t>
            </w:r>
          </w:p>
        </w:tc>
        <w:tc>
          <w:tcPr>
            <w:tcW w:w="1374" w:type="pct"/>
          </w:tcPr>
          <w:p w14:paraId="2134D3F7" w14:textId="0A217C9D" w:rsidR="00B04463" w:rsidRPr="000A717B" w:rsidRDefault="0051275D" w:rsidP="000E633A">
            <w:pPr>
              <w:tabs>
                <w:tab w:val="left" w:pos="1350"/>
              </w:tabs>
              <w:ind w:left="450" w:right="299"/>
              <w:jc w:val="center"/>
              <w:rPr>
                <w:rFonts w:asciiTheme="minorHAnsi" w:hAnsiTheme="minorHAnsi" w:cstheme="minorHAnsi"/>
                <w:szCs w:val="22"/>
                <w:lang w:val="ro-RO"/>
              </w:rPr>
            </w:pPr>
            <w:r w:rsidRPr="000A717B">
              <w:rPr>
                <w:rFonts w:asciiTheme="minorHAnsi" w:hAnsiTheme="minorHAnsi" w:cstheme="minorHAnsi"/>
                <w:szCs w:val="22"/>
                <w:lang w:val="ro-RO"/>
              </w:rPr>
              <w:t>Improbabil</w:t>
            </w:r>
          </w:p>
        </w:tc>
        <w:tc>
          <w:tcPr>
            <w:tcW w:w="2814" w:type="pct"/>
          </w:tcPr>
          <w:p w14:paraId="02B4664D" w14:textId="34F221DF" w:rsidR="00B04463" w:rsidRPr="000A717B" w:rsidRDefault="001D057C"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Ar putea apărea </w:t>
            </w:r>
            <w:r w:rsidR="0051275D" w:rsidRPr="000A717B">
              <w:rPr>
                <w:rFonts w:asciiTheme="minorHAnsi" w:hAnsiTheme="minorHAnsi" w:cstheme="minorHAnsi"/>
                <w:szCs w:val="22"/>
                <w:lang w:val="ro-RO"/>
              </w:rPr>
              <w:t>uneori</w:t>
            </w:r>
          </w:p>
        </w:tc>
      </w:tr>
      <w:tr w:rsidR="00B04463" w:rsidRPr="005B4BEC" w14:paraId="1A242E46" w14:textId="77777777" w:rsidTr="00D32D80">
        <w:tc>
          <w:tcPr>
            <w:tcW w:w="812" w:type="pct"/>
          </w:tcPr>
          <w:p w14:paraId="773F51AE" w14:textId="77777777" w:rsidR="00B04463" w:rsidRPr="000A717B" w:rsidRDefault="00B04463" w:rsidP="000E633A">
            <w:pPr>
              <w:tabs>
                <w:tab w:val="left" w:pos="1350"/>
              </w:tabs>
              <w:ind w:left="450" w:right="299"/>
              <w:jc w:val="center"/>
              <w:rPr>
                <w:rFonts w:asciiTheme="minorHAnsi" w:hAnsiTheme="minorHAnsi" w:cstheme="minorHAnsi"/>
                <w:szCs w:val="22"/>
                <w:lang w:val="ro-RO"/>
              </w:rPr>
            </w:pPr>
            <w:r w:rsidRPr="000A717B">
              <w:rPr>
                <w:rFonts w:asciiTheme="minorHAnsi" w:hAnsiTheme="minorHAnsi" w:cstheme="minorHAnsi"/>
                <w:szCs w:val="22"/>
                <w:lang w:val="ro-RO"/>
              </w:rPr>
              <w:t>3</w:t>
            </w:r>
          </w:p>
        </w:tc>
        <w:tc>
          <w:tcPr>
            <w:tcW w:w="1374" w:type="pct"/>
          </w:tcPr>
          <w:p w14:paraId="532D6789" w14:textId="13373A94" w:rsidR="00B04463" w:rsidRPr="000A717B" w:rsidRDefault="00B04463" w:rsidP="000E633A">
            <w:pPr>
              <w:tabs>
                <w:tab w:val="left" w:pos="1350"/>
              </w:tabs>
              <w:ind w:left="450" w:right="299"/>
              <w:jc w:val="center"/>
              <w:rPr>
                <w:rFonts w:asciiTheme="minorHAnsi" w:hAnsiTheme="minorHAnsi" w:cstheme="minorHAnsi"/>
                <w:szCs w:val="22"/>
                <w:lang w:val="ro-RO"/>
              </w:rPr>
            </w:pPr>
            <w:r w:rsidRPr="000A717B">
              <w:rPr>
                <w:rFonts w:asciiTheme="minorHAnsi" w:hAnsiTheme="minorHAnsi" w:cstheme="minorHAnsi"/>
                <w:szCs w:val="22"/>
                <w:lang w:val="ro-RO"/>
              </w:rPr>
              <w:t>Moderat</w:t>
            </w:r>
            <w:r w:rsidR="0051275D" w:rsidRPr="000A717B">
              <w:rPr>
                <w:rFonts w:asciiTheme="minorHAnsi" w:hAnsiTheme="minorHAnsi" w:cstheme="minorHAnsi"/>
                <w:szCs w:val="22"/>
                <w:lang w:val="ro-RO"/>
              </w:rPr>
              <w:t xml:space="preserve"> probabil</w:t>
            </w:r>
          </w:p>
        </w:tc>
        <w:tc>
          <w:tcPr>
            <w:tcW w:w="2814" w:type="pct"/>
          </w:tcPr>
          <w:p w14:paraId="0FE9DF32" w14:textId="0230C535" w:rsidR="00B04463" w:rsidRPr="000A717B" w:rsidRDefault="001D057C"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S-ar putea să apară uneori</w:t>
            </w:r>
          </w:p>
        </w:tc>
      </w:tr>
      <w:tr w:rsidR="00B04463" w:rsidRPr="005B4BEC" w14:paraId="1C29C24D" w14:textId="77777777" w:rsidTr="00D32D80">
        <w:tc>
          <w:tcPr>
            <w:tcW w:w="812" w:type="pct"/>
          </w:tcPr>
          <w:p w14:paraId="790FF43D" w14:textId="77777777" w:rsidR="00B04463" w:rsidRPr="000A717B" w:rsidRDefault="00B04463" w:rsidP="000E633A">
            <w:pPr>
              <w:tabs>
                <w:tab w:val="left" w:pos="1350"/>
              </w:tabs>
              <w:ind w:left="450" w:right="299"/>
              <w:jc w:val="center"/>
              <w:rPr>
                <w:rFonts w:asciiTheme="minorHAnsi" w:hAnsiTheme="minorHAnsi" w:cstheme="minorHAnsi"/>
                <w:szCs w:val="22"/>
                <w:lang w:val="ro-RO"/>
              </w:rPr>
            </w:pPr>
            <w:r w:rsidRPr="000A717B">
              <w:rPr>
                <w:rFonts w:asciiTheme="minorHAnsi" w:hAnsiTheme="minorHAnsi" w:cstheme="minorHAnsi"/>
                <w:szCs w:val="22"/>
                <w:lang w:val="ro-RO"/>
              </w:rPr>
              <w:t>4</w:t>
            </w:r>
          </w:p>
        </w:tc>
        <w:tc>
          <w:tcPr>
            <w:tcW w:w="1374" w:type="pct"/>
          </w:tcPr>
          <w:p w14:paraId="7419CCEE" w14:textId="06DAECFE" w:rsidR="00B04463" w:rsidRPr="000A717B" w:rsidRDefault="0051275D" w:rsidP="000E633A">
            <w:pPr>
              <w:tabs>
                <w:tab w:val="left" w:pos="1350"/>
              </w:tabs>
              <w:ind w:left="450" w:right="299"/>
              <w:jc w:val="center"/>
              <w:rPr>
                <w:rFonts w:asciiTheme="minorHAnsi" w:hAnsiTheme="minorHAnsi" w:cstheme="minorHAnsi"/>
                <w:szCs w:val="22"/>
                <w:lang w:val="ro-RO"/>
              </w:rPr>
            </w:pPr>
            <w:r w:rsidRPr="000A717B">
              <w:rPr>
                <w:rFonts w:asciiTheme="minorHAnsi" w:hAnsiTheme="minorHAnsi" w:cstheme="minorHAnsi"/>
                <w:szCs w:val="22"/>
                <w:lang w:val="ro-RO"/>
              </w:rPr>
              <w:t>Probabil</w:t>
            </w:r>
          </w:p>
        </w:tc>
        <w:tc>
          <w:tcPr>
            <w:tcW w:w="2814" w:type="pct"/>
          </w:tcPr>
          <w:p w14:paraId="1CD7C192" w14:textId="6F53ABEA" w:rsidR="00B04463" w:rsidRPr="000A717B" w:rsidRDefault="001D057C"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Vor apărea probabil în majoritatea circumstanțelor</w:t>
            </w:r>
            <w:r w:rsidR="00B04463" w:rsidRPr="000A717B">
              <w:rPr>
                <w:rFonts w:asciiTheme="minorHAnsi" w:hAnsiTheme="minorHAnsi" w:cstheme="minorHAnsi"/>
                <w:szCs w:val="22"/>
                <w:lang w:val="ro-RO"/>
              </w:rPr>
              <w:t xml:space="preserve"> </w:t>
            </w:r>
          </w:p>
        </w:tc>
      </w:tr>
      <w:tr w:rsidR="00B04463" w:rsidRPr="005B4BEC" w14:paraId="0406CA1F" w14:textId="77777777" w:rsidTr="00D32D80">
        <w:tc>
          <w:tcPr>
            <w:tcW w:w="812" w:type="pct"/>
          </w:tcPr>
          <w:p w14:paraId="090FC9A9" w14:textId="77777777" w:rsidR="00B04463" w:rsidRPr="000A717B" w:rsidRDefault="00B04463" w:rsidP="000E633A">
            <w:pPr>
              <w:tabs>
                <w:tab w:val="left" w:pos="1350"/>
              </w:tabs>
              <w:ind w:left="450" w:right="299"/>
              <w:jc w:val="center"/>
              <w:rPr>
                <w:rFonts w:asciiTheme="minorHAnsi" w:hAnsiTheme="minorHAnsi" w:cstheme="minorHAnsi"/>
                <w:szCs w:val="22"/>
                <w:lang w:val="ro-RO"/>
              </w:rPr>
            </w:pPr>
            <w:r w:rsidRPr="000A717B">
              <w:rPr>
                <w:rFonts w:asciiTheme="minorHAnsi" w:hAnsiTheme="minorHAnsi" w:cstheme="minorHAnsi"/>
                <w:szCs w:val="22"/>
                <w:lang w:val="ro-RO"/>
              </w:rPr>
              <w:t>5</w:t>
            </w:r>
          </w:p>
        </w:tc>
        <w:tc>
          <w:tcPr>
            <w:tcW w:w="1374" w:type="pct"/>
          </w:tcPr>
          <w:p w14:paraId="3DB80906" w14:textId="75121000" w:rsidR="00B04463" w:rsidRPr="000A717B" w:rsidRDefault="0051275D" w:rsidP="000E633A">
            <w:pPr>
              <w:tabs>
                <w:tab w:val="left" w:pos="1350"/>
              </w:tabs>
              <w:ind w:left="450" w:right="299"/>
              <w:jc w:val="center"/>
              <w:rPr>
                <w:rFonts w:asciiTheme="minorHAnsi" w:hAnsiTheme="minorHAnsi" w:cstheme="minorHAnsi"/>
                <w:szCs w:val="22"/>
                <w:lang w:val="ro-RO"/>
              </w:rPr>
            </w:pPr>
            <w:r w:rsidRPr="000A717B">
              <w:rPr>
                <w:rFonts w:asciiTheme="minorHAnsi" w:hAnsiTheme="minorHAnsi" w:cstheme="minorHAnsi"/>
                <w:szCs w:val="22"/>
                <w:lang w:val="ro-RO"/>
              </w:rPr>
              <w:t>Aproape sigur</w:t>
            </w:r>
          </w:p>
        </w:tc>
        <w:tc>
          <w:tcPr>
            <w:tcW w:w="2814" w:type="pct"/>
          </w:tcPr>
          <w:p w14:paraId="583F0099" w14:textId="0FC501E2" w:rsidR="00B04463" w:rsidRPr="000A717B" w:rsidRDefault="001D057C"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Se preconizează să apară în majoritatea circumstanțelor</w:t>
            </w:r>
          </w:p>
        </w:tc>
      </w:tr>
    </w:tbl>
    <w:p w14:paraId="1384C741" w14:textId="77777777" w:rsidR="00B04463" w:rsidRPr="000A717B" w:rsidRDefault="00B04463" w:rsidP="009B1A23">
      <w:pPr>
        <w:tabs>
          <w:tab w:val="left" w:pos="1350"/>
        </w:tabs>
        <w:ind w:left="450" w:right="299"/>
        <w:rPr>
          <w:rFonts w:asciiTheme="minorHAnsi" w:hAnsiTheme="minorHAnsi" w:cstheme="minorHAnsi"/>
          <w:szCs w:val="22"/>
          <w:lang w:val="ro-RO"/>
        </w:rPr>
      </w:pPr>
    </w:p>
    <w:p w14:paraId="67DCC0BC" w14:textId="646410B8" w:rsidR="00B04463" w:rsidRPr="000A717B" w:rsidRDefault="00B04463" w:rsidP="000E633A">
      <w:pPr>
        <w:tabs>
          <w:tab w:val="left" w:pos="1350"/>
          <w:tab w:val="left" w:pos="1701"/>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Tab</w:t>
      </w:r>
      <w:r w:rsidR="001D057C" w:rsidRPr="000A717B">
        <w:rPr>
          <w:rFonts w:asciiTheme="minorHAnsi" w:hAnsiTheme="minorHAnsi" w:cstheme="minorHAnsi"/>
          <w:b/>
          <w:bCs/>
          <w:szCs w:val="22"/>
          <w:lang w:val="ro-RO"/>
        </w:rPr>
        <w:t>e</w:t>
      </w:r>
      <w:r w:rsidRPr="000A717B">
        <w:rPr>
          <w:rFonts w:asciiTheme="minorHAnsi" w:hAnsiTheme="minorHAnsi" w:cstheme="minorHAnsi"/>
          <w:b/>
          <w:bCs/>
          <w:szCs w:val="22"/>
          <w:lang w:val="ro-RO"/>
        </w:rPr>
        <w:t>l</w:t>
      </w:r>
      <w:r w:rsidR="001D057C" w:rsidRPr="000A717B">
        <w:rPr>
          <w:rFonts w:asciiTheme="minorHAnsi" w:hAnsiTheme="minorHAnsi" w:cstheme="minorHAnsi"/>
          <w:b/>
          <w:bCs/>
          <w:szCs w:val="22"/>
          <w:lang w:val="ro-RO"/>
        </w:rPr>
        <w:t>ul</w:t>
      </w:r>
      <w:r w:rsidR="009909E4" w:rsidRPr="000A717B">
        <w:rPr>
          <w:rFonts w:asciiTheme="minorHAnsi" w:hAnsiTheme="minorHAnsi" w:cstheme="minorHAnsi"/>
          <w:b/>
          <w:bCs/>
          <w:szCs w:val="22"/>
          <w:lang w:val="ro-RO"/>
        </w:rPr>
        <w:t xml:space="preserve"> nr.</w:t>
      </w:r>
      <w:r w:rsidRPr="000A717B">
        <w:rPr>
          <w:rFonts w:asciiTheme="minorHAnsi" w:hAnsiTheme="minorHAnsi" w:cstheme="minorHAnsi"/>
          <w:b/>
          <w:bCs/>
          <w:szCs w:val="22"/>
          <w:lang w:val="ro-RO"/>
        </w:rPr>
        <w:t xml:space="preserve"> </w:t>
      </w:r>
      <w:r w:rsidR="007C4482" w:rsidRPr="000A717B">
        <w:rPr>
          <w:rFonts w:asciiTheme="minorHAnsi" w:hAnsiTheme="minorHAnsi" w:cstheme="minorHAnsi"/>
          <w:b/>
          <w:bCs/>
          <w:szCs w:val="22"/>
          <w:lang w:val="ro-RO"/>
        </w:rPr>
        <w:t>7</w:t>
      </w:r>
      <w:r w:rsidRPr="000A717B">
        <w:rPr>
          <w:rFonts w:asciiTheme="minorHAnsi" w:hAnsiTheme="minorHAnsi" w:cstheme="minorHAnsi"/>
          <w:b/>
          <w:bCs/>
          <w:szCs w:val="22"/>
          <w:lang w:val="ro-RO"/>
        </w:rPr>
        <w:t xml:space="preserve">: </w:t>
      </w:r>
      <w:r w:rsidRPr="000A717B">
        <w:rPr>
          <w:rFonts w:asciiTheme="minorHAnsi" w:hAnsiTheme="minorHAnsi" w:cstheme="minorHAnsi"/>
          <w:b/>
          <w:bCs/>
          <w:szCs w:val="22"/>
          <w:lang w:val="ro-RO"/>
        </w:rPr>
        <w:tab/>
      </w:r>
      <w:r w:rsidR="001D057C" w:rsidRPr="000A717B">
        <w:rPr>
          <w:rFonts w:asciiTheme="minorHAnsi" w:hAnsiTheme="minorHAnsi" w:cstheme="minorHAnsi"/>
          <w:b/>
          <w:bCs/>
          <w:szCs w:val="22"/>
          <w:lang w:val="ro-RO"/>
        </w:rPr>
        <w:t xml:space="preserve">Amploarea </w:t>
      </w:r>
      <w:r w:rsidR="00F46904" w:rsidRPr="000A717B">
        <w:rPr>
          <w:rFonts w:asciiTheme="minorHAnsi" w:hAnsiTheme="minorHAnsi" w:cstheme="minorHAnsi"/>
          <w:b/>
          <w:bCs/>
          <w:szCs w:val="22"/>
          <w:lang w:val="ro-RO"/>
        </w:rPr>
        <w:t>impactului transfrontalier</w:t>
      </w:r>
    </w:p>
    <w:tbl>
      <w:tblPr>
        <w:tblStyle w:val="Tabelgril"/>
        <w:tblW w:w="4748" w:type="pct"/>
        <w:tblInd w:w="445" w:type="dxa"/>
        <w:tblLook w:val="01E0" w:firstRow="1" w:lastRow="1" w:firstColumn="1" w:lastColumn="1" w:noHBand="0" w:noVBand="0"/>
      </w:tblPr>
      <w:tblGrid>
        <w:gridCol w:w="1433"/>
        <w:gridCol w:w="3507"/>
        <w:gridCol w:w="3396"/>
      </w:tblGrid>
      <w:tr w:rsidR="001D057C" w:rsidRPr="005B4BEC" w14:paraId="0C8B475B" w14:textId="77777777" w:rsidTr="00D32D80">
        <w:tc>
          <w:tcPr>
            <w:tcW w:w="560" w:type="pct"/>
            <w:shd w:val="clear" w:color="auto" w:fill="D9D9D9" w:themeFill="background1" w:themeFillShade="D9"/>
          </w:tcPr>
          <w:p w14:paraId="1ADAC803" w14:textId="2C9B9E5A" w:rsidR="00B04463" w:rsidRPr="000A717B" w:rsidRDefault="001D057C"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b/>
                <w:bCs/>
                <w:szCs w:val="22"/>
                <w:lang w:val="ro-RO"/>
              </w:rPr>
              <w:t xml:space="preserve">Nivel </w:t>
            </w:r>
          </w:p>
        </w:tc>
        <w:tc>
          <w:tcPr>
            <w:tcW w:w="1988" w:type="pct"/>
            <w:shd w:val="clear" w:color="auto" w:fill="D9D9D9" w:themeFill="background1" w:themeFillShade="D9"/>
          </w:tcPr>
          <w:p w14:paraId="5637DB27" w14:textId="77777777" w:rsidR="00B04463" w:rsidRPr="000A717B" w:rsidRDefault="00B04463"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b/>
                <w:bCs/>
                <w:szCs w:val="22"/>
                <w:lang w:val="ro-RO"/>
              </w:rPr>
              <w:t>Descriptor</w:t>
            </w:r>
          </w:p>
        </w:tc>
        <w:tc>
          <w:tcPr>
            <w:tcW w:w="2452" w:type="pct"/>
            <w:shd w:val="clear" w:color="auto" w:fill="D9D9D9" w:themeFill="background1" w:themeFillShade="D9"/>
          </w:tcPr>
          <w:p w14:paraId="37DF4C9F" w14:textId="4FA98AF9" w:rsidR="00B04463" w:rsidRPr="000A717B" w:rsidRDefault="00B04463"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b/>
                <w:bCs/>
                <w:szCs w:val="22"/>
                <w:lang w:val="ro-RO"/>
              </w:rPr>
              <w:t>Descri</w:t>
            </w:r>
            <w:r w:rsidR="001D057C" w:rsidRPr="000A717B">
              <w:rPr>
                <w:rFonts w:asciiTheme="minorHAnsi" w:hAnsiTheme="minorHAnsi" w:cstheme="minorHAnsi"/>
                <w:b/>
                <w:bCs/>
                <w:szCs w:val="22"/>
                <w:lang w:val="ro-RO"/>
              </w:rPr>
              <w:t>ere</w:t>
            </w:r>
          </w:p>
        </w:tc>
      </w:tr>
      <w:tr w:rsidR="001D057C" w:rsidRPr="005B4BEC" w14:paraId="120F1E5C" w14:textId="77777777" w:rsidTr="00D32D80">
        <w:tc>
          <w:tcPr>
            <w:tcW w:w="560" w:type="pct"/>
          </w:tcPr>
          <w:p w14:paraId="563D2E7F" w14:textId="77777777" w:rsidR="00B04463" w:rsidRPr="000A717B" w:rsidRDefault="00B04463"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1</w:t>
            </w:r>
          </w:p>
        </w:tc>
        <w:tc>
          <w:tcPr>
            <w:tcW w:w="1988" w:type="pct"/>
          </w:tcPr>
          <w:p w14:paraId="042DA012" w14:textId="32EFE4F2" w:rsidR="00B04463" w:rsidRPr="000A717B" w:rsidRDefault="001D057C"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Nesemnificativ/neimportant</w:t>
            </w:r>
          </w:p>
        </w:tc>
        <w:tc>
          <w:tcPr>
            <w:tcW w:w="2452" w:type="pct"/>
            <w:vAlign w:val="center"/>
          </w:tcPr>
          <w:p w14:paraId="65629586" w14:textId="1738B9A4" w:rsidR="00B04463" w:rsidRPr="000A717B" w:rsidRDefault="001D057C"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Impact foarte </w:t>
            </w:r>
            <w:r w:rsidR="001138FC" w:rsidRPr="000A717B">
              <w:rPr>
                <w:rFonts w:asciiTheme="minorHAnsi" w:hAnsiTheme="minorHAnsi" w:cstheme="minorHAnsi"/>
                <w:szCs w:val="22"/>
                <w:lang w:val="ro-RO"/>
              </w:rPr>
              <w:t>mic</w:t>
            </w:r>
          </w:p>
        </w:tc>
      </w:tr>
      <w:tr w:rsidR="001D057C" w:rsidRPr="00A44FF6" w14:paraId="39651057" w14:textId="77777777" w:rsidTr="00D32D80">
        <w:tc>
          <w:tcPr>
            <w:tcW w:w="560" w:type="pct"/>
          </w:tcPr>
          <w:p w14:paraId="690C5961" w14:textId="77777777" w:rsidR="00B04463" w:rsidRPr="000A717B" w:rsidRDefault="00B04463"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2</w:t>
            </w:r>
          </w:p>
        </w:tc>
        <w:tc>
          <w:tcPr>
            <w:tcW w:w="1988" w:type="pct"/>
          </w:tcPr>
          <w:p w14:paraId="19CDD3A7" w14:textId="77777777" w:rsidR="00B04463" w:rsidRPr="000A717B" w:rsidRDefault="00B04463"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Minor</w:t>
            </w:r>
          </w:p>
        </w:tc>
        <w:tc>
          <w:tcPr>
            <w:tcW w:w="2452" w:type="pct"/>
            <w:vAlign w:val="center"/>
          </w:tcPr>
          <w:p w14:paraId="083D7959" w14:textId="657545CD" w:rsidR="00B04463" w:rsidRPr="000A717B" w:rsidRDefault="001D057C"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Impact minor</w:t>
            </w:r>
            <w:r w:rsidR="00B04463"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 xml:space="preserve">cu costuri </w:t>
            </w:r>
            <w:r w:rsidR="00C05020" w:rsidRPr="000A717B">
              <w:rPr>
                <w:rFonts w:asciiTheme="minorHAnsi" w:hAnsiTheme="minorHAnsi" w:cstheme="minorHAnsi"/>
                <w:szCs w:val="22"/>
                <w:lang w:val="ro-RO"/>
              </w:rPr>
              <w:t xml:space="preserve">de atenuare </w:t>
            </w:r>
            <w:r w:rsidRPr="000A717B">
              <w:rPr>
                <w:rFonts w:asciiTheme="minorHAnsi" w:hAnsiTheme="minorHAnsi" w:cstheme="minorHAnsi"/>
                <w:szCs w:val="22"/>
                <w:lang w:val="ro-RO"/>
              </w:rPr>
              <w:t xml:space="preserve">mici </w:t>
            </w:r>
          </w:p>
        </w:tc>
      </w:tr>
      <w:tr w:rsidR="001D057C" w:rsidRPr="005B4BEC" w14:paraId="56B55AE9" w14:textId="77777777" w:rsidTr="00D32D80">
        <w:tc>
          <w:tcPr>
            <w:tcW w:w="560" w:type="pct"/>
          </w:tcPr>
          <w:p w14:paraId="7530BE9B" w14:textId="77777777" w:rsidR="00B04463" w:rsidRPr="000A717B" w:rsidRDefault="00B04463"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3</w:t>
            </w:r>
          </w:p>
        </w:tc>
        <w:tc>
          <w:tcPr>
            <w:tcW w:w="1988" w:type="pct"/>
          </w:tcPr>
          <w:p w14:paraId="6A0D3AD0" w14:textId="6EC95271" w:rsidR="00B04463" w:rsidRPr="000A717B" w:rsidRDefault="00B04463"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Moderat</w:t>
            </w:r>
          </w:p>
        </w:tc>
        <w:tc>
          <w:tcPr>
            <w:tcW w:w="2452" w:type="pct"/>
            <w:vAlign w:val="center"/>
          </w:tcPr>
          <w:p w14:paraId="18963D2B" w14:textId="2D9287C6" w:rsidR="00B04463" w:rsidRPr="000A717B" w:rsidRDefault="001D057C"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Impact de nivel mediu care necesită gestionare continuă sau acțiune corectivă costisitoare</w:t>
            </w:r>
            <w:r w:rsidR="00B04463" w:rsidRPr="000A717B">
              <w:rPr>
                <w:rFonts w:asciiTheme="minorHAnsi" w:hAnsiTheme="minorHAnsi" w:cstheme="minorHAnsi"/>
                <w:szCs w:val="22"/>
                <w:lang w:val="ro-RO"/>
              </w:rPr>
              <w:t xml:space="preserve"> </w:t>
            </w:r>
          </w:p>
        </w:tc>
      </w:tr>
      <w:tr w:rsidR="001D057C" w:rsidRPr="00A44FF6" w14:paraId="71D4FC34" w14:textId="77777777" w:rsidTr="00D32D80">
        <w:tc>
          <w:tcPr>
            <w:tcW w:w="560" w:type="pct"/>
          </w:tcPr>
          <w:p w14:paraId="066D70A5" w14:textId="77777777" w:rsidR="00B04463" w:rsidRPr="000A717B" w:rsidRDefault="00B04463"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4</w:t>
            </w:r>
          </w:p>
        </w:tc>
        <w:tc>
          <w:tcPr>
            <w:tcW w:w="1988" w:type="pct"/>
          </w:tcPr>
          <w:p w14:paraId="2F870ECF" w14:textId="77777777" w:rsidR="00B04463" w:rsidRPr="000A717B" w:rsidRDefault="00B04463"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Major</w:t>
            </w:r>
          </w:p>
        </w:tc>
        <w:tc>
          <w:tcPr>
            <w:tcW w:w="2452" w:type="pct"/>
            <w:vAlign w:val="center"/>
          </w:tcPr>
          <w:p w14:paraId="6B4FDCC2" w14:textId="360434E1" w:rsidR="00B04463" w:rsidRPr="000A717B" w:rsidRDefault="001D057C"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Problemă majoră, pierder</w:t>
            </w:r>
            <w:r w:rsidR="001138FC" w:rsidRPr="000A717B">
              <w:rPr>
                <w:rFonts w:asciiTheme="minorHAnsi" w:hAnsiTheme="minorHAnsi" w:cstheme="minorHAnsi"/>
                <w:szCs w:val="22"/>
                <w:lang w:val="ro-RO"/>
              </w:rPr>
              <w:t>i</w:t>
            </w:r>
            <w:r w:rsidRPr="000A717B">
              <w:rPr>
                <w:rFonts w:asciiTheme="minorHAnsi" w:hAnsiTheme="minorHAnsi" w:cstheme="minorHAnsi"/>
                <w:szCs w:val="22"/>
                <w:lang w:val="ro-RO"/>
              </w:rPr>
              <w:t xml:space="preserve"> financiar</w:t>
            </w:r>
            <w:r w:rsidR="001138FC" w:rsidRPr="000A717B">
              <w:rPr>
                <w:rFonts w:asciiTheme="minorHAnsi" w:hAnsiTheme="minorHAnsi" w:cstheme="minorHAnsi"/>
                <w:szCs w:val="22"/>
                <w:lang w:val="ro-RO"/>
              </w:rPr>
              <w:t>e</w:t>
            </w:r>
            <w:r w:rsidRPr="000A717B">
              <w:rPr>
                <w:rFonts w:asciiTheme="minorHAnsi" w:hAnsiTheme="minorHAnsi" w:cstheme="minorHAnsi"/>
                <w:szCs w:val="22"/>
                <w:lang w:val="ro-RO"/>
              </w:rPr>
              <w:t xml:space="preserve"> mar</w:t>
            </w:r>
            <w:r w:rsidR="001138FC" w:rsidRPr="000A717B">
              <w:rPr>
                <w:rFonts w:asciiTheme="minorHAnsi" w:hAnsiTheme="minorHAnsi" w:cstheme="minorHAnsi"/>
                <w:szCs w:val="22"/>
                <w:lang w:val="ro-RO"/>
              </w:rPr>
              <w:t>i</w:t>
            </w:r>
            <w:r w:rsidRPr="000A717B">
              <w:rPr>
                <w:rFonts w:asciiTheme="minorHAnsi" w:hAnsiTheme="minorHAnsi" w:cstheme="minorHAnsi"/>
                <w:szCs w:val="22"/>
                <w:lang w:val="ro-RO"/>
              </w:rPr>
              <w:t xml:space="preserve"> și costuri înalte pentru gestionare</w:t>
            </w:r>
            <w:r w:rsidR="001138FC" w:rsidRPr="000A717B">
              <w:rPr>
                <w:rFonts w:asciiTheme="minorHAnsi" w:hAnsiTheme="minorHAnsi" w:cstheme="minorHAnsi"/>
                <w:szCs w:val="22"/>
                <w:lang w:val="ro-RO"/>
              </w:rPr>
              <w:t>a</w:t>
            </w:r>
            <w:r w:rsidRPr="000A717B">
              <w:rPr>
                <w:rFonts w:asciiTheme="minorHAnsi" w:hAnsiTheme="minorHAnsi" w:cstheme="minorHAnsi"/>
                <w:szCs w:val="22"/>
                <w:lang w:val="ro-RO"/>
              </w:rPr>
              <w:t xml:space="preserve"> pe termen lung</w:t>
            </w:r>
          </w:p>
        </w:tc>
      </w:tr>
      <w:tr w:rsidR="001D057C" w:rsidRPr="00A44FF6" w14:paraId="589383DF" w14:textId="77777777" w:rsidTr="00D32D80">
        <w:tc>
          <w:tcPr>
            <w:tcW w:w="560" w:type="pct"/>
          </w:tcPr>
          <w:p w14:paraId="12DC4F4E" w14:textId="77777777" w:rsidR="00B04463" w:rsidRPr="000A717B" w:rsidRDefault="00B04463"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5</w:t>
            </w:r>
          </w:p>
        </w:tc>
        <w:tc>
          <w:tcPr>
            <w:tcW w:w="1988" w:type="pct"/>
          </w:tcPr>
          <w:p w14:paraId="28DB12EB" w14:textId="4C2AC6BD" w:rsidR="00B04463" w:rsidRPr="000A717B" w:rsidRDefault="00B04463"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Catastro</w:t>
            </w:r>
            <w:r w:rsidR="001D057C" w:rsidRPr="000A717B">
              <w:rPr>
                <w:rFonts w:asciiTheme="minorHAnsi" w:hAnsiTheme="minorHAnsi" w:cstheme="minorHAnsi"/>
                <w:szCs w:val="22"/>
                <w:lang w:val="ro-RO"/>
              </w:rPr>
              <w:t>fal</w:t>
            </w:r>
          </w:p>
        </w:tc>
        <w:tc>
          <w:tcPr>
            <w:tcW w:w="2452" w:type="pct"/>
            <w:vAlign w:val="center"/>
          </w:tcPr>
          <w:p w14:paraId="777181F5" w14:textId="4F50655B" w:rsidR="00B04463" w:rsidRPr="000A717B" w:rsidRDefault="001D057C"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t>Problemă gravă</w:t>
            </w:r>
            <w:r w:rsidR="00B04463" w:rsidRPr="000A717B">
              <w:rPr>
                <w:rFonts w:asciiTheme="minorHAnsi" w:hAnsiTheme="minorHAnsi" w:cstheme="minorHAnsi"/>
                <w:szCs w:val="22"/>
                <w:lang w:val="ro-RO"/>
              </w:rPr>
              <w:t xml:space="preserve">, </w:t>
            </w:r>
            <w:r w:rsidR="001138FC" w:rsidRPr="000A717B">
              <w:rPr>
                <w:rFonts w:asciiTheme="minorHAnsi" w:hAnsiTheme="minorHAnsi" w:cstheme="minorHAnsi"/>
                <w:szCs w:val="22"/>
                <w:lang w:val="ro-RO"/>
              </w:rPr>
              <w:t>pierdere</w:t>
            </w:r>
            <w:r w:rsidRPr="000A717B">
              <w:rPr>
                <w:rFonts w:asciiTheme="minorHAnsi" w:hAnsiTheme="minorHAnsi" w:cstheme="minorHAnsi"/>
                <w:szCs w:val="22"/>
                <w:lang w:val="ro-RO"/>
              </w:rPr>
              <w:t xml:space="preserve"> financiară foarte mare și </w:t>
            </w:r>
            <w:r w:rsidRPr="000A717B">
              <w:rPr>
                <w:rFonts w:asciiTheme="minorHAnsi" w:hAnsiTheme="minorHAnsi" w:cstheme="minorHAnsi"/>
                <w:szCs w:val="22"/>
                <w:lang w:val="ro-RO"/>
              </w:rPr>
              <w:lastRenderedPageBreak/>
              <w:t>costuri pe termen lung foarte înalte</w:t>
            </w:r>
            <w:r w:rsidR="00B04463" w:rsidRPr="000A717B">
              <w:rPr>
                <w:rFonts w:asciiTheme="minorHAnsi" w:hAnsiTheme="minorHAnsi" w:cstheme="minorHAnsi"/>
                <w:szCs w:val="22"/>
                <w:lang w:val="ro-RO"/>
              </w:rPr>
              <w:t xml:space="preserve"> </w:t>
            </w:r>
          </w:p>
        </w:tc>
      </w:tr>
    </w:tbl>
    <w:p w14:paraId="1FD1A653" w14:textId="654B5482" w:rsidR="00B04463" w:rsidRDefault="001D057C" w:rsidP="000E633A">
      <w:pPr>
        <w:tabs>
          <w:tab w:val="left" w:pos="1350"/>
        </w:tabs>
        <w:ind w:left="450" w:right="299"/>
        <w:rPr>
          <w:rFonts w:asciiTheme="minorHAnsi" w:hAnsiTheme="minorHAnsi" w:cstheme="minorHAnsi"/>
          <w:szCs w:val="22"/>
          <w:lang w:val="ro-RO"/>
        </w:rPr>
      </w:pPr>
      <w:r w:rsidRPr="000A717B">
        <w:rPr>
          <w:rFonts w:asciiTheme="minorHAnsi" w:hAnsiTheme="minorHAnsi" w:cstheme="minorHAnsi"/>
          <w:szCs w:val="22"/>
          <w:lang w:val="ro-RO"/>
        </w:rPr>
        <w:lastRenderedPageBreak/>
        <w:t xml:space="preserve">Importanța </w:t>
      </w:r>
      <w:r w:rsidR="00C85994" w:rsidRPr="000A717B">
        <w:rPr>
          <w:rFonts w:asciiTheme="minorHAnsi" w:hAnsiTheme="minorHAnsi" w:cstheme="minorHAnsi"/>
          <w:szCs w:val="22"/>
          <w:lang w:val="ro-RO"/>
        </w:rPr>
        <w:t>impactului transfrontalier</w:t>
      </w:r>
      <w:r w:rsidR="00C85994" w:rsidRPr="000A717B" w:rsidDel="00C85994">
        <w:rPr>
          <w:rFonts w:asciiTheme="minorHAnsi" w:hAnsiTheme="minorHAnsi" w:cstheme="minorHAnsi"/>
          <w:szCs w:val="22"/>
          <w:lang w:val="ro-RO"/>
        </w:rPr>
        <w:t xml:space="preserve"> </w:t>
      </w:r>
      <w:r w:rsidRPr="000A717B">
        <w:rPr>
          <w:rFonts w:asciiTheme="minorHAnsi" w:hAnsiTheme="minorHAnsi" w:cstheme="minorHAnsi"/>
          <w:szCs w:val="22"/>
          <w:lang w:val="ro-RO"/>
        </w:rPr>
        <w:t xml:space="preserve">poate fi determinată </w:t>
      </w:r>
      <w:r w:rsidR="00C85994" w:rsidRPr="000A717B">
        <w:rPr>
          <w:rFonts w:asciiTheme="minorHAnsi" w:hAnsiTheme="minorHAnsi" w:cstheme="minorHAnsi"/>
          <w:szCs w:val="22"/>
          <w:lang w:val="ro-RO"/>
        </w:rPr>
        <w:t xml:space="preserve">în </w:t>
      </w:r>
      <w:r w:rsidRPr="000A717B">
        <w:rPr>
          <w:rFonts w:asciiTheme="minorHAnsi" w:hAnsiTheme="minorHAnsi" w:cstheme="minorHAnsi"/>
          <w:szCs w:val="22"/>
          <w:lang w:val="ro-RO"/>
        </w:rPr>
        <w:t>baza raportului dintre cele două componente, precum este ilustrat în matrice</w:t>
      </w:r>
      <w:r w:rsidR="00B04463" w:rsidRPr="000A717B">
        <w:rPr>
          <w:rFonts w:asciiTheme="minorHAnsi" w:hAnsiTheme="minorHAnsi" w:cstheme="minorHAnsi"/>
          <w:szCs w:val="22"/>
          <w:lang w:val="ro-RO"/>
        </w:rPr>
        <w:t xml:space="preserve"> (Tab</w:t>
      </w:r>
      <w:r w:rsidRPr="000A717B">
        <w:rPr>
          <w:rFonts w:asciiTheme="minorHAnsi" w:hAnsiTheme="minorHAnsi" w:cstheme="minorHAnsi"/>
          <w:szCs w:val="22"/>
          <w:lang w:val="ro-RO"/>
        </w:rPr>
        <w:t>e</w:t>
      </w:r>
      <w:r w:rsidR="00B04463" w:rsidRPr="000A717B">
        <w:rPr>
          <w:rFonts w:asciiTheme="minorHAnsi" w:hAnsiTheme="minorHAnsi" w:cstheme="minorHAnsi"/>
          <w:szCs w:val="22"/>
          <w:lang w:val="ro-RO"/>
        </w:rPr>
        <w:t>l</w:t>
      </w:r>
      <w:r w:rsidRPr="000A717B">
        <w:rPr>
          <w:rFonts w:asciiTheme="minorHAnsi" w:hAnsiTheme="minorHAnsi" w:cstheme="minorHAnsi"/>
          <w:szCs w:val="22"/>
          <w:lang w:val="ro-RO"/>
        </w:rPr>
        <w:t>ul</w:t>
      </w:r>
      <w:r w:rsidR="002D4331" w:rsidRPr="000A717B">
        <w:rPr>
          <w:rFonts w:asciiTheme="minorHAnsi" w:hAnsiTheme="minorHAnsi" w:cstheme="minorHAnsi"/>
          <w:szCs w:val="22"/>
          <w:lang w:val="ro-RO"/>
        </w:rPr>
        <w:t xml:space="preserve"> nr.</w:t>
      </w:r>
      <w:r w:rsidR="00B04463" w:rsidRPr="000A717B">
        <w:rPr>
          <w:rFonts w:asciiTheme="minorHAnsi" w:hAnsiTheme="minorHAnsi" w:cstheme="minorHAnsi"/>
          <w:szCs w:val="22"/>
          <w:lang w:val="ro-RO"/>
        </w:rPr>
        <w:t xml:space="preserve"> </w:t>
      </w:r>
      <w:r w:rsidR="00707520" w:rsidRPr="000A717B">
        <w:rPr>
          <w:rFonts w:asciiTheme="minorHAnsi" w:hAnsiTheme="minorHAnsi" w:cstheme="minorHAnsi"/>
          <w:szCs w:val="22"/>
          <w:lang w:val="ro-RO"/>
        </w:rPr>
        <w:t>8</w:t>
      </w:r>
      <w:r w:rsidR="00B04463" w:rsidRPr="000A717B">
        <w:rPr>
          <w:rFonts w:asciiTheme="minorHAnsi" w:hAnsiTheme="minorHAnsi" w:cstheme="minorHAnsi"/>
          <w:szCs w:val="22"/>
          <w:lang w:val="ro-RO"/>
        </w:rPr>
        <w:t>)</w:t>
      </w:r>
      <w:r w:rsidR="00B7300E" w:rsidRPr="000A717B">
        <w:rPr>
          <w:rFonts w:asciiTheme="minorHAnsi" w:hAnsiTheme="minorHAnsi" w:cstheme="minorHAnsi"/>
          <w:szCs w:val="22"/>
          <w:lang w:val="ro-RO"/>
        </w:rPr>
        <w:t>,</w:t>
      </w:r>
      <w:r w:rsidR="00B04463"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 xml:space="preserve">unde </w:t>
      </w:r>
      <w:r w:rsidR="00C85994" w:rsidRPr="000A717B">
        <w:rPr>
          <w:rFonts w:asciiTheme="minorHAnsi" w:hAnsiTheme="minorHAnsi" w:cstheme="minorHAnsi"/>
          <w:szCs w:val="22"/>
          <w:lang w:val="ro-RO"/>
        </w:rPr>
        <w:t xml:space="preserve">impactul este </w:t>
      </w:r>
      <w:r w:rsidRPr="000A717B">
        <w:rPr>
          <w:rFonts w:asciiTheme="minorHAnsi" w:hAnsiTheme="minorHAnsi" w:cstheme="minorHAnsi"/>
          <w:szCs w:val="22"/>
          <w:lang w:val="ro-RO"/>
        </w:rPr>
        <w:t xml:space="preserve">clasificat în diferite nivele sau categorii drept </w:t>
      </w:r>
      <w:r w:rsidR="005E4D5C" w:rsidRPr="000A717B">
        <w:rPr>
          <w:rFonts w:asciiTheme="minorHAnsi" w:hAnsiTheme="minorHAnsi" w:cstheme="minorHAnsi"/>
          <w:szCs w:val="22"/>
          <w:lang w:val="ro-RO"/>
        </w:rPr>
        <w:t>joase, medii, semnificative, sau foarte semnificative</w:t>
      </w:r>
      <w:r w:rsidR="00B04463" w:rsidRPr="000A717B">
        <w:rPr>
          <w:rFonts w:asciiTheme="minorHAnsi" w:hAnsiTheme="minorHAnsi" w:cstheme="minorHAnsi"/>
          <w:szCs w:val="22"/>
          <w:lang w:val="ro-RO"/>
        </w:rPr>
        <w:t>.</w:t>
      </w:r>
    </w:p>
    <w:p w14:paraId="4F64F3D6" w14:textId="15360019" w:rsidR="00B04463" w:rsidRPr="000A717B" w:rsidRDefault="00B04463" w:rsidP="009B1A23">
      <w:pPr>
        <w:tabs>
          <w:tab w:val="left" w:pos="1350"/>
        </w:tabs>
        <w:ind w:left="450" w:right="299"/>
        <w:rPr>
          <w:rFonts w:asciiTheme="minorHAnsi" w:hAnsiTheme="minorHAnsi" w:cstheme="minorHAnsi"/>
          <w:b/>
          <w:bCs/>
          <w:szCs w:val="22"/>
          <w:lang w:val="ro-RO"/>
        </w:rPr>
      </w:pPr>
      <w:bookmarkStart w:id="25" w:name="_Hlk81996081"/>
      <w:r w:rsidRPr="000A717B">
        <w:rPr>
          <w:rFonts w:asciiTheme="minorHAnsi" w:hAnsiTheme="minorHAnsi" w:cstheme="minorHAnsi"/>
          <w:b/>
          <w:bCs/>
          <w:szCs w:val="22"/>
          <w:lang w:val="ro-RO"/>
        </w:rPr>
        <w:t>Tab</w:t>
      </w:r>
      <w:r w:rsidR="005E4D5C" w:rsidRPr="000A717B">
        <w:rPr>
          <w:rFonts w:asciiTheme="minorHAnsi" w:hAnsiTheme="minorHAnsi" w:cstheme="minorHAnsi"/>
          <w:b/>
          <w:bCs/>
          <w:szCs w:val="22"/>
          <w:lang w:val="ro-RO"/>
        </w:rPr>
        <w:t>e</w:t>
      </w:r>
      <w:r w:rsidRPr="000A717B">
        <w:rPr>
          <w:rFonts w:asciiTheme="minorHAnsi" w:hAnsiTheme="minorHAnsi" w:cstheme="minorHAnsi"/>
          <w:b/>
          <w:bCs/>
          <w:szCs w:val="22"/>
          <w:lang w:val="ro-RO"/>
        </w:rPr>
        <w:t>l</w:t>
      </w:r>
      <w:r w:rsidR="005E4D5C" w:rsidRPr="000A717B">
        <w:rPr>
          <w:rFonts w:asciiTheme="minorHAnsi" w:hAnsiTheme="minorHAnsi" w:cstheme="minorHAnsi"/>
          <w:b/>
          <w:bCs/>
          <w:szCs w:val="22"/>
          <w:lang w:val="ro-RO"/>
        </w:rPr>
        <w:t>ul</w:t>
      </w:r>
      <w:r w:rsidR="00070216" w:rsidRPr="000A717B">
        <w:rPr>
          <w:rFonts w:asciiTheme="minorHAnsi" w:hAnsiTheme="minorHAnsi" w:cstheme="minorHAnsi"/>
          <w:b/>
          <w:bCs/>
          <w:szCs w:val="22"/>
          <w:lang w:val="ro-RO"/>
        </w:rPr>
        <w:t xml:space="preserve"> nr.</w:t>
      </w:r>
      <w:r w:rsidRPr="000A717B">
        <w:rPr>
          <w:rFonts w:asciiTheme="minorHAnsi" w:hAnsiTheme="minorHAnsi" w:cstheme="minorHAnsi"/>
          <w:b/>
          <w:bCs/>
          <w:szCs w:val="22"/>
          <w:lang w:val="ro-RO"/>
        </w:rPr>
        <w:t xml:space="preserve"> </w:t>
      </w:r>
      <w:r w:rsidR="00707520" w:rsidRPr="000A717B">
        <w:rPr>
          <w:rFonts w:asciiTheme="minorHAnsi" w:hAnsiTheme="minorHAnsi" w:cstheme="minorHAnsi"/>
          <w:b/>
          <w:bCs/>
          <w:szCs w:val="22"/>
          <w:lang w:val="ro-RO"/>
        </w:rPr>
        <w:t>8</w:t>
      </w:r>
      <w:r w:rsidRPr="000A717B">
        <w:rPr>
          <w:rFonts w:asciiTheme="minorHAnsi" w:hAnsiTheme="minorHAnsi" w:cstheme="minorHAnsi"/>
          <w:b/>
          <w:bCs/>
          <w:szCs w:val="22"/>
          <w:lang w:val="ro-RO"/>
        </w:rPr>
        <w:t xml:space="preserve">: </w:t>
      </w:r>
      <w:r w:rsidRPr="000A717B">
        <w:rPr>
          <w:rFonts w:asciiTheme="minorHAnsi" w:hAnsiTheme="minorHAnsi" w:cstheme="minorHAnsi"/>
          <w:b/>
          <w:bCs/>
          <w:szCs w:val="22"/>
          <w:lang w:val="ro-RO"/>
        </w:rPr>
        <w:tab/>
      </w:r>
      <w:r w:rsidR="005E4D5C" w:rsidRPr="000A717B">
        <w:rPr>
          <w:rFonts w:asciiTheme="minorHAnsi" w:hAnsiTheme="minorHAnsi" w:cstheme="minorHAnsi"/>
          <w:b/>
          <w:bCs/>
          <w:szCs w:val="22"/>
          <w:lang w:val="ro-RO"/>
        </w:rPr>
        <w:t xml:space="preserve">Semnificația/importanța </w:t>
      </w:r>
      <w:r w:rsidR="00C85994" w:rsidRPr="000A717B">
        <w:rPr>
          <w:rFonts w:asciiTheme="minorHAnsi" w:hAnsiTheme="minorHAnsi" w:cstheme="minorHAnsi"/>
          <w:b/>
          <w:bCs/>
          <w:szCs w:val="22"/>
          <w:lang w:val="ro-RO"/>
        </w:rPr>
        <w:t>impactului transfrontalier</w:t>
      </w:r>
    </w:p>
    <w:tbl>
      <w:tblPr>
        <w:tblStyle w:val="Tabelgril"/>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56"/>
        <w:gridCol w:w="1312"/>
        <w:gridCol w:w="1737"/>
        <w:gridCol w:w="1048"/>
        <w:gridCol w:w="1256"/>
        <w:gridCol w:w="1042"/>
        <w:gridCol w:w="1427"/>
      </w:tblGrid>
      <w:tr w:rsidR="00B04463" w:rsidRPr="005B4BEC" w14:paraId="2548AED4" w14:textId="77777777" w:rsidTr="000E633A">
        <w:tc>
          <w:tcPr>
            <w:tcW w:w="1292" w:type="pct"/>
            <w:gridSpan w:val="2"/>
            <w:vMerge w:val="restart"/>
            <w:shd w:val="clear" w:color="auto" w:fill="D9D9D9" w:themeFill="background1" w:themeFillShade="D9"/>
            <w:vAlign w:val="center"/>
          </w:tcPr>
          <w:bookmarkEnd w:id="25"/>
          <w:p w14:paraId="6EEB32A7" w14:textId="7EA4B258" w:rsidR="00B04463" w:rsidRPr="000A717B" w:rsidRDefault="00B04463"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Probabilit</w:t>
            </w:r>
            <w:r w:rsidR="005E4D5C" w:rsidRPr="000A717B">
              <w:rPr>
                <w:rFonts w:asciiTheme="minorHAnsi" w:hAnsiTheme="minorHAnsi" w:cstheme="minorHAnsi"/>
                <w:b/>
                <w:bCs/>
                <w:szCs w:val="22"/>
                <w:lang w:val="ro-RO"/>
              </w:rPr>
              <w:t>atea</w:t>
            </w:r>
          </w:p>
        </w:tc>
        <w:tc>
          <w:tcPr>
            <w:tcW w:w="3708" w:type="pct"/>
            <w:gridSpan w:val="5"/>
            <w:shd w:val="clear" w:color="auto" w:fill="D9D9D9" w:themeFill="background1" w:themeFillShade="D9"/>
          </w:tcPr>
          <w:p w14:paraId="50032FAC" w14:textId="5B114D2A" w:rsidR="00B04463" w:rsidRPr="000A717B" w:rsidRDefault="005E4D5C" w:rsidP="000E633A">
            <w:pPr>
              <w:tabs>
                <w:tab w:val="left" w:pos="1350"/>
              </w:tabs>
              <w:ind w:left="450" w:right="299"/>
              <w:jc w:val="center"/>
              <w:rPr>
                <w:rFonts w:asciiTheme="minorHAnsi" w:hAnsiTheme="minorHAnsi" w:cstheme="minorHAnsi"/>
                <w:b/>
                <w:bCs/>
                <w:szCs w:val="22"/>
                <w:lang w:val="ro-RO"/>
              </w:rPr>
            </w:pPr>
            <w:r w:rsidRPr="000A717B">
              <w:rPr>
                <w:rFonts w:asciiTheme="minorHAnsi" w:hAnsiTheme="minorHAnsi" w:cstheme="minorHAnsi"/>
                <w:b/>
                <w:bCs/>
                <w:szCs w:val="22"/>
                <w:lang w:val="ro-RO"/>
              </w:rPr>
              <w:t>Amploarea</w:t>
            </w:r>
          </w:p>
        </w:tc>
      </w:tr>
      <w:tr w:rsidR="00B04463" w:rsidRPr="005B4BEC" w14:paraId="3BB1D033" w14:textId="77777777" w:rsidTr="000E633A">
        <w:tc>
          <w:tcPr>
            <w:tcW w:w="1292" w:type="pct"/>
            <w:gridSpan w:val="2"/>
            <w:vMerge/>
            <w:shd w:val="clear" w:color="auto" w:fill="D9D9D9" w:themeFill="background1" w:themeFillShade="D9"/>
          </w:tcPr>
          <w:p w14:paraId="7067D095" w14:textId="77777777" w:rsidR="00B04463" w:rsidRPr="000A717B" w:rsidRDefault="00B04463" w:rsidP="009B1A23">
            <w:pPr>
              <w:tabs>
                <w:tab w:val="left" w:pos="1350"/>
              </w:tabs>
              <w:ind w:left="450" w:right="299"/>
              <w:rPr>
                <w:rFonts w:asciiTheme="minorHAnsi" w:hAnsiTheme="minorHAnsi" w:cstheme="minorHAnsi"/>
                <w:szCs w:val="22"/>
                <w:lang w:val="ro-RO"/>
              </w:rPr>
            </w:pPr>
          </w:p>
        </w:tc>
        <w:tc>
          <w:tcPr>
            <w:tcW w:w="989" w:type="pct"/>
            <w:shd w:val="clear" w:color="auto" w:fill="D9D9D9" w:themeFill="background1" w:themeFillShade="D9"/>
            <w:vAlign w:val="center"/>
          </w:tcPr>
          <w:p w14:paraId="59B9CE9A" w14:textId="5D8057C3" w:rsidR="00B04463" w:rsidRPr="000A717B" w:rsidRDefault="005E4D5C" w:rsidP="000E633A">
            <w:pPr>
              <w:tabs>
                <w:tab w:val="left" w:pos="1350"/>
              </w:tabs>
              <w:ind w:right="299"/>
              <w:jc w:val="center"/>
              <w:rPr>
                <w:rFonts w:asciiTheme="minorHAnsi" w:hAnsiTheme="minorHAnsi" w:cstheme="minorHAnsi"/>
                <w:szCs w:val="22"/>
                <w:lang w:val="ro-RO"/>
              </w:rPr>
            </w:pPr>
            <w:r w:rsidRPr="000A717B">
              <w:rPr>
                <w:rFonts w:asciiTheme="minorHAnsi" w:hAnsiTheme="minorHAnsi" w:cstheme="minorHAnsi"/>
                <w:b/>
                <w:bCs/>
                <w:szCs w:val="22"/>
                <w:lang w:val="ro-RO"/>
              </w:rPr>
              <w:t>Nesemnificativă</w:t>
            </w:r>
          </w:p>
        </w:tc>
        <w:tc>
          <w:tcPr>
            <w:tcW w:w="597" w:type="pct"/>
            <w:shd w:val="clear" w:color="auto" w:fill="D9D9D9" w:themeFill="background1" w:themeFillShade="D9"/>
            <w:vAlign w:val="center"/>
          </w:tcPr>
          <w:p w14:paraId="4837C821" w14:textId="59624D3B" w:rsidR="00B04463" w:rsidRPr="000A717B" w:rsidRDefault="00B04463" w:rsidP="000E633A">
            <w:pPr>
              <w:tabs>
                <w:tab w:val="left" w:pos="1350"/>
              </w:tabs>
              <w:ind w:right="299"/>
              <w:jc w:val="center"/>
              <w:rPr>
                <w:rFonts w:asciiTheme="minorHAnsi" w:hAnsiTheme="minorHAnsi" w:cstheme="minorHAnsi"/>
                <w:szCs w:val="22"/>
                <w:lang w:val="ro-RO"/>
              </w:rPr>
            </w:pPr>
            <w:r w:rsidRPr="000A717B">
              <w:rPr>
                <w:rFonts w:asciiTheme="minorHAnsi" w:hAnsiTheme="minorHAnsi" w:cstheme="minorHAnsi"/>
                <w:b/>
                <w:bCs/>
                <w:szCs w:val="22"/>
                <w:lang w:val="ro-RO"/>
              </w:rPr>
              <w:t>Minor</w:t>
            </w:r>
            <w:r w:rsidR="005E4D5C" w:rsidRPr="000A717B">
              <w:rPr>
                <w:rFonts w:asciiTheme="minorHAnsi" w:hAnsiTheme="minorHAnsi" w:cstheme="minorHAnsi"/>
                <w:b/>
                <w:bCs/>
                <w:szCs w:val="22"/>
                <w:lang w:val="ro-RO"/>
              </w:rPr>
              <w:t>ă</w:t>
            </w:r>
          </w:p>
        </w:tc>
        <w:tc>
          <w:tcPr>
            <w:tcW w:w="715" w:type="pct"/>
            <w:shd w:val="clear" w:color="auto" w:fill="D9D9D9" w:themeFill="background1" w:themeFillShade="D9"/>
            <w:vAlign w:val="center"/>
          </w:tcPr>
          <w:p w14:paraId="1F058031" w14:textId="44039DF7" w:rsidR="00B04463" w:rsidRPr="000A717B" w:rsidRDefault="005E4D5C" w:rsidP="000E633A">
            <w:pPr>
              <w:tabs>
                <w:tab w:val="left" w:pos="1350"/>
              </w:tabs>
              <w:ind w:right="299"/>
              <w:jc w:val="center"/>
              <w:rPr>
                <w:rFonts w:asciiTheme="minorHAnsi" w:hAnsiTheme="minorHAnsi" w:cstheme="minorHAnsi"/>
                <w:szCs w:val="22"/>
                <w:lang w:val="ro-RO"/>
              </w:rPr>
            </w:pPr>
            <w:r w:rsidRPr="000A717B">
              <w:rPr>
                <w:rFonts w:asciiTheme="minorHAnsi" w:hAnsiTheme="minorHAnsi" w:cstheme="minorHAnsi"/>
                <w:b/>
                <w:bCs/>
                <w:szCs w:val="22"/>
                <w:lang w:val="ro-RO"/>
              </w:rPr>
              <w:t>Moderată</w:t>
            </w:r>
          </w:p>
        </w:tc>
        <w:tc>
          <w:tcPr>
            <w:tcW w:w="594" w:type="pct"/>
            <w:shd w:val="clear" w:color="auto" w:fill="D9D9D9" w:themeFill="background1" w:themeFillShade="D9"/>
            <w:vAlign w:val="center"/>
          </w:tcPr>
          <w:p w14:paraId="3113A85A" w14:textId="1828B32D" w:rsidR="00B04463" w:rsidRPr="000A717B" w:rsidRDefault="00B04463" w:rsidP="000E633A">
            <w:pPr>
              <w:tabs>
                <w:tab w:val="left" w:pos="1350"/>
              </w:tabs>
              <w:ind w:right="299"/>
              <w:jc w:val="center"/>
              <w:rPr>
                <w:rFonts w:asciiTheme="minorHAnsi" w:hAnsiTheme="minorHAnsi" w:cstheme="minorHAnsi"/>
                <w:szCs w:val="22"/>
                <w:lang w:val="ro-RO"/>
              </w:rPr>
            </w:pPr>
            <w:r w:rsidRPr="000A717B">
              <w:rPr>
                <w:rFonts w:asciiTheme="minorHAnsi" w:hAnsiTheme="minorHAnsi" w:cstheme="minorHAnsi"/>
                <w:b/>
                <w:bCs/>
                <w:szCs w:val="22"/>
                <w:lang w:val="ro-RO"/>
              </w:rPr>
              <w:t>Major</w:t>
            </w:r>
            <w:r w:rsidR="005E4D5C" w:rsidRPr="000A717B">
              <w:rPr>
                <w:rFonts w:asciiTheme="minorHAnsi" w:hAnsiTheme="minorHAnsi" w:cstheme="minorHAnsi"/>
                <w:b/>
                <w:bCs/>
                <w:szCs w:val="22"/>
                <w:lang w:val="ro-RO"/>
              </w:rPr>
              <w:t>ă</w:t>
            </w:r>
          </w:p>
        </w:tc>
        <w:tc>
          <w:tcPr>
            <w:tcW w:w="813" w:type="pct"/>
            <w:shd w:val="clear" w:color="auto" w:fill="D9D9D9" w:themeFill="background1" w:themeFillShade="D9"/>
            <w:vAlign w:val="center"/>
          </w:tcPr>
          <w:p w14:paraId="5A2E4249" w14:textId="1823F834" w:rsidR="00B04463" w:rsidRPr="000A717B" w:rsidRDefault="00B04463" w:rsidP="000E633A">
            <w:pPr>
              <w:tabs>
                <w:tab w:val="left" w:pos="1350"/>
              </w:tabs>
              <w:ind w:right="299"/>
              <w:jc w:val="center"/>
              <w:rPr>
                <w:rFonts w:asciiTheme="minorHAnsi" w:hAnsiTheme="minorHAnsi" w:cstheme="minorHAnsi"/>
                <w:szCs w:val="22"/>
                <w:lang w:val="ro-RO"/>
              </w:rPr>
            </w:pPr>
            <w:r w:rsidRPr="000A717B">
              <w:rPr>
                <w:rFonts w:asciiTheme="minorHAnsi" w:hAnsiTheme="minorHAnsi" w:cstheme="minorHAnsi"/>
                <w:b/>
                <w:bCs/>
                <w:szCs w:val="22"/>
                <w:lang w:val="ro-RO"/>
              </w:rPr>
              <w:t>Catastro</w:t>
            </w:r>
            <w:r w:rsidR="005E4D5C" w:rsidRPr="000A717B">
              <w:rPr>
                <w:rFonts w:asciiTheme="minorHAnsi" w:hAnsiTheme="minorHAnsi" w:cstheme="minorHAnsi"/>
                <w:b/>
                <w:bCs/>
                <w:szCs w:val="22"/>
                <w:lang w:val="ro-RO"/>
              </w:rPr>
              <w:t>fală</w:t>
            </w:r>
          </w:p>
        </w:tc>
      </w:tr>
      <w:tr w:rsidR="00B04463" w:rsidRPr="005B4BEC" w14:paraId="58CA66CD" w14:textId="77777777" w:rsidTr="000E633A">
        <w:tc>
          <w:tcPr>
            <w:tcW w:w="1292" w:type="pct"/>
            <w:gridSpan w:val="2"/>
            <w:shd w:val="clear" w:color="auto" w:fill="D9D9D9" w:themeFill="background1" w:themeFillShade="D9"/>
          </w:tcPr>
          <w:p w14:paraId="2F8CFAA9" w14:textId="29431903" w:rsidR="00B04463" w:rsidRPr="000A717B" w:rsidRDefault="005E4D5C"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Nivelul impactului</w:t>
            </w:r>
          </w:p>
        </w:tc>
        <w:tc>
          <w:tcPr>
            <w:tcW w:w="989" w:type="pct"/>
            <w:shd w:val="clear" w:color="auto" w:fill="D9D9D9" w:themeFill="background1" w:themeFillShade="D9"/>
          </w:tcPr>
          <w:p w14:paraId="4E78FFD5" w14:textId="77777777" w:rsidR="00B04463" w:rsidRPr="000A717B" w:rsidRDefault="00B04463" w:rsidP="000E633A">
            <w:pPr>
              <w:tabs>
                <w:tab w:val="left" w:pos="1350"/>
              </w:tabs>
              <w:ind w:left="450" w:right="299"/>
              <w:jc w:val="center"/>
              <w:rPr>
                <w:rFonts w:asciiTheme="minorHAnsi" w:hAnsiTheme="minorHAnsi" w:cstheme="minorHAnsi"/>
                <w:b/>
                <w:bCs/>
                <w:szCs w:val="22"/>
                <w:lang w:val="ro-RO"/>
              </w:rPr>
            </w:pPr>
            <w:r w:rsidRPr="000A717B">
              <w:rPr>
                <w:rFonts w:asciiTheme="minorHAnsi" w:hAnsiTheme="minorHAnsi" w:cstheme="minorHAnsi"/>
                <w:b/>
                <w:bCs/>
                <w:szCs w:val="22"/>
                <w:lang w:val="ro-RO"/>
              </w:rPr>
              <w:t>1</w:t>
            </w:r>
          </w:p>
        </w:tc>
        <w:tc>
          <w:tcPr>
            <w:tcW w:w="597" w:type="pct"/>
            <w:shd w:val="clear" w:color="auto" w:fill="D9D9D9" w:themeFill="background1" w:themeFillShade="D9"/>
          </w:tcPr>
          <w:p w14:paraId="12FB7170" w14:textId="77777777" w:rsidR="00B04463" w:rsidRPr="000A717B" w:rsidRDefault="00B04463" w:rsidP="000E633A">
            <w:pPr>
              <w:tabs>
                <w:tab w:val="left" w:pos="1350"/>
              </w:tabs>
              <w:ind w:left="450" w:right="299"/>
              <w:jc w:val="center"/>
              <w:rPr>
                <w:rFonts w:asciiTheme="minorHAnsi" w:hAnsiTheme="minorHAnsi" w:cstheme="minorHAnsi"/>
                <w:b/>
                <w:bCs/>
                <w:szCs w:val="22"/>
                <w:lang w:val="ro-RO"/>
              </w:rPr>
            </w:pPr>
            <w:r w:rsidRPr="000A717B">
              <w:rPr>
                <w:rFonts w:asciiTheme="minorHAnsi" w:hAnsiTheme="minorHAnsi" w:cstheme="minorHAnsi"/>
                <w:b/>
                <w:bCs/>
                <w:szCs w:val="22"/>
                <w:lang w:val="ro-RO"/>
              </w:rPr>
              <w:t>2</w:t>
            </w:r>
          </w:p>
        </w:tc>
        <w:tc>
          <w:tcPr>
            <w:tcW w:w="715" w:type="pct"/>
            <w:shd w:val="clear" w:color="auto" w:fill="D9D9D9" w:themeFill="background1" w:themeFillShade="D9"/>
          </w:tcPr>
          <w:p w14:paraId="533B8E1C" w14:textId="77777777" w:rsidR="00B04463" w:rsidRPr="000A717B" w:rsidRDefault="00B04463" w:rsidP="000E633A">
            <w:pPr>
              <w:tabs>
                <w:tab w:val="left" w:pos="1350"/>
              </w:tabs>
              <w:ind w:left="450" w:right="299"/>
              <w:jc w:val="center"/>
              <w:rPr>
                <w:rFonts w:asciiTheme="minorHAnsi" w:hAnsiTheme="minorHAnsi" w:cstheme="minorHAnsi"/>
                <w:b/>
                <w:bCs/>
                <w:szCs w:val="22"/>
                <w:lang w:val="ro-RO"/>
              </w:rPr>
            </w:pPr>
            <w:r w:rsidRPr="000A717B">
              <w:rPr>
                <w:rFonts w:asciiTheme="minorHAnsi" w:hAnsiTheme="minorHAnsi" w:cstheme="minorHAnsi"/>
                <w:b/>
                <w:bCs/>
                <w:szCs w:val="22"/>
                <w:lang w:val="ro-RO"/>
              </w:rPr>
              <w:t>3</w:t>
            </w:r>
          </w:p>
        </w:tc>
        <w:tc>
          <w:tcPr>
            <w:tcW w:w="594" w:type="pct"/>
            <w:shd w:val="clear" w:color="auto" w:fill="D9D9D9" w:themeFill="background1" w:themeFillShade="D9"/>
          </w:tcPr>
          <w:p w14:paraId="2EC79965" w14:textId="77777777" w:rsidR="00B04463" w:rsidRPr="000A717B" w:rsidRDefault="00B04463" w:rsidP="000E633A">
            <w:pPr>
              <w:tabs>
                <w:tab w:val="left" w:pos="1350"/>
              </w:tabs>
              <w:ind w:left="450" w:right="299"/>
              <w:jc w:val="center"/>
              <w:rPr>
                <w:rFonts w:asciiTheme="minorHAnsi" w:hAnsiTheme="minorHAnsi" w:cstheme="minorHAnsi"/>
                <w:b/>
                <w:bCs/>
                <w:szCs w:val="22"/>
                <w:lang w:val="ro-RO"/>
              </w:rPr>
            </w:pPr>
            <w:r w:rsidRPr="000A717B">
              <w:rPr>
                <w:rFonts w:asciiTheme="minorHAnsi" w:hAnsiTheme="minorHAnsi" w:cstheme="minorHAnsi"/>
                <w:b/>
                <w:bCs/>
                <w:szCs w:val="22"/>
                <w:lang w:val="ro-RO"/>
              </w:rPr>
              <w:t>4</w:t>
            </w:r>
          </w:p>
        </w:tc>
        <w:tc>
          <w:tcPr>
            <w:tcW w:w="813" w:type="pct"/>
            <w:shd w:val="clear" w:color="auto" w:fill="D9D9D9" w:themeFill="background1" w:themeFillShade="D9"/>
          </w:tcPr>
          <w:p w14:paraId="3A548DA3" w14:textId="77777777" w:rsidR="00B04463" w:rsidRPr="000A717B" w:rsidRDefault="00B04463" w:rsidP="000E633A">
            <w:pPr>
              <w:tabs>
                <w:tab w:val="left" w:pos="1350"/>
              </w:tabs>
              <w:ind w:left="450" w:right="299"/>
              <w:jc w:val="center"/>
              <w:rPr>
                <w:rFonts w:asciiTheme="minorHAnsi" w:hAnsiTheme="minorHAnsi" w:cstheme="minorHAnsi"/>
                <w:b/>
                <w:bCs/>
                <w:szCs w:val="22"/>
                <w:lang w:val="ro-RO"/>
              </w:rPr>
            </w:pPr>
            <w:r w:rsidRPr="000A717B">
              <w:rPr>
                <w:rFonts w:asciiTheme="minorHAnsi" w:hAnsiTheme="minorHAnsi" w:cstheme="minorHAnsi"/>
                <w:b/>
                <w:bCs/>
                <w:szCs w:val="22"/>
                <w:lang w:val="ro-RO"/>
              </w:rPr>
              <w:t>5</w:t>
            </w:r>
          </w:p>
        </w:tc>
      </w:tr>
      <w:tr w:rsidR="00DD5864" w:rsidRPr="005B4BEC" w14:paraId="46049B5C" w14:textId="77777777" w:rsidTr="00DD5864">
        <w:tc>
          <w:tcPr>
            <w:tcW w:w="401" w:type="pct"/>
            <w:shd w:val="clear" w:color="auto" w:fill="D9D9D9" w:themeFill="background1" w:themeFillShade="D9"/>
            <w:vAlign w:val="center"/>
          </w:tcPr>
          <w:p w14:paraId="67D6B657" w14:textId="77777777" w:rsidR="00B04463" w:rsidRPr="000A717B" w:rsidRDefault="00B04463" w:rsidP="000E633A">
            <w:pPr>
              <w:tabs>
                <w:tab w:val="left" w:pos="1350"/>
              </w:tabs>
              <w:ind w:left="450" w:right="299"/>
              <w:jc w:val="center"/>
              <w:rPr>
                <w:rFonts w:asciiTheme="minorHAnsi" w:hAnsiTheme="minorHAnsi" w:cstheme="minorHAnsi"/>
                <w:szCs w:val="22"/>
                <w:lang w:val="ro-RO"/>
              </w:rPr>
            </w:pPr>
            <w:r w:rsidRPr="000A717B">
              <w:rPr>
                <w:rFonts w:asciiTheme="minorHAnsi" w:hAnsiTheme="minorHAnsi" w:cstheme="minorHAnsi"/>
                <w:szCs w:val="22"/>
                <w:lang w:val="ro-RO"/>
              </w:rPr>
              <w:t>1</w:t>
            </w:r>
          </w:p>
        </w:tc>
        <w:tc>
          <w:tcPr>
            <w:tcW w:w="891" w:type="pct"/>
            <w:shd w:val="clear" w:color="auto" w:fill="D9D9D9" w:themeFill="background1" w:themeFillShade="D9"/>
            <w:vAlign w:val="center"/>
          </w:tcPr>
          <w:p w14:paraId="331E08B7" w14:textId="6C95AE99" w:rsidR="00B04463" w:rsidRPr="000A717B" w:rsidRDefault="00B04463" w:rsidP="000E633A">
            <w:pPr>
              <w:tabs>
                <w:tab w:val="left" w:pos="1350"/>
              </w:tabs>
              <w:ind w:right="299"/>
              <w:rPr>
                <w:rFonts w:asciiTheme="minorHAnsi" w:hAnsiTheme="minorHAnsi" w:cstheme="minorHAnsi"/>
                <w:szCs w:val="22"/>
                <w:lang w:val="ro-RO"/>
              </w:rPr>
            </w:pPr>
            <w:r w:rsidRPr="000A717B">
              <w:rPr>
                <w:rFonts w:asciiTheme="minorHAnsi" w:hAnsiTheme="minorHAnsi" w:cstheme="minorHAnsi"/>
                <w:szCs w:val="22"/>
                <w:lang w:val="ro-RO"/>
              </w:rPr>
              <w:t>Rar</w:t>
            </w:r>
          </w:p>
        </w:tc>
        <w:tc>
          <w:tcPr>
            <w:tcW w:w="989" w:type="pct"/>
            <w:vAlign w:val="center"/>
          </w:tcPr>
          <w:p w14:paraId="2241178B" w14:textId="2E535459" w:rsidR="00B04463" w:rsidRPr="000A717B" w:rsidRDefault="00B04463" w:rsidP="000E633A">
            <w:pPr>
              <w:tabs>
                <w:tab w:val="left" w:pos="1350"/>
              </w:tabs>
              <w:ind w:left="450" w:right="299"/>
              <w:jc w:val="center"/>
              <w:rPr>
                <w:rFonts w:asciiTheme="minorHAnsi" w:hAnsiTheme="minorHAnsi" w:cstheme="minorHAnsi"/>
                <w:szCs w:val="22"/>
                <w:lang w:val="ro-RO"/>
              </w:rPr>
            </w:pPr>
            <w:r w:rsidRPr="000A717B">
              <w:rPr>
                <w:rFonts w:asciiTheme="minorHAnsi" w:hAnsiTheme="minorHAnsi" w:cstheme="minorHAnsi"/>
                <w:szCs w:val="22"/>
                <w:lang w:val="ro-RO"/>
              </w:rPr>
              <w:t>1</w:t>
            </w:r>
            <w:r w:rsidR="005E4D5C" w:rsidRPr="000A717B">
              <w:rPr>
                <w:rFonts w:asciiTheme="minorHAnsi" w:hAnsiTheme="minorHAnsi" w:cstheme="minorHAnsi"/>
                <w:szCs w:val="22"/>
                <w:lang w:val="ro-RO"/>
              </w:rPr>
              <w:t>,</w:t>
            </w:r>
            <w:r w:rsidRPr="000A717B">
              <w:rPr>
                <w:rFonts w:asciiTheme="minorHAnsi" w:hAnsiTheme="minorHAnsi" w:cstheme="minorHAnsi"/>
                <w:szCs w:val="22"/>
                <w:lang w:val="ro-RO"/>
              </w:rPr>
              <w:t>0</w:t>
            </w:r>
          </w:p>
        </w:tc>
        <w:tc>
          <w:tcPr>
            <w:tcW w:w="597" w:type="pct"/>
            <w:vAlign w:val="center"/>
          </w:tcPr>
          <w:p w14:paraId="3630F8C7" w14:textId="4E1BCFED" w:rsidR="00B04463" w:rsidRPr="000A717B" w:rsidRDefault="005E4D5C" w:rsidP="000E633A">
            <w:pPr>
              <w:tabs>
                <w:tab w:val="left" w:pos="1350"/>
              </w:tabs>
              <w:ind w:right="299"/>
              <w:jc w:val="center"/>
              <w:rPr>
                <w:rFonts w:asciiTheme="minorHAnsi" w:hAnsiTheme="minorHAnsi" w:cstheme="minorHAnsi"/>
                <w:szCs w:val="22"/>
                <w:lang w:val="ro-RO"/>
              </w:rPr>
            </w:pPr>
            <w:r w:rsidRPr="000A717B">
              <w:rPr>
                <w:rFonts w:asciiTheme="minorHAnsi" w:hAnsiTheme="minorHAnsi" w:cstheme="minorHAnsi"/>
                <w:szCs w:val="22"/>
                <w:lang w:val="ro-RO"/>
              </w:rPr>
              <w:t>1,</w:t>
            </w:r>
            <w:r w:rsidR="00B04463" w:rsidRPr="000A717B">
              <w:rPr>
                <w:rFonts w:asciiTheme="minorHAnsi" w:hAnsiTheme="minorHAnsi" w:cstheme="minorHAnsi"/>
                <w:szCs w:val="22"/>
                <w:lang w:val="ro-RO"/>
              </w:rPr>
              <w:t>5</w:t>
            </w:r>
          </w:p>
        </w:tc>
        <w:tc>
          <w:tcPr>
            <w:tcW w:w="715" w:type="pct"/>
            <w:vAlign w:val="center"/>
          </w:tcPr>
          <w:p w14:paraId="0FC4B680" w14:textId="4FBCE533" w:rsidR="00B04463" w:rsidRPr="000A717B" w:rsidRDefault="00B04463" w:rsidP="000E633A">
            <w:pPr>
              <w:tabs>
                <w:tab w:val="left" w:pos="1350"/>
              </w:tabs>
              <w:ind w:right="299"/>
              <w:jc w:val="center"/>
              <w:rPr>
                <w:rFonts w:asciiTheme="minorHAnsi" w:hAnsiTheme="minorHAnsi" w:cstheme="minorHAnsi"/>
                <w:szCs w:val="22"/>
                <w:lang w:val="ro-RO"/>
              </w:rPr>
            </w:pPr>
            <w:r w:rsidRPr="000A717B">
              <w:rPr>
                <w:rFonts w:asciiTheme="minorHAnsi" w:hAnsiTheme="minorHAnsi" w:cstheme="minorHAnsi"/>
                <w:szCs w:val="22"/>
                <w:lang w:val="ro-RO"/>
              </w:rPr>
              <w:t>2</w:t>
            </w:r>
            <w:r w:rsidR="005E4D5C" w:rsidRPr="000A717B">
              <w:rPr>
                <w:rFonts w:asciiTheme="minorHAnsi" w:hAnsiTheme="minorHAnsi" w:cstheme="minorHAnsi"/>
                <w:szCs w:val="22"/>
                <w:lang w:val="ro-RO"/>
              </w:rPr>
              <w:t>,</w:t>
            </w:r>
            <w:r w:rsidRPr="000A717B">
              <w:rPr>
                <w:rFonts w:asciiTheme="minorHAnsi" w:hAnsiTheme="minorHAnsi" w:cstheme="minorHAnsi"/>
                <w:szCs w:val="22"/>
                <w:lang w:val="ro-RO"/>
              </w:rPr>
              <w:t>0</w:t>
            </w:r>
          </w:p>
        </w:tc>
        <w:tc>
          <w:tcPr>
            <w:tcW w:w="594" w:type="pct"/>
            <w:vAlign w:val="center"/>
          </w:tcPr>
          <w:p w14:paraId="0899F590" w14:textId="5313916D" w:rsidR="00B04463" w:rsidRPr="000A717B" w:rsidRDefault="00B04463" w:rsidP="000E633A">
            <w:pPr>
              <w:tabs>
                <w:tab w:val="left" w:pos="1350"/>
              </w:tabs>
              <w:ind w:right="299"/>
              <w:jc w:val="center"/>
              <w:rPr>
                <w:rFonts w:asciiTheme="minorHAnsi" w:hAnsiTheme="minorHAnsi" w:cstheme="minorHAnsi"/>
                <w:szCs w:val="22"/>
                <w:lang w:val="ro-RO"/>
              </w:rPr>
            </w:pPr>
            <w:r w:rsidRPr="000A717B">
              <w:rPr>
                <w:rFonts w:asciiTheme="minorHAnsi" w:hAnsiTheme="minorHAnsi" w:cstheme="minorHAnsi"/>
                <w:szCs w:val="22"/>
                <w:lang w:val="ro-RO"/>
              </w:rPr>
              <w:t>2</w:t>
            </w:r>
            <w:r w:rsidR="005E4D5C" w:rsidRPr="000A717B">
              <w:rPr>
                <w:rFonts w:asciiTheme="minorHAnsi" w:hAnsiTheme="minorHAnsi" w:cstheme="minorHAnsi"/>
                <w:szCs w:val="22"/>
                <w:lang w:val="ro-RO"/>
              </w:rPr>
              <w:t>,</w:t>
            </w:r>
            <w:r w:rsidRPr="000A717B">
              <w:rPr>
                <w:rFonts w:asciiTheme="minorHAnsi" w:hAnsiTheme="minorHAnsi" w:cstheme="minorHAnsi"/>
                <w:szCs w:val="22"/>
                <w:lang w:val="ro-RO"/>
              </w:rPr>
              <w:t>5</w:t>
            </w:r>
          </w:p>
        </w:tc>
        <w:tc>
          <w:tcPr>
            <w:tcW w:w="813" w:type="pct"/>
            <w:vAlign w:val="center"/>
          </w:tcPr>
          <w:p w14:paraId="156E5D79" w14:textId="56C07FF6" w:rsidR="00B04463" w:rsidRPr="000A717B" w:rsidRDefault="005E4D5C" w:rsidP="000E633A">
            <w:pPr>
              <w:tabs>
                <w:tab w:val="left" w:pos="1350"/>
              </w:tabs>
              <w:ind w:left="450" w:right="299"/>
              <w:jc w:val="center"/>
              <w:rPr>
                <w:rFonts w:asciiTheme="minorHAnsi" w:hAnsiTheme="minorHAnsi" w:cstheme="minorHAnsi"/>
                <w:szCs w:val="22"/>
                <w:lang w:val="ro-RO"/>
              </w:rPr>
            </w:pPr>
            <w:r w:rsidRPr="000A717B">
              <w:rPr>
                <w:rFonts w:asciiTheme="minorHAnsi" w:hAnsiTheme="minorHAnsi" w:cstheme="minorHAnsi"/>
                <w:szCs w:val="22"/>
                <w:lang w:val="ro-RO"/>
              </w:rPr>
              <w:t>3,</w:t>
            </w:r>
            <w:r w:rsidR="00B04463" w:rsidRPr="000A717B">
              <w:rPr>
                <w:rFonts w:asciiTheme="minorHAnsi" w:hAnsiTheme="minorHAnsi" w:cstheme="minorHAnsi"/>
                <w:szCs w:val="22"/>
                <w:lang w:val="ro-RO"/>
              </w:rPr>
              <w:t>0</w:t>
            </w:r>
          </w:p>
        </w:tc>
      </w:tr>
      <w:tr w:rsidR="00DD5864" w:rsidRPr="005B4BEC" w14:paraId="01F719E5" w14:textId="77777777" w:rsidTr="00DD5864">
        <w:tc>
          <w:tcPr>
            <w:tcW w:w="401" w:type="pct"/>
            <w:shd w:val="clear" w:color="auto" w:fill="D9D9D9" w:themeFill="background1" w:themeFillShade="D9"/>
            <w:vAlign w:val="center"/>
          </w:tcPr>
          <w:p w14:paraId="39C8FF4D" w14:textId="77777777" w:rsidR="00B04463" w:rsidRPr="000A717B" w:rsidRDefault="00B04463" w:rsidP="000E633A">
            <w:pPr>
              <w:tabs>
                <w:tab w:val="left" w:pos="1350"/>
              </w:tabs>
              <w:ind w:left="450" w:right="299"/>
              <w:jc w:val="center"/>
              <w:rPr>
                <w:rFonts w:asciiTheme="minorHAnsi" w:hAnsiTheme="minorHAnsi" w:cstheme="minorHAnsi"/>
                <w:szCs w:val="22"/>
                <w:lang w:val="ro-RO"/>
              </w:rPr>
            </w:pPr>
            <w:r w:rsidRPr="000A717B">
              <w:rPr>
                <w:rFonts w:asciiTheme="minorHAnsi" w:hAnsiTheme="minorHAnsi" w:cstheme="minorHAnsi"/>
                <w:szCs w:val="22"/>
                <w:lang w:val="ro-RO"/>
              </w:rPr>
              <w:t>2</w:t>
            </w:r>
          </w:p>
        </w:tc>
        <w:tc>
          <w:tcPr>
            <w:tcW w:w="891" w:type="pct"/>
            <w:shd w:val="clear" w:color="auto" w:fill="D9D9D9" w:themeFill="background1" w:themeFillShade="D9"/>
            <w:vAlign w:val="center"/>
          </w:tcPr>
          <w:p w14:paraId="6EF6EF82" w14:textId="5EAD0D99" w:rsidR="00B04463" w:rsidRPr="000A717B" w:rsidRDefault="005E4D5C" w:rsidP="000E633A">
            <w:pPr>
              <w:tabs>
                <w:tab w:val="left" w:pos="1350"/>
              </w:tabs>
              <w:ind w:right="299"/>
              <w:rPr>
                <w:rFonts w:asciiTheme="minorHAnsi" w:hAnsiTheme="minorHAnsi" w:cstheme="minorHAnsi"/>
                <w:szCs w:val="22"/>
                <w:lang w:val="ro-RO"/>
              </w:rPr>
            </w:pPr>
            <w:r w:rsidRPr="000A717B">
              <w:rPr>
                <w:rFonts w:asciiTheme="minorHAnsi" w:hAnsiTheme="minorHAnsi" w:cstheme="minorHAnsi"/>
                <w:szCs w:val="22"/>
                <w:lang w:val="ro-RO"/>
              </w:rPr>
              <w:t>Improbabil</w:t>
            </w:r>
          </w:p>
        </w:tc>
        <w:tc>
          <w:tcPr>
            <w:tcW w:w="989" w:type="pct"/>
            <w:vAlign w:val="center"/>
          </w:tcPr>
          <w:p w14:paraId="124F3375" w14:textId="1B7515CE" w:rsidR="00B04463" w:rsidRPr="000A717B" w:rsidRDefault="00B04463" w:rsidP="000E633A">
            <w:pPr>
              <w:tabs>
                <w:tab w:val="left" w:pos="1350"/>
              </w:tabs>
              <w:ind w:left="450" w:right="299"/>
              <w:jc w:val="center"/>
              <w:rPr>
                <w:rFonts w:asciiTheme="minorHAnsi" w:hAnsiTheme="minorHAnsi" w:cstheme="minorHAnsi"/>
                <w:szCs w:val="22"/>
                <w:lang w:val="ro-RO"/>
              </w:rPr>
            </w:pPr>
            <w:r w:rsidRPr="000A717B">
              <w:rPr>
                <w:rFonts w:asciiTheme="minorHAnsi" w:hAnsiTheme="minorHAnsi" w:cstheme="minorHAnsi"/>
                <w:szCs w:val="22"/>
                <w:lang w:val="ro-RO"/>
              </w:rPr>
              <w:t>1</w:t>
            </w:r>
            <w:r w:rsidR="005E4D5C" w:rsidRPr="000A717B">
              <w:rPr>
                <w:rFonts w:asciiTheme="minorHAnsi" w:hAnsiTheme="minorHAnsi" w:cstheme="minorHAnsi"/>
                <w:szCs w:val="22"/>
                <w:lang w:val="ro-RO"/>
              </w:rPr>
              <w:t>,</w:t>
            </w:r>
            <w:r w:rsidRPr="000A717B">
              <w:rPr>
                <w:rFonts w:asciiTheme="minorHAnsi" w:hAnsiTheme="minorHAnsi" w:cstheme="minorHAnsi"/>
                <w:szCs w:val="22"/>
                <w:lang w:val="ro-RO"/>
              </w:rPr>
              <w:t>5</w:t>
            </w:r>
          </w:p>
        </w:tc>
        <w:tc>
          <w:tcPr>
            <w:tcW w:w="597" w:type="pct"/>
            <w:vAlign w:val="center"/>
          </w:tcPr>
          <w:p w14:paraId="0375D245" w14:textId="7D814E8D" w:rsidR="00B04463" w:rsidRPr="000A717B" w:rsidRDefault="005E4D5C" w:rsidP="000E633A">
            <w:pPr>
              <w:tabs>
                <w:tab w:val="left" w:pos="1350"/>
              </w:tabs>
              <w:ind w:right="299"/>
              <w:jc w:val="center"/>
              <w:rPr>
                <w:rFonts w:asciiTheme="minorHAnsi" w:hAnsiTheme="minorHAnsi" w:cstheme="minorHAnsi"/>
                <w:szCs w:val="22"/>
                <w:lang w:val="ro-RO"/>
              </w:rPr>
            </w:pPr>
            <w:r w:rsidRPr="000A717B">
              <w:rPr>
                <w:rFonts w:asciiTheme="minorHAnsi" w:hAnsiTheme="minorHAnsi" w:cstheme="minorHAnsi"/>
                <w:szCs w:val="22"/>
                <w:lang w:val="ro-RO"/>
              </w:rPr>
              <w:t>2,</w:t>
            </w:r>
            <w:r w:rsidR="00B04463" w:rsidRPr="000A717B">
              <w:rPr>
                <w:rFonts w:asciiTheme="minorHAnsi" w:hAnsiTheme="minorHAnsi" w:cstheme="minorHAnsi"/>
                <w:szCs w:val="22"/>
                <w:lang w:val="ro-RO"/>
              </w:rPr>
              <w:t>0</w:t>
            </w:r>
          </w:p>
        </w:tc>
        <w:tc>
          <w:tcPr>
            <w:tcW w:w="715" w:type="pct"/>
            <w:vAlign w:val="center"/>
          </w:tcPr>
          <w:p w14:paraId="5A104E79" w14:textId="6B258FE9" w:rsidR="00B04463" w:rsidRPr="000A717B" w:rsidRDefault="00B04463" w:rsidP="000E633A">
            <w:pPr>
              <w:tabs>
                <w:tab w:val="left" w:pos="1350"/>
              </w:tabs>
              <w:ind w:right="299"/>
              <w:jc w:val="center"/>
              <w:rPr>
                <w:rFonts w:asciiTheme="minorHAnsi" w:hAnsiTheme="minorHAnsi" w:cstheme="minorHAnsi"/>
                <w:szCs w:val="22"/>
                <w:lang w:val="ro-RO"/>
              </w:rPr>
            </w:pPr>
            <w:r w:rsidRPr="000A717B">
              <w:rPr>
                <w:rFonts w:asciiTheme="minorHAnsi" w:hAnsiTheme="minorHAnsi" w:cstheme="minorHAnsi"/>
                <w:szCs w:val="22"/>
                <w:lang w:val="ro-RO"/>
              </w:rPr>
              <w:t>2</w:t>
            </w:r>
            <w:r w:rsidR="005E4D5C" w:rsidRPr="000A717B">
              <w:rPr>
                <w:rFonts w:asciiTheme="minorHAnsi" w:hAnsiTheme="minorHAnsi" w:cstheme="minorHAnsi"/>
                <w:szCs w:val="22"/>
                <w:lang w:val="ro-RO"/>
              </w:rPr>
              <w:t>,</w:t>
            </w:r>
            <w:r w:rsidRPr="000A717B">
              <w:rPr>
                <w:rFonts w:asciiTheme="minorHAnsi" w:hAnsiTheme="minorHAnsi" w:cstheme="minorHAnsi"/>
                <w:szCs w:val="22"/>
                <w:lang w:val="ro-RO"/>
              </w:rPr>
              <w:t>5</w:t>
            </w:r>
          </w:p>
        </w:tc>
        <w:tc>
          <w:tcPr>
            <w:tcW w:w="594" w:type="pct"/>
            <w:vAlign w:val="center"/>
          </w:tcPr>
          <w:p w14:paraId="3E9F54A5" w14:textId="1B721E8A" w:rsidR="00B04463" w:rsidRPr="000A717B" w:rsidRDefault="005E4D5C" w:rsidP="000E633A">
            <w:pPr>
              <w:tabs>
                <w:tab w:val="left" w:pos="1350"/>
              </w:tabs>
              <w:ind w:right="299"/>
              <w:jc w:val="center"/>
              <w:rPr>
                <w:rFonts w:asciiTheme="minorHAnsi" w:hAnsiTheme="minorHAnsi" w:cstheme="minorHAnsi"/>
                <w:szCs w:val="22"/>
                <w:lang w:val="ro-RO"/>
              </w:rPr>
            </w:pPr>
            <w:r w:rsidRPr="000A717B">
              <w:rPr>
                <w:rFonts w:asciiTheme="minorHAnsi" w:hAnsiTheme="minorHAnsi" w:cstheme="minorHAnsi"/>
                <w:szCs w:val="22"/>
                <w:lang w:val="ro-RO"/>
              </w:rPr>
              <w:t>3,</w:t>
            </w:r>
            <w:r w:rsidR="00B04463" w:rsidRPr="000A717B">
              <w:rPr>
                <w:rFonts w:asciiTheme="minorHAnsi" w:hAnsiTheme="minorHAnsi" w:cstheme="minorHAnsi"/>
                <w:szCs w:val="22"/>
                <w:lang w:val="ro-RO"/>
              </w:rPr>
              <w:t>0</w:t>
            </w:r>
          </w:p>
        </w:tc>
        <w:tc>
          <w:tcPr>
            <w:tcW w:w="813" w:type="pct"/>
            <w:shd w:val="clear" w:color="auto" w:fill="E5B8B7" w:themeFill="accent2" w:themeFillTint="66"/>
            <w:vAlign w:val="center"/>
          </w:tcPr>
          <w:p w14:paraId="017F0BDF" w14:textId="5B46958A" w:rsidR="00B04463" w:rsidRPr="000A717B" w:rsidRDefault="005E4D5C" w:rsidP="000E633A">
            <w:pPr>
              <w:tabs>
                <w:tab w:val="left" w:pos="1350"/>
              </w:tabs>
              <w:ind w:left="450" w:right="299"/>
              <w:jc w:val="center"/>
              <w:rPr>
                <w:rFonts w:asciiTheme="minorHAnsi" w:hAnsiTheme="minorHAnsi" w:cstheme="minorHAnsi"/>
                <w:szCs w:val="22"/>
                <w:lang w:val="ro-RO"/>
              </w:rPr>
            </w:pPr>
            <w:r w:rsidRPr="000A717B">
              <w:rPr>
                <w:rFonts w:asciiTheme="minorHAnsi" w:hAnsiTheme="minorHAnsi" w:cstheme="minorHAnsi"/>
                <w:szCs w:val="22"/>
                <w:lang w:val="ro-RO"/>
              </w:rPr>
              <w:t>3,</w:t>
            </w:r>
            <w:r w:rsidR="00B04463" w:rsidRPr="000A717B">
              <w:rPr>
                <w:rFonts w:asciiTheme="minorHAnsi" w:hAnsiTheme="minorHAnsi" w:cstheme="minorHAnsi"/>
                <w:szCs w:val="22"/>
                <w:lang w:val="ro-RO"/>
              </w:rPr>
              <w:t>5</w:t>
            </w:r>
          </w:p>
        </w:tc>
      </w:tr>
      <w:tr w:rsidR="00DD5864" w:rsidRPr="005B4BEC" w14:paraId="1BE1CEA1" w14:textId="77777777" w:rsidTr="00DD5864">
        <w:tc>
          <w:tcPr>
            <w:tcW w:w="401" w:type="pct"/>
            <w:shd w:val="clear" w:color="auto" w:fill="D9D9D9" w:themeFill="background1" w:themeFillShade="D9"/>
            <w:vAlign w:val="center"/>
          </w:tcPr>
          <w:p w14:paraId="7FA91C4A" w14:textId="77777777" w:rsidR="00B04463" w:rsidRPr="000A717B" w:rsidRDefault="00B04463" w:rsidP="000E633A">
            <w:pPr>
              <w:tabs>
                <w:tab w:val="left" w:pos="1350"/>
              </w:tabs>
              <w:ind w:left="450" w:right="299"/>
              <w:jc w:val="center"/>
              <w:rPr>
                <w:rFonts w:asciiTheme="minorHAnsi" w:hAnsiTheme="minorHAnsi" w:cstheme="minorHAnsi"/>
                <w:szCs w:val="22"/>
                <w:lang w:val="ro-RO"/>
              </w:rPr>
            </w:pPr>
            <w:r w:rsidRPr="000A717B">
              <w:rPr>
                <w:rFonts w:asciiTheme="minorHAnsi" w:hAnsiTheme="minorHAnsi" w:cstheme="minorHAnsi"/>
                <w:szCs w:val="22"/>
                <w:lang w:val="ro-RO"/>
              </w:rPr>
              <w:t>3</w:t>
            </w:r>
          </w:p>
        </w:tc>
        <w:tc>
          <w:tcPr>
            <w:tcW w:w="891" w:type="pct"/>
            <w:shd w:val="clear" w:color="auto" w:fill="D9D9D9" w:themeFill="background1" w:themeFillShade="D9"/>
            <w:vAlign w:val="center"/>
          </w:tcPr>
          <w:p w14:paraId="15AF2DC5" w14:textId="523D1C99" w:rsidR="00B04463" w:rsidRPr="000A717B" w:rsidRDefault="00B04463" w:rsidP="000E633A">
            <w:pPr>
              <w:tabs>
                <w:tab w:val="left" w:pos="1350"/>
              </w:tabs>
              <w:ind w:right="299"/>
              <w:rPr>
                <w:rFonts w:asciiTheme="minorHAnsi" w:hAnsiTheme="minorHAnsi" w:cstheme="minorHAnsi"/>
                <w:szCs w:val="22"/>
                <w:lang w:val="ro-RO"/>
              </w:rPr>
            </w:pPr>
            <w:r w:rsidRPr="000A717B">
              <w:rPr>
                <w:rFonts w:asciiTheme="minorHAnsi" w:hAnsiTheme="minorHAnsi" w:cstheme="minorHAnsi"/>
                <w:szCs w:val="22"/>
                <w:lang w:val="ro-RO"/>
              </w:rPr>
              <w:t>Moderat</w:t>
            </w:r>
          </w:p>
        </w:tc>
        <w:tc>
          <w:tcPr>
            <w:tcW w:w="989" w:type="pct"/>
            <w:vAlign w:val="center"/>
          </w:tcPr>
          <w:p w14:paraId="7C7B927D" w14:textId="483F8D51" w:rsidR="00B04463" w:rsidRPr="000A717B" w:rsidRDefault="00B04463" w:rsidP="000E633A">
            <w:pPr>
              <w:tabs>
                <w:tab w:val="left" w:pos="1350"/>
              </w:tabs>
              <w:ind w:left="450" w:right="299"/>
              <w:jc w:val="center"/>
              <w:rPr>
                <w:rFonts w:asciiTheme="minorHAnsi" w:hAnsiTheme="minorHAnsi" w:cstheme="minorHAnsi"/>
                <w:szCs w:val="22"/>
                <w:lang w:val="ro-RO"/>
              </w:rPr>
            </w:pPr>
            <w:r w:rsidRPr="000A717B">
              <w:rPr>
                <w:rFonts w:asciiTheme="minorHAnsi" w:hAnsiTheme="minorHAnsi" w:cstheme="minorHAnsi"/>
                <w:szCs w:val="22"/>
                <w:lang w:val="ro-RO"/>
              </w:rPr>
              <w:t>2</w:t>
            </w:r>
            <w:r w:rsidR="005E4D5C" w:rsidRPr="000A717B">
              <w:rPr>
                <w:rFonts w:asciiTheme="minorHAnsi" w:hAnsiTheme="minorHAnsi" w:cstheme="minorHAnsi"/>
                <w:szCs w:val="22"/>
                <w:lang w:val="ro-RO"/>
              </w:rPr>
              <w:t>,</w:t>
            </w:r>
            <w:r w:rsidRPr="000A717B">
              <w:rPr>
                <w:rFonts w:asciiTheme="minorHAnsi" w:hAnsiTheme="minorHAnsi" w:cstheme="minorHAnsi"/>
                <w:szCs w:val="22"/>
                <w:lang w:val="ro-RO"/>
              </w:rPr>
              <w:t>0</w:t>
            </w:r>
          </w:p>
        </w:tc>
        <w:tc>
          <w:tcPr>
            <w:tcW w:w="597" w:type="pct"/>
            <w:vAlign w:val="center"/>
          </w:tcPr>
          <w:p w14:paraId="2BAFC0E5" w14:textId="156FB864" w:rsidR="00B04463" w:rsidRPr="000A717B" w:rsidRDefault="005E4D5C" w:rsidP="000E633A">
            <w:pPr>
              <w:tabs>
                <w:tab w:val="left" w:pos="1350"/>
              </w:tabs>
              <w:ind w:right="299"/>
              <w:jc w:val="center"/>
              <w:rPr>
                <w:rFonts w:asciiTheme="minorHAnsi" w:hAnsiTheme="minorHAnsi" w:cstheme="minorHAnsi"/>
                <w:szCs w:val="22"/>
                <w:lang w:val="ro-RO"/>
              </w:rPr>
            </w:pPr>
            <w:r w:rsidRPr="000A717B">
              <w:rPr>
                <w:rFonts w:asciiTheme="minorHAnsi" w:hAnsiTheme="minorHAnsi" w:cstheme="minorHAnsi"/>
                <w:szCs w:val="22"/>
                <w:lang w:val="ro-RO"/>
              </w:rPr>
              <w:t>2,</w:t>
            </w:r>
            <w:r w:rsidR="00B04463" w:rsidRPr="000A717B">
              <w:rPr>
                <w:rFonts w:asciiTheme="minorHAnsi" w:hAnsiTheme="minorHAnsi" w:cstheme="minorHAnsi"/>
                <w:szCs w:val="22"/>
                <w:lang w:val="ro-RO"/>
              </w:rPr>
              <w:t>5</w:t>
            </w:r>
          </w:p>
        </w:tc>
        <w:tc>
          <w:tcPr>
            <w:tcW w:w="715" w:type="pct"/>
            <w:vAlign w:val="center"/>
          </w:tcPr>
          <w:p w14:paraId="1087D1DC" w14:textId="4CA02529" w:rsidR="00B04463" w:rsidRPr="000A717B" w:rsidRDefault="005E4D5C" w:rsidP="000E633A">
            <w:pPr>
              <w:tabs>
                <w:tab w:val="left" w:pos="1350"/>
              </w:tabs>
              <w:ind w:right="299"/>
              <w:jc w:val="center"/>
              <w:rPr>
                <w:rFonts w:asciiTheme="minorHAnsi" w:hAnsiTheme="minorHAnsi" w:cstheme="minorHAnsi"/>
                <w:szCs w:val="22"/>
                <w:lang w:val="ro-RO"/>
              </w:rPr>
            </w:pPr>
            <w:r w:rsidRPr="000A717B">
              <w:rPr>
                <w:rFonts w:asciiTheme="minorHAnsi" w:hAnsiTheme="minorHAnsi" w:cstheme="minorHAnsi"/>
                <w:szCs w:val="22"/>
                <w:lang w:val="ro-RO"/>
              </w:rPr>
              <w:t>3,</w:t>
            </w:r>
            <w:r w:rsidR="00B04463" w:rsidRPr="000A717B">
              <w:rPr>
                <w:rFonts w:asciiTheme="minorHAnsi" w:hAnsiTheme="minorHAnsi" w:cstheme="minorHAnsi"/>
                <w:szCs w:val="22"/>
                <w:lang w:val="ro-RO"/>
              </w:rPr>
              <w:t>0</w:t>
            </w:r>
          </w:p>
        </w:tc>
        <w:tc>
          <w:tcPr>
            <w:tcW w:w="594" w:type="pct"/>
            <w:shd w:val="clear" w:color="auto" w:fill="E5B8B7" w:themeFill="accent2" w:themeFillTint="66"/>
            <w:vAlign w:val="center"/>
          </w:tcPr>
          <w:p w14:paraId="458A8F08" w14:textId="3EE57687" w:rsidR="00B04463" w:rsidRPr="000A717B" w:rsidRDefault="005E4D5C" w:rsidP="000E633A">
            <w:pPr>
              <w:tabs>
                <w:tab w:val="left" w:pos="1350"/>
              </w:tabs>
              <w:ind w:right="299"/>
              <w:jc w:val="center"/>
              <w:rPr>
                <w:rFonts w:asciiTheme="minorHAnsi" w:hAnsiTheme="minorHAnsi" w:cstheme="minorHAnsi"/>
                <w:szCs w:val="22"/>
                <w:lang w:val="ro-RO"/>
              </w:rPr>
            </w:pPr>
            <w:r w:rsidRPr="000A717B">
              <w:rPr>
                <w:rFonts w:asciiTheme="minorHAnsi" w:hAnsiTheme="minorHAnsi" w:cstheme="minorHAnsi"/>
                <w:szCs w:val="22"/>
                <w:lang w:val="ro-RO"/>
              </w:rPr>
              <w:t>3,</w:t>
            </w:r>
            <w:r w:rsidR="00B04463" w:rsidRPr="000A717B">
              <w:rPr>
                <w:rFonts w:asciiTheme="minorHAnsi" w:hAnsiTheme="minorHAnsi" w:cstheme="minorHAnsi"/>
                <w:szCs w:val="22"/>
                <w:lang w:val="ro-RO"/>
              </w:rPr>
              <w:t>5</w:t>
            </w:r>
          </w:p>
        </w:tc>
        <w:tc>
          <w:tcPr>
            <w:tcW w:w="813" w:type="pct"/>
            <w:shd w:val="clear" w:color="auto" w:fill="E5B8B7" w:themeFill="accent2" w:themeFillTint="66"/>
            <w:vAlign w:val="center"/>
          </w:tcPr>
          <w:p w14:paraId="6F9E02E4" w14:textId="5E2F68B6" w:rsidR="00B04463" w:rsidRPr="000A717B" w:rsidRDefault="005E4D5C" w:rsidP="000E633A">
            <w:pPr>
              <w:tabs>
                <w:tab w:val="left" w:pos="1350"/>
              </w:tabs>
              <w:ind w:left="450" w:right="299"/>
              <w:jc w:val="center"/>
              <w:rPr>
                <w:rFonts w:asciiTheme="minorHAnsi" w:hAnsiTheme="minorHAnsi" w:cstheme="minorHAnsi"/>
                <w:szCs w:val="22"/>
                <w:lang w:val="ro-RO"/>
              </w:rPr>
            </w:pPr>
            <w:r w:rsidRPr="000A717B">
              <w:rPr>
                <w:rFonts w:asciiTheme="minorHAnsi" w:hAnsiTheme="minorHAnsi" w:cstheme="minorHAnsi"/>
                <w:szCs w:val="22"/>
                <w:lang w:val="ro-RO"/>
              </w:rPr>
              <w:t>4,</w:t>
            </w:r>
            <w:r w:rsidR="00B04463" w:rsidRPr="000A717B">
              <w:rPr>
                <w:rFonts w:asciiTheme="minorHAnsi" w:hAnsiTheme="minorHAnsi" w:cstheme="minorHAnsi"/>
                <w:szCs w:val="22"/>
                <w:lang w:val="ro-RO"/>
              </w:rPr>
              <w:t>0</w:t>
            </w:r>
          </w:p>
        </w:tc>
      </w:tr>
      <w:tr w:rsidR="00DD5864" w:rsidRPr="005B4BEC" w14:paraId="21E892CC" w14:textId="77777777" w:rsidTr="00DD5864">
        <w:tc>
          <w:tcPr>
            <w:tcW w:w="401" w:type="pct"/>
            <w:shd w:val="clear" w:color="auto" w:fill="D9D9D9" w:themeFill="background1" w:themeFillShade="D9"/>
            <w:vAlign w:val="center"/>
          </w:tcPr>
          <w:p w14:paraId="40C0BC3F" w14:textId="77777777" w:rsidR="00B04463" w:rsidRPr="000A717B" w:rsidRDefault="00B04463" w:rsidP="000E633A">
            <w:pPr>
              <w:tabs>
                <w:tab w:val="left" w:pos="1350"/>
              </w:tabs>
              <w:ind w:left="450" w:right="299"/>
              <w:jc w:val="center"/>
              <w:rPr>
                <w:rFonts w:asciiTheme="minorHAnsi" w:hAnsiTheme="minorHAnsi" w:cstheme="minorHAnsi"/>
                <w:szCs w:val="22"/>
                <w:lang w:val="ro-RO"/>
              </w:rPr>
            </w:pPr>
            <w:r w:rsidRPr="000A717B">
              <w:rPr>
                <w:rFonts w:asciiTheme="minorHAnsi" w:hAnsiTheme="minorHAnsi" w:cstheme="minorHAnsi"/>
                <w:szCs w:val="22"/>
                <w:lang w:val="ro-RO"/>
              </w:rPr>
              <w:t>4</w:t>
            </w:r>
          </w:p>
        </w:tc>
        <w:tc>
          <w:tcPr>
            <w:tcW w:w="891" w:type="pct"/>
            <w:shd w:val="clear" w:color="auto" w:fill="D9D9D9" w:themeFill="background1" w:themeFillShade="D9"/>
            <w:vAlign w:val="center"/>
          </w:tcPr>
          <w:p w14:paraId="3D029AD9" w14:textId="17229A24" w:rsidR="00B04463" w:rsidRPr="000A717B" w:rsidRDefault="005E4D5C" w:rsidP="000E633A">
            <w:pPr>
              <w:tabs>
                <w:tab w:val="left" w:pos="1350"/>
              </w:tabs>
              <w:ind w:right="299"/>
              <w:rPr>
                <w:rFonts w:asciiTheme="minorHAnsi" w:hAnsiTheme="minorHAnsi" w:cstheme="minorHAnsi"/>
                <w:szCs w:val="22"/>
                <w:lang w:val="ro-RO"/>
              </w:rPr>
            </w:pPr>
            <w:r w:rsidRPr="000A717B">
              <w:rPr>
                <w:rFonts w:asciiTheme="minorHAnsi" w:hAnsiTheme="minorHAnsi" w:cstheme="minorHAnsi"/>
                <w:szCs w:val="22"/>
                <w:lang w:val="ro-RO"/>
              </w:rPr>
              <w:t>Probabil</w:t>
            </w:r>
          </w:p>
        </w:tc>
        <w:tc>
          <w:tcPr>
            <w:tcW w:w="989" w:type="pct"/>
            <w:vAlign w:val="center"/>
          </w:tcPr>
          <w:p w14:paraId="27FB4822" w14:textId="64E61273" w:rsidR="00B04463" w:rsidRPr="000A717B" w:rsidRDefault="005E4D5C" w:rsidP="000E633A">
            <w:pPr>
              <w:tabs>
                <w:tab w:val="left" w:pos="1350"/>
              </w:tabs>
              <w:ind w:left="450" w:right="299"/>
              <w:jc w:val="center"/>
              <w:rPr>
                <w:rFonts w:asciiTheme="minorHAnsi" w:hAnsiTheme="minorHAnsi" w:cstheme="minorHAnsi"/>
                <w:szCs w:val="22"/>
                <w:lang w:val="ro-RO"/>
              </w:rPr>
            </w:pPr>
            <w:r w:rsidRPr="000A717B">
              <w:rPr>
                <w:rFonts w:asciiTheme="minorHAnsi" w:hAnsiTheme="minorHAnsi" w:cstheme="minorHAnsi"/>
                <w:szCs w:val="22"/>
                <w:lang w:val="ro-RO"/>
              </w:rPr>
              <w:t>2,</w:t>
            </w:r>
            <w:r w:rsidR="00B04463" w:rsidRPr="000A717B">
              <w:rPr>
                <w:rFonts w:asciiTheme="minorHAnsi" w:hAnsiTheme="minorHAnsi" w:cstheme="minorHAnsi"/>
                <w:szCs w:val="22"/>
                <w:lang w:val="ro-RO"/>
              </w:rPr>
              <w:t>5</w:t>
            </w:r>
          </w:p>
        </w:tc>
        <w:tc>
          <w:tcPr>
            <w:tcW w:w="597" w:type="pct"/>
            <w:vAlign w:val="center"/>
          </w:tcPr>
          <w:p w14:paraId="6E0AF6E6" w14:textId="210A6147" w:rsidR="00B04463" w:rsidRPr="000A717B" w:rsidRDefault="005E4D5C" w:rsidP="000E633A">
            <w:pPr>
              <w:tabs>
                <w:tab w:val="left" w:pos="1350"/>
              </w:tabs>
              <w:ind w:right="299"/>
              <w:jc w:val="center"/>
              <w:rPr>
                <w:rFonts w:asciiTheme="minorHAnsi" w:hAnsiTheme="minorHAnsi" w:cstheme="minorHAnsi"/>
                <w:szCs w:val="22"/>
                <w:lang w:val="ro-RO"/>
              </w:rPr>
            </w:pPr>
            <w:r w:rsidRPr="000A717B">
              <w:rPr>
                <w:rFonts w:asciiTheme="minorHAnsi" w:hAnsiTheme="minorHAnsi" w:cstheme="minorHAnsi"/>
                <w:szCs w:val="22"/>
                <w:lang w:val="ro-RO"/>
              </w:rPr>
              <w:t>3,</w:t>
            </w:r>
            <w:r w:rsidR="00B04463" w:rsidRPr="000A717B">
              <w:rPr>
                <w:rFonts w:asciiTheme="minorHAnsi" w:hAnsiTheme="minorHAnsi" w:cstheme="minorHAnsi"/>
                <w:szCs w:val="22"/>
                <w:lang w:val="ro-RO"/>
              </w:rPr>
              <w:t>0</w:t>
            </w:r>
          </w:p>
        </w:tc>
        <w:tc>
          <w:tcPr>
            <w:tcW w:w="715" w:type="pct"/>
            <w:shd w:val="clear" w:color="auto" w:fill="E5B8B7" w:themeFill="accent2" w:themeFillTint="66"/>
            <w:vAlign w:val="center"/>
          </w:tcPr>
          <w:p w14:paraId="35AEB863" w14:textId="0A172C3E" w:rsidR="00B04463" w:rsidRPr="000A717B" w:rsidRDefault="005E4D5C" w:rsidP="000E633A">
            <w:pPr>
              <w:tabs>
                <w:tab w:val="left" w:pos="1350"/>
              </w:tabs>
              <w:ind w:right="299"/>
              <w:jc w:val="center"/>
              <w:rPr>
                <w:rFonts w:asciiTheme="minorHAnsi" w:hAnsiTheme="minorHAnsi" w:cstheme="minorHAnsi"/>
                <w:szCs w:val="22"/>
                <w:lang w:val="ro-RO"/>
              </w:rPr>
            </w:pPr>
            <w:r w:rsidRPr="000A717B">
              <w:rPr>
                <w:rFonts w:asciiTheme="minorHAnsi" w:hAnsiTheme="minorHAnsi" w:cstheme="minorHAnsi"/>
                <w:szCs w:val="22"/>
                <w:lang w:val="ro-RO"/>
              </w:rPr>
              <w:t>3,</w:t>
            </w:r>
            <w:r w:rsidR="00B04463" w:rsidRPr="000A717B">
              <w:rPr>
                <w:rFonts w:asciiTheme="minorHAnsi" w:hAnsiTheme="minorHAnsi" w:cstheme="minorHAnsi"/>
                <w:szCs w:val="22"/>
                <w:lang w:val="ro-RO"/>
              </w:rPr>
              <w:t>5</w:t>
            </w:r>
          </w:p>
        </w:tc>
        <w:tc>
          <w:tcPr>
            <w:tcW w:w="594" w:type="pct"/>
            <w:shd w:val="clear" w:color="auto" w:fill="E5B8B7" w:themeFill="accent2" w:themeFillTint="66"/>
            <w:vAlign w:val="center"/>
          </w:tcPr>
          <w:p w14:paraId="0AE477EC" w14:textId="14F4BBC1" w:rsidR="00B04463" w:rsidRPr="000A717B" w:rsidRDefault="005E4D5C" w:rsidP="000E633A">
            <w:pPr>
              <w:tabs>
                <w:tab w:val="left" w:pos="1350"/>
              </w:tabs>
              <w:ind w:right="299"/>
              <w:jc w:val="center"/>
              <w:rPr>
                <w:rFonts w:asciiTheme="minorHAnsi" w:hAnsiTheme="minorHAnsi" w:cstheme="minorHAnsi"/>
                <w:szCs w:val="22"/>
                <w:lang w:val="ro-RO"/>
              </w:rPr>
            </w:pPr>
            <w:r w:rsidRPr="000A717B">
              <w:rPr>
                <w:rFonts w:asciiTheme="minorHAnsi" w:hAnsiTheme="minorHAnsi" w:cstheme="minorHAnsi"/>
                <w:szCs w:val="22"/>
                <w:lang w:val="ro-RO"/>
              </w:rPr>
              <w:t>4,</w:t>
            </w:r>
            <w:r w:rsidR="00B04463" w:rsidRPr="000A717B">
              <w:rPr>
                <w:rFonts w:asciiTheme="minorHAnsi" w:hAnsiTheme="minorHAnsi" w:cstheme="minorHAnsi"/>
                <w:szCs w:val="22"/>
                <w:lang w:val="ro-RO"/>
              </w:rPr>
              <w:t>0</w:t>
            </w:r>
          </w:p>
        </w:tc>
        <w:tc>
          <w:tcPr>
            <w:tcW w:w="813" w:type="pct"/>
            <w:shd w:val="clear" w:color="auto" w:fill="E5B8B7" w:themeFill="accent2" w:themeFillTint="66"/>
            <w:vAlign w:val="center"/>
          </w:tcPr>
          <w:p w14:paraId="79D956EC" w14:textId="4F58DAF6" w:rsidR="00B04463" w:rsidRPr="000A717B" w:rsidRDefault="005E4D5C" w:rsidP="000E633A">
            <w:pPr>
              <w:tabs>
                <w:tab w:val="left" w:pos="1350"/>
              </w:tabs>
              <w:ind w:left="450" w:right="299"/>
              <w:jc w:val="center"/>
              <w:rPr>
                <w:rFonts w:asciiTheme="minorHAnsi" w:hAnsiTheme="minorHAnsi" w:cstheme="minorHAnsi"/>
                <w:szCs w:val="22"/>
                <w:lang w:val="ro-RO"/>
              </w:rPr>
            </w:pPr>
            <w:r w:rsidRPr="000A717B">
              <w:rPr>
                <w:rFonts w:asciiTheme="minorHAnsi" w:hAnsiTheme="minorHAnsi" w:cstheme="minorHAnsi"/>
                <w:szCs w:val="22"/>
                <w:lang w:val="ro-RO"/>
              </w:rPr>
              <w:t>4,</w:t>
            </w:r>
            <w:r w:rsidR="00B04463" w:rsidRPr="000A717B">
              <w:rPr>
                <w:rFonts w:asciiTheme="minorHAnsi" w:hAnsiTheme="minorHAnsi" w:cstheme="minorHAnsi"/>
                <w:szCs w:val="22"/>
                <w:lang w:val="ro-RO"/>
              </w:rPr>
              <w:t>5</w:t>
            </w:r>
          </w:p>
        </w:tc>
      </w:tr>
      <w:tr w:rsidR="00DD5864" w:rsidRPr="005B4BEC" w14:paraId="7A217FF2" w14:textId="77777777" w:rsidTr="00DD5864">
        <w:tc>
          <w:tcPr>
            <w:tcW w:w="401" w:type="pct"/>
            <w:shd w:val="clear" w:color="auto" w:fill="D9D9D9" w:themeFill="background1" w:themeFillShade="D9"/>
            <w:vAlign w:val="center"/>
          </w:tcPr>
          <w:p w14:paraId="725467B6" w14:textId="77777777" w:rsidR="00B04463" w:rsidRPr="000A717B" w:rsidRDefault="00B04463" w:rsidP="000E633A">
            <w:pPr>
              <w:tabs>
                <w:tab w:val="left" w:pos="1350"/>
              </w:tabs>
              <w:ind w:left="450" w:right="299"/>
              <w:jc w:val="center"/>
              <w:rPr>
                <w:rFonts w:asciiTheme="minorHAnsi" w:hAnsiTheme="minorHAnsi" w:cstheme="minorHAnsi"/>
                <w:szCs w:val="22"/>
                <w:lang w:val="ro-RO"/>
              </w:rPr>
            </w:pPr>
            <w:r w:rsidRPr="000A717B">
              <w:rPr>
                <w:rFonts w:asciiTheme="minorHAnsi" w:hAnsiTheme="minorHAnsi" w:cstheme="minorHAnsi"/>
                <w:szCs w:val="22"/>
                <w:lang w:val="ro-RO"/>
              </w:rPr>
              <w:t>5</w:t>
            </w:r>
          </w:p>
        </w:tc>
        <w:tc>
          <w:tcPr>
            <w:tcW w:w="891" w:type="pct"/>
            <w:shd w:val="clear" w:color="auto" w:fill="D9D9D9" w:themeFill="background1" w:themeFillShade="D9"/>
            <w:vAlign w:val="center"/>
          </w:tcPr>
          <w:p w14:paraId="2B1B9586" w14:textId="5F2F5516" w:rsidR="00B04463" w:rsidRPr="000A717B" w:rsidRDefault="00B04463" w:rsidP="000E633A">
            <w:pPr>
              <w:tabs>
                <w:tab w:val="left" w:pos="1350"/>
              </w:tabs>
              <w:ind w:right="299"/>
              <w:rPr>
                <w:rFonts w:asciiTheme="minorHAnsi" w:hAnsiTheme="minorHAnsi" w:cstheme="minorHAnsi"/>
                <w:szCs w:val="22"/>
                <w:lang w:val="ro-RO"/>
              </w:rPr>
            </w:pPr>
            <w:r w:rsidRPr="000A717B">
              <w:rPr>
                <w:rFonts w:asciiTheme="minorHAnsi" w:hAnsiTheme="minorHAnsi" w:cstheme="minorHAnsi"/>
                <w:szCs w:val="22"/>
                <w:lang w:val="ro-RO"/>
              </w:rPr>
              <w:t>A</w:t>
            </w:r>
            <w:r w:rsidR="005E4D5C" w:rsidRPr="000A717B">
              <w:rPr>
                <w:rFonts w:asciiTheme="minorHAnsi" w:hAnsiTheme="minorHAnsi" w:cstheme="minorHAnsi"/>
                <w:szCs w:val="22"/>
                <w:lang w:val="ro-RO"/>
              </w:rPr>
              <w:t>proape sigur</w:t>
            </w:r>
          </w:p>
        </w:tc>
        <w:tc>
          <w:tcPr>
            <w:tcW w:w="989" w:type="pct"/>
            <w:vAlign w:val="center"/>
          </w:tcPr>
          <w:p w14:paraId="5C43F870" w14:textId="58DA8E0F" w:rsidR="00B04463" w:rsidRPr="000A717B" w:rsidRDefault="00B04463" w:rsidP="000E633A">
            <w:pPr>
              <w:tabs>
                <w:tab w:val="left" w:pos="1350"/>
              </w:tabs>
              <w:ind w:left="450" w:right="299"/>
              <w:jc w:val="center"/>
              <w:rPr>
                <w:rFonts w:asciiTheme="minorHAnsi" w:hAnsiTheme="minorHAnsi" w:cstheme="minorHAnsi"/>
                <w:szCs w:val="22"/>
                <w:lang w:val="ro-RO"/>
              </w:rPr>
            </w:pPr>
            <w:r w:rsidRPr="000A717B">
              <w:rPr>
                <w:rFonts w:asciiTheme="minorHAnsi" w:hAnsiTheme="minorHAnsi" w:cstheme="minorHAnsi"/>
                <w:szCs w:val="22"/>
                <w:lang w:val="ro-RO"/>
              </w:rPr>
              <w:t>3</w:t>
            </w:r>
            <w:r w:rsidR="005E4D5C" w:rsidRPr="000A717B">
              <w:rPr>
                <w:rFonts w:asciiTheme="minorHAnsi" w:hAnsiTheme="minorHAnsi" w:cstheme="minorHAnsi"/>
                <w:szCs w:val="22"/>
                <w:lang w:val="ro-RO"/>
              </w:rPr>
              <w:t>,</w:t>
            </w:r>
            <w:r w:rsidRPr="000A717B">
              <w:rPr>
                <w:rFonts w:asciiTheme="minorHAnsi" w:hAnsiTheme="minorHAnsi" w:cstheme="minorHAnsi"/>
                <w:szCs w:val="22"/>
                <w:lang w:val="ro-RO"/>
              </w:rPr>
              <w:t>0</w:t>
            </w:r>
          </w:p>
        </w:tc>
        <w:tc>
          <w:tcPr>
            <w:tcW w:w="597" w:type="pct"/>
            <w:shd w:val="clear" w:color="auto" w:fill="E5B8B7" w:themeFill="accent2" w:themeFillTint="66"/>
            <w:vAlign w:val="center"/>
          </w:tcPr>
          <w:p w14:paraId="369EDAD2" w14:textId="55EE991D" w:rsidR="00B04463" w:rsidRPr="000A717B" w:rsidRDefault="005E4D5C" w:rsidP="000E633A">
            <w:pPr>
              <w:tabs>
                <w:tab w:val="left" w:pos="1350"/>
              </w:tabs>
              <w:ind w:right="299"/>
              <w:jc w:val="center"/>
              <w:rPr>
                <w:rFonts w:asciiTheme="minorHAnsi" w:hAnsiTheme="minorHAnsi" w:cstheme="minorHAnsi"/>
                <w:szCs w:val="22"/>
                <w:lang w:val="ro-RO"/>
              </w:rPr>
            </w:pPr>
            <w:r w:rsidRPr="000A717B">
              <w:rPr>
                <w:rFonts w:asciiTheme="minorHAnsi" w:hAnsiTheme="minorHAnsi" w:cstheme="minorHAnsi"/>
                <w:szCs w:val="22"/>
                <w:lang w:val="ro-RO"/>
              </w:rPr>
              <w:t>3,</w:t>
            </w:r>
            <w:r w:rsidR="00B04463" w:rsidRPr="000A717B">
              <w:rPr>
                <w:rFonts w:asciiTheme="minorHAnsi" w:hAnsiTheme="minorHAnsi" w:cstheme="minorHAnsi"/>
                <w:szCs w:val="22"/>
                <w:lang w:val="ro-RO"/>
              </w:rPr>
              <w:t>5</w:t>
            </w:r>
          </w:p>
        </w:tc>
        <w:tc>
          <w:tcPr>
            <w:tcW w:w="715" w:type="pct"/>
            <w:shd w:val="clear" w:color="auto" w:fill="E5B8B7" w:themeFill="accent2" w:themeFillTint="66"/>
            <w:vAlign w:val="center"/>
          </w:tcPr>
          <w:p w14:paraId="073D86FB" w14:textId="5177D1DC" w:rsidR="00B04463" w:rsidRPr="000A717B" w:rsidRDefault="005E4D5C" w:rsidP="000E633A">
            <w:pPr>
              <w:tabs>
                <w:tab w:val="left" w:pos="1350"/>
              </w:tabs>
              <w:ind w:right="299"/>
              <w:jc w:val="center"/>
              <w:rPr>
                <w:rFonts w:asciiTheme="minorHAnsi" w:hAnsiTheme="minorHAnsi" w:cstheme="minorHAnsi"/>
                <w:szCs w:val="22"/>
                <w:lang w:val="ro-RO"/>
              </w:rPr>
            </w:pPr>
            <w:r w:rsidRPr="000A717B">
              <w:rPr>
                <w:rFonts w:asciiTheme="minorHAnsi" w:hAnsiTheme="minorHAnsi" w:cstheme="minorHAnsi"/>
                <w:szCs w:val="22"/>
                <w:lang w:val="ro-RO"/>
              </w:rPr>
              <w:t>4,</w:t>
            </w:r>
            <w:r w:rsidR="00B04463" w:rsidRPr="000A717B">
              <w:rPr>
                <w:rFonts w:asciiTheme="minorHAnsi" w:hAnsiTheme="minorHAnsi" w:cstheme="minorHAnsi"/>
                <w:szCs w:val="22"/>
                <w:lang w:val="ro-RO"/>
              </w:rPr>
              <w:t>0</w:t>
            </w:r>
          </w:p>
        </w:tc>
        <w:tc>
          <w:tcPr>
            <w:tcW w:w="594" w:type="pct"/>
            <w:shd w:val="clear" w:color="auto" w:fill="E5B8B7" w:themeFill="accent2" w:themeFillTint="66"/>
            <w:vAlign w:val="center"/>
          </w:tcPr>
          <w:p w14:paraId="5E6FF2BF" w14:textId="4648782C" w:rsidR="00B04463" w:rsidRPr="000A717B" w:rsidRDefault="005E4D5C" w:rsidP="000E633A">
            <w:pPr>
              <w:tabs>
                <w:tab w:val="left" w:pos="1350"/>
              </w:tabs>
              <w:ind w:right="299"/>
              <w:jc w:val="center"/>
              <w:rPr>
                <w:rFonts w:asciiTheme="minorHAnsi" w:hAnsiTheme="minorHAnsi" w:cstheme="minorHAnsi"/>
                <w:szCs w:val="22"/>
                <w:lang w:val="ro-RO"/>
              </w:rPr>
            </w:pPr>
            <w:r w:rsidRPr="000A717B">
              <w:rPr>
                <w:rFonts w:asciiTheme="minorHAnsi" w:hAnsiTheme="minorHAnsi" w:cstheme="minorHAnsi"/>
                <w:szCs w:val="22"/>
                <w:lang w:val="ro-RO"/>
              </w:rPr>
              <w:t>4,</w:t>
            </w:r>
            <w:r w:rsidR="00B04463" w:rsidRPr="000A717B">
              <w:rPr>
                <w:rFonts w:asciiTheme="minorHAnsi" w:hAnsiTheme="minorHAnsi" w:cstheme="minorHAnsi"/>
                <w:szCs w:val="22"/>
                <w:lang w:val="ro-RO"/>
              </w:rPr>
              <w:t>5</w:t>
            </w:r>
          </w:p>
        </w:tc>
        <w:tc>
          <w:tcPr>
            <w:tcW w:w="813" w:type="pct"/>
            <w:shd w:val="clear" w:color="auto" w:fill="E5B8B7" w:themeFill="accent2" w:themeFillTint="66"/>
            <w:vAlign w:val="center"/>
          </w:tcPr>
          <w:p w14:paraId="07C05FA2" w14:textId="72C575C1" w:rsidR="00B04463" w:rsidRPr="000A717B" w:rsidRDefault="005E4D5C" w:rsidP="000E633A">
            <w:pPr>
              <w:tabs>
                <w:tab w:val="left" w:pos="1350"/>
              </w:tabs>
              <w:ind w:left="450" w:right="299"/>
              <w:jc w:val="center"/>
              <w:rPr>
                <w:rFonts w:asciiTheme="minorHAnsi" w:hAnsiTheme="minorHAnsi" w:cstheme="minorHAnsi"/>
                <w:szCs w:val="22"/>
                <w:lang w:val="ro-RO"/>
              </w:rPr>
            </w:pPr>
            <w:r w:rsidRPr="000A717B">
              <w:rPr>
                <w:rFonts w:asciiTheme="minorHAnsi" w:hAnsiTheme="minorHAnsi" w:cstheme="minorHAnsi"/>
                <w:szCs w:val="22"/>
                <w:lang w:val="ro-RO"/>
              </w:rPr>
              <w:t>5,</w:t>
            </w:r>
            <w:r w:rsidR="00B04463" w:rsidRPr="000A717B">
              <w:rPr>
                <w:rFonts w:asciiTheme="minorHAnsi" w:hAnsiTheme="minorHAnsi" w:cstheme="minorHAnsi"/>
                <w:szCs w:val="22"/>
                <w:lang w:val="ro-RO"/>
              </w:rPr>
              <w:t>0</w:t>
            </w:r>
          </w:p>
        </w:tc>
      </w:tr>
    </w:tbl>
    <w:p w14:paraId="72366CA9" w14:textId="51AF2672" w:rsidR="00B04463" w:rsidRPr="000A717B" w:rsidRDefault="00B04463"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b/>
          <w:bCs/>
          <w:szCs w:val="22"/>
          <w:lang w:val="ro-RO"/>
        </w:rPr>
        <w:t>S</w:t>
      </w:r>
      <w:r w:rsidR="005E4D5C" w:rsidRPr="000A717B">
        <w:rPr>
          <w:rFonts w:asciiTheme="minorHAnsi" w:hAnsiTheme="minorHAnsi" w:cstheme="minorHAnsi"/>
          <w:b/>
          <w:bCs/>
          <w:szCs w:val="22"/>
          <w:lang w:val="ro-RO"/>
        </w:rPr>
        <w:t>ursa</w:t>
      </w:r>
      <w:r w:rsidRPr="000A717B">
        <w:rPr>
          <w:rFonts w:asciiTheme="minorHAnsi" w:hAnsiTheme="minorHAnsi" w:cstheme="minorHAnsi"/>
          <w:szCs w:val="22"/>
          <w:lang w:val="ro-RO"/>
        </w:rPr>
        <w:t xml:space="preserve">: </w:t>
      </w:r>
      <w:r w:rsidR="002B6264" w:rsidRPr="000A717B">
        <w:rPr>
          <w:rFonts w:asciiTheme="minorHAnsi" w:hAnsiTheme="minorHAnsi" w:cstheme="minorHAnsi"/>
          <w:szCs w:val="22"/>
          <w:lang w:val="ro-RO"/>
        </w:rPr>
        <w:t>Modificările</w:t>
      </w:r>
      <w:r w:rsidR="005E4D5C" w:rsidRPr="000A717B">
        <w:rPr>
          <w:rFonts w:asciiTheme="minorHAnsi" w:hAnsiTheme="minorHAnsi" w:cstheme="minorHAnsi"/>
          <w:szCs w:val="22"/>
          <w:lang w:val="ro-RO"/>
        </w:rPr>
        <w:t xml:space="preserve"> protocolul</w:t>
      </w:r>
      <w:r w:rsidR="002B6264" w:rsidRPr="000A717B">
        <w:rPr>
          <w:rFonts w:asciiTheme="minorHAnsi" w:hAnsiTheme="minorHAnsi" w:cstheme="minorHAnsi"/>
          <w:szCs w:val="22"/>
          <w:lang w:val="ro-RO"/>
        </w:rPr>
        <w:t>ui</w:t>
      </w:r>
      <w:r w:rsidR="005E4D5C" w:rsidRPr="000A717B">
        <w:rPr>
          <w:rFonts w:asciiTheme="minorHAnsi" w:hAnsiTheme="minorHAnsi" w:cstheme="minorHAnsi"/>
          <w:szCs w:val="22"/>
          <w:lang w:val="ro-RO"/>
        </w:rPr>
        <w:t xml:space="preserve"> A</w:t>
      </w:r>
      <w:r w:rsidR="0091734C" w:rsidRPr="000A717B">
        <w:rPr>
          <w:rFonts w:asciiTheme="minorHAnsi" w:hAnsiTheme="minorHAnsi" w:cstheme="minorHAnsi"/>
          <w:szCs w:val="22"/>
          <w:lang w:val="ro-RO"/>
        </w:rPr>
        <w:t>IH</w:t>
      </w:r>
      <w:r w:rsidRPr="000A717B">
        <w:rPr>
          <w:rFonts w:asciiTheme="minorHAnsi" w:hAnsiTheme="minorHAnsi" w:cstheme="minorHAnsi"/>
          <w:szCs w:val="22"/>
          <w:vertAlign w:val="superscript"/>
          <w:lang w:val="ro-RO"/>
        </w:rPr>
        <w:footnoteReference w:id="13"/>
      </w:r>
    </w:p>
    <w:p w14:paraId="2CF37214" w14:textId="77777777" w:rsidR="00B04463" w:rsidRPr="000A717B" w:rsidRDefault="00B04463" w:rsidP="009B1A23">
      <w:pPr>
        <w:tabs>
          <w:tab w:val="left" w:pos="1350"/>
        </w:tabs>
        <w:ind w:left="450" w:right="299"/>
        <w:rPr>
          <w:rFonts w:asciiTheme="minorHAnsi" w:hAnsiTheme="minorHAnsi" w:cstheme="minorHAnsi"/>
          <w:szCs w:val="22"/>
          <w:lang w:val="ro-RO"/>
        </w:rPr>
      </w:pPr>
    </w:p>
    <w:p w14:paraId="59DF27F3" w14:textId="2CA281EC" w:rsidR="00B04463" w:rsidRPr="000A717B" w:rsidRDefault="0091734C" w:rsidP="009B1A23">
      <w:pPr>
        <w:tabs>
          <w:tab w:val="left" w:pos="1350"/>
        </w:tabs>
        <w:ind w:left="450" w:right="299"/>
        <w:rPr>
          <w:rFonts w:asciiTheme="minorHAnsi" w:hAnsiTheme="minorHAnsi" w:cstheme="minorHAnsi"/>
          <w:b/>
          <w:szCs w:val="22"/>
          <w:lang w:val="ro-RO"/>
        </w:rPr>
      </w:pPr>
      <w:r w:rsidRPr="000A717B">
        <w:rPr>
          <w:rFonts w:asciiTheme="minorHAnsi" w:hAnsiTheme="minorHAnsi" w:cstheme="minorHAnsi"/>
          <w:szCs w:val="22"/>
          <w:lang w:val="ro-RO"/>
        </w:rPr>
        <w:t xml:space="preserve">Nivelul clasificării </w:t>
      </w:r>
      <w:r w:rsidR="00EB6FAA" w:rsidRPr="000A717B">
        <w:rPr>
          <w:rFonts w:asciiTheme="minorHAnsi" w:hAnsiTheme="minorHAnsi" w:cstheme="minorHAnsi"/>
          <w:szCs w:val="22"/>
          <w:lang w:val="ro-RO"/>
        </w:rPr>
        <w:t>impactului</w:t>
      </w:r>
      <w:r w:rsidRPr="000A717B">
        <w:rPr>
          <w:rFonts w:asciiTheme="minorHAnsi" w:hAnsiTheme="minorHAnsi" w:cstheme="minorHAnsi"/>
          <w:szCs w:val="22"/>
          <w:lang w:val="ro-RO"/>
        </w:rPr>
        <w:t xml:space="preserve"> transfrontalier:</w:t>
      </w:r>
    </w:p>
    <w:p w14:paraId="610C8B96" w14:textId="055E880E" w:rsidR="00B04463" w:rsidRPr="000A717B" w:rsidRDefault="0091734C" w:rsidP="009B1A23">
      <w:pPr>
        <w:tabs>
          <w:tab w:val="left" w:pos="1350"/>
        </w:tabs>
        <w:spacing w:after="0"/>
        <w:ind w:left="450" w:right="299"/>
        <w:rPr>
          <w:rFonts w:asciiTheme="minorHAnsi" w:hAnsiTheme="minorHAnsi" w:cstheme="minorHAnsi"/>
          <w:b/>
          <w:szCs w:val="22"/>
          <w:lang w:val="ro-RO"/>
        </w:rPr>
      </w:pPr>
      <w:r w:rsidRPr="000A717B">
        <w:rPr>
          <w:rFonts w:asciiTheme="minorHAnsi" w:hAnsiTheme="minorHAnsi" w:cstheme="minorHAnsi"/>
          <w:b/>
          <w:szCs w:val="22"/>
          <w:lang w:val="ro-RO"/>
        </w:rPr>
        <w:t>1,0 – 2,</w:t>
      </w:r>
      <w:r w:rsidR="00B04463" w:rsidRPr="000A717B">
        <w:rPr>
          <w:rFonts w:asciiTheme="minorHAnsi" w:hAnsiTheme="minorHAnsi" w:cstheme="minorHAnsi"/>
          <w:b/>
          <w:szCs w:val="22"/>
          <w:lang w:val="ro-RO"/>
        </w:rPr>
        <w:t xml:space="preserve">0 </w:t>
      </w:r>
      <w:r w:rsidR="00B04463" w:rsidRPr="000A717B">
        <w:rPr>
          <w:rFonts w:asciiTheme="minorHAnsi" w:hAnsiTheme="minorHAnsi" w:cstheme="minorHAnsi"/>
          <w:b/>
          <w:szCs w:val="22"/>
          <w:lang w:val="ro-RO"/>
        </w:rPr>
        <w:tab/>
      </w:r>
      <w:r w:rsidRPr="000A717B">
        <w:rPr>
          <w:rFonts w:asciiTheme="minorHAnsi" w:hAnsiTheme="minorHAnsi" w:cstheme="minorHAnsi"/>
          <w:b/>
          <w:szCs w:val="22"/>
          <w:lang w:val="ro-RO"/>
        </w:rPr>
        <w:t>Scăzut</w:t>
      </w:r>
    </w:p>
    <w:p w14:paraId="3953F26D" w14:textId="18BB2E77" w:rsidR="00B04463" w:rsidRPr="000A717B" w:rsidRDefault="0091734C" w:rsidP="009B1A23">
      <w:pPr>
        <w:tabs>
          <w:tab w:val="left" w:pos="1350"/>
        </w:tabs>
        <w:spacing w:after="0"/>
        <w:ind w:left="450" w:right="299"/>
        <w:rPr>
          <w:rFonts w:asciiTheme="minorHAnsi" w:hAnsiTheme="minorHAnsi" w:cstheme="minorHAnsi"/>
          <w:b/>
          <w:szCs w:val="22"/>
          <w:lang w:val="ro-RO"/>
        </w:rPr>
      </w:pPr>
      <w:r w:rsidRPr="000A717B">
        <w:rPr>
          <w:rFonts w:asciiTheme="minorHAnsi" w:hAnsiTheme="minorHAnsi" w:cstheme="minorHAnsi"/>
          <w:b/>
          <w:szCs w:val="22"/>
          <w:lang w:val="ro-RO"/>
        </w:rPr>
        <w:t>2,5 – 3,</w:t>
      </w:r>
      <w:r w:rsidR="00B04463" w:rsidRPr="000A717B">
        <w:rPr>
          <w:rFonts w:asciiTheme="minorHAnsi" w:hAnsiTheme="minorHAnsi" w:cstheme="minorHAnsi"/>
          <w:b/>
          <w:szCs w:val="22"/>
          <w:lang w:val="ro-RO"/>
        </w:rPr>
        <w:t>0</w:t>
      </w:r>
      <w:r w:rsidR="00B04463" w:rsidRPr="000A717B">
        <w:rPr>
          <w:rFonts w:asciiTheme="minorHAnsi" w:hAnsiTheme="minorHAnsi" w:cstheme="minorHAnsi"/>
          <w:b/>
          <w:szCs w:val="22"/>
          <w:lang w:val="ro-RO"/>
        </w:rPr>
        <w:tab/>
        <w:t>Mediu</w:t>
      </w:r>
    </w:p>
    <w:p w14:paraId="64881FE1" w14:textId="7A7D1085" w:rsidR="00B04463" w:rsidRPr="000A717B" w:rsidRDefault="0091734C" w:rsidP="009B1A23">
      <w:pPr>
        <w:tabs>
          <w:tab w:val="left" w:pos="1350"/>
        </w:tabs>
        <w:spacing w:after="0"/>
        <w:ind w:left="450" w:right="299"/>
        <w:rPr>
          <w:rFonts w:asciiTheme="minorHAnsi" w:hAnsiTheme="minorHAnsi" w:cstheme="minorHAnsi"/>
          <w:b/>
          <w:szCs w:val="22"/>
          <w:lang w:val="ro-RO"/>
        </w:rPr>
      </w:pPr>
      <w:r w:rsidRPr="000A717B">
        <w:rPr>
          <w:rFonts w:asciiTheme="minorHAnsi" w:hAnsiTheme="minorHAnsi" w:cstheme="minorHAnsi"/>
          <w:b/>
          <w:szCs w:val="22"/>
          <w:lang w:val="ro-RO"/>
        </w:rPr>
        <w:t>3,5 – 4,</w:t>
      </w:r>
      <w:r w:rsidR="00B04463" w:rsidRPr="000A717B">
        <w:rPr>
          <w:rFonts w:asciiTheme="minorHAnsi" w:hAnsiTheme="minorHAnsi" w:cstheme="minorHAnsi"/>
          <w:b/>
          <w:szCs w:val="22"/>
          <w:lang w:val="ro-RO"/>
        </w:rPr>
        <w:t>0</w:t>
      </w:r>
      <w:r w:rsidR="00B04463" w:rsidRPr="000A717B">
        <w:rPr>
          <w:rFonts w:asciiTheme="minorHAnsi" w:hAnsiTheme="minorHAnsi" w:cstheme="minorHAnsi"/>
          <w:b/>
          <w:szCs w:val="22"/>
          <w:lang w:val="ro-RO"/>
        </w:rPr>
        <w:tab/>
      </w:r>
      <w:r w:rsidR="00B04463" w:rsidRPr="000A717B">
        <w:rPr>
          <w:rFonts w:asciiTheme="minorHAnsi" w:hAnsiTheme="minorHAnsi" w:cstheme="minorHAnsi"/>
          <w:b/>
          <w:bCs/>
          <w:szCs w:val="22"/>
          <w:lang w:val="ro-RO"/>
        </w:rPr>
        <w:t>S</w:t>
      </w:r>
      <w:r w:rsidRPr="000A717B">
        <w:rPr>
          <w:rFonts w:asciiTheme="minorHAnsi" w:hAnsiTheme="minorHAnsi" w:cstheme="minorHAnsi"/>
          <w:b/>
          <w:bCs/>
          <w:szCs w:val="22"/>
          <w:lang w:val="ro-RO"/>
        </w:rPr>
        <w:t>emnificativ</w:t>
      </w:r>
    </w:p>
    <w:p w14:paraId="553BE43D" w14:textId="2D2D3681" w:rsidR="00B04463" w:rsidRPr="000A717B" w:rsidRDefault="0091734C" w:rsidP="009B1A23">
      <w:pPr>
        <w:tabs>
          <w:tab w:val="left" w:pos="1350"/>
        </w:tabs>
        <w:ind w:left="450" w:right="299"/>
        <w:rPr>
          <w:rFonts w:asciiTheme="minorHAnsi" w:hAnsiTheme="minorHAnsi" w:cstheme="minorHAnsi"/>
          <w:b/>
          <w:szCs w:val="22"/>
          <w:lang w:val="ro-RO"/>
        </w:rPr>
      </w:pPr>
      <w:r w:rsidRPr="000A717B">
        <w:rPr>
          <w:rFonts w:asciiTheme="minorHAnsi" w:hAnsiTheme="minorHAnsi" w:cstheme="minorHAnsi"/>
          <w:b/>
          <w:szCs w:val="22"/>
          <w:lang w:val="ro-RO"/>
        </w:rPr>
        <w:t>4,</w:t>
      </w:r>
      <w:r w:rsidR="00B04463" w:rsidRPr="000A717B">
        <w:rPr>
          <w:rFonts w:asciiTheme="minorHAnsi" w:hAnsiTheme="minorHAnsi" w:cstheme="minorHAnsi"/>
          <w:b/>
          <w:szCs w:val="22"/>
          <w:lang w:val="ro-RO"/>
        </w:rPr>
        <w:t>5 – 5</w:t>
      </w:r>
      <w:r w:rsidRPr="000A717B">
        <w:rPr>
          <w:rFonts w:asciiTheme="minorHAnsi" w:hAnsiTheme="minorHAnsi" w:cstheme="minorHAnsi"/>
          <w:b/>
          <w:szCs w:val="22"/>
          <w:lang w:val="ro-RO"/>
        </w:rPr>
        <w:t>,</w:t>
      </w:r>
      <w:r w:rsidR="00B04463" w:rsidRPr="000A717B">
        <w:rPr>
          <w:rFonts w:asciiTheme="minorHAnsi" w:hAnsiTheme="minorHAnsi" w:cstheme="minorHAnsi"/>
          <w:b/>
          <w:szCs w:val="22"/>
          <w:lang w:val="ro-RO"/>
        </w:rPr>
        <w:t>0</w:t>
      </w:r>
      <w:r w:rsidR="00B04463" w:rsidRPr="000A717B">
        <w:rPr>
          <w:rFonts w:asciiTheme="minorHAnsi" w:hAnsiTheme="minorHAnsi" w:cstheme="minorHAnsi"/>
          <w:b/>
          <w:szCs w:val="22"/>
          <w:lang w:val="ro-RO"/>
        </w:rPr>
        <w:tab/>
      </w:r>
      <w:r w:rsidRPr="000A717B">
        <w:rPr>
          <w:rFonts w:asciiTheme="minorHAnsi" w:hAnsiTheme="minorHAnsi" w:cstheme="minorHAnsi"/>
          <w:b/>
          <w:szCs w:val="22"/>
          <w:lang w:val="ro-RO"/>
        </w:rPr>
        <w:t>Foarte semnificativ</w:t>
      </w:r>
    </w:p>
    <w:p w14:paraId="000090B6" w14:textId="5DBDA61C" w:rsidR="0095121A" w:rsidRPr="000A717B" w:rsidRDefault="00E46AB7" w:rsidP="009B1A23">
      <w:pPr>
        <w:tabs>
          <w:tab w:val="left" w:pos="1350"/>
        </w:tabs>
        <w:ind w:left="450" w:right="299"/>
        <w:rPr>
          <w:rFonts w:asciiTheme="minorHAnsi" w:hAnsiTheme="minorHAnsi" w:cstheme="minorHAnsi"/>
          <w:szCs w:val="22"/>
          <w:lang w:val="ro-RO"/>
        </w:rPr>
      </w:pPr>
      <w:r>
        <w:rPr>
          <w:rFonts w:asciiTheme="minorHAnsi" w:hAnsiTheme="minorHAnsi" w:cstheme="minorHAnsi"/>
          <w:color w:val="18181B"/>
          <w:szCs w:val="22"/>
          <w:shd w:val="clear" w:color="auto" w:fill="FFFFFF"/>
          <w:lang w:val="ro-RO"/>
        </w:rPr>
        <w:t>Este important de evidențiat că</w:t>
      </w:r>
      <w:r w:rsidR="0091734C" w:rsidRPr="000A717B">
        <w:rPr>
          <w:rFonts w:asciiTheme="minorHAnsi" w:hAnsiTheme="minorHAnsi" w:cstheme="minorHAnsi"/>
          <w:color w:val="18181B"/>
          <w:szCs w:val="22"/>
          <w:shd w:val="clear" w:color="auto" w:fill="FFFFFF"/>
          <w:lang w:val="ro-RO"/>
        </w:rPr>
        <w:t xml:space="preserve"> abordarea de mai sus nu </w:t>
      </w:r>
      <w:r>
        <w:rPr>
          <w:rFonts w:asciiTheme="minorHAnsi" w:hAnsiTheme="minorHAnsi" w:cstheme="minorHAnsi"/>
          <w:color w:val="18181B"/>
          <w:szCs w:val="22"/>
          <w:shd w:val="clear" w:color="auto" w:fill="FFFFFF"/>
          <w:lang w:val="ro-RO"/>
        </w:rPr>
        <w:t xml:space="preserve">urmărește să emită o decizie </w:t>
      </w:r>
      <w:r w:rsidR="0091734C" w:rsidRPr="000A717B">
        <w:rPr>
          <w:rFonts w:asciiTheme="minorHAnsi" w:hAnsiTheme="minorHAnsi" w:cstheme="minorHAnsi"/>
          <w:color w:val="18181B"/>
          <w:szCs w:val="22"/>
          <w:shd w:val="clear" w:color="auto" w:fill="FFFFFF"/>
          <w:lang w:val="ro-RO"/>
        </w:rPr>
        <w:t xml:space="preserve"> „obiectiv</w:t>
      </w:r>
      <w:r>
        <w:rPr>
          <w:rFonts w:asciiTheme="minorHAnsi" w:hAnsiTheme="minorHAnsi" w:cstheme="minorHAnsi"/>
          <w:color w:val="18181B"/>
          <w:szCs w:val="22"/>
          <w:shd w:val="clear" w:color="auto" w:fill="FFFFFF"/>
          <w:lang w:val="ro-RO"/>
        </w:rPr>
        <w:t>ă</w:t>
      </w:r>
      <w:r w:rsidR="0091734C" w:rsidRPr="000A717B">
        <w:rPr>
          <w:rFonts w:asciiTheme="minorHAnsi" w:hAnsiTheme="minorHAnsi" w:cstheme="minorHAnsi"/>
          <w:color w:val="18181B"/>
          <w:szCs w:val="22"/>
          <w:shd w:val="clear" w:color="auto" w:fill="FFFFFF"/>
          <w:lang w:val="ro-RO"/>
        </w:rPr>
        <w:t xml:space="preserve">” cu privire la </w:t>
      </w:r>
      <w:r>
        <w:rPr>
          <w:rFonts w:asciiTheme="minorHAnsi" w:hAnsiTheme="minorHAnsi" w:cstheme="minorHAnsi"/>
          <w:color w:val="18181B"/>
          <w:szCs w:val="22"/>
          <w:shd w:val="clear" w:color="auto" w:fill="FFFFFF"/>
          <w:lang w:val="ro-RO"/>
        </w:rPr>
        <w:t>determinarea</w:t>
      </w:r>
      <w:r w:rsidR="0091734C" w:rsidRPr="000A717B">
        <w:rPr>
          <w:rFonts w:asciiTheme="minorHAnsi" w:hAnsiTheme="minorHAnsi" w:cstheme="minorHAnsi"/>
          <w:color w:val="18181B"/>
          <w:szCs w:val="22"/>
          <w:shd w:val="clear" w:color="auto" w:fill="FFFFFF"/>
          <w:lang w:val="ro-RO"/>
        </w:rPr>
        <w:t xml:space="preserve"> dacă </w:t>
      </w:r>
      <w:r w:rsidR="00EB6FAA" w:rsidRPr="000A717B">
        <w:rPr>
          <w:rFonts w:asciiTheme="minorHAnsi" w:hAnsiTheme="minorHAnsi" w:cstheme="minorHAnsi"/>
          <w:color w:val="18181B"/>
          <w:szCs w:val="22"/>
          <w:shd w:val="clear" w:color="auto" w:fill="FFFFFF"/>
          <w:lang w:val="ro-RO"/>
        </w:rPr>
        <w:t xml:space="preserve">potențialul </w:t>
      </w:r>
      <w:r w:rsidR="003E0F2D" w:rsidRPr="000A717B">
        <w:rPr>
          <w:rFonts w:asciiTheme="minorHAnsi" w:hAnsiTheme="minorHAnsi" w:cstheme="minorHAnsi"/>
          <w:color w:val="18181B"/>
          <w:szCs w:val="22"/>
          <w:shd w:val="clear" w:color="auto" w:fill="FFFFFF"/>
          <w:lang w:val="ro-RO"/>
        </w:rPr>
        <w:t xml:space="preserve">impact </w:t>
      </w:r>
      <w:r w:rsidR="0091734C" w:rsidRPr="000A717B">
        <w:rPr>
          <w:rFonts w:asciiTheme="minorHAnsi" w:hAnsiTheme="minorHAnsi" w:cstheme="minorHAnsi"/>
          <w:color w:val="18181B"/>
          <w:szCs w:val="22"/>
          <w:shd w:val="clear" w:color="auto" w:fill="FFFFFF"/>
          <w:lang w:val="ro-RO"/>
        </w:rPr>
        <w:t xml:space="preserve">transfrontalier asociat </w:t>
      </w:r>
      <w:r w:rsidR="00EB6FAA" w:rsidRPr="000A717B">
        <w:rPr>
          <w:rFonts w:asciiTheme="minorHAnsi" w:hAnsiTheme="minorHAnsi" w:cstheme="minorHAnsi"/>
          <w:color w:val="18181B"/>
          <w:szCs w:val="22"/>
          <w:shd w:val="clear" w:color="auto" w:fill="FFFFFF"/>
          <w:lang w:val="ro-RO"/>
        </w:rPr>
        <w:t>unei</w:t>
      </w:r>
      <w:r w:rsidR="00B9737A" w:rsidRPr="000A717B">
        <w:rPr>
          <w:rFonts w:asciiTheme="minorHAnsi" w:hAnsiTheme="minorHAnsi" w:cstheme="minorHAnsi"/>
          <w:color w:val="18181B"/>
          <w:szCs w:val="22"/>
          <w:shd w:val="clear" w:color="auto" w:fill="FFFFFF"/>
          <w:lang w:val="ro-RO"/>
        </w:rPr>
        <w:t xml:space="preserve"> anumit</w:t>
      </w:r>
      <w:r w:rsidR="00EB6FAA" w:rsidRPr="000A717B">
        <w:rPr>
          <w:rFonts w:asciiTheme="minorHAnsi" w:hAnsiTheme="minorHAnsi" w:cstheme="minorHAnsi"/>
          <w:color w:val="18181B"/>
          <w:szCs w:val="22"/>
          <w:shd w:val="clear" w:color="auto" w:fill="FFFFFF"/>
          <w:lang w:val="ro-RO"/>
        </w:rPr>
        <w:t>e</w:t>
      </w:r>
      <w:r w:rsidR="00B9737A" w:rsidRPr="000A717B">
        <w:rPr>
          <w:rFonts w:asciiTheme="minorHAnsi" w:hAnsiTheme="minorHAnsi" w:cstheme="minorHAnsi"/>
          <w:color w:val="18181B"/>
          <w:szCs w:val="22"/>
          <w:shd w:val="clear" w:color="auto" w:fill="FFFFFF"/>
          <w:lang w:val="ro-RO"/>
        </w:rPr>
        <w:t xml:space="preserve"> activitate planificată</w:t>
      </w:r>
      <w:r w:rsidR="0091734C" w:rsidRPr="000A717B">
        <w:rPr>
          <w:rFonts w:asciiTheme="minorHAnsi" w:hAnsiTheme="minorHAnsi" w:cstheme="minorHAnsi"/>
          <w:color w:val="18181B"/>
          <w:szCs w:val="22"/>
          <w:shd w:val="clear" w:color="auto" w:fill="FFFFFF"/>
          <w:lang w:val="ro-RO"/>
        </w:rPr>
        <w:t xml:space="preserve"> </w:t>
      </w:r>
      <w:r w:rsidR="00122B0F" w:rsidRPr="000A717B">
        <w:rPr>
          <w:rFonts w:asciiTheme="minorHAnsi" w:hAnsiTheme="minorHAnsi" w:cstheme="minorHAnsi"/>
          <w:color w:val="18181B"/>
          <w:szCs w:val="22"/>
          <w:shd w:val="clear" w:color="auto" w:fill="FFFFFF"/>
          <w:lang w:val="ro-RO"/>
        </w:rPr>
        <w:t xml:space="preserve">este </w:t>
      </w:r>
      <w:r w:rsidR="0091734C" w:rsidRPr="000A717B">
        <w:rPr>
          <w:rFonts w:asciiTheme="minorHAnsi" w:hAnsiTheme="minorHAnsi" w:cstheme="minorHAnsi"/>
          <w:color w:val="18181B"/>
          <w:szCs w:val="22"/>
          <w:shd w:val="clear" w:color="auto" w:fill="FFFFFF"/>
          <w:lang w:val="ro-RO"/>
        </w:rPr>
        <w:t>sau nu suficient de „semnificativ” pentru a declanșa EIMT</w:t>
      </w:r>
      <w:r w:rsidR="00B04463" w:rsidRPr="000A717B">
        <w:rPr>
          <w:rFonts w:asciiTheme="minorHAnsi" w:hAnsiTheme="minorHAnsi" w:cstheme="minorHAnsi"/>
          <w:szCs w:val="22"/>
          <w:lang w:val="ro-RO"/>
        </w:rPr>
        <w:t xml:space="preserve">. </w:t>
      </w:r>
      <w:r w:rsidR="0091734C" w:rsidRPr="000A717B">
        <w:rPr>
          <w:rFonts w:asciiTheme="minorHAnsi" w:hAnsiTheme="minorHAnsi" w:cstheme="minorHAnsi"/>
          <w:color w:val="18181B"/>
          <w:szCs w:val="22"/>
          <w:shd w:val="clear" w:color="auto" w:fill="FFFFFF"/>
          <w:lang w:val="ro-RO"/>
        </w:rPr>
        <w:t>În contextul transfrontalier</w:t>
      </w:r>
      <w:r>
        <w:rPr>
          <w:rFonts w:asciiTheme="minorHAnsi" w:hAnsiTheme="minorHAnsi" w:cstheme="minorHAnsi"/>
          <w:color w:val="18181B"/>
          <w:szCs w:val="22"/>
          <w:shd w:val="clear" w:color="auto" w:fill="FFFFFF"/>
          <w:lang w:val="ro-RO"/>
        </w:rPr>
        <w:t>,</w:t>
      </w:r>
      <w:r w:rsidR="0091734C" w:rsidRPr="000A717B">
        <w:rPr>
          <w:rFonts w:asciiTheme="minorHAnsi" w:hAnsiTheme="minorHAnsi" w:cstheme="minorHAnsi"/>
          <w:color w:val="18181B"/>
          <w:szCs w:val="22"/>
          <w:shd w:val="clear" w:color="auto" w:fill="FFFFFF"/>
          <w:lang w:val="ro-RO"/>
        </w:rPr>
        <w:t xml:space="preserve"> </w:t>
      </w:r>
      <w:r w:rsidR="00EB6FAA" w:rsidRPr="000A717B">
        <w:rPr>
          <w:rFonts w:asciiTheme="minorHAnsi" w:hAnsiTheme="minorHAnsi" w:cstheme="minorHAnsi"/>
          <w:color w:val="18181B"/>
          <w:szCs w:val="22"/>
          <w:shd w:val="clear" w:color="auto" w:fill="FFFFFF"/>
          <w:lang w:val="ro-RO"/>
        </w:rPr>
        <w:t>unde</w:t>
      </w:r>
      <w:r w:rsidR="0091734C" w:rsidRPr="000A717B">
        <w:rPr>
          <w:rFonts w:asciiTheme="minorHAnsi" w:hAnsiTheme="minorHAnsi" w:cstheme="minorHAnsi"/>
          <w:color w:val="18181B"/>
          <w:szCs w:val="22"/>
          <w:shd w:val="clear" w:color="auto" w:fill="FFFFFF"/>
          <w:lang w:val="ro-RO"/>
        </w:rPr>
        <w:t xml:space="preserve"> părțile individuale dețin adesea puncte de vedere diferite și </w:t>
      </w:r>
      <w:r>
        <w:rPr>
          <w:rFonts w:asciiTheme="minorHAnsi" w:hAnsiTheme="minorHAnsi" w:cstheme="minorHAnsi"/>
          <w:color w:val="18181B"/>
          <w:szCs w:val="22"/>
          <w:shd w:val="clear" w:color="auto" w:fill="FFFFFF"/>
          <w:lang w:val="ro-RO"/>
        </w:rPr>
        <w:t>manifestă</w:t>
      </w:r>
      <w:r w:rsidRPr="000A717B">
        <w:rPr>
          <w:rFonts w:asciiTheme="minorHAnsi" w:hAnsiTheme="minorHAnsi" w:cstheme="minorHAnsi"/>
          <w:color w:val="18181B"/>
          <w:szCs w:val="22"/>
          <w:shd w:val="clear" w:color="auto" w:fill="FFFFFF"/>
          <w:lang w:val="ro-RO"/>
        </w:rPr>
        <w:t xml:space="preserve"> </w:t>
      </w:r>
      <w:r w:rsidR="0091734C" w:rsidRPr="000A717B">
        <w:rPr>
          <w:rFonts w:asciiTheme="minorHAnsi" w:hAnsiTheme="minorHAnsi" w:cstheme="minorHAnsi"/>
          <w:color w:val="18181B"/>
          <w:szCs w:val="22"/>
          <w:shd w:val="clear" w:color="auto" w:fill="FFFFFF"/>
          <w:lang w:val="ro-RO"/>
        </w:rPr>
        <w:t xml:space="preserve">niveluri </w:t>
      </w:r>
      <w:r>
        <w:rPr>
          <w:rFonts w:asciiTheme="minorHAnsi" w:hAnsiTheme="minorHAnsi" w:cstheme="minorHAnsi"/>
          <w:color w:val="18181B"/>
          <w:szCs w:val="22"/>
          <w:shd w:val="clear" w:color="auto" w:fill="FFFFFF"/>
          <w:lang w:val="ro-RO"/>
        </w:rPr>
        <w:t>variate</w:t>
      </w:r>
      <w:r w:rsidRPr="000A717B">
        <w:rPr>
          <w:rFonts w:asciiTheme="minorHAnsi" w:hAnsiTheme="minorHAnsi" w:cstheme="minorHAnsi"/>
          <w:color w:val="18181B"/>
          <w:szCs w:val="22"/>
          <w:shd w:val="clear" w:color="auto" w:fill="FFFFFF"/>
          <w:lang w:val="ro-RO"/>
        </w:rPr>
        <w:t xml:space="preserve"> </w:t>
      </w:r>
      <w:r w:rsidR="0091734C" w:rsidRPr="000A717B">
        <w:rPr>
          <w:rFonts w:asciiTheme="minorHAnsi" w:hAnsiTheme="minorHAnsi" w:cstheme="minorHAnsi"/>
          <w:color w:val="18181B"/>
          <w:szCs w:val="22"/>
          <w:shd w:val="clear" w:color="auto" w:fill="FFFFFF"/>
          <w:lang w:val="ro-RO"/>
        </w:rPr>
        <w:t xml:space="preserve">de sensibilitate </w:t>
      </w:r>
      <w:r>
        <w:rPr>
          <w:rFonts w:asciiTheme="minorHAnsi" w:hAnsiTheme="minorHAnsi" w:cstheme="minorHAnsi"/>
          <w:color w:val="18181B"/>
          <w:szCs w:val="22"/>
          <w:shd w:val="clear" w:color="auto" w:fill="FFFFFF"/>
          <w:lang w:val="ro-RO"/>
        </w:rPr>
        <w:t>față de</w:t>
      </w:r>
      <w:r w:rsidR="0091734C" w:rsidRPr="000A717B">
        <w:rPr>
          <w:rFonts w:asciiTheme="minorHAnsi" w:hAnsiTheme="minorHAnsi" w:cstheme="minorHAnsi"/>
          <w:color w:val="18181B"/>
          <w:szCs w:val="22"/>
          <w:shd w:val="clear" w:color="auto" w:fill="FFFFFF"/>
          <w:lang w:val="ro-RO"/>
        </w:rPr>
        <w:t xml:space="preserve"> diverse </w:t>
      </w:r>
      <w:r>
        <w:rPr>
          <w:rFonts w:asciiTheme="minorHAnsi" w:hAnsiTheme="minorHAnsi" w:cstheme="minorHAnsi"/>
          <w:color w:val="18181B"/>
          <w:szCs w:val="22"/>
          <w:shd w:val="clear" w:color="auto" w:fill="FFFFFF"/>
          <w:lang w:val="ro-RO"/>
        </w:rPr>
        <w:t>aspecte</w:t>
      </w:r>
      <w:r w:rsidR="0091734C" w:rsidRPr="000A717B">
        <w:rPr>
          <w:rFonts w:asciiTheme="minorHAnsi" w:hAnsiTheme="minorHAnsi" w:cstheme="minorHAnsi"/>
          <w:color w:val="18181B"/>
          <w:szCs w:val="22"/>
          <w:shd w:val="clear" w:color="auto" w:fill="FFFFFF"/>
          <w:lang w:val="ro-RO"/>
        </w:rPr>
        <w:t xml:space="preserve">, ar fi necesar să se ajungă la </w:t>
      </w:r>
      <w:r w:rsidR="00C05020" w:rsidRPr="000A717B">
        <w:rPr>
          <w:rFonts w:asciiTheme="minorHAnsi" w:hAnsiTheme="minorHAnsi" w:cstheme="minorHAnsi"/>
          <w:color w:val="18181B"/>
          <w:szCs w:val="22"/>
          <w:shd w:val="clear" w:color="auto" w:fill="FFFFFF"/>
          <w:lang w:val="ro-RO"/>
        </w:rPr>
        <w:t xml:space="preserve">o </w:t>
      </w:r>
      <w:r w:rsidR="0091734C" w:rsidRPr="000A717B">
        <w:rPr>
          <w:rFonts w:asciiTheme="minorHAnsi" w:hAnsiTheme="minorHAnsi" w:cstheme="minorHAnsi"/>
          <w:color w:val="18181B"/>
          <w:szCs w:val="22"/>
          <w:shd w:val="clear" w:color="auto" w:fill="FFFFFF"/>
          <w:lang w:val="ro-RO"/>
        </w:rPr>
        <w:t xml:space="preserve">înțelegere reciprocă prin </w:t>
      </w:r>
      <w:r w:rsidR="00122B0F" w:rsidRPr="000A717B">
        <w:rPr>
          <w:rFonts w:asciiTheme="minorHAnsi" w:hAnsiTheme="minorHAnsi" w:cstheme="minorHAnsi"/>
          <w:color w:val="18181B"/>
          <w:szCs w:val="22"/>
          <w:shd w:val="clear" w:color="auto" w:fill="FFFFFF"/>
          <w:lang w:val="ro-RO"/>
        </w:rPr>
        <w:t xml:space="preserve">implicarea </w:t>
      </w:r>
      <w:r w:rsidR="0091734C" w:rsidRPr="000A717B">
        <w:rPr>
          <w:rFonts w:asciiTheme="minorHAnsi" w:hAnsiTheme="minorHAnsi" w:cstheme="minorHAnsi"/>
          <w:color w:val="18181B"/>
          <w:szCs w:val="22"/>
          <w:shd w:val="clear" w:color="auto" w:fill="FFFFFF"/>
          <w:lang w:val="ro-RO"/>
        </w:rPr>
        <w:t>în consultări deliberative.</w:t>
      </w:r>
      <w:r w:rsidR="00B04463" w:rsidRPr="000A717B">
        <w:rPr>
          <w:rFonts w:asciiTheme="minorHAnsi" w:hAnsiTheme="minorHAnsi" w:cstheme="minorHAnsi"/>
          <w:szCs w:val="22"/>
          <w:lang w:val="ro-RO"/>
        </w:rPr>
        <w:t xml:space="preserve"> </w:t>
      </w:r>
      <w:r w:rsidR="0091734C" w:rsidRPr="000A717B">
        <w:rPr>
          <w:rFonts w:asciiTheme="minorHAnsi" w:hAnsiTheme="minorHAnsi" w:cstheme="minorHAnsi"/>
          <w:szCs w:val="22"/>
          <w:lang w:val="ro-RO"/>
        </w:rPr>
        <w:t xml:space="preserve">Prin urmare, </w:t>
      </w:r>
      <w:r w:rsidRPr="000A717B">
        <w:rPr>
          <w:rFonts w:asciiTheme="minorHAnsi" w:hAnsiTheme="minorHAnsi" w:cstheme="minorHAnsi"/>
          <w:szCs w:val="22"/>
          <w:lang w:val="ro-RO"/>
        </w:rPr>
        <w:t>posibila divergență în ceea ce privește valorile specifice ale indicatorilor de mediu examinați, care definesc pragurile pentru un impact "semnificativ", nu ar trebui să fie folosită ca pretext pentru a amâna sau a evita inițierea procesului EIMT.</w:t>
      </w:r>
    </w:p>
    <w:p w14:paraId="5DA3E596" w14:textId="0F6FC0DB" w:rsidR="004C20C9" w:rsidRPr="000A717B" w:rsidRDefault="0016016B"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color w:val="18181B"/>
          <w:szCs w:val="22"/>
          <w:shd w:val="clear" w:color="auto" w:fill="FFFFFF"/>
          <w:lang w:val="ro-RO"/>
        </w:rPr>
        <w:t xml:space="preserve">Se recomandă ca </w:t>
      </w:r>
      <w:r w:rsidR="00620996" w:rsidRPr="000A717B">
        <w:rPr>
          <w:rFonts w:asciiTheme="minorHAnsi" w:hAnsiTheme="minorHAnsi" w:cstheme="minorHAnsi"/>
          <w:color w:val="18181B"/>
          <w:szCs w:val="22"/>
          <w:shd w:val="clear" w:color="auto" w:fill="FFFFFF"/>
          <w:lang w:val="ro-RO"/>
        </w:rPr>
        <w:t>impactul transfrontalier</w:t>
      </w:r>
      <w:r w:rsidRPr="000A717B">
        <w:rPr>
          <w:rFonts w:asciiTheme="minorHAnsi" w:hAnsiTheme="minorHAnsi" w:cstheme="minorHAnsi"/>
          <w:color w:val="18181B"/>
          <w:szCs w:val="22"/>
          <w:shd w:val="clear" w:color="auto" w:fill="FFFFFF"/>
          <w:lang w:val="ro-RO"/>
        </w:rPr>
        <w:t xml:space="preserve"> care </w:t>
      </w:r>
      <w:r w:rsidR="00620996" w:rsidRPr="000A717B">
        <w:rPr>
          <w:rFonts w:asciiTheme="minorHAnsi" w:hAnsiTheme="minorHAnsi" w:cstheme="minorHAnsi"/>
          <w:color w:val="18181B"/>
          <w:szCs w:val="22"/>
          <w:shd w:val="clear" w:color="auto" w:fill="FFFFFF"/>
          <w:lang w:val="ro-RO"/>
        </w:rPr>
        <w:t xml:space="preserve">întrunește </w:t>
      </w:r>
      <w:r w:rsidRPr="000A717B">
        <w:rPr>
          <w:rFonts w:asciiTheme="minorHAnsi" w:hAnsiTheme="minorHAnsi" w:cstheme="minorHAnsi"/>
          <w:color w:val="18181B"/>
          <w:szCs w:val="22"/>
          <w:shd w:val="clear" w:color="auto" w:fill="FFFFFF"/>
          <w:lang w:val="ro-RO"/>
        </w:rPr>
        <w:t xml:space="preserve">oricare dintre următoarele criterii să fie întotdeauna considerat </w:t>
      </w:r>
      <w:r w:rsidR="00620996" w:rsidRPr="000A717B">
        <w:rPr>
          <w:rFonts w:asciiTheme="minorHAnsi" w:hAnsiTheme="minorHAnsi" w:cstheme="minorHAnsi"/>
          <w:color w:val="18181B"/>
          <w:szCs w:val="22"/>
          <w:shd w:val="clear" w:color="auto" w:fill="FFFFFF"/>
          <w:lang w:val="ro-RO"/>
        </w:rPr>
        <w:t xml:space="preserve">ca semnificativ </w:t>
      </w:r>
      <w:r w:rsidRPr="000A717B">
        <w:rPr>
          <w:rFonts w:asciiTheme="minorHAnsi" w:hAnsiTheme="minorHAnsi" w:cstheme="minorHAnsi"/>
          <w:color w:val="18181B"/>
          <w:szCs w:val="22"/>
          <w:shd w:val="clear" w:color="auto" w:fill="FFFFFF"/>
          <w:lang w:val="ro-RO"/>
        </w:rPr>
        <w:t>și</w:t>
      </w:r>
      <w:r w:rsidR="00E46AB7">
        <w:rPr>
          <w:rFonts w:asciiTheme="minorHAnsi" w:hAnsiTheme="minorHAnsi" w:cstheme="minorHAnsi"/>
          <w:color w:val="18181B"/>
          <w:szCs w:val="22"/>
          <w:shd w:val="clear" w:color="auto" w:fill="FFFFFF"/>
          <w:lang w:val="ro-RO"/>
        </w:rPr>
        <w:t>,</w:t>
      </w:r>
      <w:r w:rsidRPr="000A717B">
        <w:rPr>
          <w:rFonts w:asciiTheme="minorHAnsi" w:hAnsiTheme="minorHAnsi" w:cstheme="minorHAnsi"/>
          <w:color w:val="18181B"/>
          <w:szCs w:val="22"/>
          <w:shd w:val="clear" w:color="auto" w:fill="FFFFFF"/>
          <w:lang w:val="ro-RO"/>
        </w:rPr>
        <w:t xml:space="preserve"> astfel</w:t>
      </w:r>
      <w:r w:rsidR="00C05020" w:rsidRPr="000A717B">
        <w:rPr>
          <w:rFonts w:asciiTheme="minorHAnsi" w:hAnsiTheme="minorHAnsi" w:cstheme="minorHAnsi"/>
          <w:color w:val="18181B"/>
          <w:szCs w:val="22"/>
          <w:shd w:val="clear" w:color="auto" w:fill="FFFFFF"/>
          <w:lang w:val="ro-RO"/>
        </w:rPr>
        <w:t>,</w:t>
      </w:r>
      <w:r w:rsidRPr="000A717B">
        <w:rPr>
          <w:rFonts w:asciiTheme="minorHAnsi" w:hAnsiTheme="minorHAnsi" w:cstheme="minorHAnsi"/>
          <w:color w:val="18181B"/>
          <w:szCs w:val="22"/>
          <w:shd w:val="clear" w:color="auto" w:fill="FFFFFF"/>
          <w:lang w:val="ro-RO"/>
        </w:rPr>
        <w:t xml:space="preserve"> să </w:t>
      </w:r>
      <w:r w:rsidR="00620996" w:rsidRPr="000A717B">
        <w:rPr>
          <w:rFonts w:asciiTheme="minorHAnsi" w:hAnsiTheme="minorHAnsi" w:cstheme="minorHAnsi"/>
          <w:color w:val="18181B"/>
          <w:szCs w:val="22"/>
          <w:shd w:val="clear" w:color="auto" w:fill="FFFFFF"/>
          <w:lang w:val="ro-RO"/>
        </w:rPr>
        <w:t xml:space="preserve">aducă </w:t>
      </w:r>
      <w:r w:rsidRPr="000A717B">
        <w:rPr>
          <w:rFonts w:asciiTheme="minorHAnsi" w:hAnsiTheme="minorHAnsi" w:cstheme="minorHAnsi"/>
          <w:color w:val="18181B"/>
          <w:szCs w:val="22"/>
          <w:shd w:val="clear" w:color="auto" w:fill="FFFFFF"/>
          <w:lang w:val="ro-RO"/>
        </w:rPr>
        <w:t>la notificarea unei țări afectate</w:t>
      </w:r>
      <w:r w:rsidR="004C20C9" w:rsidRPr="000A717B">
        <w:rPr>
          <w:rFonts w:asciiTheme="minorHAnsi" w:hAnsiTheme="minorHAnsi" w:cstheme="minorHAnsi"/>
          <w:szCs w:val="22"/>
          <w:lang w:val="ro-RO"/>
        </w:rPr>
        <w:t>.</w:t>
      </w:r>
    </w:p>
    <w:p w14:paraId="73AB8301" w14:textId="5D4D790F" w:rsidR="004C20C9" w:rsidRPr="000A717B" w:rsidRDefault="0016016B" w:rsidP="000E633A">
      <w:pPr>
        <w:numPr>
          <w:ilvl w:val="0"/>
          <w:numId w:val="29"/>
        </w:numPr>
        <w:tabs>
          <w:tab w:val="left" w:pos="709"/>
        </w:tabs>
        <w:ind w:left="450" w:right="299" w:firstLine="0"/>
        <w:rPr>
          <w:rFonts w:asciiTheme="minorHAnsi" w:hAnsiTheme="minorHAnsi" w:cstheme="minorHAnsi"/>
          <w:szCs w:val="22"/>
          <w:lang w:val="ro-RO"/>
        </w:rPr>
      </w:pPr>
      <w:r w:rsidRPr="000A717B">
        <w:rPr>
          <w:rFonts w:asciiTheme="minorHAnsi" w:hAnsiTheme="minorHAnsi" w:cstheme="minorHAnsi"/>
          <w:szCs w:val="22"/>
          <w:lang w:val="ro-RO"/>
        </w:rPr>
        <w:t xml:space="preserve">Magnitudinea impactului anticipat într-o zonă transfrontalieră depășește obiectivele de </w:t>
      </w:r>
      <w:r w:rsidR="00C82DF4" w:rsidRPr="000A717B">
        <w:rPr>
          <w:rFonts w:asciiTheme="minorHAnsi" w:hAnsiTheme="minorHAnsi" w:cstheme="minorHAnsi"/>
          <w:szCs w:val="22"/>
          <w:lang w:val="ro-RO"/>
        </w:rPr>
        <w:t xml:space="preserve">protecție a </w:t>
      </w:r>
      <w:r w:rsidRPr="000A717B">
        <w:rPr>
          <w:rFonts w:asciiTheme="minorHAnsi" w:hAnsiTheme="minorHAnsi" w:cstheme="minorHAnsi"/>
          <w:szCs w:val="22"/>
          <w:lang w:val="ro-RO"/>
        </w:rPr>
        <w:t>mediu</w:t>
      </w:r>
      <w:r w:rsidR="00C82DF4" w:rsidRPr="000A717B">
        <w:rPr>
          <w:rFonts w:asciiTheme="minorHAnsi" w:hAnsiTheme="minorHAnsi" w:cstheme="minorHAnsi"/>
          <w:szCs w:val="22"/>
          <w:lang w:val="ro-RO"/>
        </w:rPr>
        <w:t>lui</w:t>
      </w:r>
      <w:r w:rsidRPr="000A717B">
        <w:rPr>
          <w:rFonts w:asciiTheme="minorHAnsi" w:hAnsiTheme="minorHAnsi" w:cstheme="minorHAnsi"/>
          <w:szCs w:val="22"/>
          <w:lang w:val="ro-RO"/>
        </w:rPr>
        <w:t xml:space="preserve"> sau </w:t>
      </w:r>
      <w:r w:rsidR="001D7E30" w:rsidRPr="000A717B">
        <w:rPr>
          <w:rFonts w:asciiTheme="minorHAnsi" w:hAnsiTheme="minorHAnsi" w:cstheme="minorHAnsi"/>
          <w:szCs w:val="22"/>
          <w:lang w:val="ro-RO"/>
        </w:rPr>
        <w:t>standardele</w:t>
      </w:r>
      <w:r w:rsidRPr="000A717B">
        <w:rPr>
          <w:rFonts w:asciiTheme="minorHAnsi" w:hAnsiTheme="minorHAnsi" w:cstheme="minorHAnsi"/>
          <w:szCs w:val="22"/>
          <w:lang w:val="ro-RO"/>
        </w:rPr>
        <w:t xml:space="preserve"> de siguranță și sănătate ale țării afectate</w:t>
      </w:r>
      <w:r w:rsidR="004C20C9" w:rsidRPr="000A717B">
        <w:rPr>
          <w:rFonts w:asciiTheme="minorHAnsi" w:hAnsiTheme="minorHAnsi" w:cstheme="minorHAnsi"/>
          <w:szCs w:val="22"/>
          <w:lang w:val="ro-RO"/>
        </w:rPr>
        <w:t>;</w:t>
      </w:r>
    </w:p>
    <w:p w14:paraId="11D42B14" w14:textId="237288D0" w:rsidR="004C20C9" w:rsidRPr="000A717B" w:rsidRDefault="0016016B" w:rsidP="000E633A">
      <w:pPr>
        <w:numPr>
          <w:ilvl w:val="0"/>
          <w:numId w:val="29"/>
        </w:numPr>
        <w:tabs>
          <w:tab w:val="left" w:pos="709"/>
        </w:tabs>
        <w:ind w:left="450" w:right="299" w:firstLine="0"/>
        <w:rPr>
          <w:rFonts w:asciiTheme="minorHAnsi" w:hAnsiTheme="minorHAnsi" w:cstheme="minorHAnsi"/>
          <w:szCs w:val="22"/>
          <w:lang w:val="ro-RO"/>
        </w:rPr>
      </w:pPr>
      <w:r w:rsidRPr="000A717B">
        <w:rPr>
          <w:rFonts w:asciiTheme="minorHAnsi" w:hAnsiTheme="minorHAnsi" w:cstheme="minorHAnsi"/>
          <w:szCs w:val="22"/>
          <w:lang w:val="ro-RO"/>
        </w:rPr>
        <w:lastRenderedPageBreak/>
        <w:t xml:space="preserve">Impactul anticipat conduce la o schimbare </w:t>
      </w:r>
      <w:r w:rsidR="00E11E38" w:rsidRPr="000A717B">
        <w:rPr>
          <w:rFonts w:asciiTheme="minorHAnsi" w:hAnsiTheme="minorHAnsi" w:cstheme="minorHAnsi"/>
          <w:szCs w:val="22"/>
          <w:lang w:val="ro-RO"/>
        </w:rPr>
        <w:t>negativă</w:t>
      </w:r>
      <w:r w:rsidRPr="000A717B">
        <w:rPr>
          <w:rFonts w:asciiTheme="minorHAnsi" w:hAnsiTheme="minorHAnsi" w:cstheme="minorHAnsi"/>
          <w:szCs w:val="22"/>
          <w:lang w:val="ro-RO"/>
        </w:rPr>
        <w:t xml:space="preserve"> într-o arie protejată din țara afectată</w:t>
      </w:r>
      <w:r w:rsidR="004C20C9"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sau</w:t>
      </w:r>
    </w:p>
    <w:p w14:paraId="138567D9" w14:textId="24C84E7F" w:rsidR="004C20C9" w:rsidRPr="000A717B" w:rsidRDefault="00A957F4" w:rsidP="000E633A">
      <w:pPr>
        <w:tabs>
          <w:tab w:val="left" w:pos="450"/>
          <w:tab w:val="left" w:pos="567"/>
          <w:tab w:val="left" w:pos="709"/>
          <w:tab w:val="left" w:pos="851"/>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Impactul </w:t>
      </w:r>
      <w:r w:rsidR="006E5FCB" w:rsidRPr="000A717B">
        <w:rPr>
          <w:rFonts w:asciiTheme="minorHAnsi" w:hAnsiTheme="minorHAnsi" w:cstheme="minorHAnsi"/>
          <w:szCs w:val="22"/>
          <w:lang w:val="ro-RO"/>
        </w:rPr>
        <w:t>cauzat de accidente</w:t>
      </w:r>
      <w:r w:rsidR="0016016B" w:rsidRPr="000A717B">
        <w:rPr>
          <w:rFonts w:asciiTheme="minorHAnsi" w:hAnsiTheme="minorHAnsi" w:cstheme="minorHAnsi"/>
          <w:szCs w:val="22"/>
          <w:lang w:val="ro-RO"/>
        </w:rPr>
        <w:t xml:space="preserve"> și care po</w:t>
      </w:r>
      <w:r w:rsidRPr="000A717B">
        <w:rPr>
          <w:rFonts w:asciiTheme="minorHAnsi" w:hAnsiTheme="minorHAnsi" w:cstheme="minorHAnsi"/>
          <w:szCs w:val="22"/>
          <w:lang w:val="ro-RO"/>
        </w:rPr>
        <w:t>a</w:t>
      </w:r>
      <w:r w:rsidR="0016016B" w:rsidRPr="000A717B">
        <w:rPr>
          <w:rFonts w:asciiTheme="minorHAnsi" w:hAnsiTheme="minorHAnsi" w:cstheme="minorHAnsi"/>
          <w:szCs w:val="22"/>
          <w:lang w:val="ro-RO"/>
        </w:rPr>
        <w:t>t</w:t>
      </w:r>
      <w:r w:rsidRPr="000A717B">
        <w:rPr>
          <w:rFonts w:asciiTheme="minorHAnsi" w:hAnsiTheme="minorHAnsi" w:cstheme="minorHAnsi"/>
          <w:szCs w:val="22"/>
          <w:lang w:val="ro-RO"/>
        </w:rPr>
        <w:t>e</w:t>
      </w:r>
      <w:r w:rsidR="0016016B" w:rsidRPr="000A717B">
        <w:rPr>
          <w:rFonts w:asciiTheme="minorHAnsi" w:hAnsiTheme="minorHAnsi" w:cstheme="minorHAnsi"/>
          <w:szCs w:val="22"/>
          <w:lang w:val="ro-RO"/>
        </w:rPr>
        <w:t xml:space="preserve"> întruni oricare dintre criteriile de mai sus</w:t>
      </w:r>
      <w:r w:rsidR="004C20C9" w:rsidRPr="000A717B">
        <w:rPr>
          <w:rFonts w:asciiTheme="minorHAnsi" w:hAnsiTheme="minorHAnsi" w:cstheme="minorHAnsi"/>
          <w:szCs w:val="22"/>
          <w:lang w:val="ro-RO"/>
        </w:rPr>
        <w:t xml:space="preserve"> (i)-(ii).</w:t>
      </w:r>
    </w:p>
    <w:p w14:paraId="3AFEDFB8" w14:textId="786230F1" w:rsidR="007E77CC" w:rsidRPr="000A717B" w:rsidRDefault="007E77CC" w:rsidP="009B1A23">
      <w:pPr>
        <w:pStyle w:val="Title3"/>
        <w:numPr>
          <w:ilvl w:val="2"/>
          <w:numId w:val="66"/>
        </w:numPr>
        <w:tabs>
          <w:tab w:val="left" w:pos="1350"/>
        </w:tabs>
        <w:ind w:left="450" w:right="299" w:firstLine="0"/>
        <w:rPr>
          <w:rFonts w:asciiTheme="minorHAnsi" w:hAnsiTheme="minorHAnsi" w:cstheme="minorHAnsi"/>
          <w:sz w:val="22"/>
          <w:szCs w:val="22"/>
          <w:lang w:val="ro-RO"/>
        </w:rPr>
      </w:pPr>
      <w:bookmarkStart w:id="26" w:name="_Toc143894781"/>
      <w:r w:rsidRPr="000A717B">
        <w:rPr>
          <w:rFonts w:asciiTheme="minorHAnsi" w:hAnsiTheme="minorHAnsi" w:cstheme="minorHAnsi"/>
          <w:sz w:val="22"/>
          <w:szCs w:val="22"/>
          <w:lang w:val="ro-RO"/>
        </w:rPr>
        <w:t>Notifica</w:t>
      </w:r>
      <w:r w:rsidR="00EA7A40" w:rsidRPr="000A717B">
        <w:rPr>
          <w:rFonts w:asciiTheme="minorHAnsi" w:hAnsiTheme="minorHAnsi" w:cstheme="minorHAnsi"/>
          <w:sz w:val="22"/>
          <w:szCs w:val="22"/>
          <w:lang w:val="ro-RO"/>
        </w:rPr>
        <w:t>rea</w:t>
      </w:r>
      <w:bookmarkEnd w:id="26"/>
    </w:p>
    <w:p w14:paraId="1D09C542" w14:textId="194635C8" w:rsidR="005C5EEB" w:rsidRPr="000A717B" w:rsidRDefault="00EA7A40" w:rsidP="009B1A23">
      <w:pPr>
        <w:tabs>
          <w:tab w:val="left" w:pos="1350"/>
        </w:tabs>
        <w:ind w:left="450" w:right="299"/>
        <w:rPr>
          <w:rFonts w:asciiTheme="minorHAnsi" w:hAnsiTheme="minorHAnsi" w:cstheme="minorHAnsi"/>
          <w:b/>
          <w:bCs/>
          <w:i/>
          <w:iCs/>
          <w:szCs w:val="22"/>
          <w:lang w:val="ro-RO"/>
        </w:rPr>
      </w:pPr>
      <w:bookmarkStart w:id="27" w:name="_Toc67424576"/>
      <w:r w:rsidRPr="000A717B">
        <w:rPr>
          <w:rFonts w:asciiTheme="minorHAnsi" w:hAnsiTheme="minorHAnsi" w:cstheme="minorHAnsi"/>
          <w:b/>
          <w:bCs/>
          <w:i/>
          <w:iCs/>
          <w:szCs w:val="22"/>
          <w:lang w:val="ro-RO"/>
        </w:rPr>
        <w:t>Referințe i</w:t>
      </w:r>
      <w:r w:rsidR="005C5EEB" w:rsidRPr="000A717B">
        <w:rPr>
          <w:rFonts w:asciiTheme="minorHAnsi" w:hAnsiTheme="minorHAnsi" w:cstheme="minorHAnsi"/>
          <w:b/>
          <w:bCs/>
          <w:i/>
          <w:iCs/>
          <w:szCs w:val="22"/>
          <w:lang w:val="ro-RO"/>
        </w:rPr>
        <w:t>nterna</w:t>
      </w:r>
      <w:r w:rsidRPr="000A717B">
        <w:rPr>
          <w:rFonts w:asciiTheme="minorHAnsi" w:hAnsiTheme="minorHAnsi" w:cstheme="minorHAnsi"/>
          <w:b/>
          <w:bCs/>
          <w:i/>
          <w:iCs/>
          <w:szCs w:val="22"/>
          <w:lang w:val="ro-RO"/>
        </w:rPr>
        <w:t>ț</w:t>
      </w:r>
      <w:r w:rsidR="005C5EEB" w:rsidRPr="000A717B">
        <w:rPr>
          <w:rFonts w:asciiTheme="minorHAnsi" w:hAnsiTheme="minorHAnsi" w:cstheme="minorHAnsi"/>
          <w:b/>
          <w:bCs/>
          <w:i/>
          <w:iCs/>
          <w:szCs w:val="22"/>
          <w:lang w:val="ro-RO"/>
        </w:rPr>
        <w:t>ional</w:t>
      </w:r>
      <w:r w:rsidRPr="000A717B">
        <w:rPr>
          <w:rFonts w:asciiTheme="minorHAnsi" w:hAnsiTheme="minorHAnsi" w:cstheme="minorHAnsi"/>
          <w:b/>
          <w:bCs/>
          <w:i/>
          <w:iCs/>
          <w:szCs w:val="22"/>
          <w:lang w:val="ro-RO"/>
        </w:rPr>
        <w:t>e</w:t>
      </w:r>
      <w:bookmarkEnd w:id="27"/>
      <w:r w:rsidR="005C5EEB" w:rsidRPr="000A717B">
        <w:rPr>
          <w:rFonts w:asciiTheme="minorHAnsi" w:hAnsiTheme="minorHAnsi" w:cstheme="minorHAnsi"/>
          <w:b/>
          <w:bCs/>
          <w:i/>
          <w:iCs/>
          <w:szCs w:val="22"/>
          <w:lang w:val="ro-RO"/>
        </w:rPr>
        <w:t xml:space="preserve"> </w:t>
      </w:r>
    </w:p>
    <w:p w14:paraId="1AE1477A" w14:textId="6E6E8A04" w:rsidR="005C5EEB" w:rsidRPr="000A717B" w:rsidRDefault="008A728D"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E</w:t>
      </w:r>
      <w:r w:rsidR="0025444D" w:rsidRPr="000A717B">
        <w:rPr>
          <w:rFonts w:asciiTheme="minorHAnsi" w:hAnsiTheme="minorHAnsi" w:cstheme="minorHAnsi"/>
          <w:bCs/>
          <w:szCs w:val="22"/>
          <w:lang w:val="ro-RO"/>
        </w:rPr>
        <w:t>IM</w:t>
      </w:r>
      <w:r w:rsidRPr="000A717B">
        <w:rPr>
          <w:rFonts w:asciiTheme="minorHAnsi" w:hAnsiTheme="minorHAnsi" w:cstheme="minorHAnsi"/>
          <w:bCs/>
          <w:szCs w:val="22"/>
          <w:lang w:val="ro-RO"/>
        </w:rPr>
        <w:t xml:space="preserve"> </w:t>
      </w:r>
      <w:r w:rsidR="003E43D7" w:rsidRPr="000A717B">
        <w:rPr>
          <w:rFonts w:asciiTheme="minorHAnsi" w:hAnsiTheme="minorHAnsi" w:cstheme="minorHAnsi"/>
          <w:bCs/>
          <w:szCs w:val="22"/>
          <w:lang w:val="ro-RO"/>
        </w:rPr>
        <w:t xml:space="preserve">în context transfrontalier </w:t>
      </w:r>
      <w:r w:rsidRPr="000A717B">
        <w:rPr>
          <w:rFonts w:asciiTheme="minorHAnsi" w:hAnsiTheme="minorHAnsi" w:cstheme="minorHAnsi"/>
          <w:bCs/>
          <w:szCs w:val="22"/>
          <w:lang w:val="ro-RO"/>
        </w:rPr>
        <w:t>este inițiată printr-o notificare obligatorie și oficială expediată de către</w:t>
      </w:r>
      <w:r w:rsidR="00C05020" w:rsidRPr="000A717B">
        <w:rPr>
          <w:rFonts w:asciiTheme="minorHAnsi" w:hAnsiTheme="minorHAnsi" w:cstheme="minorHAnsi"/>
          <w:bCs/>
          <w:szCs w:val="22"/>
          <w:lang w:val="ro-RO"/>
        </w:rPr>
        <w:t xml:space="preserve"> autoritățile responsabile ale părții de origine către p</w:t>
      </w:r>
      <w:r w:rsidRPr="000A717B">
        <w:rPr>
          <w:rFonts w:asciiTheme="minorHAnsi" w:hAnsiTheme="minorHAnsi" w:cstheme="minorHAnsi"/>
          <w:bCs/>
          <w:szCs w:val="22"/>
          <w:lang w:val="ro-RO"/>
        </w:rPr>
        <w:t>artea afectată c</w:t>
      </w:r>
      <w:r w:rsidR="003E43D7" w:rsidRPr="000A717B">
        <w:rPr>
          <w:rFonts w:asciiTheme="minorHAnsi" w:hAnsiTheme="minorHAnsi" w:cstheme="minorHAnsi"/>
          <w:bCs/>
          <w:szCs w:val="22"/>
          <w:lang w:val="ro-RO"/>
        </w:rPr>
        <w:t>â</w:t>
      </w:r>
      <w:r w:rsidRPr="000A717B">
        <w:rPr>
          <w:rFonts w:asciiTheme="minorHAnsi" w:hAnsiTheme="minorHAnsi" w:cstheme="minorHAnsi"/>
          <w:bCs/>
          <w:szCs w:val="22"/>
          <w:lang w:val="ro-RO"/>
        </w:rPr>
        <w:t>t mai cur</w:t>
      </w:r>
      <w:r w:rsidR="003E43D7" w:rsidRPr="000A717B">
        <w:rPr>
          <w:rFonts w:asciiTheme="minorHAnsi" w:hAnsiTheme="minorHAnsi" w:cstheme="minorHAnsi"/>
          <w:bCs/>
          <w:szCs w:val="22"/>
          <w:lang w:val="ro-RO"/>
        </w:rPr>
        <w:t>â</w:t>
      </w:r>
      <w:r w:rsidRPr="000A717B">
        <w:rPr>
          <w:rFonts w:asciiTheme="minorHAnsi" w:hAnsiTheme="minorHAnsi" w:cstheme="minorHAnsi"/>
          <w:bCs/>
          <w:szCs w:val="22"/>
          <w:lang w:val="ro-RO"/>
        </w:rPr>
        <w:t>nd posibil</w:t>
      </w:r>
      <w:r w:rsidR="005C5EEB" w:rsidRPr="000A717B">
        <w:rPr>
          <w:rFonts w:asciiTheme="minorHAnsi" w:hAnsiTheme="minorHAnsi" w:cstheme="minorHAnsi"/>
          <w:bCs/>
          <w:szCs w:val="22"/>
          <w:lang w:val="ro-RO"/>
        </w:rPr>
        <w:t xml:space="preserve"> (Artic</w:t>
      </w:r>
      <w:r w:rsidRPr="000A717B">
        <w:rPr>
          <w:rFonts w:asciiTheme="minorHAnsi" w:hAnsiTheme="minorHAnsi" w:cstheme="minorHAnsi"/>
          <w:bCs/>
          <w:szCs w:val="22"/>
          <w:lang w:val="ro-RO"/>
        </w:rPr>
        <w:t>o</w:t>
      </w:r>
      <w:r w:rsidR="005C5EEB" w:rsidRPr="000A717B">
        <w:rPr>
          <w:rFonts w:asciiTheme="minorHAnsi" w:hAnsiTheme="minorHAnsi" w:cstheme="minorHAnsi"/>
          <w:bCs/>
          <w:szCs w:val="22"/>
          <w:lang w:val="ro-RO"/>
        </w:rPr>
        <w:t>le</w:t>
      </w:r>
      <w:r w:rsidRPr="000A717B">
        <w:rPr>
          <w:rFonts w:asciiTheme="minorHAnsi" w:hAnsiTheme="minorHAnsi" w:cstheme="minorHAnsi"/>
          <w:bCs/>
          <w:szCs w:val="22"/>
          <w:lang w:val="ro-RO"/>
        </w:rPr>
        <w:t>le</w:t>
      </w:r>
      <w:r w:rsidR="005C5EEB" w:rsidRPr="000A717B">
        <w:rPr>
          <w:rFonts w:asciiTheme="minorHAnsi" w:hAnsiTheme="minorHAnsi" w:cstheme="minorHAnsi"/>
          <w:bCs/>
          <w:szCs w:val="22"/>
          <w:lang w:val="ro-RO"/>
        </w:rPr>
        <w:t xml:space="preserve"> 2.4, 3.1</w:t>
      </w:r>
      <w:r w:rsidR="00B7300E" w:rsidRPr="000A717B">
        <w:rPr>
          <w:rFonts w:asciiTheme="minorHAnsi" w:hAnsiTheme="minorHAnsi" w:cstheme="minorHAnsi"/>
          <w:bCs/>
          <w:szCs w:val="22"/>
          <w:lang w:val="ro-RO"/>
        </w:rPr>
        <w:t>,</w:t>
      </w:r>
      <w:r w:rsidR="005C5EEB"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și </w:t>
      </w:r>
      <w:r w:rsidR="005C5EEB" w:rsidRPr="000A717B">
        <w:rPr>
          <w:rFonts w:asciiTheme="minorHAnsi" w:hAnsiTheme="minorHAnsi" w:cstheme="minorHAnsi"/>
          <w:bCs/>
          <w:szCs w:val="22"/>
          <w:lang w:val="ro-RO"/>
        </w:rPr>
        <w:t xml:space="preserve">3.2 </w:t>
      </w:r>
      <w:r w:rsidRPr="000A717B">
        <w:rPr>
          <w:rFonts w:asciiTheme="minorHAnsi" w:hAnsiTheme="minorHAnsi" w:cstheme="minorHAnsi"/>
          <w:bCs/>
          <w:szCs w:val="22"/>
          <w:lang w:val="ro-RO"/>
        </w:rPr>
        <w:t>ale Convenției</w:t>
      </w:r>
      <w:r w:rsidR="005C5EEB"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Notificarea trebuie să conțină</w:t>
      </w:r>
      <w:r w:rsidR="00C05020" w:rsidRPr="000A717B">
        <w:rPr>
          <w:rFonts w:asciiTheme="minorHAnsi" w:hAnsiTheme="minorHAnsi" w:cstheme="minorHAnsi"/>
          <w:bCs/>
          <w:szCs w:val="22"/>
          <w:lang w:val="ro-RO"/>
        </w:rPr>
        <w:t xml:space="preserve"> următoarele</w:t>
      </w:r>
      <w:r w:rsidR="005C5EEB" w:rsidRPr="000A717B">
        <w:rPr>
          <w:rFonts w:asciiTheme="minorHAnsi" w:hAnsiTheme="minorHAnsi" w:cstheme="minorHAnsi"/>
          <w:bCs/>
          <w:szCs w:val="22"/>
          <w:lang w:val="ro-RO"/>
        </w:rPr>
        <w:t xml:space="preserve"> (Artic</w:t>
      </w:r>
      <w:r w:rsidRPr="000A717B">
        <w:rPr>
          <w:rFonts w:asciiTheme="minorHAnsi" w:hAnsiTheme="minorHAnsi" w:cstheme="minorHAnsi"/>
          <w:bCs/>
          <w:szCs w:val="22"/>
          <w:lang w:val="ro-RO"/>
        </w:rPr>
        <w:t>o</w:t>
      </w:r>
      <w:r w:rsidR="005C5EEB" w:rsidRPr="000A717B">
        <w:rPr>
          <w:rFonts w:asciiTheme="minorHAnsi" w:hAnsiTheme="minorHAnsi" w:cstheme="minorHAnsi"/>
          <w:bCs/>
          <w:szCs w:val="22"/>
          <w:lang w:val="ro-RO"/>
        </w:rPr>
        <w:t>l</w:t>
      </w:r>
      <w:r w:rsidRPr="000A717B">
        <w:rPr>
          <w:rFonts w:asciiTheme="minorHAnsi" w:hAnsiTheme="minorHAnsi" w:cstheme="minorHAnsi"/>
          <w:bCs/>
          <w:szCs w:val="22"/>
          <w:lang w:val="ro-RO"/>
        </w:rPr>
        <w:t>ul</w:t>
      </w:r>
      <w:r w:rsidR="005C5EEB" w:rsidRPr="000A717B">
        <w:rPr>
          <w:rFonts w:asciiTheme="minorHAnsi" w:hAnsiTheme="minorHAnsi" w:cstheme="minorHAnsi"/>
          <w:bCs/>
          <w:szCs w:val="22"/>
          <w:lang w:val="ro-RO"/>
        </w:rPr>
        <w:t xml:space="preserve"> 3.2):</w:t>
      </w:r>
    </w:p>
    <w:p w14:paraId="4F7FC645" w14:textId="64CE2682" w:rsidR="005C5EEB" w:rsidRPr="000A717B" w:rsidRDefault="004D15A0"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Informații privind activitatea </w:t>
      </w:r>
      <w:r w:rsidR="00CF0B60" w:rsidRPr="000A717B">
        <w:rPr>
          <w:rFonts w:asciiTheme="minorHAnsi" w:hAnsiTheme="minorHAnsi" w:cstheme="minorHAnsi"/>
          <w:bCs/>
          <w:szCs w:val="22"/>
          <w:lang w:val="ro-RO"/>
        </w:rPr>
        <w:t>planificată</w:t>
      </w:r>
      <w:r w:rsidRPr="000A717B">
        <w:rPr>
          <w:rFonts w:asciiTheme="minorHAnsi" w:hAnsiTheme="minorHAnsi" w:cstheme="minorHAnsi"/>
          <w:bCs/>
          <w:szCs w:val="22"/>
          <w:lang w:val="ro-RO"/>
        </w:rPr>
        <w:t>, inclusiv orice informați</w:t>
      </w:r>
      <w:r w:rsidR="00CF0B60" w:rsidRPr="000A717B">
        <w:rPr>
          <w:rFonts w:asciiTheme="minorHAnsi" w:hAnsiTheme="minorHAnsi" w:cstheme="minorHAnsi"/>
          <w:bCs/>
          <w:szCs w:val="22"/>
          <w:lang w:val="ro-RO"/>
        </w:rPr>
        <w:t>e</w:t>
      </w:r>
      <w:r w:rsidRPr="000A717B">
        <w:rPr>
          <w:rFonts w:asciiTheme="minorHAnsi" w:hAnsiTheme="minorHAnsi" w:cstheme="minorHAnsi"/>
          <w:bCs/>
          <w:szCs w:val="22"/>
          <w:lang w:val="ro-RO"/>
        </w:rPr>
        <w:t xml:space="preserve"> disponibil</w:t>
      </w:r>
      <w:r w:rsidR="00CF0B60" w:rsidRPr="000A717B">
        <w:rPr>
          <w:rFonts w:asciiTheme="minorHAnsi" w:hAnsiTheme="minorHAnsi" w:cstheme="minorHAnsi"/>
          <w:bCs/>
          <w:szCs w:val="22"/>
          <w:lang w:val="ro-RO"/>
        </w:rPr>
        <w:t>ă</w:t>
      </w:r>
      <w:r w:rsidRPr="000A717B">
        <w:rPr>
          <w:rFonts w:asciiTheme="minorHAnsi" w:hAnsiTheme="minorHAnsi" w:cstheme="minorHAnsi"/>
          <w:bCs/>
          <w:szCs w:val="22"/>
          <w:lang w:val="ro-RO"/>
        </w:rPr>
        <w:t xml:space="preserve"> despre </w:t>
      </w:r>
      <w:r w:rsidR="00CF0B60" w:rsidRPr="000A717B">
        <w:rPr>
          <w:rFonts w:asciiTheme="minorHAnsi" w:hAnsiTheme="minorHAnsi" w:cstheme="minorHAnsi"/>
          <w:bCs/>
          <w:szCs w:val="22"/>
          <w:lang w:val="ro-RO"/>
        </w:rPr>
        <w:t>potențialul impact transfrontalier</w:t>
      </w:r>
      <w:r w:rsidRPr="000A717B">
        <w:rPr>
          <w:rFonts w:asciiTheme="minorHAnsi" w:hAnsiTheme="minorHAnsi" w:cstheme="minorHAnsi"/>
          <w:bCs/>
          <w:szCs w:val="22"/>
          <w:lang w:val="ro-RO"/>
        </w:rPr>
        <w:t xml:space="preserve"> al acesteia</w:t>
      </w:r>
      <w:r w:rsidR="00CF0B60" w:rsidRPr="000A717B">
        <w:rPr>
          <w:rFonts w:asciiTheme="minorHAnsi" w:hAnsiTheme="minorHAnsi" w:cstheme="minorHAnsi"/>
          <w:bCs/>
          <w:szCs w:val="22"/>
          <w:lang w:val="ro-RO"/>
        </w:rPr>
        <w:t>:</w:t>
      </w:r>
    </w:p>
    <w:p w14:paraId="73E632AF" w14:textId="265FC9FD" w:rsidR="005C5EEB" w:rsidRPr="000A717B" w:rsidRDefault="00E46AB7" w:rsidP="000E633A">
      <w:pPr>
        <w:numPr>
          <w:ilvl w:val="0"/>
          <w:numId w:val="30"/>
        </w:numPr>
        <w:tabs>
          <w:tab w:val="left" w:pos="450"/>
        </w:tabs>
        <w:spacing w:after="0"/>
        <w:ind w:left="450" w:right="299" w:firstLine="0"/>
        <w:rPr>
          <w:rFonts w:asciiTheme="minorHAnsi" w:hAnsiTheme="minorHAnsi" w:cstheme="minorHAnsi"/>
          <w:bCs/>
          <w:szCs w:val="22"/>
          <w:lang w:val="ro-RO"/>
        </w:rPr>
      </w:pPr>
      <w:r>
        <w:rPr>
          <w:rFonts w:asciiTheme="minorHAnsi" w:hAnsiTheme="minorHAnsi" w:cstheme="minorHAnsi"/>
          <w:bCs/>
          <w:szCs w:val="22"/>
          <w:lang w:val="ro-RO"/>
        </w:rPr>
        <w:t>i</w:t>
      </w:r>
      <w:r w:rsidR="005C5EEB" w:rsidRPr="000A717B">
        <w:rPr>
          <w:rFonts w:asciiTheme="minorHAnsi" w:hAnsiTheme="minorHAnsi" w:cstheme="minorHAnsi"/>
          <w:bCs/>
          <w:szCs w:val="22"/>
          <w:lang w:val="ro-RO"/>
        </w:rPr>
        <w:t>nforma</w:t>
      </w:r>
      <w:r w:rsidR="004D15A0" w:rsidRPr="000A717B">
        <w:rPr>
          <w:rFonts w:asciiTheme="minorHAnsi" w:hAnsiTheme="minorHAnsi" w:cstheme="minorHAnsi"/>
          <w:bCs/>
          <w:szCs w:val="22"/>
          <w:lang w:val="ro-RO"/>
        </w:rPr>
        <w:t>ții despre caracterul deciziei ce urmează a fi aprobat</w:t>
      </w:r>
      <w:r w:rsidR="005C5EEB" w:rsidRPr="000A717B">
        <w:rPr>
          <w:rFonts w:asciiTheme="minorHAnsi" w:hAnsiTheme="minorHAnsi" w:cstheme="minorHAnsi"/>
          <w:bCs/>
          <w:szCs w:val="22"/>
          <w:lang w:val="ro-RO"/>
        </w:rPr>
        <w:t>;</w:t>
      </w:r>
    </w:p>
    <w:p w14:paraId="4C25011A" w14:textId="43D4B664" w:rsidR="00430D98" w:rsidRPr="000A717B" w:rsidRDefault="00430D98" w:rsidP="000E633A">
      <w:pPr>
        <w:numPr>
          <w:ilvl w:val="0"/>
          <w:numId w:val="30"/>
        </w:numPr>
        <w:tabs>
          <w:tab w:val="left" w:pos="450"/>
        </w:tabs>
        <w:spacing w:after="0"/>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indicarea unui interval de timp rezonabil pentru comunicarea unui răspuns</w:t>
      </w:r>
      <w:r w:rsidR="00E46AB7">
        <w:rPr>
          <w:rFonts w:asciiTheme="minorHAnsi" w:hAnsiTheme="minorHAnsi" w:cstheme="minorHAnsi"/>
          <w:bCs/>
          <w:szCs w:val="22"/>
          <w:lang w:val="ro-RO"/>
        </w:rPr>
        <w:t>;</w:t>
      </w:r>
    </w:p>
    <w:p w14:paraId="0A094C52" w14:textId="15D63E70" w:rsidR="005C5EEB" w:rsidRPr="000A717B" w:rsidRDefault="00430D98" w:rsidP="000E633A">
      <w:pPr>
        <w:numPr>
          <w:ilvl w:val="0"/>
          <w:numId w:val="30"/>
        </w:numPr>
        <w:tabs>
          <w:tab w:val="left" w:pos="450"/>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 xml:space="preserve">luându-se în considerare natura </w:t>
      </w:r>
      <w:r w:rsidR="007B45C2" w:rsidRPr="000A717B">
        <w:rPr>
          <w:rFonts w:asciiTheme="minorHAnsi" w:hAnsiTheme="minorHAnsi" w:cstheme="minorHAnsi"/>
          <w:bCs/>
          <w:szCs w:val="22"/>
          <w:lang w:val="ro-RO"/>
        </w:rPr>
        <w:t>activității</w:t>
      </w:r>
      <w:r w:rsidRPr="000A717B">
        <w:rPr>
          <w:rFonts w:asciiTheme="minorHAnsi" w:hAnsiTheme="minorHAnsi" w:cstheme="minorHAnsi"/>
          <w:bCs/>
          <w:szCs w:val="22"/>
          <w:lang w:val="ro-RO"/>
        </w:rPr>
        <w:t xml:space="preserve"> </w:t>
      </w:r>
      <w:r w:rsidR="002E6A3A" w:rsidRPr="000A717B">
        <w:rPr>
          <w:rFonts w:asciiTheme="minorHAnsi" w:hAnsiTheme="minorHAnsi" w:cstheme="minorHAnsi"/>
          <w:bCs/>
          <w:szCs w:val="22"/>
          <w:lang w:val="ro-RO"/>
        </w:rPr>
        <w:t>planificate</w:t>
      </w:r>
      <w:r w:rsidR="007364CA" w:rsidRPr="000A717B">
        <w:rPr>
          <w:rFonts w:asciiTheme="minorHAnsi" w:hAnsiTheme="minorHAnsi" w:cstheme="minorHAnsi"/>
          <w:bCs/>
          <w:szCs w:val="22"/>
          <w:lang w:val="ro-RO"/>
        </w:rPr>
        <w:t>, a</w:t>
      </w:r>
      <w:r w:rsidR="004D15A0" w:rsidRPr="000A717B">
        <w:rPr>
          <w:rFonts w:asciiTheme="minorHAnsi" w:hAnsiTheme="minorHAnsi" w:cstheme="minorHAnsi"/>
          <w:bCs/>
          <w:szCs w:val="22"/>
          <w:lang w:val="ro-RO"/>
        </w:rPr>
        <w:t>cestea pot include</w:t>
      </w:r>
      <w:r w:rsidR="00E46AB7">
        <w:rPr>
          <w:rFonts w:asciiTheme="minorHAnsi" w:hAnsiTheme="minorHAnsi" w:cstheme="minorHAnsi"/>
          <w:bCs/>
          <w:szCs w:val="22"/>
          <w:lang w:val="ro-RO"/>
        </w:rPr>
        <w:t>,</w:t>
      </w:r>
      <w:r w:rsidR="004D15A0" w:rsidRPr="000A717B">
        <w:rPr>
          <w:rFonts w:asciiTheme="minorHAnsi" w:hAnsiTheme="minorHAnsi" w:cstheme="minorHAnsi"/>
          <w:bCs/>
          <w:szCs w:val="22"/>
          <w:lang w:val="ro-RO"/>
        </w:rPr>
        <w:t xml:space="preserve"> de asemenea</w:t>
      </w:r>
      <w:r w:rsidR="00E46AB7">
        <w:rPr>
          <w:rFonts w:asciiTheme="minorHAnsi" w:hAnsiTheme="minorHAnsi" w:cstheme="minorHAnsi"/>
          <w:bCs/>
          <w:szCs w:val="22"/>
          <w:lang w:val="ro-RO"/>
        </w:rPr>
        <w:t>,</w:t>
      </w:r>
      <w:r w:rsidR="004D15A0" w:rsidRPr="000A717B">
        <w:rPr>
          <w:rFonts w:asciiTheme="minorHAnsi" w:hAnsiTheme="minorHAnsi" w:cstheme="minorHAnsi"/>
          <w:bCs/>
          <w:szCs w:val="22"/>
          <w:lang w:val="ro-RO"/>
        </w:rPr>
        <w:t xml:space="preserve"> informații despre perioada de desfășurare a procedurii EIMT</w:t>
      </w:r>
      <w:r w:rsidR="005C5EEB" w:rsidRPr="000A717B">
        <w:rPr>
          <w:rFonts w:asciiTheme="minorHAnsi" w:hAnsiTheme="minorHAnsi" w:cstheme="minorHAnsi"/>
          <w:bCs/>
          <w:szCs w:val="22"/>
          <w:lang w:val="ro-RO"/>
        </w:rPr>
        <w:t xml:space="preserve"> (Artic</w:t>
      </w:r>
      <w:r w:rsidR="004D15A0" w:rsidRPr="000A717B">
        <w:rPr>
          <w:rFonts w:asciiTheme="minorHAnsi" w:hAnsiTheme="minorHAnsi" w:cstheme="minorHAnsi"/>
          <w:bCs/>
          <w:szCs w:val="22"/>
          <w:lang w:val="ro-RO"/>
        </w:rPr>
        <w:t>o</w:t>
      </w:r>
      <w:r w:rsidR="005C5EEB" w:rsidRPr="000A717B">
        <w:rPr>
          <w:rFonts w:asciiTheme="minorHAnsi" w:hAnsiTheme="minorHAnsi" w:cstheme="minorHAnsi"/>
          <w:bCs/>
          <w:szCs w:val="22"/>
          <w:lang w:val="ro-RO"/>
        </w:rPr>
        <w:t>l</w:t>
      </w:r>
      <w:r w:rsidR="004D15A0" w:rsidRPr="000A717B">
        <w:rPr>
          <w:rFonts w:asciiTheme="minorHAnsi" w:hAnsiTheme="minorHAnsi" w:cstheme="minorHAnsi"/>
          <w:bCs/>
          <w:szCs w:val="22"/>
          <w:lang w:val="ro-RO"/>
        </w:rPr>
        <w:t>ul</w:t>
      </w:r>
      <w:r w:rsidR="005C5EEB" w:rsidRPr="000A717B">
        <w:rPr>
          <w:rFonts w:asciiTheme="minorHAnsi" w:hAnsiTheme="minorHAnsi" w:cstheme="minorHAnsi"/>
          <w:bCs/>
          <w:szCs w:val="22"/>
          <w:lang w:val="ro-RO"/>
        </w:rPr>
        <w:t xml:space="preserve"> 3.5). </w:t>
      </w:r>
    </w:p>
    <w:p w14:paraId="21C18B68" w14:textId="1E988EF7" w:rsidR="005C5EEB" w:rsidRPr="000A717B" w:rsidRDefault="004D15A0"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În cazul în care nu s-a făcut nici</w:t>
      </w:r>
      <w:r w:rsidR="00F51DEF"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o notificare, </w:t>
      </w:r>
      <w:r w:rsidRPr="000A717B">
        <w:rPr>
          <w:rFonts w:asciiTheme="minorHAnsi" w:hAnsiTheme="minorHAnsi" w:cstheme="minorHAnsi"/>
          <w:color w:val="18181B"/>
          <w:szCs w:val="22"/>
          <w:shd w:val="clear" w:color="auto" w:fill="FFFFFF"/>
          <w:lang w:val="ro-RO"/>
        </w:rPr>
        <w:t>o țară care se consideră susceptibilă de a fi afectată de un impact transfrontalier al unei activități propuse, pe baza informațiilor de care dispune țara respectivă, poate aborda țara de origine pentru a începe consultări cu privire la necesitatea efectu</w:t>
      </w:r>
      <w:r w:rsidR="00236E08" w:rsidRPr="000A717B">
        <w:rPr>
          <w:rFonts w:asciiTheme="minorHAnsi" w:hAnsiTheme="minorHAnsi" w:cstheme="minorHAnsi"/>
          <w:color w:val="18181B"/>
          <w:szCs w:val="22"/>
          <w:shd w:val="clear" w:color="auto" w:fill="FFFFFF"/>
          <w:lang w:val="ro-RO"/>
        </w:rPr>
        <w:t xml:space="preserve">ării unei </w:t>
      </w:r>
      <w:r w:rsidRPr="000A717B">
        <w:rPr>
          <w:rFonts w:asciiTheme="minorHAnsi" w:hAnsiTheme="minorHAnsi" w:cstheme="minorHAnsi"/>
          <w:color w:val="18181B"/>
          <w:szCs w:val="22"/>
          <w:shd w:val="clear" w:color="auto" w:fill="FFFFFF"/>
          <w:lang w:val="ro-RO"/>
        </w:rPr>
        <w:t>evalu</w:t>
      </w:r>
      <w:r w:rsidR="00236E08" w:rsidRPr="000A717B">
        <w:rPr>
          <w:rFonts w:asciiTheme="minorHAnsi" w:hAnsiTheme="minorHAnsi" w:cstheme="minorHAnsi"/>
          <w:color w:val="18181B"/>
          <w:szCs w:val="22"/>
          <w:shd w:val="clear" w:color="auto" w:fill="FFFFFF"/>
          <w:lang w:val="ro-RO"/>
        </w:rPr>
        <w:t>ări</w:t>
      </w:r>
      <w:r w:rsidRPr="000A717B">
        <w:rPr>
          <w:rFonts w:asciiTheme="minorHAnsi" w:hAnsiTheme="minorHAnsi" w:cstheme="minorHAnsi"/>
          <w:color w:val="18181B"/>
          <w:szCs w:val="22"/>
          <w:shd w:val="clear" w:color="auto" w:fill="FFFFFF"/>
          <w:lang w:val="ro-RO"/>
        </w:rPr>
        <w:t xml:space="preserve"> transfrontalier</w:t>
      </w:r>
      <w:r w:rsidR="00236E08" w:rsidRPr="000A717B">
        <w:rPr>
          <w:rFonts w:asciiTheme="minorHAnsi" w:hAnsiTheme="minorHAnsi" w:cstheme="minorHAnsi"/>
          <w:color w:val="18181B"/>
          <w:szCs w:val="22"/>
          <w:shd w:val="clear" w:color="auto" w:fill="FFFFFF"/>
          <w:lang w:val="ro-RO"/>
        </w:rPr>
        <w:t>e</w:t>
      </w:r>
      <w:r w:rsidR="005C5EEB" w:rsidRPr="000A717B">
        <w:rPr>
          <w:rFonts w:asciiTheme="minorHAnsi" w:hAnsiTheme="minorHAnsi" w:cstheme="minorHAnsi"/>
          <w:bCs/>
          <w:szCs w:val="22"/>
          <w:lang w:val="ro-RO"/>
        </w:rPr>
        <w:t xml:space="preserve"> (Artic</w:t>
      </w:r>
      <w:r w:rsidRPr="000A717B">
        <w:rPr>
          <w:rFonts w:asciiTheme="minorHAnsi" w:hAnsiTheme="minorHAnsi" w:cstheme="minorHAnsi"/>
          <w:bCs/>
          <w:szCs w:val="22"/>
          <w:lang w:val="ro-RO"/>
        </w:rPr>
        <w:t>o</w:t>
      </w:r>
      <w:r w:rsidR="005C5EEB" w:rsidRPr="000A717B">
        <w:rPr>
          <w:rFonts w:asciiTheme="minorHAnsi" w:hAnsiTheme="minorHAnsi" w:cstheme="minorHAnsi"/>
          <w:bCs/>
          <w:szCs w:val="22"/>
          <w:lang w:val="ro-RO"/>
        </w:rPr>
        <w:t>l</w:t>
      </w:r>
      <w:r w:rsidRPr="000A717B">
        <w:rPr>
          <w:rFonts w:asciiTheme="minorHAnsi" w:hAnsiTheme="minorHAnsi" w:cstheme="minorHAnsi"/>
          <w:bCs/>
          <w:szCs w:val="22"/>
          <w:lang w:val="ro-RO"/>
        </w:rPr>
        <w:t>ul</w:t>
      </w:r>
      <w:r w:rsidR="005C5EEB" w:rsidRPr="000A717B">
        <w:rPr>
          <w:rFonts w:asciiTheme="minorHAnsi" w:hAnsiTheme="minorHAnsi" w:cstheme="minorHAnsi"/>
          <w:bCs/>
          <w:szCs w:val="22"/>
          <w:lang w:val="ro-RO"/>
        </w:rPr>
        <w:t xml:space="preserve"> 3.6).</w:t>
      </w:r>
    </w:p>
    <w:p w14:paraId="70FC5197" w14:textId="28BF3A13" w:rsidR="00297AA6" w:rsidRPr="000A717B" w:rsidRDefault="004D15A0"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Conform </w:t>
      </w:r>
      <w:r w:rsidR="00297AA6" w:rsidRPr="000A717B">
        <w:rPr>
          <w:rFonts w:asciiTheme="minorHAnsi" w:hAnsiTheme="minorHAnsi" w:cstheme="minorHAnsi"/>
          <w:bCs/>
          <w:szCs w:val="22"/>
          <w:lang w:val="ro-RO"/>
        </w:rPr>
        <w:t>Artic</w:t>
      </w:r>
      <w:r w:rsidRPr="000A717B">
        <w:rPr>
          <w:rFonts w:asciiTheme="minorHAnsi" w:hAnsiTheme="minorHAnsi" w:cstheme="minorHAnsi"/>
          <w:bCs/>
          <w:szCs w:val="22"/>
          <w:lang w:val="ro-RO"/>
        </w:rPr>
        <w:t>o</w:t>
      </w:r>
      <w:r w:rsidR="00297AA6" w:rsidRPr="000A717B">
        <w:rPr>
          <w:rFonts w:asciiTheme="minorHAnsi" w:hAnsiTheme="minorHAnsi" w:cstheme="minorHAnsi"/>
          <w:bCs/>
          <w:szCs w:val="22"/>
          <w:lang w:val="ro-RO"/>
        </w:rPr>
        <w:t>l</w:t>
      </w:r>
      <w:r w:rsidRPr="000A717B">
        <w:rPr>
          <w:rFonts w:asciiTheme="minorHAnsi" w:hAnsiTheme="minorHAnsi" w:cstheme="minorHAnsi"/>
          <w:bCs/>
          <w:szCs w:val="22"/>
          <w:lang w:val="ro-RO"/>
        </w:rPr>
        <w:t xml:space="preserve">ului </w:t>
      </w:r>
      <w:r w:rsidR="00297AA6" w:rsidRPr="000A717B">
        <w:rPr>
          <w:rFonts w:asciiTheme="minorHAnsi" w:hAnsiTheme="minorHAnsi" w:cstheme="minorHAnsi"/>
          <w:bCs/>
          <w:szCs w:val="22"/>
          <w:lang w:val="ro-RO"/>
        </w:rPr>
        <w:t>3.3.</w:t>
      </w:r>
      <w:r w:rsidRPr="000A717B">
        <w:rPr>
          <w:rFonts w:asciiTheme="minorHAnsi" w:hAnsiTheme="minorHAnsi" w:cstheme="minorHAnsi"/>
          <w:bCs/>
          <w:szCs w:val="22"/>
          <w:lang w:val="ro-RO"/>
        </w:rPr>
        <w:t xml:space="preserve"> al Convenției </w:t>
      </w:r>
      <w:proofErr w:type="spellStart"/>
      <w:r w:rsidR="00297AA6" w:rsidRPr="000A717B">
        <w:rPr>
          <w:rFonts w:asciiTheme="minorHAnsi" w:hAnsiTheme="minorHAnsi" w:cstheme="minorHAnsi"/>
          <w:bCs/>
          <w:szCs w:val="22"/>
          <w:lang w:val="ro-RO"/>
        </w:rPr>
        <w:t>Espoo</w:t>
      </w:r>
      <w:proofErr w:type="spellEnd"/>
      <w:r w:rsidR="00297AA6" w:rsidRPr="000A717B">
        <w:rPr>
          <w:rFonts w:asciiTheme="minorHAnsi" w:hAnsiTheme="minorHAnsi" w:cstheme="minorHAnsi"/>
          <w:bCs/>
          <w:szCs w:val="22"/>
          <w:lang w:val="ro-RO"/>
        </w:rPr>
        <w:t xml:space="preserve">, </w:t>
      </w:r>
      <w:r w:rsidR="00236E08" w:rsidRPr="000A717B">
        <w:rPr>
          <w:rFonts w:asciiTheme="minorHAnsi" w:hAnsiTheme="minorHAnsi" w:cstheme="minorHAnsi"/>
          <w:bCs/>
          <w:szCs w:val="22"/>
          <w:lang w:val="ro-RO"/>
        </w:rPr>
        <w:t>p</w:t>
      </w:r>
      <w:r w:rsidRPr="000A717B">
        <w:rPr>
          <w:rFonts w:asciiTheme="minorHAnsi" w:hAnsiTheme="minorHAnsi" w:cstheme="minorHAnsi"/>
          <w:bCs/>
          <w:szCs w:val="22"/>
          <w:lang w:val="ro-RO"/>
        </w:rPr>
        <w:t>artea a</w:t>
      </w:r>
      <w:r w:rsidR="00297AA6" w:rsidRPr="000A717B">
        <w:rPr>
          <w:rFonts w:asciiTheme="minorHAnsi" w:hAnsiTheme="minorHAnsi" w:cstheme="minorHAnsi"/>
          <w:bCs/>
          <w:szCs w:val="22"/>
          <w:lang w:val="ro-RO"/>
        </w:rPr>
        <w:t>fect</w:t>
      </w:r>
      <w:r w:rsidR="00236E08" w:rsidRPr="000A717B">
        <w:rPr>
          <w:rFonts w:asciiTheme="minorHAnsi" w:hAnsiTheme="minorHAnsi" w:cstheme="minorHAnsi"/>
          <w:bCs/>
          <w:szCs w:val="22"/>
          <w:lang w:val="ro-RO"/>
        </w:rPr>
        <w:t>ată va răspunde p</w:t>
      </w:r>
      <w:r w:rsidRPr="000A717B">
        <w:rPr>
          <w:rFonts w:asciiTheme="minorHAnsi" w:hAnsiTheme="minorHAnsi" w:cstheme="minorHAnsi"/>
          <w:bCs/>
          <w:szCs w:val="22"/>
          <w:lang w:val="ro-RO"/>
        </w:rPr>
        <w:t xml:space="preserve">ărții de origine în termenul specificat în notificare, </w:t>
      </w:r>
      <w:r w:rsidR="00924849" w:rsidRPr="000A717B">
        <w:rPr>
          <w:rFonts w:asciiTheme="minorHAnsi" w:hAnsiTheme="minorHAnsi" w:cstheme="minorHAnsi"/>
          <w:bCs/>
          <w:szCs w:val="22"/>
          <w:lang w:val="ro-RO"/>
        </w:rPr>
        <w:t>va confirma</w:t>
      </w:r>
      <w:r w:rsidRPr="000A717B">
        <w:rPr>
          <w:rFonts w:asciiTheme="minorHAnsi" w:hAnsiTheme="minorHAnsi" w:cstheme="minorHAnsi"/>
          <w:bCs/>
          <w:szCs w:val="22"/>
          <w:lang w:val="ro-RO"/>
        </w:rPr>
        <w:t xml:space="preserve"> recepționarea </w:t>
      </w:r>
      <w:proofErr w:type="spellStart"/>
      <w:r w:rsidRPr="000A717B">
        <w:rPr>
          <w:rFonts w:asciiTheme="minorHAnsi" w:hAnsiTheme="minorHAnsi" w:cstheme="minorHAnsi"/>
          <w:bCs/>
          <w:szCs w:val="22"/>
          <w:lang w:val="ro-RO"/>
        </w:rPr>
        <w:t>notificăriiși</w:t>
      </w:r>
      <w:proofErr w:type="spellEnd"/>
      <w:r w:rsidRPr="000A717B">
        <w:rPr>
          <w:rFonts w:asciiTheme="minorHAnsi" w:hAnsiTheme="minorHAnsi" w:cstheme="minorHAnsi"/>
          <w:bCs/>
          <w:szCs w:val="22"/>
          <w:lang w:val="ro-RO"/>
        </w:rPr>
        <w:t xml:space="preserve"> va indica dacă intenționează să participe </w:t>
      </w:r>
      <w:r w:rsidR="00924849" w:rsidRPr="000A717B">
        <w:rPr>
          <w:rFonts w:asciiTheme="minorHAnsi" w:hAnsiTheme="minorHAnsi" w:cstheme="minorHAnsi"/>
          <w:bCs/>
          <w:szCs w:val="22"/>
          <w:lang w:val="ro-RO"/>
        </w:rPr>
        <w:t>în</w:t>
      </w:r>
      <w:r w:rsidRPr="000A717B">
        <w:rPr>
          <w:rFonts w:asciiTheme="minorHAnsi" w:hAnsiTheme="minorHAnsi" w:cstheme="minorHAnsi"/>
          <w:bCs/>
          <w:szCs w:val="22"/>
          <w:lang w:val="ro-RO"/>
        </w:rPr>
        <w:t xml:space="preserve"> EIMT</w:t>
      </w:r>
      <w:r w:rsidR="00297AA6" w:rsidRPr="000A717B">
        <w:rPr>
          <w:rFonts w:asciiTheme="minorHAnsi" w:hAnsiTheme="minorHAnsi" w:cstheme="minorHAnsi"/>
          <w:bCs/>
          <w:szCs w:val="22"/>
          <w:lang w:val="ro-RO"/>
        </w:rPr>
        <w:t>.</w:t>
      </w:r>
    </w:p>
    <w:p w14:paraId="1AD2EFCA" w14:textId="4B23C664" w:rsidR="00297AA6" w:rsidRPr="000A717B" w:rsidRDefault="00236E08"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Dacă p</w:t>
      </w:r>
      <w:r w:rsidR="004D15A0" w:rsidRPr="000A717B">
        <w:rPr>
          <w:rFonts w:asciiTheme="minorHAnsi" w:hAnsiTheme="minorHAnsi" w:cstheme="minorHAnsi"/>
          <w:bCs/>
          <w:szCs w:val="22"/>
          <w:lang w:val="ro-RO"/>
        </w:rPr>
        <w:t>artea a</w:t>
      </w:r>
      <w:r w:rsidR="00297AA6" w:rsidRPr="000A717B">
        <w:rPr>
          <w:rFonts w:asciiTheme="minorHAnsi" w:hAnsiTheme="minorHAnsi" w:cstheme="minorHAnsi"/>
          <w:bCs/>
          <w:szCs w:val="22"/>
          <w:lang w:val="ro-RO"/>
        </w:rPr>
        <w:t>fect</w:t>
      </w:r>
      <w:r w:rsidR="004D15A0" w:rsidRPr="000A717B">
        <w:rPr>
          <w:rFonts w:asciiTheme="minorHAnsi" w:hAnsiTheme="minorHAnsi" w:cstheme="minorHAnsi"/>
          <w:bCs/>
          <w:szCs w:val="22"/>
          <w:lang w:val="ro-RO"/>
        </w:rPr>
        <w:t xml:space="preserve">ată indică că nu intenționează să participe </w:t>
      </w:r>
      <w:r w:rsidR="00DB1914" w:rsidRPr="000A717B">
        <w:rPr>
          <w:rFonts w:asciiTheme="minorHAnsi" w:hAnsiTheme="minorHAnsi" w:cstheme="minorHAnsi"/>
          <w:bCs/>
          <w:szCs w:val="22"/>
          <w:lang w:val="ro-RO"/>
        </w:rPr>
        <w:t>în</w:t>
      </w:r>
      <w:r w:rsidR="004D15A0" w:rsidRPr="000A717B">
        <w:rPr>
          <w:rFonts w:asciiTheme="minorHAnsi" w:hAnsiTheme="minorHAnsi" w:cstheme="minorHAnsi"/>
          <w:bCs/>
          <w:szCs w:val="22"/>
          <w:lang w:val="ro-RO"/>
        </w:rPr>
        <w:t xml:space="preserve"> EIMT, sau dacă aceasta nu răspunde în termenul specificat în notificare, prevederile </w:t>
      </w:r>
      <w:r w:rsidR="007B45C2" w:rsidRPr="000A717B">
        <w:rPr>
          <w:rFonts w:asciiTheme="minorHAnsi" w:hAnsiTheme="minorHAnsi" w:cstheme="minorHAnsi"/>
          <w:bCs/>
          <w:szCs w:val="22"/>
          <w:lang w:val="ro-RO"/>
        </w:rPr>
        <w:t>Convenției</w:t>
      </w:r>
      <w:r w:rsidR="004D15A0" w:rsidRPr="000A717B">
        <w:rPr>
          <w:rFonts w:asciiTheme="minorHAnsi" w:hAnsiTheme="minorHAnsi" w:cstheme="minorHAnsi"/>
          <w:bCs/>
          <w:szCs w:val="22"/>
          <w:lang w:val="ro-RO"/>
        </w:rPr>
        <w:t xml:space="preserve"> legate de consultări, participarea publicului, transmiterea documentației EIM, decizia finală și analiza </w:t>
      </w:r>
      <w:proofErr w:type="spellStart"/>
      <w:r w:rsidR="00AC3068" w:rsidRPr="000A717B">
        <w:rPr>
          <w:rFonts w:asciiTheme="minorHAnsi" w:hAnsiTheme="minorHAnsi" w:cstheme="minorHAnsi"/>
          <w:bCs/>
          <w:szCs w:val="22"/>
          <w:lang w:val="ro-RO"/>
        </w:rPr>
        <w:t>postproiect</w:t>
      </w:r>
      <w:proofErr w:type="spellEnd"/>
      <w:r w:rsidR="00AC3068" w:rsidRPr="000A717B">
        <w:rPr>
          <w:rFonts w:asciiTheme="minorHAnsi" w:hAnsiTheme="minorHAnsi" w:cstheme="minorHAnsi"/>
          <w:bCs/>
          <w:szCs w:val="22"/>
          <w:lang w:val="ro-RO"/>
        </w:rPr>
        <w:t xml:space="preserve"> nu vor fi aplicate, iar țara de origine poate continua efectuarea EIM în conformitate cu legislația națională</w:t>
      </w:r>
      <w:r w:rsidR="00297AA6" w:rsidRPr="000A717B">
        <w:rPr>
          <w:rFonts w:asciiTheme="minorHAnsi" w:hAnsiTheme="minorHAnsi" w:cstheme="minorHAnsi"/>
          <w:bCs/>
          <w:szCs w:val="22"/>
          <w:lang w:val="ro-RO"/>
        </w:rPr>
        <w:t xml:space="preserve"> (Artic</w:t>
      </w:r>
      <w:r w:rsidR="00AC3068" w:rsidRPr="000A717B">
        <w:rPr>
          <w:rFonts w:asciiTheme="minorHAnsi" w:hAnsiTheme="minorHAnsi" w:cstheme="minorHAnsi"/>
          <w:bCs/>
          <w:szCs w:val="22"/>
          <w:lang w:val="ro-RO"/>
        </w:rPr>
        <w:t>o</w:t>
      </w:r>
      <w:r w:rsidR="00297AA6" w:rsidRPr="000A717B">
        <w:rPr>
          <w:rFonts w:asciiTheme="minorHAnsi" w:hAnsiTheme="minorHAnsi" w:cstheme="minorHAnsi"/>
          <w:bCs/>
          <w:szCs w:val="22"/>
          <w:lang w:val="ro-RO"/>
        </w:rPr>
        <w:t>l</w:t>
      </w:r>
      <w:r w:rsidR="00AC3068" w:rsidRPr="000A717B">
        <w:rPr>
          <w:rFonts w:asciiTheme="minorHAnsi" w:hAnsiTheme="minorHAnsi" w:cstheme="minorHAnsi"/>
          <w:bCs/>
          <w:szCs w:val="22"/>
          <w:lang w:val="ro-RO"/>
        </w:rPr>
        <w:t>ul</w:t>
      </w:r>
      <w:r w:rsidR="00297AA6" w:rsidRPr="000A717B">
        <w:rPr>
          <w:rFonts w:asciiTheme="minorHAnsi" w:hAnsiTheme="minorHAnsi" w:cstheme="minorHAnsi"/>
          <w:bCs/>
          <w:szCs w:val="22"/>
          <w:lang w:val="ro-RO"/>
        </w:rPr>
        <w:t xml:space="preserve"> 3.4).</w:t>
      </w:r>
    </w:p>
    <w:p w14:paraId="2945DB72" w14:textId="2F9ABD28" w:rsidR="00297AA6" w:rsidRPr="000A717B" w:rsidRDefault="00AC3068"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La recepționarea unui răspuns </w:t>
      </w:r>
      <w:r w:rsidR="00E46AB7">
        <w:rPr>
          <w:rFonts w:asciiTheme="minorHAnsi" w:hAnsiTheme="minorHAnsi" w:cstheme="minorHAnsi"/>
          <w:bCs/>
          <w:szCs w:val="22"/>
          <w:lang w:val="ro-RO"/>
        </w:rPr>
        <w:t>din partea părții afectate,</w:t>
      </w:r>
      <w:r w:rsidRPr="000A717B">
        <w:rPr>
          <w:rFonts w:asciiTheme="minorHAnsi" w:hAnsiTheme="minorHAnsi" w:cstheme="minorHAnsi"/>
          <w:bCs/>
          <w:szCs w:val="22"/>
          <w:lang w:val="ro-RO"/>
        </w:rPr>
        <w:t xml:space="preserve"> în care se </w:t>
      </w:r>
      <w:r w:rsidR="00E46AB7">
        <w:rPr>
          <w:rFonts w:asciiTheme="minorHAnsi" w:hAnsiTheme="minorHAnsi" w:cstheme="minorHAnsi"/>
          <w:bCs/>
          <w:szCs w:val="22"/>
          <w:lang w:val="ro-RO"/>
        </w:rPr>
        <w:t>exprimă</w:t>
      </w:r>
      <w:r w:rsidR="00E46AB7" w:rsidRPr="000A717B">
        <w:rPr>
          <w:rFonts w:asciiTheme="minorHAnsi" w:hAnsiTheme="minorHAnsi" w:cstheme="minorHAnsi"/>
          <w:bCs/>
          <w:szCs w:val="22"/>
          <w:lang w:val="ro-RO"/>
        </w:rPr>
        <w:t xml:space="preserve"> </w:t>
      </w:r>
      <w:r w:rsidR="00E46AB7">
        <w:rPr>
          <w:rFonts w:asciiTheme="minorHAnsi" w:hAnsiTheme="minorHAnsi" w:cstheme="minorHAnsi"/>
          <w:bCs/>
          <w:szCs w:val="22"/>
          <w:lang w:val="ro-RO"/>
        </w:rPr>
        <w:t>intenția</w:t>
      </w:r>
      <w:r w:rsidR="00E46AB7"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de a </w:t>
      </w:r>
      <w:r w:rsidR="00E46AB7">
        <w:rPr>
          <w:rFonts w:asciiTheme="minorHAnsi" w:hAnsiTheme="minorHAnsi" w:cstheme="minorHAnsi"/>
          <w:bCs/>
          <w:szCs w:val="22"/>
          <w:lang w:val="ro-RO"/>
        </w:rPr>
        <w:t>se implica în</w:t>
      </w:r>
      <w:r w:rsidRPr="000A717B">
        <w:rPr>
          <w:rFonts w:asciiTheme="minorHAnsi" w:hAnsiTheme="minorHAnsi" w:cstheme="minorHAnsi"/>
          <w:bCs/>
          <w:szCs w:val="22"/>
          <w:lang w:val="ro-RO"/>
        </w:rPr>
        <w:t xml:space="preserve"> procedura de evaluare a impactului asupra mediului</w:t>
      </w:r>
      <w:r w:rsidR="00297AA6" w:rsidRPr="000A717B">
        <w:rPr>
          <w:rFonts w:asciiTheme="minorHAnsi" w:hAnsiTheme="minorHAnsi" w:cstheme="minorHAnsi"/>
          <w:bCs/>
          <w:szCs w:val="22"/>
          <w:lang w:val="ro-RO"/>
        </w:rPr>
        <w:t xml:space="preserve">, </w:t>
      </w:r>
      <w:r w:rsidR="00236E08" w:rsidRPr="000A717B">
        <w:rPr>
          <w:rFonts w:asciiTheme="minorHAnsi" w:hAnsiTheme="minorHAnsi" w:cstheme="minorHAnsi"/>
          <w:bCs/>
          <w:szCs w:val="22"/>
          <w:lang w:val="ro-RO"/>
        </w:rPr>
        <w:t>p</w:t>
      </w:r>
      <w:r w:rsidR="00297AA6" w:rsidRPr="000A717B">
        <w:rPr>
          <w:rFonts w:asciiTheme="minorHAnsi" w:hAnsiTheme="minorHAnsi" w:cstheme="minorHAnsi"/>
          <w:bCs/>
          <w:szCs w:val="22"/>
          <w:lang w:val="ro-RO"/>
        </w:rPr>
        <w:t>art</w:t>
      </w:r>
      <w:r w:rsidR="00236E08" w:rsidRPr="000A717B">
        <w:rPr>
          <w:rFonts w:asciiTheme="minorHAnsi" w:hAnsiTheme="minorHAnsi" w:cstheme="minorHAnsi"/>
          <w:bCs/>
          <w:szCs w:val="22"/>
          <w:lang w:val="ro-RO"/>
        </w:rPr>
        <w:t>ea de origine va furniza p</w:t>
      </w:r>
      <w:r w:rsidRPr="000A717B">
        <w:rPr>
          <w:rFonts w:asciiTheme="minorHAnsi" w:hAnsiTheme="minorHAnsi" w:cstheme="minorHAnsi"/>
          <w:bCs/>
          <w:szCs w:val="22"/>
          <w:lang w:val="ro-RO"/>
        </w:rPr>
        <w:t>ărții afectate, dacă nu a făcut deja acest lucru</w:t>
      </w:r>
      <w:r w:rsidR="00236E08" w:rsidRPr="000A717B">
        <w:rPr>
          <w:rFonts w:asciiTheme="minorHAnsi" w:hAnsiTheme="minorHAnsi" w:cstheme="minorHAnsi"/>
          <w:bCs/>
          <w:szCs w:val="22"/>
          <w:lang w:val="ro-RO"/>
        </w:rPr>
        <w:t>, următoarele</w:t>
      </w:r>
      <w:r w:rsidR="00297AA6" w:rsidRPr="000A717B">
        <w:rPr>
          <w:rFonts w:asciiTheme="minorHAnsi" w:hAnsiTheme="minorHAnsi" w:cstheme="minorHAnsi"/>
          <w:bCs/>
          <w:szCs w:val="22"/>
          <w:lang w:val="ro-RO"/>
        </w:rPr>
        <w:t xml:space="preserve">: </w:t>
      </w:r>
    </w:p>
    <w:p w14:paraId="78006DB1" w14:textId="1753B316" w:rsidR="00297AA6" w:rsidRPr="000A717B" w:rsidRDefault="00E46AB7" w:rsidP="000E633A">
      <w:pPr>
        <w:numPr>
          <w:ilvl w:val="0"/>
          <w:numId w:val="32"/>
        </w:numPr>
        <w:tabs>
          <w:tab w:val="left" w:pos="567"/>
        </w:tabs>
        <w:ind w:left="450" w:right="299" w:firstLine="0"/>
        <w:rPr>
          <w:rFonts w:asciiTheme="minorHAnsi" w:hAnsiTheme="minorHAnsi" w:cstheme="minorHAnsi"/>
          <w:bCs/>
          <w:szCs w:val="22"/>
          <w:lang w:val="ro-RO"/>
        </w:rPr>
      </w:pPr>
      <w:r>
        <w:rPr>
          <w:rFonts w:asciiTheme="minorHAnsi" w:hAnsiTheme="minorHAnsi" w:cstheme="minorHAnsi"/>
          <w:bCs/>
          <w:szCs w:val="22"/>
          <w:lang w:val="ro-RO"/>
        </w:rPr>
        <w:t>i</w:t>
      </w:r>
      <w:r w:rsidR="00AC3068" w:rsidRPr="000A717B">
        <w:rPr>
          <w:rFonts w:asciiTheme="minorHAnsi" w:hAnsiTheme="minorHAnsi" w:cstheme="minorHAnsi"/>
          <w:bCs/>
          <w:szCs w:val="22"/>
          <w:lang w:val="ro-RO"/>
        </w:rPr>
        <w:t>nformații</w:t>
      </w:r>
      <w:r w:rsidR="00236E08" w:rsidRPr="000A717B">
        <w:rPr>
          <w:rFonts w:asciiTheme="minorHAnsi" w:hAnsiTheme="minorHAnsi" w:cstheme="minorHAnsi"/>
          <w:bCs/>
          <w:szCs w:val="22"/>
          <w:lang w:val="ro-RO"/>
        </w:rPr>
        <w:t>le</w:t>
      </w:r>
      <w:r w:rsidR="00AC3068" w:rsidRPr="000A717B">
        <w:rPr>
          <w:rFonts w:asciiTheme="minorHAnsi" w:hAnsiTheme="minorHAnsi" w:cstheme="minorHAnsi"/>
          <w:bCs/>
          <w:szCs w:val="22"/>
          <w:lang w:val="ro-RO"/>
        </w:rPr>
        <w:t xml:space="preserve"> relevante referitoare la procedura de evaluare a impactului asupra mediului, inclusiv </w:t>
      </w:r>
      <w:r>
        <w:rPr>
          <w:rFonts w:asciiTheme="minorHAnsi" w:hAnsiTheme="minorHAnsi" w:cstheme="minorHAnsi"/>
          <w:bCs/>
          <w:szCs w:val="22"/>
          <w:lang w:val="ro-RO"/>
        </w:rPr>
        <w:t>termenul</w:t>
      </w:r>
      <w:r w:rsidR="00AC3068" w:rsidRPr="000A717B">
        <w:rPr>
          <w:rFonts w:asciiTheme="minorHAnsi" w:hAnsiTheme="minorHAnsi" w:cstheme="minorHAnsi"/>
          <w:bCs/>
          <w:szCs w:val="22"/>
          <w:lang w:val="ro-RO"/>
        </w:rPr>
        <w:t xml:space="preserve"> </w:t>
      </w:r>
      <w:r w:rsidR="000D2E80" w:rsidRPr="000A717B">
        <w:rPr>
          <w:rFonts w:asciiTheme="minorHAnsi" w:hAnsiTheme="minorHAnsi" w:cstheme="minorHAnsi"/>
          <w:bCs/>
          <w:szCs w:val="22"/>
          <w:lang w:val="ro-RO"/>
        </w:rPr>
        <w:t xml:space="preserve">în care va </w:t>
      </w:r>
      <w:r>
        <w:rPr>
          <w:rFonts w:asciiTheme="minorHAnsi" w:hAnsiTheme="minorHAnsi" w:cstheme="minorHAnsi"/>
          <w:bCs/>
          <w:szCs w:val="22"/>
          <w:lang w:val="ro-RO"/>
        </w:rPr>
        <w:t>furniza</w:t>
      </w:r>
      <w:r w:rsidR="00AC3068" w:rsidRPr="000A717B">
        <w:rPr>
          <w:rFonts w:asciiTheme="minorHAnsi" w:hAnsiTheme="minorHAnsi" w:cstheme="minorHAnsi"/>
          <w:bCs/>
          <w:szCs w:val="22"/>
          <w:lang w:val="ro-RO"/>
        </w:rPr>
        <w:t xml:space="preserve"> comentarii</w:t>
      </w:r>
      <w:r w:rsidR="00297AA6" w:rsidRPr="000A717B">
        <w:rPr>
          <w:rFonts w:asciiTheme="minorHAnsi" w:hAnsiTheme="minorHAnsi" w:cstheme="minorHAnsi"/>
          <w:bCs/>
          <w:szCs w:val="22"/>
          <w:lang w:val="ro-RO"/>
        </w:rPr>
        <w:t xml:space="preserve">; </w:t>
      </w:r>
      <w:r w:rsidR="00AC3068" w:rsidRPr="000A717B">
        <w:rPr>
          <w:rFonts w:asciiTheme="minorHAnsi" w:hAnsiTheme="minorHAnsi" w:cstheme="minorHAnsi"/>
          <w:bCs/>
          <w:szCs w:val="22"/>
          <w:lang w:val="ro-RO"/>
        </w:rPr>
        <w:t>și</w:t>
      </w:r>
      <w:r w:rsidR="00297AA6" w:rsidRPr="000A717B">
        <w:rPr>
          <w:rFonts w:asciiTheme="minorHAnsi" w:hAnsiTheme="minorHAnsi" w:cstheme="minorHAnsi"/>
          <w:bCs/>
          <w:szCs w:val="22"/>
          <w:lang w:val="ro-RO"/>
        </w:rPr>
        <w:t xml:space="preserve"> </w:t>
      </w:r>
    </w:p>
    <w:p w14:paraId="437D11DE" w14:textId="010A0460" w:rsidR="00297AA6" w:rsidRPr="000A717B" w:rsidRDefault="00E46AB7" w:rsidP="000E633A">
      <w:pPr>
        <w:numPr>
          <w:ilvl w:val="0"/>
          <w:numId w:val="32"/>
        </w:numPr>
        <w:tabs>
          <w:tab w:val="left" w:pos="567"/>
        </w:tabs>
        <w:ind w:left="450" w:right="299" w:firstLine="0"/>
        <w:rPr>
          <w:rFonts w:asciiTheme="minorHAnsi" w:hAnsiTheme="minorHAnsi" w:cstheme="minorHAnsi"/>
          <w:bCs/>
          <w:szCs w:val="22"/>
          <w:lang w:val="ro-RO"/>
        </w:rPr>
      </w:pPr>
      <w:r>
        <w:rPr>
          <w:rFonts w:asciiTheme="minorHAnsi" w:hAnsiTheme="minorHAnsi" w:cstheme="minorHAnsi"/>
          <w:bCs/>
          <w:szCs w:val="22"/>
          <w:lang w:val="ro-RO"/>
        </w:rPr>
        <w:t>i</w:t>
      </w:r>
      <w:r w:rsidR="00AC3068" w:rsidRPr="000A717B">
        <w:rPr>
          <w:rFonts w:asciiTheme="minorHAnsi" w:hAnsiTheme="minorHAnsi" w:cstheme="minorHAnsi"/>
          <w:bCs/>
          <w:szCs w:val="22"/>
          <w:lang w:val="ro-RO"/>
        </w:rPr>
        <w:t>nformații</w:t>
      </w:r>
      <w:r w:rsidR="00236E08" w:rsidRPr="000A717B">
        <w:rPr>
          <w:rFonts w:asciiTheme="minorHAnsi" w:hAnsiTheme="minorHAnsi" w:cstheme="minorHAnsi"/>
          <w:bCs/>
          <w:szCs w:val="22"/>
          <w:lang w:val="ro-RO"/>
        </w:rPr>
        <w:t>le</w:t>
      </w:r>
      <w:r w:rsidR="00AC3068" w:rsidRPr="000A717B">
        <w:rPr>
          <w:rFonts w:asciiTheme="minorHAnsi" w:hAnsiTheme="minorHAnsi" w:cstheme="minorHAnsi"/>
          <w:bCs/>
          <w:szCs w:val="22"/>
          <w:lang w:val="ro-RO"/>
        </w:rPr>
        <w:t xml:space="preserve"> r</w:t>
      </w:r>
      <w:r w:rsidR="00297AA6" w:rsidRPr="000A717B">
        <w:rPr>
          <w:rFonts w:asciiTheme="minorHAnsi" w:hAnsiTheme="minorHAnsi" w:cstheme="minorHAnsi"/>
          <w:bCs/>
          <w:szCs w:val="22"/>
          <w:lang w:val="ro-RO"/>
        </w:rPr>
        <w:t>elevant</w:t>
      </w:r>
      <w:r w:rsidR="00AC3068" w:rsidRPr="000A717B">
        <w:rPr>
          <w:rFonts w:asciiTheme="minorHAnsi" w:hAnsiTheme="minorHAnsi" w:cstheme="minorHAnsi"/>
          <w:bCs/>
          <w:szCs w:val="22"/>
          <w:lang w:val="ro-RO"/>
        </w:rPr>
        <w:t xml:space="preserve">e cu privire la activitatea </w:t>
      </w:r>
      <w:r w:rsidR="0064535A" w:rsidRPr="000A717B">
        <w:rPr>
          <w:rFonts w:asciiTheme="minorHAnsi" w:hAnsiTheme="minorHAnsi" w:cstheme="minorHAnsi"/>
          <w:bCs/>
          <w:szCs w:val="22"/>
          <w:lang w:val="ro-RO"/>
        </w:rPr>
        <w:t>planificată</w:t>
      </w:r>
      <w:r w:rsidR="00AC3068" w:rsidRPr="000A717B">
        <w:rPr>
          <w:rFonts w:asciiTheme="minorHAnsi" w:hAnsiTheme="minorHAnsi" w:cstheme="minorHAnsi"/>
          <w:bCs/>
          <w:szCs w:val="22"/>
          <w:lang w:val="ro-RO"/>
        </w:rPr>
        <w:t xml:space="preserve"> și impactul transfrontalier </w:t>
      </w:r>
      <w:r w:rsidR="00C67454" w:rsidRPr="000A717B">
        <w:rPr>
          <w:rFonts w:asciiTheme="minorHAnsi" w:hAnsiTheme="minorHAnsi" w:cstheme="minorHAnsi"/>
          <w:bCs/>
          <w:szCs w:val="22"/>
          <w:lang w:val="ro-RO"/>
        </w:rPr>
        <w:t xml:space="preserve">negativ, </w:t>
      </w:r>
      <w:r w:rsidR="00AC3068" w:rsidRPr="000A717B">
        <w:rPr>
          <w:rFonts w:asciiTheme="minorHAnsi" w:hAnsiTheme="minorHAnsi" w:cstheme="minorHAnsi"/>
          <w:bCs/>
          <w:szCs w:val="22"/>
          <w:lang w:val="ro-RO"/>
        </w:rPr>
        <w:t>semnificativ al acesteia</w:t>
      </w:r>
      <w:r w:rsidR="00297AA6" w:rsidRPr="000A717B">
        <w:rPr>
          <w:rFonts w:asciiTheme="minorHAnsi" w:hAnsiTheme="minorHAnsi" w:cstheme="minorHAnsi"/>
          <w:bCs/>
          <w:szCs w:val="22"/>
          <w:lang w:val="ro-RO"/>
        </w:rPr>
        <w:t>.</w:t>
      </w:r>
    </w:p>
    <w:p w14:paraId="190DCF4E" w14:textId="4855BDC8" w:rsidR="005C5EEB" w:rsidRPr="000A717B" w:rsidRDefault="00AC3068" w:rsidP="009B1A23">
      <w:pPr>
        <w:tabs>
          <w:tab w:val="left" w:pos="1350"/>
        </w:tabs>
        <w:ind w:left="450" w:right="299"/>
        <w:rPr>
          <w:rFonts w:asciiTheme="minorHAnsi" w:hAnsiTheme="minorHAnsi" w:cstheme="minorHAnsi"/>
          <w:b/>
          <w:bCs/>
          <w:i/>
          <w:iCs/>
          <w:szCs w:val="22"/>
          <w:lang w:val="ro-RO"/>
        </w:rPr>
      </w:pPr>
      <w:bookmarkStart w:id="28" w:name="_Ref67411412"/>
      <w:bookmarkStart w:id="29" w:name="_Ref67411683"/>
      <w:bookmarkStart w:id="30" w:name="_Toc67424577"/>
      <w:r w:rsidRPr="000A717B">
        <w:rPr>
          <w:rFonts w:asciiTheme="minorHAnsi" w:hAnsiTheme="minorHAnsi" w:cstheme="minorHAnsi"/>
          <w:b/>
          <w:bCs/>
          <w:i/>
          <w:iCs/>
          <w:szCs w:val="22"/>
          <w:lang w:val="ro-RO"/>
        </w:rPr>
        <w:t>Cerințe naț</w:t>
      </w:r>
      <w:r w:rsidR="005C5EEB" w:rsidRPr="000A717B">
        <w:rPr>
          <w:rFonts w:asciiTheme="minorHAnsi" w:hAnsiTheme="minorHAnsi" w:cstheme="minorHAnsi"/>
          <w:b/>
          <w:bCs/>
          <w:i/>
          <w:iCs/>
          <w:szCs w:val="22"/>
          <w:lang w:val="ro-RO"/>
        </w:rPr>
        <w:t>ional</w:t>
      </w:r>
      <w:r w:rsidRPr="000A717B">
        <w:rPr>
          <w:rFonts w:asciiTheme="minorHAnsi" w:hAnsiTheme="minorHAnsi" w:cstheme="minorHAnsi"/>
          <w:b/>
          <w:bCs/>
          <w:i/>
          <w:iCs/>
          <w:szCs w:val="22"/>
          <w:lang w:val="ro-RO"/>
        </w:rPr>
        <w:t>e</w:t>
      </w:r>
      <w:bookmarkEnd w:id="28"/>
      <w:bookmarkEnd w:id="29"/>
      <w:bookmarkEnd w:id="30"/>
      <w:r w:rsidR="005C5EEB" w:rsidRPr="000A717B">
        <w:rPr>
          <w:rFonts w:asciiTheme="minorHAnsi" w:hAnsiTheme="minorHAnsi" w:cstheme="minorHAnsi"/>
          <w:b/>
          <w:bCs/>
          <w:i/>
          <w:iCs/>
          <w:szCs w:val="22"/>
          <w:lang w:val="ro-RO"/>
        </w:rPr>
        <w:t xml:space="preserve"> </w:t>
      </w:r>
    </w:p>
    <w:p w14:paraId="20F6002E" w14:textId="7265B949" w:rsidR="005E65AE" w:rsidRPr="000A717B" w:rsidRDefault="00A4481B" w:rsidP="009B1A23">
      <w:pPr>
        <w:tabs>
          <w:tab w:val="left" w:pos="1350"/>
        </w:tabs>
        <w:ind w:left="450" w:right="299"/>
        <w:rPr>
          <w:rFonts w:asciiTheme="minorHAnsi" w:hAnsiTheme="minorHAnsi" w:cstheme="minorHAnsi"/>
          <w:szCs w:val="22"/>
          <w:lang w:val="ro-RO"/>
        </w:rPr>
      </w:pPr>
      <w:r w:rsidRPr="000A717B">
        <w:rPr>
          <w:rFonts w:asciiTheme="minorHAnsi" w:hAnsiTheme="minorHAnsi" w:cstheme="minorHAnsi"/>
          <w:color w:val="18181B"/>
          <w:szCs w:val="22"/>
          <w:shd w:val="clear" w:color="auto" w:fill="FFFFFF"/>
          <w:lang w:val="ro-RO"/>
        </w:rPr>
        <w:t xml:space="preserve">În cazul în care se decide că impactul potențial al activității planificate implică </w:t>
      </w:r>
      <w:r w:rsidR="005A08A3" w:rsidRPr="000A717B">
        <w:rPr>
          <w:rFonts w:asciiTheme="minorHAnsi" w:hAnsiTheme="minorHAnsi" w:cstheme="minorHAnsi"/>
          <w:color w:val="18181B"/>
          <w:szCs w:val="22"/>
          <w:shd w:val="clear" w:color="auto" w:fill="FFFFFF"/>
          <w:lang w:val="ro-RO"/>
        </w:rPr>
        <w:t xml:space="preserve">și impact în context  </w:t>
      </w:r>
      <w:r w:rsidRPr="000A717B">
        <w:rPr>
          <w:rFonts w:asciiTheme="minorHAnsi" w:hAnsiTheme="minorHAnsi" w:cstheme="minorHAnsi"/>
          <w:color w:val="18181B"/>
          <w:szCs w:val="22"/>
          <w:shd w:val="clear" w:color="auto" w:fill="FFFFFF"/>
          <w:lang w:val="ro-RO"/>
        </w:rPr>
        <w:t xml:space="preserve">transfrontalier și, prin urmare, justifică efectuarea EIMT, vor fi întreprinse următoarele acțiuni pentru a notifica partea potențial afectată și, astfel, </w:t>
      </w:r>
      <w:r w:rsidR="00E46AB7">
        <w:rPr>
          <w:rFonts w:asciiTheme="minorHAnsi" w:hAnsiTheme="minorHAnsi" w:cstheme="minorHAnsi"/>
          <w:color w:val="18181B"/>
          <w:szCs w:val="22"/>
          <w:shd w:val="clear" w:color="auto" w:fill="FFFFFF"/>
          <w:lang w:val="ro-RO"/>
        </w:rPr>
        <w:t xml:space="preserve">a </w:t>
      </w:r>
      <w:r w:rsidRPr="000A717B">
        <w:rPr>
          <w:rFonts w:asciiTheme="minorHAnsi" w:hAnsiTheme="minorHAnsi" w:cstheme="minorHAnsi"/>
          <w:color w:val="18181B"/>
          <w:szCs w:val="22"/>
          <w:shd w:val="clear" w:color="auto" w:fill="FFFFFF"/>
          <w:lang w:val="ro-RO"/>
        </w:rPr>
        <w:t>iniția în mod oficial procesul EIM în context transfrontalier</w:t>
      </w:r>
      <w:r w:rsidR="00003927" w:rsidRPr="000A717B">
        <w:rPr>
          <w:rFonts w:asciiTheme="minorHAnsi" w:hAnsiTheme="minorHAnsi" w:cstheme="minorHAnsi"/>
          <w:szCs w:val="22"/>
          <w:lang w:val="ro-RO"/>
        </w:rPr>
        <w:t>:</w:t>
      </w:r>
    </w:p>
    <w:p w14:paraId="5289527B" w14:textId="159203E3" w:rsidR="005E65AE" w:rsidRPr="000A717B" w:rsidRDefault="00A4481B"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Iniț</w:t>
      </w:r>
      <w:r w:rsidR="005E65AE" w:rsidRPr="000A717B">
        <w:rPr>
          <w:rFonts w:asciiTheme="minorHAnsi" w:hAnsiTheme="minorHAnsi" w:cstheme="minorHAnsi"/>
          <w:b/>
          <w:bCs/>
          <w:szCs w:val="22"/>
          <w:lang w:val="ro-RO"/>
        </w:rPr>
        <w:t>iator</w:t>
      </w:r>
      <w:r w:rsidRPr="000A717B">
        <w:rPr>
          <w:rFonts w:asciiTheme="minorHAnsi" w:hAnsiTheme="minorHAnsi" w:cstheme="minorHAnsi"/>
          <w:b/>
          <w:bCs/>
          <w:szCs w:val="22"/>
          <w:lang w:val="ro-RO"/>
        </w:rPr>
        <w:t>ul</w:t>
      </w:r>
    </w:p>
    <w:p w14:paraId="4A994868" w14:textId="2202F3A4" w:rsidR="005E65AE" w:rsidRPr="000A717B" w:rsidRDefault="00236E08" w:rsidP="000E633A">
      <w:pPr>
        <w:pStyle w:val="Listparagraf"/>
        <w:numPr>
          <w:ilvl w:val="0"/>
          <w:numId w:val="56"/>
        </w:numPr>
        <w:tabs>
          <w:tab w:val="left" w:pos="709"/>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 xml:space="preserve">Va </w:t>
      </w:r>
      <w:r w:rsidR="00892DD8" w:rsidRPr="000A717B">
        <w:rPr>
          <w:rFonts w:asciiTheme="minorHAnsi" w:hAnsiTheme="minorHAnsi" w:cstheme="minorHAnsi"/>
          <w:bCs/>
          <w:szCs w:val="22"/>
          <w:lang w:val="ro-RO"/>
        </w:rPr>
        <w:t>furniza informația necesară</w:t>
      </w:r>
      <w:r w:rsidRPr="000A717B">
        <w:rPr>
          <w:rFonts w:asciiTheme="minorHAnsi" w:hAnsiTheme="minorHAnsi" w:cstheme="minorHAnsi"/>
          <w:bCs/>
          <w:szCs w:val="22"/>
          <w:lang w:val="ro-RO"/>
        </w:rPr>
        <w:t xml:space="preserve"> către Agenția de Mediu,</w:t>
      </w:r>
      <w:r w:rsidR="00892DD8" w:rsidRPr="000A717B">
        <w:rPr>
          <w:rFonts w:asciiTheme="minorHAnsi" w:hAnsiTheme="minorHAnsi" w:cstheme="minorHAnsi"/>
          <w:bCs/>
          <w:szCs w:val="22"/>
          <w:lang w:val="ro-RO"/>
        </w:rPr>
        <w:t xml:space="preserve"> pentru ca aceasta să poată elabora</w:t>
      </w:r>
      <w:r w:rsidRPr="000A717B">
        <w:rPr>
          <w:rFonts w:asciiTheme="minorHAnsi" w:hAnsiTheme="minorHAnsi" w:cstheme="minorHAnsi"/>
          <w:bCs/>
          <w:szCs w:val="22"/>
          <w:lang w:val="ro-RO"/>
        </w:rPr>
        <w:t xml:space="preserve"> </w:t>
      </w:r>
      <w:r w:rsidR="00A4481B" w:rsidRPr="000A717B">
        <w:rPr>
          <w:rFonts w:asciiTheme="minorHAnsi" w:hAnsiTheme="minorHAnsi" w:cstheme="minorHAnsi"/>
          <w:bCs/>
          <w:szCs w:val="22"/>
          <w:lang w:val="ro-RO"/>
        </w:rPr>
        <w:t xml:space="preserve">proiectul Notificării oficiale privind EIMT (conform </w:t>
      </w:r>
      <w:r w:rsidR="00AE5217" w:rsidRPr="000A717B">
        <w:rPr>
          <w:rFonts w:asciiTheme="minorHAnsi" w:hAnsiTheme="minorHAnsi" w:cstheme="minorHAnsi"/>
          <w:bCs/>
          <w:szCs w:val="22"/>
          <w:lang w:val="ro-RO"/>
        </w:rPr>
        <w:t>structurii</w:t>
      </w:r>
      <w:r w:rsidR="00E46F56" w:rsidRPr="000A717B">
        <w:rPr>
          <w:rFonts w:asciiTheme="minorHAnsi" w:hAnsiTheme="minorHAnsi" w:cstheme="minorHAnsi"/>
          <w:bCs/>
          <w:szCs w:val="22"/>
          <w:lang w:val="ro-RO"/>
        </w:rPr>
        <w:t xml:space="preserve"> </w:t>
      </w:r>
      <w:r w:rsidR="00A4481B" w:rsidRPr="000A717B">
        <w:rPr>
          <w:rFonts w:asciiTheme="minorHAnsi" w:hAnsiTheme="minorHAnsi" w:cstheme="minorHAnsi"/>
          <w:bCs/>
          <w:szCs w:val="22"/>
          <w:lang w:val="ro-RO"/>
        </w:rPr>
        <w:t>din Anexa nr</w:t>
      </w:r>
      <w:r w:rsidR="005E65AE" w:rsidRPr="000A717B">
        <w:rPr>
          <w:rFonts w:asciiTheme="minorHAnsi" w:hAnsiTheme="minorHAnsi" w:cstheme="minorHAnsi"/>
          <w:bCs/>
          <w:szCs w:val="22"/>
          <w:lang w:val="ro-RO"/>
        </w:rPr>
        <w:t xml:space="preserve">.5. </w:t>
      </w:r>
      <w:r w:rsidR="00A4481B" w:rsidRPr="000A717B">
        <w:rPr>
          <w:rFonts w:asciiTheme="minorHAnsi" w:hAnsiTheme="minorHAnsi" w:cstheme="minorHAnsi"/>
          <w:bCs/>
          <w:szCs w:val="22"/>
          <w:lang w:val="ro-RO"/>
        </w:rPr>
        <w:t xml:space="preserve">la Legea </w:t>
      </w:r>
      <w:r w:rsidR="00770AF2">
        <w:rPr>
          <w:rFonts w:asciiTheme="minorHAnsi" w:hAnsiTheme="minorHAnsi" w:cstheme="minorHAnsi"/>
          <w:bCs/>
          <w:szCs w:val="22"/>
          <w:lang w:val="ro-RO"/>
        </w:rPr>
        <w:t xml:space="preserve">nr. 86/2014 </w:t>
      </w:r>
      <w:r w:rsidR="00BE0CCD" w:rsidRPr="000A717B">
        <w:rPr>
          <w:rFonts w:asciiTheme="minorHAnsi" w:hAnsiTheme="minorHAnsi" w:cstheme="minorHAnsi"/>
          <w:bCs/>
          <w:szCs w:val="22"/>
          <w:lang w:val="ro-RO"/>
        </w:rPr>
        <w:t xml:space="preserve">privind </w:t>
      </w:r>
      <w:r w:rsidR="00A4481B" w:rsidRPr="000A717B">
        <w:rPr>
          <w:rFonts w:asciiTheme="minorHAnsi" w:hAnsiTheme="minorHAnsi" w:cstheme="minorHAnsi"/>
          <w:bCs/>
          <w:szCs w:val="22"/>
          <w:lang w:val="ro-RO"/>
        </w:rPr>
        <w:t xml:space="preserve">EIM, a se vedea </w:t>
      </w:r>
      <w:r w:rsidR="00E46F56" w:rsidRPr="000A717B">
        <w:rPr>
          <w:rFonts w:asciiTheme="minorHAnsi" w:hAnsiTheme="minorHAnsi" w:cstheme="minorHAnsi"/>
          <w:bCs/>
          <w:szCs w:val="22"/>
          <w:lang w:val="ro-RO"/>
        </w:rPr>
        <w:t xml:space="preserve">modelul </w:t>
      </w:r>
      <w:r w:rsidR="00A4481B" w:rsidRPr="000A717B">
        <w:rPr>
          <w:rFonts w:asciiTheme="minorHAnsi" w:hAnsiTheme="minorHAnsi" w:cstheme="minorHAnsi"/>
          <w:bCs/>
          <w:szCs w:val="22"/>
          <w:lang w:val="ro-RO"/>
        </w:rPr>
        <w:t>mai jos</w:t>
      </w:r>
      <w:r w:rsidR="005E65AE" w:rsidRPr="000A717B">
        <w:rPr>
          <w:rFonts w:asciiTheme="minorHAnsi" w:hAnsiTheme="minorHAnsi" w:cstheme="minorHAnsi"/>
          <w:bCs/>
          <w:szCs w:val="22"/>
          <w:lang w:val="ro-RO"/>
        </w:rPr>
        <w:t>)</w:t>
      </w:r>
    </w:p>
    <w:p w14:paraId="7D4423F5" w14:textId="3A54BD0C" w:rsidR="00C447A3" w:rsidRPr="000A717B" w:rsidRDefault="00A4481B" w:rsidP="000E633A">
      <w:pPr>
        <w:pStyle w:val="Listparagraf"/>
        <w:numPr>
          <w:ilvl w:val="0"/>
          <w:numId w:val="56"/>
        </w:numPr>
        <w:tabs>
          <w:tab w:val="left" w:pos="709"/>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lastRenderedPageBreak/>
        <w:t xml:space="preserve">Va asigura traducerea </w:t>
      </w:r>
      <w:r w:rsidR="005E65AE" w:rsidRPr="000A717B">
        <w:rPr>
          <w:rFonts w:asciiTheme="minorHAnsi" w:hAnsiTheme="minorHAnsi" w:cstheme="minorHAnsi"/>
          <w:bCs/>
          <w:szCs w:val="22"/>
          <w:lang w:val="ro-RO"/>
        </w:rPr>
        <w:t>“</w:t>
      </w:r>
      <w:r w:rsidRPr="000A717B">
        <w:rPr>
          <w:rFonts w:asciiTheme="minorHAnsi" w:hAnsiTheme="minorHAnsi" w:cstheme="minorHAnsi"/>
          <w:bCs/>
          <w:szCs w:val="22"/>
          <w:lang w:val="ro-RO"/>
        </w:rPr>
        <w:t xml:space="preserve">cererii privind </w:t>
      </w:r>
      <w:r w:rsidR="00EB7121" w:rsidRPr="000A717B">
        <w:rPr>
          <w:rFonts w:asciiTheme="minorHAnsi" w:hAnsiTheme="minorHAnsi" w:cstheme="minorHAnsi"/>
          <w:bCs/>
          <w:szCs w:val="22"/>
          <w:lang w:val="ro-RO"/>
        </w:rPr>
        <w:t xml:space="preserve">emiterea </w:t>
      </w:r>
      <w:r w:rsidR="00D0404E" w:rsidRPr="000A717B">
        <w:rPr>
          <w:rFonts w:asciiTheme="minorHAnsi" w:hAnsiTheme="minorHAnsi" w:cstheme="minorHAnsi"/>
          <w:bCs/>
          <w:szCs w:val="22"/>
          <w:lang w:val="ro-RO"/>
        </w:rPr>
        <w:t>acordul</w:t>
      </w:r>
      <w:r w:rsidR="00EB7121" w:rsidRPr="000A717B">
        <w:rPr>
          <w:rFonts w:asciiTheme="minorHAnsi" w:hAnsiTheme="minorHAnsi" w:cstheme="minorHAnsi"/>
          <w:bCs/>
          <w:szCs w:val="22"/>
          <w:lang w:val="ro-RO"/>
        </w:rPr>
        <w:t>ui</w:t>
      </w:r>
      <w:r w:rsidR="00236E08"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de mediu</w:t>
      </w:r>
      <w:r w:rsidR="005E65AE"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și notific</w:t>
      </w:r>
      <w:r w:rsidR="00EB7121" w:rsidRPr="000A717B">
        <w:rPr>
          <w:rFonts w:asciiTheme="minorHAnsi" w:hAnsiTheme="minorHAnsi" w:cstheme="minorHAnsi"/>
          <w:bCs/>
          <w:szCs w:val="22"/>
          <w:lang w:val="ro-RO"/>
        </w:rPr>
        <w:t>area</w:t>
      </w:r>
      <w:r w:rsidRPr="000A717B">
        <w:rPr>
          <w:rFonts w:asciiTheme="minorHAnsi" w:hAnsiTheme="minorHAnsi" w:cstheme="minorHAnsi"/>
          <w:bCs/>
          <w:szCs w:val="22"/>
          <w:lang w:val="ro-RO"/>
        </w:rPr>
        <w:t xml:space="preserve"> în limba țării potențial afectate (sau în altă limbă convenit</w:t>
      </w:r>
      <w:r w:rsidR="00236E08" w:rsidRPr="000A717B">
        <w:rPr>
          <w:rFonts w:asciiTheme="minorHAnsi" w:hAnsiTheme="minorHAnsi" w:cstheme="minorHAnsi"/>
          <w:bCs/>
          <w:szCs w:val="22"/>
          <w:lang w:val="ro-RO"/>
        </w:rPr>
        <w:t>ă</w:t>
      </w:r>
      <w:r w:rsidR="005E65AE" w:rsidRPr="000A717B">
        <w:rPr>
          <w:rFonts w:asciiTheme="minorHAnsi" w:hAnsiTheme="minorHAnsi" w:cstheme="minorHAnsi"/>
          <w:bCs/>
          <w:szCs w:val="22"/>
          <w:lang w:val="ro-RO"/>
        </w:rPr>
        <w:t>)</w:t>
      </w:r>
      <w:r w:rsidR="00304397">
        <w:rPr>
          <w:rFonts w:asciiTheme="minorHAnsi" w:hAnsiTheme="minorHAnsi" w:cstheme="minorHAnsi"/>
          <w:bCs/>
          <w:szCs w:val="22"/>
          <w:lang w:val="ro-RO"/>
        </w:rPr>
        <w:t>.</w:t>
      </w:r>
      <w:r w:rsidR="00C447A3" w:rsidRPr="000A717B">
        <w:rPr>
          <w:rFonts w:asciiTheme="minorHAnsi" w:hAnsiTheme="minorHAnsi" w:cstheme="minorHAnsi"/>
          <w:bCs/>
          <w:szCs w:val="22"/>
          <w:lang w:val="ro-RO"/>
        </w:rPr>
        <w:t xml:space="preserve"> </w:t>
      </w:r>
    </w:p>
    <w:p w14:paraId="1A82CA0B" w14:textId="0ADB67B7" w:rsidR="00C447A3" w:rsidRPr="000A717B" w:rsidRDefault="00581804"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Un </w:t>
      </w:r>
      <w:r w:rsidR="00EB2C9C" w:rsidRPr="000A717B">
        <w:rPr>
          <w:rFonts w:asciiTheme="minorHAnsi" w:hAnsiTheme="minorHAnsi" w:cstheme="minorHAnsi"/>
          <w:bCs/>
          <w:szCs w:val="22"/>
          <w:lang w:val="ro-RO"/>
        </w:rPr>
        <w:t xml:space="preserve">model </w:t>
      </w:r>
      <w:r w:rsidRPr="000A717B">
        <w:rPr>
          <w:rFonts w:asciiTheme="minorHAnsi" w:hAnsiTheme="minorHAnsi" w:cstheme="minorHAnsi"/>
          <w:bCs/>
          <w:szCs w:val="22"/>
          <w:lang w:val="ro-RO"/>
        </w:rPr>
        <w:t xml:space="preserve">al Notificării </w:t>
      </w:r>
      <w:r w:rsidR="00236E08" w:rsidRPr="000A717B">
        <w:rPr>
          <w:rFonts w:asciiTheme="minorHAnsi" w:hAnsiTheme="minorHAnsi" w:cstheme="minorHAnsi"/>
          <w:bCs/>
          <w:szCs w:val="22"/>
          <w:lang w:val="ro-RO"/>
        </w:rPr>
        <w:t xml:space="preserve">în </w:t>
      </w:r>
      <w:r w:rsidRPr="000A717B">
        <w:rPr>
          <w:rFonts w:asciiTheme="minorHAnsi" w:hAnsiTheme="minorHAnsi" w:cstheme="minorHAnsi"/>
          <w:bCs/>
          <w:szCs w:val="22"/>
          <w:lang w:val="ro-RO"/>
        </w:rPr>
        <w:t>conform</w:t>
      </w:r>
      <w:r w:rsidR="00236E08" w:rsidRPr="000A717B">
        <w:rPr>
          <w:rFonts w:asciiTheme="minorHAnsi" w:hAnsiTheme="minorHAnsi" w:cstheme="minorHAnsi"/>
          <w:bCs/>
          <w:szCs w:val="22"/>
          <w:lang w:val="ro-RO"/>
        </w:rPr>
        <w:t>itate</w:t>
      </w:r>
      <w:r w:rsidRPr="000A717B">
        <w:rPr>
          <w:rFonts w:asciiTheme="minorHAnsi" w:hAnsiTheme="minorHAnsi" w:cstheme="minorHAnsi"/>
          <w:bCs/>
          <w:szCs w:val="22"/>
          <w:lang w:val="ro-RO"/>
        </w:rPr>
        <w:t xml:space="preserve"> cu prevederile </w:t>
      </w:r>
      <w:r w:rsidR="004E0219" w:rsidRPr="000A717B">
        <w:rPr>
          <w:rFonts w:asciiTheme="minorHAnsi" w:hAnsiTheme="minorHAnsi" w:cstheme="minorHAnsi"/>
          <w:bCs/>
          <w:szCs w:val="22"/>
          <w:lang w:val="ro-RO"/>
        </w:rPr>
        <w:t xml:space="preserve">Legii  </w:t>
      </w:r>
      <w:r w:rsidR="00770AF2">
        <w:rPr>
          <w:rFonts w:asciiTheme="minorHAnsi" w:hAnsiTheme="minorHAnsi" w:cstheme="minorHAnsi"/>
          <w:bCs/>
          <w:szCs w:val="22"/>
          <w:lang w:val="ro-RO"/>
        </w:rPr>
        <w:t xml:space="preserve">nr. </w:t>
      </w:r>
      <w:r w:rsidR="004E0219" w:rsidRPr="000A717B">
        <w:rPr>
          <w:rFonts w:asciiTheme="minorHAnsi" w:hAnsiTheme="minorHAnsi" w:cstheme="minorHAnsi"/>
          <w:bCs/>
          <w:szCs w:val="22"/>
          <w:lang w:val="ro-RO"/>
        </w:rPr>
        <w:t>86/2014</w:t>
      </w:r>
      <w:r w:rsidR="00770AF2">
        <w:rPr>
          <w:rFonts w:asciiTheme="minorHAnsi" w:hAnsiTheme="minorHAnsi" w:cstheme="minorHAnsi"/>
          <w:bCs/>
          <w:szCs w:val="22"/>
          <w:lang w:val="ro-RO"/>
        </w:rPr>
        <w:t xml:space="preserve"> privind EIM</w:t>
      </w:r>
      <w:r w:rsidRPr="000A717B">
        <w:rPr>
          <w:rFonts w:asciiTheme="minorHAnsi" w:hAnsiTheme="minorHAnsi" w:cstheme="minorHAnsi"/>
          <w:bCs/>
          <w:szCs w:val="22"/>
          <w:lang w:val="ro-RO"/>
        </w:rPr>
        <w:t xml:space="preserve"> este prezentat mai jos</w:t>
      </w:r>
      <w:r w:rsidR="00C447A3" w:rsidRPr="000A717B">
        <w:rPr>
          <w:rFonts w:asciiTheme="minorHAnsi" w:hAnsiTheme="minorHAnsi" w:cstheme="minorHAnsi"/>
          <w:bCs/>
          <w:szCs w:val="22"/>
          <w:lang w:val="ro-RO"/>
        </w:rPr>
        <w:t>:</w:t>
      </w:r>
    </w:p>
    <w:p w14:paraId="29BB169E" w14:textId="7B0B2FEF" w:rsidR="00D11116" w:rsidRPr="000A717B" w:rsidRDefault="00D11116" w:rsidP="00770AF2">
      <w:pPr>
        <w:tabs>
          <w:tab w:val="left" w:pos="1350"/>
          <w:tab w:val="left" w:pos="1560"/>
          <w:tab w:val="left" w:pos="1701"/>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Tab</w:t>
      </w:r>
      <w:r w:rsidR="00581804" w:rsidRPr="000A717B">
        <w:rPr>
          <w:rFonts w:asciiTheme="minorHAnsi" w:hAnsiTheme="minorHAnsi" w:cstheme="minorHAnsi"/>
          <w:b/>
          <w:bCs/>
          <w:szCs w:val="22"/>
          <w:lang w:val="ro-RO"/>
        </w:rPr>
        <w:t>e</w:t>
      </w:r>
      <w:r w:rsidRPr="000A717B">
        <w:rPr>
          <w:rFonts w:asciiTheme="minorHAnsi" w:hAnsiTheme="minorHAnsi" w:cstheme="minorHAnsi"/>
          <w:b/>
          <w:bCs/>
          <w:szCs w:val="22"/>
          <w:lang w:val="ro-RO"/>
        </w:rPr>
        <w:t>l</w:t>
      </w:r>
      <w:r w:rsidR="00581804" w:rsidRPr="000A717B">
        <w:rPr>
          <w:rFonts w:asciiTheme="minorHAnsi" w:hAnsiTheme="minorHAnsi" w:cstheme="minorHAnsi"/>
          <w:b/>
          <w:bCs/>
          <w:szCs w:val="22"/>
          <w:lang w:val="ro-RO"/>
        </w:rPr>
        <w:t>ul</w:t>
      </w:r>
      <w:r w:rsidR="00351942" w:rsidRPr="000A717B">
        <w:rPr>
          <w:rFonts w:asciiTheme="minorHAnsi" w:hAnsiTheme="minorHAnsi" w:cstheme="minorHAnsi"/>
          <w:b/>
          <w:bCs/>
          <w:szCs w:val="22"/>
          <w:lang w:val="ro-RO"/>
        </w:rPr>
        <w:t xml:space="preserve"> nr.</w:t>
      </w:r>
      <w:r w:rsidRPr="000A717B">
        <w:rPr>
          <w:rFonts w:asciiTheme="minorHAnsi" w:hAnsiTheme="minorHAnsi" w:cstheme="minorHAnsi"/>
          <w:b/>
          <w:bCs/>
          <w:szCs w:val="22"/>
          <w:lang w:val="ro-RO"/>
        </w:rPr>
        <w:t xml:space="preserve"> </w:t>
      </w:r>
      <w:r w:rsidR="00056EC5" w:rsidRPr="000A717B">
        <w:rPr>
          <w:rFonts w:asciiTheme="minorHAnsi" w:hAnsiTheme="minorHAnsi" w:cstheme="minorHAnsi"/>
          <w:b/>
          <w:bCs/>
          <w:szCs w:val="22"/>
          <w:lang w:val="ro-RO"/>
        </w:rPr>
        <w:t>9</w:t>
      </w:r>
      <w:r w:rsidRPr="000A717B">
        <w:rPr>
          <w:rFonts w:asciiTheme="minorHAnsi" w:hAnsiTheme="minorHAnsi" w:cstheme="minorHAnsi"/>
          <w:b/>
          <w:bCs/>
          <w:szCs w:val="22"/>
          <w:lang w:val="ro-RO"/>
        </w:rPr>
        <w:t>:</w:t>
      </w:r>
      <w:r w:rsidR="008C1558">
        <w:rPr>
          <w:rFonts w:asciiTheme="minorHAnsi" w:hAnsiTheme="minorHAnsi" w:cstheme="minorHAnsi"/>
          <w:b/>
          <w:bCs/>
          <w:szCs w:val="22"/>
          <w:lang w:val="ro-RO"/>
        </w:rPr>
        <w:t xml:space="preserve"> </w:t>
      </w:r>
      <w:r w:rsidR="006F6E0C" w:rsidRPr="000A717B">
        <w:rPr>
          <w:rFonts w:asciiTheme="minorHAnsi" w:hAnsiTheme="minorHAnsi" w:cstheme="minorHAnsi"/>
          <w:b/>
          <w:bCs/>
          <w:szCs w:val="22"/>
          <w:lang w:val="ro-RO"/>
        </w:rPr>
        <w:t>Structura</w:t>
      </w:r>
      <w:r w:rsidR="00EB2C9C" w:rsidRPr="000A717B">
        <w:rPr>
          <w:rFonts w:asciiTheme="minorHAnsi" w:hAnsiTheme="minorHAnsi" w:cstheme="minorHAnsi"/>
          <w:b/>
          <w:bCs/>
          <w:szCs w:val="22"/>
          <w:lang w:val="ro-RO"/>
        </w:rPr>
        <w:t xml:space="preserve"> </w:t>
      </w:r>
      <w:r w:rsidR="00236E08" w:rsidRPr="000A717B">
        <w:rPr>
          <w:rFonts w:asciiTheme="minorHAnsi" w:hAnsiTheme="minorHAnsi" w:cstheme="minorHAnsi"/>
          <w:b/>
          <w:bCs/>
          <w:szCs w:val="22"/>
          <w:lang w:val="ro-RO"/>
        </w:rPr>
        <w:t>n</w:t>
      </w:r>
      <w:r w:rsidR="00581804" w:rsidRPr="000A717B">
        <w:rPr>
          <w:rFonts w:asciiTheme="minorHAnsi" w:hAnsiTheme="minorHAnsi" w:cstheme="minorHAnsi"/>
          <w:b/>
          <w:bCs/>
          <w:szCs w:val="22"/>
          <w:lang w:val="ro-RO"/>
        </w:rPr>
        <w:t xml:space="preserve">otificării privind </w:t>
      </w:r>
      <w:r w:rsidR="006F6E0C" w:rsidRPr="000A717B">
        <w:rPr>
          <w:rFonts w:asciiTheme="minorHAnsi" w:hAnsiTheme="minorHAnsi" w:cstheme="minorHAnsi"/>
          <w:b/>
          <w:bCs/>
          <w:szCs w:val="22"/>
          <w:lang w:val="ro-RO"/>
        </w:rPr>
        <w:t xml:space="preserve">activitatea planificată </w:t>
      </w:r>
      <w:r w:rsidR="00197B59" w:rsidRPr="000A717B">
        <w:rPr>
          <w:rFonts w:asciiTheme="minorHAnsi" w:hAnsiTheme="minorHAnsi" w:cstheme="minorHAnsi"/>
          <w:b/>
          <w:bCs/>
          <w:szCs w:val="22"/>
          <w:lang w:val="ro-RO"/>
        </w:rPr>
        <w:t xml:space="preserve">în conformitate cu art. 3 din Convenția </w:t>
      </w:r>
      <w:proofErr w:type="spellStart"/>
      <w:r w:rsidR="00197B59" w:rsidRPr="000A717B">
        <w:rPr>
          <w:rFonts w:asciiTheme="minorHAnsi" w:hAnsiTheme="minorHAnsi" w:cstheme="minorHAnsi"/>
          <w:b/>
          <w:bCs/>
          <w:szCs w:val="22"/>
          <w:lang w:val="ro-RO"/>
        </w:rPr>
        <w:t>Espoo</w:t>
      </w:r>
      <w:proofErr w:type="spellEnd"/>
      <w:r w:rsidR="00036569" w:rsidRPr="000A717B">
        <w:rPr>
          <w:rStyle w:val="Referinnotdesubsol"/>
          <w:rFonts w:asciiTheme="minorHAnsi" w:hAnsiTheme="minorHAnsi" w:cstheme="minorHAnsi"/>
          <w:b/>
          <w:bCs/>
          <w:szCs w:val="22"/>
          <w:lang w:val="ro-RO"/>
        </w:rPr>
        <w:footnoteReference w:id="14"/>
      </w:r>
    </w:p>
    <w:tbl>
      <w:tblPr>
        <w:tblStyle w:val="Tabelgril"/>
        <w:tblW w:w="8550" w:type="dxa"/>
        <w:tblInd w:w="445" w:type="dxa"/>
        <w:tblLook w:val="04A0" w:firstRow="1" w:lastRow="0" w:firstColumn="1" w:lastColumn="0" w:noHBand="0" w:noVBand="1"/>
      </w:tblPr>
      <w:tblGrid>
        <w:gridCol w:w="4063"/>
        <w:gridCol w:w="4487"/>
      </w:tblGrid>
      <w:tr w:rsidR="00C447A3" w:rsidRPr="005B4BEC" w14:paraId="26A5BF66" w14:textId="77777777" w:rsidTr="00D32D80">
        <w:tc>
          <w:tcPr>
            <w:tcW w:w="8550" w:type="dxa"/>
            <w:gridSpan w:val="2"/>
          </w:tcPr>
          <w:p w14:paraId="268DBD59" w14:textId="5CFED1CE" w:rsidR="00C447A3" w:rsidRPr="000A717B" w:rsidRDefault="00C447A3"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1.  INFORMA</w:t>
            </w:r>
            <w:r w:rsidR="00581804" w:rsidRPr="000A717B">
              <w:rPr>
                <w:rFonts w:asciiTheme="minorHAnsi" w:hAnsiTheme="minorHAnsi" w:cstheme="minorHAnsi"/>
                <w:b/>
                <w:bCs/>
                <w:szCs w:val="22"/>
                <w:lang w:val="ro-RO"/>
              </w:rPr>
              <w:t xml:space="preserve">ȚII </w:t>
            </w:r>
            <w:r w:rsidR="00197B59" w:rsidRPr="000A717B">
              <w:rPr>
                <w:rFonts w:asciiTheme="minorHAnsi" w:hAnsiTheme="minorHAnsi" w:cstheme="minorHAnsi"/>
                <w:b/>
                <w:bCs/>
                <w:szCs w:val="22"/>
                <w:lang w:val="ro-RO"/>
              </w:rPr>
              <w:t>DESPRE</w:t>
            </w:r>
            <w:r w:rsidR="00581804" w:rsidRPr="000A717B">
              <w:rPr>
                <w:rFonts w:asciiTheme="minorHAnsi" w:hAnsiTheme="minorHAnsi" w:cstheme="minorHAnsi"/>
                <w:b/>
                <w:bCs/>
                <w:szCs w:val="22"/>
                <w:lang w:val="ro-RO"/>
              </w:rPr>
              <w:t xml:space="preserve"> ACTIVITATEA </w:t>
            </w:r>
            <w:r w:rsidR="004F7747" w:rsidRPr="000A717B">
              <w:rPr>
                <w:rFonts w:asciiTheme="minorHAnsi" w:hAnsiTheme="minorHAnsi" w:cstheme="minorHAnsi"/>
                <w:b/>
                <w:bCs/>
                <w:szCs w:val="22"/>
                <w:lang w:val="ro-RO"/>
              </w:rPr>
              <w:t>PLANIFICATĂ</w:t>
            </w:r>
          </w:p>
        </w:tc>
      </w:tr>
      <w:tr w:rsidR="00C447A3" w:rsidRPr="005B4BEC" w14:paraId="54974208" w14:textId="77777777" w:rsidTr="00D32D80">
        <w:tc>
          <w:tcPr>
            <w:tcW w:w="8550" w:type="dxa"/>
            <w:gridSpan w:val="2"/>
          </w:tcPr>
          <w:p w14:paraId="3FAC6B25" w14:textId="58B564D9" w:rsidR="00C447A3" w:rsidRPr="000A717B" w:rsidRDefault="00C447A3"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(i) Informa</w:t>
            </w:r>
            <w:r w:rsidR="00581804" w:rsidRPr="000A717B">
              <w:rPr>
                <w:rFonts w:asciiTheme="minorHAnsi" w:hAnsiTheme="minorHAnsi" w:cstheme="minorHAnsi"/>
                <w:b/>
                <w:bCs/>
                <w:szCs w:val="22"/>
                <w:lang w:val="ro-RO"/>
              </w:rPr>
              <w:t xml:space="preserve">ții privind natura activității </w:t>
            </w:r>
            <w:r w:rsidR="001A4108" w:rsidRPr="000A717B">
              <w:rPr>
                <w:rFonts w:asciiTheme="minorHAnsi" w:hAnsiTheme="minorHAnsi" w:cstheme="minorHAnsi"/>
                <w:b/>
                <w:bCs/>
                <w:szCs w:val="22"/>
                <w:lang w:val="ro-RO"/>
              </w:rPr>
              <w:t>planificate</w:t>
            </w:r>
          </w:p>
        </w:tc>
      </w:tr>
      <w:tr w:rsidR="00C447A3" w:rsidRPr="005B4BEC" w14:paraId="6EE06AEC" w14:textId="77777777" w:rsidTr="00D32D80">
        <w:tc>
          <w:tcPr>
            <w:tcW w:w="4063" w:type="dxa"/>
          </w:tcPr>
          <w:p w14:paraId="49CD13B5" w14:textId="1413BA3F" w:rsidR="00C447A3" w:rsidRPr="000A717B" w:rsidRDefault="001A4108"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Tipul </w:t>
            </w:r>
            <w:r w:rsidR="00056EC5" w:rsidRPr="000A717B">
              <w:rPr>
                <w:rFonts w:asciiTheme="minorHAnsi" w:hAnsiTheme="minorHAnsi" w:cstheme="minorHAnsi"/>
                <w:bCs/>
                <w:szCs w:val="22"/>
                <w:lang w:val="ro-RO"/>
              </w:rPr>
              <w:t>activității</w:t>
            </w:r>
            <w:r w:rsidRPr="000A717B">
              <w:rPr>
                <w:rFonts w:asciiTheme="minorHAnsi" w:hAnsiTheme="minorHAnsi" w:cstheme="minorHAnsi"/>
                <w:bCs/>
                <w:szCs w:val="22"/>
                <w:lang w:val="ro-RO"/>
              </w:rPr>
              <w:t xml:space="preserve"> planificate</w:t>
            </w:r>
          </w:p>
        </w:tc>
        <w:tc>
          <w:tcPr>
            <w:tcW w:w="4487" w:type="dxa"/>
          </w:tcPr>
          <w:p w14:paraId="5B79E8AF" w14:textId="77777777" w:rsidR="00C447A3" w:rsidRPr="000A717B" w:rsidRDefault="00C447A3" w:rsidP="009B1A23">
            <w:pPr>
              <w:tabs>
                <w:tab w:val="left" w:pos="1350"/>
              </w:tabs>
              <w:ind w:left="450" w:right="299"/>
              <w:rPr>
                <w:rFonts w:asciiTheme="minorHAnsi" w:hAnsiTheme="minorHAnsi" w:cstheme="minorHAnsi"/>
                <w:b/>
                <w:bCs/>
                <w:szCs w:val="22"/>
                <w:lang w:val="ro-RO"/>
              </w:rPr>
            </w:pPr>
          </w:p>
        </w:tc>
      </w:tr>
      <w:tr w:rsidR="00C447A3" w:rsidRPr="005B4BEC" w14:paraId="430F8E84" w14:textId="77777777" w:rsidTr="00D32D80">
        <w:tc>
          <w:tcPr>
            <w:tcW w:w="4063" w:type="dxa"/>
          </w:tcPr>
          <w:p w14:paraId="3272C869" w14:textId="02B2B5BC" w:rsidR="00C447A3" w:rsidRPr="000A717B" w:rsidRDefault="00581804"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Cs/>
                <w:szCs w:val="22"/>
                <w:lang w:val="ro-RO"/>
              </w:rPr>
              <w:t xml:space="preserve">Este </w:t>
            </w:r>
            <w:r w:rsidR="001A4108" w:rsidRPr="000A717B">
              <w:rPr>
                <w:rFonts w:asciiTheme="minorHAnsi" w:hAnsiTheme="minorHAnsi" w:cstheme="minorHAnsi"/>
                <w:bCs/>
                <w:szCs w:val="22"/>
                <w:lang w:val="ro-RO"/>
              </w:rPr>
              <w:t xml:space="preserve">sau nu </w:t>
            </w:r>
            <w:r w:rsidRPr="000A717B">
              <w:rPr>
                <w:rFonts w:asciiTheme="minorHAnsi" w:hAnsiTheme="minorHAnsi" w:cstheme="minorHAnsi"/>
                <w:bCs/>
                <w:szCs w:val="22"/>
                <w:lang w:val="ro-RO"/>
              </w:rPr>
              <w:t xml:space="preserve">activitatea </w:t>
            </w:r>
            <w:r w:rsidR="00490697" w:rsidRPr="000A717B">
              <w:rPr>
                <w:rFonts w:asciiTheme="minorHAnsi" w:hAnsiTheme="minorHAnsi" w:cstheme="minorHAnsi"/>
                <w:bCs/>
                <w:szCs w:val="22"/>
                <w:lang w:val="ro-RO"/>
              </w:rPr>
              <w:t>planificată</w:t>
            </w:r>
            <w:r w:rsidRPr="000A717B">
              <w:rPr>
                <w:rFonts w:asciiTheme="minorHAnsi" w:hAnsiTheme="minorHAnsi" w:cstheme="minorHAnsi"/>
                <w:bCs/>
                <w:szCs w:val="22"/>
                <w:lang w:val="ro-RO"/>
              </w:rPr>
              <w:t xml:space="preserve"> </w:t>
            </w:r>
            <w:r w:rsidR="001A4108" w:rsidRPr="000A717B">
              <w:rPr>
                <w:rFonts w:asciiTheme="minorHAnsi" w:hAnsiTheme="minorHAnsi" w:cstheme="minorHAnsi"/>
                <w:bCs/>
                <w:szCs w:val="22"/>
                <w:lang w:val="ro-RO"/>
              </w:rPr>
              <w:t>prevăzută</w:t>
            </w:r>
            <w:r w:rsidRPr="000A717B">
              <w:rPr>
                <w:rFonts w:asciiTheme="minorHAnsi" w:hAnsiTheme="minorHAnsi" w:cstheme="minorHAnsi"/>
                <w:bCs/>
                <w:szCs w:val="22"/>
                <w:lang w:val="ro-RO"/>
              </w:rPr>
              <w:t xml:space="preserve"> în Anexa I la Convenți</w:t>
            </w:r>
            <w:r w:rsidR="00E51F08" w:rsidRPr="000A717B">
              <w:rPr>
                <w:rFonts w:asciiTheme="minorHAnsi" w:hAnsiTheme="minorHAnsi" w:cstheme="minorHAnsi"/>
                <w:bCs/>
                <w:szCs w:val="22"/>
                <w:lang w:val="ro-RO"/>
              </w:rPr>
              <w:t xml:space="preserve">a </w:t>
            </w:r>
            <w:proofErr w:type="spellStart"/>
            <w:r w:rsidR="00E51F08" w:rsidRPr="000A717B">
              <w:rPr>
                <w:rFonts w:asciiTheme="minorHAnsi" w:hAnsiTheme="minorHAnsi" w:cstheme="minorHAnsi"/>
                <w:bCs/>
                <w:szCs w:val="22"/>
                <w:lang w:val="ro-RO"/>
              </w:rPr>
              <w:t>Espoo</w:t>
            </w:r>
            <w:proofErr w:type="spellEnd"/>
            <w:r w:rsidR="00C447A3" w:rsidRPr="000A717B">
              <w:rPr>
                <w:rFonts w:asciiTheme="minorHAnsi" w:hAnsiTheme="minorHAnsi" w:cstheme="minorHAnsi"/>
                <w:bCs/>
                <w:szCs w:val="22"/>
                <w:lang w:val="ro-RO"/>
              </w:rPr>
              <w:t>?</w:t>
            </w:r>
          </w:p>
        </w:tc>
        <w:tc>
          <w:tcPr>
            <w:tcW w:w="4487" w:type="dxa"/>
            <w:vAlign w:val="center"/>
          </w:tcPr>
          <w:p w14:paraId="787F348A" w14:textId="29E21769" w:rsidR="00C447A3" w:rsidRPr="000A717B" w:rsidRDefault="00C447A3"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Cs/>
                <w:szCs w:val="22"/>
                <w:lang w:val="ro-RO"/>
              </w:rPr>
              <w:t xml:space="preserve">             </w:t>
            </w:r>
            <w:r w:rsidR="00581804" w:rsidRPr="000A717B">
              <w:rPr>
                <w:rFonts w:asciiTheme="minorHAnsi" w:hAnsiTheme="minorHAnsi" w:cstheme="minorHAnsi"/>
                <w:bCs/>
                <w:szCs w:val="22"/>
                <w:lang w:val="ro-RO"/>
              </w:rPr>
              <w:t>Da</w:t>
            </w:r>
            <w:r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sym w:font="Webdings" w:char="F063"/>
            </w:r>
            <w:r w:rsidRPr="000A717B">
              <w:rPr>
                <w:rFonts w:asciiTheme="minorHAnsi" w:hAnsiTheme="minorHAnsi" w:cstheme="minorHAnsi"/>
                <w:bCs/>
                <w:szCs w:val="22"/>
                <w:lang w:val="ro-RO"/>
              </w:rPr>
              <w:t xml:space="preserve">              N</w:t>
            </w:r>
            <w:r w:rsidR="00581804" w:rsidRPr="000A717B">
              <w:rPr>
                <w:rFonts w:asciiTheme="minorHAnsi" w:hAnsiTheme="minorHAnsi" w:cstheme="minorHAnsi"/>
                <w:bCs/>
                <w:szCs w:val="22"/>
                <w:lang w:val="ro-RO"/>
              </w:rPr>
              <w:t>u</w:t>
            </w:r>
            <w:r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sym w:font="Webdings" w:char="F063"/>
            </w:r>
          </w:p>
        </w:tc>
      </w:tr>
      <w:tr w:rsidR="00C447A3" w:rsidRPr="005B4BEC" w14:paraId="4C7C4CF0" w14:textId="77777777" w:rsidTr="00D32D80">
        <w:tc>
          <w:tcPr>
            <w:tcW w:w="4063" w:type="dxa"/>
          </w:tcPr>
          <w:p w14:paraId="46DB2582" w14:textId="28529DD5" w:rsidR="00C447A3" w:rsidRPr="000A717B" w:rsidRDefault="00581804"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Cs/>
                <w:szCs w:val="22"/>
                <w:lang w:val="ro-RO"/>
              </w:rPr>
              <w:t xml:space="preserve">Domeniul </w:t>
            </w:r>
            <w:r w:rsidR="00E51F08" w:rsidRPr="000A717B">
              <w:rPr>
                <w:rFonts w:asciiTheme="minorHAnsi" w:hAnsiTheme="minorHAnsi" w:cstheme="minorHAnsi"/>
                <w:bCs/>
                <w:szCs w:val="22"/>
                <w:lang w:val="ro-RO"/>
              </w:rPr>
              <w:t>activității planificate</w:t>
            </w:r>
            <w:r w:rsidR="00C447A3" w:rsidRPr="000A717B">
              <w:rPr>
                <w:rFonts w:asciiTheme="minorHAnsi" w:hAnsiTheme="minorHAnsi" w:cstheme="minorHAnsi"/>
                <w:bCs/>
                <w:szCs w:val="22"/>
                <w:lang w:val="ro-RO"/>
              </w:rPr>
              <w:t xml:space="preserve"> </w:t>
            </w:r>
            <w:r w:rsidR="00C447A3" w:rsidRPr="000A717B">
              <w:rPr>
                <w:rFonts w:asciiTheme="minorHAnsi" w:hAnsiTheme="minorHAnsi" w:cstheme="minorHAnsi"/>
                <w:bCs/>
                <w:szCs w:val="22"/>
                <w:lang w:val="ro-RO"/>
              </w:rPr>
              <w:br/>
              <w:t>(e</w:t>
            </w:r>
            <w:r w:rsidRPr="000A717B">
              <w:rPr>
                <w:rFonts w:asciiTheme="minorHAnsi" w:hAnsiTheme="minorHAnsi" w:cstheme="minorHAnsi"/>
                <w:bCs/>
                <w:szCs w:val="22"/>
                <w:lang w:val="ro-RO"/>
              </w:rPr>
              <w:t>x</w:t>
            </w:r>
            <w:r w:rsidR="00C447A3"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activitatea principală și orice/toate activitățile </w:t>
            </w:r>
            <w:r w:rsidR="00EB2C9C" w:rsidRPr="000A717B">
              <w:rPr>
                <w:rFonts w:asciiTheme="minorHAnsi" w:hAnsiTheme="minorHAnsi" w:cstheme="minorHAnsi"/>
                <w:bCs/>
                <w:szCs w:val="22"/>
                <w:lang w:val="ro-RO"/>
              </w:rPr>
              <w:t xml:space="preserve">conexe </w:t>
            </w:r>
            <w:r w:rsidRPr="000A717B">
              <w:rPr>
                <w:rFonts w:asciiTheme="minorHAnsi" w:hAnsiTheme="minorHAnsi" w:cstheme="minorHAnsi"/>
                <w:bCs/>
                <w:szCs w:val="22"/>
                <w:lang w:val="ro-RO"/>
              </w:rPr>
              <w:t>care necesită evaluare</w:t>
            </w:r>
            <w:r w:rsidR="00C447A3" w:rsidRPr="000A717B">
              <w:rPr>
                <w:rFonts w:asciiTheme="minorHAnsi" w:hAnsiTheme="minorHAnsi" w:cstheme="minorHAnsi"/>
                <w:bCs/>
                <w:szCs w:val="22"/>
                <w:lang w:val="ro-RO"/>
              </w:rPr>
              <w:t>)</w:t>
            </w:r>
          </w:p>
        </w:tc>
        <w:tc>
          <w:tcPr>
            <w:tcW w:w="4487" w:type="dxa"/>
          </w:tcPr>
          <w:p w14:paraId="603AD7F9" w14:textId="77777777" w:rsidR="00C447A3" w:rsidRPr="000A717B" w:rsidRDefault="00C447A3" w:rsidP="009B1A23">
            <w:pPr>
              <w:tabs>
                <w:tab w:val="left" w:pos="1350"/>
              </w:tabs>
              <w:ind w:left="450" w:right="299"/>
              <w:rPr>
                <w:rFonts w:asciiTheme="minorHAnsi" w:hAnsiTheme="minorHAnsi" w:cstheme="minorHAnsi"/>
                <w:b/>
                <w:bCs/>
                <w:szCs w:val="22"/>
                <w:lang w:val="ro-RO"/>
              </w:rPr>
            </w:pPr>
          </w:p>
        </w:tc>
      </w:tr>
      <w:tr w:rsidR="00C447A3" w:rsidRPr="00A44FF6" w14:paraId="25404562" w14:textId="77777777" w:rsidTr="00D32D80">
        <w:tc>
          <w:tcPr>
            <w:tcW w:w="4063" w:type="dxa"/>
          </w:tcPr>
          <w:p w14:paraId="57A07917" w14:textId="2A0C5784" w:rsidR="00C447A3" w:rsidRPr="000A717B" w:rsidRDefault="003F1E4B"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Scara</w:t>
            </w:r>
            <w:r w:rsidR="00EB2C9C" w:rsidRPr="000A717B">
              <w:rPr>
                <w:rFonts w:asciiTheme="minorHAnsi" w:hAnsiTheme="minorHAnsi" w:cstheme="minorHAnsi"/>
                <w:bCs/>
                <w:szCs w:val="22"/>
                <w:lang w:val="ro-RO"/>
              </w:rPr>
              <w:t xml:space="preserve"> </w:t>
            </w:r>
            <w:r w:rsidR="00581804" w:rsidRPr="000A717B">
              <w:rPr>
                <w:rFonts w:asciiTheme="minorHAnsi" w:hAnsiTheme="minorHAnsi" w:cstheme="minorHAnsi"/>
                <w:bCs/>
                <w:szCs w:val="22"/>
                <w:lang w:val="ro-RO"/>
              </w:rPr>
              <w:t xml:space="preserve">activității </w:t>
            </w:r>
            <w:r w:rsidRPr="000A717B">
              <w:rPr>
                <w:rFonts w:asciiTheme="minorHAnsi" w:hAnsiTheme="minorHAnsi" w:cstheme="minorHAnsi"/>
                <w:bCs/>
                <w:szCs w:val="22"/>
                <w:lang w:val="ro-RO"/>
              </w:rPr>
              <w:t>planificate</w:t>
            </w:r>
          </w:p>
          <w:p w14:paraId="42524265" w14:textId="535BF182" w:rsidR="00C447A3" w:rsidRPr="000A717B" w:rsidRDefault="00C447A3"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Cs/>
                <w:szCs w:val="22"/>
                <w:lang w:val="ro-RO"/>
              </w:rPr>
              <w:t>(e</w:t>
            </w:r>
            <w:r w:rsidR="00581804" w:rsidRPr="000A717B">
              <w:rPr>
                <w:rFonts w:asciiTheme="minorHAnsi" w:hAnsiTheme="minorHAnsi" w:cstheme="minorHAnsi"/>
                <w:bCs/>
                <w:szCs w:val="22"/>
                <w:lang w:val="ro-RO"/>
              </w:rPr>
              <w:t>x</w:t>
            </w:r>
            <w:r w:rsidRPr="000A717B">
              <w:rPr>
                <w:rFonts w:asciiTheme="minorHAnsi" w:hAnsiTheme="minorHAnsi" w:cstheme="minorHAnsi"/>
                <w:bCs/>
                <w:szCs w:val="22"/>
                <w:lang w:val="ro-RO"/>
              </w:rPr>
              <w:t>.</w:t>
            </w:r>
            <w:r w:rsidR="00581804" w:rsidRPr="000A717B">
              <w:rPr>
                <w:rFonts w:asciiTheme="minorHAnsi" w:hAnsiTheme="minorHAnsi" w:cstheme="minorHAnsi"/>
                <w:bCs/>
                <w:szCs w:val="22"/>
                <w:lang w:val="ro-RO"/>
              </w:rPr>
              <w:t xml:space="preserve">, </w:t>
            </w:r>
            <w:r w:rsidR="00236E08" w:rsidRPr="000A717B">
              <w:rPr>
                <w:rFonts w:asciiTheme="minorHAnsi" w:hAnsiTheme="minorHAnsi" w:cstheme="minorHAnsi"/>
                <w:bCs/>
                <w:szCs w:val="22"/>
                <w:lang w:val="ro-RO"/>
              </w:rPr>
              <w:t>dimensiune</w:t>
            </w:r>
            <w:r w:rsidRPr="000A717B">
              <w:rPr>
                <w:rFonts w:asciiTheme="minorHAnsi" w:hAnsiTheme="minorHAnsi" w:cstheme="minorHAnsi"/>
                <w:bCs/>
                <w:szCs w:val="22"/>
                <w:lang w:val="ro-RO"/>
              </w:rPr>
              <w:t xml:space="preserve">, </w:t>
            </w:r>
            <w:r w:rsidR="00581804" w:rsidRPr="000A717B">
              <w:rPr>
                <w:rFonts w:asciiTheme="minorHAnsi" w:hAnsiTheme="minorHAnsi" w:cstheme="minorHAnsi"/>
                <w:bCs/>
                <w:szCs w:val="22"/>
                <w:lang w:val="ro-RO"/>
              </w:rPr>
              <w:t>capacitate de producție</w:t>
            </w:r>
            <w:r w:rsidRPr="000A717B">
              <w:rPr>
                <w:rFonts w:asciiTheme="minorHAnsi" w:hAnsiTheme="minorHAnsi" w:cstheme="minorHAnsi"/>
                <w:bCs/>
                <w:szCs w:val="22"/>
                <w:lang w:val="ro-RO"/>
              </w:rPr>
              <w:t>)</w:t>
            </w:r>
          </w:p>
        </w:tc>
        <w:tc>
          <w:tcPr>
            <w:tcW w:w="4487" w:type="dxa"/>
          </w:tcPr>
          <w:p w14:paraId="68C9EAC4" w14:textId="77777777" w:rsidR="00C447A3" w:rsidRPr="000A717B" w:rsidRDefault="00C447A3" w:rsidP="009B1A23">
            <w:pPr>
              <w:tabs>
                <w:tab w:val="left" w:pos="1350"/>
              </w:tabs>
              <w:ind w:left="450" w:right="299"/>
              <w:rPr>
                <w:rFonts w:asciiTheme="minorHAnsi" w:hAnsiTheme="minorHAnsi" w:cstheme="minorHAnsi"/>
                <w:b/>
                <w:bCs/>
                <w:szCs w:val="22"/>
                <w:lang w:val="ro-RO"/>
              </w:rPr>
            </w:pPr>
          </w:p>
        </w:tc>
      </w:tr>
      <w:tr w:rsidR="00C447A3" w:rsidRPr="00A44FF6" w14:paraId="631A0899" w14:textId="77777777" w:rsidTr="00D32D80">
        <w:tc>
          <w:tcPr>
            <w:tcW w:w="4063" w:type="dxa"/>
          </w:tcPr>
          <w:p w14:paraId="2DB294D3" w14:textId="526E1FA7" w:rsidR="00C447A3" w:rsidRPr="000A717B" w:rsidRDefault="00C447A3"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Descri</w:t>
            </w:r>
            <w:r w:rsidR="00581804" w:rsidRPr="000A717B">
              <w:rPr>
                <w:rFonts w:asciiTheme="minorHAnsi" w:hAnsiTheme="minorHAnsi" w:cstheme="minorHAnsi"/>
                <w:bCs/>
                <w:szCs w:val="22"/>
                <w:lang w:val="ro-RO"/>
              </w:rPr>
              <w:t xml:space="preserve">erea activității </w:t>
            </w:r>
            <w:r w:rsidR="003F1E4B" w:rsidRPr="000A717B">
              <w:rPr>
                <w:rFonts w:asciiTheme="minorHAnsi" w:hAnsiTheme="minorHAnsi" w:cstheme="minorHAnsi"/>
                <w:bCs/>
                <w:szCs w:val="22"/>
                <w:lang w:val="ro-RO"/>
              </w:rPr>
              <w:t>planificate</w:t>
            </w:r>
          </w:p>
          <w:p w14:paraId="37041C6C" w14:textId="78174F18" w:rsidR="00C447A3" w:rsidRPr="000A717B" w:rsidRDefault="00C447A3"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Cs/>
                <w:szCs w:val="22"/>
                <w:lang w:val="ro-RO"/>
              </w:rPr>
              <w:t>(e</w:t>
            </w:r>
            <w:r w:rsidR="00581804" w:rsidRPr="000A717B">
              <w:rPr>
                <w:rFonts w:asciiTheme="minorHAnsi" w:hAnsiTheme="minorHAnsi" w:cstheme="minorHAnsi"/>
                <w:bCs/>
                <w:szCs w:val="22"/>
                <w:lang w:val="ro-RO"/>
              </w:rPr>
              <w:t>x</w:t>
            </w:r>
            <w:r w:rsidRPr="000A717B">
              <w:rPr>
                <w:rFonts w:asciiTheme="minorHAnsi" w:hAnsiTheme="minorHAnsi" w:cstheme="minorHAnsi"/>
                <w:bCs/>
                <w:szCs w:val="22"/>
                <w:lang w:val="ro-RO"/>
              </w:rPr>
              <w:t>.</w:t>
            </w:r>
            <w:r w:rsidR="00581804" w:rsidRPr="000A717B">
              <w:rPr>
                <w:rFonts w:asciiTheme="minorHAnsi" w:hAnsiTheme="minorHAnsi" w:cstheme="minorHAnsi"/>
                <w:bCs/>
                <w:szCs w:val="22"/>
                <w:lang w:val="ro-RO"/>
              </w:rPr>
              <w:t xml:space="preserve"> te</w:t>
            </w:r>
            <w:r w:rsidRPr="000A717B">
              <w:rPr>
                <w:rFonts w:asciiTheme="minorHAnsi" w:hAnsiTheme="minorHAnsi" w:cstheme="minorHAnsi"/>
                <w:bCs/>
                <w:szCs w:val="22"/>
                <w:lang w:val="ro-RO"/>
              </w:rPr>
              <w:t>hnolog</w:t>
            </w:r>
            <w:r w:rsidR="00581804" w:rsidRPr="000A717B">
              <w:rPr>
                <w:rFonts w:asciiTheme="minorHAnsi" w:hAnsiTheme="minorHAnsi" w:cstheme="minorHAnsi"/>
                <w:bCs/>
                <w:szCs w:val="22"/>
                <w:lang w:val="ro-RO"/>
              </w:rPr>
              <w:t>ia utilizată</w:t>
            </w:r>
            <w:r w:rsidRPr="000A717B">
              <w:rPr>
                <w:rFonts w:asciiTheme="minorHAnsi" w:hAnsiTheme="minorHAnsi" w:cstheme="minorHAnsi"/>
                <w:bCs/>
                <w:szCs w:val="22"/>
                <w:lang w:val="ro-RO"/>
              </w:rPr>
              <w:t>)</w:t>
            </w:r>
          </w:p>
        </w:tc>
        <w:tc>
          <w:tcPr>
            <w:tcW w:w="4487" w:type="dxa"/>
          </w:tcPr>
          <w:p w14:paraId="33C336CC" w14:textId="77777777" w:rsidR="00C447A3" w:rsidRPr="000A717B" w:rsidRDefault="00C447A3" w:rsidP="009B1A23">
            <w:pPr>
              <w:tabs>
                <w:tab w:val="left" w:pos="1350"/>
              </w:tabs>
              <w:ind w:left="450" w:right="299"/>
              <w:rPr>
                <w:rFonts w:asciiTheme="minorHAnsi" w:hAnsiTheme="minorHAnsi" w:cstheme="minorHAnsi"/>
                <w:b/>
                <w:bCs/>
                <w:szCs w:val="22"/>
                <w:lang w:val="ro-RO"/>
              </w:rPr>
            </w:pPr>
          </w:p>
        </w:tc>
      </w:tr>
      <w:tr w:rsidR="00C447A3" w:rsidRPr="005B4BEC" w14:paraId="7960A1C5" w14:textId="77777777" w:rsidTr="00D32D80">
        <w:tc>
          <w:tcPr>
            <w:tcW w:w="4063" w:type="dxa"/>
          </w:tcPr>
          <w:p w14:paraId="78C8C346" w14:textId="639D28BC" w:rsidR="00C447A3" w:rsidRPr="000A717B" w:rsidRDefault="00C447A3"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Cs/>
                <w:szCs w:val="22"/>
                <w:lang w:val="ro-RO"/>
              </w:rPr>
              <w:t>Descri</w:t>
            </w:r>
            <w:r w:rsidR="00581804" w:rsidRPr="000A717B">
              <w:rPr>
                <w:rFonts w:asciiTheme="minorHAnsi" w:hAnsiTheme="minorHAnsi" w:cstheme="minorHAnsi"/>
                <w:bCs/>
                <w:szCs w:val="22"/>
                <w:lang w:val="ro-RO"/>
              </w:rPr>
              <w:t xml:space="preserve">erea scopului activității </w:t>
            </w:r>
            <w:r w:rsidR="003113E2" w:rsidRPr="000A717B">
              <w:rPr>
                <w:rFonts w:asciiTheme="minorHAnsi" w:hAnsiTheme="minorHAnsi" w:cstheme="minorHAnsi"/>
                <w:bCs/>
                <w:szCs w:val="22"/>
                <w:lang w:val="ro-RO"/>
              </w:rPr>
              <w:t>planificate</w:t>
            </w:r>
          </w:p>
        </w:tc>
        <w:tc>
          <w:tcPr>
            <w:tcW w:w="4487" w:type="dxa"/>
          </w:tcPr>
          <w:p w14:paraId="48F851A2" w14:textId="77777777" w:rsidR="00C447A3" w:rsidRPr="000A717B" w:rsidRDefault="00C447A3" w:rsidP="009B1A23">
            <w:pPr>
              <w:tabs>
                <w:tab w:val="left" w:pos="1350"/>
              </w:tabs>
              <w:ind w:left="450" w:right="299"/>
              <w:rPr>
                <w:rFonts w:asciiTheme="minorHAnsi" w:hAnsiTheme="minorHAnsi" w:cstheme="minorHAnsi"/>
                <w:b/>
                <w:bCs/>
                <w:szCs w:val="22"/>
                <w:lang w:val="ro-RO"/>
              </w:rPr>
            </w:pPr>
          </w:p>
        </w:tc>
      </w:tr>
      <w:tr w:rsidR="00C447A3" w:rsidRPr="00A44FF6" w14:paraId="2C8EFE24" w14:textId="77777777" w:rsidTr="00D32D80">
        <w:tc>
          <w:tcPr>
            <w:tcW w:w="4063" w:type="dxa"/>
          </w:tcPr>
          <w:p w14:paraId="0B2AEE51" w14:textId="0F526549" w:rsidR="00C447A3" w:rsidRPr="000A717B" w:rsidRDefault="003113E2"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Cs/>
                <w:szCs w:val="22"/>
                <w:lang w:val="ro-RO"/>
              </w:rPr>
              <w:t>Motivarea</w:t>
            </w:r>
            <w:r w:rsidR="00581804"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activității planificate</w:t>
            </w:r>
            <w:r w:rsidR="00C447A3" w:rsidRPr="000A717B">
              <w:rPr>
                <w:rFonts w:asciiTheme="minorHAnsi" w:hAnsiTheme="minorHAnsi" w:cstheme="minorHAnsi"/>
                <w:bCs/>
                <w:szCs w:val="22"/>
                <w:lang w:val="ro-RO"/>
              </w:rPr>
              <w:t xml:space="preserve"> </w:t>
            </w:r>
            <w:r w:rsidR="00C447A3" w:rsidRPr="000A717B">
              <w:rPr>
                <w:rFonts w:asciiTheme="minorHAnsi" w:hAnsiTheme="minorHAnsi" w:cstheme="minorHAnsi"/>
                <w:bCs/>
                <w:szCs w:val="22"/>
                <w:lang w:val="ro-RO"/>
              </w:rPr>
              <w:br/>
              <w:t>(</w:t>
            </w:r>
            <w:r w:rsidR="00042908" w:rsidRPr="000A717B">
              <w:rPr>
                <w:rFonts w:asciiTheme="minorHAnsi" w:hAnsiTheme="minorHAnsi" w:cstheme="minorHAnsi"/>
                <w:bCs/>
                <w:szCs w:val="22"/>
                <w:lang w:val="ro-RO"/>
              </w:rPr>
              <w:t xml:space="preserve">de </w:t>
            </w:r>
            <w:r w:rsidR="00C447A3" w:rsidRPr="000A717B">
              <w:rPr>
                <w:rFonts w:asciiTheme="minorHAnsi" w:hAnsiTheme="minorHAnsi" w:cstheme="minorHAnsi"/>
                <w:bCs/>
                <w:szCs w:val="22"/>
                <w:lang w:val="ro-RO"/>
              </w:rPr>
              <w:t>e</w:t>
            </w:r>
            <w:r w:rsidR="00581804" w:rsidRPr="000A717B">
              <w:rPr>
                <w:rFonts w:asciiTheme="minorHAnsi" w:hAnsiTheme="minorHAnsi" w:cstheme="minorHAnsi"/>
                <w:bCs/>
                <w:szCs w:val="22"/>
                <w:lang w:val="ro-RO"/>
              </w:rPr>
              <w:t>x</w:t>
            </w:r>
            <w:r w:rsidR="00C447A3" w:rsidRPr="000A717B">
              <w:rPr>
                <w:rFonts w:asciiTheme="minorHAnsi" w:hAnsiTheme="minorHAnsi" w:cstheme="minorHAnsi"/>
                <w:bCs/>
                <w:szCs w:val="22"/>
                <w:lang w:val="ro-RO"/>
              </w:rPr>
              <w:t xml:space="preserve">. </w:t>
            </w:r>
            <w:r w:rsidR="00042908" w:rsidRPr="000A717B">
              <w:rPr>
                <w:rFonts w:asciiTheme="minorHAnsi" w:hAnsiTheme="minorHAnsi" w:cstheme="minorHAnsi"/>
                <w:bCs/>
                <w:szCs w:val="22"/>
                <w:lang w:val="ro-RO"/>
              </w:rPr>
              <w:t>condițiile</w:t>
            </w:r>
            <w:r w:rsidR="00581804" w:rsidRPr="000A717B">
              <w:rPr>
                <w:rFonts w:asciiTheme="minorHAnsi" w:hAnsiTheme="minorHAnsi" w:cstheme="minorHAnsi"/>
                <w:bCs/>
                <w:szCs w:val="22"/>
                <w:lang w:val="ro-RO"/>
              </w:rPr>
              <w:t xml:space="preserve"> </w:t>
            </w:r>
            <w:proofErr w:type="spellStart"/>
            <w:r w:rsidR="00C447A3" w:rsidRPr="000A717B">
              <w:rPr>
                <w:rFonts w:asciiTheme="minorHAnsi" w:hAnsiTheme="minorHAnsi" w:cstheme="minorHAnsi"/>
                <w:bCs/>
                <w:szCs w:val="22"/>
                <w:lang w:val="ro-RO"/>
              </w:rPr>
              <w:t>socio</w:t>
            </w:r>
            <w:proofErr w:type="spellEnd"/>
            <w:r w:rsidR="00C447A3" w:rsidRPr="000A717B">
              <w:rPr>
                <w:rFonts w:asciiTheme="minorHAnsi" w:hAnsiTheme="minorHAnsi" w:cstheme="minorHAnsi"/>
                <w:bCs/>
                <w:szCs w:val="22"/>
                <w:lang w:val="ro-RO"/>
              </w:rPr>
              <w:t>-economic</w:t>
            </w:r>
            <w:r w:rsidR="00042908" w:rsidRPr="000A717B">
              <w:rPr>
                <w:rFonts w:asciiTheme="minorHAnsi" w:hAnsiTheme="minorHAnsi" w:cstheme="minorHAnsi"/>
                <w:bCs/>
                <w:szCs w:val="22"/>
                <w:lang w:val="ro-RO"/>
              </w:rPr>
              <w:t>e</w:t>
            </w:r>
            <w:r w:rsidR="00C447A3" w:rsidRPr="000A717B">
              <w:rPr>
                <w:rFonts w:asciiTheme="minorHAnsi" w:hAnsiTheme="minorHAnsi" w:cstheme="minorHAnsi"/>
                <w:bCs/>
                <w:szCs w:val="22"/>
                <w:lang w:val="ro-RO"/>
              </w:rPr>
              <w:t xml:space="preserve">, </w:t>
            </w:r>
            <w:proofErr w:type="spellStart"/>
            <w:r w:rsidR="00581804" w:rsidRPr="000A717B">
              <w:rPr>
                <w:rFonts w:asciiTheme="minorHAnsi" w:hAnsiTheme="minorHAnsi" w:cstheme="minorHAnsi"/>
                <w:bCs/>
                <w:szCs w:val="22"/>
                <w:lang w:val="ro-RO"/>
              </w:rPr>
              <w:t>fizico-georgrafic</w:t>
            </w:r>
            <w:r w:rsidR="00042908" w:rsidRPr="000A717B">
              <w:rPr>
                <w:rFonts w:asciiTheme="minorHAnsi" w:hAnsiTheme="minorHAnsi" w:cstheme="minorHAnsi"/>
                <w:bCs/>
                <w:szCs w:val="22"/>
                <w:lang w:val="ro-RO"/>
              </w:rPr>
              <w:t>e</w:t>
            </w:r>
            <w:proofErr w:type="spellEnd"/>
            <w:r w:rsidR="00C447A3" w:rsidRPr="000A717B">
              <w:rPr>
                <w:rFonts w:asciiTheme="minorHAnsi" w:hAnsiTheme="minorHAnsi" w:cstheme="minorHAnsi"/>
                <w:bCs/>
                <w:szCs w:val="22"/>
                <w:lang w:val="ro-RO"/>
              </w:rPr>
              <w:t>)</w:t>
            </w:r>
          </w:p>
        </w:tc>
        <w:tc>
          <w:tcPr>
            <w:tcW w:w="4487" w:type="dxa"/>
          </w:tcPr>
          <w:p w14:paraId="090554B3" w14:textId="77777777" w:rsidR="00C447A3" w:rsidRPr="000A717B" w:rsidRDefault="00C447A3" w:rsidP="009B1A23">
            <w:pPr>
              <w:tabs>
                <w:tab w:val="left" w:pos="1350"/>
              </w:tabs>
              <w:ind w:left="450" w:right="299"/>
              <w:rPr>
                <w:rFonts w:asciiTheme="minorHAnsi" w:hAnsiTheme="minorHAnsi" w:cstheme="minorHAnsi"/>
                <w:b/>
                <w:bCs/>
                <w:szCs w:val="22"/>
                <w:lang w:val="ro-RO"/>
              </w:rPr>
            </w:pPr>
          </w:p>
        </w:tc>
      </w:tr>
      <w:tr w:rsidR="00C447A3" w:rsidRPr="005B4BEC" w14:paraId="095086AB" w14:textId="77777777" w:rsidTr="00D32D80">
        <w:tc>
          <w:tcPr>
            <w:tcW w:w="4063" w:type="dxa"/>
          </w:tcPr>
          <w:p w14:paraId="04B87DE1" w14:textId="00F2A579" w:rsidR="00C447A3" w:rsidRPr="000A717B" w:rsidRDefault="00581804"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Cs/>
                <w:szCs w:val="22"/>
                <w:lang w:val="ro-RO"/>
              </w:rPr>
              <w:t>Informații suplimentare</w:t>
            </w:r>
            <w:r w:rsidR="00C447A3" w:rsidRPr="000A717B">
              <w:rPr>
                <w:rFonts w:asciiTheme="minorHAnsi" w:hAnsiTheme="minorHAnsi" w:cstheme="minorHAnsi"/>
                <w:bCs/>
                <w:szCs w:val="22"/>
                <w:lang w:val="ro-RO"/>
              </w:rPr>
              <w:t>/com</w:t>
            </w:r>
            <w:r w:rsidRPr="000A717B">
              <w:rPr>
                <w:rFonts w:asciiTheme="minorHAnsi" w:hAnsiTheme="minorHAnsi" w:cstheme="minorHAnsi"/>
                <w:bCs/>
                <w:szCs w:val="22"/>
                <w:lang w:val="ro-RO"/>
              </w:rPr>
              <w:t>entarii</w:t>
            </w:r>
          </w:p>
        </w:tc>
        <w:tc>
          <w:tcPr>
            <w:tcW w:w="4487" w:type="dxa"/>
          </w:tcPr>
          <w:p w14:paraId="34C1C933" w14:textId="77777777" w:rsidR="00C447A3" w:rsidRPr="000A717B" w:rsidRDefault="00C447A3" w:rsidP="009B1A23">
            <w:pPr>
              <w:tabs>
                <w:tab w:val="left" w:pos="1350"/>
              </w:tabs>
              <w:ind w:left="450" w:right="299"/>
              <w:rPr>
                <w:rFonts w:asciiTheme="minorHAnsi" w:hAnsiTheme="minorHAnsi" w:cstheme="minorHAnsi"/>
                <w:b/>
                <w:bCs/>
                <w:szCs w:val="22"/>
                <w:lang w:val="ro-RO"/>
              </w:rPr>
            </w:pPr>
          </w:p>
        </w:tc>
      </w:tr>
      <w:tr w:rsidR="00C447A3" w:rsidRPr="00A44FF6" w14:paraId="64444ADE" w14:textId="77777777" w:rsidTr="00D32D80">
        <w:tc>
          <w:tcPr>
            <w:tcW w:w="8550" w:type="dxa"/>
            <w:gridSpan w:val="2"/>
          </w:tcPr>
          <w:p w14:paraId="714AF921" w14:textId="1BB87226" w:rsidR="00C447A3" w:rsidRPr="000A717B" w:rsidRDefault="00C447A3"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(ii) Informa</w:t>
            </w:r>
            <w:r w:rsidR="00581804" w:rsidRPr="000A717B">
              <w:rPr>
                <w:rFonts w:asciiTheme="minorHAnsi" w:hAnsiTheme="minorHAnsi" w:cstheme="minorHAnsi"/>
                <w:b/>
                <w:bCs/>
                <w:szCs w:val="22"/>
                <w:lang w:val="ro-RO"/>
              </w:rPr>
              <w:t xml:space="preserve">ții </w:t>
            </w:r>
            <w:r w:rsidR="005E0B55" w:rsidRPr="000A717B">
              <w:rPr>
                <w:rFonts w:asciiTheme="minorHAnsi" w:hAnsiTheme="minorHAnsi" w:cstheme="minorHAnsi"/>
                <w:b/>
                <w:bCs/>
                <w:szCs w:val="22"/>
                <w:lang w:val="ro-RO"/>
              </w:rPr>
              <w:t xml:space="preserve">cu privire la extinderea în timp </w:t>
            </w:r>
            <w:r w:rsidR="00304397" w:rsidRPr="00304397">
              <w:rPr>
                <w:rFonts w:asciiTheme="minorHAnsi" w:hAnsiTheme="minorHAnsi" w:cstheme="minorHAnsi"/>
                <w:b/>
                <w:bCs/>
                <w:szCs w:val="22"/>
                <w:lang w:val="ro-RO"/>
              </w:rPr>
              <w:t>și</w:t>
            </w:r>
            <w:r w:rsidR="005E0B55" w:rsidRPr="000A717B">
              <w:rPr>
                <w:rFonts w:asciiTheme="minorHAnsi" w:hAnsiTheme="minorHAnsi" w:cstheme="minorHAnsi"/>
                <w:b/>
                <w:bCs/>
                <w:szCs w:val="22"/>
                <w:lang w:val="ro-RO"/>
              </w:rPr>
              <w:t xml:space="preserve"> </w:t>
            </w:r>
            <w:r w:rsidR="00573938" w:rsidRPr="000A717B">
              <w:rPr>
                <w:rFonts w:asciiTheme="minorHAnsi" w:hAnsiTheme="minorHAnsi" w:cstheme="minorHAnsi"/>
                <w:b/>
                <w:bCs/>
                <w:szCs w:val="22"/>
                <w:lang w:val="ro-RO"/>
              </w:rPr>
              <w:t>spațiu</w:t>
            </w:r>
            <w:r w:rsidR="005E0B55" w:rsidRPr="000A717B">
              <w:rPr>
                <w:rFonts w:asciiTheme="minorHAnsi" w:hAnsiTheme="minorHAnsi" w:cstheme="minorHAnsi"/>
                <w:b/>
                <w:bCs/>
                <w:szCs w:val="22"/>
                <w:lang w:val="ro-RO"/>
              </w:rPr>
              <w:t xml:space="preserve"> a </w:t>
            </w:r>
            <w:r w:rsidR="00573938" w:rsidRPr="000A717B">
              <w:rPr>
                <w:rFonts w:asciiTheme="minorHAnsi" w:hAnsiTheme="minorHAnsi" w:cstheme="minorHAnsi"/>
                <w:b/>
                <w:bCs/>
                <w:szCs w:val="22"/>
                <w:lang w:val="ro-RO"/>
              </w:rPr>
              <w:t>activității</w:t>
            </w:r>
            <w:r w:rsidR="005E0B55" w:rsidRPr="000A717B">
              <w:rPr>
                <w:rFonts w:asciiTheme="minorHAnsi" w:hAnsiTheme="minorHAnsi" w:cstheme="minorHAnsi"/>
                <w:b/>
                <w:bCs/>
                <w:szCs w:val="22"/>
                <w:lang w:val="ro-RO"/>
              </w:rPr>
              <w:t xml:space="preserve"> planificate</w:t>
            </w:r>
          </w:p>
        </w:tc>
      </w:tr>
      <w:tr w:rsidR="00C447A3" w:rsidRPr="005B4BEC" w14:paraId="251C84CE" w14:textId="77777777" w:rsidTr="00D32D80">
        <w:tc>
          <w:tcPr>
            <w:tcW w:w="4063" w:type="dxa"/>
          </w:tcPr>
          <w:p w14:paraId="2AF9056F" w14:textId="6DE03901" w:rsidR="00C447A3" w:rsidRPr="000A717B" w:rsidRDefault="005E0B55"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Amplasamentul</w:t>
            </w:r>
          </w:p>
        </w:tc>
        <w:tc>
          <w:tcPr>
            <w:tcW w:w="4487" w:type="dxa"/>
          </w:tcPr>
          <w:p w14:paraId="2E52448C" w14:textId="77777777" w:rsidR="00C447A3" w:rsidRPr="000A717B" w:rsidRDefault="00C447A3" w:rsidP="009B1A23">
            <w:pPr>
              <w:tabs>
                <w:tab w:val="left" w:pos="1350"/>
              </w:tabs>
              <w:ind w:left="450" w:right="299"/>
              <w:rPr>
                <w:rFonts w:asciiTheme="minorHAnsi" w:hAnsiTheme="minorHAnsi" w:cstheme="minorHAnsi"/>
                <w:b/>
                <w:bCs/>
                <w:szCs w:val="22"/>
                <w:lang w:val="ro-RO"/>
              </w:rPr>
            </w:pPr>
          </w:p>
        </w:tc>
      </w:tr>
      <w:tr w:rsidR="00C447A3" w:rsidRPr="00A44FF6" w14:paraId="3E90748E" w14:textId="77777777" w:rsidTr="00D32D80">
        <w:tc>
          <w:tcPr>
            <w:tcW w:w="4063" w:type="dxa"/>
          </w:tcPr>
          <w:p w14:paraId="521F936C" w14:textId="2196EED8" w:rsidR="00C447A3" w:rsidRPr="000A717B" w:rsidRDefault="005E0B55" w:rsidP="009B1A23">
            <w:pPr>
              <w:tabs>
                <w:tab w:val="left" w:pos="1350"/>
              </w:tabs>
              <w:ind w:left="450" w:right="299"/>
              <w:jc w:val="left"/>
              <w:rPr>
                <w:rFonts w:asciiTheme="minorHAnsi" w:hAnsiTheme="minorHAnsi" w:cstheme="minorHAnsi"/>
                <w:bCs/>
                <w:szCs w:val="22"/>
                <w:lang w:val="ro-RO"/>
              </w:rPr>
            </w:pPr>
            <w:r w:rsidRPr="000A717B">
              <w:rPr>
                <w:rFonts w:asciiTheme="minorHAnsi" w:hAnsiTheme="minorHAnsi" w:cstheme="minorHAnsi"/>
                <w:bCs/>
                <w:szCs w:val="22"/>
                <w:lang w:val="ro-RO"/>
              </w:rPr>
              <w:t xml:space="preserve">Descrierea amplasamentului (de exemplu, caracteristicile </w:t>
            </w:r>
            <w:proofErr w:type="spellStart"/>
            <w:r w:rsidRPr="000A717B">
              <w:rPr>
                <w:rFonts w:asciiTheme="minorHAnsi" w:hAnsiTheme="minorHAnsi" w:cstheme="minorHAnsi"/>
                <w:bCs/>
                <w:szCs w:val="22"/>
                <w:lang w:val="ro-RO"/>
              </w:rPr>
              <w:t>fizico</w:t>
            </w:r>
            <w:proofErr w:type="spellEnd"/>
            <w:r w:rsidRPr="000A717B">
              <w:rPr>
                <w:rFonts w:asciiTheme="minorHAnsi" w:hAnsiTheme="minorHAnsi" w:cstheme="minorHAnsi"/>
                <w:bCs/>
                <w:szCs w:val="22"/>
                <w:lang w:val="ro-RO"/>
              </w:rPr>
              <w:t>-geografice, socioeconomice)</w:t>
            </w:r>
          </w:p>
        </w:tc>
        <w:tc>
          <w:tcPr>
            <w:tcW w:w="4487" w:type="dxa"/>
          </w:tcPr>
          <w:p w14:paraId="2067861B" w14:textId="77777777" w:rsidR="00C447A3" w:rsidRPr="000A717B" w:rsidRDefault="00C447A3" w:rsidP="009B1A23">
            <w:pPr>
              <w:tabs>
                <w:tab w:val="left" w:pos="1350"/>
              </w:tabs>
              <w:ind w:left="450" w:right="299"/>
              <w:rPr>
                <w:rFonts w:asciiTheme="minorHAnsi" w:hAnsiTheme="minorHAnsi" w:cstheme="minorHAnsi"/>
                <w:b/>
                <w:bCs/>
                <w:szCs w:val="22"/>
                <w:lang w:val="ro-RO"/>
              </w:rPr>
            </w:pPr>
          </w:p>
        </w:tc>
      </w:tr>
      <w:tr w:rsidR="00C447A3" w:rsidRPr="00A44FF6" w14:paraId="78C78116" w14:textId="77777777" w:rsidTr="00D32D80">
        <w:tc>
          <w:tcPr>
            <w:tcW w:w="4063" w:type="dxa"/>
          </w:tcPr>
          <w:p w14:paraId="550E5F95" w14:textId="03A3A7FD" w:rsidR="00C447A3" w:rsidRPr="000A717B" w:rsidRDefault="00573938"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Motivația</w:t>
            </w:r>
            <w:r w:rsidR="001B78D3" w:rsidRPr="000A717B">
              <w:rPr>
                <w:rFonts w:asciiTheme="minorHAnsi" w:hAnsiTheme="minorHAnsi" w:cstheme="minorHAnsi"/>
                <w:bCs/>
                <w:szCs w:val="22"/>
                <w:lang w:val="ro-RO"/>
              </w:rPr>
              <w:t xml:space="preserve"> alegerii amplasamentului pentru activitatea planificată (de exemplu, baza socioeconomică, </w:t>
            </w:r>
            <w:proofErr w:type="spellStart"/>
            <w:r w:rsidR="001B78D3" w:rsidRPr="000A717B">
              <w:rPr>
                <w:rFonts w:asciiTheme="minorHAnsi" w:hAnsiTheme="minorHAnsi" w:cstheme="minorHAnsi"/>
                <w:bCs/>
                <w:szCs w:val="22"/>
                <w:lang w:val="ro-RO"/>
              </w:rPr>
              <w:t>fizico</w:t>
            </w:r>
            <w:proofErr w:type="spellEnd"/>
            <w:r w:rsidR="001B78D3" w:rsidRPr="000A717B">
              <w:rPr>
                <w:rFonts w:asciiTheme="minorHAnsi" w:hAnsiTheme="minorHAnsi" w:cstheme="minorHAnsi"/>
                <w:bCs/>
                <w:szCs w:val="22"/>
                <w:lang w:val="ro-RO"/>
              </w:rPr>
              <w:t>-geografică)</w:t>
            </w:r>
          </w:p>
        </w:tc>
        <w:tc>
          <w:tcPr>
            <w:tcW w:w="4487" w:type="dxa"/>
          </w:tcPr>
          <w:p w14:paraId="2375C9B2" w14:textId="77777777" w:rsidR="00C447A3" w:rsidRPr="000A717B" w:rsidRDefault="00C447A3" w:rsidP="009B1A23">
            <w:pPr>
              <w:tabs>
                <w:tab w:val="left" w:pos="1350"/>
              </w:tabs>
              <w:ind w:left="450" w:right="299"/>
              <w:rPr>
                <w:rFonts w:asciiTheme="minorHAnsi" w:hAnsiTheme="minorHAnsi" w:cstheme="minorHAnsi"/>
                <w:b/>
                <w:bCs/>
                <w:szCs w:val="22"/>
                <w:lang w:val="ro-RO"/>
              </w:rPr>
            </w:pPr>
          </w:p>
        </w:tc>
      </w:tr>
      <w:tr w:rsidR="00C447A3" w:rsidRPr="00A44FF6" w14:paraId="21EF939E" w14:textId="77777777" w:rsidTr="00D32D80">
        <w:tc>
          <w:tcPr>
            <w:tcW w:w="4063" w:type="dxa"/>
          </w:tcPr>
          <w:p w14:paraId="3682D36F" w14:textId="3D7C2C4F" w:rsidR="00C447A3" w:rsidRPr="000A717B" w:rsidRDefault="001B78D3"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Termenele de realizare a </w:t>
            </w:r>
            <w:r w:rsidR="00573938" w:rsidRPr="000A717B">
              <w:rPr>
                <w:rFonts w:asciiTheme="minorHAnsi" w:hAnsiTheme="minorHAnsi" w:cstheme="minorHAnsi"/>
                <w:bCs/>
                <w:szCs w:val="22"/>
                <w:lang w:val="ro-RO"/>
              </w:rPr>
              <w:t>activității</w:t>
            </w:r>
            <w:r w:rsidRPr="000A717B">
              <w:rPr>
                <w:rFonts w:asciiTheme="minorHAnsi" w:hAnsiTheme="minorHAnsi" w:cstheme="minorHAnsi"/>
                <w:bCs/>
                <w:szCs w:val="22"/>
                <w:lang w:val="ro-RO"/>
              </w:rPr>
              <w:t xml:space="preserve"> planificate (de exemplu, începerea </w:t>
            </w:r>
            <w:proofErr w:type="spellStart"/>
            <w:r w:rsidRPr="000A717B">
              <w:rPr>
                <w:rFonts w:asciiTheme="minorHAnsi" w:hAnsiTheme="minorHAnsi" w:cstheme="minorHAnsi"/>
                <w:bCs/>
                <w:szCs w:val="22"/>
                <w:lang w:val="ro-RO"/>
              </w:rPr>
              <w:lastRenderedPageBreak/>
              <w:t>şi</w:t>
            </w:r>
            <w:proofErr w:type="spellEnd"/>
            <w:r w:rsidRPr="000A717B">
              <w:rPr>
                <w:rFonts w:asciiTheme="minorHAnsi" w:hAnsiTheme="minorHAnsi" w:cstheme="minorHAnsi"/>
                <w:bCs/>
                <w:szCs w:val="22"/>
                <w:lang w:val="ro-RO"/>
              </w:rPr>
              <w:t xml:space="preserve"> durata perioadei de </w:t>
            </w:r>
            <w:r w:rsidR="00573938" w:rsidRPr="000A717B">
              <w:rPr>
                <w:rFonts w:asciiTheme="minorHAnsi" w:hAnsiTheme="minorHAnsi" w:cstheme="minorHAnsi"/>
                <w:bCs/>
                <w:szCs w:val="22"/>
                <w:lang w:val="ro-RO"/>
              </w:rPr>
              <w:t>construcție</w:t>
            </w:r>
            <w:r w:rsidRPr="000A717B">
              <w:rPr>
                <w:rFonts w:asciiTheme="minorHAnsi" w:hAnsiTheme="minorHAnsi" w:cstheme="minorHAnsi"/>
                <w:bCs/>
                <w:szCs w:val="22"/>
                <w:lang w:val="ro-RO"/>
              </w:rPr>
              <w:t xml:space="preserve"> </w:t>
            </w:r>
            <w:proofErr w:type="spellStart"/>
            <w:r w:rsidRPr="000A717B">
              <w:rPr>
                <w:rFonts w:asciiTheme="minorHAnsi" w:hAnsiTheme="minorHAnsi" w:cstheme="minorHAnsi"/>
                <w:bCs/>
                <w:szCs w:val="22"/>
                <w:lang w:val="ro-RO"/>
              </w:rPr>
              <w:t>şi</w:t>
            </w:r>
            <w:proofErr w:type="spellEnd"/>
            <w:r w:rsidRPr="000A717B">
              <w:rPr>
                <w:rFonts w:asciiTheme="minorHAnsi" w:hAnsiTheme="minorHAnsi" w:cstheme="minorHAnsi"/>
                <w:bCs/>
                <w:szCs w:val="22"/>
                <w:lang w:val="ro-RO"/>
              </w:rPr>
              <w:t xml:space="preserve"> </w:t>
            </w:r>
            <w:r w:rsidR="00573938" w:rsidRPr="000A717B">
              <w:rPr>
                <w:rFonts w:asciiTheme="minorHAnsi" w:hAnsiTheme="minorHAnsi" w:cstheme="minorHAnsi"/>
                <w:bCs/>
                <w:szCs w:val="22"/>
                <w:lang w:val="ro-RO"/>
              </w:rPr>
              <w:t>funcționare</w:t>
            </w:r>
            <w:r w:rsidRPr="000A717B">
              <w:rPr>
                <w:rFonts w:asciiTheme="minorHAnsi" w:hAnsiTheme="minorHAnsi" w:cstheme="minorHAnsi"/>
                <w:bCs/>
                <w:szCs w:val="22"/>
                <w:lang w:val="ro-RO"/>
              </w:rPr>
              <w:t>)</w:t>
            </w:r>
          </w:p>
        </w:tc>
        <w:tc>
          <w:tcPr>
            <w:tcW w:w="4487" w:type="dxa"/>
          </w:tcPr>
          <w:p w14:paraId="53F610CE" w14:textId="77777777" w:rsidR="00C447A3" w:rsidRPr="000A717B" w:rsidRDefault="00C447A3" w:rsidP="009B1A23">
            <w:pPr>
              <w:tabs>
                <w:tab w:val="left" w:pos="1350"/>
              </w:tabs>
              <w:ind w:left="450" w:right="299"/>
              <w:rPr>
                <w:rFonts w:asciiTheme="minorHAnsi" w:hAnsiTheme="minorHAnsi" w:cstheme="minorHAnsi"/>
                <w:b/>
                <w:bCs/>
                <w:szCs w:val="22"/>
                <w:lang w:val="ro-RO"/>
              </w:rPr>
            </w:pPr>
          </w:p>
        </w:tc>
      </w:tr>
      <w:tr w:rsidR="00C447A3" w:rsidRPr="00A44FF6" w14:paraId="46BECCA8" w14:textId="77777777" w:rsidTr="00D32D80">
        <w:tc>
          <w:tcPr>
            <w:tcW w:w="4063" w:type="dxa"/>
          </w:tcPr>
          <w:p w14:paraId="7EFED3A2" w14:textId="1463FB2D" w:rsidR="00C447A3" w:rsidRPr="000A717B" w:rsidRDefault="001B78D3" w:rsidP="009B1A23">
            <w:pPr>
              <w:tabs>
                <w:tab w:val="left" w:pos="1350"/>
              </w:tabs>
              <w:ind w:left="450" w:right="299"/>
              <w:rPr>
                <w:rFonts w:asciiTheme="minorHAnsi" w:hAnsiTheme="minorHAnsi" w:cstheme="minorHAnsi"/>
                <w:bCs/>
                <w:szCs w:val="22"/>
                <w:lang w:val="ro-RO"/>
              </w:rPr>
            </w:pPr>
            <w:proofErr w:type="spellStart"/>
            <w:r w:rsidRPr="000A717B">
              <w:rPr>
                <w:rFonts w:asciiTheme="minorHAnsi" w:hAnsiTheme="minorHAnsi" w:cstheme="minorHAnsi"/>
                <w:bCs/>
                <w:szCs w:val="22"/>
                <w:lang w:val="ro-RO"/>
              </w:rPr>
              <w:t>Hărţi</w:t>
            </w:r>
            <w:proofErr w:type="spellEnd"/>
            <w:r w:rsidRPr="000A717B">
              <w:rPr>
                <w:rFonts w:asciiTheme="minorHAnsi" w:hAnsiTheme="minorHAnsi" w:cstheme="minorHAnsi"/>
                <w:bCs/>
                <w:szCs w:val="22"/>
                <w:lang w:val="ro-RO"/>
              </w:rPr>
              <w:t xml:space="preserve"> </w:t>
            </w:r>
            <w:proofErr w:type="spellStart"/>
            <w:r w:rsidRPr="000A717B">
              <w:rPr>
                <w:rFonts w:asciiTheme="minorHAnsi" w:hAnsiTheme="minorHAnsi" w:cstheme="minorHAnsi"/>
                <w:bCs/>
                <w:szCs w:val="22"/>
                <w:lang w:val="ro-RO"/>
              </w:rPr>
              <w:t>şi</w:t>
            </w:r>
            <w:proofErr w:type="spellEnd"/>
            <w:r w:rsidRPr="000A717B">
              <w:rPr>
                <w:rFonts w:asciiTheme="minorHAnsi" w:hAnsiTheme="minorHAnsi" w:cstheme="minorHAnsi"/>
                <w:bCs/>
                <w:szCs w:val="22"/>
                <w:lang w:val="ro-RO"/>
              </w:rPr>
              <w:t xml:space="preserve"> alte documente privind activitatea planificată</w:t>
            </w:r>
          </w:p>
        </w:tc>
        <w:tc>
          <w:tcPr>
            <w:tcW w:w="4487" w:type="dxa"/>
          </w:tcPr>
          <w:p w14:paraId="1109F9BF" w14:textId="77777777" w:rsidR="00C447A3" w:rsidRPr="000A717B" w:rsidRDefault="00C447A3" w:rsidP="009B1A23">
            <w:pPr>
              <w:tabs>
                <w:tab w:val="left" w:pos="1350"/>
              </w:tabs>
              <w:ind w:left="450" w:right="299"/>
              <w:rPr>
                <w:rFonts w:asciiTheme="minorHAnsi" w:hAnsiTheme="minorHAnsi" w:cstheme="minorHAnsi"/>
                <w:b/>
                <w:bCs/>
                <w:szCs w:val="22"/>
                <w:lang w:val="ro-RO"/>
              </w:rPr>
            </w:pPr>
          </w:p>
        </w:tc>
      </w:tr>
      <w:tr w:rsidR="00C447A3" w:rsidRPr="005B4BEC" w14:paraId="2E46D7E5" w14:textId="77777777" w:rsidTr="00D32D80">
        <w:tc>
          <w:tcPr>
            <w:tcW w:w="4063" w:type="dxa"/>
          </w:tcPr>
          <w:p w14:paraId="20BE32AF" w14:textId="5EA419D9" w:rsidR="00C447A3" w:rsidRPr="000A717B" w:rsidRDefault="00236E08"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Informații suplimentare/comentarii</w:t>
            </w:r>
          </w:p>
        </w:tc>
        <w:tc>
          <w:tcPr>
            <w:tcW w:w="4487" w:type="dxa"/>
          </w:tcPr>
          <w:p w14:paraId="3BAB1B65" w14:textId="77777777" w:rsidR="00C447A3" w:rsidRPr="000A717B" w:rsidRDefault="00C447A3" w:rsidP="009B1A23">
            <w:pPr>
              <w:tabs>
                <w:tab w:val="left" w:pos="1350"/>
              </w:tabs>
              <w:ind w:left="450" w:right="299"/>
              <w:rPr>
                <w:rFonts w:asciiTheme="minorHAnsi" w:hAnsiTheme="minorHAnsi" w:cstheme="minorHAnsi"/>
                <w:b/>
                <w:bCs/>
                <w:szCs w:val="22"/>
                <w:lang w:val="ro-RO"/>
              </w:rPr>
            </w:pPr>
          </w:p>
        </w:tc>
      </w:tr>
      <w:tr w:rsidR="00C447A3" w:rsidRPr="005B4BEC" w14:paraId="0588029E" w14:textId="77777777" w:rsidTr="00D32D80">
        <w:tc>
          <w:tcPr>
            <w:tcW w:w="8550" w:type="dxa"/>
            <w:gridSpan w:val="2"/>
          </w:tcPr>
          <w:p w14:paraId="6ED53CBD" w14:textId="0DFFD235" w:rsidR="00C447A3" w:rsidRPr="000A717B" w:rsidRDefault="00C447A3"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 xml:space="preserve">(iii) </w:t>
            </w:r>
            <w:r w:rsidR="00573938" w:rsidRPr="000A717B">
              <w:rPr>
                <w:rFonts w:asciiTheme="minorHAnsi" w:hAnsiTheme="minorHAnsi" w:cstheme="minorHAnsi"/>
                <w:b/>
                <w:bCs/>
                <w:szCs w:val="22"/>
                <w:lang w:val="ro-RO"/>
              </w:rPr>
              <w:t>Informații</w:t>
            </w:r>
            <w:r w:rsidR="00CB1CFF" w:rsidRPr="000A717B">
              <w:rPr>
                <w:rFonts w:asciiTheme="minorHAnsi" w:hAnsiTheme="minorHAnsi" w:cstheme="minorHAnsi"/>
                <w:b/>
                <w:bCs/>
                <w:szCs w:val="22"/>
                <w:lang w:val="ro-RO"/>
              </w:rPr>
              <w:t xml:space="preserve"> privind impactul asupra mediului prognozat </w:t>
            </w:r>
            <w:r w:rsidR="002343CD" w:rsidRPr="002343CD">
              <w:rPr>
                <w:rFonts w:asciiTheme="minorHAnsi" w:hAnsiTheme="minorHAnsi" w:cstheme="minorHAnsi"/>
                <w:b/>
                <w:bCs/>
                <w:szCs w:val="22"/>
                <w:lang w:val="ro-RO"/>
              </w:rPr>
              <w:t>și</w:t>
            </w:r>
            <w:r w:rsidR="00CB1CFF" w:rsidRPr="000A717B">
              <w:rPr>
                <w:rFonts w:asciiTheme="minorHAnsi" w:hAnsiTheme="minorHAnsi" w:cstheme="minorHAnsi"/>
                <w:b/>
                <w:bCs/>
                <w:szCs w:val="22"/>
                <w:lang w:val="ro-RO"/>
              </w:rPr>
              <w:t xml:space="preserve"> măsurile de ameliorare propuse</w:t>
            </w:r>
          </w:p>
        </w:tc>
      </w:tr>
      <w:tr w:rsidR="00C447A3" w:rsidRPr="00A44FF6" w14:paraId="2EBBE26B" w14:textId="77777777" w:rsidTr="00D32D80">
        <w:tc>
          <w:tcPr>
            <w:tcW w:w="4063" w:type="dxa"/>
          </w:tcPr>
          <w:p w14:paraId="4DD926DD" w14:textId="1B8AC7BF" w:rsidR="00C447A3" w:rsidRPr="000A717B" w:rsidRDefault="00F17A64"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Domeniul de aplicare a evaluării</w:t>
            </w:r>
          </w:p>
          <w:p w14:paraId="1EB4C05B" w14:textId="25FDE5B7" w:rsidR="00C447A3" w:rsidRPr="000A717B" w:rsidRDefault="00C447A3" w:rsidP="000E633A">
            <w:pPr>
              <w:tabs>
                <w:tab w:val="left" w:pos="1350"/>
              </w:tabs>
              <w:ind w:left="450" w:right="299"/>
              <w:jc w:val="left"/>
              <w:rPr>
                <w:rFonts w:asciiTheme="minorHAnsi" w:hAnsiTheme="minorHAnsi" w:cstheme="minorHAnsi"/>
                <w:b/>
                <w:bCs/>
                <w:szCs w:val="22"/>
                <w:lang w:val="ro-RO"/>
              </w:rPr>
            </w:pPr>
            <w:r w:rsidRPr="000A717B">
              <w:rPr>
                <w:rFonts w:asciiTheme="minorHAnsi" w:hAnsiTheme="minorHAnsi" w:cstheme="minorHAnsi"/>
                <w:bCs/>
                <w:szCs w:val="22"/>
                <w:lang w:val="ro-RO"/>
              </w:rPr>
              <w:t>(</w:t>
            </w:r>
            <w:r w:rsidR="00CB1CFF" w:rsidRPr="000A717B">
              <w:rPr>
                <w:rFonts w:asciiTheme="minorHAnsi" w:hAnsiTheme="minorHAnsi" w:cstheme="minorHAnsi"/>
                <w:bCs/>
                <w:szCs w:val="22"/>
                <w:lang w:val="ro-RO"/>
              </w:rPr>
              <w:t xml:space="preserve">de </w:t>
            </w:r>
            <w:r w:rsidRPr="000A717B">
              <w:rPr>
                <w:rFonts w:asciiTheme="minorHAnsi" w:hAnsiTheme="minorHAnsi" w:cstheme="minorHAnsi"/>
                <w:bCs/>
                <w:szCs w:val="22"/>
                <w:lang w:val="ro-RO"/>
              </w:rPr>
              <w:t>e</w:t>
            </w:r>
            <w:r w:rsidR="00F17A64" w:rsidRPr="000A717B">
              <w:rPr>
                <w:rFonts w:asciiTheme="minorHAnsi" w:hAnsiTheme="minorHAnsi" w:cstheme="minorHAnsi"/>
                <w:bCs/>
                <w:szCs w:val="22"/>
                <w:lang w:val="ro-RO"/>
              </w:rPr>
              <w:t>x</w:t>
            </w:r>
            <w:r w:rsidR="00CB1CFF" w:rsidRPr="000A717B">
              <w:rPr>
                <w:rFonts w:asciiTheme="minorHAnsi" w:hAnsiTheme="minorHAnsi" w:cstheme="minorHAnsi"/>
                <w:bCs/>
                <w:szCs w:val="22"/>
                <w:lang w:val="ro-RO"/>
              </w:rPr>
              <w:t>:</w:t>
            </w:r>
            <w:r w:rsidR="00F17A64" w:rsidRPr="000A717B">
              <w:rPr>
                <w:rFonts w:asciiTheme="minorHAnsi" w:hAnsiTheme="minorHAnsi" w:cstheme="minorHAnsi"/>
                <w:bCs/>
                <w:szCs w:val="22"/>
                <w:lang w:val="ro-RO"/>
              </w:rPr>
              <w:t xml:space="preserve"> examinarea</w:t>
            </w:r>
            <w:r w:rsidRPr="000A717B">
              <w:rPr>
                <w:rFonts w:asciiTheme="minorHAnsi" w:hAnsiTheme="minorHAnsi" w:cstheme="minorHAnsi"/>
                <w:bCs/>
                <w:szCs w:val="22"/>
                <w:lang w:val="ro-RO"/>
              </w:rPr>
              <w:t xml:space="preserve"> </w:t>
            </w:r>
            <w:r w:rsidR="00B2627F" w:rsidRPr="000A717B">
              <w:rPr>
                <w:rFonts w:asciiTheme="minorHAnsi" w:hAnsiTheme="minorHAnsi" w:cstheme="minorHAnsi"/>
                <w:bCs/>
                <w:szCs w:val="22"/>
                <w:lang w:val="ro-RO"/>
              </w:rPr>
              <w:t>impactului</w:t>
            </w:r>
            <w:r w:rsidR="00F17A64"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cumulativ, </w:t>
            </w:r>
            <w:r w:rsidR="00CB1CFF" w:rsidRPr="000A717B">
              <w:rPr>
                <w:rFonts w:asciiTheme="minorHAnsi" w:hAnsiTheme="minorHAnsi" w:cstheme="minorHAnsi"/>
                <w:bCs/>
                <w:szCs w:val="22"/>
                <w:lang w:val="ro-RO"/>
              </w:rPr>
              <w:t>evaluarea</w:t>
            </w:r>
            <w:r w:rsidR="00F17A64" w:rsidRPr="000A717B">
              <w:rPr>
                <w:rFonts w:asciiTheme="minorHAnsi" w:hAnsiTheme="minorHAnsi" w:cstheme="minorHAnsi"/>
                <w:bCs/>
                <w:szCs w:val="22"/>
                <w:lang w:val="ro-RO"/>
              </w:rPr>
              <w:t xml:space="preserve"> alternativelor</w:t>
            </w:r>
            <w:r w:rsidRPr="000A717B">
              <w:rPr>
                <w:rFonts w:asciiTheme="minorHAnsi" w:hAnsiTheme="minorHAnsi" w:cstheme="minorHAnsi"/>
                <w:bCs/>
                <w:szCs w:val="22"/>
                <w:lang w:val="ro-RO"/>
              </w:rPr>
              <w:t xml:space="preserve">, </w:t>
            </w:r>
            <w:r w:rsidR="00AE417B" w:rsidRPr="000A717B">
              <w:rPr>
                <w:rFonts w:asciiTheme="minorHAnsi" w:hAnsiTheme="minorHAnsi" w:cstheme="minorHAnsi"/>
                <w:bCs/>
                <w:szCs w:val="22"/>
                <w:lang w:val="ro-RO"/>
              </w:rPr>
              <w:t>aspectelor</w:t>
            </w:r>
            <w:r w:rsidR="00F17A64" w:rsidRPr="000A717B">
              <w:rPr>
                <w:rFonts w:asciiTheme="minorHAnsi" w:hAnsiTheme="minorHAnsi" w:cstheme="minorHAnsi"/>
                <w:bCs/>
                <w:szCs w:val="22"/>
                <w:lang w:val="ro-RO"/>
              </w:rPr>
              <w:t xml:space="preserve"> de dezvoltare durabilă, impactului activităților periferice</w:t>
            </w:r>
            <w:r w:rsidRPr="000A717B">
              <w:rPr>
                <w:rFonts w:asciiTheme="minorHAnsi" w:hAnsiTheme="minorHAnsi" w:cstheme="minorHAnsi"/>
                <w:bCs/>
                <w:szCs w:val="22"/>
                <w:lang w:val="ro-RO"/>
              </w:rPr>
              <w:t>)</w:t>
            </w:r>
          </w:p>
        </w:tc>
        <w:tc>
          <w:tcPr>
            <w:tcW w:w="4487" w:type="dxa"/>
          </w:tcPr>
          <w:p w14:paraId="17443542" w14:textId="77777777" w:rsidR="00C447A3" w:rsidRPr="000A717B" w:rsidRDefault="00C447A3" w:rsidP="009B1A23">
            <w:pPr>
              <w:tabs>
                <w:tab w:val="left" w:pos="1350"/>
              </w:tabs>
              <w:ind w:left="450" w:right="299"/>
              <w:rPr>
                <w:rFonts w:asciiTheme="minorHAnsi" w:hAnsiTheme="minorHAnsi" w:cstheme="minorHAnsi"/>
                <w:b/>
                <w:bCs/>
                <w:szCs w:val="22"/>
                <w:lang w:val="ro-RO"/>
              </w:rPr>
            </w:pPr>
          </w:p>
        </w:tc>
      </w:tr>
      <w:tr w:rsidR="00C447A3" w:rsidRPr="00A44FF6" w14:paraId="75DC5537" w14:textId="77777777" w:rsidTr="00D32D80">
        <w:tc>
          <w:tcPr>
            <w:tcW w:w="4063" w:type="dxa"/>
          </w:tcPr>
          <w:p w14:paraId="43402769" w14:textId="2A2FE9C9" w:rsidR="00C447A3" w:rsidRPr="000A717B" w:rsidRDefault="00AE417B" w:rsidP="000E633A">
            <w:pPr>
              <w:tabs>
                <w:tab w:val="left" w:pos="1350"/>
              </w:tabs>
              <w:ind w:left="450" w:right="299"/>
              <w:jc w:val="left"/>
              <w:rPr>
                <w:rFonts w:asciiTheme="minorHAnsi" w:hAnsiTheme="minorHAnsi" w:cstheme="minorHAnsi"/>
                <w:bCs/>
                <w:szCs w:val="22"/>
                <w:lang w:val="ro-RO"/>
              </w:rPr>
            </w:pPr>
            <w:r w:rsidRPr="000A717B">
              <w:rPr>
                <w:rFonts w:asciiTheme="minorHAnsi" w:hAnsiTheme="minorHAnsi" w:cstheme="minorHAnsi"/>
                <w:bCs/>
                <w:szCs w:val="22"/>
                <w:lang w:val="ro-RO"/>
              </w:rPr>
              <w:t xml:space="preserve">Impactul prognozat asupra mediului al </w:t>
            </w:r>
            <w:r w:rsidR="00304397" w:rsidRPr="00304397">
              <w:rPr>
                <w:rFonts w:asciiTheme="minorHAnsi" w:hAnsiTheme="minorHAnsi" w:cstheme="minorHAnsi"/>
                <w:bCs/>
                <w:szCs w:val="22"/>
                <w:lang w:val="ro-RO"/>
              </w:rPr>
              <w:t>activității</w:t>
            </w:r>
            <w:r w:rsidRPr="000A717B">
              <w:rPr>
                <w:rFonts w:asciiTheme="minorHAnsi" w:hAnsiTheme="minorHAnsi" w:cstheme="minorHAnsi"/>
                <w:bCs/>
                <w:szCs w:val="22"/>
                <w:lang w:val="ro-RO"/>
              </w:rPr>
              <w:t xml:space="preserve"> planificate (de exemplu, tipuri, amplasamente, amploare)</w:t>
            </w:r>
          </w:p>
        </w:tc>
        <w:tc>
          <w:tcPr>
            <w:tcW w:w="4487" w:type="dxa"/>
          </w:tcPr>
          <w:p w14:paraId="0F34C0FD" w14:textId="77777777" w:rsidR="00C447A3" w:rsidRPr="000A717B" w:rsidRDefault="00C447A3" w:rsidP="009B1A23">
            <w:pPr>
              <w:tabs>
                <w:tab w:val="left" w:pos="1350"/>
              </w:tabs>
              <w:ind w:left="450" w:right="299"/>
              <w:rPr>
                <w:rFonts w:asciiTheme="minorHAnsi" w:hAnsiTheme="minorHAnsi" w:cstheme="minorHAnsi"/>
                <w:b/>
                <w:bCs/>
                <w:szCs w:val="22"/>
                <w:lang w:val="ro-RO"/>
              </w:rPr>
            </w:pPr>
          </w:p>
        </w:tc>
      </w:tr>
      <w:tr w:rsidR="00C447A3" w:rsidRPr="00A44FF6" w14:paraId="447A1831" w14:textId="77777777" w:rsidTr="00D32D80">
        <w:tc>
          <w:tcPr>
            <w:tcW w:w="4063" w:type="dxa"/>
          </w:tcPr>
          <w:p w14:paraId="38ADE099" w14:textId="43280F4B" w:rsidR="00C447A3" w:rsidRPr="000A717B" w:rsidRDefault="0018736B" w:rsidP="000E633A">
            <w:pPr>
              <w:tabs>
                <w:tab w:val="left" w:pos="1350"/>
              </w:tabs>
              <w:ind w:left="450" w:right="299"/>
              <w:jc w:val="left"/>
              <w:rPr>
                <w:rFonts w:asciiTheme="minorHAnsi" w:hAnsiTheme="minorHAnsi" w:cstheme="minorHAnsi"/>
                <w:bCs/>
                <w:szCs w:val="22"/>
                <w:lang w:val="ro-RO"/>
              </w:rPr>
            </w:pPr>
            <w:r w:rsidRPr="000A717B">
              <w:rPr>
                <w:rFonts w:asciiTheme="minorHAnsi" w:hAnsiTheme="minorHAnsi" w:cstheme="minorHAnsi"/>
                <w:bCs/>
                <w:szCs w:val="22"/>
                <w:lang w:val="ro-RO"/>
              </w:rPr>
              <w:t>Utilizarea resurselor (de exemplu,  materii prime, surse de energie etc.)</w:t>
            </w:r>
          </w:p>
        </w:tc>
        <w:tc>
          <w:tcPr>
            <w:tcW w:w="4487" w:type="dxa"/>
          </w:tcPr>
          <w:p w14:paraId="018E204F" w14:textId="77777777" w:rsidR="00C447A3" w:rsidRPr="000A717B" w:rsidRDefault="00C447A3" w:rsidP="009B1A23">
            <w:pPr>
              <w:tabs>
                <w:tab w:val="left" w:pos="1350"/>
              </w:tabs>
              <w:ind w:left="450" w:right="299"/>
              <w:rPr>
                <w:rFonts w:asciiTheme="minorHAnsi" w:hAnsiTheme="minorHAnsi" w:cstheme="minorHAnsi"/>
                <w:b/>
                <w:bCs/>
                <w:szCs w:val="22"/>
                <w:lang w:val="ro-RO"/>
              </w:rPr>
            </w:pPr>
          </w:p>
        </w:tc>
      </w:tr>
      <w:tr w:rsidR="00C447A3" w:rsidRPr="00A44FF6" w14:paraId="74743925" w14:textId="77777777" w:rsidTr="00D32D80">
        <w:tc>
          <w:tcPr>
            <w:tcW w:w="4063" w:type="dxa"/>
          </w:tcPr>
          <w:p w14:paraId="4172A8E9" w14:textId="4A134FDF" w:rsidR="00C447A3" w:rsidRPr="000A717B" w:rsidRDefault="00304397" w:rsidP="000E633A">
            <w:pPr>
              <w:tabs>
                <w:tab w:val="left" w:pos="1350"/>
              </w:tabs>
              <w:ind w:left="450" w:right="299"/>
              <w:jc w:val="left"/>
              <w:rPr>
                <w:rFonts w:asciiTheme="minorHAnsi" w:hAnsiTheme="minorHAnsi" w:cstheme="minorHAnsi"/>
                <w:bCs/>
                <w:szCs w:val="22"/>
                <w:lang w:val="ro-RO"/>
              </w:rPr>
            </w:pPr>
            <w:r w:rsidRPr="00304397">
              <w:rPr>
                <w:rFonts w:asciiTheme="minorHAnsi" w:hAnsiTheme="minorHAnsi" w:cstheme="minorHAnsi"/>
                <w:bCs/>
                <w:szCs w:val="22"/>
                <w:lang w:val="ro-RO"/>
              </w:rPr>
              <w:t>Consecințe</w:t>
            </w:r>
            <w:r w:rsidR="0018736B" w:rsidRPr="000A717B">
              <w:rPr>
                <w:rFonts w:asciiTheme="minorHAnsi" w:hAnsiTheme="minorHAnsi" w:cstheme="minorHAnsi"/>
                <w:bCs/>
                <w:szCs w:val="22"/>
                <w:lang w:val="ro-RO"/>
              </w:rPr>
              <w:t xml:space="preserve"> (de exemplu, </w:t>
            </w:r>
            <w:proofErr w:type="spellStart"/>
            <w:r w:rsidR="0018736B" w:rsidRPr="000A717B">
              <w:rPr>
                <w:rFonts w:asciiTheme="minorHAnsi" w:hAnsiTheme="minorHAnsi" w:cstheme="minorHAnsi"/>
                <w:bCs/>
                <w:szCs w:val="22"/>
                <w:lang w:val="ro-RO"/>
              </w:rPr>
              <w:t>cantităţi</w:t>
            </w:r>
            <w:proofErr w:type="spellEnd"/>
            <w:r w:rsidR="0018736B" w:rsidRPr="000A717B">
              <w:rPr>
                <w:rFonts w:asciiTheme="minorHAnsi" w:hAnsiTheme="minorHAnsi" w:cstheme="minorHAnsi"/>
                <w:bCs/>
                <w:szCs w:val="22"/>
                <w:lang w:val="ro-RO"/>
              </w:rPr>
              <w:t xml:space="preserve"> </w:t>
            </w:r>
            <w:r w:rsidRPr="00304397">
              <w:rPr>
                <w:rFonts w:asciiTheme="minorHAnsi" w:hAnsiTheme="minorHAnsi" w:cstheme="minorHAnsi"/>
                <w:bCs/>
                <w:szCs w:val="22"/>
                <w:lang w:val="ro-RO"/>
              </w:rPr>
              <w:t>și</w:t>
            </w:r>
            <w:r w:rsidR="0018736B" w:rsidRPr="000A717B">
              <w:rPr>
                <w:rFonts w:asciiTheme="minorHAnsi" w:hAnsiTheme="minorHAnsi" w:cstheme="minorHAnsi"/>
                <w:bCs/>
                <w:szCs w:val="22"/>
                <w:lang w:val="ro-RO"/>
              </w:rPr>
              <w:t xml:space="preserve"> tipuri de evacuări în aer, în sistemul acvatic, </w:t>
            </w:r>
            <w:r w:rsidRPr="00304397">
              <w:rPr>
                <w:rFonts w:asciiTheme="minorHAnsi" w:hAnsiTheme="minorHAnsi" w:cstheme="minorHAnsi"/>
                <w:bCs/>
                <w:szCs w:val="22"/>
                <w:lang w:val="ro-RO"/>
              </w:rPr>
              <w:t>deșeuri</w:t>
            </w:r>
            <w:r w:rsidR="0018736B" w:rsidRPr="000A717B">
              <w:rPr>
                <w:rFonts w:asciiTheme="minorHAnsi" w:hAnsiTheme="minorHAnsi" w:cstheme="minorHAnsi"/>
                <w:bCs/>
                <w:szCs w:val="22"/>
                <w:lang w:val="ro-RO"/>
              </w:rPr>
              <w:t xml:space="preserve"> solide)</w:t>
            </w:r>
          </w:p>
        </w:tc>
        <w:tc>
          <w:tcPr>
            <w:tcW w:w="4487" w:type="dxa"/>
          </w:tcPr>
          <w:p w14:paraId="66C6D207" w14:textId="77777777" w:rsidR="00C447A3" w:rsidRPr="000A717B" w:rsidRDefault="00C447A3" w:rsidP="009B1A23">
            <w:pPr>
              <w:tabs>
                <w:tab w:val="left" w:pos="1350"/>
              </w:tabs>
              <w:ind w:left="450" w:right="299"/>
              <w:rPr>
                <w:rFonts w:asciiTheme="minorHAnsi" w:hAnsiTheme="minorHAnsi" w:cstheme="minorHAnsi"/>
                <w:b/>
                <w:bCs/>
                <w:szCs w:val="22"/>
                <w:lang w:val="ro-RO"/>
              </w:rPr>
            </w:pPr>
          </w:p>
        </w:tc>
      </w:tr>
      <w:tr w:rsidR="00C447A3" w:rsidRPr="00A44FF6" w14:paraId="55B014EB" w14:textId="77777777" w:rsidTr="00D32D80">
        <w:tc>
          <w:tcPr>
            <w:tcW w:w="4063" w:type="dxa"/>
          </w:tcPr>
          <w:p w14:paraId="76134919" w14:textId="08C1EE45" w:rsidR="00C447A3" w:rsidRPr="000A717B" w:rsidRDefault="0018736B" w:rsidP="000E633A">
            <w:pPr>
              <w:tabs>
                <w:tab w:val="left" w:pos="1350"/>
              </w:tabs>
              <w:ind w:left="450" w:right="299"/>
              <w:jc w:val="left"/>
              <w:rPr>
                <w:rFonts w:asciiTheme="minorHAnsi" w:hAnsiTheme="minorHAnsi" w:cstheme="minorHAnsi"/>
                <w:bCs/>
                <w:szCs w:val="22"/>
                <w:lang w:val="ro-RO"/>
              </w:rPr>
            </w:pPr>
            <w:r w:rsidRPr="000A717B">
              <w:rPr>
                <w:rFonts w:asciiTheme="minorHAnsi" w:hAnsiTheme="minorHAnsi" w:cstheme="minorHAnsi"/>
                <w:bCs/>
                <w:szCs w:val="22"/>
                <w:lang w:val="ro-RO"/>
              </w:rPr>
              <w:t>Impactul transfrontalier (de exemplu, tipul, localizarea, amploarea)</w:t>
            </w:r>
          </w:p>
        </w:tc>
        <w:tc>
          <w:tcPr>
            <w:tcW w:w="4487" w:type="dxa"/>
          </w:tcPr>
          <w:p w14:paraId="5CE8451B" w14:textId="77777777" w:rsidR="00C447A3" w:rsidRPr="000A717B" w:rsidRDefault="00C447A3" w:rsidP="009B1A23">
            <w:pPr>
              <w:tabs>
                <w:tab w:val="left" w:pos="1350"/>
              </w:tabs>
              <w:ind w:left="450" w:right="299"/>
              <w:rPr>
                <w:rFonts w:asciiTheme="minorHAnsi" w:hAnsiTheme="minorHAnsi" w:cstheme="minorHAnsi"/>
                <w:b/>
                <w:bCs/>
                <w:szCs w:val="22"/>
                <w:lang w:val="ro-RO"/>
              </w:rPr>
            </w:pPr>
          </w:p>
        </w:tc>
      </w:tr>
      <w:tr w:rsidR="00C447A3" w:rsidRPr="00A44FF6" w14:paraId="0ECD574D" w14:textId="77777777" w:rsidTr="00D32D80">
        <w:tc>
          <w:tcPr>
            <w:tcW w:w="4063" w:type="dxa"/>
          </w:tcPr>
          <w:p w14:paraId="510EDF09" w14:textId="6CDC1EEA" w:rsidR="00C447A3" w:rsidRPr="000A717B" w:rsidRDefault="007300FA" w:rsidP="000E633A">
            <w:pPr>
              <w:tabs>
                <w:tab w:val="left" w:pos="1350"/>
              </w:tabs>
              <w:ind w:left="450" w:right="299"/>
              <w:jc w:val="left"/>
              <w:rPr>
                <w:rFonts w:asciiTheme="minorHAnsi" w:hAnsiTheme="minorHAnsi" w:cstheme="minorHAnsi"/>
                <w:bCs/>
                <w:szCs w:val="22"/>
                <w:lang w:val="ro-RO"/>
              </w:rPr>
            </w:pPr>
            <w:r w:rsidRPr="000A717B">
              <w:rPr>
                <w:rFonts w:asciiTheme="minorHAnsi" w:hAnsiTheme="minorHAnsi" w:cstheme="minorHAnsi"/>
                <w:bCs/>
                <w:szCs w:val="22"/>
                <w:lang w:val="ro-RO"/>
              </w:rPr>
              <w:t>Măsuri de ameliorare propuse (de exemplu, dacă se cunosc măsuri de ameliorare pentru prevenirea, eliminarea, minimizarea, compensarea efectelor negative asupra mediului)</w:t>
            </w:r>
          </w:p>
        </w:tc>
        <w:tc>
          <w:tcPr>
            <w:tcW w:w="4487" w:type="dxa"/>
          </w:tcPr>
          <w:p w14:paraId="428F4EC3" w14:textId="77777777" w:rsidR="00C447A3" w:rsidRPr="000A717B" w:rsidRDefault="00C447A3" w:rsidP="009B1A23">
            <w:pPr>
              <w:tabs>
                <w:tab w:val="left" w:pos="1350"/>
              </w:tabs>
              <w:ind w:left="450" w:right="299"/>
              <w:rPr>
                <w:rFonts w:asciiTheme="minorHAnsi" w:hAnsiTheme="minorHAnsi" w:cstheme="minorHAnsi"/>
                <w:b/>
                <w:bCs/>
                <w:szCs w:val="22"/>
                <w:lang w:val="ro-RO"/>
              </w:rPr>
            </w:pPr>
          </w:p>
        </w:tc>
      </w:tr>
      <w:tr w:rsidR="00C447A3" w:rsidRPr="005B4BEC" w14:paraId="0C398809" w14:textId="77777777" w:rsidTr="00D32D80">
        <w:tc>
          <w:tcPr>
            <w:tcW w:w="4063" w:type="dxa"/>
            <w:tcBorders>
              <w:bottom w:val="single" w:sz="4" w:space="0" w:color="auto"/>
            </w:tcBorders>
          </w:tcPr>
          <w:p w14:paraId="769ACAE2" w14:textId="0EF67D67" w:rsidR="00C447A3" w:rsidRPr="000A717B" w:rsidRDefault="00A3400B"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Informații suplimentare/comentarii</w:t>
            </w:r>
          </w:p>
        </w:tc>
        <w:tc>
          <w:tcPr>
            <w:tcW w:w="4487" w:type="dxa"/>
            <w:tcBorders>
              <w:bottom w:val="single" w:sz="4" w:space="0" w:color="auto"/>
            </w:tcBorders>
          </w:tcPr>
          <w:p w14:paraId="2B663CDC" w14:textId="77777777" w:rsidR="00C447A3" w:rsidRPr="000A717B" w:rsidRDefault="00C447A3" w:rsidP="009B1A23">
            <w:pPr>
              <w:tabs>
                <w:tab w:val="left" w:pos="1350"/>
              </w:tabs>
              <w:ind w:left="450" w:right="299"/>
              <w:rPr>
                <w:rFonts w:asciiTheme="minorHAnsi" w:hAnsiTheme="minorHAnsi" w:cstheme="minorHAnsi"/>
                <w:b/>
                <w:bCs/>
                <w:szCs w:val="22"/>
                <w:lang w:val="ro-RO"/>
              </w:rPr>
            </w:pPr>
          </w:p>
        </w:tc>
      </w:tr>
      <w:tr w:rsidR="00C447A3" w:rsidRPr="005B4BEC" w14:paraId="10436DB1" w14:textId="77777777" w:rsidTr="00D32D80">
        <w:tc>
          <w:tcPr>
            <w:tcW w:w="8550" w:type="dxa"/>
            <w:gridSpan w:val="2"/>
            <w:tcBorders>
              <w:bottom w:val="single" w:sz="4" w:space="0" w:color="auto"/>
            </w:tcBorders>
          </w:tcPr>
          <w:p w14:paraId="16247905" w14:textId="78F7EC7D" w:rsidR="00C447A3" w:rsidRPr="000A717B" w:rsidRDefault="00C447A3"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 xml:space="preserve">(iv) </w:t>
            </w:r>
            <w:r w:rsidR="00EC0A93" w:rsidRPr="000A717B">
              <w:rPr>
                <w:rFonts w:asciiTheme="minorHAnsi" w:hAnsiTheme="minorHAnsi" w:cstheme="minorHAnsi"/>
                <w:b/>
                <w:bCs/>
                <w:szCs w:val="22"/>
                <w:lang w:val="ro-RO"/>
              </w:rPr>
              <w:t>Inițiatorul</w:t>
            </w:r>
            <w:r w:rsidR="005115A8" w:rsidRPr="000A717B">
              <w:rPr>
                <w:rFonts w:asciiTheme="minorHAnsi" w:hAnsiTheme="minorHAnsi" w:cstheme="minorHAnsi"/>
                <w:b/>
                <w:bCs/>
                <w:szCs w:val="22"/>
                <w:lang w:val="ro-RO"/>
              </w:rPr>
              <w:t>/titularul raportului privind EIM</w:t>
            </w:r>
          </w:p>
        </w:tc>
      </w:tr>
      <w:tr w:rsidR="00C447A3" w:rsidRPr="00A44FF6" w14:paraId="38406BAA" w14:textId="77777777" w:rsidTr="00D32D80">
        <w:tc>
          <w:tcPr>
            <w:tcW w:w="4063" w:type="dxa"/>
            <w:tcBorders>
              <w:bottom w:val="single" w:sz="4" w:space="0" w:color="auto"/>
            </w:tcBorders>
          </w:tcPr>
          <w:p w14:paraId="05D3CD9C" w14:textId="61EBEC03" w:rsidR="00C447A3" w:rsidRPr="000A717B" w:rsidRDefault="005115A8"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Nume, adresă, numere de telefon </w:t>
            </w:r>
            <w:r w:rsidR="00304397" w:rsidRPr="00304397">
              <w:rPr>
                <w:rFonts w:asciiTheme="minorHAnsi" w:hAnsiTheme="minorHAnsi" w:cstheme="minorHAnsi"/>
                <w:bCs/>
                <w:szCs w:val="22"/>
                <w:lang w:val="ro-RO"/>
              </w:rPr>
              <w:t>și</w:t>
            </w:r>
            <w:r w:rsidRPr="000A717B">
              <w:rPr>
                <w:rFonts w:asciiTheme="minorHAnsi" w:hAnsiTheme="minorHAnsi" w:cstheme="minorHAnsi"/>
                <w:bCs/>
                <w:szCs w:val="22"/>
                <w:lang w:val="ro-RO"/>
              </w:rPr>
              <w:t xml:space="preserve"> fax</w:t>
            </w:r>
          </w:p>
        </w:tc>
        <w:tc>
          <w:tcPr>
            <w:tcW w:w="4487" w:type="dxa"/>
            <w:tcBorders>
              <w:bottom w:val="single" w:sz="4" w:space="0" w:color="auto"/>
            </w:tcBorders>
          </w:tcPr>
          <w:p w14:paraId="298396E4" w14:textId="77777777" w:rsidR="00C447A3" w:rsidRPr="000A717B" w:rsidRDefault="00C447A3" w:rsidP="009B1A23">
            <w:pPr>
              <w:tabs>
                <w:tab w:val="left" w:pos="1350"/>
              </w:tabs>
              <w:ind w:left="450" w:right="299"/>
              <w:rPr>
                <w:rFonts w:asciiTheme="minorHAnsi" w:hAnsiTheme="minorHAnsi" w:cstheme="minorHAnsi"/>
                <w:b/>
                <w:bCs/>
                <w:szCs w:val="22"/>
                <w:lang w:val="ro-RO"/>
              </w:rPr>
            </w:pPr>
          </w:p>
        </w:tc>
      </w:tr>
      <w:tr w:rsidR="00C447A3" w:rsidRPr="005B4BEC" w14:paraId="371767B4" w14:textId="77777777" w:rsidTr="00D32D80">
        <w:tc>
          <w:tcPr>
            <w:tcW w:w="8550" w:type="dxa"/>
            <w:gridSpan w:val="2"/>
          </w:tcPr>
          <w:p w14:paraId="1A6F3380" w14:textId="30239D5F" w:rsidR="00C447A3" w:rsidRPr="000A717B" w:rsidRDefault="00C447A3"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 xml:space="preserve">(v) </w:t>
            </w:r>
            <w:r w:rsidR="0024629B" w:rsidRPr="000A717B">
              <w:rPr>
                <w:rFonts w:asciiTheme="minorHAnsi" w:hAnsiTheme="minorHAnsi" w:cstheme="minorHAnsi"/>
                <w:b/>
                <w:bCs/>
                <w:szCs w:val="22"/>
                <w:lang w:val="ro-RO"/>
              </w:rPr>
              <w:t>Documentația EIM</w:t>
            </w:r>
          </w:p>
        </w:tc>
      </w:tr>
      <w:tr w:rsidR="00C447A3" w:rsidRPr="005B4BEC" w14:paraId="213F4B87" w14:textId="77777777" w:rsidTr="00D32D80">
        <w:tc>
          <w:tcPr>
            <w:tcW w:w="4063" w:type="dxa"/>
          </w:tcPr>
          <w:p w14:paraId="17F232B2" w14:textId="46CE6564" w:rsidR="00C447A3" w:rsidRPr="000A717B" w:rsidRDefault="000C65BB"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Este documentația EIM (de exemplu raportul EIM) inclusă în notificare?</w:t>
            </w:r>
          </w:p>
        </w:tc>
        <w:tc>
          <w:tcPr>
            <w:tcW w:w="4487" w:type="dxa"/>
          </w:tcPr>
          <w:p w14:paraId="418F8306" w14:textId="77777777" w:rsidR="00C447A3" w:rsidRPr="000A717B" w:rsidRDefault="00C447A3"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     </w:t>
            </w:r>
          </w:p>
          <w:p w14:paraId="39A24509" w14:textId="03ABC756" w:rsidR="00C447A3" w:rsidRPr="000A717B" w:rsidRDefault="00C447A3"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Cs/>
                <w:szCs w:val="22"/>
                <w:lang w:val="ro-RO"/>
              </w:rPr>
              <w:t xml:space="preserve">              </w:t>
            </w:r>
            <w:r w:rsidR="00A3400B" w:rsidRPr="000A717B">
              <w:rPr>
                <w:rFonts w:asciiTheme="minorHAnsi" w:hAnsiTheme="minorHAnsi" w:cstheme="minorHAnsi"/>
                <w:bCs/>
                <w:szCs w:val="22"/>
                <w:lang w:val="ro-RO"/>
              </w:rPr>
              <w:t>Da</w:t>
            </w:r>
            <w:r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sym w:font="Webdings" w:char="F063"/>
            </w:r>
            <w:r w:rsidRPr="000A717B">
              <w:rPr>
                <w:rFonts w:asciiTheme="minorHAnsi" w:hAnsiTheme="minorHAnsi" w:cstheme="minorHAnsi"/>
                <w:bCs/>
                <w:szCs w:val="22"/>
                <w:lang w:val="ro-RO"/>
              </w:rPr>
              <w:t xml:space="preserve">     N</w:t>
            </w:r>
            <w:r w:rsidR="00A3400B" w:rsidRPr="000A717B">
              <w:rPr>
                <w:rFonts w:asciiTheme="minorHAnsi" w:hAnsiTheme="minorHAnsi" w:cstheme="minorHAnsi"/>
                <w:bCs/>
                <w:szCs w:val="22"/>
                <w:lang w:val="ro-RO"/>
              </w:rPr>
              <w:t>u</w:t>
            </w:r>
            <w:r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sym w:font="Webdings" w:char="F063"/>
            </w:r>
            <w:r w:rsidRPr="000A717B">
              <w:rPr>
                <w:rFonts w:asciiTheme="minorHAnsi" w:hAnsiTheme="minorHAnsi" w:cstheme="minorHAnsi"/>
                <w:bCs/>
                <w:szCs w:val="22"/>
                <w:lang w:val="ro-RO"/>
              </w:rPr>
              <w:t xml:space="preserve">      Par</w:t>
            </w:r>
            <w:r w:rsidR="00A3400B" w:rsidRPr="000A717B">
              <w:rPr>
                <w:rFonts w:asciiTheme="minorHAnsi" w:hAnsiTheme="minorHAnsi" w:cstheme="minorHAnsi"/>
                <w:bCs/>
                <w:szCs w:val="22"/>
                <w:lang w:val="ro-RO"/>
              </w:rPr>
              <w:t>ț</w:t>
            </w:r>
            <w:r w:rsidRPr="000A717B">
              <w:rPr>
                <w:rFonts w:asciiTheme="minorHAnsi" w:hAnsiTheme="minorHAnsi" w:cstheme="minorHAnsi"/>
                <w:bCs/>
                <w:szCs w:val="22"/>
                <w:lang w:val="ro-RO"/>
              </w:rPr>
              <w:t xml:space="preserve">ial    </w:t>
            </w:r>
            <w:r w:rsidRPr="000A717B">
              <w:rPr>
                <w:rFonts w:asciiTheme="minorHAnsi" w:hAnsiTheme="minorHAnsi" w:cstheme="minorHAnsi"/>
                <w:bCs/>
                <w:szCs w:val="22"/>
                <w:lang w:val="ro-RO"/>
              </w:rPr>
              <w:sym w:font="Webdings" w:char="F063"/>
            </w:r>
          </w:p>
        </w:tc>
      </w:tr>
      <w:tr w:rsidR="00C447A3" w:rsidRPr="00A44FF6" w14:paraId="23367439" w14:textId="77777777" w:rsidTr="00D32D80">
        <w:tc>
          <w:tcPr>
            <w:tcW w:w="4063" w:type="dxa"/>
          </w:tcPr>
          <w:p w14:paraId="14414B0B" w14:textId="3F6B63C4" w:rsidR="00C447A3" w:rsidRPr="000A717B" w:rsidRDefault="00A3400B"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Cs/>
                <w:szCs w:val="22"/>
                <w:lang w:val="ro-RO"/>
              </w:rPr>
              <w:t xml:space="preserve">Dacă răspunsul la întrebarea de mai sus este </w:t>
            </w:r>
            <w:r w:rsidRPr="000A717B">
              <w:rPr>
                <w:rFonts w:asciiTheme="minorHAnsi" w:hAnsiTheme="minorHAnsi" w:cstheme="minorHAnsi"/>
                <w:bCs/>
                <w:i/>
                <w:szCs w:val="22"/>
                <w:lang w:val="ro-RO"/>
              </w:rPr>
              <w:t>nu</w:t>
            </w:r>
            <w:r w:rsidRPr="000A717B">
              <w:rPr>
                <w:rFonts w:asciiTheme="minorHAnsi" w:hAnsiTheme="minorHAnsi" w:cstheme="minorHAnsi"/>
                <w:bCs/>
                <w:szCs w:val="22"/>
                <w:lang w:val="ro-RO"/>
              </w:rPr>
              <w:t xml:space="preserve"> sau </w:t>
            </w:r>
            <w:r w:rsidRPr="000A717B">
              <w:rPr>
                <w:rFonts w:asciiTheme="minorHAnsi" w:hAnsiTheme="minorHAnsi" w:cstheme="minorHAnsi"/>
                <w:bCs/>
                <w:i/>
                <w:szCs w:val="22"/>
                <w:lang w:val="ro-RO"/>
              </w:rPr>
              <w:t>parțial</w:t>
            </w:r>
            <w:r w:rsidR="00C447A3" w:rsidRPr="000A717B">
              <w:rPr>
                <w:rFonts w:asciiTheme="minorHAnsi" w:hAnsiTheme="minorHAnsi" w:cstheme="minorHAnsi"/>
                <w:bCs/>
                <w:szCs w:val="22"/>
                <w:lang w:val="ro-RO"/>
              </w:rPr>
              <w:t xml:space="preserve">, </w:t>
            </w:r>
            <w:r w:rsidR="00C447A3" w:rsidRPr="000A717B">
              <w:rPr>
                <w:rFonts w:asciiTheme="minorHAnsi" w:hAnsiTheme="minorHAnsi" w:cstheme="minorHAnsi"/>
                <w:bCs/>
                <w:szCs w:val="22"/>
                <w:lang w:val="ro-RO"/>
              </w:rPr>
              <w:lastRenderedPageBreak/>
              <w:t>descri</w:t>
            </w:r>
            <w:r w:rsidR="00AB7FD6" w:rsidRPr="000A717B">
              <w:rPr>
                <w:rFonts w:asciiTheme="minorHAnsi" w:hAnsiTheme="minorHAnsi" w:cstheme="minorHAnsi"/>
                <w:bCs/>
                <w:szCs w:val="22"/>
                <w:lang w:val="ro-RO"/>
              </w:rPr>
              <w:t>erea documentației suplimentare care urmează a fi transmisă</w:t>
            </w:r>
            <w:r w:rsidR="00C447A3" w:rsidRPr="000A717B">
              <w:rPr>
                <w:rFonts w:asciiTheme="minorHAnsi" w:hAnsiTheme="minorHAnsi" w:cstheme="minorHAnsi"/>
                <w:bCs/>
                <w:szCs w:val="22"/>
                <w:lang w:val="ro-RO"/>
              </w:rPr>
              <w:t xml:space="preserve"> (</w:t>
            </w:r>
            <w:r w:rsidR="00AB7FD6" w:rsidRPr="000A717B">
              <w:rPr>
                <w:rFonts w:asciiTheme="minorHAnsi" w:hAnsiTheme="minorHAnsi" w:cstheme="minorHAnsi"/>
                <w:bCs/>
                <w:szCs w:val="22"/>
                <w:lang w:val="ro-RO"/>
              </w:rPr>
              <w:t xml:space="preserve">data(ele) </w:t>
            </w:r>
            <w:r w:rsidR="00C447A3" w:rsidRPr="000A717B">
              <w:rPr>
                <w:rFonts w:asciiTheme="minorHAnsi" w:hAnsiTheme="minorHAnsi" w:cstheme="minorHAnsi"/>
                <w:bCs/>
                <w:szCs w:val="22"/>
                <w:lang w:val="ro-RO"/>
              </w:rPr>
              <w:t>aproximat</w:t>
            </w:r>
            <w:r w:rsidR="00AB7FD6" w:rsidRPr="000A717B">
              <w:rPr>
                <w:rFonts w:asciiTheme="minorHAnsi" w:hAnsiTheme="minorHAnsi" w:cstheme="minorHAnsi"/>
                <w:bCs/>
                <w:szCs w:val="22"/>
                <w:lang w:val="ro-RO"/>
              </w:rPr>
              <w:t>ivă(e) c</w:t>
            </w:r>
            <w:r w:rsidR="009C0580" w:rsidRPr="000A717B">
              <w:rPr>
                <w:rFonts w:asciiTheme="minorHAnsi" w:hAnsiTheme="minorHAnsi" w:cstheme="minorHAnsi"/>
                <w:bCs/>
                <w:szCs w:val="22"/>
                <w:lang w:val="ro-RO"/>
              </w:rPr>
              <w:t>â</w:t>
            </w:r>
            <w:r w:rsidR="00AB7FD6" w:rsidRPr="000A717B">
              <w:rPr>
                <w:rFonts w:asciiTheme="minorHAnsi" w:hAnsiTheme="minorHAnsi" w:cstheme="minorHAnsi"/>
                <w:bCs/>
                <w:szCs w:val="22"/>
                <w:lang w:val="ro-RO"/>
              </w:rPr>
              <w:t>nd documentația va fi disponibilă)</w:t>
            </w:r>
          </w:p>
        </w:tc>
        <w:tc>
          <w:tcPr>
            <w:tcW w:w="4487" w:type="dxa"/>
          </w:tcPr>
          <w:p w14:paraId="27E8A609" w14:textId="77777777" w:rsidR="00C447A3" w:rsidRPr="000A717B" w:rsidRDefault="00C447A3" w:rsidP="009B1A23">
            <w:pPr>
              <w:tabs>
                <w:tab w:val="left" w:pos="1350"/>
              </w:tabs>
              <w:ind w:left="450" w:right="299"/>
              <w:rPr>
                <w:rFonts w:asciiTheme="minorHAnsi" w:hAnsiTheme="minorHAnsi" w:cstheme="minorHAnsi"/>
                <w:b/>
                <w:bCs/>
                <w:szCs w:val="22"/>
                <w:lang w:val="ro-RO"/>
              </w:rPr>
            </w:pPr>
          </w:p>
        </w:tc>
      </w:tr>
      <w:tr w:rsidR="00C447A3" w:rsidRPr="005B4BEC" w14:paraId="1DE9BE59" w14:textId="77777777" w:rsidTr="00D32D80">
        <w:tc>
          <w:tcPr>
            <w:tcW w:w="4063" w:type="dxa"/>
          </w:tcPr>
          <w:p w14:paraId="7B157716" w14:textId="2D8AB942" w:rsidR="00C447A3" w:rsidRPr="000A717B" w:rsidRDefault="00AB7FD6"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Cs/>
                <w:szCs w:val="22"/>
                <w:lang w:val="ro-RO"/>
              </w:rPr>
              <w:t>Informații suplimentare/comentarii</w:t>
            </w:r>
          </w:p>
        </w:tc>
        <w:tc>
          <w:tcPr>
            <w:tcW w:w="4487" w:type="dxa"/>
          </w:tcPr>
          <w:p w14:paraId="018672AB" w14:textId="77777777" w:rsidR="00C447A3" w:rsidRPr="000A717B" w:rsidRDefault="00C447A3" w:rsidP="009B1A23">
            <w:pPr>
              <w:tabs>
                <w:tab w:val="left" w:pos="1350"/>
              </w:tabs>
              <w:ind w:left="450" w:right="299"/>
              <w:rPr>
                <w:rFonts w:asciiTheme="minorHAnsi" w:hAnsiTheme="minorHAnsi" w:cstheme="minorHAnsi"/>
                <w:b/>
                <w:bCs/>
                <w:szCs w:val="22"/>
                <w:lang w:val="ro-RO"/>
              </w:rPr>
            </w:pPr>
          </w:p>
        </w:tc>
      </w:tr>
      <w:tr w:rsidR="00C447A3" w:rsidRPr="005B4BEC" w14:paraId="243B8D6A" w14:textId="77777777" w:rsidTr="00D32D80">
        <w:tc>
          <w:tcPr>
            <w:tcW w:w="8550" w:type="dxa"/>
            <w:gridSpan w:val="2"/>
          </w:tcPr>
          <w:p w14:paraId="2B3826F7" w14:textId="4E473DE6" w:rsidR="00C447A3" w:rsidRPr="000A717B" w:rsidRDefault="00C447A3"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2.  P</w:t>
            </w:r>
            <w:r w:rsidR="00AB7FD6" w:rsidRPr="000A717B">
              <w:rPr>
                <w:rFonts w:asciiTheme="minorHAnsi" w:hAnsiTheme="minorHAnsi" w:cstheme="minorHAnsi"/>
                <w:b/>
                <w:bCs/>
                <w:szCs w:val="22"/>
                <w:lang w:val="ro-RO"/>
              </w:rPr>
              <w:t xml:space="preserve">UNCTE DE </w:t>
            </w:r>
            <w:r w:rsidRPr="000A717B">
              <w:rPr>
                <w:rFonts w:asciiTheme="minorHAnsi" w:hAnsiTheme="minorHAnsi" w:cstheme="minorHAnsi"/>
                <w:b/>
                <w:bCs/>
                <w:szCs w:val="22"/>
                <w:lang w:val="ro-RO"/>
              </w:rPr>
              <w:t>CONTACT</w:t>
            </w:r>
          </w:p>
        </w:tc>
      </w:tr>
      <w:tr w:rsidR="00C447A3" w:rsidRPr="005B4BEC" w14:paraId="50918F84" w14:textId="77777777" w:rsidTr="00D32D80">
        <w:tc>
          <w:tcPr>
            <w:tcW w:w="8550" w:type="dxa"/>
            <w:gridSpan w:val="2"/>
          </w:tcPr>
          <w:p w14:paraId="1BACD5C4" w14:textId="14D3E923" w:rsidR="00C447A3" w:rsidRPr="000A717B" w:rsidRDefault="00C447A3"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(i) P</w:t>
            </w:r>
            <w:r w:rsidR="00DE60E9" w:rsidRPr="000A717B">
              <w:rPr>
                <w:rFonts w:asciiTheme="minorHAnsi" w:hAnsiTheme="minorHAnsi" w:cstheme="minorHAnsi"/>
                <w:b/>
                <w:bCs/>
                <w:szCs w:val="22"/>
                <w:lang w:val="ro-RO"/>
              </w:rPr>
              <w:t>uncte de contact ale părții sau p</w:t>
            </w:r>
            <w:r w:rsidR="00AB7FD6" w:rsidRPr="000A717B">
              <w:rPr>
                <w:rFonts w:asciiTheme="minorHAnsi" w:hAnsiTheme="minorHAnsi" w:cstheme="minorHAnsi"/>
                <w:b/>
                <w:bCs/>
                <w:szCs w:val="22"/>
                <w:lang w:val="ro-RO"/>
              </w:rPr>
              <w:t>ărților potențial afectate</w:t>
            </w:r>
          </w:p>
        </w:tc>
      </w:tr>
      <w:tr w:rsidR="00C447A3" w:rsidRPr="00A44FF6" w14:paraId="70A41663" w14:textId="77777777" w:rsidTr="00D32D80">
        <w:tc>
          <w:tcPr>
            <w:tcW w:w="4063" w:type="dxa"/>
          </w:tcPr>
          <w:p w14:paraId="367080D6" w14:textId="32CA0C4D" w:rsidR="00C447A3" w:rsidRPr="000A717B" w:rsidRDefault="003B7CBE"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Autoritățile</w:t>
            </w:r>
            <w:r w:rsidR="001065F3" w:rsidRPr="000A717B">
              <w:rPr>
                <w:rFonts w:asciiTheme="minorHAnsi" w:hAnsiTheme="minorHAnsi" w:cstheme="minorHAnsi"/>
                <w:bCs/>
                <w:szCs w:val="22"/>
                <w:lang w:val="ro-RO"/>
              </w:rPr>
              <w:t xml:space="preserve"> responsabile pentru coordonarea </w:t>
            </w:r>
            <w:r w:rsidRPr="000A717B">
              <w:rPr>
                <w:rFonts w:asciiTheme="minorHAnsi" w:hAnsiTheme="minorHAnsi" w:cstheme="minorHAnsi"/>
                <w:bCs/>
                <w:szCs w:val="22"/>
                <w:lang w:val="ro-RO"/>
              </w:rPr>
              <w:t>activităților</w:t>
            </w:r>
            <w:r w:rsidR="001065F3" w:rsidRPr="000A717B">
              <w:rPr>
                <w:rFonts w:asciiTheme="minorHAnsi" w:hAnsiTheme="minorHAnsi" w:cstheme="minorHAnsi"/>
                <w:bCs/>
                <w:szCs w:val="22"/>
                <w:lang w:val="ro-RO"/>
              </w:rPr>
              <w:t xml:space="preserve"> referitoare la EIM (nume, adresă, numere de telefon </w:t>
            </w:r>
            <w:r w:rsidR="00304397" w:rsidRPr="00304397">
              <w:rPr>
                <w:rFonts w:asciiTheme="minorHAnsi" w:hAnsiTheme="minorHAnsi" w:cstheme="minorHAnsi"/>
                <w:bCs/>
                <w:szCs w:val="22"/>
                <w:lang w:val="ro-RO"/>
              </w:rPr>
              <w:t>și</w:t>
            </w:r>
            <w:r w:rsidR="001065F3" w:rsidRPr="000A717B">
              <w:rPr>
                <w:rFonts w:asciiTheme="minorHAnsi" w:hAnsiTheme="minorHAnsi" w:cstheme="minorHAnsi"/>
                <w:bCs/>
                <w:szCs w:val="22"/>
                <w:lang w:val="ro-RO"/>
              </w:rPr>
              <w:t xml:space="preserve"> fax)</w:t>
            </w:r>
            <w:r w:rsidR="00C447A3" w:rsidRPr="000A717B">
              <w:rPr>
                <w:rFonts w:asciiTheme="minorHAnsi" w:hAnsiTheme="minorHAnsi" w:cstheme="minorHAnsi"/>
                <w:bCs/>
                <w:szCs w:val="22"/>
                <w:lang w:val="ro-RO"/>
              </w:rPr>
              <w:t>(</w:t>
            </w:r>
            <w:r w:rsidR="00AB7FD6" w:rsidRPr="000A717B">
              <w:rPr>
                <w:rFonts w:asciiTheme="minorHAnsi" w:hAnsiTheme="minorHAnsi" w:cstheme="minorHAnsi"/>
                <w:bCs/>
                <w:szCs w:val="22"/>
                <w:lang w:val="ro-RO"/>
              </w:rPr>
              <w:t xml:space="preserve">a se </w:t>
            </w:r>
            <w:r w:rsidR="00C447A3" w:rsidRPr="000A717B">
              <w:rPr>
                <w:rFonts w:asciiTheme="minorHAnsi" w:hAnsiTheme="minorHAnsi" w:cstheme="minorHAnsi"/>
                <w:bCs/>
                <w:szCs w:val="22"/>
                <w:lang w:val="ro-RO"/>
              </w:rPr>
              <w:t>refer</w:t>
            </w:r>
            <w:r w:rsidR="00AB7FD6" w:rsidRPr="000A717B">
              <w:rPr>
                <w:rFonts w:asciiTheme="minorHAnsi" w:hAnsiTheme="minorHAnsi" w:cstheme="minorHAnsi"/>
                <w:bCs/>
                <w:szCs w:val="22"/>
                <w:lang w:val="ro-RO"/>
              </w:rPr>
              <w:t>i la decizia</w:t>
            </w:r>
            <w:r w:rsidR="00C447A3" w:rsidRPr="000A717B">
              <w:rPr>
                <w:rFonts w:asciiTheme="minorHAnsi" w:hAnsiTheme="minorHAnsi" w:cstheme="minorHAnsi"/>
                <w:bCs/>
                <w:szCs w:val="22"/>
                <w:lang w:val="ro-RO"/>
              </w:rPr>
              <w:t xml:space="preserve"> I/3, </w:t>
            </w:r>
            <w:r w:rsidR="00DE60E9" w:rsidRPr="000A717B">
              <w:rPr>
                <w:rFonts w:asciiTheme="minorHAnsi" w:hAnsiTheme="minorHAnsi" w:cstheme="minorHAnsi"/>
                <w:bCs/>
                <w:szCs w:val="22"/>
                <w:lang w:val="ro-RO"/>
              </w:rPr>
              <w:t>din A</w:t>
            </w:r>
            <w:r w:rsidR="00AB7FD6" w:rsidRPr="000A717B">
              <w:rPr>
                <w:rFonts w:asciiTheme="minorHAnsi" w:hAnsiTheme="minorHAnsi" w:cstheme="minorHAnsi"/>
                <w:bCs/>
                <w:szCs w:val="22"/>
                <w:lang w:val="ro-RO"/>
              </w:rPr>
              <w:t>nexă</w:t>
            </w:r>
          </w:p>
        </w:tc>
        <w:tc>
          <w:tcPr>
            <w:tcW w:w="4487" w:type="dxa"/>
          </w:tcPr>
          <w:p w14:paraId="150B6165" w14:textId="77777777" w:rsidR="00C447A3" w:rsidRPr="000A717B" w:rsidRDefault="00C447A3" w:rsidP="009B1A23">
            <w:pPr>
              <w:tabs>
                <w:tab w:val="left" w:pos="1350"/>
              </w:tabs>
              <w:ind w:left="450" w:right="299"/>
              <w:rPr>
                <w:rFonts w:asciiTheme="minorHAnsi" w:hAnsiTheme="minorHAnsi" w:cstheme="minorHAnsi"/>
                <w:b/>
                <w:bCs/>
                <w:szCs w:val="22"/>
                <w:lang w:val="ro-RO"/>
              </w:rPr>
            </w:pPr>
          </w:p>
        </w:tc>
      </w:tr>
      <w:tr w:rsidR="00C447A3" w:rsidRPr="00A44FF6" w14:paraId="16A08C08" w14:textId="77777777" w:rsidTr="00D32D80">
        <w:tc>
          <w:tcPr>
            <w:tcW w:w="4063" w:type="dxa"/>
          </w:tcPr>
          <w:p w14:paraId="61FBC4BB" w14:textId="0C46BE51" w:rsidR="00C447A3" w:rsidRPr="000A717B" w:rsidRDefault="001065F3"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Lista </w:t>
            </w:r>
            <w:r w:rsidR="00304397" w:rsidRPr="00304397">
              <w:rPr>
                <w:rFonts w:asciiTheme="minorHAnsi" w:hAnsiTheme="minorHAnsi" w:cstheme="minorHAnsi"/>
                <w:bCs/>
                <w:szCs w:val="22"/>
                <w:lang w:val="ro-RO"/>
              </w:rPr>
              <w:t>p</w:t>
            </w:r>
            <w:r w:rsidR="00304397">
              <w:rPr>
                <w:rFonts w:asciiTheme="minorHAnsi" w:hAnsiTheme="minorHAnsi" w:cstheme="minorHAnsi"/>
                <w:bCs/>
                <w:szCs w:val="22"/>
                <w:lang w:val="ro-RO"/>
              </w:rPr>
              <w:t>ă</w:t>
            </w:r>
            <w:r w:rsidR="00304397" w:rsidRPr="00304397">
              <w:rPr>
                <w:rFonts w:asciiTheme="minorHAnsi" w:hAnsiTheme="minorHAnsi" w:cstheme="minorHAnsi"/>
                <w:bCs/>
                <w:szCs w:val="22"/>
                <w:lang w:val="ro-RO"/>
              </w:rPr>
              <w:t>rților</w:t>
            </w:r>
            <w:r w:rsidRPr="000A717B">
              <w:rPr>
                <w:rFonts w:asciiTheme="minorHAnsi" w:hAnsiTheme="minorHAnsi" w:cstheme="minorHAnsi"/>
                <w:bCs/>
                <w:szCs w:val="22"/>
                <w:lang w:val="ro-RO"/>
              </w:rPr>
              <w:t xml:space="preserve"> afectate către care va fi trimisă notificarea</w:t>
            </w:r>
          </w:p>
        </w:tc>
        <w:tc>
          <w:tcPr>
            <w:tcW w:w="4487" w:type="dxa"/>
          </w:tcPr>
          <w:p w14:paraId="12B72203" w14:textId="77777777" w:rsidR="00C447A3" w:rsidRPr="000A717B" w:rsidRDefault="00C447A3" w:rsidP="009B1A23">
            <w:pPr>
              <w:tabs>
                <w:tab w:val="left" w:pos="1350"/>
              </w:tabs>
              <w:ind w:left="450" w:right="299"/>
              <w:rPr>
                <w:rFonts w:asciiTheme="minorHAnsi" w:hAnsiTheme="minorHAnsi" w:cstheme="minorHAnsi"/>
                <w:b/>
                <w:bCs/>
                <w:szCs w:val="22"/>
                <w:lang w:val="ro-RO"/>
              </w:rPr>
            </w:pPr>
          </w:p>
        </w:tc>
      </w:tr>
      <w:tr w:rsidR="00C447A3" w:rsidRPr="00A44FF6" w14:paraId="4208D4FE" w14:textId="77777777" w:rsidTr="00D32D80">
        <w:tc>
          <w:tcPr>
            <w:tcW w:w="8550" w:type="dxa"/>
            <w:gridSpan w:val="2"/>
          </w:tcPr>
          <w:p w14:paraId="2828D890" w14:textId="6859C502" w:rsidR="00C447A3" w:rsidRPr="000A717B" w:rsidRDefault="00C447A3"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 xml:space="preserve">(ii) </w:t>
            </w:r>
            <w:r w:rsidR="001065F3" w:rsidRPr="000A717B">
              <w:rPr>
                <w:rFonts w:asciiTheme="minorHAnsi" w:hAnsiTheme="minorHAnsi" w:cstheme="minorHAnsi"/>
                <w:b/>
                <w:bCs/>
                <w:szCs w:val="22"/>
                <w:lang w:val="ro-RO"/>
              </w:rPr>
              <w:t>Puncte de contact pentru partea de origine</w:t>
            </w:r>
          </w:p>
        </w:tc>
      </w:tr>
      <w:tr w:rsidR="00C447A3" w:rsidRPr="00A44FF6" w14:paraId="30B13E0A" w14:textId="77777777" w:rsidTr="00D32D80">
        <w:tc>
          <w:tcPr>
            <w:tcW w:w="4063" w:type="dxa"/>
          </w:tcPr>
          <w:p w14:paraId="67DFF574" w14:textId="35DBA141" w:rsidR="00C447A3" w:rsidRPr="000A717B" w:rsidRDefault="003C640B"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Autoritățile responsabile</w:t>
            </w:r>
            <w:r w:rsidR="00594466" w:rsidRPr="000A717B">
              <w:rPr>
                <w:rFonts w:asciiTheme="minorHAnsi" w:hAnsiTheme="minorHAnsi" w:cstheme="minorHAnsi"/>
                <w:bCs/>
                <w:szCs w:val="22"/>
                <w:lang w:val="ro-RO"/>
              </w:rPr>
              <w:t xml:space="preserve"> pentru coordonarea activităților </w:t>
            </w:r>
            <w:r w:rsidRPr="000A717B">
              <w:rPr>
                <w:rFonts w:asciiTheme="minorHAnsi" w:hAnsiTheme="minorHAnsi" w:cstheme="minorHAnsi"/>
                <w:bCs/>
                <w:szCs w:val="22"/>
                <w:lang w:val="ro-RO"/>
              </w:rPr>
              <w:t>referitoare la</w:t>
            </w:r>
            <w:r w:rsidR="00594466" w:rsidRPr="000A717B">
              <w:rPr>
                <w:rFonts w:asciiTheme="minorHAnsi" w:hAnsiTheme="minorHAnsi" w:cstheme="minorHAnsi"/>
                <w:bCs/>
                <w:szCs w:val="22"/>
                <w:lang w:val="ro-RO"/>
              </w:rPr>
              <w:t xml:space="preserve"> EIM</w:t>
            </w:r>
            <w:r w:rsidR="00C447A3" w:rsidRPr="000A717B">
              <w:rPr>
                <w:rFonts w:asciiTheme="minorHAnsi" w:hAnsiTheme="minorHAnsi" w:cstheme="minorHAnsi"/>
                <w:bCs/>
                <w:szCs w:val="22"/>
                <w:lang w:val="ro-RO"/>
              </w:rPr>
              <w:t xml:space="preserve"> (</w:t>
            </w:r>
            <w:r w:rsidR="00594466" w:rsidRPr="000A717B">
              <w:rPr>
                <w:rFonts w:asciiTheme="minorHAnsi" w:hAnsiTheme="minorHAnsi" w:cstheme="minorHAnsi"/>
                <w:bCs/>
                <w:szCs w:val="22"/>
                <w:lang w:val="ro-RO"/>
              </w:rPr>
              <w:t xml:space="preserve">a se </w:t>
            </w:r>
            <w:r w:rsidR="00C447A3" w:rsidRPr="000A717B">
              <w:rPr>
                <w:rFonts w:asciiTheme="minorHAnsi" w:hAnsiTheme="minorHAnsi" w:cstheme="minorHAnsi"/>
                <w:bCs/>
                <w:szCs w:val="22"/>
                <w:lang w:val="ro-RO"/>
              </w:rPr>
              <w:t>refer</w:t>
            </w:r>
            <w:r w:rsidR="00594466" w:rsidRPr="000A717B">
              <w:rPr>
                <w:rFonts w:asciiTheme="minorHAnsi" w:hAnsiTheme="minorHAnsi" w:cstheme="minorHAnsi"/>
                <w:bCs/>
                <w:szCs w:val="22"/>
                <w:lang w:val="ro-RO"/>
              </w:rPr>
              <w:t xml:space="preserve">i la decizia </w:t>
            </w:r>
            <w:r w:rsidR="00C447A3" w:rsidRPr="000A717B">
              <w:rPr>
                <w:rFonts w:asciiTheme="minorHAnsi" w:hAnsiTheme="minorHAnsi" w:cstheme="minorHAnsi"/>
                <w:bCs/>
                <w:szCs w:val="22"/>
                <w:lang w:val="ro-RO"/>
              </w:rPr>
              <w:t xml:space="preserve">I/3, </w:t>
            </w:r>
            <w:r w:rsidR="00594466" w:rsidRPr="000A717B">
              <w:rPr>
                <w:rFonts w:asciiTheme="minorHAnsi" w:hAnsiTheme="minorHAnsi" w:cstheme="minorHAnsi"/>
                <w:bCs/>
                <w:szCs w:val="22"/>
                <w:lang w:val="ro-RO"/>
              </w:rPr>
              <w:t>din Anexă</w:t>
            </w:r>
            <w:r w:rsidR="00C447A3" w:rsidRPr="000A717B">
              <w:rPr>
                <w:rFonts w:asciiTheme="minorHAnsi" w:hAnsiTheme="minorHAnsi" w:cstheme="minorHAnsi"/>
                <w:bCs/>
                <w:szCs w:val="22"/>
                <w:lang w:val="ro-RO"/>
              </w:rPr>
              <w:t>)</w:t>
            </w:r>
          </w:p>
          <w:p w14:paraId="15D85389" w14:textId="10FFE2D3" w:rsidR="00C447A3" w:rsidRPr="000A717B" w:rsidRDefault="00C447A3"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Cs/>
                <w:szCs w:val="22"/>
                <w:lang w:val="ro-RO"/>
              </w:rPr>
              <w:t xml:space="preserve">- </w:t>
            </w:r>
            <w:r w:rsidR="00425616" w:rsidRPr="000A717B">
              <w:rPr>
                <w:rFonts w:asciiTheme="minorHAnsi" w:hAnsiTheme="minorHAnsi" w:cstheme="minorHAnsi"/>
                <w:bCs/>
                <w:szCs w:val="22"/>
                <w:lang w:val="ro-RO"/>
              </w:rPr>
              <w:t xml:space="preserve">nume, adresă, numere de telefon </w:t>
            </w:r>
            <w:r w:rsidR="00304397" w:rsidRPr="00304397">
              <w:rPr>
                <w:rFonts w:asciiTheme="minorHAnsi" w:hAnsiTheme="minorHAnsi" w:cstheme="minorHAnsi"/>
                <w:bCs/>
                <w:szCs w:val="22"/>
                <w:lang w:val="ro-RO"/>
              </w:rPr>
              <w:t>și</w:t>
            </w:r>
            <w:r w:rsidR="00425616" w:rsidRPr="000A717B">
              <w:rPr>
                <w:rFonts w:asciiTheme="minorHAnsi" w:hAnsiTheme="minorHAnsi" w:cstheme="minorHAnsi"/>
                <w:bCs/>
                <w:szCs w:val="22"/>
                <w:lang w:val="ro-RO"/>
              </w:rPr>
              <w:t xml:space="preserve"> fax</w:t>
            </w:r>
          </w:p>
        </w:tc>
        <w:tc>
          <w:tcPr>
            <w:tcW w:w="4487" w:type="dxa"/>
          </w:tcPr>
          <w:p w14:paraId="270973EE" w14:textId="77777777" w:rsidR="00C447A3" w:rsidRPr="000A717B" w:rsidRDefault="00C447A3" w:rsidP="009B1A23">
            <w:pPr>
              <w:tabs>
                <w:tab w:val="left" w:pos="1350"/>
              </w:tabs>
              <w:ind w:left="450" w:right="299"/>
              <w:rPr>
                <w:rFonts w:asciiTheme="minorHAnsi" w:hAnsiTheme="minorHAnsi" w:cstheme="minorHAnsi"/>
                <w:b/>
                <w:bCs/>
                <w:szCs w:val="22"/>
                <w:lang w:val="ro-RO"/>
              </w:rPr>
            </w:pPr>
          </w:p>
        </w:tc>
      </w:tr>
      <w:tr w:rsidR="00C447A3" w:rsidRPr="00A44FF6" w14:paraId="6949DB3F" w14:textId="77777777" w:rsidTr="00D32D80">
        <w:tc>
          <w:tcPr>
            <w:tcW w:w="4063" w:type="dxa"/>
          </w:tcPr>
          <w:p w14:paraId="66644EAE" w14:textId="109EC4DD" w:rsidR="00C447A3" w:rsidRPr="000A717B" w:rsidRDefault="00304397" w:rsidP="009B1A23">
            <w:pPr>
              <w:tabs>
                <w:tab w:val="left" w:pos="1350"/>
              </w:tabs>
              <w:ind w:left="450" w:right="299"/>
              <w:rPr>
                <w:rFonts w:asciiTheme="minorHAnsi" w:hAnsiTheme="minorHAnsi" w:cstheme="minorHAnsi"/>
                <w:b/>
                <w:bCs/>
                <w:szCs w:val="22"/>
                <w:lang w:val="ro-RO"/>
              </w:rPr>
            </w:pPr>
            <w:r w:rsidRPr="00304397">
              <w:rPr>
                <w:rFonts w:asciiTheme="minorHAnsi" w:hAnsiTheme="minorHAnsi" w:cstheme="minorHAnsi"/>
                <w:bCs/>
                <w:szCs w:val="22"/>
                <w:lang w:val="ro-RO"/>
              </w:rPr>
              <w:t>Autoritățile</w:t>
            </w:r>
            <w:r w:rsidR="00425616" w:rsidRPr="000A717B">
              <w:rPr>
                <w:rFonts w:asciiTheme="minorHAnsi" w:hAnsiTheme="minorHAnsi" w:cstheme="minorHAnsi"/>
                <w:bCs/>
                <w:szCs w:val="22"/>
                <w:lang w:val="ro-RO"/>
              </w:rPr>
              <w:t xml:space="preserve"> responsabile de luarea deciziei, dacă </w:t>
            </w:r>
            <w:r w:rsidRPr="00304397">
              <w:rPr>
                <w:rFonts w:asciiTheme="minorHAnsi" w:hAnsiTheme="minorHAnsi" w:cstheme="minorHAnsi"/>
                <w:bCs/>
                <w:szCs w:val="22"/>
                <w:lang w:val="ro-RO"/>
              </w:rPr>
              <w:t>sunt</w:t>
            </w:r>
            <w:r w:rsidR="00425616" w:rsidRPr="000A717B">
              <w:rPr>
                <w:rFonts w:asciiTheme="minorHAnsi" w:hAnsiTheme="minorHAnsi" w:cstheme="minorHAnsi"/>
                <w:bCs/>
                <w:szCs w:val="22"/>
                <w:lang w:val="ro-RO"/>
              </w:rPr>
              <w:t xml:space="preserve"> diferite de </w:t>
            </w:r>
            <w:r w:rsidR="00A24EFA" w:rsidRPr="000A717B">
              <w:rPr>
                <w:rFonts w:asciiTheme="minorHAnsi" w:hAnsiTheme="minorHAnsi" w:cstheme="minorHAnsi"/>
                <w:bCs/>
                <w:szCs w:val="22"/>
                <w:lang w:val="ro-RO"/>
              </w:rPr>
              <w:t>autoritățile</w:t>
            </w:r>
            <w:r w:rsidR="00425616" w:rsidRPr="000A717B">
              <w:rPr>
                <w:rFonts w:asciiTheme="minorHAnsi" w:hAnsiTheme="minorHAnsi" w:cstheme="minorHAnsi"/>
                <w:bCs/>
                <w:szCs w:val="22"/>
                <w:lang w:val="ro-RO"/>
              </w:rPr>
              <w:t xml:space="preserve"> responsabile pentru coordonarea </w:t>
            </w:r>
            <w:r w:rsidRPr="00304397">
              <w:rPr>
                <w:rFonts w:asciiTheme="minorHAnsi" w:hAnsiTheme="minorHAnsi" w:cstheme="minorHAnsi"/>
                <w:bCs/>
                <w:szCs w:val="22"/>
                <w:lang w:val="ro-RO"/>
              </w:rPr>
              <w:t>activităților</w:t>
            </w:r>
            <w:r w:rsidR="00425616" w:rsidRPr="000A717B">
              <w:rPr>
                <w:rFonts w:asciiTheme="minorHAnsi" w:hAnsiTheme="minorHAnsi" w:cstheme="minorHAnsi"/>
                <w:bCs/>
                <w:szCs w:val="22"/>
                <w:lang w:val="ro-RO"/>
              </w:rPr>
              <w:t xml:space="preserve"> referitoare la EIM (nume, adresă, numere de telefon </w:t>
            </w:r>
            <w:r w:rsidRPr="00304397">
              <w:rPr>
                <w:rFonts w:asciiTheme="minorHAnsi" w:hAnsiTheme="minorHAnsi" w:cstheme="minorHAnsi"/>
                <w:bCs/>
                <w:szCs w:val="22"/>
                <w:lang w:val="ro-RO"/>
              </w:rPr>
              <w:t>și</w:t>
            </w:r>
            <w:r w:rsidR="00425616" w:rsidRPr="000A717B">
              <w:rPr>
                <w:rFonts w:asciiTheme="minorHAnsi" w:hAnsiTheme="minorHAnsi" w:cstheme="minorHAnsi"/>
                <w:bCs/>
                <w:szCs w:val="22"/>
                <w:lang w:val="ro-RO"/>
              </w:rPr>
              <w:t xml:space="preserve"> fax)</w:t>
            </w:r>
          </w:p>
        </w:tc>
        <w:tc>
          <w:tcPr>
            <w:tcW w:w="4487" w:type="dxa"/>
          </w:tcPr>
          <w:p w14:paraId="312B6837" w14:textId="77777777" w:rsidR="00C447A3" w:rsidRPr="000A717B" w:rsidRDefault="00C447A3" w:rsidP="009B1A23">
            <w:pPr>
              <w:tabs>
                <w:tab w:val="left" w:pos="1350"/>
              </w:tabs>
              <w:ind w:left="450" w:right="299"/>
              <w:rPr>
                <w:rFonts w:asciiTheme="minorHAnsi" w:hAnsiTheme="minorHAnsi" w:cstheme="minorHAnsi"/>
                <w:b/>
                <w:bCs/>
                <w:szCs w:val="22"/>
                <w:lang w:val="ro-RO"/>
              </w:rPr>
            </w:pPr>
          </w:p>
        </w:tc>
      </w:tr>
      <w:tr w:rsidR="00C447A3" w:rsidRPr="00A44FF6" w14:paraId="5BFA176D" w14:textId="77777777" w:rsidTr="00D32D80">
        <w:tc>
          <w:tcPr>
            <w:tcW w:w="8550" w:type="dxa"/>
            <w:gridSpan w:val="2"/>
          </w:tcPr>
          <w:p w14:paraId="516CF4D9" w14:textId="3EAF4877" w:rsidR="00C447A3" w:rsidRPr="000A717B" w:rsidRDefault="00C447A3"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 xml:space="preserve">3. </w:t>
            </w:r>
            <w:r w:rsidR="003A244E" w:rsidRPr="000A717B">
              <w:rPr>
                <w:rFonts w:asciiTheme="minorHAnsi" w:hAnsiTheme="minorHAnsi" w:cstheme="minorHAnsi"/>
                <w:b/>
                <w:bCs/>
                <w:szCs w:val="22"/>
                <w:lang w:val="ro-RO"/>
              </w:rPr>
              <w:t>INFORMAŢII CU PRIVIRE LA PROCEDURA EIM ÎN ŢARA UNDE SE VA DESFĂŞURA ACTIVITATEA PLANIFICATĂ</w:t>
            </w:r>
          </w:p>
        </w:tc>
      </w:tr>
      <w:tr w:rsidR="00C447A3" w:rsidRPr="00A44FF6" w14:paraId="4D9E35A2" w14:textId="77777777" w:rsidTr="00D32D80">
        <w:tc>
          <w:tcPr>
            <w:tcW w:w="8550" w:type="dxa"/>
            <w:gridSpan w:val="2"/>
          </w:tcPr>
          <w:p w14:paraId="24618E56" w14:textId="79FEE0C4" w:rsidR="00C447A3" w:rsidRPr="000A717B" w:rsidRDefault="00C447A3"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 xml:space="preserve">(i) </w:t>
            </w:r>
            <w:r w:rsidR="00304397" w:rsidRPr="00304397">
              <w:rPr>
                <w:rFonts w:asciiTheme="minorHAnsi" w:hAnsiTheme="minorHAnsi" w:cstheme="minorHAnsi"/>
                <w:b/>
                <w:bCs/>
                <w:szCs w:val="22"/>
                <w:lang w:val="ro-RO"/>
              </w:rPr>
              <w:t>Informații</w:t>
            </w:r>
            <w:r w:rsidR="003A244E" w:rsidRPr="000A717B">
              <w:rPr>
                <w:rFonts w:asciiTheme="minorHAnsi" w:hAnsiTheme="minorHAnsi" w:cstheme="minorHAnsi"/>
                <w:b/>
                <w:bCs/>
                <w:szCs w:val="22"/>
                <w:lang w:val="ro-RO"/>
              </w:rPr>
              <w:t xml:space="preserve"> cu privire la procedura EIM care va fi aplicată </w:t>
            </w:r>
            <w:r w:rsidR="00304397" w:rsidRPr="00304397">
              <w:rPr>
                <w:rFonts w:asciiTheme="minorHAnsi" w:hAnsiTheme="minorHAnsi" w:cstheme="minorHAnsi"/>
                <w:b/>
                <w:bCs/>
                <w:szCs w:val="22"/>
                <w:lang w:val="ro-RO"/>
              </w:rPr>
              <w:t>activității</w:t>
            </w:r>
            <w:r w:rsidR="003A244E" w:rsidRPr="000A717B">
              <w:rPr>
                <w:rFonts w:asciiTheme="minorHAnsi" w:hAnsiTheme="minorHAnsi" w:cstheme="minorHAnsi"/>
                <w:b/>
                <w:bCs/>
                <w:szCs w:val="22"/>
                <w:lang w:val="ro-RO"/>
              </w:rPr>
              <w:t xml:space="preserve"> planificate</w:t>
            </w:r>
          </w:p>
        </w:tc>
      </w:tr>
      <w:tr w:rsidR="00C447A3" w:rsidRPr="005B4BEC" w14:paraId="71552352" w14:textId="77777777" w:rsidTr="00D32D80">
        <w:tc>
          <w:tcPr>
            <w:tcW w:w="4063" w:type="dxa"/>
          </w:tcPr>
          <w:p w14:paraId="497C7120" w14:textId="201F4609" w:rsidR="00C447A3" w:rsidRPr="000A717B" w:rsidRDefault="003A244E"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Cs/>
                <w:szCs w:val="22"/>
                <w:lang w:val="ro-RO"/>
              </w:rPr>
              <w:t>Perioada programată (termenele)</w:t>
            </w:r>
          </w:p>
        </w:tc>
        <w:tc>
          <w:tcPr>
            <w:tcW w:w="4487" w:type="dxa"/>
          </w:tcPr>
          <w:p w14:paraId="460CBA55" w14:textId="77777777" w:rsidR="00C447A3" w:rsidRPr="000A717B" w:rsidRDefault="00C447A3" w:rsidP="009B1A23">
            <w:pPr>
              <w:tabs>
                <w:tab w:val="left" w:pos="1350"/>
              </w:tabs>
              <w:ind w:left="450" w:right="299"/>
              <w:rPr>
                <w:rFonts w:asciiTheme="minorHAnsi" w:hAnsiTheme="minorHAnsi" w:cstheme="minorHAnsi"/>
                <w:b/>
                <w:bCs/>
                <w:szCs w:val="22"/>
                <w:lang w:val="ro-RO"/>
              </w:rPr>
            </w:pPr>
          </w:p>
        </w:tc>
      </w:tr>
      <w:tr w:rsidR="00C447A3" w:rsidRPr="00A44FF6" w14:paraId="56DDF856" w14:textId="77777777" w:rsidTr="00D32D80">
        <w:tc>
          <w:tcPr>
            <w:tcW w:w="4063" w:type="dxa"/>
          </w:tcPr>
          <w:p w14:paraId="6A38F5D3" w14:textId="553EAB60" w:rsidR="00C447A3" w:rsidRPr="000A717B" w:rsidRDefault="00304397" w:rsidP="009B1A23">
            <w:pPr>
              <w:tabs>
                <w:tab w:val="left" w:pos="1350"/>
              </w:tabs>
              <w:ind w:left="450" w:right="299"/>
              <w:rPr>
                <w:rFonts w:asciiTheme="minorHAnsi" w:hAnsiTheme="minorHAnsi" w:cstheme="minorHAnsi"/>
                <w:bCs/>
                <w:szCs w:val="22"/>
                <w:lang w:val="ro-RO"/>
              </w:rPr>
            </w:pPr>
            <w:r w:rsidRPr="00304397">
              <w:rPr>
                <w:rFonts w:asciiTheme="minorHAnsi" w:hAnsiTheme="minorHAnsi" w:cstheme="minorHAnsi"/>
                <w:bCs/>
                <w:szCs w:val="22"/>
                <w:lang w:val="ro-RO"/>
              </w:rPr>
              <w:t>Posibilitățile</w:t>
            </w:r>
            <w:r w:rsidR="00681B35" w:rsidRPr="000A717B">
              <w:rPr>
                <w:rFonts w:asciiTheme="minorHAnsi" w:hAnsiTheme="minorHAnsi" w:cstheme="minorHAnsi"/>
                <w:bCs/>
                <w:szCs w:val="22"/>
                <w:lang w:val="ro-RO"/>
              </w:rPr>
              <w:t xml:space="preserve"> păr</w:t>
            </w:r>
            <w:r>
              <w:rPr>
                <w:rFonts w:asciiTheme="minorHAnsi" w:hAnsiTheme="minorHAnsi" w:cstheme="minorHAnsi"/>
                <w:bCs/>
                <w:szCs w:val="22"/>
                <w:lang w:val="ro-RO"/>
              </w:rPr>
              <w:t>ț</w:t>
            </w:r>
            <w:r w:rsidR="00681B35" w:rsidRPr="000A717B">
              <w:rPr>
                <w:rFonts w:asciiTheme="minorHAnsi" w:hAnsiTheme="minorHAnsi" w:cstheme="minorHAnsi"/>
                <w:bCs/>
                <w:szCs w:val="22"/>
                <w:lang w:val="ro-RO"/>
              </w:rPr>
              <w:t>ii afectate de a fi implicată în procedura EIM</w:t>
            </w:r>
          </w:p>
        </w:tc>
        <w:tc>
          <w:tcPr>
            <w:tcW w:w="4487" w:type="dxa"/>
          </w:tcPr>
          <w:p w14:paraId="263B955E" w14:textId="77777777" w:rsidR="00C447A3" w:rsidRPr="000A717B" w:rsidRDefault="00C447A3" w:rsidP="009B1A23">
            <w:pPr>
              <w:tabs>
                <w:tab w:val="left" w:pos="1350"/>
              </w:tabs>
              <w:ind w:left="450" w:right="299"/>
              <w:rPr>
                <w:rFonts w:asciiTheme="minorHAnsi" w:hAnsiTheme="minorHAnsi" w:cstheme="minorHAnsi"/>
                <w:bCs/>
                <w:szCs w:val="22"/>
                <w:lang w:val="ro-RO"/>
              </w:rPr>
            </w:pPr>
          </w:p>
        </w:tc>
      </w:tr>
      <w:tr w:rsidR="00C447A3" w:rsidRPr="00A44FF6" w14:paraId="253D25D5" w14:textId="77777777" w:rsidTr="00D32D80">
        <w:tc>
          <w:tcPr>
            <w:tcW w:w="4063" w:type="dxa"/>
          </w:tcPr>
          <w:p w14:paraId="1C8CD622" w14:textId="36A9D03C" w:rsidR="00C447A3" w:rsidRPr="000A717B" w:rsidRDefault="00304397" w:rsidP="009B1A23">
            <w:pPr>
              <w:tabs>
                <w:tab w:val="left" w:pos="1350"/>
              </w:tabs>
              <w:ind w:left="450" w:right="299"/>
              <w:rPr>
                <w:rFonts w:asciiTheme="minorHAnsi" w:hAnsiTheme="minorHAnsi" w:cstheme="minorHAnsi"/>
                <w:bCs/>
                <w:szCs w:val="22"/>
                <w:lang w:val="ro-RO"/>
              </w:rPr>
            </w:pPr>
            <w:r w:rsidRPr="00304397">
              <w:rPr>
                <w:rFonts w:asciiTheme="minorHAnsi" w:hAnsiTheme="minorHAnsi" w:cstheme="minorHAnsi"/>
                <w:bCs/>
                <w:szCs w:val="22"/>
                <w:lang w:val="ro-RO"/>
              </w:rPr>
              <w:t>Oportunitățile</w:t>
            </w:r>
            <w:r w:rsidR="00681B35" w:rsidRPr="000A717B">
              <w:rPr>
                <w:rFonts w:asciiTheme="minorHAnsi" w:hAnsiTheme="minorHAnsi" w:cstheme="minorHAnsi"/>
                <w:bCs/>
                <w:szCs w:val="22"/>
                <w:lang w:val="ro-RO"/>
              </w:rPr>
              <w:t xml:space="preserve"> păr</w:t>
            </w:r>
            <w:r>
              <w:rPr>
                <w:rFonts w:asciiTheme="minorHAnsi" w:hAnsiTheme="minorHAnsi" w:cstheme="minorHAnsi"/>
                <w:bCs/>
                <w:szCs w:val="22"/>
                <w:lang w:val="ro-RO"/>
              </w:rPr>
              <w:t>ț</w:t>
            </w:r>
            <w:r w:rsidR="00681B35" w:rsidRPr="000A717B">
              <w:rPr>
                <w:rFonts w:asciiTheme="minorHAnsi" w:hAnsiTheme="minorHAnsi" w:cstheme="minorHAnsi"/>
                <w:bCs/>
                <w:szCs w:val="22"/>
                <w:lang w:val="ro-RO"/>
              </w:rPr>
              <w:t xml:space="preserve">ii afectate de a revizui </w:t>
            </w:r>
            <w:r>
              <w:rPr>
                <w:rFonts w:asciiTheme="minorHAnsi" w:hAnsiTheme="minorHAnsi" w:cstheme="minorHAnsi"/>
                <w:bCs/>
                <w:szCs w:val="22"/>
                <w:lang w:val="ro-RO"/>
              </w:rPr>
              <w:t>ș</w:t>
            </w:r>
            <w:r w:rsidR="00681B35" w:rsidRPr="000A717B">
              <w:rPr>
                <w:rFonts w:asciiTheme="minorHAnsi" w:hAnsiTheme="minorHAnsi" w:cstheme="minorHAnsi"/>
                <w:bCs/>
                <w:szCs w:val="22"/>
                <w:lang w:val="ro-RO"/>
              </w:rPr>
              <w:t xml:space="preserve">i comenta notificarea </w:t>
            </w:r>
            <w:r>
              <w:rPr>
                <w:rFonts w:asciiTheme="minorHAnsi" w:hAnsiTheme="minorHAnsi" w:cstheme="minorHAnsi"/>
                <w:bCs/>
                <w:szCs w:val="22"/>
                <w:lang w:val="ro-RO"/>
              </w:rPr>
              <w:t>ș</w:t>
            </w:r>
            <w:r w:rsidR="00681B35" w:rsidRPr="000A717B">
              <w:rPr>
                <w:rFonts w:asciiTheme="minorHAnsi" w:hAnsiTheme="minorHAnsi" w:cstheme="minorHAnsi"/>
                <w:bCs/>
                <w:szCs w:val="22"/>
                <w:lang w:val="ro-RO"/>
              </w:rPr>
              <w:t>i raportul privind EIM</w:t>
            </w:r>
            <w:r w:rsidR="00770AF2">
              <w:rPr>
                <w:rFonts w:asciiTheme="minorHAnsi" w:hAnsiTheme="minorHAnsi" w:cstheme="minorHAnsi"/>
                <w:bCs/>
                <w:szCs w:val="22"/>
                <w:lang w:val="ro-RO"/>
              </w:rPr>
              <w:t>.</w:t>
            </w:r>
            <w:r w:rsidR="00681B35" w:rsidRPr="000A717B">
              <w:rPr>
                <w:rFonts w:asciiTheme="minorHAnsi" w:hAnsiTheme="minorHAnsi" w:cstheme="minorHAnsi"/>
                <w:bCs/>
                <w:szCs w:val="22"/>
                <w:lang w:val="ro-RO"/>
              </w:rPr>
              <w:t xml:space="preserve"> Natura</w:t>
            </w:r>
            <w:r>
              <w:rPr>
                <w:rFonts w:asciiTheme="minorHAnsi" w:hAnsiTheme="minorHAnsi" w:cstheme="minorHAnsi"/>
                <w:bCs/>
                <w:szCs w:val="22"/>
                <w:lang w:val="ro-RO"/>
              </w:rPr>
              <w:t>, inclusiv</w:t>
            </w:r>
            <w:r w:rsidR="00681B35" w:rsidRPr="000A717B">
              <w:rPr>
                <w:rFonts w:asciiTheme="minorHAnsi" w:hAnsiTheme="minorHAnsi" w:cstheme="minorHAnsi"/>
                <w:bCs/>
                <w:szCs w:val="22"/>
                <w:lang w:val="ro-RO"/>
              </w:rPr>
              <w:t xml:space="preserve"> termenul de luare a deciziei posibile</w:t>
            </w:r>
          </w:p>
        </w:tc>
        <w:tc>
          <w:tcPr>
            <w:tcW w:w="4487" w:type="dxa"/>
          </w:tcPr>
          <w:p w14:paraId="61FF967D" w14:textId="77777777" w:rsidR="00C447A3" w:rsidRPr="000A717B" w:rsidRDefault="00C447A3" w:rsidP="009B1A23">
            <w:pPr>
              <w:tabs>
                <w:tab w:val="left" w:pos="1350"/>
              </w:tabs>
              <w:ind w:left="450" w:right="299"/>
              <w:rPr>
                <w:rFonts w:asciiTheme="minorHAnsi" w:hAnsiTheme="minorHAnsi" w:cstheme="minorHAnsi"/>
                <w:bCs/>
                <w:szCs w:val="22"/>
                <w:lang w:val="ro-RO"/>
              </w:rPr>
            </w:pPr>
          </w:p>
        </w:tc>
      </w:tr>
      <w:tr w:rsidR="00C447A3" w:rsidRPr="00A44FF6" w14:paraId="57164E23" w14:textId="77777777" w:rsidTr="00D32D80">
        <w:tc>
          <w:tcPr>
            <w:tcW w:w="4063" w:type="dxa"/>
          </w:tcPr>
          <w:p w14:paraId="35E12FDA" w14:textId="2BAD26A0" w:rsidR="00C447A3" w:rsidRPr="000A717B" w:rsidRDefault="003D7269"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Procedura de aprobare a </w:t>
            </w:r>
            <w:r w:rsidR="00304397" w:rsidRPr="00304397">
              <w:rPr>
                <w:rFonts w:asciiTheme="minorHAnsi" w:hAnsiTheme="minorHAnsi" w:cstheme="minorHAnsi"/>
                <w:bCs/>
                <w:szCs w:val="22"/>
                <w:lang w:val="ro-RO"/>
              </w:rPr>
              <w:t>activității</w:t>
            </w:r>
            <w:r w:rsidRPr="000A717B">
              <w:rPr>
                <w:rFonts w:asciiTheme="minorHAnsi" w:hAnsiTheme="minorHAnsi" w:cstheme="minorHAnsi"/>
                <w:bCs/>
                <w:szCs w:val="22"/>
                <w:lang w:val="ro-RO"/>
              </w:rPr>
              <w:t xml:space="preserve"> planificate</w:t>
            </w:r>
          </w:p>
        </w:tc>
        <w:tc>
          <w:tcPr>
            <w:tcW w:w="4487" w:type="dxa"/>
          </w:tcPr>
          <w:p w14:paraId="1AF57F03" w14:textId="77777777" w:rsidR="00C447A3" w:rsidRPr="000A717B" w:rsidRDefault="00C447A3" w:rsidP="009B1A23">
            <w:pPr>
              <w:tabs>
                <w:tab w:val="left" w:pos="1350"/>
              </w:tabs>
              <w:ind w:left="450" w:right="299"/>
              <w:rPr>
                <w:rFonts w:asciiTheme="minorHAnsi" w:hAnsiTheme="minorHAnsi" w:cstheme="minorHAnsi"/>
                <w:bCs/>
                <w:szCs w:val="22"/>
                <w:lang w:val="ro-RO"/>
              </w:rPr>
            </w:pPr>
          </w:p>
        </w:tc>
      </w:tr>
      <w:tr w:rsidR="00C447A3" w:rsidRPr="005B4BEC" w14:paraId="2AC80FCD" w14:textId="77777777" w:rsidTr="00D32D80">
        <w:tc>
          <w:tcPr>
            <w:tcW w:w="4063" w:type="dxa"/>
          </w:tcPr>
          <w:p w14:paraId="0DC06976" w14:textId="2CAF911B" w:rsidR="00C447A3" w:rsidRPr="000A717B" w:rsidRDefault="00304397" w:rsidP="009B1A23">
            <w:pPr>
              <w:tabs>
                <w:tab w:val="left" w:pos="1350"/>
              </w:tabs>
              <w:ind w:left="450" w:right="299"/>
              <w:rPr>
                <w:rFonts w:asciiTheme="minorHAnsi" w:hAnsiTheme="minorHAnsi" w:cstheme="minorHAnsi"/>
                <w:bCs/>
                <w:szCs w:val="22"/>
                <w:lang w:val="ro-RO"/>
              </w:rPr>
            </w:pPr>
            <w:r w:rsidRPr="00304397">
              <w:rPr>
                <w:rFonts w:asciiTheme="minorHAnsi" w:hAnsiTheme="minorHAnsi" w:cstheme="minorHAnsi"/>
                <w:bCs/>
                <w:szCs w:val="22"/>
                <w:lang w:val="ro-RO"/>
              </w:rPr>
              <w:t>Informații</w:t>
            </w:r>
            <w:r w:rsidR="003D7269" w:rsidRPr="000A717B">
              <w:rPr>
                <w:rFonts w:asciiTheme="minorHAnsi" w:hAnsiTheme="minorHAnsi" w:cstheme="minorHAnsi"/>
                <w:bCs/>
                <w:szCs w:val="22"/>
                <w:lang w:val="ro-RO"/>
              </w:rPr>
              <w:t xml:space="preserve"> suplimentare/comentarii</w:t>
            </w:r>
          </w:p>
        </w:tc>
        <w:tc>
          <w:tcPr>
            <w:tcW w:w="4487" w:type="dxa"/>
          </w:tcPr>
          <w:p w14:paraId="299A980E" w14:textId="77777777" w:rsidR="00C447A3" w:rsidRPr="000A717B" w:rsidRDefault="00C447A3" w:rsidP="009B1A23">
            <w:pPr>
              <w:tabs>
                <w:tab w:val="left" w:pos="1350"/>
              </w:tabs>
              <w:ind w:left="450" w:right="299"/>
              <w:rPr>
                <w:rFonts w:asciiTheme="minorHAnsi" w:hAnsiTheme="minorHAnsi" w:cstheme="minorHAnsi"/>
                <w:bCs/>
                <w:szCs w:val="22"/>
                <w:lang w:val="ro-RO"/>
              </w:rPr>
            </w:pPr>
          </w:p>
        </w:tc>
      </w:tr>
      <w:tr w:rsidR="00C447A3" w:rsidRPr="00A44FF6" w14:paraId="71B2E206" w14:textId="77777777" w:rsidTr="00D32D80">
        <w:tc>
          <w:tcPr>
            <w:tcW w:w="8550" w:type="dxa"/>
            <w:gridSpan w:val="2"/>
          </w:tcPr>
          <w:p w14:paraId="43B429C2" w14:textId="711B6DF7" w:rsidR="00C447A3" w:rsidRPr="000A717B" w:rsidRDefault="00C447A3"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
                <w:bCs/>
                <w:szCs w:val="22"/>
                <w:lang w:val="ro-RO"/>
              </w:rPr>
              <w:lastRenderedPageBreak/>
              <w:t xml:space="preserve">4.  </w:t>
            </w:r>
            <w:r w:rsidR="005963D4" w:rsidRPr="000A717B">
              <w:rPr>
                <w:rFonts w:asciiTheme="minorHAnsi" w:hAnsiTheme="minorHAnsi" w:cstheme="minorHAnsi"/>
                <w:b/>
                <w:bCs/>
                <w:szCs w:val="22"/>
                <w:lang w:val="ro-RO"/>
              </w:rPr>
              <w:t>INFORMAŢII CU PRIVIRE LA PARTICIPAREA PUBLICULUI ÎN ŢARA DE ORIGINE</w:t>
            </w:r>
          </w:p>
        </w:tc>
      </w:tr>
      <w:tr w:rsidR="00C447A3" w:rsidRPr="005B4BEC" w14:paraId="73725758" w14:textId="77777777" w:rsidTr="00D32D80">
        <w:tc>
          <w:tcPr>
            <w:tcW w:w="4063" w:type="dxa"/>
          </w:tcPr>
          <w:p w14:paraId="7695E541" w14:textId="3963FD62" w:rsidR="00C447A3" w:rsidRPr="000A717B" w:rsidRDefault="005963D4"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Procedurile de participare a publicului</w:t>
            </w:r>
          </w:p>
        </w:tc>
        <w:tc>
          <w:tcPr>
            <w:tcW w:w="4487" w:type="dxa"/>
          </w:tcPr>
          <w:p w14:paraId="6F88F029" w14:textId="77777777" w:rsidR="00C447A3" w:rsidRPr="000A717B" w:rsidRDefault="00C447A3" w:rsidP="009B1A23">
            <w:pPr>
              <w:tabs>
                <w:tab w:val="left" w:pos="1350"/>
              </w:tabs>
              <w:ind w:left="450" w:right="299"/>
              <w:rPr>
                <w:rFonts w:asciiTheme="minorHAnsi" w:hAnsiTheme="minorHAnsi" w:cstheme="minorHAnsi"/>
                <w:bCs/>
                <w:szCs w:val="22"/>
                <w:lang w:val="ro-RO"/>
              </w:rPr>
            </w:pPr>
          </w:p>
        </w:tc>
      </w:tr>
      <w:tr w:rsidR="00C447A3" w:rsidRPr="00A44FF6" w14:paraId="0ABA1CF0" w14:textId="77777777" w:rsidTr="00D32D80">
        <w:tc>
          <w:tcPr>
            <w:tcW w:w="4063" w:type="dxa"/>
          </w:tcPr>
          <w:p w14:paraId="048DADF4" w14:textId="665E8F80" w:rsidR="00C447A3" w:rsidRPr="000A717B" w:rsidRDefault="005963D4"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Estimarea începerii </w:t>
            </w:r>
            <w:r w:rsidR="00304397" w:rsidRPr="00304397">
              <w:rPr>
                <w:rFonts w:asciiTheme="minorHAnsi" w:hAnsiTheme="minorHAnsi" w:cstheme="minorHAnsi"/>
                <w:bCs/>
                <w:szCs w:val="22"/>
                <w:lang w:val="ro-RO"/>
              </w:rPr>
              <w:t>și</w:t>
            </w:r>
            <w:r w:rsidRPr="000A717B">
              <w:rPr>
                <w:rFonts w:asciiTheme="minorHAnsi" w:hAnsiTheme="minorHAnsi" w:cstheme="minorHAnsi"/>
                <w:bCs/>
                <w:szCs w:val="22"/>
                <w:lang w:val="ro-RO"/>
              </w:rPr>
              <w:t xml:space="preserve"> durata consultărilor publice</w:t>
            </w:r>
          </w:p>
        </w:tc>
        <w:tc>
          <w:tcPr>
            <w:tcW w:w="4487" w:type="dxa"/>
          </w:tcPr>
          <w:p w14:paraId="4A571B2B" w14:textId="77777777" w:rsidR="00C447A3" w:rsidRPr="000A717B" w:rsidRDefault="00C447A3" w:rsidP="009B1A23">
            <w:pPr>
              <w:tabs>
                <w:tab w:val="left" w:pos="1350"/>
              </w:tabs>
              <w:ind w:left="450" w:right="299"/>
              <w:rPr>
                <w:rFonts w:asciiTheme="minorHAnsi" w:hAnsiTheme="minorHAnsi" w:cstheme="minorHAnsi"/>
                <w:bCs/>
                <w:szCs w:val="22"/>
                <w:lang w:val="ro-RO"/>
              </w:rPr>
            </w:pPr>
          </w:p>
        </w:tc>
      </w:tr>
      <w:tr w:rsidR="00C447A3" w:rsidRPr="005B4BEC" w14:paraId="34944699" w14:textId="77777777" w:rsidTr="00D32D80">
        <w:tc>
          <w:tcPr>
            <w:tcW w:w="4063" w:type="dxa"/>
          </w:tcPr>
          <w:p w14:paraId="20F4CE46" w14:textId="54B40168" w:rsidR="00C447A3" w:rsidRPr="000A717B" w:rsidRDefault="00304397" w:rsidP="009B1A23">
            <w:pPr>
              <w:tabs>
                <w:tab w:val="left" w:pos="1350"/>
              </w:tabs>
              <w:ind w:left="450" w:right="299"/>
              <w:rPr>
                <w:rFonts w:asciiTheme="minorHAnsi" w:hAnsiTheme="minorHAnsi" w:cstheme="minorHAnsi"/>
                <w:bCs/>
                <w:szCs w:val="22"/>
                <w:lang w:val="ro-RO"/>
              </w:rPr>
            </w:pPr>
            <w:r w:rsidRPr="00304397">
              <w:rPr>
                <w:rFonts w:asciiTheme="minorHAnsi" w:hAnsiTheme="minorHAnsi" w:cstheme="minorHAnsi"/>
                <w:bCs/>
                <w:szCs w:val="22"/>
                <w:lang w:val="ro-RO"/>
              </w:rPr>
              <w:t>Informații</w:t>
            </w:r>
            <w:r w:rsidR="00FE500F" w:rsidRPr="000A717B">
              <w:rPr>
                <w:rFonts w:asciiTheme="minorHAnsi" w:hAnsiTheme="minorHAnsi" w:cstheme="minorHAnsi"/>
                <w:bCs/>
                <w:szCs w:val="22"/>
                <w:lang w:val="ro-RO"/>
              </w:rPr>
              <w:t xml:space="preserve"> suplimentare/comentarii</w:t>
            </w:r>
          </w:p>
        </w:tc>
        <w:tc>
          <w:tcPr>
            <w:tcW w:w="4487" w:type="dxa"/>
          </w:tcPr>
          <w:p w14:paraId="6A9A17E9" w14:textId="77777777" w:rsidR="00C447A3" w:rsidRPr="000A717B" w:rsidRDefault="00C447A3" w:rsidP="009B1A23">
            <w:pPr>
              <w:tabs>
                <w:tab w:val="left" w:pos="1350"/>
              </w:tabs>
              <w:ind w:left="450" w:right="299"/>
              <w:rPr>
                <w:rFonts w:asciiTheme="minorHAnsi" w:hAnsiTheme="minorHAnsi" w:cstheme="minorHAnsi"/>
                <w:bCs/>
                <w:szCs w:val="22"/>
                <w:lang w:val="ro-RO"/>
              </w:rPr>
            </w:pPr>
          </w:p>
        </w:tc>
      </w:tr>
      <w:tr w:rsidR="00C447A3" w:rsidRPr="005B4BEC" w14:paraId="3E77BC29" w14:textId="77777777" w:rsidTr="00D32D80">
        <w:tc>
          <w:tcPr>
            <w:tcW w:w="8550" w:type="dxa"/>
            <w:gridSpan w:val="2"/>
          </w:tcPr>
          <w:p w14:paraId="37652636" w14:textId="6861C828" w:rsidR="00C447A3" w:rsidRPr="000A717B" w:rsidRDefault="00C447A3"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
                <w:bCs/>
                <w:szCs w:val="22"/>
                <w:lang w:val="ro-RO"/>
              </w:rPr>
              <w:t xml:space="preserve">5.  </w:t>
            </w:r>
            <w:r w:rsidR="001564EA" w:rsidRPr="000A717B">
              <w:rPr>
                <w:rFonts w:asciiTheme="minorHAnsi" w:hAnsiTheme="minorHAnsi" w:cstheme="minorHAnsi"/>
                <w:b/>
                <w:bCs/>
                <w:szCs w:val="22"/>
                <w:lang w:val="ro-RO"/>
              </w:rPr>
              <w:t>DATA-LIMITĂ DE RASPUNS</w:t>
            </w:r>
          </w:p>
        </w:tc>
      </w:tr>
      <w:tr w:rsidR="00C447A3" w:rsidRPr="005B4BEC" w14:paraId="546897F6" w14:textId="77777777" w:rsidTr="00D32D80">
        <w:tc>
          <w:tcPr>
            <w:tcW w:w="4063" w:type="dxa"/>
          </w:tcPr>
          <w:p w14:paraId="127A42DF" w14:textId="1D2DB2D1" w:rsidR="00C447A3" w:rsidRPr="000A717B" w:rsidRDefault="00594466"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Cs/>
                <w:szCs w:val="22"/>
                <w:lang w:val="ro-RO"/>
              </w:rPr>
              <w:t>Data</w:t>
            </w:r>
          </w:p>
        </w:tc>
        <w:tc>
          <w:tcPr>
            <w:tcW w:w="4487" w:type="dxa"/>
          </w:tcPr>
          <w:p w14:paraId="77640D8B" w14:textId="77777777" w:rsidR="00C447A3" w:rsidRPr="000A717B" w:rsidRDefault="00C447A3" w:rsidP="009B1A23">
            <w:pPr>
              <w:tabs>
                <w:tab w:val="left" w:pos="1350"/>
              </w:tabs>
              <w:ind w:left="450" w:right="299"/>
              <w:rPr>
                <w:rFonts w:asciiTheme="minorHAnsi" w:hAnsiTheme="minorHAnsi" w:cstheme="minorHAnsi"/>
                <w:bCs/>
                <w:szCs w:val="22"/>
                <w:lang w:val="ro-RO"/>
              </w:rPr>
            </w:pPr>
          </w:p>
        </w:tc>
      </w:tr>
    </w:tbl>
    <w:p w14:paraId="4B9AABFB" w14:textId="45EA5EFB" w:rsidR="00C447A3" w:rsidRPr="000A717B" w:rsidRDefault="00594466"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
          <w:szCs w:val="22"/>
          <w:lang w:val="ro-RO"/>
        </w:rPr>
        <w:t>Sursa</w:t>
      </w:r>
      <w:r w:rsidR="00036569" w:rsidRPr="000A717B">
        <w:rPr>
          <w:rFonts w:asciiTheme="minorHAnsi" w:hAnsiTheme="minorHAnsi" w:cstheme="minorHAnsi"/>
          <w:bCs/>
          <w:szCs w:val="22"/>
          <w:lang w:val="ro-RO"/>
        </w:rPr>
        <w:t xml:space="preserve">: </w:t>
      </w:r>
      <w:r w:rsidR="001564EA" w:rsidRPr="000A717B">
        <w:rPr>
          <w:rFonts w:asciiTheme="minorHAnsi" w:hAnsiTheme="minorHAnsi" w:cstheme="minorHAnsi"/>
          <w:bCs/>
          <w:szCs w:val="22"/>
          <w:lang w:val="ro-RO"/>
        </w:rPr>
        <w:t xml:space="preserve">Legea </w:t>
      </w:r>
      <w:r w:rsidR="00770AF2">
        <w:rPr>
          <w:rFonts w:asciiTheme="minorHAnsi" w:hAnsiTheme="minorHAnsi" w:cstheme="minorHAnsi"/>
          <w:bCs/>
          <w:szCs w:val="22"/>
          <w:lang w:val="ro-RO"/>
        </w:rPr>
        <w:t>nr.</w:t>
      </w:r>
      <w:r w:rsidR="001564EA" w:rsidRPr="000A717B">
        <w:rPr>
          <w:rFonts w:asciiTheme="minorHAnsi" w:hAnsiTheme="minorHAnsi" w:cstheme="minorHAnsi"/>
          <w:bCs/>
          <w:szCs w:val="22"/>
          <w:lang w:val="ro-RO"/>
        </w:rPr>
        <w:t xml:space="preserve"> 86/2014</w:t>
      </w:r>
      <w:r w:rsidR="00770AF2">
        <w:rPr>
          <w:rFonts w:asciiTheme="minorHAnsi" w:hAnsiTheme="minorHAnsi" w:cstheme="minorHAnsi"/>
          <w:bCs/>
          <w:szCs w:val="22"/>
          <w:lang w:val="ro-RO"/>
        </w:rPr>
        <w:t xml:space="preserve"> privind EIM</w:t>
      </w:r>
      <w:r w:rsidR="001564EA" w:rsidRPr="000A717B">
        <w:rPr>
          <w:rFonts w:asciiTheme="minorHAnsi" w:hAnsiTheme="minorHAnsi" w:cstheme="minorHAnsi"/>
          <w:bCs/>
          <w:szCs w:val="22"/>
          <w:lang w:val="ro-RO"/>
        </w:rPr>
        <w:t xml:space="preserve">. Anexa nr. 5 </w:t>
      </w:r>
    </w:p>
    <w:p w14:paraId="4ACEF364" w14:textId="77777777" w:rsidR="00036569" w:rsidRPr="000A717B" w:rsidRDefault="00036569" w:rsidP="009B1A23">
      <w:pPr>
        <w:tabs>
          <w:tab w:val="left" w:pos="1350"/>
        </w:tabs>
        <w:ind w:left="450" w:right="299"/>
        <w:rPr>
          <w:rFonts w:asciiTheme="minorHAnsi" w:hAnsiTheme="minorHAnsi" w:cstheme="minorHAnsi"/>
          <w:b/>
          <w:bCs/>
          <w:szCs w:val="22"/>
          <w:lang w:val="ro-RO"/>
        </w:rPr>
      </w:pPr>
    </w:p>
    <w:p w14:paraId="6BE3B38E" w14:textId="0EBEA361" w:rsidR="005E65AE" w:rsidRPr="000A717B" w:rsidRDefault="00594466"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Agenția de Mediu</w:t>
      </w:r>
      <w:r w:rsidR="007476DD" w:rsidRPr="000A717B">
        <w:rPr>
          <w:rFonts w:asciiTheme="minorHAnsi" w:hAnsiTheme="minorHAnsi" w:cstheme="minorHAnsi"/>
          <w:b/>
          <w:bCs/>
          <w:szCs w:val="22"/>
          <w:lang w:val="ro-RO"/>
        </w:rPr>
        <w:t>/Ministerul Mediului</w:t>
      </w:r>
      <w:r w:rsidR="005E65AE" w:rsidRPr="000A717B">
        <w:rPr>
          <w:rFonts w:asciiTheme="minorHAnsi" w:hAnsiTheme="minorHAnsi" w:cstheme="minorHAnsi"/>
          <w:b/>
          <w:bCs/>
          <w:szCs w:val="22"/>
          <w:lang w:val="ro-RO"/>
        </w:rPr>
        <w:t>:</w:t>
      </w:r>
    </w:p>
    <w:p w14:paraId="1065C565" w14:textId="40CF9D36" w:rsidR="005E65AE" w:rsidRPr="000A717B" w:rsidRDefault="00A74841" w:rsidP="006B03ED">
      <w:pPr>
        <w:pStyle w:val="Listparagraf"/>
        <w:numPr>
          <w:ilvl w:val="0"/>
          <w:numId w:val="35"/>
        </w:numPr>
        <w:tabs>
          <w:tab w:val="left" w:pos="709"/>
        </w:tabs>
        <w:ind w:left="450" w:right="299" w:firstLine="0"/>
        <w:rPr>
          <w:rFonts w:asciiTheme="minorHAnsi" w:hAnsiTheme="minorHAnsi" w:cstheme="minorHAnsi"/>
          <w:szCs w:val="22"/>
          <w:lang w:val="ro-RO"/>
        </w:rPr>
      </w:pPr>
      <w:r w:rsidRPr="000A717B">
        <w:rPr>
          <w:rFonts w:asciiTheme="minorHAnsi" w:hAnsiTheme="minorHAnsi" w:cstheme="minorHAnsi"/>
          <w:szCs w:val="22"/>
          <w:lang w:val="ro-RO"/>
        </w:rPr>
        <w:t>Agenția de Mediu va suspenda desfășurarea proce</w:t>
      </w:r>
      <w:r w:rsidR="009E28E4" w:rsidRPr="000A717B">
        <w:rPr>
          <w:rFonts w:asciiTheme="minorHAnsi" w:hAnsiTheme="minorHAnsi" w:cstheme="minorHAnsi"/>
          <w:szCs w:val="22"/>
          <w:lang w:val="ro-RO"/>
        </w:rPr>
        <w:t>d</w:t>
      </w:r>
      <w:r w:rsidRPr="000A717B">
        <w:rPr>
          <w:rFonts w:asciiTheme="minorHAnsi" w:hAnsiTheme="minorHAnsi" w:cstheme="minorHAnsi"/>
          <w:szCs w:val="22"/>
          <w:lang w:val="ro-RO"/>
        </w:rPr>
        <w:t>urii de evaluare a impactului asupra mediului</w:t>
      </w:r>
      <w:r w:rsidR="005E65AE"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 xml:space="preserve">În termen de </w:t>
      </w:r>
      <w:r w:rsidR="005E65AE" w:rsidRPr="000A717B">
        <w:rPr>
          <w:rFonts w:asciiTheme="minorHAnsi" w:hAnsiTheme="minorHAnsi" w:cstheme="minorHAnsi"/>
          <w:szCs w:val="22"/>
          <w:lang w:val="ro-RO"/>
        </w:rPr>
        <w:t xml:space="preserve">5 </w:t>
      </w:r>
      <w:r w:rsidRPr="000A717B">
        <w:rPr>
          <w:rFonts w:asciiTheme="minorHAnsi" w:hAnsiTheme="minorHAnsi" w:cstheme="minorHAnsi"/>
          <w:szCs w:val="22"/>
          <w:lang w:val="ro-RO"/>
        </w:rPr>
        <w:t>zile lucrătoare</w:t>
      </w:r>
      <w:r w:rsidR="005E65AE" w:rsidRPr="000A717B">
        <w:rPr>
          <w:rFonts w:asciiTheme="minorHAnsi" w:hAnsiTheme="minorHAnsi" w:cstheme="minorHAnsi"/>
          <w:szCs w:val="22"/>
          <w:lang w:val="ro-RO"/>
        </w:rPr>
        <w:t xml:space="preserve">, </w:t>
      </w:r>
      <w:r w:rsidR="00DE60E9" w:rsidRPr="000A717B">
        <w:rPr>
          <w:rFonts w:asciiTheme="minorHAnsi" w:hAnsiTheme="minorHAnsi" w:cstheme="minorHAnsi"/>
          <w:szCs w:val="22"/>
          <w:lang w:val="ro-RO"/>
        </w:rPr>
        <w:t>Agenția de Mediu va solicita i</w:t>
      </w:r>
      <w:r w:rsidRPr="000A717B">
        <w:rPr>
          <w:rFonts w:asciiTheme="minorHAnsi" w:hAnsiTheme="minorHAnsi" w:cstheme="minorHAnsi"/>
          <w:szCs w:val="22"/>
          <w:lang w:val="ro-RO"/>
        </w:rPr>
        <w:t xml:space="preserve">nițiatorului </w:t>
      </w:r>
      <w:r w:rsidR="00DE60E9" w:rsidRPr="000A717B">
        <w:rPr>
          <w:rFonts w:asciiTheme="minorHAnsi" w:hAnsiTheme="minorHAnsi" w:cstheme="minorHAnsi"/>
          <w:szCs w:val="22"/>
          <w:lang w:val="ro-RO"/>
        </w:rPr>
        <w:t>să traducă</w:t>
      </w:r>
      <w:r w:rsidRPr="000A717B">
        <w:rPr>
          <w:rFonts w:asciiTheme="minorHAnsi" w:hAnsiTheme="minorHAnsi" w:cstheme="minorHAnsi"/>
          <w:szCs w:val="22"/>
          <w:lang w:val="ro-RO"/>
        </w:rPr>
        <w:t xml:space="preserve"> cerer</w:t>
      </w:r>
      <w:r w:rsidR="00DE60E9" w:rsidRPr="000A717B">
        <w:rPr>
          <w:rFonts w:asciiTheme="minorHAnsi" w:hAnsiTheme="minorHAnsi" w:cstheme="minorHAnsi"/>
          <w:szCs w:val="22"/>
          <w:lang w:val="ro-RO"/>
        </w:rPr>
        <w:t>ea</w:t>
      </w:r>
      <w:r w:rsidRPr="000A717B">
        <w:rPr>
          <w:rFonts w:asciiTheme="minorHAnsi" w:hAnsiTheme="minorHAnsi" w:cstheme="minorHAnsi"/>
          <w:szCs w:val="22"/>
          <w:lang w:val="ro-RO"/>
        </w:rPr>
        <w:t xml:space="preserve"> p</w:t>
      </w:r>
      <w:r w:rsidR="00DE60E9" w:rsidRPr="000A717B">
        <w:rPr>
          <w:rFonts w:asciiTheme="minorHAnsi" w:hAnsiTheme="minorHAnsi" w:cstheme="minorHAnsi"/>
          <w:szCs w:val="22"/>
          <w:lang w:val="ro-RO"/>
        </w:rPr>
        <w:t xml:space="preserve">rivind </w:t>
      </w:r>
      <w:r w:rsidRPr="000A717B">
        <w:rPr>
          <w:rFonts w:asciiTheme="minorHAnsi" w:hAnsiTheme="minorHAnsi" w:cstheme="minorHAnsi"/>
          <w:szCs w:val="22"/>
          <w:lang w:val="ro-RO"/>
        </w:rPr>
        <w:t xml:space="preserve">emiterea </w:t>
      </w:r>
      <w:r w:rsidR="00D0404E" w:rsidRPr="000A717B">
        <w:rPr>
          <w:rFonts w:asciiTheme="minorHAnsi" w:hAnsiTheme="minorHAnsi" w:cstheme="minorHAnsi"/>
          <w:szCs w:val="22"/>
          <w:lang w:val="ro-RO"/>
        </w:rPr>
        <w:t xml:space="preserve">acordului </w:t>
      </w:r>
      <w:r w:rsidRPr="000A717B">
        <w:rPr>
          <w:rFonts w:asciiTheme="minorHAnsi" w:hAnsiTheme="minorHAnsi" w:cstheme="minorHAnsi"/>
          <w:szCs w:val="22"/>
          <w:lang w:val="ro-RO"/>
        </w:rPr>
        <w:t xml:space="preserve">de </w:t>
      </w:r>
      <w:r w:rsidR="00D0404E" w:rsidRPr="000A717B">
        <w:rPr>
          <w:rFonts w:asciiTheme="minorHAnsi" w:hAnsiTheme="minorHAnsi" w:cstheme="minorHAnsi"/>
          <w:szCs w:val="22"/>
          <w:lang w:val="ro-RO"/>
        </w:rPr>
        <w:t>mediu</w:t>
      </w:r>
      <w:r w:rsidR="00DE60E9" w:rsidRPr="000A717B">
        <w:rPr>
          <w:rFonts w:asciiTheme="minorHAnsi" w:hAnsiTheme="minorHAnsi" w:cstheme="minorHAnsi"/>
          <w:szCs w:val="22"/>
          <w:lang w:val="ro-RO"/>
        </w:rPr>
        <w:t>,</w:t>
      </w:r>
      <w:r w:rsidRPr="000A717B">
        <w:rPr>
          <w:rFonts w:asciiTheme="minorHAnsi" w:hAnsiTheme="minorHAnsi" w:cstheme="minorHAnsi"/>
          <w:szCs w:val="22"/>
          <w:lang w:val="ro-RO"/>
        </w:rPr>
        <w:t xml:space="preserve"> prezentat</w:t>
      </w:r>
      <w:r w:rsidR="00DE60E9" w:rsidRPr="000A717B">
        <w:rPr>
          <w:rFonts w:asciiTheme="minorHAnsi" w:hAnsiTheme="minorHAnsi" w:cstheme="minorHAnsi"/>
          <w:szCs w:val="22"/>
          <w:lang w:val="ro-RO"/>
        </w:rPr>
        <w:t>ă</w:t>
      </w:r>
      <w:r w:rsidRPr="000A717B">
        <w:rPr>
          <w:rFonts w:asciiTheme="minorHAnsi" w:hAnsiTheme="minorHAnsi" w:cstheme="minorHAnsi"/>
          <w:szCs w:val="22"/>
          <w:lang w:val="ro-RO"/>
        </w:rPr>
        <w:t xml:space="preserve"> în conformitate cu Articolul </w:t>
      </w:r>
      <w:r w:rsidR="005E65AE" w:rsidRPr="000A717B">
        <w:rPr>
          <w:rFonts w:asciiTheme="minorHAnsi" w:hAnsiTheme="minorHAnsi" w:cstheme="minorHAnsi"/>
          <w:szCs w:val="22"/>
          <w:lang w:val="ro-RO"/>
        </w:rPr>
        <w:t xml:space="preserve">7, </w:t>
      </w:r>
      <w:r w:rsidRPr="000A717B">
        <w:rPr>
          <w:rFonts w:asciiTheme="minorHAnsi" w:hAnsiTheme="minorHAnsi" w:cstheme="minorHAnsi"/>
          <w:szCs w:val="22"/>
          <w:lang w:val="ro-RO"/>
        </w:rPr>
        <w:t xml:space="preserve">alineatul </w:t>
      </w:r>
      <w:r w:rsidR="005E65AE" w:rsidRPr="000A717B">
        <w:rPr>
          <w:rFonts w:asciiTheme="minorHAnsi" w:hAnsiTheme="minorHAnsi" w:cstheme="minorHAnsi"/>
          <w:szCs w:val="22"/>
          <w:lang w:val="ro-RO"/>
        </w:rPr>
        <w:t>(1)</w:t>
      </w:r>
      <w:r w:rsidRPr="000A717B">
        <w:rPr>
          <w:rFonts w:asciiTheme="minorHAnsi" w:hAnsiTheme="minorHAnsi" w:cstheme="minorHAnsi"/>
          <w:szCs w:val="22"/>
          <w:lang w:val="ro-RO"/>
        </w:rPr>
        <w:t xml:space="preserve"> al Legii </w:t>
      </w:r>
      <w:r w:rsidR="00770AF2">
        <w:rPr>
          <w:rFonts w:asciiTheme="minorHAnsi" w:hAnsiTheme="minorHAnsi" w:cstheme="minorHAnsi"/>
          <w:szCs w:val="22"/>
          <w:lang w:val="ro-RO"/>
        </w:rPr>
        <w:t xml:space="preserve">nr. 86/2014 </w:t>
      </w:r>
      <w:r w:rsidR="00BE0CCD" w:rsidRPr="000A717B">
        <w:rPr>
          <w:rFonts w:asciiTheme="minorHAnsi" w:hAnsiTheme="minorHAnsi" w:cstheme="minorHAnsi"/>
          <w:bCs/>
          <w:szCs w:val="22"/>
          <w:lang w:val="ro-RO"/>
        </w:rPr>
        <w:t xml:space="preserve">privind </w:t>
      </w:r>
      <w:r w:rsidRPr="000A717B">
        <w:rPr>
          <w:rFonts w:asciiTheme="minorHAnsi" w:hAnsiTheme="minorHAnsi" w:cstheme="minorHAnsi"/>
          <w:szCs w:val="22"/>
          <w:lang w:val="ro-RO"/>
        </w:rPr>
        <w:t xml:space="preserve">EIM în una din limbile oficiale ale Convenției de la </w:t>
      </w:r>
      <w:proofErr w:type="spellStart"/>
      <w:r w:rsidRPr="000A717B">
        <w:rPr>
          <w:rFonts w:asciiTheme="minorHAnsi" w:hAnsiTheme="minorHAnsi" w:cstheme="minorHAnsi"/>
          <w:szCs w:val="22"/>
          <w:lang w:val="ro-RO"/>
        </w:rPr>
        <w:t>Espoo</w:t>
      </w:r>
      <w:proofErr w:type="spellEnd"/>
      <w:r w:rsidR="005E65AE"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 xml:space="preserve">în continuare – </w:t>
      </w:r>
      <w:r w:rsidR="00CA5680" w:rsidRPr="000A717B">
        <w:rPr>
          <w:rFonts w:asciiTheme="minorHAnsi" w:hAnsiTheme="minorHAnsi" w:cstheme="minorHAnsi"/>
          <w:szCs w:val="22"/>
          <w:lang w:val="ro-RO"/>
        </w:rPr>
        <w:t xml:space="preserve">limbaj </w:t>
      </w:r>
      <w:r w:rsidRPr="000A717B">
        <w:rPr>
          <w:rFonts w:asciiTheme="minorHAnsi" w:hAnsiTheme="minorHAnsi" w:cstheme="minorHAnsi"/>
          <w:szCs w:val="22"/>
          <w:lang w:val="ro-RO"/>
        </w:rPr>
        <w:t>accesibil</w:t>
      </w:r>
      <w:r w:rsidR="005E65AE"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 xml:space="preserve">stabilit de comun </w:t>
      </w:r>
      <w:r w:rsidR="00304397" w:rsidRPr="00304397">
        <w:rPr>
          <w:rFonts w:asciiTheme="minorHAnsi" w:hAnsiTheme="minorHAnsi" w:cstheme="minorHAnsi"/>
          <w:szCs w:val="22"/>
          <w:lang w:val="ro-RO"/>
        </w:rPr>
        <w:t>acord</w:t>
      </w:r>
      <w:r w:rsidRPr="000A717B">
        <w:rPr>
          <w:rFonts w:asciiTheme="minorHAnsi" w:hAnsiTheme="minorHAnsi" w:cstheme="minorHAnsi"/>
          <w:szCs w:val="22"/>
          <w:lang w:val="ro-RO"/>
        </w:rPr>
        <w:t xml:space="preserve"> cu Partea afectată</w:t>
      </w:r>
      <w:r w:rsidR="005E65AE" w:rsidRPr="000A717B">
        <w:rPr>
          <w:rFonts w:asciiTheme="minorHAnsi" w:hAnsiTheme="minorHAnsi" w:cstheme="minorHAnsi"/>
          <w:szCs w:val="22"/>
          <w:lang w:val="ro-RO"/>
        </w:rPr>
        <w:t>.</w:t>
      </w:r>
    </w:p>
    <w:p w14:paraId="124FB9AD" w14:textId="43DD509E" w:rsidR="005E65AE" w:rsidRPr="000A717B" w:rsidRDefault="00741D20" w:rsidP="006B03ED">
      <w:pPr>
        <w:pStyle w:val="Listparagraf"/>
        <w:numPr>
          <w:ilvl w:val="0"/>
          <w:numId w:val="35"/>
        </w:numPr>
        <w:tabs>
          <w:tab w:val="left" w:pos="709"/>
        </w:tabs>
        <w:ind w:left="450" w:right="299" w:firstLine="0"/>
        <w:rPr>
          <w:rFonts w:asciiTheme="minorHAnsi" w:hAnsiTheme="minorHAnsi" w:cstheme="minorHAnsi"/>
          <w:szCs w:val="22"/>
          <w:lang w:val="ro-RO"/>
        </w:rPr>
      </w:pPr>
      <w:r w:rsidRPr="000A717B">
        <w:rPr>
          <w:rFonts w:asciiTheme="minorHAnsi" w:hAnsiTheme="minorHAnsi" w:cstheme="minorHAnsi"/>
          <w:szCs w:val="22"/>
          <w:lang w:val="ro-RO"/>
        </w:rPr>
        <w:t>Ministerul Mediului, în termen de 5 zile lucrătoare de la data recepționării notificării și cererii traduse, le transmite autorității competente a părții afectate, prin intermediul canalelor diplomatice și stabilește un termen de cel puțin 30 de zile lucrătoare în care partea afectată urmează să comunice despre intenția de a participa sau nu la procedura evaluării impactului asupra mediului în context transfrontalier</w:t>
      </w:r>
      <w:r w:rsidR="005E65AE" w:rsidRPr="000A717B">
        <w:rPr>
          <w:rFonts w:asciiTheme="minorHAnsi" w:hAnsiTheme="minorHAnsi" w:cstheme="minorHAnsi"/>
          <w:szCs w:val="22"/>
          <w:lang w:val="ro-RO"/>
        </w:rPr>
        <w:t>.</w:t>
      </w:r>
    </w:p>
    <w:p w14:paraId="24CCA515" w14:textId="16D934DE" w:rsidR="005C5EEB" w:rsidRPr="000A717B" w:rsidRDefault="00507D2D" w:rsidP="000E633A">
      <w:pPr>
        <w:pStyle w:val="Listparagraf"/>
        <w:numPr>
          <w:ilvl w:val="0"/>
          <w:numId w:val="35"/>
        </w:numPr>
        <w:tabs>
          <w:tab w:val="left" w:pos="709"/>
        </w:tabs>
        <w:ind w:left="450" w:right="299" w:firstLine="0"/>
        <w:rPr>
          <w:rFonts w:asciiTheme="minorHAnsi" w:hAnsiTheme="minorHAnsi" w:cstheme="minorHAnsi"/>
          <w:szCs w:val="22"/>
          <w:lang w:val="ro-RO"/>
        </w:rPr>
      </w:pPr>
      <w:r w:rsidRPr="000A717B">
        <w:rPr>
          <w:rFonts w:asciiTheme="minorHAnsi" w:hAnsiTheme="minorHAnsi" w:cstheme="minorHAnsi"/>
          <w:szCs w:val="22"/>
          <w:lang w:val="ro-RO"/>
        </w:rPr>
        <w:t xml:space="preserve">După primirea răspunsului </w:t>
      </w:r>
      <w:r w:rsidR="00E26655" w:rsidRPr="000A717B">
        <w:rPr>
          <w:rFonts w:asciiTheme="minorHAnsi" w:hAnsiTheme="minorHAnsi" w:cstheme="minorHAnsi"/>
          <w:szCs w:val="22"/>
          <w:lang w:val="ro-RO"/>
        </w:rPr>
        <w:t xml:space="preserve">din partea </w:t>
      </w:r>
      <w:r w:rsidRPr="000A717B">
        <w:rPr>
          <w:rFonts w:asciiTheme="minorHAnsi" w:hAnsiTheme="minorHAnsi" w:cstheme="minorHAnsi"/>
          <w:szCs w:val="22"/>
          <w:lang w:val="ro-RO"/>
        </w:rPr>
        <w:t xml:space="preserve">țării afectate sau în cazul absenței răspunsului, autoritatea competentă /Agenția de Mediu decide asupra </w:t>
      </w:r>
      <w:r w:rsidR="00E26655" w:rsidRPr="000A717B">
        <w:rPr>
          <w:rFonts w:asciiTheme="minorHAnsi" w:hAnsiTheme="minorHAnsi" w:cstheme="minorHAnsi"/>
          <w:szCs w:val="22"/>
          <w:lang w:val="ro-RO"/>
        </w:rPr>
        <w:t>următorilor pași</w:t>
      </w:r>
      <w:r w:rsidRPr="000A717B">
        <w:rPr>
          <w:rFonts w:asciiTheme="minorHAnsi" w:hAnsiTheme="minorHAnsi" w:cstheme="minorHAnsi"/>
          <w:szCs w:val="22"/>
          <w:lang w:val="ro-RO"/>
        </w:rPr>
        <w:t xml:space="preserve"> ai EIMT</w:t>
      </w:r>
      <w:r w:rsidR="005C5EEB" w:rsidRPr="000A717B">
        <w:rPr>
          <w:rFonts w:asciiTheme="minorHAnsi" w:hAnsiTheme="minorHAnsi" w:cstheme="minorHAnsi"/>
          <w:szCs w:val="22"/>
          <w:lang w:val="ro-RO"/>
        </w:rPr>
        <w:t xml:space="preserve">.  </w:t>
      </w:r>
    </w:p>
    <w:p w14:paraId="22C0288C" w14:textId="4B4A9767" w:rsidR="00C447A3" w:rsidRPr="000A717B" w:rsidRDefault="00507D2D"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Dacă partea afectată indică că nu intenționează să participe la EIMT, sau dacă aceasta nu răspunde în termenul specificat în notificare</w:t>
      </w:r>
      <w:r w:rsidR="00C447A3"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prevederile Convenției </w:t>
      </w:r>
      <w:r w:rsidR="00BE0CCD" w:rsidRPr="000A717B">
        <w:rPr>
          <w:rFonts w:asciiTheme="minorHAnsi" w:hAnsiTheme="minorHAnsi" w:cstheme="minorHAnsi"/>
          <w:bCs/>
          <w:szCs w:val="22"/>
          <w:lang w:val="ro-RO"/>
        </w:rPr>
        <w:t>privind</w:t>
      </w:r>
      <w:r w:rsidRPr="000A717B">
        <w:rPr>
          <w:rFonts w:asciiTheme="minorHAnsi" w:hAnsiTheme="minorHAnsi" w:cstheme="minorHAnsi"/>
          <w:bCs/>
          <w:szCs w:val="22"/>
          <w:lang w:val="ro-RO"/>
        </w:rPr>
        <w:t xml:space="preserve"> </w:t>
      </w:r>
      <w:r w:rsidR="000A0E83" w:rsidRPr="000A717B">
        <w:rPr>
          <w:rFonts w:asciiTheme="minorHAnsi" w:hAnsiTheme="minorHAnsi" w:cstheme="minorHAnsi"/>
          <w:bCs/>
          <w:szCs w:val="22"/>
          <w:lang w:val="ro-RO"/>
        </w:rPr>
        <w:t>consultarea</w:t>
      </w:r>
      <w:r w:rsidRPr="000A717B">
        <w:rPr>
          <w:rFonts w:asciiTheme="minorHAnsi" w:hAnsiTheme="minorHAnsi" w:cstheme="minorHAnsi"/>
          <w:bCs/>
          <w:szCs w:val="22"/>
          <w:lang w:val="ro-RO"/>
        </w:rPr>
        <w:t>, participarea publicului, transmiterea documentației și decizi</w:t>
      </w:r>
      <w:r w:rsidR="00DE60E9" w:rsidRPr="000A717B">
        <w:rPr>
          <w:rFonts w:asciiTheme="minorHAnsi" w:hAnsiTheme="minorHAnsi" w:cstheme="minorHAnsi"/>
          <w:bCs/>
          <w:szCs w:val="22"/>
          <w:lang w:val="ro-RO"/>
        </w:rPr>
        <w:t>a</w:t>
      </w:r>
      <w:r w:rsidRPr="000A717B">
        <w:rPr>
          <w:rFonts w:asciiTheme="minorHAnsi" w:hAnsiTheme="minorHAnsi" w:cstheme="minorHAnsi"/>
          <w:bCs/>
          <w:szCs w:val="22"/>
          <w:lang w:val="ro-RO"/>
        </w:rPr>
        <w:t xml:space="preserve"> final</w:t>
      </w:r>
      <w:r w:rsidR="00DE60E9" w:rsidRPr="000A717B">
        <w:rPr>
          <w:rFonts w:asciiTheme="minorHAnsi" w:hAnsiTheme="minorHAnsi" w:cstheme="minorHAnsi"/>
          <w:bCs/>
          <w:szCs w:val="22"/>
          <w:lang w:val="ro-RO"/>
        </w:rPr>
        <w:t>ă</w:t>
      </w:r>
      <w:r w:rsidRPr="000A717B">
        <w:rPr>
          <w:rFonts w:asciiTheme="minorHAnsi" w:hAnsiTheme="minorHAnsi" w:cstheme="minorHAnsi"/>
          <w:bCs/>
          <w:szCs w:val="22"/>
          <w:lang w:val="ro-RO"/>
        </w:rPr>
        <w:t xml:space="preserve">, precum și analiza </w:t>
      </w:r>
      <w:proofErr w:type="spellStart"/>
      <w:r w:rsidRPr="000A717B">
        <w:rPr>
          <w:rFonts w:asciiTheme="minorHAnsi" w:hAnsiTheme="minorHAnsi" w:cstheme="minorHAnsi"/>
          <w:bCs/>
          <w:szCs w:val="22"/>
          <w:lang w:val="ro-RO"/>
        </w:rPr>
        <w:t>postproiect</w:t>
      </w:r>
      <w:proofErr w:type="spellEnd"/>
      <w:r w:rsidRPr="000A717B">
        <w:rPr>
          <w:rFonts w:asciiTheme="minorHAnsi" w:hAnsiTheme="minorHAnsi" w:cstheme="minorHAnsi"/>
          <w:bCs/>
          <w:szCs w:val="22"/>
          <w:lang w:val="ro-RO"/>
        </w:rPr>
        <w:t xml:space="preserve"> nu se vor aplica, iar țara de origine poate continua EIM în conformitate cu legislația națională</w:t>
      </w:r>
      <w:r w:rsidR="00C447A3" w:rsidRPr="000A717B">
        <w:rPr>
          <w:rFonts w:asciiTheme="minorHAnsi" w:hAnsiTheme="minorHAnsi" w:cstheme="minorHAnsi"/>
          <w:bCs/>
          <w:szCs w:val="22"/>
          <w:lang w:val="ro-RO"/>
        </w:rPr>
        <w:t xml:space="preserve"> (A</w:t>
      </w:r>
      <w:r w:rsidR="00FB21FE" w:rsidRPr="000A717B">
        <w:rPr>
          <w:rFonts w:asciiTheme="minorHAnsi" w:hAnsiTheme="minorHAnsi" w:cstheme="minorHAnsi"/>
          <w:bCs/>
          <w:szCs w:val="22"/>
          <w:lang w:val="ro-RO"/>
        </w:rPr>
        <w:t>rt. 12 alin. (6</w:t>
      </w:r>
      <w:r w:rsidR="00C447A3" w:rsidRPr="000A717B">
        <w:rPr>
          <w:rFonts w:asciiTheme="minorHAnsi" w:hAnsiTheme="minorHAnsi" w:cstheme="minorHAnsi"/>
          <w:bCs/>
          <w:szCs w:val="22"/>
          <w:lang w:val="ro-RO"/>
        </w:rPr>
        <w:t>)</w:t>
      </w:r>
      <w:r w:rsidR="00FB21FE" w:rsidRPr="000A717B">
        <w:rPr>
          <w:rFonts w:asciiTheme="minorHAnsi" w:hAnsiTheme="minorHAnsi" w:cstheme="minorHAnsi"/>
          <w:bCs/>
          <w:szCs w:val="22"/>
          <w:lang w:val="ro-RO"/>
        </w:rPr>
        <w:t>).</w:t>
      </w:r>
    </w:p>
    <w:p w14:paraId="0DC91C2F" w14:textId="00303ECA" w:rsidR="0083050E" w:rsidRPr="000A717B" w:rsidRDefault="00DE60E9"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Dacă p</w:t>
      </w:r>
      <w:r w:rsidR="00507D2D" w:rsidRPr="000A717B">
        <w:rPr>
          <w:rFonts w:asciiTheme="minorHAnsi" w:hAnsiTheme="minorHAnsi" w:cstheme="minorHAnsi"/>
          <w:bCs/>
          <w:szCs w:val="22"/>
          <w:lang w:val="ro-RO"/>
        </w:rPr>
        <w:t>artea afectată exprimă</w:t>
      </w:r>
      <w:r w:rsidR="00304397">
        <w:rPr>
          <w:rFonts w:asciiTheme="minorHAnsi" w:hAnsiTheme="minorHAnsi" w:cstheme="minorHAnsi"/>
          <w:bCs/>
          <w:szCs w:val="22"/>
          <w:lang w:val="ro-RO"/>
        </w:rPr>
        <w:t>,</w:t>
      </w:r>
      <w:r w:rsidR="00507D2D" w:rsidRPr="000A717B">
        <w:rPr>
          <w:rFonts w:asciiTheme="minorHAnsi" w:hAnsiTheme="minorHAnsi" w:cstheme="minorHAnsi"/>
          <w:bCs/>
          <w:szCs w:val="22"/>
          <w:lang w:val="ro-RO"/>
        </w:rPr>
        <w:t xml:space="preserve"> în termenul stabilit</w:t>
      </w:r>
      <w:r w:rsidR="00304397">
        <w:rPr>
          <w:rFonts w:asciiTheme="minorHAnsi" w:hAnsiTheme="minorHAnsi" w:cstheme="minorHAnsi"/>
          <w:bCs/>
          <w:szCs w:val="22"/>
          <w:lang w:val="ro-RO"/>
        </w:rPr>
        <w:t>,</w:t>
      </w:r>
      <w:r w:rsidR="00507D2D" w:rsidRPr="000A717B">
        <w:rPr>
          <w:rFonts w:asciiTheme="minorHAnsi" w:hAnsiTheme="minorHAnsi" w:cstheme="minorHAnsi"/>
          <w:bCs/>
          <w:szCs w:val="22"/>
          <w:lang w:val="ro-RO"/>
        </w:rPr>
        <w:t xml:space="preserve"> </w:t>
      </w:r>
      <w:r w:rsidR="00304397">
        <w:rPr>
          <w:rFonts w:asciiTheme="minorHAnsi" w:hAnsiTheme="minorHAnsi" w:cstheme="minorHAnsi"/>
          <w:bCs/>
          <w:szCs w:val="22"/>
          <w:lang w:val="ro-RO"/>
        </w:rPr>
        <w:t>intenția</w:t>
      </w:r>
      <w:r w:rsidR="00507D2D" w:rsidRPr="000A717B">
        <w:rPr>
          <w:rFonts w:asciiTheme="minorHAnsi" w:hAnsiTheme="minorHAnsi" w:cstheme="minorHAnsi"/>
          <w:bCs/>
          <w:szCs w:val="22"/>
          <w:lang w:val="ro-RO"/>
        </w:rPr>
        <w:t xml:space="preserve"> de a participa la procedura de evaluare a impactului asupra mediului, </w:t>
      </w:r>
      <w:r w:rsidR="0056301E" w:rsidRPr="000A717B">
        <w:rPr>
          <w:rFonts w:asciiTheme="minorHAnsi" w:hAnsiTheme="minorHAnsi" w:cstheme="minorHAnsi"/>
          <w:bCs/>
          <w:szCs w:val="22"/>
          <w:lang w:val="ro-RO"/>
        </w:rPr>
        <w:t xml:space="preserve">Ministerul Mediului cu suportul </w:t>
      </w:r>
      <w:r w:rsidR="00507D2D" w:rsidRPr="000A717B">
        <w:rPr>
          <w:rFonts w:asciiTheme="minorHAnsi" w:hAnsiTheme="minorHAnsi" w:cstheme="minorHAnsi"/>
          <w:bCs/>
          <w:szCs w:val="22"/>
          <w:lang w:val="ro-RO"/>
        </w:rPr>
        <w:t>Agenți</w:t>
      </w:r>
      <w:r w:rsidR="0056301E" w:rsidRPr="000A717B">
        <w:rPr>
          <w:rFonts w:asciiTheme="minorHAnsi" w:hAnsiTheme="minorHAnsi" w:cstheme="minorHAnsi"/>
          <w:bCs/>
          <w:szCs w:val="22"/>
          <w:lang w:val="ro-RO"/>
        </w:rPr>
        <w:t>ei</w:t>
      </w:r>
      <w:r w:rsidR="00507D2D" w:rsidRPr="000A717B">
        <w:rPr>
          <w:rFonts w:asciiTheme="minorHAnsi" w:hAnsiTheme="minorHAnsi" w:cstheme="minorHAnsi"/>
          <w:bCs/>
          <w:szCs w:val="22"/>
          <w:lang w:val="ro-RO"/>
        </w:rPr>
        <w:t xml:space="preserve"> de Mediu</w:t>
      </w:r>
      <w:r w:rsidR="0083050E" w:rsidRPr="000A717B">
        <w:rPr>
          <w:rFonts w:asciiTheme="minorHAnsi" w:hAnsiTheme="minorHAnsi" w:cstheme="minorHAnsi"/>
          <w:bCs/>
          <w:szCs w:val="22"/>
          <w:lang w:val="ro-RO"/>
        </w:rPr>
        <w:t xml:space="preserve"> </w:t>
      </w:r>
      <w:r w:rsidR="0037704B" w:rsidRPr="000A717B">
        <w:rPr>
          <w:rFonts w:asciiTheme="minorHAnsi" w:hAnsiTheme="minorHAnsi" w:cstheme="minorHAnsi"/>
          <w:bCs/>
          <w:szCs w:val="22"/>
          <w:lang w:val="ro-RO"/>
        </w:rPr>
        <w:t>(co</w:t>
      </w:r>
      <w:r w:rsidR="00507D2D" w:rsidRPr="000A717B">
        <w:rPr>
          <w:rFonts w:asciiTheme="minorHAnsi" w:hAnsiTheme="minorHAnsi" w:cstheme="minorHAnsi"/>
          <w:bCs/>
          <w:szCs w:val="22"/>
          <w:lang w:val="ro-RO"/>
        </w:rPr>
        <w:t xml:space="preserve">nform </w:t>
      </w:r>
      <w:r w:rsidR="0056301E" w:rsidRPr="000A717B">
        <w:rPr>
          <w:rFonts w:asciiTheme="minorHAnsi" w:hAnsiTheme="minorHAnsi" w:cstheme="minorHAnsi"/>
          <w:bCs/>
          <w:szCs w:val="22"/>
          <w:lang w:val="ro-RO"/>
        </w:rPr>
        <w:t>art.</w:t>
      </w:r>
      <w:r w:rsidR="00507D2D" w:rsidRPr="000A717B">
        <w:rPr>
          <w:rFonts w:asciiTheme="minorHAnsi" w:hAnsiTheme="minorHAnsi" w:cstheme="minorHAnsi"/>
          <w:bCs/>
          <w:szCs w:val="22"/>
          <w:lang w:val="ro-RO"/>
        </w:rPr>
        <w:t xml:space="preserve"> </w:t>
      </w:r>
      <w:r w:rsidR="0037704B" w:rsidRPr="000A717B">
        <w:rPr>
          <w:rFonts w:asciiTheme="minorHAnsi" w:hAnsiTheme="minorHAnsi" w:cstheme="minorHAnsi"/>
          <w:bCs/>
          <w:szCs w:val="22"/>
          <w:lang w:val="ro-RO"/>
        </w:rPr>
        <w:t xml:space="preserve">12, </w:t>
      </w:r>
      <w:r w:rsidR="0056301E" w:rsidRPr="000A717B">
        <w:rPr>
          <w:rFonts w:asciiTheme="minorHAnsi" w:hAnsiTheme="minorHAnsi" w:cstheme="minorHAnsi"/>
          <w:bCs/>
          <w:szCs w:val="22"/>
          <w:lang w:val="ro-RO"/>
        </w:rPr>
        <w:t>alin.</w:t>
      </w:r>
      <w:r w:rsidR="0037704B" w:rsidRPr="000A717B">
        <w:rPr>
          <w:rFonts w:asciiTheme="minorHAnsi" w:hAnsiTheme="minorHAnsi" w:cstheme="minorHAnsi"/>
          <w:bCs/>
          <w:szCs w:val="22"/>
          <w:lang w:val="ro-RO"/>
        </w:rPr>
        <w:t xml:space="preserve"> </w:t>
      </w:r>
      <w:r w:rsidR="0056301E" w:rsidRPr="000A717B">
        <w:rPr>
          <w:rFonts w:asciiTheme="minorHAnsi" w:hAnsiTheme="minorHAnsi" w:cstheme="minorHAnsi"/>
          <w:bCs/>
          <w:szCs w:val="22"/>
          <w:lang w:val="ro-RO"/>
        </w:rPr>
        <w:t>(</w:t>
      </w:r>
      <w:r w:rsidR="0037704B" w:rsidRPr="000A717B">
        <w:rPr>
          <w:rFonts w:asciiTheme="minorHAnsi" w:hAnsiTheme="minorHAnsi" w:cstheme="minorHAnsi"/>
          <w:bCs/>
          <w:szCs w:val="22"/>
          <w:lang w:val="ro-RO"/>
        </w:rPr>
        <w:t>7)</w:t>
      </w:r>
      <w:r w:rsidR="0056301E" w:rsidRPr="000A717B">
        <w:rPr>
          <w:rFonts w:asciiTheme="minorHAnsi" w:hAnsiTheme="minorHAnsi" w:cstheme="minorHAnsi"/>
          <w:bCs/>
          <w:szCs w:val="22"/>
          <w:lang w:val="ro-RO"/>
        </w:rPr>
        <w:t>)</w:t>
      </w:r>
      <w:r w:rsidR="0037704B" w:rsidRPr="000A717B">
        <w:rPr>
          <w:rFonts w:asciiTheme="minorHAnsi" w:hAnsiTheme="minorHAnsi" w:cstheme="minorHAnsi"/>
          <w:bCs/>
          <w:szCs w:val="22"/>
          <w:lang w:val="ro-RO"/>
        </w:rPr>
        <w:t xml:space="preserve"> </w:t>
      </w:r>
      <w:r w:rsidR="00507D2D" w:rsidRPr="000A717B">
        <w:rPr>
          <w:rFonts w:asciiTheme="minorHAnsi" w:hAnsiTheme="minorHAnsi" w:cstheme="minorHAnsi"/>
          <w:bCs/>
          <w:szCs w:val="22"/>
          <w:lang w:val="ro-RO"/>
        </w:rPr>
        <w:t xml:space="preserve">propune </w:t>
      </w:r>
      <w:r w:rsidR="00127AE1" w:rsidRPr="000A717B">
        <w:rPr>
          <w:rFonts w:asciiTheme="minorHAnsi" w:hAnsiTheme="minorHAnsi" w:cstheme="minorHAnsi"/>
          <w:bCs/>
          <w:szCs w:val="22"/>
          <w:lang w:val="ro-RO"/>
        </w:rPr>
        <w:t>părții afectate</w:t>
      </w:r>
      <w:r w:rsidR="00507D2D" w:rsidRPr="000A717B">
        <w:rPr>
          <w:rFonts w:asciiTheme="minorHAnsi" w:hAnsiTheme="minorHAnsi" w:cstheme="minorHAnsi"/>
          <w:bCs/>
          <w:szCs w:val="22"/>
          <w:lang w:val="ro-RO"/>
        </w:rPr>
        <w:t xml:space="preserve"> desfășurarea consultărilor inițiale între părți </w:t>
      </w:r>
      <w:r w:rsidR="00127AE1" w:rsidRPr="000A717B">
        <w:rPr>
          <w:rFonts w:asciiTheme="minorHAnsi" w:hAnsiTheme="minorHAnsi" w:cstheme="minorHAnsi"/>
          <w:bCs/>
          <w:szCs w:val="22"/>
          <w:lang w:val="ro-RO"/>
        </w:rPr>
        <w:t>în vederea stabilirii</w:t>
      </w:r>
      <w:r w:rsidRPr="000A717B">
        <w:rPr>
          <w:rFonts w:asciiTheme="minorHAnsi" w:hAnsiTheme="minorHAnsi" w:cstheme="minorHAnsi"/>
          <w:bCs/>
          <w:szCs w:val="22"/>
          <w:lang w:val="ro-RO"/>
        </w:rPr>
        <w:t xml:space="preserve"> metodelor, termen</w:t>
      </w:r>
      <w:r w:rsidR="00507D2D" w:rsidRPr="000A717B">
        <w:rPr>
          <w:rFonts w:asciiTheme="minorHAnsi" w:hAnsiTheme="minorHAnsi" w:cstheme="minorHAnsi"/>
          <w:bCs/>
          <w:szCs w:val="22"/>
          <w:lang w:val="ro-RO"/>
        </w:rPr>
        <w:t xml:space="preserve">elor și altor </w:t>
      </w:r>
      <w:r w:rsidR="001A3EBF" w:rsidRPr="000A717B">
        <w:rPr>
          <w:rFonts w:asciiTheme="minorHAnsi" w:hAnsiTheme="minorHAnsi" w:cstheme="minorHAnsi"/>
          <w:bCs/>
          <w:szCs w:val="22"/>
          <w:lang w:val="ro-RO"/>
        </w:rPr>
        <w:t>aspecte</w:t>
      </w:r>
      <w:r w:rsidR="00507D2D" w:rsidRPr="000A717B">
        <w:rPr>
          <w:rFonts w:asciiTheme="minorHAnsi" w:hAnsiTheme="minorHAnsi" w:cstheme="minorHAnsi"/>
          <w:bCs/>
          <w:szCs w:val="22"/>
          <w:lang w:val="ro-RO"/>
        </w:rPr>
        <w:t xml:space="preserve"> </w:t>
      </w:r>
      <w:r w:rsidR="001A3EBF" w:rsidRPr="000A717B">
        <w:rPr>
          <w:rFonts w:asciiTheme="minorHAnsi" w:hAnsiTheme="minorHAnsi" w:cstheme="minorHAnsi"/>
          <w:bCs/>
          <w:szCs w:val="22"/>
          <w:lang w:val="ro-RO"/>
        </w:rPr>
        <w:t>ce țin</w:t>
      </w:r>
      <w:r w:rsidR="00507D2D" w:rsidRPr="000A717B">
        <w:rPr>
          <w:rFonts w:asciiTheme="minorHAnsi" w:hAnsiTheme="minorHAnsi" w:cstheme="minorHAnsi"/>
          <w:bCs/>
          <w:szCs w:val="22"/>
          <w:lang w:val="ro-RO"/>
        </w:rPr>
        <w:t xml:space="preserve"> de evaluarea impactului asupra mediului în context transfrontalier, în </w:t>
      </w:r>
      <w:r w:rsidR="001A3EBF" w:rsidRPr="000A717B">
        <w:rPr>
          <w:rFonts w:asciiTheme="minorHAnsi" w:hAnsiTheme="minorHAnsi" w:cstheme="minorHAnsi"/>
          <w:bCs/>
          <w:szCs w:val="22"/>
          <w:lang w:val="ro-RO"/>
        </w:rPr>
        <w:t>special</w:t>
      </w:r>
      <w:r w:rsidR="00507D2D" w:rsidRPr="000A717B">
        <w:rPr>
          <w:rFonts w:asciiTheme="minorHAnsi" w:hAnsiTheme="minorHAnsi" w:cstheme="minorHAnsi"/>
          <w:bCs/>
          <w:szCs w:val="22"/>
          <w:lang w:val="ro-RO"/>
        </w:rPr>
        <w:t xml:space="preserve"> legate de</w:t>
      </w:r>
      <w:r w:rsidR="0083050E" w:rsidRPr="000A717B">
        <w:rPr>
          <w:rFonts w:asciiTheme="minorHAnsi" w:hAnsiTheme="minorHAnsi" w:cstheme="minorHAnsi"/>
          <w:bCs/>
          <w:szCs w:val="22"/>
          <w:lang w:val="ro-RO"/>
        </w:rPr>
        <w:t>:</w:t>
      </w:r>
    </w:p>
    <w:p w14:paraId="1E5D7FBF" w14:textId="710DC3BA" w:rsidR="00896D10" w:rsidRPr="000A717B" w:rsidRDefault="00896D10" w:rsidP="000E633A">
      <w:pPr>
        <w:pStyle w:val="Listparagraf"/>
        <w:numPr>
          <w:ilvl w:val="0"/>
          <w:numId w:val="34"/>
        </w:numPr>
        <w:tabs>
          <w:tab w:val="left" w:pos="709"/>
        </w:tabs>
        <w:spacing w:after="0"/>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gradul și modalitatea de contribuție la elaborarea programului de realizare  a evaluării impactului asupra mediului</w:t>
      </w:r>
      <w:r w:rsidR="002F6D50">
        <w:rPr>
          <w:rFonts w:asciiTheme="minorHAnsi" w:hAnsiTheme="minorHAnsi" w:cstheme="minorHAnsi"/>
          <w:bCs/>
          <w:szCs w:val="22"/>
          <w:lang w:val="ro-RO"/>
        </w:rPr>
        <w:t>;</w:t>
      </w:r>
    </w:p>
    <w:p w14:paraId="117F249A" w14:textId="211CF32E" w:rsidR="0083050E" w:rsidRPr="000A717B" w:rsidRDefault="00896D10" w:rsidP="000E633A">
      <w:pPr>
        <w:pStyle w:val="Listparagraf"/>
        <w:numPr>
          <w:ilvl w:val="0"/>
          <w:numId w:val="34"/>
        </w:numPr>
        <w:tabs>
          <w:tab w:val="left" w:pos="709"/>
        </w:tabs>
        <w:spacing w:after="0"/>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schimbul de informații necesare pentru elaborarea raportului privind evaluarea impactului asupra mediului</w:t>
      </w:r>
      <w:r w:rsidR="002F6D50">
        <w:rPr>
          <w:rFonts w:asciiTheme="minorHAnsi" w:hAnsiTheme="minorHAnsi" w:cstheme="minorHAnsi"/>
          <w:bCs/>
          <w:szCs w:val="22"/>
          <w:lang w:val="ro-RO"/>
        </w:rPr>
        <w:t>;</w:t>
      </w:r>
    </w:p>
    <w:p w14:paraId="55ABECCE" w14:textId="07C7E57C" w:rsidR="0083050E" w:rsidRPr="000A717B" w:rsidRDefault="00896D10" w:rsidP="000E633A">
      <w:pPr>
        <w:pStyle w:val="Listparagraf"/>
        <w:numPr>
          <w:ilvl w:val="0"/>
          <w:numId w:val="34"/>
        </w:numPr>
        <w:tabs>
          <w:tab w:val="left" w:pos="709"/>
        </w:tabs>
        <w:spacing w:after="0"/>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traducerea raportului privind evaluarea impactului asupra mediului</w:t>
      </w:r>
      <w:r w:rsidR="002F6D50">
        <w:rPr>
          <w:rFonts w:asciiTheme="minorHAnsi" w:hAnsiTheme="minorHAnsi" w:cstheme="minorHAnsi"/>
          <w:bCs/>
          <w:szCs w:val="22"/>
          <w:lang w:val="ro-RO"/>
        </w:rPr>
        <w:t>;</w:t>
      </w:r>
    </w:p>
    <w:p w14:paraId="3FA871E7" w14:textId="5F2425D5" w:rsidR="0083050E" w:rsidRPr="000A717B" w:rsidRDefault="00EF2875" w:rsidP="000E633A">
      <w:pPr>
        <w:pStyle w:val="Listparagraf"/>
        <w:numPr>
          <w:ilvl w:val="0"/>
          <w:numId w:val="34"/>
        </w:numPr>
        <w:tabs>
          <w:tab w:val="left" w:pos="709"/>
        </w:tabs>
        <w:spacing w:after="0"/>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informarea și consultarea publicului interesat și a autorităților administrației publice locale și centrale interesate ale părții afectate și transmiterea comentariilor și propunerilor acestora către autoritatea competentă</w:t>
      </w:r>
      <w:r w:rsidR="00186F8C">
        <w:rPr>
          <w:rFonts w:asciiTheme="minorHAnsi" w:hAnsiTheme="minorHAnsi" w:cstheme="minorHAnsi"/>
          <w:bCs/>
          <w:szCs w:val="22"/>
          <w:lang w:val="ro-RO"/>
        </w:rPr>
        <w:t>;</w:t>
      </w:r>
    </w:p>
    <w:p w14:paraId="44512414" w14:textId="131FD19F" w:rsidR="0083050E" w:rsidRPr="000A717B" w:rsidRDefault="00EF2875" w:rsidP="000E633A">
      <w:pPr>
        <w:pStyle w:val="Listparagraf"/>
        <w:numPr>
          <w:ilvl w:val="0"/>
          <w:numId w:val="34"/>
        </w:numPr>
        <w:tabs>
          <w:tab w:val="left" w:pos="709"/>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desfășurarea consultărilor interguvernamentale cu privire la măsurile de prevenire, diminuare sau atenuare a consecințelor negative ale activității planificate</w:t>
      </w:r>
      <w:r w:rsidR="00186F8C">
        <w:rPr>
          <w:rFonts w:asciiTheme="minorHAnsi" w:hAnsiTheme="minorHAnsi" w:cstheme="minorHAnsi"/>
          <w:bCs/>
          <w:szCs w:val="22"/>
          <w:lang w:val="ro-RO"/>
        </w:rPr>
        <w:t>.</w:t>
      </w:r>
    </w:p>
    <w:p w14:paraId="0EF526F2" w14:textId="7233F6EC" w:rsidR="00546D00" w:rsidRPr="000A717B" w:rsidRDefault="00D72621" w:rsidP="000E633A">
      <w:pPr>
        <w:pStyle w:val="Listparagraf"/>
        <w:numPr>
          <w:ilvl w:val="0"/>
          <w:numId w:val="35"/>
        </w:numPr>
        <w:tabs>
          <w:tab w:val="left" w:pos="709"/>
        </w:tabs>
        <w:ind w:left="450" w:right="299" w:firstLine="0"/>
        <w:rPr>
          <w:rFonts w:asciiTheme="minorHAnsi" w:hAnsiTheme="minorHAnsi" w:cstheme="minorHAnsi"/>
          <w:szCs w:val="22"/>
          <w:lang w:val="ro-RO"/>
        </w:rPr>
      </w:pPr>
      <w:r w:rsidRPr="000A717B">
        <w:rPr>
          <w:rFonts w:asciiTheme="minorHAnsi" w:hAnsiTheme="minorHAnsi" w:cstheme="minorHAnsi"/>
          <w:szCs w:val="22"/>
          <w:lang w:val="ro-RO"/>
        </w:rPr>
        <w:lastRenderedPageBreak/>
        <w:t>După finaliz</w:t>
      </w:r>
      <w:r w:rsidR="00B661E1" w:rsidRPr="000A717B">
        <w:rPr>
          <w:rFonts w:asciiTheme="minorHAnsi" w:hAnsiTheme="minorHAnsi" w:cstheme="minorHAnsi"/>
          <w:szCs w:val="22"/>
          <w:lang w:val="ro-RO"/>
        </w:rPr>
        <w:t>area consultărilor inițiale cu p</w:t>
      </w:r>
      <w:r w:rsidRPr="000A717B">
        <w:rPr>
          <w:rFonts w:asciiTheme="minorHAnsi" w:hAnsiTheme="minorHAnsi" w:cstheme="minorHAnsi"/>
          <w:szCs w:val="22"/>
          <w:lang w:val="ro-RO"/>
        </w:rPr>
        <w:t xml:space="preserve">artea afectată, Agenția de Mediu continuă cu emiterea </w:t>
      </w:r>
      <w:r w:rsidR="00ED2C1D" w:rsidRPr="000A717B">
        <w:rPr>
          <w:rFonts w:asciiTheme="minorHAnsi" w:hAnsiTheme="minorHAnsi" w:cstheme="minorHAnsi"/>
          <w:szCs w:val="22"/>
          <w:lang w:val="ro-RO"/>
        </w:rPr>
        <w:t>programului</w:t>
      </w:r>
      <w:r w:rsidR="00A941B3" w:rsidRPr="000A717B">
        <w:rPr>
          <w:rFonts w:asciiTheme="minorHAnsi" w:hAnsiTheme="minorHAnsi" w:cstheme="minorHAnsi"/>
          <w:szCs w:val="22"/>
          <w:lang w:val="ro-RO"/>
        </w:rPr>
        <w:t xml:space="preserve"> de realizare a evalu</w:t>
      </w:r>
      <w:r w:rsidR="00C730A7" w:rsidRPr="000A717B">
        <w:rPr>
          <w:rFonts w:asciiTheme="minorHAnsi" w:hAnsiTheme="minorHAnsi" w:cstheme="minorHAnsi"/>
          <w:szCs w:val="22"/>
          <w:lang w:val="ro-RO"/>
        </w:rPr>
        <w:t>ă</w:t>
      </w:r>
      <w:r w:rsidR="00A941B3" w:rsidRPr="000A717B">
        <w:rPr>
          <w:rFonts w:asciiTheme="minorHAnsi" w:hAnsiTheme="minorHAnsi" w:cstheme="minorHAnsi"/>
          <w:szCs w:val="22"/>
          <w:lang w:val="ro-RO"/>
        </w:rPr>
        <w:t xml:space="preserve">rii impactului asupra mediului </w:t>
      </w:r>
      <w:r w:rsidR="00546D00" w:rsidRPr="000A717B">
        <w:rPr>
          <w:rFonts w:asciiTheme="minorHAnsi" w:hAnsiTheme="minorHAnsi" w:cstheme="minorHAnsi"/>
          <w:szCs w:val="22"/>
          <w:lang w:val="ro-RO"/>
        </w:rPr>
        <w:t>(</w:t>
      </w:r>
      <w:r w:rsidRPr="000A717B">
        <w:rPr>
          <w:rFonts w:asciiTheme="minorHAnsi" w:hAnsiTheme="minorHAnsi" w:cstheme="minorHAnsi"/>
          <w:szCs w:val="22"/>
          <w:lang w:val="ro-RO"/>
        </w:rPr>
        <w:t xml:space="preserve">în conformitate cu </w:t>
      </w:r>
      <w:r w:rsidR="00546D00" w:rsidRPr="000A717B">
        <w:rPr>
          <w:rFonts w:asciiTheme="minorHAnsi" w:hAnsiTheme="minorHAnsi" w:cstheme="minorHAnsi"/>
          <w:szCs w:val="22"/>
          <w:lang w:val="ro-RO"/>
        </w:rPr>
        <w:t>Artic</w:t>
      </w:r>
      <w:r w:rsidRPr="000A717B">
        <w:rPr>
          <w:rFonts w:asciiTheme="minorHAnsi" w:hAnsiTheme="minorHAnsi" w:cstheme="minorHAnsi"/>
          <w:szCs w:val="22"/>
          <w:lang w:val="ro-RO"/>
        </w:rPr>
        <w:t>o</w:t>
      </w:r>
      <w:r w:rsidR="00546D00" w:rsidRPr="000A717B">
        <w:rPr>
          <w:rFonts w:asciiTheme="minorHAnsi" w:hAnsiTheme="minorHAnsi" w:cstheme="minorHAnsi"/>
          <w:szCs w:val="22"/>
          <w:lang w:val="ro-RO"/>
        </w:rPr>
        <w:t>l</w:t>
      </w:r>
      <w:r w:rsidRPr="000A717B">
        <w:rPr>
          <w:rFonts w:asciiTheme="minorHAnsi" w:hAnsiTheme="minorHAnsi" w:cstheme="minorHAnsi"/>
          <w:szCs w:val="22"/>
          <w:lang w:val="ro-RO"/>
        </w:rPr>
        <w:t xml:space="preserve">ul </w:t>
      </w:r>
      <w:r w:rsidR="00546D00" w:rsidRPr="000A717B">
        <w:rPr>
          <w:rFonts w:asciiTheme="minorHAnsi" w:hAnsiTheme="minorHAnsi" w:cstheme="minorHAnsi"/>
          <w:szCs w:val="22"/>
          <w:lang w:val="ro-RO"/>
        </w:rPr>
        <w:t>10</w:t>
      </w:r>
      <w:r w:rsidR="0061517F" w:rsidRPr="000A717B">
        <w:rPr>
          <w:rFonts w:asciiTheme="minorHAnsi" w:hAnsiTheme="minorHAnsi" w:cstheme="minorHAnsi"/>
          <w:szCs w:val="22"/>
          <w:vertAlign w:val="superscript"/>
          <w:lang w:val="ro-RO"/>
        </w:rPr>
        <w:t>1</w:t>
      </w:r>
      <w:r w:rsidR="00546D00"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 xml:space="preserve">al Legii </w:t>
      </w:r>
      <w:r w:rsidR="00EA17F4">
        <w:rPr>
          <w:rFonts w:asciiTheme="minorHAnsi" w:hAnsiTheme="minorHAnsi" w:cstheme="minorHAnsi"/>
          <w:szCs w:val="22"/>
          <w:lang w:val="ro-RO"/>
        </w:rPr>
        <w:t xml:space="preserve">nr. </w:t>
      </w:r>
      <w:r w:rsidR="00A941B3" w:rsidRPr="000A717B">
        <w:rPr>
          <w:rFonts w:asciiTheme="minorHAnsi" w:hAnsiTheme="minorHAnsi" w:cstheme="minorHAnsi"/>
          <w:szCs w:val="22"/>
          <w:lang w:val="ro-RO"/>
        </w:rPr>
        <w:t xml:space="preserve">86/2014 </w:t>
      </w:r>
      <w:r w:rsidR="00BE0CCD" w:rsidRPr="000A717B">
        <w:rPr>
          <w:rFonts w:asciiTheme="minorHAnsi" w:hAnsiTheme="minorHAnsi" w:cstheme="minorHAnsi"/>
          <w:bCs/>
          <w:szCs w:val="22"/>
          <w:lang w:val="ro-RO"/>
        </w:rPr>
        <w:t xml:space="preserve">privind </w:t>
      </w:r>
      <w:r w:rsidRPr="000A717B">
        <w:rPr>
          <w:rFonts w:asciiTheme="minorHAnsi" w:hAnsiTheme="minorHAnsi" w:cstheme="minorHAnsi"/>
          <w:szCs w:val="22"/>
          <w:lang w:val="ro-RO"/>
        </w:rPr>
        <w:t>EIM</w:t>
      </w:r>
      <w:r w:rsidR="00546D00"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care include</w:t>
      </w:r>
      <w:r w:rsidR="009D2DEE"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cerințe</w:t>
      </w:r>
      <w:r w:rsidR="009D2DEE" w:rsidRPr="000A717B">
        <w:rPr>
          <w:rFonts w:asciiTheme="minorHAnsi" w:hAnsiTheme="minorHAnsi" w:cstheme="minorHAnsi"/>
          <w:szCs w:val="22"/>
          <w:lang w:val="ro-RO"/>
        </w:rPr>
        <w:t>le</w:t>
      </w:r>
      <w:r w:rsidRPr="000A717B">
        <w:rPr>
          <w:rFonts w:asciiTheme="minorHAnsi" w:hAnsiTheme="minorHAnsi" w:cstheme="minorHAnsi"/>
          <w:szCs w:val="22"/>
          <w:lang w:val="ro-RO"/>
        </w:rPr>
        <w:t xml:space="preserve"> privind evaluarea impactu</w:t>
      </w:r>
      <w:r w:rsidR="000F78C9" w:rsidRPr="000A717B">
        <w:rPr>
          <w:rFonts w:asciiTheme="minorHAnsi" w:hAnsiTheme="minorHAnsi" w:cstheme="minorHAnsi"/>
          <w:szCs w:val="22"/>
          <w:lang w:val="ro-RO"/>
        </w:rPr>
        <w:t>lui</w:t>
      </w:r>
      <w:r w:rsidRPr="000A717B">
        <w:rPr>
          <w:rFonts w:asciiTheme="minorHAnsi" w:hAnsiTheme="minorHAnsi" w:cstheme="minorHAnsi"/>
          <w:szCs w:val="22"/>
          <w:lang w:val="ro-RO"/>
        </w:rPr>
        <w:t xml:space="preserve"> </w:t>
      </w:r>
      <w:r w:rsidR="00C730A7" w:rsidRPr="000A717B">
        <w:rPr>
          <w:rFonts w:asciiTheme="minorHAnsi" w:hAnsiTheme="minorHAnsi" w:cstheme="minorHAnsi"/>
          <w:szCs w:val="22"/>
          <w:lang w:val="ro-RO"/>
        </w:rPr>
        <w:t>î</w:t>
      </w:r>
      <w:r w:rsidR="009D2DEE" w:rsidRPr="000A717B">
        <w:rPr>
          <w:rFonts w:asciiTheme="minorHAnsi" w:hAnsiTheme="minorHAnsi" w:cstheme="minorHAnsi"/>
          <w:szCs w:val="22"/>
          <w:lang w:val="ro-RO"/>
        </w:rPr>
        <w:t>n context transfrontalier</w:t>
      </w:r>
      <w:r w:rsidRPr="000A717B">
        <w:rPr>
          <w:rFonts w:asciiTheme="minorHAnsi" w:hAnsiTheme="minorHAnsi" w:cstheme="minorHAnsi"/>
          <w:szCs w:val="22"/>
          <w:lang w:val="ro-RO"/>
        </w:rPr>
        <w:t xml:space="preserve"> ce urmează a fi reflectat în Raportul </w:t>
      </w:r>
      <w:r w:rsidR="00BE0CCD" w:rsidRPr="000A717B">
        <w:rPr>
          <w:rFonts w:asciiTheme="minorHAnsi" w:hAnsiTheme="minorHAnsi" w:cstheme="minorHAnsi"/>
          <w:bCs/>
          <w:szCs w:val="22"/>
          <w:lang w:val="ro-RO"/>
        </w:rPr>
        <w:t xml:space="preserve">privind </w:t>
      </w:r>
      <w:r w:rsidRPr="000A717B">
        <w:rPr>
          <w:rFonts w:asciiTheme="minorHAnsi" w:hAnsiTheme="minorHAnsi" w:cstheme="minorHAnsi"/>
          <w:szCs w:val="22"/>
          <w:lang w:val="ro-RO"/>
        </w:rPr>
        <w:t>EIM</w:t>
      </w:r>
      <w:r w:rsidR="00546D00" w:rsidRPr="000A717B">
        <w:rPr>
          <w:rFonts w:asciiTheme="minorHAnsi" w:hAnsiTheme="minorHAnsi" w:cstheme="minorHAnsi"/>
          <w:szCs w:val="22"/>
          <w:lang w:val="ro-RO"/>
        </w:rPr>
        <w:t>.</w:t>
      </w:r>
    </w:p>
    <w:p w14:paraId="6941DA3F" w14:textId="72356336" w:rsidR="005C7954" w:rsidRPr="000A717B" w:rsidRDefault="00D72621" w:rsidP="000E633A">
      <w:pPr>
        <w:pStyle w:val="Listparagraf"/>
        <w:numPr>
          <w:ilvl w:val="0"/>
          <w:numId w:val="35"/>
        </w:numPr>
        <w:tabs>
          <w:tab w:val="left" w:pos="567"/>
        </w:tabs>
        <w:ind w:left="450" w:right="299" w:firstLine="0"/>
        <w:rPr>
          <w:rFonts w:asciiTheme="minorHAnsi" w:hAnsiTheme="minorHAnsi" w:cstheme="minorHAnsi"/>
          <w:b/>
          <w:bCs/>
          <w:i/>
          <w:iCs/>
          <w:szCs w:val="22"/>
          <w:lang w:val="ro-RO"/>
        </w:rPr>
      </w:pPr>
      <w:r w:rsidRPr="000A717B">
        <w:rPr>
          <w:rFonts w:asciiTheme="minorHAnsi" w:hAnsiTheme="minorHAnsi" w:cstheme="minorHAnsi"/>
          <w:szCs w:val="22"/>
          <w:lang w:val="ro-RO"/>
        </w:rPr>
        <w:t xml:space="preserve">Conform </w:t>
      </w:r>
      <w:r w:rsidR="002A0E87" w:rsidRPr="000A717B">
        <w:rPr>
          <w:rFonts w:asciiTheme="minorHAnsi" w:hAnsiTheme="minorHAnsi" w:cstheme="minorHAnsi"/>
          <w:szCs w:val="22"/>
          <w:lang w:val="ro-RO"/>
        </w:rPr>
        <w:t>Artic</w:t>
      </w:r>
      <w:r w:rsidRPr="000A717B">
        <w:rPr>
          <w:rFonts w:asciiTheme="minorHAnsi" w:hAnsiTheme="minorHAnsi" w:cstheme="minorHAnsi"/>
          <w:szCs w:val="22"/>
          <w:lang w:val="ro-RO"/>
        </w:rPr>
        <w:t>o</w:t>
      </w:r>
      <w:r w:rsidR="002A0E87" w:rsidRPr="000A717B">
        <w:rPr>
          <w:rFonts w:asciiTheme="minorHAnsi" w:hAnsiTheme="minorHAnsi" w:cstheme="minorHAnsi"/>
          <w:szCs w:val="22"/>
          <w:lang w:val="ro-RO"/>
        </w:rPr>
        <w:t>l</w:t>
      </w:r>
      <w:r w:rsidRPr="000A717B">
        <w:rPr>
          <w:rFonts w:asciiTheme="minorHAnsi" w:hAnsiTheme="minorHAnsi" w:cstheme="minorHAnsi"/>
          <w:szCs w:val="22"/>
          <w:lang w:val="ro-RO"/>
        </w:rPr>
        <w:t>ului</w:t>
      </w:r>
      <w:r w:rsidR="002A0E87" w:rsidRPr="000A717B">
        <w:rPr>
          <w:rFonts w:asciiTheme="minorHAnsi" w:hAnsiTheme="minorHAnsi" w:cstheme="minorHAnsi"/>
          <w:szCs w:val="22"/>
          <w:lang w:val="ro-RO"/>
        </w:rPr>
        <w:t xml:space="preserve"> 13 </w:t>
      </w:r>
      <w:r w:rsidRPr="000A717B">
        <w:rPr>
          <w:rFonts w:asciiTheme="minorHAnsi" w:hAnsiTheme="minorHAnsi" w:cstheme="minorHAnsi"/>
          <w:szCs w:val="22"/>
          <w:lang w:val="ro-RO"/>
        </w:rPr>
        <w:t>al Legii</w:t>
      </w:r>
      <w:r w:rsidR="00EA17F4">
        <w:rPr>
          <w:rFonts w:asciiTheme="minorHAnsi" w:hAnsiTheme="minorHAnsi" w:cstheme="minorHAnsi"/>
          <w:szCs w:val="22"/>
          <w:lang w:val="ro-RO"/>
        </w:rPr>
        <w:t xml:space="preserve"> nr.</w:t>
      </w:r>
      <w:r w:rsidRPr="000A717B">
        <w:rPr>
          <w:rFonts w:asciiTheme="minorHAnsi" w:hAnsiTheme="minorHAnsi" w:cstheme="minorHAnsi"/>
          <w:szCs w:val="22"/>
          <w:lang w:val="ro-RO"/>
        </w:rPr>
        <w:t xml:space="preserve"> </w:t>
      </w:r>
      <w:r w:rsidR="00593C5B" w:rsidRPr="000A717B">
        <w:rPr>
          <w:rFonts w:asciiTheme="minorHAnsi" w:hAnsiTheme="minorHAnsi" w:cstheme="minorHAnsi"/>
          <w:szCs w:val="22"/>
          <w:lang w:val="ro-RO"/>
        </w:rPr>
        <w:t xml:space="preserve">86/2014 </w:t>
      </w:r>
      <w:r w:rsidR="00BE0CCD" w:rsidRPr="000A717B">
        <w:rPr>
          <w:rFonts w:asciiTheme="minorHAnsi" w:hAnsiTheme="minorHAnsi" w:cstheme="minorHAnsi"/>
          <w:bCs/>
          <w:szCs w:val="22"/>
          <w:lang w:val="ro-RO"/>
        </w:rPr>
        <w:t xml:space="preserve">privind </w:t>
      </w:r>
      <w:r w:rsidRPr="000A717B">
        <w:rPr>
          <w:rFonts w:asciiTheme="minorHAnsi" w:hAnsiTheme="minorHAnsi" w:cstheme="minorHAnsi"/>
          <w:szCs w:val="22"/>
          <w:lang w:val="ro-RO"/>
        </w:rPr>
        <w:t xml:space="preserve">EIM, </w:t>
      </w:r>
      <w:bookmarkStart w:id="31" w:name="_Ref67410955"/>
      <w:bookmarkStart w:id="32" w:name="_Ref67410964"/>
      <w:bookmarkStart w:id="33" w:name="_Toc67424578"/>
      <w:r w:rsidR="005C7954" w:rsidRPr="000A717B">
        <w:rPr>
          <w:rFonts w:asciiTheme="minorHAnsi" w:hAnsiTheme="minorHAnsi" w:cstheme="minorHAnsi"/>
          <w:szCs w:val="22"/>
          <w:lang w:val="ro-RO"/>
        </w:rPr>
        <w:t>în termen de 15 zile lucrătoare de la data recepționării programului de realizare a evaluării impactului asupra mediului, tradus în conformitate cu alin. (1), Ministerul Mediului îl transmite, prin intermediul canalelor diplomatice, autorității competente a părții afectate.</w:t>
      </w:r>
    </w:p>
    <w:p w14:paraId="59E5E17B" w14:textId="612F28EC" w:rsidR="005C5EEB" w:rsidRPr="000A717B" w:rsidRDefault="00D72621" w:rsidP="009B1A23">
      <w:pPr>
        <w:tabs>
          <w:tab w:val="left" w:pos="1350"/>
        </w:tabs>
        <w:ind w:left="450" w:right="299"/>
        <w:rPr>
          <w:rFonts w:asciiTheme="minorHAnsi" w:hAnsiTheme="minorHAnsi" w:cstheme="minorHAnsi"/>
          <w:b/>
          <w:bCs/>
          <w:i/>
          <w:iCs/>
          <w:szCs w:val="22"/>
          <w:lang w:val="ro-RO"/>
        </w:rPr>
      </w:pPr>
      <w:r w:rsidRPr="000A717B">
        <w:rPr>
          <w:rFonts w:asciiTheme="minorHAnsi" w:hAnsiTheme="minorHAnsi" w:cstheme="minorHAnsi"/>
          <w:b/>
          <w:bCs/>
          <w:i/>
          <w:iCs/>
          <w:szCs w:val="22"/>
          <w:lang w:val="ro-RO"/>
        </w:rPr>
        <w:t>Sfaturi practice</w:t>
      </w:r>
      <w:bookmarkEnd w:id="31"/>
      <w:bookmarkEnd w:id="32"/>
      <w:bookmarkEnd w:id="33"/>
    </w:p>
    <w:p w14:paraId="63081721" w14:textId="48CD7BEC" w:rsidR="005C5EEB" w:rsidRPr="00BC4411" w:rsidRDefault="00B661E1"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Anume n</w:t>
      </w:r>
      <w:r w:rsidR="00D72621" w:rsidRPr="000A717B">
        <w:rPr>
          <w:rFonts w:asciiTheme="minorHAnsi" w:hAnsiTheme="minorHAnsi" w:cstheme="minorHAnsi"/>
          <w:bCs/>
          <w:szCs w:val="22"/>
          <w:lang w:val="ro-RO"/>
        </w:rPr>
        <w:t>otificarea declan</w:t>
      </w:r>
      <w:r w:rsidR="000F78C9" w:rsidRPr="000A717B">
        <w:rPr>
          <w:rFonts w:asciiTheme="minorHAnsi" w:hAnsiTheme="minorHAnsi" w:cstheme="minorHAnsi"/>
          <w:bCs/>
          <w:szCs w:val="22"/>
          <w:lang w:val="ro-RO"/>
        </w:rPr>
        <w:t>ș</w:t>
      </w:r>
      <w:r w:rsidR="00D72621" w:rsidRPr="000A717B">
        <w:rPr>
          <w:rFonts w:asciiTheme="minorHAnsi" w:hAnsiTheme="minorHAnsi" w:cstheme="minorHAnsi"/>
          <w:bCs/>
          <w:szCs w:val="22"/>
          <w:lang w:val="ro-RO"/>
        </w:rPr>
        <w:t xml:space="preserve">ează </w:t>
      </w:r>
      <w:r w:rsidR="004F7B17" w:rsidRPr="000A717B">
        <w:rPr>
          <w:rFonts w:asciiTheme="minorHAnsi" w:hAnsiTheme="minorHAnsi" w:cstheme="minorHAnsi"/>
          <w:bCs/>
          <w:szCs w:val="22"/>
          <w:lang w:val="ro-RO"/>
        </w:rPr>
        <w:t xml:space="preserve">în mod </w:t>
      </w:r>
      <w:r w:rsidR="00D72621" w:rsidRPr="000A717B">
        <w:rPr>
          <w:rFonts w:asciiTheme="minorHAnsi" w:hAnsiTheme="minorHAnsi" w:cstheme="minorHAnsi"/>
          <w:bCs/>
          <w:szCs w:val="22"/>
          <w:lang w:val="ro-RO"/>
        </w:rPr>
        <w:t>oficial procedura EIMT între state</w:t>
      </w:r>
      <w:r w:rsidR="005C5EEB" w:rsidRPr="000A717B">
        <w:rPr>
          <w:rFonts w:asciiTheme="minorHAnsi" w:hAnsiTheme="minorHAnsi" w:cstheme="minorHAnsi"/>
          <w:bCs/>
          <w:szCs w:val="22"/>
          <w:lang w:val="ro-RO"/>
        </w:rPr>
        <w:t xml:space="preserve">. </w:t>
      </w:r>
      <w:r w:rsidR="00D72621" w:rsidRPr="000A717B">
        <w:rPr>
          <w:rFonts w:asciiTheme="minorHAnsi" w:hAnsiTheme="minorHAnsi" w:cstheme="minorHAnsi"/>
          <w:bCs/>
          <w:szCs w:val="22"/>
          <w:lang w:val="ro-RO"/>
        </w:rPr>
        <w:t xml:space="preserve">Înainte de notificarea oficială, în mod informal, se recomandă </w:t>
      </w:r>
      <w:r w:rsidR="004F7B17" w:rsidRPr="000A717B">
        <w:rPr>
          <w:rFonts w:asciiTheme="minorHAnsi" w:hAnsiTheme="minorHAnsi" w:cstheme="minorHAnsi"/>
          <w:bCs/>
          <w:szCs w:val="22"/>
          <w:lang w:val="ro-RO"/>
        </w:rPr>
        <w:t>ambelor</w:t>
      </w:r>
      <w:r w:rsidR="00D72621" w:rsidRPr="000A717B">
        <w:rPr>
          <w:rFonts w:asciiTheme="minorHAnsi" w:hAnsiTheme="minorHAnsi" w:cstheme="minorHAnsi"/>
          <w:bCs/>
          <w:szCs w:val="22"/>
          <w:lang w:val="ro-RO"/>
        </w:rPr>
        <w:t xml:space="preserve"> părți </w:t>
      </w:r>
      <w:r w:rsidR="004F7B17" w:rsidRPr="000A717B">
        <w:rPr>
          <w:rFonts w:asciiTheme="minorHAnsi" w:hAnsiTheme="minorHAnsi" w:cstheme="minorHAnsi"/>
          <w:bCs/>
          <w:szCs w:val="22"/>
          <w:lang w:val="ro-RO"/>
        </w:rPr>
        <w:t xml:space="preserve">de </w:t>
      </w:r>
      <w:r w:rsidR="00D72621" w:rsidRPr="000A717B">
        <w:rPr>
          <w:rFonts w:asciiTheme="minorHAnsi" w:hAnsiTheme="minorHAnsi" w:cstheme="minorHAnsi"/>
          <w:bCs/>
          <w:szCs w:val="22"/>
          <w:lang w:val="ro-RO"/>
        </w:rPr>
        <w:t xml:space="preserve">a recurge la </w:t>
      </w:r>
      <w:r w:rsidR="004F7B17" w:rsidRPr="000A717B">
        <w:rPr>
          <w:rFonts w:asciiTheme="minorHAnsi" w:hAnsiTheme="minorHAnsi" w:cstheme="minorHAnsi"/>
          <w:bCs/>
          <w:szCs w:val="22"/>
          <w:lang w:val="ro-RO"/>
        </w:rPr>
        <w:t>discuții</w:t>
      </w:r>
      <w:r w:rsidR="00D72621" w:rsidRPr="000A717B">
        <w:rPr>
          <w:rFonts w:asciiTheme="minorHAnsi" w:hAnsiTheme="minorHAnsi" w:cstheme="minorHAnsi"/>
          <w:bCs/>
          <w:szCs w:val="22"/>
          <w:lang w:val="ro-RO"/>
        </w:rPr>
        <w:t xml:space="preserve"> informale de notificare prealabilă pentru a se pregăti </w:t>
      </w:r>
      <w:r w:rsidR="00A82210" w:rsidRPr="000A717B">
        <w:rPr>
          <w:rFonts w:asciiTheme="minorHAnsi" w:hAnsiTheme="minorHAnsi" w:cstheme="minorHAnsi"/>
          <w:bCs/>
          <w:szCs w:val="22"/>
          <w:lang w:val="ro-RO"/>
        </w:rPr>
        <w:t>de viitoarea EIMT</w:t>
      </w:r>
      <w:r w:rsidR="005C5EEB" w:rsidRPr="000A717B">
        <w:rPr>
          <w:rFonts w:asciiTheme="minorHAnsi" w:hAnsiTheme="minorHAnsi" w:cstheme="minorHAnsi"/>
          <w:bCs/>
          <w:szCs w:val="22"/>
          <w:lang w:val="ro-RO"/>
        </w:rPr>
        <w:t xml:space="preserve">. </w:t>
      </w:r>
      <w:r w:rsidR="00186F8C" w:rsidRPr="000A717B">
        <w:rPr>
          <w:rFonts w:asciiTheme="minorHAnsi" w:hAnsiTheme="minorHAnsi" w:cstheme="minorHAnsi"/>
          <w:bCs/>
          <w:szCs w:val="22"/>
          <w:lang w:val="ro-RO"/>
        </w:rPr>
        <w:t xml:space="preserve">În mod special, în cazul în care există incertitudini cu privire la dacă activitatea planificată ar avea un impact transfrontalier semnificativ, părțile pot iniția consultări pentru a evalua </w:t>
      </w:r>
      <w:r w:rsidR="001D1C07" w:rsidRPr="00BC4411">
        <w:rPr>
          <w:rFonts w:asciiTheme="minorHAnsi" w:hAnsiTheme="minorHAnsi" w:cstheme="minorHAnsi"/>
          <w:color w:val="18181B"/>
          <w:szCs w:val="22"/>
          <w:shd w:val="clear" w:color="auto" w:fill="FFFFFF"/>
          <w:lang w:val="ro-RO"/>
        </w:rPr>
        <w:t xml:space="preserve">probabilitatea și semnificația </w:t>
      </w:r>
      <w:r w:rsidR="004F7B17" w:rsidRPr="00BC4411">
        <w:rPr>
          <w:rFonts w:asciiTheme="minorHAnsi" w:hAnsiTheme="minorHAnsi" w:cstheme="minorHAnsi"/>
          <w:color w:val="18181B"/>
          <w:szCs w:val="22"/>
          <w:shd w:val="clear" w:color="auto" w:fill="FFFFFF"/>
          <w:lang w:val="ro-RO"/>
        </w:rPr>
        <w:t>pot</w:t>
      </w:r>
      <w:r w:rsidR="00393ACD" w:rsidRPr="00BC4411">
        <w:rPr>
          <w:rFonts w:asciiTheme="minorHAnsi" w:hAnsiTheme="minorHAnsi" w:cstheme="minorHAnsi"/>
          <w:color w:val="18181B"/>
          <w:szCs w:val="22"/>
          <w:shd w:val="clear" w:color="auto" w:fill="FFFFFF"/>
          <w:lang w:val="ro-RO"/>
        </w:rPr>
        <w:t xml:space="preserve">ențialelor </w:t>
      </w:r>
      <w:r w:rsidR="001D1C07" w:rsidRPr="00BC4411">
        <w:rPr>
          <w:rFonts w:asciiTheme="minorHAnsi" w:hAnsiTheme="minorHAnsi" w:cstheme="minorHAnsi"/>
          <w:color w:val="18181B"/>
          <w:szCs w:val="22"/>
          <w:shd w:val="clear" w:color="auto" w:fill="FFFFFF"/>
          <w:lang w:val="ro-RO"/>
        </w:rPr>
        <w:t>efecte transfrontaliere</w:t>
      </w:r>
      <w:r w:rsidR="005C5EEB" w:rsidRPr="00BC4411">
        <w:rPr>
          <w:rFonts w:asciiTheme="minorHAnsi" w:hAnsiTheme="minorHAnsi" w:cstheme="minorHAnsi"/>
          <w:bCs/>
          <w:szCs w:val="22"/>
          <w:lang w:val="ro-RO"/>
        </w:rPr>
        <w:t xml:space="preserve">. </w:t>
      </w:r>
    </w:p>
    <w:p w14:paraId="1E961D3A" w14:textId="124211DE" w:rsidR="00BC6723" w:rsidRPr="00BC4411" w:rsidRDefault="001D1C07" w:rsidP="009B1A23">
      <w:pPr>
        <w:tabs>
          <w:tab w:val="left" w:pos="1350"/>
        </w:tabs>
        <w:ind w:left="450" w:right="299"/>
        <w:rPr>
          <w:rFonts w:asciiTheme="minorHAnsi" w:hAnsiTheme="minorHAnsi" w:cstheme="minorHAnsi"/>
          <w:bCs/>
          <w:szCs w:val="22"/>
          <w:lang w:val="ro-RO"/>
        </w:rPr>
      </w:pPr>
      <w:r w:rsidRPr="00BC4411">
        <w:rPr>
          <w:rFonts w:asciiTheme="minorHAnsi" w:hAnsiTheme="minorHAnsi" w:cstheme="minorHAnsi"/>
          <w:bCs/>
          <w:szCs w:val="22"/>
          <w:lang w:val="ro-RO"/>
        </w:rPr>
        <w:t>Notificarea oficială va fi prezentată în formă de tabel</w:t>
      </w:r>
      <w:r w:rsidR="00B82CB4" w:rsidRPr="00BC4411">
        <w:rPr>
          <w:rFonts w:asciiTheme="minorHAnsi" w:hAnsiTheme="minorHAnsi" w:cstheme="minorHAnsi"/>
          <w:bCs/>
          <w:szCs w:val="22"/>
          <w:lang w:val="ro-RO"/>
        </w:rPr>
        <w:t xml:space="preserve"> conform modelului din Anexa 5 al Legii </w:t>
      </w:r>
      <w:r w:rsidR="003A36BF">
        <w:rPr>
          <w:rFonts w:asciiTheme="minorHAnsi" w:hAnsiTheme="minorHAnsi" w:cstheme="minorHAnsi"/>
          <w:bCs/>
          <w:szCs w:val="22"/>
          <w:lang w:val="ro-RO"/>
        </w:rPr>
        <w:t xml:space="preserve">nr. </w:t>
      </w:r>
      <w:r w:rsidR="00B82CB4" w:rsidRPr="00BC4411">
        <w:rPr>
          <w:rFonts w:asciiTheme="minorHAnsi" w:hAnsiTheme="minorHAnsi" w:cstheme="minorHAnsi"/>
          <w:bCs/>
          <w:szCs w:val="22"/>
          <w:lang w:val="ro-RO"/>
        </w:rPr>
        <w:t>86/2014 privind EIM</w:t>
      </w:r>
      <w:r w:rsidRPr="00BC4411">
        <w:rPr>
          <w:rFonts w:asciiTheme="minorHAnsi" w:hAnsiTheme="minorHAnsi" w:cstheme="minorHAnsi"/>
          <w:bCs/>
          <w:szCs w:val="22"/>
          <w:lang w:val="ro-RO"/>
        </w:rPr>
        <w:t>, cu o scrisoare de însoțire</w:t>
      </w:r>
      <w:r w:rsidR="00BC6723" w:rsidRPr="00BC4411">
        <w:rPr>
          <w:rFonts w:asciiTheme="minorHAnsi" w:hAnsiTheme="minorHAnsi" w:cstheme="minorHAnsi"/>
          <w:bCs/>
          <w:szCs w:val="22"/>
          <w:lang w:val="ro-RO"/>
        </w:rPr>
        <w:t xml:space="preserve">. </w:t>
      </w:r>
      <w:r w:rsidR="007D6178" w:rsidRPr="00BC4411">
        <w:rPr>
          <w:rFonts w:asciiTheme="minorHAnsi" w:hAnsiTheme="minorHAnsi" w:cstheme="minorHAnsi"/>
          <w:bCs/>
          <w:szCs w:val="22"/>
          <w:lang w:val="ro-RO"/>
        </w:rPr>
        <w:t xml:space="preserve">Scrisoarea de însoțire trebuie să includă o descriere generală succintă a activității </w:t>
      </w:r>
      <w:r w:rsidR="00B82CB4" w:rsidRPr="00BC4411">
        <w:rPr>
          <w:rFonts w:asciiTheme="minorHAnsi" w:hAnsiTheme="minorHAnsi" w:cstheme="minorHAnsi"/>
          <w:bCs/>
          <w:szCs w:val="22"/>
          <w:lang w:val="ro-RO"/>
        </w:rPr>
        <w:t>planificate</w:t>
      </w:r>
      <w:r w:rsidR="007D6178" w:rsidRPr="00BC4411">
        <w:rPr>
          <w:rFonts w:asciiTheme="minorHAnsi" w:hAnsiTheme="minorHAnsi" w:cstheme="minorHAnsi"/>
          <w:bCs/>
          <w:szCs w:val="22"/>
          <w:lang w:val="ro-RO"/>
        </w:rPr>
        <w:t xml:space="preserve"> cu </w:t>
      </w:r>
      <w:r w:rsidR="00285C62" w:rsidRPr="00BC4411">
        <w:rPr>
          <w:rFonts w:asciiTheme="minorHAnsi" w:hAnsiTheme="minorHAnsi" w:cstheme="minorHAnsi"/>
          <w:bCs/>
          <w:szCs w:val="22"/>
          <w:lang w:val="ro-RO"/>
        </w:rPr>
        <w:t xml:space="preserve">potențial impact semnificativ asupra mediului în context transfrontalier </w:t>
      </w:r>
      <w:r w:rsidR="007D6178" w:rsidRPr="00BC4411">
        <w:rPr>
          <w:rFonts w:asciiTheme="minorHAnsi" w:hAnsiTheme="minorHAnsi" w:cstheme="minorHAnsi"/>
          <w:bCs/>
          <w:szCs w:val="22"/>
          <w:lang w:val="ro-RO"/>
        </w:rPr>
        <w:t xml:space="preserve">și să indice faptul că aceasta este o notificare </w:t>
      </w:r>
      <w:r w:rsidR="002D2778" w:rsidRPr="00BC4411">
        <w:rPr>
          <w:rFonts w:asciiTheme="minorHAnsi" w:hAnsiTheme="minorHAnsi" w:cstheme="minorHAnsi"/>
          <w:bCs/>
          <w:szCs w:val="22"/>
          <w:lang w:val="ro-RO"/>
        </w:rPr>
        <w:t xml:space="preserve">elaborată în conformitate cu </w:t>
      </w:r>
      <w:r w:rsidR="00BA69C2" w:rsidRPr="00BC4411">
        <w:rPr>
          <w:rFonts w:asciiTheme="minorHAnsi" w:hAnsiTheme="minorHAnsi" w:cstheme="minorHAnsi"/>
          <w:bCs/>
          <w:szCs w:val="22"/>
          <w:lang w:val="ro-RO"/>
        </w:rPr>
        <w:t xml:space="preserve">art. 3 din </w:t>
      </w:r>
      <w:proofErr w:type="spellStart"/>
      <w:r w:rsidR="00BA69C2" w:rsidRPr="00BC4411">
        <w:rPr>
          <w:rFonts w:asciiTheme="minorHAnsi" w:hAnsiTheme="minorHAnsi" w:cstheme="minorHAnsi"/>
          <w:bCs/>
          <w:szCs w:val="22"/>
          <w:lang w:val="ro-RO"/>
        </w:rPr>
        <w:t>Convenţia</w:t>
      </w:r>
      <w:proofErr w:type="spellEnd"/>
      <w:r w:rsidR="00BA69C2" w:rsidRPr="00BC4411">
        <w:rPr>
          <w:rFonts w:asciiTheme="minorHAnsi" w:hAnsiTheme="minorHAnsi" w:cstheme="minorHAnsi"/>
          <w:bCs/>
          <w:szCs w:val="22"/>
          <w:lang w:val="ro-RO"/>
        </w:rPr>
        <w:t xml:space="preserve"> </w:t>
      </w:r>
      <w:proofErr w:type="spellStart"/>
      <w:r w:rsidR="00BA69C2" w:rsidRPr="00BC4411">
        <w:rPr>
          <w:rFonts w:asciiTheme="minorHAnsi" w:hAnsiTheme="minorHAnsi" w:cstheme="minorHAnsi"/>
          <w:bCs/>
          <w:szCs w:val="22"/>
          <w:lang w:val="ro-RO"/>
        </w:rPr>
        <w:t>Espoo</w:t>
      </w:r>
      <w:proofErr w:type="spellEnd"/>
      <w:r w:rsidR="00BC6723" w:rsidRPr="00BC4411">
        <w:rPr>
          <w:rFonts w:asciiTheme="minorHAnsi" w:hAnsiTheme="minorHAnsi" w:cstheme="minorHAnsi"/>
          <w:bCs/>
          <w:szCs w:val="22"/>
          <w:lang w:val="ro-RO"/>
        </w:rPr>
        <w:t xml:space="preserve">.  </w:t>
      </w:r>
    </w:p>
    <w:p w14:paraId="3BBCBFF1" w14:textId="2A5805B8" w:rsidR="00D66CD7" w:rsidRPr="000A717B" w:rsidRDefault="00EB5949" w:rsidP="009B1A23">
      <w:pPr>
        <w:tabs>
          <w:tab w:val="left" w:pos="1350"/>
        </w:tabs>
        <w:ind w:left="450" w:right="299"/>
        <w:rPr>
          <w:rFonts w:asciiTheme="minorHAnsi" w:hAnsiTheme="minorHAnsi" w:cstheme="minorHAnsi"/>
          <w:bCs/>
          <w:szCs w:val="22"/>
          <w:lang w:val="ro-RO"/>
        </w:rPr>
      </w:pPr>
      <w:r w:rsidRPr="00BC4411">
        <w:rPr>
          <w:rFonts w:asciiTheme="minorHAnsi" w:hAnsiTheme="minorHAnsi" w:cstheme="minorHAnsi"/>
          <w:bCs/>
          <w:szCs w:val="22"/>
          <w:lang w:val="ro-RO"/>
        </w:rPr>
        <w:t xml:space="preserve">Agenția de Mediu, </w:t>
      </w:r>
      <w:r w:rsidR="00B9737A" w:rsidRPr="00BC4411">
        <w:rPr>
          <w:rFonts w:asciiTheme="minorHAnsi" w:hAnsiTheme="minorHAnsi" w:cstheme="minorHAnsi"/>
          <w:bCs/>
          <w:szCs w:val="22"/>
          <w:lang w:val="ro-RO"/>
        </w:rPr>
        <w:t xml:space="preserve"> </w:t>
      </w:r>
      <w:r w:rsidRPr="00BC4411">
        <w:rPr>
          <w:rFonts w:asciiTheme="minorHAnsi" w:hAnsiTheme="minorHAnsi" w:cstheme="minorHAnsi"/>
          <w:bCs/>
          <w:szCs w:val="22"/>
          <w:lang w:val="ro-RO"/>
        </w:rPr>
        <w:t xml:space="preserve">va pregăti </w:t>
      </w:r>
      <w:r w:rsidR="00B661E1" w:rsidRPr="00BC4411">
        <w:rPr>
          <w:rFonts w:asciiTheme="minorHAnsi" w:hAnsiTheme="minorHAnsi" w:cstheme="minorHAnsi"/>
          <w:bCs/>
          <w:szCs w:val="22"/>
          <w:lang w:val="ro-RO"/>
        </w:rPr>
        <w:t xml:space="preserve"> proiectul n</w:t>
      </w:r>
      <w:r w:rsidR="007D6178" w:rsidRPr="00BC4411">
        <w:rPr>
          <w:rFonts w:asciiTheme="minorHAnsi" w:hAnsiTheme="minorHAnsi" w:cstheme="minorHAnsi"/>
          <w:bCs/>
          <w:szCs w:val="22"/>
          <w:lang w:val="ro-RO"/>
        </w:rPr>
        <w:t>otificării</w:t>
      </w:r>
      <w:r w:rsidRPr="00BC4411">
        <w:rPr>
          <w:rFonts w:asciiTheme="minorHAnsi" w:hAnsiTheme="minorHAnsi" w:cstheme="minorHAnsi"/>
          <w:bCs/>
          <w:szCs w:val="22"/>
          <w:lang w:val="ro-RO"/>
        </w:rPr>
        <w:t>, solicitând informații de la inițiator</w:t>
      </w:r>
      <w:r w:rsidR="00186F8C">
        <w:rPr>
          <w:rFonts w:asciiTheme="minorHAnsi" w:hAnsiTheme="minorHAnsi" w:cstheme="minorHAnsi"/>
          <w:bCs/>
          <w:szCs w:val="22"/>
          <w:lang w:val="ro-RO"/>
        </w:rPr>
        <w:t>,</w:t>
      </w:r>
      <w:r w:rsidR="005E02C3" w:rsidRPr="000A717B">
        <w:rPr>
          <w:rFonts w:asciiTheme="minorHAnsi" w:hAnsiTheme="minorHAnsi" w:cstheme="minorHAnsi"/>
          <w:bCs/>
          <w:szCs w:val="22"/>
          <w:lang w:val="ro-RO"/>
        </w:rPr>
        <w:t xml:space="preserve"> după caz</w:t>
      </w:r>
      <w:r w:rsidR="00186F8C">
        <w:rPr>
          <w:rFonts w:asciiTheme="minorHAnsi" w:hAnsiTheme="minorHAnsi" w:cstheme="minorHAnsi"/>
          <w:bCs/>
          <w:szCs w:val="22"/>
          <w:lang w:val="ro-RO"/>
        </w:rPr>
        <w:t>,</w:t>
      </w:r>
      <w:r w:rsidR="005E02C3" w:rsidRPr="000A717B">
        <w:rPr>
          <w:rFonts w:asciiTheme="minorHAnsi" w:hAnsiTheme="minorHAnsi" w:cstheme="minorHAnsi"/>
          <w:bCs/>
          <w:szCs w:val="22"/>
          <w:lang w:val="ro-RO"/>
        </w:rPr>
        <w:t xml:space="preserve"> dacă este necesar</w:t>
      </w:r>
      <w:r w:rsidR="00D66CD7" w:rsidRPr="000A717B">
        <w:rPr>
          <w:rFonts w:asciiTheme="minorHAnsi" w:hAnsiTheme="minorHAnsi" w:cstheme="minorHAnsi"/>
          <w:bCs/>
          <w:szCs w:val="22"/>
          <w:lang w:val="ro-RO"/>
        </w:rPr>
        <w:t xml:space="preserve">. </w:t>
      </w:r>
      <w:r w:rsidR="007D6178" w:rsidRPr="000A717B">
        <w:rPr>
          <w:rFonts w:asciiTheme="minorHAnsi" w:hAnsiTheme="minorHAnsi" w:cstheme="minorHAnsi"/>
          <w:bCs/>
          <w:szCs w:val="22"/>
          <w:lang w:val="ro-RO"/>
        </w:rPr>
        <w:t>Aceasta se fac</w:t>
      </w:r>
      <w:r w:rsidR="00B661E1" w:rsidRPr="000A717B">
        <w:rPr>
          <w:rFonts w:asciiTheme="minorHAnsi" w:hAnsiTheme="minorHAnsi" w:cstheme="minorHAnsi"/>
          <w:bCs/>
          <w:szCs w:val="22"/>
          <w:lang w:val="ro-RO"/>
        </w:rPr>
        <w:t>e pentru a facilita implicarea i</w:t>
      </w:r>
      <w:r w:rsidR="007D6178" w:rsidRPr="000A717B">
        <w:rPr>
          <w:rFonts w:asciiTheme="minorHAnsi" w:hAnsiTheme="minorHAnsi" w:cstheme="minorHAnsi"/>
          <w:bCs/>
          <w:szCs w:val="22"/>
          <w:lang w:val="ro-RO"/>
        </w:rPr>
        <w:t>nițiatorului de la începutul procedurii EIMT și pentru a asigura</w:t>
      </w:r>
      <w:r w:rsidR="00B661E1" w:rsidRPr="000A717B">
        <w:rPr>
          <w:rFonts w:asciiTheme="minorHAnsi" w:hAnsiTheme="minorHAnsi" w:cstheme="minorHAnsi"/>
          <w:bCs/>
          <w:szCs w:val="22"/>
          <w:lang w:val="ro-RO"/>
        </w:rPr>
        <w:t xml:space="preserve"> sensibilizarea i</w:t>
      </w:r>
      <w:r w:rsidR="007D6178" w:rsidRPr="000A717B">
        <w:rPr>
          <w:rFonts w:asciiTheme="minorHAnsi" w:hAnsiTheme="minorHAnsi" w:cstheme="minorHAnsi"/>
          <w:bCs/>
          <w:szCs w:val="22"/>
          <w:lang w:val="ro-RO"/>
        </w:rPr>
        <w:t>nițiatorului despre responsabilitățile sale în ceea ce privește asigurarea expertizei adecvate pentru desfășurarea evaluării impactului asupra mediului în context transfrontalier</w:t>
      </w:r>
      <w:r w:rsidR="004136FA" w:rsidRPr="000A717B">
        <w:rPr>
          <w:rFonts w:asciiTheme="minorHAnsi" w:hAnsiTheme="minorHAnsi" w:cstheme="minorHAnsi"/>
          <w:bCs/>
          <w:szCs w:val="22"/>
          <w:lang w:val="ro-RO"/>
        </w:rPr>
        <w:t>.</w:t>
      </w:r>
    </w:p>
    <w:p w14:paraId="023D3A93" w14:textId="3D956FEF" w:rsidR="00D66CD7" w:rsidRPr="000A717B" w:rsidRDefault="0002435D"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Moldova </w:t>
      </w:r>
      <w:r w:rsidR="003C33ED" w:rsidRPr="000A717B">
        <w:rPr>
          <w:rFonts w:asciiTheme="minorHAnsi" w:hAnsiTheme="minorHAnsi" w:cstheme="minorHAnsi"/>
          <w:bCs/>
          <w:szCs w:val="22"/>
          <w:lang w:val="ro-RO"/>
        </w:rPr>
        <w:t xml:space="preserve">trebuie să primească o confirmare a participării sau neparticipării în termen de </w:t>
      </w:r>
      <w:r w:rsidRPr="000A717B">
        <w:rPr>
          <w:rFonts w:asciiTheme="minorHAnsi" w:hAnsiTheme="minorHAnsi" w:cstheme="minorHAnsi"/>
          <w:bCs/>
          <w:szCs w:val="22"/>
          <w:lang w:val="ro-RO"/>
        </w:rPr>
        <w:t xml:space="preserve">30 </w:t>
      </w:r>
      <w:r w:rsidR="003C33ED" w:rsidRPr="000A717B">
        <w:rPr>
          <w:rFonts w:asciiTheme="minorHAnsi" w:hAnsiTheme="minorHAnsi" w:cstheme="minorHAnsi"/>
          <w:bCs/>
          <w:szCs w:val="22"/>
          <w:lang w:val="ro-RO"/>
        </w:rPr>
        <w:t>zile</w:t>
      </w:r>
      <w:r w:rsidR="00EC6DC8" w:rsidRPr="000A717B">
        <w:rPr>
          <w:rFonts w:asciiTheme="minorHAnsi" w:hAnsiTheme="minorHAnsi" w:cstheme="minorHAnsi"/>
          <w:bCs/>
          <w:szCs w:val="22"/>
          <w:lang w:val="ro-RO"/>
        </w:rPr>
        <w:t xml:space="preserve">. </w:t>
      </w:r>
      <w:r w:rsidR="003C33ED" w:rsidRPr="000A717B">
        <w:rPr>
          <w:rFonts w:asciiTheme="minorHAnsi" w:hAnsiTheme="minorHAnsi" w:cstheme="minorHAnsi"/>
          <w:bCs/>
          <w:szCs w:val="22"/>
          <w:lang w:val="ro-RO"/>
        </w:rPr>
        <w:t>Dacă nu primește un răspuns în timp util, ace</w:t>
      </w:r>
      <w:r w:rsidR="00B661E1" w:rsidRPr="000A717B">
        <w:rPr>
          <w:rFonts w:asciiTheme="minorHAnsi" w:hAnsiTheme="minorHAnsi" w:cstheme="minorHAnsi"/>
          <w:bCs/>
          <w:szCs w:val="22"/>
          <w:lang w:val="ro-RO"/>
        </w:rPr>
        <w:t>a</w:t>
      </w:r>
      <w:r w:rsidR="003C33ED" w:rsidRPr="000A717B">
        <w:rPr>
          <w:rFonts w:asciiTheme="minorHAnsi" w:hAnsiTheme="minorHAnsi" w:cstheme="minorHAnsi"/>
          <w:bCs/>
          <w:szCs w:val="22"/>
          <w:lang w:val="ro-RO"/>
        </w:rPr>
        <w:t>sta poate interpreta</w:t>
      </w:r>
      <w:r w:rsidR="00B661E1" w:rsidRPr="000A717B">
        <w:rPr>
          <w:rFonts w:asciiTheme="minorHAnsi" w:hAnsiTheme="minorHAnsi" w:cstheme="minorHAnsi"/>
          <w:bCs/>
          <w:szCs w:val="22"/>
          <w:lang w:val="ro-RO"/>
        </w:rPr>
        <w:t xml:space="preserve"> faptul dat </w:t>
      </w:r>
      <w:r w:rsidR="003C33ED" w:rsidRPr="000A717B">
        <w:rPr>
          <w:rFonts w:asciiTheme="minorHAnsi" w:hAnsiTheme="minorHAnsi" w:cstheme="minorHAnsi"/>
          <w:bCs/>
          <w:szCs w:val="22"/>
          <w:lang w:val="ro-RO"/>
        </w:rPr>
        <w:t>drept intenția părții notificate de a nu participa</w:t>
      </w:r>
      <w:r w:rsidRPr="000A717B">
        <w:rPr>
          <w:rFonts w:asciiTheme="minorHAnsi" w:hAnsiTheme="minorHAnsi" w:cstheme="minorHAnsi"/>
          <w:bCs/>
          <w:szCs w:val="22"/>
          <w:lang w:val="ro-RO"/>
        </w:rPr>
        <w:t xml:space="preserve">. </w:t>
      </w:r>
      <w:r w:rsidR="003C33ED" w:rsidRPr="000A717B">
        <w:rPr>
          <w:rFonts w:asciiTheme="minorHAnsi" w:hAnsiTheme="minorHAnsi" w:cstheme="minorHAnsi"/>
          <w:bCs/>
          <w:szCs w:val="22"/>
          <w:lang w:val="ro-RO"/>
        </w:rPr>
        <w:t>Însă</w:t>
      </w:r>
      <w:r w:rsidR="00186F8C">
        <w:rPr>
          <w:rFonts w:asciiTheme="minorHAnsi" w:hAnsiTheme="minorHAnsi" w:cstheme="minorHAnsi"/>
          <w:bCs/>
          <w:szCs w:val="22"/>
          <w:lang w:val="ro-RO"/>
        </w:rPr>
        <w:t>,</w:t>
      </w:r>
      <w:r w:rsidR="003C33ED" w:rsidRPr="000A717B">
        <w:rPr>
          <w:rFonts w:asciiTheme="minorHAnsi" w:hAnsiTheme="minorHAnsi" w:cstheme="minorHAnsi"/>
          <w:bCs/>
          <w:szCs w:val="22"/>
          <w:lang w:val="ro-RO"/>
        </w:rPr>
        <w:t xml:space="preserve"> în cazurile în care răspunsul nu este primit în termenul specificat, se recomandă totuși ca </w:t>
      </w:r>
      <w:r w:rsidR="00FB4521" w:rsidRPr="000A717B">
        <w:rPr>
          <w:rFonts w:asciiTheme="minorHAnsi" w:hAnsiTheme="minorHAnsi" w:cstheme="minorHAnsi"/>
          <w:bCs/>
          <w:szCs w:val="22"/>
          <w:lang w:val="ro-RO"/>
        </w:rPr>
        <w:t>Ministerul Mediului</w:t>
      </w:r>
      <w:r w:rsidR="00B661E1" w:rsidRPr="000A717B">
        <w:rPr>
          <w:rFonts w:asciiTheme="minorHAnsi" w:hAnsiTheme="minorHAnsi" w:cstheme="minorHAnsi"/>
          <w:bCs/>
          <w:szCs w:val="22"/>
          <w:lang w:val="ro-RO"/>
        </w:rPr>
        <w:t xml:space="preserve"> să facă o solicitare p</w:t>
      </w:r>
      <w:r w:rsidR="003C33ED" w:rsidRPr="000A717B">
        <w:rPr>
          <w:rFonts w:asciiTheme="minorHAnsi" w:hAnsiTheme="minorHAnsi" w:cstheme="minorHAnsi"/>
          <w:bCs/>
          <w:szCs w:val="22"/>
          <w:lang w:val="ro-RO"/>
        </w:rPr>
        <w:t>ărții potențial afectate pentru a se asigura că lipsa răspunsului nu este din cauza  problemelor tehnice, tergiversărilor procedurale</w:t>
      </w:r>
      <w:r w:rsidR="00067F78" w:rsidRPr="000A717B">
        <w:rPr>
          <w:rFonts w:asciiTheme="minorHAnsi" w:hAnsiTheme="minorHAnsi" w:cstheme="minorHAnsi"/>
          <w:bCs/>
          <w:szCs w:val="22"/>
          <w:lang w:val="ro-RO"/>
        </w:rPr>
        <w:t xml:space="preserve"> sau din alte cauze similare</w:t>
      </w:r>
      <w:r w:rsidR="00B661E1" w:rsidRPr="000A717B">
        <w:rPr>
          <w:rFonts w:asciiTheme="minorHAnsi" w:hAnsiTheme="minorHAnsi" w:cstheme="minorHAnsi"/>
          <w:bCs/>
          <w:szCs w:val="22"/>
          <w:lang w:val="ro-RO"/>
        </w:rPr>
        <w:t>,</w:t>
      </w:r>
      <w:r w:rsidR="00067F78" w:rsidRPr="000A717B">
        <w:rPr>
          <w:rFonts w:asciiTheme="minorHAnsi" w:hAnsiTheme="minorHAnsi" w:cstheme="minorHAnsi"/>
          <w:bCs/>
          <w:szCs w:val="22"/>
          <w:lang w:val="ro-RO"/>
        </w:rPr>
        <w:t xml:space="preserve"> și să solici</w:t>
      </w:r>
      <w:r w:rsidR="00B661E1" w:rsidRPr="000A717B">
        <w:rPr>
          <w:rFonts w:asciiTheme="minorHAnsi" w:hAnsiTheme="minorHAnsi" w:cstheme="minorHAnsi"/>
          <w:bCs/>
          <w:szCs w:val="22"/>
          <w:lang w:val="ro-RO"/>
        </w:rPr>
        <w:t>te de la  partea afectată o confirmare în scris a (ne-)participării sale</w:t>
      </w:r>
      <w:r w:rsidRPr="000A717B">
        <w:rPr>
          <w:rFonts w:asciiTheme="minorHAnsi" w:hAnsiTheme="minorHAnsi" w:cstheme="minorHAnsi"/>
          <w:bCs/>
          <w:szCs w:val="22"/>
          <w:lang w:val="ro-RO"/>
        </w:rPr>
        <w:t>.</w:t>
      </w:r>
    </w:p>
    <w:p w14:paraId="32005EB7" w14:textId="572F233D" w:rsidR="00591FCB" w:rsidRPr="000A717B" w:rsidRDefault="00067F78"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În cazul în care Moldova primește confirmarea participării, </w:t>
      </w:r>
      <w:r w:rsidR="00632A42" w:rsidRPr="000A717B">
        <w:rPr>
          <w:rFonts w:asciiTheme="minorHAnsi" w:hAnsiTheme="minorHAnsi" w:cstheme="minorHAnsi"/>
          <w:bCs/>
          <w:szCs w:val="22"/>
          <w:lang w:val="ro-RO"/>
        </w:rPr>
        <w:t xml:space="preserve">Ministerul Mediului, cu suportul </w:t>
      </w:r>
      <w:r w:rsidRPr="000A717B">
        <w:rPr>
          <w:rFonts w:asciiTheme="minorHAnsi" w:hAnsiTheme="minorHAnsi" w:cstheme="minorHAnsi"/>
          <w:bCs/>
          <w:szCs w:val="22"/>
          <w:lang w:val="ro-RO"/>
        </w:rPr>
        <w:t>Agenți</w:t>
      </w:r>
      <w:r w:rsidR="00632A42" w:rsidRPr="000A717B">
        <w:rPr>
          <w:rFonts w:asciiTheme="minorHAnsi" w:hAnsiTheme="minorHAnsi" w:cstheme="minorHAnsi"/>
          <w:bCs/>
          <w:szCs w:val="22"/>
          <w:lang w:val="ro-RO"/>
        </w:rPr>
        <w:t>ei</w:t>
      </w:r>
      <w:r w:rsidRPr="000A717B">
        <w:rPr>
          <w:rFonts w:asciiTheme="minorHAnsi" w:hAnsiTheme="minorHAnsi" w:cstheme="minorHAnsi"/>
          <w:bCs/>
          <w:szCs w:val="22"/>
          <w:lang w:val="ro-RO"/>
        </w:rPr>
        <w:t xml:space="preserve"> de Mediu</w:t>
      </w:r>
      <w:r w:rsidR="00186F8C">
        <w:rPr>
          <w:rFonts w:asciiTheme="minorHAnsi" w:hAnsiTheme="minorHAnsi" w:cstheme="minorHAnsi"/>
          <w:bCs/>
          <w:szCs w:val="22"/>
          <w:lang w:val="ro-RO"/>
        </w:rPr>
        <w:t>,</w:t>
      </w:r>
      <w:r w:rsidRPr="000A717B">
        <w:rPr>
          <w:rFonts w:asciiTheme="minorHAnsi" w:hAnsiTheme="minorHAnsi" w:cstheme="minorHAnsi"/>
          <w:bCs/>
          <w:szCs w:val="22"/>
          <w:lang w:val="ro-RO"/>
        </w:rPr>
        <w:t xml:space="preserve"> </w:t>
      </w:r>
      <w:r w:rsidR="00346B77" w:rsidRPr="000A717B">
        <w:rPr>
          <w:rFonts w:asciiTheme="minorHAnsi" w:hAnsiTheme="minorHAnsi" w:cstheme="minorHAnsi"/>
          <w:bCs/>
          <w:szCs w:val="22"/>
          <w:lang w:val="ro-RO"/>
        </w:rPr>
        <w:t>va desfășura</w:t>
      </w:r>
      <w:r w:rsidRPr="000A717B">
        <w:rPr>
          <w:rFonts w:asciiTheme="minorHAnsi" w:hAnsiTheme="minorHAnsi" w:cstheme="minorHAnsi"/>
          <w:bCs/>
          <w:szCs w:val="22"/>
          <w:lang w:val="ro-RO"/>
        </w:rPr>
        <w:t xml:space="preserve"> consultări inițiale pentru a facilita înțelegerea reciprocă și acordul privind  organizarea întregului proces EIMT, termenel</w:t>
      </w:r>
      <w:r w:rsidR="00B661E1" w:rsidRPr="000A717B">
        <w:rPr>
          <w:rFonts w:asciiTheme="minorHAnsi" w:hAnsiTheme="minorHAnsi" w:cstheme="minorHAnsi"/>
          <w:bCs/>
          <w:szCs w:val="22"/>
          <w:lang w:val="ro-RO"/>
        </w:rPr>
        <w:t>e</w:t>
      </w:r>
      <w:r w:rsidRPr="000A717B">
        <w:rPr>
          <w:rFonts w:asciiTheme="minorHAnsi" w:hAnsiTheme="minorHAnsi" w:cstheme="minorHAnsi"/>
          <w:bCs/>
          <w:szCs w:val="22"/>
          <w:lang w:val="ro-RO"/>
        </w:rPr>
        <w:t xml:space="preserve"> </w:t>
      </w:r>
      <w:r w:rsidR="00036D96" w:rsidRPr="000A717B">
        <w:rPr>
          <w:rFonts w:asciiTheme="minorHAnsi" w:hAnsiTheme="minorHAnsi" w:cstheme="minorHAnsi"/>
          <w:bCs/>
          <w:szCs w:val="22"/>
          <w:lang w:val="ro-RO"/>
        </w:rPr>
        <w:t>și datel</w:t>
      </w:r>
      <w:r w:rsidR="00B661E1" w:rsidRPr="000A717B">
        <w:rPr>
          <w:rFonts w:asciiTheme="minorHAnsi" w:hAnsiTheme="minorHAnsi" w:cstheme="minorHAnsi"/>
          <w:bCs/>
          <w:szCs w:val="22"/>
          <w:lang w:val="ro-RO"/>
        </w:rPr>
        <w:t>e</w:t>
      </w:r>
      <w:r w:rsidR="00036D96" w:rsidRPr="000A717B">
        <w:rPr>
          <w:rFonts w:asciiTheme="minorHAnsi" w:hAnsiTheme="minorHAnsi" w:cstheme="minorHAnsi"/>
          <w:bCs/>
          <w:szCs w:val="22"/>
          <w:lang w:val="ro-RO"/>
        </w:rPr>
        <w:t xml:space="preserve"> limită ale acestuia</w:t>
      </w:r>
      <w:r w:rsidR="005C5EEB" w:rsidRPr="000A717B">
        <w:rPr>
          <w:rFonts w:asciiTheme="minorHAnsi" w:hAnsiTheme="minorHAnsi" w:cstheme="minorHAnsi"/>
          <w:bCs/>
          <w:szCs w:val="22"/>
          <w:lang w:val="ro-RO"/>
        </w:rPr>
        <w:t xml:space="preserve">. </w:t>
      </w:r>
      <w:r w:rsidR="00036D96" w:rsidRPr="000A717B">
        <w:rPr>
          <w:rFonts w:asciiTheme="minorHAnsi" w:hAnsiTheme="minorHAnsi" w:cstheme="minorHAnsi"/>
          <w:bCs/>
          <w:szCs w:val="22"/>
          <w:lang w:val="ro-RO"/>
        </w:rPr>
        <w:t>La această etapă</w:t>
      </w:r>
      <w:r w:rsidR="00EC6DC8" w:rsidRPr="000A717B">
        <w:rPr>
          <w:rFonts w:asciiTheme="minorHAnsi" w:hAnsiTheme="minorHAnsi" w:cstheme="minorHAnsi"/>
          <w:bCs/>
          <w:szCs w:val="22"/>
          <w:lang w:val="ro-RO"/>
        </w:rPr>
        <w:t>,</w:t>
      </w:r>
      <w:r w:rsidR="0037704B" w:rsidRPr="000A717B">
        <w:rPr>
          <w:rFonts w:asciiTheme="minorHAnsi" w:hAnsiTheme="minorHAnsi" w:cstheme="minorHAnsi"/>
          <w:bCs/>
          <w:szCs w:val="22"/>
          <w:lang w:val="ro-RO"/>
        </w:rPr>
        <w:t xml:space="preserve"> </w:t>
      </w:r>
      <w:r w:rsidR="00036D96" w:rsidRPr="000A717B">
        <w:rPr>
          <w:rFonts w:asciiTheme="minorHAnsi" w:hAnsiTheme="minorHAnsi" w:cstheme="minorHAnsi"/>
          <w:bCs/>
          <w:szCs w:val="22"/>
          <w:lang w:val="ro-RO"/>
        </w:rPr>
        <w:t>se recomandă a asigura participarea nu doar a reprezentanților autorităților competente ale ambelor țări vizate</w:t>
      </w:r>
      <w:r w:rsidR="0037704B" w:rsidRPr="000A717B">
        <w:rPr>
          <w:rFonts w:asciiTheme="minorHAnsi" w:hAnsiTheme="minorHAnsi" w:cstheme="minorHAnsi"/>
          <w:bCs/>
          <w:szCs w:val="22"/>
          <w:lang w:val="ro-RO"/>
        </w:rPr>
        <w:t xml:space="preserve">, </w:t>
      </w:r>
      <w:r w:rsidR="00036D96" w:rsidRPr="000A717B">
        <w:rPr>
          <w:rFonts w:asciiTheme="minorHAnsi" w:hAnsiTheme="minorHAnsi" w:cstheme="minorHAnsi"/>
          <w:bCs/>
          <w:szCs w:val="22"/>
          <w:lang w:val="ro-RO"/>
        </w:rPr>
        <w:t xml:space="preserve">ci și </w:t>
      </w:r>
      <w:r w:rsidR="00B661E1" w:rsidRPr="000A717B">
        <w:rPr>
          <w:rFonts w:asciiTheme="minorHAnsi" w:hAnsiTheme="minorHAnsi" w:cstheme="minorHAnsi"/>
          <w:bCs/>
          <w:szCs w:val="22"/>
          <w:lang w:val="ro-RO"/>
        </w:rPr>
        <w:t>a reprezentanților i</w:t>
      </w:r>
      <w:r w:rsidR="00036D96" w:rsidRPr="000A717B">
        <w:rPr>
          <w:rFonts w:asciiTheme="minorHAnsi" w:hAnsiTheme="minorHAnsi" w:cstheme="minorHAnsi"/>
          <w:bCs/>
          <w:szCs w:val="22"/>
          <w:lang w:val="ro-RO"/>
        </w:rPr>
        <w:t>nițiatorului activității planificate și echipei EIM</w:t>
      </w:r>
      <w:r w:rsidR="0037704B" w:rsidRPr="000A717B">
        <w:rPr>
          <w:rFonts w:asciiTheme="minorHAnsi" w:hAnsiTheme="minorHAnsi" w:cstheme="minorHAnsi"/>
          <w:bCs/>
          <w:szCs w:val="22"/>
          <w:lang w:val="ro-RO"/>
        </w:rPr>
        <w:t xml:space="preserve"> (</w:t>
      </w:r>
      <w:r w:rsidR="00B661E1" w:rsidRPr="000A717B">
        <w:rPr>
          <w:rFonts w:asciiTheme="minorHAnsi" w:hAnsiTheme="minorHAnsi" w:cstheme="minorHAnsi"/>
          <w:bCs/>
          <w:szCs w:val="22"/>
          <w:lang w:val="ro-RO"/>
        </w:rPr>
        <w:t>desemnată de i</w:t>
      </w:r>
      <w:r w:rsidR="00036D96" w:rsidRPr="000A717B">
        <w:rPr>
          <w:rFonts w:asciiTheme="minorHAnsi" w:hAnsiTheme="minorHAnsi" w:cstheme="minorHAnsi"/>
          <w:bCs/>
          <w:szCs w:val="22"/>
          <w:lang w:val="ro-RO"/>
        </w:rPr>
        <w:t>nițiator</w:t>
      </w:r>
      <w:r w:rsidR="0037704B" w:rsidRPr="000A717B">
        <w:rPr>
          <w:rFonts w:asciiTheme="minorHAnsi" w:hAnsiTheme="minorHAnsi" w:cstheme="minorHAnsi"/>
          <w:bCs/>
          <w:szCs w:val="22"/>
          <w:lang w:val="ro-RO"/>
        </w:rPr>
        <w:t>)</w:t>
      </w:r>
      <w:r w:rsidR="00B830FD" w:rsidRPr="000A717B">
        <w:rPr>
          <w:rFonts w:asciiTheme="minorHAnsi" w:hAnsiTheme="minorHAnsi" w:cstheme="minorHAnsi"/>
          <w:bCs/>
          <w:szCs w:val="22"/>
          <w:lang w:val="ro-RO"/>
        </w:rPr>
        <w:t xml:space="preserve">. </w:t>
      </w:r>
      <w:r w:rsidR="0076469C" w:rsidRPr="000A717B">
        <w:rPr>
          <w:rFonts w:asciiTheme="minorHAnsi" w:hAnsiTheme="minorHAnsi" w:cstheme="minorHAnsi"/>
          <w:color w:val="18181B"/>
          <w:szCs w:val="22"/>
          <w:shd w:val="clear" w:color="auto" w:fill="FFFFFF"/>
          <w:lang w:val="ro-RO"/>
        </w:rPr>
        <w:t>În acest mod, va fi posibil</w:t>
      </w:r>
      <w:r w:rsidR="00B661E1" w:rsidRPr="000A717B">
        <w:rPr>
          <w:rFonts w:asciiTheme="minorHAnsi" w:hAnsiTheme="minorHAnsi" w:cstheme="minorHAnsi"/>
          <w:color w:val="18181B"/>
          <w:szCs w:val="22"/>
          <w:shd w:val="clear" w:color="auto" w:fill="FFFFFF"/>
          <w:lang w:val="ro-RO"/>
        </w:rPr>
        <w:t>ă</w:t>
      </w:r>
      <w:r w:rsidR="00036D96" w:rsidRPr="000A717B">
        <w:rPr>
          <w:rFonts w:asciiTheme="minorHAnsi" w:hAnsiTheme="minorHAnsi" w:cstheme="minorHAnsi"/>
          <w:color w:val="18181B"/>
          <w:szCs w:val="22"/>
          <w:shd w:val="clear" w:color="auto" w:fill="FFFFFF"/>
          <w:lang w:val="ro-RO"/>
        </w:rPr>
        <w:t xml:space="preserve"> consulta</w:t>
      </w:r>
      <w:r w:rsidR="00B661E1" w:rsidRPr="000A717B">
        <w:rPr>
          <w:rFonts w:asciiTheme="minorHAnsi" w:hAnsiTheme="minorHAnsi" w:cstheme="minorHAnsi"/>
          <w:color w:val="18181B"/>
          <w:szCs w:val="22"/>
          <w:shd w:val="clear" w:color="auto" w:fill="FFFFFF"/>
          <w:lang w:val="ro-RO"/>
        </w:rPr>
        <w:t>rea</w:t>
      </w:r>
      <w:r w:rsidR="00036D96" w:rsidRPr="000A717B">
        <w:rPr>
          <w:rFonts w:asciiTheme="minorHAnsi" w:hAnsiTheme="minorHAnsi" w:cstheme="minorHAnsi"/>
          <w:color w:val="18181B"/>
          <w:szCs w:val="22"/>
          <w:shd w:val="clear" w:color="auto" w:fill="FFFFFF"/>
          <w:lang w:val="ro-RO"/>
        </w:rPr>
        <w:t xml:space="preserve"> eficient</w:t>
      </w:r>
      <w:r w:rsidR="00B661E1" w:rsidRPr="000A717B">
        <w:rPr>
          <w:rFonts w:asciiTheme="minorHAnsi" w:hAnsiTheme="minorHAnsi" w:cstheme="minorHAnsi"/>
          <w:color w:val="18181B"/>
          <w:szCs w:val="22"/>
          <w:shd w:val="clear" w:color="auto" w:fill="FFFFFF"/>
          <w:lang w:val="ro-RO"/>
        </w:rPr>
        <w:t>ă</w:t>
      </w:r>
      <w:r w:rsidR="00036D96" w:rsidRPr="000A717B">
        <w:rPr>
          <w:rFonts w:asciiTheme="minorHAnsi" w:hAnsiTheme="minorHAnsi" w:cstheme="minorHAnsi"/>
          <w:color w:val="18181B"/>
          <w:szCs w:val="22"/>
          <w:shd w:val="clear" w:color="auto" w:fill="FFFFFF"/>
          <w:lang w:val="ro-RO"/>
        </w:rPr>
        <w:t xml:space="preserve"> nu </w:t>
      </w:r>
      <w:r w:rsidR="00B661E1" w:rsidRPr="000A717B">
        <w:rPr>
          <w:rFonts w:asciiTheme="minorHAnsi" w:hAnsiTheme="minorHAnsi" w:cstheme="minorHAnsi"/>
          <w:color w:val="18181B"/>
          <w:szCs w:val="22"/>
          <w:shd w:val="clear" w:color="auto" w:fill="FFFFFF"/>
          <w:lang w:val="ro-RO"/>
        </w:rPr>
        <w:t xml:space="preserve">doar privind </w:t>
      </w:r>
      <w:r w:rsidR="00036D96" w:rsidRPr="000A717B">
        <w:rPr>
          <w:rFonts w:asciiTheme="minorHAnsi" w:hAnsiTheme="minorHAnsi" w:cstheme="minorHAnsi"/>
          <w:color w:val="18181B"/>
          <w:szCs w:val="22"/>
          <w:shd w:val="clear" w:color="auto" w:fill="FFFFFF"/>
          <w:lang w:val="ro-RO"/>
        </w:rPr>
        <w:t>aspectel</w:t>
      </w:r>
      <w:r w:rsidR="0076469C" w:rsidRPr="000A717B">
        <w:rPr>
          <w:rFonts w:asciiTheme="minorHAnsi" w:hAnsiTheme="minorHAnsi" w:cstheme="minorHAnsi"/>
          <w:color w:val="18181B"/>
          <w:szCs w:val="22"/>
          <w:shd w:val="clear" w:color="auto" w:fill="FFFFFF"/>
          <w:lang w:val="ro-RO"/>
        </w:rPr>
        <w:t>e</w:t>
      </w:r>
      <w:r w:rsidR="00036D96" w:rsidRPr="000A717B">
        <w:rPr>
          <w:rFonts w:asciiTheme="minorHAnsi" w:hAnsiTheme="minorHAnsi" w:cstheme="minorHAnsi"/>
          <w:color w:val="18181B"/>
          <w:szCs w:val="22"/>
          <w:shd w:val="clear" w:color="auto" w:fill="FFFFFF"/>
          <w:lang w:val="ro-RO"/>
        </w:rPr>
        <w:t xml:space="preserve"> formale și procedurale ale </w:t>
      </w:r>
      <w:r w:rsidR="0076469C" w:rsidRPr="000A717B">
        <w:rPr>
          <w:rFonts w:asciiTheme="minorHAnsi" w:hAnsiTheme="minorHAnsi" w:cstheme="minorHAnsi"/>
          <w:color w:val="18181B"/>
          <w:szCs w:val="22"/>
          <w:shd w:val="clear" w:color="auto" w:fill="FFFFFF"/>
          <w:lang w:val="ro-RO"/>
        </w:rPr>
        <w:t>EIM</w:t>
      </w:r>
      <w:r w:rsidR="00036D96" w:rsidRPr="000A717B">
        <w:rPr>
          <w:rFonts w:asciiTheme="minorHAnsi" w:hAnsiTheme="minorHAnsi" w:cstheme="minorHAnsi"/>
          <w:color w:val="18181B"/>
          <w:szCs w:val="22"/>
          <w:shd w:val="clear" w:color="auto" w:fill="FFFFFF"/>
          <w:lang w:val="ro-RO"/>
        </w:rPr>
        <w:t xml:space="preserve">T, ci și </w:t>
      </w:r>
      <w:r w:rsidR="00821A08" w:rsidRPr="000A717B">
        <w:rPr>
          <w:rFonts w:asciiTheme="minorHAnsi" w:hAnsiTheme="minorHAnsi" w:cstheme="minorHAnsi"/>
          <w:color w:val="18181B"/>
          <w:szCs w:val="22"/>
          <w:shd w:val="clear" w:color="auto" w:fill="FFFFFF"/>
          <w:lang w:val="ro-RO"/>
        </w:rPr>
        <w:t xml:space="preserve">de a </w:t>
      </w:r>
      <w:r w:rsidR="00BE3B8F" w:rsidRPr="000A717B">
        <w:rPr>
          <w:rFonts w:asciiTheme="minorHAnsi" w:hAnsiTheme="minorHAnsi" w:cstheme="minorHAnsi"/>
          <w:color w:val="18181B"/>
          <w:szCs w:val="22"/>
          <w:shd w:val="clear" w:color="auto" w:fill="FFFFFF"/>
          <w:lang w:val="ro-RO"/>
        </w:rPr>
        <w:t xml:space="preserve">afla </w:t>
      </w:r>
      <w:r w:rsidR="00B661E1" w:rsidRPr="000A717B">
        <w:rPr>
          <w:rFonts w:asciiTheme="minorHAnsi" w:hAnsiTheme="minorHAnsi" w:cstheme="minorHAnsi"/>
          <w:color w:val="18181B"/>
          <w:szCs w:val="22"/>
          <w:shd w:val="clear" w:color="auto" w:fill="FFFFFF"/>
          <w:lang w:val="ro-RO"/>
        </w:rPr>
        <w:t xml:space="preserve">opiniile </w:t>
      </w:r>
      <w:r w:rsidR="00036D96" w:rsidRPr="000A717B">
        <w:rPr>
          <w:rFonts w:asciiTheme="minorHAnsi" w:hAnsiTheme="minorHAnsi" w:cstheme="minorHAnsi"/>
          <w:color w:val="18181B"/>
          <w:szCs w:val="22"/>
          <w:shd w:val="clear" w:color="auto" w:fill="FFFFFF"/>
          <w:lang w:val="ro-RO"/>
        </w:rPr>
        <w:t>experților</w:t>
      </w:r>
      <w:r w:rsidR="00186F8C">
        <w:rPr>
          <w:rFonts w:asciiTheme="minorHAnsi" w:hAnsiTheme="minorHAnsi" w:cstheme="minorHAnsi"/>
          <w:color w:val="18181B"/>
          <w:szCs w:val="22"/>
          <w:shd w:val="clear" w:color="auto" w:fill="FFFFFF"/>
          <w:lang w:val="ro-RO"/>
        </w:rPr>
        <w:t>,</w:t>
      </w:r>
      <w:r w:rsidR="00036D96" w:rsidRPr="000A717B">
        <w:rPr>
          <w:rFonts w:asciiTheme="minorHAnsi" w:hAnsiTheme="minorHAnsi" w:cstheme="minorHAnsi"/>
          <w:color w:val="18181B"/>
          <w:szCs w:val="22"/>
          <w:shd w:val="clear" w:color="auto" w:fill="FFFFFF"/>
          <w:lang w:val="ro-RO"/>
        </w:rPr>
        <w:t xml:space="preserve"> </w:t>
      </w:r>
      <w:r w:rsidR="00B661E1" w:rsidRPr="000A717B">
        <w:rPr>
          <w:rFonts w:asciiTheme="minorHAnsi" w:hAnsiTheme="minorHAnsi" w:cstheme="minorHAnsi"/>
          <w:color w:val="18181B"/>
          <w:szCs w:val="22"/>
          <w:shd w:val="clear" w:color="auto" w:fill="FFFFFF"/>
          <w:lang w:val="ro-RO"/>
        </w:rPr>
        <w:t xml:space="preserve">care sunt </w:t>
      </w:r>
      <w:r w:rsidR="00036D96" w:rsidRPr="000A717B">
        <w:rPr>
          <w:rFonts w:asciiTheme="minorHAnsi" w:hAnsiTheme="minorHAnsi" w:cstheme="minorHAnsi"/>
          <w:color w:val="18181B"/>
          <w:szCs w:val="22"/>
          <w:shd w:val="clear" w:color="auto" w:fill="FFFFFF"/>
          <w:lang w:val="ro-RO"/>
        </w:rPr>
        <w:t xml:space="preserve">importante pentru </w:t>
      </w:r>
      <w:r w:rsidR="007E00D9" w:rsidRPr="000A717B">
        <w:rPr>
          <w:rFonts w:asciiTheme="minorHAnsi" w:hAnsiTheme="minorHAnsi" w:cstheme="minorHAnsi"/>
          <w:color w:val="18181B"/>
          <w:szCs w:val="22"/>
          <w:shd w:val="clear" w:color="auto" w:fill="FFFFFF"/>
          <w:lang w:val="ro-RO"/>
        </w:rPr>
        <w:t>determinarea</w:t>
      </w:r>
      <w:r w:rsidR="00036D96" w:rsidRPr="000A717B">
        <w:rPr>
          <w:rFonts w:asciiTheme="minorHAnsi" w:hAnsiTheme="minorHAnsi" w:cstheme="minorHAnsi"/>
          <w:color w:val="18181B"/>
          <w:szCs w:val="22"/>
          <w:shd w:val="clear" w:color="auto" w:fill="FFFFFF"/>
          <w:lang w:val="ro-RO"/>
        </w:rPr>
        <w:t xml:space="preserve"> domeniului </w:t>
      </w:r>
      <w:r w:rsidR="0076469C" w:rsidRPr="000A717B">
        <w:rPr>
          <w:rFonts w:asciiTheme="minorHAnsi" w:hAnsiTheme="minorHAnsi" w:cstheme="minorHAnsi"/>
          <w:color w:val="18181B"/>
          <w:szCs w:val="22"/>
          <w:shd w:val="clear" w:color="auto" w:fill="FFFFFF"/>
          <w:lang w:val="ro-RO"/>
        </w:rPr>
        <w:t>EIM</w:t>
      </w:r>
      <w:r w:rsidR="00036D96" w:rsidRPr="000A717B">
        <w:rPr>
          <w:rFonts w:asciiTheme="minorHAnsi" w:hAnsiTheme="minorHAnsi" w:cstheme="minorHAnsi"/>
          <w:color w:val="18181B"/>
          <w:szCs w:val="22"/>
          <w:shd w:val="clear" w:color="auto" w:fill="FFFFFF"/>
          <w:lang w:val="ro-RO"/>
        </w:rPr>
        <w:t>T</w:t>
      </w:r>
      <w:r w:rsidR="00BE3B8F" w:rsidRPr="000A717B">
        <w:rPr>
          <w:rFonts w:asciiTheme="minorHAnsi" w:hAnsiTheme="minorHAnsi" w:cstheme="minorHAnsi"/>
          <w:color w:val="18181B"/>
          <w:szCs w:val="22"/>
          <w:shd w:val="clear" w:color="auto" w:fill="FFFFFF"/>
          <w:lang w:val="ro-RO"/>
        </w:rPr>
        <w:t>, precum și atingerea unui acord, inclusiv, pe c</w:t>
      </w:r>
      <w:r w:rsidR="00036D96" w:rsidRPr="000A717B">
        <w:rPr>
          <w:rFonts w:asciiTheme="minorHAnsi" w:hAnsiTheme="minorHAnsi" w:cstheme="minorHAnsi"/>
          <w:color w:val="18181B"/>
          <w:szCs w:val="22"/>
          <w:shd w:val="clear" w:color="auto" w:fill="FFFFFF"/>
          <w:lang w:val="ro-RO"/>
        </w:rPr>
        <w:t xml:space="preserve">ât </w:t>
      </w:r>
      <w:r w:rsidR="0076469C" w:rsidRPr="000A717B">
        <w:rPr>
          <w:rFonts w:asciiTheme="minorHAnsi" w:hAnsiTheme="minorHAnsi" w:cstheme="minorHAnsi"/>
          <w:color w:val="18181B"/>
          <w:szCs w:val="22"/>
          <w:shd w:val="clear" w:color="auto" w:fill="FFFFFF"/>
          <w:lang w:val="ro-RO"/>
        </w:rPr>
        <w:t xml:space="preserve">e </w:t>
      </w:r>
      <w:r w:rsidR="00036D96" w:rsidRPr="000A717B">
        <w:rPr>
          <w:rFonts w:asciiTheme="minorHAnsi" w:hAnsiTheme="minorHAnsi" w:cstheme="minorHAnsi"/>
          <w:color w:val="18181B"/>
          <w:szCs w:val="22"/>
          <w:shd w:val="clear" w:color="auto" w:fill="FFFFFF"/>
          <w:lang w:val="ro-RO"/>
        </w:rPr>
        <w:t xml:space="preserve">posibil, </w:t>
      </w:r>
      <w:r w:rsidR="00BE3B8F" w:rsidRPr="000A717B">
        <w:rPr>
          <w:rFonts w:asciiTheme="minorHAnsi" w:hAnsiTheme="minorHAnsi" w:cstheme="minorHAnsi"/>
          <w:color w:val="18181B"/>
          <w:szCs w:val="22"/>
          <w:shd w:val="clear" w:color="auto" w:fill="FFFFFF"/>
          <w:lang w:val="ro-RO"/>
        </w:rPr>
        <w:t>privind metodele</w:t>
      </w:r>
      <w:r w:rsidR="00036D96" w:rsidRPr="000A717B">
        <w:rPr>
          <w:rFonts w:asciiTheme="minorHAnsi" w:hAnsiTheme="minorHAnsi" w:cstheme="minorHAnsi"/>
          <w:color w:val="18181B"/>
          <w:szCs w:val="22"/>
          <w:shd w:val="clear" w:color="auto" w:fill="FFFFFF"/>
          <w:lang w:val="ro-RO"/>
        </w:rPr>
        <w:t>, criteriil</w:t>
      </w:r>
      <w:r w:rsidR="00BE3B8F" w:rsidRPr="000A717B">
        <w:rPr>
          <w:rFonts w:asciiTheme="minorHAnsi" w:hAnsiTheme="minorHAnsi" w:cstheme="minorHAnsi"/>
          <w:color w:val="18181B"/>
          <w:szCs w:val="22"/>
          <w:shd w:val="clear" w:color="auto" w:fill="FFFFFF"/>
          <w:lang w:val="ro-RO"/>
        </w:rPr>
        <w:t>e</w:t>
      </w:r>
      <w:r w:rsidR="00036D96" w:rsidRPr="000A717B">
        <w:rPr>
          <w:rFonts w:asciiTheme="minorHAnsi" w:hAnsiTheme="minorHAnsi" w:cstheme="minorHAnsi"/>
          <w:color w:val="18181B"/>
          <w:szCs w:val="22"/>
          <w:shd w:val="clear" w:color="auto" w:fill="FFFFFF"/>
          <w:lang w:val="ro-RO"/>
        </w:rPr>
        <w:t>, indicatori</w:t>
      </w:r>
      <w:r w:rsidR="00BE3B8F" w:rsidRPr="000A717B">
        <w:rPr>
          <w:rFonts w:asciiTheme="minorHAnsi" w:hAnsiTheme="minorHAnsi" w:cstheme="minorHAnsi"/>
          <w:color w:val="18181B"/>
          <w:szCs w:val="22"/>
          <w:shd w:val="clear" w:color="auto" w:fill="FFFFFF"/>
          <w:lang w:val="ro-RO"/>
        </w:rPr>
        <w:t>i</w:t>
      </w:r>
      <w:r w:rsidR="00036D96" w:rsidRPr="000A717B">
        <w:rPr>
          <w:rFonts w:asciiTheme="minorHAnsi" w:hAnsiTheme="minorHAnsi" w:cstheme="minorHAnsi"/>
          <w:color w:val="18181B"/>
          <w:szCs w:val="22"/>
          <w:shd w:val="clear" w:color="auto" w:fill="FFFFFF"/>
          <w:lang w:val="ro-RO"/>
        </w:rPr>
        <w:t xml:space="preserve"> și date</w:t>
      </w:r>
      <w:r w:rsidR="0076469C" w:rsidRPr="000A717B">
        <w:rPr>
          <w:rFonts w:asciiTheme="minorHAnsi" w:hAnsiTheme="minorHAnsi" w:cstheme="minorHAnsi"/>
          <w:color w:val="18181B"/>
          <w:szCs w:val="22"/>
          <w:shd w:val="clear" w:color="auto" w:fill="FFFFFF"/>
          <w:lang w:val="ro-RO"/>
        </w:rPr>
        <w:t>l</w:t>
      </w:r>
      <w:r w:rsidR="00BE3B8F" w:rsidRPr="000A717B">
        <w:rPr>
          <w:rFonts w:asciiTheme="minorHAnsi" w:hAnsiTheme="minorHAnsi" w:cstheme="minorHAnsi"/>
          <w:color w:val="18181B"/>
          <w:szCs w:val="22"/>
          <w:shd w:val="clear" w:color="auto" w:fill="FFFFFF"/>
          <w:lang w:val="ro-RO"/>
        </w:rPr>
        <w:t>e</w:t>
      </w:r>
      <w:r w:rsidR="00036D96" w:rsidRPr="000A717B">
        <w:rPr>
          <w:rFonts w:asciiTheme="minorHAnsi" w:hAnsiTheme="minorHAnsi" w:cstheme="minorHAnsi"/>
          <w:color w:val="18181B"/>
          <w:szCs w:val="22"/>
          <w:shd w:val="clear" w:color="auto" w:fill="FFFFFF"/>
          <w:lang w:val="ro-RO"/>
        </w:rPr>
        <w:t xml:space="preserve"> care trebuie </w:t>
      </w:r>
      <w:r w:rsidR="00BE3B8F" w:rsidRPr="000A717B">
        <w:rPr>
          <w:rFonts w:asciiTheme="minorHAnsi" w:hAnsiTheme="minorHAnsi" w:cstheme="minorHAnsi"/>
          <w:color w:val="18181B"/>
          <w:szCs w:val="22"/>
          <w:shd w:val="clear" w:color="auto" w:fill="FFFFFF"/>
          <w:lang w:val="ro-RO"/>
        </w:rPr>
        <w:t xml:space="preserve">să </w:t>
      </w:r>
      <w:r w:rsidR="00642206" w:rsidRPr="000A717B">
        <w:rPr>
          <w:rFonts w:asciiTheme="minorHAnsi" w:hAnsiTheme="minorHAnsi" w:cstheme="minorHAnsi"/>
          <w:color w:val="18181B"/>
          <w:szCs w:val="22"/>
          <w:shd w:val="clear" w:color="auto" w:fill="FFFFFF"/>
          <w:lang w:val="ro-RO"/>
        </w:rPr>
        <w:t xml:space="preserve">fie </w:t>
      </w:r>
      <w:r w:rsidR="00036D96" w:rsidRPr="000A717B">
        <w:rPr>
          <w:rFonts w:asciiTheme="minorHAnsi" w:hAnsiTheme="minorHAnsi" w:cstheme="minorHAnsi"/>
          <w:color w:val="18181B"/>
          <w:szCs w:val="22"/>
          <w:shd w:val="clear" w:color="auto" w:fill="FFFFFF"/>
          <w:lang w:val="ro-RO"/>
        </w:rPr>
        <w:t>utilizate în evaluare</w:t>
      </w:r>
      <w:r w:rsidR="004E5335" w:rsidRPr="000A717B">
        <w:rPr>
          <w:rFonts w:asciiTheme="minorHAnsi" w:hAnsiTheme="minorHAnsi" w:cstheme="minorHAnsi"/>
          <w:bCs/>
          <w:szCs w:val="22"/>
          <w:lang w:val="ro-RO"/>
        </w:rPr>
        <w:t>.</w:t>
      </w:r>
    </w:p>
    <w:p w14:paraId="6E14982E" w14:textId="39BC5CD7" w:rsidR="009E08F2" w:rsidRPr="000A717B" w:rsidRDefault="003C2B00"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Există</w:t>
      </w:r>
      <w:r w:rsidR="0076469C" w:rsidRPr="000A717B">
        <w:rPr>
          <w:rFonts w:asciiTheme="minorHAnsi" w:hAnsiTheme="minorHAnsi" w:cstheme="minorHAnsi"/>
          <w:bCs/>
          <w:szCs w:val="22"/>
          <w:lang w:val="ro-RO"/>
        </w:rPr>
        <w:t xml:space="preserve"> posibil</w:t>
      </w:r>
      <w:r w:rsidRPr="000A717B">
        <w:rPr>
          <w:rFonts w:asciiTheme="minorHAnsi" w:hAnsiTheme="minorHAnsi" w:cstheme="minorHAnsi"/>
          <w:bCs/>
          <w:szCs w:val="22"/>
          <w:lang w:val="ro-RO"/>
        </w:rPr>
        <w:t>itatea</w:t>
      </w:r>
      <w:r w:rsidR="0076469C" w:rsidRPr="000A717B">
        <w:rPr>
          <w:rFonts w:asciiTheme="minorHAnsi" w:hAnsiTheme="minorHAnsi" w:cstheme="minorHAnsi"/>
          <w:bCs/>
          <w:szCs w:val="22"/>
          <w:lang w:val="ro-RO"/>
        </w:rPr>
        <w:t xml:space="preserve"> ca autoritatea competentă/Agenția de Mediu din Moldova să afle despre </w:t>
      </w:r>
      <w:r w:rsidR="009E0A91" w:rsidRPr="000A717B">
        <w:rPr>
          <w:rFonts w:asciiTheme="minorHAnsi" w:hAnsiTheme="minorHAnsi" w:cstheme="minorHAnsi"/>
          <w:bCs/>
          <w:szCs w:val="22"/>
          <w:lang w:val="ro-RO"/>
        </w:rPr>
        <w:t xml:space="preserve">potențialul impact negativ semnificativ asupra mediului </w:t>
      </w:r>
      <w:r w:rsidR="0076469C" w:rsidRPr="000A717B">
        <w:rPr>
          <w:rFonts w:asciiTheme="minorHAnsi" w:hAnsiTheme="minorHAnsi" w:cstheme="minorHAnsi"/>
          <w:bCs/>
          <w:szCs w:val="22"/>
          <w:lang w:val="ro-RO"/>
        </w:rPr>
        <w:t>la o etapă mai t</w:t>
      </w:r>
      <w:r w:rsidR="00356C82" w:rsidRPr="000A717B">
        <w:rPr>
          <w:rFonts w:asciiTheme="minorHAnsi" w:hAnsiTheme="minorHAnsi" w:cstheme="minorHAnsi"/>
          <w:bCs/>
          <w:szCs w:val="22"/>
          <w:lang w:val="ro-RO"/>
        </w:rPr>
        <w:t>â</w:t>
      </w:r>
      <w:r w:rsidR="0076469C" w:rsidRPr="000A717B">
        <w:rPr>
          <w:rFonts w:asciiTheme="minorHAnsi" w:hAnsiTheme="minorHAnsi" w:cstheme="minorHAnsi"/>
          <w:bCs/>
          <w:szCs w:val="22"/>
          <w:lang w:val="ro-RO"/>
        </w:rPr>
        <w:t>rzie a EIM</w:t>
      </w:r>
      <w:r w:rsidR="009E08F2" w:rsidRPr="000A717B">
        <w:rPr>
          <w:rFonts w:asciiTheme="minorHAnsi" w:hAnsiTheme="minorHAnsi" w:cstheme="minorHAnsi"/>
          <w:bCs/>
          <w:szCs w:val="22"/>
          <w:lang w:val="ro-RO"/>
        </w:rPr>
        <w:t xml:space="preserve"> (</w:t>
      </w:r>
      <w:r w:rsidR="009E0A91" w:rsidRPr="000A717B">
        <w:rPr>
          <w:rFonts w:asciiTheme="minorHAnsi" w:hAnsiTheme="minorHAnsi" w:cstheme="minorHAnsi"/>
          <w:bCs/>
          <w:szCs w:val="22"/>
          <w:lang w:val="ro-RO"/>
        </w:rPr>
        <w:t>de exemplu</w:t>
      </w:r>
      <w:r w:rsidR="009E08F2" w:rsidRPr="000A717B">
        <w:rPr>
          <w:rFonts w:asciiTheme="minorHAnsi" w:hAnsiTheme="minorHAnsi" w:cstheme="minorHAnsi"/>
          <w:bCs/>
          <w:szCs w:val="22"/>
          <w:lang w:val="ro-RO"/>
        </w:rPr>
        <w:t xml:space="preserve"> </w:t>
      </w:r>
      <w:r w:rsidR="009E0A91" w:rsidRPr="000A717B">
        <w:rPr>
          <w:rFonts w:asciiTheme="minorHAnsi" w:hAnsiTheme="minorHAnsi" w:cstheme="minorHAnsi"/>
          <w:bCs/>
          <w:szCs w:val="22"/>
          <w:lang w:val="ro-RO"/>
        </w:rPr>
        <w:t xml:space="preserve">atunci </w:t>
      </w:r>
      <w:r w:rsidR="0076469C" w:rsidRPr="000A717B">
        <w:rPr>
          <w:rFonts w:asciiTheme="minorHAnsi" w:hAnsiTheme="minorHAnsi" w:cstheme="minorHAnsi"/>
          <w:bCs/>
          <w:szCs w:val="22"/>
          <w:lang w:val="ro-RO"/>
        </w:rPr>
        <w:t>c</w:t>
      </w:r>
      <w:r w:rsidR="00356C82" w:rsidRPr="000A717B">
        <w:rPr>
          <w:rFonts w:asciiTheme="minorHAnsi" w:hAnsiTheme="minorHAnsi" w:cstheme="minorHAnsi"/>
          <w:bCs/>
          <w:szCs w:val="22"/>
          <w:lang w:val="ro-RO"/>
        </w:rPr>
        <w:t>â</w:t>
      </w:r>
      <w:r w:rsidR="0076469C" w:rsidRPr="000A717B">
        <w:rPr>
          <w:rFonts w:asciiTheme="minorHAnsi" w:hAnsiTheme="minorHAnsi" w:cstheme="minorHAnsi"/>
          <w:bCs/>
          <w:szCs w:val="22"/>
          <w:lang w:val="ro-RO"/>
        </w:rPr>
        <w:t xml:space="preserve">nd analizează Raportul </w:t>
      </w:r>
      <w:r w:rsidR="00BE0CCD" w:rsidRPr="000A717B">
        <w:rPr>
          <w:rFonts w:asciiTheme="minorHAnsi" w:hAnsiTheme="minorHAnsi" w:cstheme="minorHAnsi"/>
          <w:bCs/>
          <w:szCs w:val="22"/>
          <w:lang w:val="ro-RO"/>
        </w:rPr>
        <w:t xml:space="preserve">privind </w:t>
      </w:r>
      <w:r w:rsidR="0076469C" w:rsidRPr="000A717B">
        <w:rPr>
          <w:rFonts w:asciiTheme="minorHAnsi" w:hAnsiTheme="minorHAnsi" w:cstheme="minorHAnsi"/>
          <w:bCs/>
          <w:szCs w:val="22"/>
          <w:lang w:val="ro-RO"/>
        </w:rPr>
        <w:t>EIM)</w:t>
      </w:r>
      <w:r w:rsidR="009E08F2" w:rsidRPr="000A717B">
        <w:rPr>
          <w:rFonts w:asciiTheme="minorHAnsi" w:hAnsiTheme="minorHAnsi" w:cstheme="minorHAnsi"/>
          <w:bCs/>
          <w:szCs w:val="22"/>
          <w:lang w:val="ro-RO"/>
        </w:rPr>
        <w:t xml:space="preserve">, </w:t>
      </w:r>
      <w:r w:rsidR="0076469C" w:rsidRPr="000A717B">
        <w:rPr>
          <w:rFonts w:asciiTheme="minorHAnsi" w:hAnsiTheme="minorHAnsi" w:cstheme="minorHAnsi"/>
          <w:bCs/>
          <w:szCs w:val="22"/>
          <w:lang w:val="ro-RO"/>
        </w:rPr>
        <w:t xml:space="preserve">și nu mai devreme, pe parcursul etapei de evaluare </w:t>
      </w:r>
      <w:r w:rsidR="00F25A4E" w:rsidRPr="000A717B">
        <w:rPr>
          <w:rFonts w:asciiTheme="minorHAnsi" w:hAnsiTheme="minorHAnsi" w:cstheme="minorHAnsi"/>
          <w:bCs/>
          <w:szCs w:val="22"/>
          <w:lang w:val="ro-RO"/>
        </w:rPr>
        <w:t>prealabilă</w:t>
      </w:r>
      <w:r w:rsidR="009E08F2" w:rsidRPr="000A717B">
        <w:rPr>
          <w:rFonts w:asciiTheme="minorHAnsi" w:hAnsiTheme="minorHAnsi" w:cstheme="minorHAnsi"/>
          <w:bCs/>
          <w:szCs w:val="22"/>
          <w:lang w:val="ro-RO"/>
        </w:rPr>
        <w:t xml:space="preserve">. </w:t>
      </w:r>
      <w:r w:rsidR="0076469C" w:rsidRPr="000A717B">
        <w:rPr>
          <w:rFonts w:asciiTheme="minorHAnsi" w:hAnsiTheme="minorHAnsi" w:cstheme="minorHAnsi"/>
          <w:bCs/>
          <w:szCs w:val="22"/>
          <w:lang w:val="ro-RO"/>
        </w:rPr>
        <w:t xml:space="preserve">Indiferent </w:t>
      </w:r>
      <w:r w:rsidR="00186F8C" w:rsidRPr="000A717B">
        <w:rPr>
          <w:rFonts w:asciiTheme="minorHAnsi" w:hAnsiTheme="minorHAnsi" w:cstheme="minorHAnsi"/>
          <w:bCs/>
          <w:szCs w:val="22"/>
          <w:lang w:val="ro-RO"/>
        </w:rPr>
        <w:t>de momentul în care se identifică un</w:t>
      </w:r>
      <w:r w:rsidR="0076469C" w:rsidRPr="000A717B">
        <w:rPr>
          <w:rFonts w:asciiTheme="minorHAnsi" w:hAnsiTheme="minorHAnsi" w:cstheme="minorHAnsi"/>
          <w:bCs/>
          <w:szCs w:val="22"/>
          <w:lang w:val="ro-RO"/>
        </w:rPr>
        <w:t xml:space="preserve"> </w:t>
      </w:r>
      <w:r w:rsidR="008E0DED" w:rsidRPr="000A717B">
        <w:rPr>
          <w:rFonts w:asciiTheme="minorHAnsi" w:hAnsiTheme="minorHAnsi" w:cstheme="minorHAnsi"/>
          <w:bCs/>
          <w:szCs w:val="22"/>
          <w:lang w:val="ro-RO"/>
        </w:rPr>
        <w:t>impact</w:t>
      </w:r>
      <w:r w:rsidR="0076469C" w:rsidRPr="000A717B">
        <w:rPr>
          <w:rFonts w:asciiTheme="minorHAnsi" w:hAnsiTheme="minorHAnsi" w:cstheme="minorHAnsi"/>
          <w:bCs/>
          <w:szCs w:val="22"/>
          <w:lang w:val="ro-RO"/>
        </w:rPr>
        <w:t xml:space="preserve"> </w:t>
      </w:r>
      <w:r w:rsidR="009E0A91" w:rsidRPr="000A717B">
        <w:rPr>
          <w:rFonts w:asciiTheme="minorHAnsi" w:hAnsiTheme="minorHAnsi" w:cstheme="minorHAnsi"/>
          <w:bCs/>
          <w:szCs w:val="22"/>
          <w:lang w:val="ro-RO"/>
        </w:rPr>
        <w:t>negativ semnificativ</w:t>
      </w:r>
      <w:r w:rsidR="00186F8C">
        <w:rPr>
          <w:rFonts w:asciiTheme="minorHAnsi" w:hAnsiTheme="minorHAnsi" w:cstheme="minorHAnsi"/>
          <w:bCs/>
          <w:szCs w:val="22"/>
          <w:lang w:val="ro-RO"/>
        </w:rPr>
        <w:t>,</w:t>
      </w:r>
      <w:r w:rsidR="0076469C" w:rsidRPr="000A717B">
        <w:rPr>
          <w:rFonts w:asciiTheme="minorHAnsi" w:hAnsiTheme="minorHAnsi" w:cstheme="minorHAnsi"/>
          <w:bCs/>
          <w:szCs w:val="22"/>
          <w:lang w:val="ro-RO"/>
        </w:rPr>
        <w:t xml:space="preserve"> </w:t>
      </w:r>
      <w:r w:rsidR="00264B2D" w:rsidRPr="000A717B">
        <w:rPr>
          <w:rFonts w:asciiTheme="minorHAnsi" w:hAnsiTheme="minorHAnsi" w:cstheme="minorHAnsi"/>
          <w:bCs/>
          <w:szCs w:val="22"/>
          <w:lang w:val="ro-RO"/>
        </w:rPr>
        <w:t>Ministerul Mediului</w:t>
      </w:r>
      <w:r w:rsidR="00186F8C">
        <w:rPr>
          <w:rFonts w:asciiTheme="minorHAnsi" w:hAnsiTheme="minorHAnsi" w:cstheme="minorHAnsi"/>
          <w:bCs/>
          <w:szCs w:val="22"/>
          <w:lang w:val="ro-RO"/>
        </w:rPr>
        <w:t>,</w:t>
      </w:r>
      <w:r w:rsidR="00264B2D" w:rsidRPr="000A717B">
        <w:rPr>
          <w:rFonts w:asciiTheme="minorHAnsi" w:hAnsiTheme="minorHAnsi" w:cstheme="minorHAnsi"/>
          <w:bCs/>
          <w:szCs w:val="22"/>
          <w:lang w:val="ro-RO"/>
        </w:rPr>
        <w:t xml:space="preserve"> cu suportul </w:t>
      </w:r>
      <w:r w:rsidR="0076469C" w:rsidRPr="000A717B">
        <w:rPr>
          <w:rFonts w:asciiTheme="minorHAnsi" w:hAnsiTheme="minorHAnsi" w:cstheme="minorHAnsi"/>
          <w:bCs/>
          <w:szCs w:val="22"/>
          <w:lang w:val="ro-RO"/>
        </w:rPr>
        <w:t>Agenți</w:t>
      </w:r>
      <w:r w:rsidR="00264B2D" w:rsidRPr="000A717B">
        <w:rPr>
          <w:rFonts w:asciiTheme="minorHAnsi" w:hAnsiTheme="minorHAnsi" w:cstheme="minorHAnsi"/>
          <w:bCs/>
          <w:szCs w:val="22"/>
          <w:lang w:val="ro-RO"/>
        </w:rPr>
        <w:t>ei</w:t>
      </w:r>
      <w:r w:rsidR="0076469C" w:rsidRPr="000A717B">
        <w:rPr>
          <w:rFonts w:asciiTheme="minorHAnsi" w:hAnsiTheme="minorHAnsi" w:cstheme="minorHAnsi"/>
          <w:bCs/>
          <w:szCs w:val="22"/>
          <w:lang w:val="ro-RO"/>
        </w:rPr>
        <w:t xml:space="preserve"> de Mediu</w:t>
      </w:r>
      <w:r w:rsidR="00186F8C">
        <w:rPr>
          <w:rFonts w:asciiTheme="minorHAnsi" w:hAnsiTheme="minorHAnsi" w:cstheme="minorHAnsi"/>
          <w:bCs/>
          <w:szCs w:val="22"/>
          <w:lang w:val="ro-RO"/>
        </w:rPr>
        <w:t>,</w:t>
      </w:r>
      <w:r w:rsidR="0076469C" w:rsidRPr="000A717B">
        <w:rPr>
          <w:rFonts w:asciiTheme="minorHAnsi" w:hAnsiTheme="minorHAnsi" w:cstheme="minorHAnsi"/>
          <w:bCs/>
          <w:szCs w:val="22"/>
          <w:lang w:val="ro-RO"/>
        </w:rPr>
        <w:t xml:space="preserve"> trebui</w:t>
      </w:r>
      <w:r w:rsidR="00BE3B8F" w:rsidRPr="000A717B">
        <w:rPr>
          <w:rFonts w:asciiTheme="minorHAnsi" w:hAnsiTheme="minorHAnsi" w:cstheme="minorHAnsi"/>
          <w:bCs/>
          <w:szCs w:val="22"/>
          <w:lang w:val="ro-RO"/>
        </w:rPr>
        <w:t>e</w:t>
      </w:r>
      <w:r w:rsidR="0076469C" w:rsidRPr="000A717B">
        <w:rPr>
          <w:rFonts w:asciiTheme="minorHAnsi" w:hAnsiTheme="minorHAnsi" w:cstheme="minorHAnsi"/>
          <w:bCs/>
          <w:szCs w:val="22"/>
          <w:lang w:val="ro-RO"/>
        </w:rPr>
        <w:t xml:space="preserve"> să notifice oficial țara afectată despre </w:t>
      </w:r>
      <w:r w:rsidR="00D4352F" w:rsidRPr="000A717B">
        <w:rPr>
          <w:rFonts w:asciiTheme="minorHAnsi" w:hAnsiTheme="minorHAnsi" w:cstheme="minorHAnsi"/>
          <w:bCs/>
          <w:szCs w:val="22"/>
          <w:lang w:val="ro-RO"/>
        </w:rPr>
        <w:t xml:space="preserve">astfel de </w:t>
      </w:r>
      <w:r w:rsidR="0076469C" w:rsidRPr="000A717B">
        <w:rPr>
          <w:rFonts w:asciiTheme="minorHAnsi" w:hAnsiTheme="minorHAnsi" w:cstheme="minorHAnsi"/>
          <w:bCs/>
          <w:szCs w:val="22"/>
          <w:lang w:val="ro-RO"/>
        </w:rPr>
        <w:t xml:space="preserve">posibilitate și despre necesitatea efectuării </w:t>
      </w:r>
      <w:r w:rsidR="0076469C" w:rsidRPr="000A717B">
        <w:rPr>
          <w:rFonts w:asciiTheme="minorHAnsi" w:hAnsiTheme="minorHAnsi" w:cstheme="minorHAnsi"/>
          <w:bCs/>
          <w:szCs w:val="22"/>
          <w:lang w:val="ro-RO"/>
        </w:rPr>
        <w:lastRenderedPageBreak/>
        <w:t>EIMT</w:t>
      </w:r>
      <w:r w:rsidR="00186F8C">
        <w:rPr>
          <w:rFonts w:asciiTheme="minorHAnsi" w:hAnsiTheme="minorHAnsi" w:cstheme="minorHAnsi"/>
          <w:bCs/>
          <w:szCs w:val="22"/>
          <w:lang w:val="ro-RO"/>
        </w:rPr>
        <w:t>.</w:t>
      </w:r>
      <w:r w:rsidR="00A2519F">
        <w:rPr>
          <w:rFonts w:asciiTheme="minorHAnsi" w:hAnsiTheme="minorHAnsi" w:cstheme="minorHAnsi"/>
          <w:bCs/>
          <w:szCs w:val="22"/>
          <w:lang w:val="ro-RO"/>
        </w:rPr>
        <w:t xml:space="preserve"> </w:t>
      </w:r>
      <w:r w:rsidR="00186F8C">
        <w:rPr>
          <w:rFonts w:asciiTheme="minorHAnsi" w:hAnsiTheme="minorHAnsi" w:cstheme="minorHAnsi"/>
          <w:bCs/>
          <w:szCs w:val="22"/>
          <w:lang w:val="ro-RO"/>
        </w:rPr>
        <w:t>Ulterior, trebuie</w:t>
      </w:r>
      <w:r w:rsidR="0076469C" w:rsidRPr="000A717B">
        <w:rPr>
          <w:rFonts w:asciiTheme="minorHAnsi" w:hAnsiTheme="minorHAnsi" w:cstheme="minorHAnsi"/>
          <w:bCs/>
          <w:szCs w:val="22"/>
          <w:lang w:val="ro-RO"/>
        </w:rPr>
        <w:t xml:space="preserve"> să </w:t>
      </w:r>
      <w:r w:rsidR="00BE3B8F" w:rsidRPr="000A717B">
        <w:rPr>
          <w:rFonts w:asciiTheme="minorHAnsi" w:hAnsiTheme="minorHAnsi" w:cstheme="minorHAnsi"/>
          <w:bCs/>
          <w:szCs w:val="22"/>
          <w:lang w:val="ro-RO"/>
        </w:rPr>
        <w:t xml:space="preserve">continue </w:t>
      </w:r>
      <w:r w:rsidR="00186F8C">
        <w:rPr>
          <w:rFonts w:asciiTheme="minorHAnsi" w:hAnsiTheme="minorHAnsi" w:cstheme="minorHAnsi"/>
          <w:bCs/>
          <w:szCs w:val="22"/>
          <w:lang w:val="ro-RO"/>
        </w:rPr>
        <w:t>procesul</w:t>
      </w:r>
      <w:r w:rsidR="00BE3B8F" w:rsidRPr="000A717B">
        <w:rPr>
          <w:rFonts w:asciiTheme="minorHAnsi" w:hAnsiTheme="minorHAnsi" w:cstheme="minorHAnsi"/>
          <w:bCs/>
          <w:szCs w:val="22"/>
          <w:lang w:val="ro-RO"/>
        </w:rPr>
        <w:t xml:space="preserve"> pentru a conveni</w:t>
      </w:r>
      <w:r w:rsidR="0076469C" w:rsidRPr="000A717B">
        <w:rPr>
          <w:rFonts w:asciiTheme="minorHAnsi" w:hAnsiTheme="minorHAnsi" w:cstheme="minorHAnsi"/>
          <w:bCs/>
          <w:szCs w:val="22"/>
          <w:lang w:val="ro-RO"/>
        </w:rPr>
        <w:t xml:space="preserve"> asupra consultărilor transfrontaliere </w:t>
      </w:r>
      <w:r w:rsidR="00810F0D">
        <w:rPr>
          <w:rFonts w:asciiTheme="minorHAnsi" w:hAnsiTheme="minorHAnsi" w:cstheme="minorHAnsi"/>
          <w:bCs/>
          <w:szCs w:val="22"/>
          <w:lang w:val="ro-RO"/>
        </w:rPr>
        <w:t>privind</w:t>
      </w:r>
      <w:r w:rsidR="005D77DC" w:rsidRPr="000A717B">
        <w:rPr>
          <w:rFonts w:asciiTheme="minorHAnsi" w:hAnsiTheme="minorHAnsi" w:cstheme="minorHAnsi"/>
          <w:bCs/>
          <w:szCs w:val="22"/>
          <w:lang w:val="ro-RO"/>
        </w:rPr>
        <w:t xml:space="preserve"> Raportul EIM</w:t>
      </w:r>
      <w:r w:rsidR="009E08F2" w:rsidRPr="000A717B">
        <w:rPr>
          <w:rFonts w:asciiTheme="minorHAnsi" w:hAnsiTheme="minorHAnsi" w:cstheme="minorHAnsi"/>
          <w:bCs/>
          <w:szCs w:val="22"/>
          <w:lang w:val="ro-RO"/>
        </w:rPr>
        <w:t>.</w:t>
      </w:r>
    </w:p>
    <w:p w14:paraId="519E07D3" w14:textId="77777777" w:rsidR="00057C05" w:rsidRPr="000A717B" w:rsidRDefault="00057C05" w:rsidP="009B1A23">
      <w:pPr>
        <w:tabs>
          <w:tab w:val="left" w:pos="1350"/>
        </w:tabs>
        <w:ind w:left="450" w:right="299"/>
        <w:rPr>
          <w:rFonts w:asciiTheme="minorHAnsi" w:hAnsiTheme="minorHAnsi" w:cstheme="minorHAnsi"/>
          <w:bCs/>
          <w:szCs w:val="22"/>
          <w:lang w:val="ro-RO"/>
        </w:rPr>
      </w:pPr>
    </w:p>
    <w:p w14:paraId="3621E997" w14:textId="09D6F491" w:rsidR="007E77CC" w:rsidRPr="000A717B" w:rsidRDefault="005D77DC" w:rsidP="000E633A">
      <w:pPr>
        <w:pStyle w:val="Title3"/>
        <w:numPr>
          <w:ilvl w:val="2"/>
          <w:numId w:val="66"/>
        </w:numPr>
        <w:tabs>
          <w:tab w:val="left" w:pos="993"/>
        </w:tabs>
        <w:ind w:left="450" w:right="299" w:firstLine="0"/>
        <w:rPr>
          <w:rFonts w:asciiTheme="minorHAnsi" w:hAnsiTheme="minorHAnsi" w:cstheme="minorHAnsi"/>
          <w:sz w:val="22"/>
          <w:szCs w:val="22"/>
          <w:lang w:val="ro-RO"/>
        </w:rPr>
      </w:pPr>
      <w:bookmarkStart w:id="34" w:name="_Toc143894782"/>
      <w:r w:rsidRPr="000A717B">
        <w:rPr>
          <w:rFonts w:asciiTheme="minorHAnsi" w:hAnsiTheme="minorHAnsi" w:cstheme="minorHAnsi"/>
          <w:sz w:val="22"/>
          <w:szCs w:val="22"/>
          <w:lang w:val="ro-RO"/>
        </w:rPr>
        <w:t xml:space="preserve">Efectuarea EIM și pregătirea Raportului </w:t>
      </w:r>
      <w:r w:rsidR="00C37DB0" w:rsidRPr="000A717B">
        <w:rPr>
          <w:rFonts w:asciiTheme="minorHAnsi" w:hAnsiTheme="minorHAnsi" w:cstheme="minorHAnsi"/>
          <w:sz w:val="22"/>
          <w:szCs w:val="22"/>
          <w:lang w:val="ro-RO"/>
        </w:rPr>
        <w:t xml:space="preserve">privind </w:t>
      </w:r>
      <w:r w:rsidRPr="000A717B">
        <w:rPr>
          <w:rFonts w:asciiTheme="minorHAnsi" w:hAnsiTheme="minorHAnsi" w:cstheme="minorHAnsi"/>
          <w:sz w:val="22"/>
          <w:szCs w:val="22"/>
          <w:lang w:val="ro-RO"/>
        </w:rPr>
        <w:t>EIM</w:t>
      </w:r>
      <w:bookmarkEnd w:id="34"/>
    </w:p>
    <w:p w14:paraId="6D0FBBEB" w14:textId="6E764990" w:rsidR="00BB37D1" w:rsidRPr="000A717B" w:rsidRDefault="005D77DC" w:rsidP="009B1A23">
      <w:pPr>
        <w:tabs>
          <w:tab w:val="left" w:pos="1350"/>
        </w:tabs>
        <w:ind w:left="450" w:right="299"/>
        <w:rPr>
          <w:rFonts w:asciiTheme="minorHAnsi" w:hAnsiTheme="minorHAnsi" w:cstheme="minorHAnsi"/>
          <w:b/>
          <w:bCs/>
          <w:i/>
          <w:iCs/>
          <w:szCs w:val="22"/>
          <w:lang w:val="ro-RO"/>
        </w:rPr>
      </w:pPr>
      <w:r w:rsidRPr="000A717B">
        <w:rPr>
          <w:rFonts w:asciiTheme="minorHAnsi" w:hAnsiTheme="minorHAnsi" w:cstheme="minorHAnsi"/>
          <w:b/>
          <w:bCs/>
          <w:i/>
          <w:iCs/>
          <w:szCs w:val="22"/>
          <w:lang w:val="ro-RO"/>
        </w:rPr>
        <w:t>Referințe i</w:t>
      </w:r>
      <w:r w:rsidR="00A944BA" w:rsidRPr="000A717B">
        <w:rPr>
          <w:rFonts w:asciiTheme="minorHAnsi" w:hAnsiTheme="minorHAnsi" w:cstheme="minorHAnsi"/>
          <w:b/>
          <w:bCs/>
          <w:i/>
          <w:iCs/>
          <w:szCs w:val="22"/>
          <w:lang w:val="ro-RO"/>
        </w:rPr>
        <w:t>nterna</w:t>
      </w:r>
      <w:r w:rsidRPr="000A717B">
        <w:rPr>
          <w:rFonts w:asciiTheme="minorHAnsi" w:hAnsiTheme="minorHAnsi" w:cstheme="minorHAnsi"/>
          <w:b/>
          <w:bCs/>
          <w:i/>
          <w:iCs/>
          <w:szCs w:val="22"/>
          <w:lang w:val="ro-RO"/>
        </w:rPr>
        <w:t>ț</w:t>
      </w:r>
      <w:r w:rsidR="00A944BA" w:rsidRPr="000A717B">
        <w:rPr>
          <w:rFonts w:asciiTheme="minorHAnsi" w:hAnsiTheme="minorHAnsi" w:cstheme="minorHAnsi"/>
          <w:b/>
          <w:bCs/>
          <w:i/>
          <w:iCs/>
          <w:szCs w:val="22"/>
          <w:lang w:val="ro-RO"/>
        </w:rPr>
        <w:t>ional</w:t>
      </w:r>
      <w:r w:rsidRPr="000A717B">
        <w:rPr>
          <w:rFonts w:asciiTheme="minorHAnsi" w:hAnsiTheme="minorHAnsi" w:cstheme="minorHAnsi"/>
          <w:b/>
          <w:bCs/>
          <w:i/>
          <w:iCs/>
          <w:szCs w:val="22"/>
          <w:lang w:val="ro-RO"/>
        </w:rPr>
        <w:t>e</w:t>
      </w:r>
    </w:p>
    <w:p w14:paraId="431D17FE" w14:textId="34E6F90D" w:rsidR="00480555" w:rsidRPr="000A717B" w:rsidRDefault="005D77DC"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Conform Convenției </w:t>
      </w:r>
      <w:proofErr w:type="spellStart"/>
      <w:r w:rsidR="00480555" w:rsidRPr="000A717B">
        <w:rPr>
          <w:rFonts w:asciiTheme="minorHAnsi" w:hAnsiTheme="minorHAnsi" w:cstheme="minorHAnsi"/>
          <w:bCs/>
          <w:szCs w:val="22"/>
          <w:lang w:val="ro-RO"/>
        </w:rPr>
        <w:t>Espoo</w:t>
      </w:r>
      <w:proofErr w:type="spellEnd"/>
      <w:r w:rsidR="00480555"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informațiile ce urmează a fi incluse în documentația evaluării impactului asupra mediului vor conține cel puțin următoarele, în conformitate cu Articolul 4</w:t>
      </w:r>
      <w:r w:rsidR="00480555" w:rsidRPr="000A717B">
        <w:rPr>
          <w:rFonts w:asciiTheme="minorHAnsi" w:hAnsiTheme="minorHAnsi" w:cstheme="minorHAnsi"/>
          <w:bCs/>
          <w:szCs w:val="22"/>
          <w:lang w:val="ro-RO"/>
        </w:rPr>
        <w:t>:</w:t>
      </w:r>
    </w:p>
    <w:p w14:paraId="4E2E53DF" w14:textId="5635332B" w:rsidR="00480555" w:rsidRPr="000A717B" w:rsidRDefault="00480555" w:rsidP="009B1A23">
      <w:pPr>
        <w:tabs>
          <w:tab w:val="left" w:pos="1350"/>
        </w:tabs>
        <w:spacing w:after="0"/>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(a) </w:t>
      </w:r>
      <w:r w:rsidR="005D77DC" w:rsidRPr="000A717B">
        <w:rPr>
          <w:rFonts w:asciiTheme="minorHAnsi" w:hAnsiTheme="minorHAnsi" w:cstheme="minorHAnsi"/>
          <w:bCs/>
          <w:szCs w:val="22"/>
          <w:lang w:val="ro-RO"/>
        </w:rPr>
        <w:t xml:space="preserve">O descriere a activității </w:t>
      </w:r>
      <w:r w:rsidR="002E6A3A" w:rsidRPr="000A717B">
        <w:rPr>
          <w:rFonts w:asciiTheme="minorHAnsi" w:hAnsiTheme="minorHAnsi" w:cstheme="minorHAnsi"/>
          <w:bCs/>
          <w:szCs w:val="22"/>
          <w:lang w:val="ro-RO"/>
        </w:rPr>
        <w:t>planificate</w:t>
      </w:r>
      <w:r w:rsidR="005D77DC" w:rsidRPr="000A717B">
        <w:rPr>
          <w:rFonts w:asciiTheme="minorHAnsi" w:hAnsiTheme="minorHAnsi" w:cstheme="minorHAnsi"/>
          <w:bCs/>
          <w:szCs w:val="22"/>
          <w:lang w:val="ro-RO"/>
        </w:rPr>
        <w:t xml:space="preserve"> și a scopului acesteia</w:t>
      </w:r>
      <w:r w:rsidRPr="000A717B">
        <w:rPr>
          <w:rFonts w:asciiTheme="minorHAnsi" w:hAnsiTheme="minorHAnsi" w:cstheme="minorHAnsi"/>
          <w:bCs/>
          <w:szCs w:val="22"/>
          <w:lang w:val="ro-RO"/>
        </w:rPr>
        <w:t>;</w:t>
      </w:r>
    </w:p>
    <w:p w14:paraId="625481BA" w14:textId="3E867771" w:rsidR="00480555" w:rsidRPr="000A717B" w:rsidRDefault="00480555" w:rsidP="009B1A23">
      <w:pPr>
        <w:tabs>
          <w:tab w:val="left" w:pos="1350"/>
        </w:tabs>
        <w:spacing w:after="0"/>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(b) </w:t>
      </w:r>
      <w:r w:rsidR="005D77DC" w:rsidRPr="000A717B">
        <w:rPr>
          <w:rFonts w:asciiTheme="minorHAnsi" w:hAnsiTheme="minorHAnsi" w:cstheme="minorHAnsi"/>
          <w:bCs/>
          <w:szCs w:val="22"/>
          <w:lang w:val="ro-RO"/>
        </w:rPr>
        <w:t xml:space="preserve">O descriere, după caz, a alternativelor </w:t>
      </w:r>
      <w:r w:rsidR="009E4D34" w:rsidRPr="000A717B">
        <w:rPr>
          <w:rFonts w:asciiTheme="minorHAnsi" w:hAnsiTheme="minorHAnsi" w:cstheme="minorHAnsi"/>
          <w:bCs/>
          <w:szCs w:val="22"/>
          <w:lang w:val="ro-RO"/>
        </w:rPr>
        <w:t xml:space="preserve">posibile </w:t>
      </w:r>
      <w:r w:rsidRPr="000A717B">
        <w:rPr>
          <w:rFonts w:asciiTheme="minorHAnsi" w:hAnsiTheme="minorHAnsi" w:cstheme="minorHAnsi"/>
          <w:bCs/>
          <w:szCs w:val="22"/>
          <w:lang w:val="ro-RO"/>
        </w:rPr>
        <w:t>(</w:t>
      </w:r>
      <w:r w:rsidR="0027744F" w:rsidRPr="000A717B">
        <w:rPr>
          <w:rFonts w:asciiTheme="minorHAnsi" w:hAnsiTheme="minorHAnsi" w:cstheme="minorHAnsi"/>
          <w:bCs/>
          <w:szCs w:val="22"/>
          <w:lang w:val="ro-RO"/>
        </w:rPr>
        <w:t xml:space="preserve">de exemplu </w:t>
      </w:r>
      <w:r w:rsidR="005D77DC" w:rsidRPr="000A717B">
        <w:rPr>
          <w:rFonts w:asciiTheme="minorHAnsi" w:hAnsiTheme="minorHAnsi" w:cstheme="minorHAnsi"/>
          <w:bCs/>
          <w:szCs w:val="22"/>
          <w:lang w:val="ro-RO"/>
        </w:rPr>
        <w:t>locație sau tehnol</w:t>
      </w:r>
      <w:r w:rsidR="002A171C" w:rsidRPr="000A717B">
        <w:rPr>
          <w:rFonts w:asciiTheme="minorHAnsi" w:hAnsiTheme="minorHAnsi" w:cstheme="minorHAnsi"/>
          <w:bCs/>
          <w:szCs w:val="22"/>
          <w:lang w:val="ro-RO"/>
        </w:rPr>
        <w:t>ogie</w:t>
      </w:r>
      <w:r w:rsidRPr="000A717B">
        <w:rPr>
          <w:rFonts w:asciiTheme="minorHAnsi" w:hAnsiTheme="minorHAnsi" w:cstheme="minorHAnsi"/>
          <w:bCs/>
          <w:szCs w:val="22"/>
          <w:lang w:val="ro-RO"/>
        </w:rPr>
        <w:t xml:space="preserve">) </w:t>
      </w:r>
      <w:r w:rsidR="005D77DC" w:rsidRPr="000A717B">
        <w:rPr>
          <w:rFonts w:asciiTheme="minorHAnsi" w:hAnsiTheme="minorHAnsi" w:cstheme="minorHAnsi"/>
          <w:bCs/>
          <w:szCs w:val="22"/>
          <w:lang w:val="ro-RO"/>
        </w:rPr>
        <w:t xml:space="preserve">la activitatea </w:t>
      </w:r>
      <w:r w:rsidR="002A171C" w:rsidRPr="000A717B">
        <w:rPr>
          <w:rFonts w:asciiTheme="minorHAnsi" w:hAnsiTheme="minorHAnsi" w:cstheme="minorHAnsi"/>
          <w:bCs/>
          <w:szCs w:val="22"/>
          <w:lang w:val="ro-RO"/>
        </w:rPr>
        <w:t>planificată</w:t>
      </w:r>
      <w:r w:rsidR="005D77DC" w:rsidRPr="000A717B">
        <w:rPr>
          <w:rFonts w:asciiTheme="minorHAnsi" w:hAnsiTheme="minorHAnsi" w:cstheme="minorHAnsi"/>
          <w:bCs/>
          <w:szCs w:val="22"/>
          <w:lang w:val="ro-RO"/>
        </w:rPr>
        <w:t>, precum și a alternativei de a nu întreprinde nimic</w:t>
      </w:r>
      <w:r w:rsidRPr="000A717B">
        <w:rPr>
          <w:rFonts w:asciiTheme="minorHAnsi" w:hAnsiTheme="minorHAnsi" w:cstheme="minorHAnsi"/>
          <w:bCs/>
          <w:szCs w:val="22"/>
          <w:lang w:val="ro-RO"/>
        </w:rPr>
        <w:t>;</w:t>
      </w:r>
    </w:p>
    <w:p w14:paraId="5F01B61A" w14:textId="7228D9EE" w:rsidR="00480555" w:rsidRPr="000A717B" w:rsidRDefault="00480555" w:rsidP="009B1A23">
      <w:pPr>
        <w:tabs>
          <w:tab w:val="left" w:pos="1350"/>
        </w:tabs>
        <w:spacing w:after="0"/>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(c) </w:t>
      </w:r>
      <w:r w:rsidR="005D77DC" w:rsidRPr="000A717B">
        <w:rPr>
          <w:rFonts w:asciiTheme="minorHAnsi" w:hAnsiTheme="minorHAnsi" w:cstheme="minorHAnsi"/>
          <w:bCs/>
          <w:szCs w:val="22"/>
          <w:lang w:val="ro-RO"/>
        </w:rPr>
        <w:t xml:space="preserve">O descriere a </w:t>
      </w:r>
      <w:r w:rsidR="002A171C" w:rsidRPr="000A717B">
        <w:rPr>
          <w:rFonts w:asciiTheme="minorHAnsi" w:hAnsiTheme="minorHAnsi" w:cstheme="minorHAnsi"/>
          <w:bCs/>
          <w:szCs w:val="22"/>
          <w:lang w:val="ro-RO"/>
        </w:rPr>
        <w:t>factorilor de mediu</w:t>
      </w:r>
      <w:r w:rsidR="005D77DC" w:rsidRPr="000A717B">
        <w:rPr>
          <w:rFonts w:asciiTheme="minorHAnsi" w:hAnsiTheme="minorHAnsi" w:cstheme="minorHAnsi"/>
          <w:bCs/>
          <w:szCs w:val="22"/>
          <w:lang w:val="ro-RO"/>
        </w:rPr>
        <w:t xml:space="preserve"> </w:t>
      </w:r>
      <w:r w:rsidR="002A171C" w:rsidRPr="000A717B">
        <w:rPr>
          <w:rFonts w:asciiTheme="minorHAnsi" w:hAnsiTheme="minorHAnsi" w:cstheme="minorHAnsi"/>
          <w:bCs/>
          <w:szCs w:val="22"/>
          <w:lang w:val="ro-RO"/>
        </w:rPr>
        <w:t xml:space="preserve">ce </w:t>
      </w:r>
      <w:r w:rsidR="005D77DC" w:rsidRPr="000A717B">
        <w:rPr>
          <w:rFonts w:asciiTheme="minorHAnsi" w:hAnsiTheme="minorHAnsi" w:cstheme="minorHAnsi"/>
          <w:bCs/>
          <w:szCs w:val="22"/>
          <w:lang w:val="ro-RO"/>
        </w:rPr>
        <w:t xml:space="preserve">ar putea fi </w:t>
      </w:r>
      <w:r w:rsidR="00810F0D">
        <w:rPr>
          <w:rFonts w:asciiTheme="minorHAnsi" w:hAnsiTheme="minorHAnsi" w:cstheme="minorHAnsi"/>
          <w:bCs/>
          <w:szCs w:val="22"/>
          <w:lang w:val="ro-RO"/>
        </w:rPr>
        <w:t>influențați</w:t>
      </w:r>
      <w:r w:rsidR="00810F0D" w:rsidRPr="000A717B">
        <w:rPr>
          <w:rFonts w:asciiTheme="minorHAnsi" w:hAnsiTheme="minorHAnsi" w:cstheme="minorHAnsi"/>
          <w:bCs/>
          <w:szCs w:val="22"/>
          <w:lang w:val="ro-RO"/>
        </w:rPr>
        <w:t xml:space="preserve"> </w:t>
      </w:r>
      <w:r w:rsidR="005D77DC" w:rsidRPr="000A717B">
        <w:rPr>
          <w:rFonts w:asciiTheme="minorHAnsi" w:hAnsiTheme="minorHAnsi" w:cstheme="minorHAnsi"/>
          <w:bCs/>
          <w:szCs w:val="22"/>
          <w:lang w:val="ro-RO"/>
        </w:rPr>
        <w:t xml:space="preserve">de activitatea </w:t>
      </w:r>
      <w:r w:rsidR="00D166F8" w:rsidRPr="000A717B">
        <w:rPr>
          <w:rFonts w:asciiTheme="minorHAnsi" w:hAnsiTheme="minorHAnsi" w:cstheme="minorHAnsi"/>
          <w:bCs/>
          <w:szCs w:val="22"/>
          <w:lang w:val="ro-RO"/>
        </w:rPr>
        <w:t>planificată</w:t>
      </w:r>
      <w:r w:rsidR="005D77DC" w:rsidRPr="000A717B">
        <w:rPr>
          <w:rFonts w:asciiTheme="minorHAnsi" w:hAnsiTheme="minorHAnsi" w:cstheme="minorHAnsi"/>
          <w:bCs/>
          <w:szCs w:val="22"/>
          <w:lang w:val="ro-RO"/>
        </w:rPr>
        <w:t xml:space="preserve"> și de alternativele </w:t>
      </w:r>
      <w:r w:rsidR="00BE3B8F" w:rsidRPr="000A717B">
        <w:rPr>
          <w:rFonts w:asciiTheme="minorHAnsi" w:hAnsiTheme="minorHAnsi" w:cstheme="minorHAnsi"/>
          <w:bCs/>
          <w:szCs w:val="22"/>
          <w:lang w:val="ro-RO"/>
        </w:rPr>
        <w:t>acesteia</w:t>
      </w:r>
      <w:r w:rsidRPr="000A717B">
        <w:rPr>
          <w:rFonts w:asciiTheme="minorHAnsi" w:hAnsiTheme="minorHAnsi" w:cstheme="minorHAnsi"/>
          <w:bCs/>
          <w:szCs w:val="22"/>
          <w:lang w:val="ro-RO"/>
        </w:rPr>
        <w:t>;</w:t>
      </w:r>
    </w:p>
    <w:p w14:paraId="5FB3F51C" w14:textId="2E4FEAFA" w:rsidR="00480555" w:rsidRPr="000A717B" w:rsidRDefault="00480555" w:rsidP="009B1A23">
      <w:pPr>
        <w:tabs>
          <w:tab w:val="left" w:pos="1350"/>
        </w:tabs>
        <w:spacing w:after="0"/>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(d) </w:t>
      </w:r>
      <w:r w:rsidR="005D77DC" w:rsidRPr="000A717B">
        <w:rPr>
          <w:rFonts w:asciiTheme="minorHAnsi" w:hAnsiTheme="minorHAnsi" w:cstheme="minorHAnsi"/>
          <w:bCs/>
          <w:szCs w:val="22"/>
          <w:lang w:val="ro-RO"/>
        </w:rPr>
        <w:t>O descriere a</w:t>
      </w:r>
      <w:r w:rsidR="00C72F67" w:rsidRPr="000A717B">
        <w:rPr>
          <w:rFonts w:asciiTheme="minorHAnsi" w:hAnsiTheme="minorHAnsi" w:cstheme="minorHAnsi"/>
          <w:bCs/>
          <w:szCs w:val="22"/>
          <w:lang w:val="ro-RO"/>
        </w:rPr>
        <w:t xml:space="preserve"> potențialului impact </w:t>
      </w:r>
      <w:r w:rsidR="005D77DC" w:rsidRPr="000A717B">
        <w:rPr>
          <w:rFonts w:asciiTheme="minorHAnsi" w:hAnsiTheme="minorHAnsi" w:cstheme="minorHAnsi"/>
          <w:bCs/>
          <w:szCs w:val="22"/>
          <w:lang w:val="ro-RO"/>
        </w:rPr>
        <w:t xml:space="preserve">asupra mediului al activității </w:t>
      </w:r>
      <w:r w:rsidR="002E6A3A" w:rsidRPr="000A717B">
        <w:rPr>
          <w:rFonts w:asciiTheme="minorHAnsi" w:hAnsiTheme="minorHAnsi" w:cstheme="minorHAnsi"/>
          <w:bCs/>
          <w:szCs w:val="22"/>
          <w:lang w:val="ro-RO"/>
        </w:rPr>
        <w:t>planificate</w:t>
      </w:r>
      <w:r w:rsidR="005D77DC" w:rsidRPr="000A717B">
        <w:rPr>
          <w:rFonts w:asciiTheme="minorHAnsi" w:hAnsiTheme="minorHAnsi" w:cstheme="minorHAnsi"/>
          <w:bCs/>
          <w:szCs w:val="22"/>
          <w:lang w:val="ro-RO"/>
        </w:rPr>
        <w:t xml:space="preserve"> și alternativelor </w:t>
      </w:r>
      <w:r w:rsidR="00BE3B8F" w:rsidRPr="000A717B">
        <w:rPr>
          <w:rFonts w:asciiTheme="minorHAnsi" w:hAnsiTheme="minorHAnsi" w:cstheme="minorHAnsi"/>
          <w:bCs/>
          <w:szCs w:val="22"/>
          <w:lang w:val="ro-RO"/>
        </w:rPr>
        <w:t>acesteia</w:t>
      </w:r>
      <w:r w:rsidR="00C72F67" w:rsidRPr="000A717B">
        <w:rPr>
          <w:rFonts w:asciiTheme="minorHAnsi" w:hAnsiTheme="minorHAnsi" w:cstheme="minorHAnsi"/>
          <w:bCs/>
          <w:szCs w:val="22"/>
          <w:lang w:val="ro-RO"/>
        </w:rPr>
        <w:t>, precum</w:t>
      </w:r>
      <w:r w:rsidR="005D77DC" w:rsidRPr="000A717B">
        <w:rPr>
          <w:rFonts w:asciiTheme="minorHAnsi" w:hAnsiTheme="minorHAnsi" w:cstheme="minorHAnsi"/>
          <w:bCs/>
          <w:szCs w:val="22"/>
          <w:lang w:val="ro-RO"/>
        </w:rPr>
        <w:t xml:space="preserve"> și o estimare a semnificației impactului</w:t>
      </w:r>
      <w:r w:rsidRPr="000A717B">
        <w:rPr>
          <w:rFonts w:asciiTheme="minorHAnsi" w:hAnsiTheme="minorHAnsi" w:cstheme="minorHAnsi"/>
          <w:bCs/>
          <w:szCs w:val="22"/>
          <w:lang w:val="ro-RO"/>
        </w:rPr>
        <w:t>;</w:t>
      </w:r>
    </w:p>
    <w:p w14:paraId="15CF2212" w14:textId="690195BB" w:rsidR="00480555" w:rsidRPr="000A717B" w:rsidRDefault="00480555" w:rsidP="009B1A23">
      <w:pPr>
        <w:tabs>
          <w:tab w:val="left" w:pos="1350"/>
        </w:tabs>
        <w:spacing w:after="0"/>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(e) </w:t>
      </w:r>
      <w:r w:rsidR="005D77DC" w:rsidRPr="000A717B">
        <w:rPr>
          <w:rFonts w:asciiTheme="minorHAnsi" w:hAnsiTheme="minorHAnsi" w:cstheme="minorHAnsi"/>
          <w:bCs/>
          <w:szCs w:val="22"/>
          <w:lang w:val="ro-RO"/>
        </w:rPr>
        <w:t xml:space="preserve">O descriere a măsurilor de atenuare pentru a menține impactul </w:t>
      </w:r>
      <w:r w:rsidR="00E11E38" w:rsidRPr="000A717B">
        <w:rPr>
          <w:rFonts w:asciiTheme="minorHAnsi" w:hAnsiTheme="minorHAnsi" w:cstheme="minorHAnsi"/>
          <w:bCs/>
          <w:szCs w:val="22"/>
          <w:lang w:val="ro-RO"/>
        </w:rPr>
        <w:t>negativ</w:t>
      </w:r>
      <w:r w:rsidR="005D77DC" w:rsidRPr="000A717B">
        <w:rPr>
          <w:rFonts w:asciiTheme="minorHAnsi" w:hAnsiTheme="minorHAnsi" w:cstheme="minorHAnsi"/>
          <w:bCs/>
          <w:szCs w:val="22"/>
          <w:lang w:val="ro-RO"/>
        </w:rPr>
        <w:t xml:space="preserve"> asupra mediului la minimum</w:t>
      </w:r>
      <w:r w:rsidRPr="000A717B">
        <w:rPr>
          <w:rFonts w:asciiTheme="minorHAnsi" w:hAnsiTheme="minorHAnsi" w:cstheme="minorHAnsi"/>
          <w:bCs/>
          <w:szCs w:val="22"/>
          <w:lang w:val="ro-RO"/>
        </w:rPr>
        <w:t>;</w:t>
      </w:r>
    </w:p>
    <w:p w14:paraId="465AB96C" w14:textId="243D80DD" w:rsidR="00480555" w:rsidRPr="000A717B" w:rsidRDefault="00480555" w:rsidP="009B1A23">
      <w:pPr>
        <w:tabs>
          <w:tab w:val="left" w:pos="1350"/>
        </w:tabs>
        <w:spacing w:after="0"/>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(f) </w:t>
      </w:r>
      <w:r w:rsidR="005D77DC" w:rsidRPr="000A717B">
        <w:rPr>
          <w:rFonts w:asciiTheme="minorHAnsi" w:hAnsiTheme="minorHAnsi" w:cstheme="minorHAnsi"/>
          <w:bCs/>
          <w:szCs w:val="22"/>
          <w:lang w:val="ro-RO"/>
        </w:rPr>
        <w:t xml:space="preserve">Indicarea </w:t>
      </w:r>
      <w:r w:rsidR="00E8432C" w:rsidRPr="000A717B">
        <w:rPr>
          <w:rFonts w:asciiTheme="minorHAnsi" w:hAnsiTheme="minorHAnsi" w:cstheme="minorHAnsi"/>
          <w:bCs/>
          <w:szCs w:val="22"/>
          <w:lang w:val="ro-RO"/>
        </w:rPr>
        <w:t xml:space="preserve">precisă </w:t>
      </w:r>
      <w:r w:rsidR="005D77DC" w:rsidRPr="000A717B">
        <w:rPr>
          <w:rFonts w:asciiTheme="minorHAnsi" w:hAnsiTheme="minorHAnsi" w:cstheme="minorHAnsi"/>
          <w:bCs/>
          <w:szCs w:val="22"/>
          <w:lang w:val="ro-RO"/>
        </w:rPr>
        <w:t xml:space="preserve">a metodelor </w:t>
      </w:r>
      <w:r w:rsidR="00B525E9" w:rsidRPr="000A717B">
        <w:rPr>
          <w:rFonts w:asciiTheme="minorHAnsi" w:hAnsiTheme="minorHAnsi" w:cstheme="minorHAnsi"/>
          <w:bCs/>
          <w:szCs w:val="22"/>
          <w:lang w:val="ro-RO"/>
        </w:rPr>
        <w:t xml:space="preserve">de prevenire </w:t>
      </w:r>
      <w:r w:rsidR="00810F0D" w:rsidRPr="00810F0D">
        <w:rPr>
          <w:rFonts w:asciiTheme="minorHAnsi" w:hAnsiTheme="minorHAnsi" w:cstheme="minorHAnsi"/>
          <w:bCs/>
          <w:szCs w:val="22"/>
          <w:lang w:val="ro-RO"/>
        </w:rPr>
        <w:t>și</w:t>
      </w:r>
      <w:r w:rsidR="00B525E9" w:rsidRPr="000A717B">
        <w:rPr>
          <w:rFonts w:asciiTheme="minorHAnsi" w:hAnsiTheme="minorHAnsi" w:cstheme="minorHAnsi"/>
          <w:bCs/>
          <w:szCs w:val="22"/>
          <w:lang w:val="ro-RO"/>
        </w:rPr>
        <w:t xml:space="preserve"> sublinierea atât a presupunerilor</w:t>
      </w:r>
      <w:r w:rsidR="00414B73" w:rsidRPr="000A717B">
        <w:rPr>
          <w:rFonts w:asciiTheme="minorHAnsi" w:hAnsiTheme="minorHAnsi" w:cstheme="minorHAnsi"/>
          <w:bCs/>
          <w:szCs w:val="22"/>
          <w:lang w:val="ro-RO"/>
        </w:rPr>
        <w:t xml:space="preserve">, </w:t>
      </w:r>
      <w:r w:rsidR="000E701F" w:rsidRPr="000A717B">
        <w:rPr>
          <w:rFonts w:asciiTheme="minorHAnsi" w:hAnsiTheme="minorHAnsi" w:cstheme="minorHAnsi"/>
          <w:bCs/>
          <w:szCs w:val="22"/>
          <w:lang w:val="ro-RO"/>
        </w:rPr>
        <w:t>precum și a datelor de mediu relevante utilizate</w:t>
      </w:r>
      <w:r w:rsidRPr="000A717B">
        <w:rPr>
          <w:rFonts w:asciiTheme="minorHAnsi" w:hAnsiTheme="minorHAnsi" w:cstheme="minorHAnsi"/>
          <w:bCs/>
          <w:szCs w:val="22"/>
          <w:lang w:val="ro-RO"/>
        </w:rPr>
        <w:t>;</w:t>
      </w:r>
    </w:p>
    <w:p w14:paraId="21883682" w14:textId="1B93D973" w:rsidR="00480555" w:rsidRPr="000A717B" w:rsidRDefault="00480555" w:rsidP="009B1A23">
      <w:pPr>
        <w:tabs>
          <w:tab w:val="left" w:pos="1350"/>
        </w:tabs>
        <w:spacing w:after="0"/>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(g) </w:t>
      </w:r>
      <w:r w:rsidR="000E701F" w:rsidRPr="000A717B">
        <w:rPr>
          <w:rFonts w:asciiTheme="minorHAnsi" w:hAnsiTheme="minorHAnsi" w:cstheme="minorHAnsi"/>
          <w:bCs/>
          <w:szCs w:val="22"/>
          <w:lang w:val="ro-RO"/>
        </w:rPr>
        <w:t xml:space="preserve">Identificarea lacunelor în cunoștințe și </w:t>
      </w:r>
      <w:r w:rsidR="00DC3A04" w:rsidRPr="000A717B">
        <w:rPr>
          <w:rFonts w:asciiTheme="minorHAnsi" w:hAnsiTheme="minorHAnsi" w:cstheme="minorHAnsi"/>
          <w:bCs/>
          <w:szCs w:val="22"/>
          <w:lang w:val="ro-RO"/>
        </w:rPr>
        <w:t xml:space="preserve">a </w:t>
      </w:r>
      <w:r w:rsidR="000E701F" w:rsidRPr="000A717B">
        <w:rPr>
          <w:rFonts w:asciiTheme="minorHAnsi" w:hAnsiTheme="minorHAnsi" w:cstheme="minorHAnsi"/>
          <w:bCs/>
          <w:szCs w:val="22"/>
          <w:lang w:val="ro-RO"/>
        </w:rPr>
        <w:t>incertitudinilor înt</w:t>
      </w:r>
      <w:r w:rsidR="00B525E9" w:rsidRPr="000A717B">
        <w:rPr>
          <w:rFonts w:asciiTheme="minorHAnsi" w:hAnsiTheme="minorHAnsi" w:cstheme="minorHAnsi"/>
          <w:bCs/>
          <w:szCs w:val="22"/>
          <w:lang w:val="ro-RO"/>
        </w:rPr>
        <w:t>â</w:t>
      </w:r>
      <w:r w:rsidR="000E701F" w:rsidRPr="000A717B">
        <w:rPr>
          <w:rFonts w:asciiTheme="minorHAnsi" w:hAnsiTheme="minorHAnsi" w:cstheme="minorHAnsi"/>
          <w:bCs/>
          <w:szCs w:val="22"/>
          <w:lang w:val="ro-RO"/>
        </w:rPr>
        <w:t>mpinate la compilarea informațiilor solicitate</w:t>
      </w:r>
      <w:r w:rsidRPr="000A717B">
        <w:rPr>
          <w:rFonts w:asciiTheme="minorHAnsi" w:hAnsiTheme="minorHAnsi" w:cstheme="minorHAnsi"/>
          <w:bCs/>
          <w:szCs w:val="22"/>
          <w:lang w:val="ro-RO"/>
        </w:rPr>
        <w:t>;</w:t>
      </w:r>
    </w:p>
    <w:p w14:paraId="019FDDA4" w14:textId="0A426FDD" w:rsidR="00480555" w:rsidRPr="000A717B" w:rsidRDefault="00480555" w:rsidP="009B1A23">
      <w:pPr>
        <w:tabs>
          <w:tab w:val="left" w:pos="1350"/>
        </w:tabs>
        <w:spacing w:after="0"/>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(h) </w:t>
      </w:r>
      <w:r w:rsidR="000E701F" w:rsidRPr="000A717B">
        <w:rPr>
          <w:rFonts w:asciiTheme="minorHAnsi" w:hAnsiTheme="minorHAnsi" w:cstheme="minorHAnsi"/>
          <w:bCs/>
          <w:szCs w:val="22"/>
          <w:lang w:val="ro-RO"/>
        </w:rPr>
        <w:t xml:space="preserve">După caz, o schiță a programelor de monitorizare și gestionare și a oricăror planuri de analiză </w:t>
      </w:r>
      <w:proofErr w:type="spellStart"/>
      <w:r w:rsidR="000E701F" w:rsidRPr="000A717B">
        <w:rPr>
          <w:rFonts w:asciiTheme="minorHAnsi" w:hAnsiTheme="minorHAnsi" w:cstheme="minorHAnsi"/>
          <w:bCs/>
          <w:szCs w:val="22"/>
          <w:lang w:val="ro-RO"/>
        </w:rPr>
        <w:t>postproiect</w:t>
      </w:r>
      <w:proofErr w:type="spellEnd"/>
      <w:r w:rsidR="000E701F" w:rsidRPr="000A717B">
        <w:rPr>
          <w:rFonts w:asciiTheme="minorHAnsi" w:hAnsiTheme="minorHAnsi" w:cstheme="minorHAnsi"/>
          <w:bCs/>
          <w:szCs w:val="22"/>
          <w:lang w:val="ro-RO"/>
        </w:rPr>
        <w:t>, și</w:t>
      </w:r>
    </w:p>
    <w:p w14:paraId="03D7175D" w14:textId="3231440D" w:rsidR="00480555" w:rsidRPr="000A717B" w:rsidRDefault="00480555"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(i) </w:t>
      </w:r>
      <w:r w:rsidR="000E701F" w:rsidRPr="000A717B">
        <w:rPr>
          <w:rFonts w:asciiTheme="minorHAnsi" w:hAnsiTheme="minorHAnsi" w:cstheme="minorHAnsi"/>
          <w:bCs/>
          <w:szCs w:val="22"/>
          <w:lang w:val="ro-RO"/>
        </w:rPr>
        <w:t xml:space="preserve">Un rezumat </w:t>
      </w:r>
      <w:r w:rsidRPr="000A717B">
        <w:rPr>
          <w:rFonts w:asciiTheme="minorHAnsi" w:hAnsiTheme="minorHAnsi" w:cstheme="minorHAnsi"/>
          <w:bCs/>
          <w:szCs w:val="22"/>
          <w:lang w:val="ro-RO"/>
        </w:rPr>
        <w:t>n</w:t>
      </w:r>
      <w:r w:rsidR="000E701F" w:rsidRPr="000A717B">
        <w:rPr>
          <w:rFonts w:asciiTheme="minorHAnsi" w:hAnsiTheme="minorHAnsi" w:cstheme="minorHAnsi"/>
          <w:bCs/>
          <w:szCs w:val="22"/>
          <w:lang w:val="ro-RO"/>
        </w:rPr>
        <w:t>on</w:t>
      </w:r>
      <w:r w:rsidRPr="000A717B">
        <w:rPr>
          <w:rFonts w:asciiTheme="minorHAnsi" w:hAnsiTheme="minorHAnsi" w:cstheme="minorHAnsi"/>
          <w:bCs/>
          <w:szCs w:val="22"/>
          <w:lang w:val="ro-RO"/>
        </w:rPr>
        <w:t>-tehnic</w:t>
      </w:r>
      <w:r w:rsidR="000E701F" w:rsidRPr="000A717B">
        <w:rPr>
          <w:rFonts w:asciiTheme="minorHAnsi" w:hAnsiTheme="minorHAnsi" w:cstheme="minorHAnsi"/>
          <w:bCs/>
          <w:szCs w:val="22"/>
          <w:lang w:val="ro-RO"/>
        </w:rPr>
        <w:t xml:space="preserve"> care include o prezentare vizuală, după caz </w:t>
      </w:r>
      <w:r w:rsidRPr="000A717B">
        <w:rPr>
          <w:rFonts w:asciiTheme="minorHAnsi" w:hAnsiTheme="minorHAnsi" w:cstheme="minorHAnsi"/>
          <w:bCs/>
          <w:szCs w:val="22"/>
          <w:lang w:val="ro-RO"/>
        </w:rPr>
        <w:t>(</w:t>
      </w:r>
      <w:r w:rsidR="000E701F" w:rsidRPr="000A717B">
        <w:rPr>
          <w:rFonts w:asciiTheme="minorHAnsi" w:hAnsiTheme="minorHAnsi" w:cstheme="minorHAnsi"/>
          <w:bCs/>
          <w:szCs w:val="22"/>
          <w:lang w:val="ro-RO"/>
        </w:rPr>
        <w:t>hărți, grafice</w:t>
      </w:r>
      <w:r w:rsidRPr="000A717B">
        <w:rPr>
          <w:rFonts w:asciiTheme="minorHAnsi" w:hAnsiTheme="minorHAnsi" w:cstheme="minorHAnsi"/>
          <w:bCs/>
          <w:szCs w:val="22"/>
          <w:lang w:val="ro-RO"/>
        </w:rPr>
        <w:t>, etc.).</w:t>
      </w:r>
    </w:p>
    <w:p w14:paraId="13484807" w14:textId="6E1D323A" w:rsidR="00A944BA" w:rsidRPr="000A717B" w:rsidRDefault="000E701F" w:rsidP="009B1A23">
      <w:pPr>
        <w:tabs>
          <w:tab w:val="left" w:pos="1350"/>
          <w:tab w:val="left" w:pos="4077"/>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Partea de origine va </w:t>
      </w:r>
      <w:r w:rsidR="0005207F" w:rsidRPr="000A717B">
        <w:rPr>
          <w:rFonts w:asciiTheme="minorHAnsi" w:hAnsiTheme="minorHAnsi" w:cstheme="minorHAnsi"/>
          <w:bCs/>
          <w:szCs w:val="22"/>
          <w:lang w:val="ro-RO"/>
        </w:rPr>
        <w:t>furniza</w:t>
      </w:r>
      <w:r w:rsidRPr="000A717B">
        <w:rPr>
          <w:rFonts w:asciiTheme="minorHAnsi" w:hAnsiTheme="minorHAnsi" w:cstheme="minorHAnsi"/>
          <w:bCs/>
          <w:szCs w:val="22"/>
          <w:lang w:val="ro-RO"/>
        </w:rPr>
        <w:t xml:space="preserve"> docum</w:t>
      </w:r>
      <w:r w:rsidR="009808BB" w:rsidRPr="000A717B">
        <w:rPr>
          <w:rFonts w:asciiTheme="minorHAnsi" w:hAnsiTheme="minorHAnsi" w:cstheme="minorHAnsi"/>
          <w:bCs/>
          <w:szCs w:val="22"/>
          <w:lang w:val="ro-RO"/>
        </w:rPr>
        <w:t>entația EIM P</w:t>
      </w:r>
      <w:r w:rsidR="00065513" w:rsidRPr="000A717B">
        <w:rPr>
          <w:rFonts w:asciiTheme="minorHAnsi" w:hAnsiTheme="minorHAnsi" w:cstheme="minorHAnsi"/>
          <w:bCs/>
          <w:szCs w:val="22"/>
          <w:lang w:val="ro-RO"/>
        </w:rPr>
        <w:t>ă</w:t>
      </w:r>
      <w:r w:rsidRPr="000A717B">
        <w:rPr>
          <w:rFonts w:asciiTheme="minorHAnsi" w:hAnsiTheme="minorHAnsi" w:cstheme="minorHAnsi"/>
          <w:bCs/>
          <w:szCs w:val="22"/>
          <w:lang w:val="ro-RO"/>
        </w:rPr>
        <w:t>rții afectate</w:t>
      </w:r>
      <w:r w:rsidR="00BB37D1" w:rsidRPr="000A717B">
        <w:rPr>
          <w:rFonts w:asciiTheme="minorHAnsi" w:hAnsiTheme="minorHAnsi" w:cstheme="minorHAnsi"/>
          <w:bCs/>
          <w:szCs w:val="22"/>
          <w:lang w:val="ro-RO"/>
        </w:rPr>
        <w:t xml:space="preserve"> (Artic</w:t>
      </w:r>
      <w:r w:rsidRPr="000A717B">
        <w:rPr>
          <w:rFonts w:asciiTheme="minorHAnsi" w:hAnsiTheme="minorHAnsi" w:cstheme="minorHAnsi"/>
          <w:bCs/>
          <w:szCs w:val="22"/>
          <w:lang w:val="ro-RO"/>
        </w:rPr>
        <w:t>o</w:t>
      </w:r>
      <w:r w:rsidR="00BB37D1" w:rsidRPr="000A717B">
        <w:rPr>
          <w:rFonts w:asciiTheme="minorHAnsi" w:hAnsiTheme="minorHAnsi" w:cstheme="minorHAnsi"/>
          <w:bCs/>
          <w:szCs w:val="22"/>
          <w:lang w:val="ro-RO"/>
        </w:rPr>
        <w:t>l</w:t>
      </w:r>
      <w:r w:rsidRPr="000A717B">
        <w:rPr>
          <w:rFonts w:asciiTheme="minorHAnsi" w:hAnsiTheme="minorHAnsi" w:cstheme="minorHAnsi"/>
          <w:bCs/>
          <w:szCs w:val="22"/>
          <w:lang w:val="ro-RO"/>
        </w:rPr>
        <w:t>ul</w:t>
      </w:r>
      <w:r w:rsidR="00BB37D1" w:rsidRPr="000A717B">
        <w:rPr>
          <w:rFonts w:asciiTheme="minorHAnsi" w:hAnsiTheme="minorHAnsi" w:cstheme="minorHAnsi"/>
          <w:bCs/>
          <w:szCs w:val="22"/>
          <w:lang w:val="ro-RO"/>
        </w:rPr>
        <w:t xml:space="preserve"> 4.2). </w:t>
      </w:r>
      <w:bookmarkStart w:id="35" w:name="_Toc67424585"/>
    </w:p>
    <w:p w14:paraId="5CB332D3" w14:textId="4DD00422" w:rsidR="00BB37D1" w:rsidRPr="000A717B" w:rsidRDefault="000E701F" w:rsidP="009B1A23">
      <w:pPr>
        <w:tabs>
          <w:tab w:val="left" w:pos="1350"/>
          <w:tab w:val="left" w:pos="4077"/>
        </w:tabs>
        <w:ind w:left="450" w:right="299"/>
        <w:rPr>
          <w:rFonts w:asciiTheme="minorHAnsi" w:hAnsiTheme="minorHAnsi" w:cstheme="minorHAnsi"/>
          <w:b/>
          <w:bCs/>
          <w:i/>
          <w:iCs/>
          <w:szCs w:val="22"/>
          <w:lang w:val="ro-RO"/>
        </w:rPr>
      </w:pPr>
      <w:r w:rsidRPr="000A717B">
        <w:rPr>
          <w:rFonts w:asciiTheme="minorHAnsi" w:hAnsiTheme="minorHAnsi" w:cstheme="minorHAnsi"/>
          <w:b/>
          <w:bCs/>
          <w:i/>
          <w:iCs/>
          <w:szCs w:val="22"/>
          <w:lang w:val="ro-RO"/>
        </w:rPr>
        <w:t>Cerințe naționale</w:t>
      </w:r>
      <w:bookmarkEnd w:id="35"/>
      <w:r w:rsidR="00BB37D1" w:rsidRPr="000A717B">
        <w:rPr>
          <w:rFonts w:asciiTheme="minorHAnsi" w:hAnsiTheme="minorHAnsi" w:cstheme="minorHAnsi"/>
          <w:b/>
          <w:bCs/>
          <w:i/>
          <w:iCs/>
          <w:szCs w:val="22"/>
          <w:lang w:val="ro-RO"/>
        </w:rPr>
        <w:t xml:space="preserve"> </w:t>
      </w:r>
    </w:p>
    <w:p w14:paraId="62BC7ED6" w14:textId="04849A11" w:rsidR="00732C1D" w:rsidRPr="000A717B" w:rsidRDefault="00D3165E" w:rsidP="009B1A23">
      <w:pPr>
        <w:tabs>
          <w:tab w:val="left" w:pos="1350"/>
          <w:tab w:val="left" w:pos="4077"/>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Responsabilitatea pentru desf</w:t>
      </w:r>
      <w:r w:rsidR="001B3047" w:rsidRPr="000A717B">
        <w:rPr>
          <w:rFonts w:asciiTheme="minorHAnsi" w:hAnsiTheme="minorHAnsi" w:cstheme="minorHAnsi"/>
          <w:bCs/>
          <w:szCs w:val="22"/>
          <w:lang w:val="ro-RO"/>
        </w:rPr>
        <w:t xml:space="preserve">ășurarea evaluării impactului asupra mediului și pregătirea Raportului </w:t>
      </w:r>
      <w:r w:rsidR="00FC1504" w:rsidRPr="000A717B">
        <w:rPr>
          <w:rFonts w:asciiTheme="minorHAnsi" w:hAnsiTheme="minorHAnsi" w:cstheme="minorHAnsi"/>
          <w:bCs/>
          <w:szCs w:val="22"/>
          <w:lang w:val="ro-RO"/>
        </w:rPr>
        <w:t xml:space="preserve">privind </w:t>
      </w:r>
      <w:r w:rsidR="009808BB" w:rsidRPr="000A717B">
        <w:rPr>
          <w:rFonts w:asciiTheme="minorHAnsi" w:hAnsiTheme="minorHAnsi" w:cstheme="minorHAnsi"/>
          <w:bCs/>
          <w:szCs w:val="22"/>
          <w:lang w:val="ro-RO"/>
        </w:rPr>
        <w:t>EIM îi revine în întregime i</w:t>
      </w:r>
      <w:r w:rsidR="001B3047" w:rsidRPr="000A717B">
        <w:rPr>
          <w:rFonts w:asciiTheme="minorHAnsi" w:hAnsiTheme="minorHAnsi" w:cstheme="minorHAnsi"/>
          <w:bCs/>
          <w:szCs w:val="22"/>
          <w:lang w:val="ro-RO"/>
        </w:rPr>
        <w:t>nițiatorului activității planificate</w:t>
      </w:r>
      <w:r w:rsidR="00AB2942" w:rsidRPr="000A717B">
        <w:rPr>
          <w:rFonts w:asciiTheme="minorHAnsi" w:hAnsiTheme="minorHAnsi" w:cstheme="minorHAnsi"/>
          <w:bCs/>
          <w:szCs w:val="22"/>
          <w:lang w:val="ro-RO"/>
        </w:rPr>
        <w:t xml:space="preserve">. </w:t>
      </w:r>
      <w:r w:rsidR="001B3047" w:rsidRPr="000A717B">
        <w:rPr>
          <w:rFonts w:asciiTheme="minorHAnsi" w:hAnsiTheme="minorHAnsi" w:cstheme="minorHAnsi"/>
          <w:bCs/>
          <w:szCs w:val="22"/>
          <w:lang w:val="ro-RO"/>
        </w:rPr>
        <w:t xml:space="preserve">Conținutul Raportului EIM este prevăzut în </w:t>
      </w:r>
      <w:r w:rsidR="00AB2942" w:rsidRPr="000A717B">
        <w:rPr>
          <w:rFonts w:asciiTheme="minorHAnsi" w:hAnsiTheme="minorHAnsi" w:cstheme="minorHAnsi"/>
          <w:bCs/>
          <w:szCs w:val="22"/>
          <w:lang w:val="ro-RO"/>
        </w:rPr>
        <w:t>Artic</w:t>
      </w:r>
      <w:r w:rsidR="001B3047" w:rsidRPr="000A717B">
        <w:rPr>
          <w:rFonts w:asciiTheme="minorHAnsi" w:hAnsiTheme="minorHAnsi" w:cstheme="minorHAnsi"/>
          <w:bCs/>
          <w:szCs w:val="22"/>
          <w:lang w:val="ro-RO"/>
        </w:rPr>
        <w:t>o</w:t>
      </w:r>
      <w:r w:rsidR="00AB2942" w:rsidRPr="000A717B">
        <w:rPr>
          <w:rFonts w:asciiTheme="minorHAnsi" w:hAnsiTheme="minorHAnsi" w:cstheme="minorHAnsi"/>
          <w:bCs/>
          <w:szCs w:val="22"/>
          <w:lang w:val="ro-RO"/>
        </w:rPr>
        <w:t>l</w:t>
      </w:r>
      <w:r w:rsidR="001B3047" w:rsidRPr="000A717B">
        <w:rPr>
          <w:rFonts w:asciiTheme="minorHAnsi" w:hAnsiTheme="minorHAnsi" w:cstheme="minorHAnsi"/>
          <w:bCs/>
          <w:szCs w:val="22"/>
          <w:lang w:val="ro-RO"/>
        </w:rPr>
        <w:t>ul</w:t>
      </w:r>
      <w:r w:rsidR="00AB2942" w:rsidRPr="000A717B">
        <w:rPr>
          <w:rFonts w:asciiTheme="minorHAnsi" w:hAnsiTheme="minorHAnsi" w:cstheme="minorHAnsi"/>
          <w:bCs/>
          <w:szCs w:val="22"/>
          <w:lang w:val="ro-RO"/>
        </w:rPr>
        <w:t xml:space="preserve"> 10</w:t>
      </w:r>
      <w:r w:rsidR="00A67C45" w:rsidRPr="000A717B">
        <w:rPr>
          <w:rFonts w:asciiTheme="minorHAnsi" w:hAnsiTheme="minorHAnsi" w:cstheme="minorHAnsi"/>
          <w:bCs/>
          <w:szCs w:val="22"/>
          <w:vertAlign w:val="superscript"/>
          <w:lang w:val="ro-RO"/>
        </w:rPr>
        <w:t>2</w:t>
      </w:r>
      <w:r w:rsidR="00AB2942" w:rsidRPr="000A717B">
        <w:rPr>
          <w:rFonts w:asciiTheme="minorHAnsi" w:hAnsiTheme="minorHAnsi" w:cstheme="minorHAnsi"/>
          <w:bCs/>
          <w:szCs w:val="22"/>
          <w:lang w:val="ro-RO"/>
        </w:rPr>
        <w:t xml:space="preserve">, </w:t>
      </w:r>
      <w:r w:rsidR="001B3047" w:rsidRPr="000A717B">
        <w:rPr>
          <w:rFonts w:asciiTheme="minorHAnsi" w:hAnsiTheme="minorHAnsi" w:cstheme="minorHAnsi"/>
          <w:bCs/>
          <w:szCs w:val="22"/>
          <w:lang w:val="ro-RO"/>
        </w:rPr>
        <w:t>ali</w:t>
      </w:r>
      <w:r w:rsidR="004D4199" w:rsidRPr="000A717B">
        <w:rPr>
          <w:rFonts w:asciiTheme="minorHAnsi" w:hAnsiTheme="minorHAnsi" w:cstheme="minorHAnsi"/>
          <w:bCs/>
          <w:szCs w:val="22"/>
          <w:lang w:val="ro-RO"/>
        </w:rPr>
        <w:t>n. (</w:t>
      </w:r>
      <w:r w:rsidR="00AB2942" w:rsidRPr="000A717B">
        <w:rPr>
          <w:rFonts w:asciiTheme="minorHAnsi" w:hAnsiTheme="minorHAnsi" w:cstheme="minorHAnsi"/>
          <w:bCs/>
          <w:szCs w:val="22"/>
          <w:lang w:val="ro-RO"/>
        </w:rPr>
        <w:t>2</w:t>
      </w:r>
      <w:r w:rsidR="004D4199" w:rsidRPr="000A717B">
        <w:rPr>
          <w:rFonts w:asciiTheme="minorHAnsi" w:hAnsiTheme="minorHAnsi" w:cstheme="minorHAnsi"/>
          <w:bCs/>
          <w:szCs w:val="22"/>
          <w:lang w:val="ro-RO"/>
        </w:rPr>
        <w:t>)</w:t>
      </w:r>
      <w:r w:rsidR="00AB2942" w:rsidRPr="000A717B">
        <w:rPr>
          <w:rFonts w:asciiTheme="minorHAnsi" w:hAnsiTheme="minorHAnsi" w:cstheme="minorHAnsi"/>
          <w:bCs/>
          <w:szCs w:val="22"/>
          <w:lang w:val="ro-RO"/>
        </w:rPr>
        <w:t xml:space="preserve"> </w:t>
      </w:r>
      <w:r w:rsidR="001B3047" w:rsidRPr="000A717B">
        <w:rPr>
          <w:rFonts w:asciiTheme="minorHAnsi" w:hAnsiTheme="minorHAnsi" w:cstheme="minorHAnsi"/>
          <w:bCs/>
          <w:szCs w:val="22"/>
          <w:lang w:val="ro-RO"/>
        </w:rPr>
        <w:t xml:space="preserve">al Legii </w:t>
      </w:r>
      <w:r w:rsidR="00A2519F">
        <w:rPr>
          <w:rFonts w:asciiTheme="minorHAnsi" w:hAnsiTheme="minorHAnsi" w:cstheme="minorHAnsi"/>
          <w:bCs/>
          <w:szCs w:val="22"/>
          <w:lang w:val="ro-RO"/>
        </w:rPr>
        <w:t xml:space="preserve">nr. </w:t>
      </w:r>
      <w:r w:rsidR="004D4199" w:rsidRPr="000A717B">
        <w:rPr>
          <w:rFonts w:asciiTheme="minorHAnsi" w:hAnsiTheme="minorHAnsi" w:cstheme="minorHAnsi"/>
          <w:bCs/>
          <w:szCs w:val="22"/>
          <w:lang w:val="ro-RO"/>
        </w:rPr>
        <w:t xml:space="preserve">86/2014 </w:t>
      </w:r>
      <w:r w:rsidR="00FC1504" w:rsidRPr="000A717B">
        <w:rPr>
          <w:rFonts w:asciiTheme="minorHAnsi" w:hAnsiTheme="minorHAnsi" w:cstheme="minorHAnsi"/>
          <w:bCs/>
          <w:szCs w:val="22"/>
          <w:lang w:val="ro-RO"/>
        </w:rPr>
        <w:t xml:space="preserve">privind </w:t>
      </w:r>
      <w:r w:rsidR="001B3047" w:rsidRPr="000A717B">
        <w:rPr>
          <w:rFonts w:asciiTheme="minorHAnsi" w:hAnsiTheme="minorHAnsi" w:cstheme="minorHAnsi"/>
          <w:bCs/>
          <w:szCs w:val="22"/>
          <w:lang w:val="ro-RO"/>
        </w:rPr>
        <w:t>EIM</w:t>
      </w:r>
      <w:r w:rsidR="00480555" w:rsidRPr="000A717B">
        <w:rPr>
          <w:rFonts w:asciiTheme="minorHAnsi" w:hAnsiTheme="minorHAnsi" w:cstheme="minorHAnsi"/>
          <w:bCs/>
          <w:szCs w:val="22"/>
          <w:lang w:val="ro-RO"/>
        </w:rPr>
        <w:t xml:space="preserve">, </w:t>
      </w:r>
      <w:r w:rsidR="001B3047" w:rsidRPr="000A717B">
        <w:rPr>
          <w:rFonts w:asciiTheme="minorHAnsi" w:hAnsiTheme="minorHAnsi" w:cstheme="minorHAnsi"/>
          <w:bCs/>
          <w:szCs w:val="22"/>
          <w:lang w:val="ro-RO"/>
        </w:rPr>
        <w:t xml:space="preserve">care </w:t>
      </w:r>
      <w:r w:rsidR="004D4199" w:rsidRPr="000A717B">
        <w:rPr>
          <w:rFonts w:asciiTheme="minorHAnsi" w:hAnsiTheme="minorHAnsi" w:cstheme="minorHAnsi"/>
          <w:bCs/>
          <w:szCs w:val="22"/>
          <w:lang w:val="ro-RO"/>
        </w:rPr>
        <w:t>transpune</w:t>
      </w:r>
      <w:r w:rsidR="001B3047" w:rsidRPr="000A717B">
        <w:rPr>
          <w:rFonts w:asciiTheme="minorHAnsi" w:hAnsiTheme="minorHAnsi" w:cstheme="minorHAnsi"/>
          <w:bCs/>
          <w:szCs w:val="22"/>
          <w:lang w:val="ro-RO"/>
        </w:rPr>
        <w:t xml:space="preserve"> cerințele Convenției </w:t>
      </w:r>
      <w:proofErr w:type="spellStart"/>
      <w:r w:rsidR="001B3047" w:rsidRPr="000A717B">
        <w:rPr>
          <w:rFonts w:asciiTheme="minorHAnsi" w:hAnsiTheme="minorHAnsi" w:cstheme="minorHAnsi"/>
          <w:bCs/>
          <w:szCs w:val="22"/>
          <w:lang w:val="ro-RO"/>
        </w:rPr>
        <w:t>E</w:t>
      </w:r>
      <w:r w:rsidR="00480555" w:rsidRPr="000A717B">
        <w:rPr>
          <w:rFonts w:asciiTheme="minorHAnsi" w:hAnsiTheme="minorHAnsi" w:cstheme="minorHAnsi"/>
          <w:bCs/>
          <w:szCs w:val="22"/>
          <w:lang w:val="ro-RO"/>
        </w:rPr>
        <w:t>spoo</w:t>
      </w:r>
      <w:proofErr w:type="spellEnd"/>
      <w:r w:rsidR="001B3047" w:rsidRPr="000A717B">
        <w:rPr>
          <w:rFonts w:asciiTheme="minorHAnsi" w:hAnsiTheme="minorHAnsi" w:cstheme="minorHAnsi"/>
          <w:bCs/>
          <w:szCs w:val="22"/>
          <w:lang w:val="ro-RO"/>
        </w:rPr>
        <w:t xml:space="preserve"> menționată mai sus</w:t>
      </w:r>
      <w:r w:rsidR="00AB2942" w:rsidRPr="000A717B">
        <w:rPr>
          <w:rFonts w:asciiTheme="minorHAnsi" w:hAnsiTheme="minorHAnsi" w:cstheme="minorHAnsi"/>
          <w:bCs/>
          <w:szCs w:val="22"/>
          <w:lang w:val="ro-RO"/>
        </w:rPr>
        <w:t xml:space="preserve">. </w:t>
      </w:r>
      <w:r w:rsidR="001B3047" w:rsidRPr="000A717B">
        <w:rPr>
          <w:rFonts w:asciiTheme="minorHAnsi" w:hAnsiTheme="minorHAnsi" w:cstheme="minorHAnsi"/>
          <w:bCs/>
          <w:szCs w:val="22"/>
          <w:lang w:val="ro-RO"/>
        </w:rPr>
        <w:t xml:space="preserve">Raportul privind evaluarea impactului asupra mediului va </w:t>
      </w:r>
      <w:r w:rsidR="009808BB" w:rsidRPr="000A717B">
        <w:rPr>
          <w:rFonts w:asciiTheme="minorHAnsi" w:hAnsiTheme="minorHAnsi" w:cstheme="minorHAnsi"/>
          <w:bCs/>
          <w:szCs w:val="22"/>
          <w:lang w:val="ro-RO"/>
        </w:rPr>
        <w:t>conține</w:t>
      </w:r>
      <w:r w:rsidR="001B3047" w:rsidRPr="000A717B">
        <w:rPr>
          <w:rFonts w:asciiTheme="minorHAnsi" w:hAnsiTheme="minorHAnsi" w:cstheme="minorHAnsi"/>
          <w:bCs/>
          <w:szCs w:val="22"/>
          <w:lang w:val="ro-RO"/>
        </w:rPr>
        <w:t xml:space="preserve"> următoarele</w:t>
      </w:r>
      <w:r w:rsidR="00732C1D" w:rsidRPr="000A717B">
        <w:rPr>
          <w:rFonts w:asciiTheme="minorHAnsi" w:hAnsiTheme="minorHAnsi" w:cstheme="minorHAnsi"/>
          <w:bCs/>
          <w:szCs w:val="22"/>
          <w:lang w:val="ro-RO"/>
        </w:rPr>
        <w:t xml:space="preserve">: </w:t>
      </w:r>
    </w:p>
    <w:p w14:paraId="745AB925" w14:textId="3D0AB5D2" w:rsidR="00732C1D" w:rsidRPr="000A717B" w:rsidRDefault="00FC67E5" w:rsidP="000E633A">
      <w:pPr>
        <w:pStyle w:val="Listparagraf"/>
        <w:numPr>
          <w:ilvl w:val="0"/>
          <w:numId w:val="36"/>
        </w:numPr>
        <w:tabs>
          <w:tab w:val="left" w:pos="709"/>
          <w:tab w:val="left" w:pos="407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descrierea amplasamentului activității planificate și descrierea caracteristicilor fizice ale întregii activități planificate, inclusiv, dacă este cazul, a lucrărilor de demolare necesare, precum și cerințele privind utilizarea terenurilor în cursul etapelor de construire și funcționare</w:t>
      </w:r>
      <w:r w:rsidR="00732C1D" w:rsidRPr="000A717B">
        <w:rPr>
          <w:rFonts w:asciiTheme="minorHAnsi" w:hAnsiTheme="minorHAnsi" w:cstheme="minorHAnsi"/>
          <w:bCs/>
          <w:szCs w:val="22"/>
          <w:lang w:val="ro-RO"/>
        </w:rPr>
        <w:t>;</w:t>
      </w:r>
    </w:p>
    <w:p w14:paraId="577DC5BD" w14:textId="36C340DD" w:rsidR="00732C1D" w:rsidRPr="000A717B" w:rsidRDefault="000412C3" w:rsidP="000E633A">
      <w:pPr>
        <w:pStyle w:val="Listparagraf"/>
        <w:numPr>
          <w:ilvl w:val="0"/>
          <w:numId w:val="36"/>
        </w:numPr>
        <w:tabs>
          <w:tab w:val="left" w:pos="709"/>
          <w:tab w:val="left" w:pos="407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descrierea principalelor caracteristici ale etapei de funcționare a activității planificate, în special a proceselor de producție (necesarul de energie și energia utilizată, natura și cantitatea materialelor și resursele naturale utilizate, inclusiv apa, terenurile, solul și biodiversitatea)</w:t>
      </w:r>
      <w:r w:rsidR="00732C1D" w:rsidRPr="000A717B">
        <w:rPr>
          <w:rFonts w:asciiTheme="minorHAnsi" w:hAnsiTheme="minorHAnsi" w:cstheme="minorHAnsi"/>
          <w:bCs/>
          <w:szCs w:val="22"/>
          <w:lang w:val="ro-RO"/>
        </w:rPr>
        <w:t>;</w:t>
      </w:r>
    </w:p>
    <w:p w14:paraId="0F17C2E6" w14:textId="5AAAE093" w:rsidR="00732C1D" w:rsidRPr="000A717B" w:rsidRDefault="00BC7723" w:rsidP="000E633A">
      <w:pPr>
        <w:pStyle w:val="Listparagraf"/>
        <w:numPr>
          <w:ilvl w:val="0"/>
          <w:numId w:val="36"/>
        </w:numPr>
        <w:tabs>
          <w:tab w:val="left" w:pos="709"/>
          <w:tab w:val="left" w:pos="407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estimarea, în funcție de tip și cantitate, a reziduurilor și a emisiilor potențiale (poluarea apei, aerului, solului și subsolului, zgomot, vibrații, lumină, radiații termice și radioactive etc.), precum și a cantităților și tipurilor de reziduuri produse pe parcursul etapelor de construire și funcționare a activității planificate</w:t>
      </w:r>
      <w:r w:rsidR="00732C1D" w:rsidRPr="000A717B">
        <w:rPr>
          <w:rFonts w:asciiTheme="minorHAnsi" w:hAnsiTheme="minorHAnsi" w:cstheme="minorHAnsi"/>
          <w:bCs/>
          <w:szCs w:val="22"/>
          <w:lang w:val="ro-RO"/>
        </w:rPr>
        <w:t>;</w:t>
      </w:r>
    </w:p>
    <w:p w14:paraId="1D9C9FDD" w14:textId="3F9B32CA" w:rsidR="00732C1D" w:rsidRPr="000A717B" w:rsidRDefault="00040368" w:rsidP="000E633A">
      <w:pPr>
        <w:pStyle w:val="Listparagraf"/>
        <w:numPr>
          <w:ilvl w:val="0"/>
          <w:numId w:val="36"/>
        </w:numPr>
        <w:tabs>
          <w:tab w:val="left" w:pos="709"/>
          <w:tab w:val="left" w:pos="407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 xml:space="preserve">descrierea stării actuale a mediului (scenariul de bază) și descrierea evoluției lui probabile în cazul în care activitatea planificată nu este implementată, în măsura în care </w:t>
      </w:r>
      <w:r w:rsidRPr="000A717B">
        <w:rPr>
          <w:rFonts w:asciiTheme="minorHAnsi" w:hAnsiTheme="minorHAnsi" w:cstheme="minorHAnsi"/>
          <w:bCs/>
          <w:szCs w:val="22"/>
          <w:lang w:val="ro-RO"/>
        </w:rPr>
        <w:lastRenderedPageBreak/>
        <w:t>schimbările naturale față de scenariul de bază pot fi evaluate prin depunerea de eforturi rezonabile, pe baza informațiilor și cunoștințelor științifice referitoare la mediu disponibile</w:t>
      </w:r>
      <w:r w:rsidR="00732C1D" w:rsidRPr="000A717B">
        <w:rPr>
          <w:rFonts w:asciiTheme="minorHAnsi" w:hAnsiTheme="minorHAnsi" w:cstheme="minorHAnsi"/>
          <w:bCs/>
          <w:szCs w:val="22"/>
          <w:lang w:val="ro-RO"/>
        </w:rPr>
        <w:t>;</w:t>
      </w:r>
    </w:p>
    <w:p w14:paraId="1CAD9E81" w14:textId="599E5C3B" w:rsidR="00732C1D" w:rsidRPr="000A717B" w:rsidRDefault="00040368" w:rsidP="000E633A">
      <w:pPr>
        <w:pStyle w:val="Listparagraf"/>
        <w:numPr>
          <w:ilvl w:val="0"/>
          <w:numId w:val="36"/>
        </w:numPr>
        <w:tabs>
          <w:tab w:val="left" w:pos="709"/>
          <w:tab w:val="left" w:pos="407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descrierea alternativelor rezonabile (în termeni de concepție, tehnologie, amplasare, dimensiune și anvergură a activității planificate) studiate de către inițiator, relevante pentru activitatea planificată, precum și a caracteristicilor specifice ale activității planificate și indicarea principalelor motive care stau la baza alegerii făcute, inclusiv o comparație a impactelor asupra mediului</w:t>
      </w:r>
      <w:r w:rsidR="00732C1D" w:rsidRPr="000A717B">
        <w:rPr>
          <w:rFonts w:asciiTheme="minorHAnsi" w:hAnsiTheme="minorHAnsi" w:cstheme="minorHAnsi"/>
          <w:bCs/>
          <w:szCs w:val="22"/>
          <w:lang w:val="ro-RO"/>
        </w:rPr>
        <w:t>;</w:t>
      </w:r>
    </w:p>
    <w:p w14:paraId="2B452084" w14:textId="588FF379" w:rsidR="004F17BD" w:rsidRPr="000A717B" w:rsidRDefault="004F17BD" w:rsidP="000E633A">
      <w:pPr>
        <w:pStyle w:val="Listparagraf"/>
        <w:numPr>
          <w:ilvl w:val="0"/>
          <w:numId w:val="36"/>
        </w:numPr>
        <w:tabs>
          <w:tab w:val="left" w:pos="56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 xml:space="preserve">descrierea factorilor prevăzuți la art. 4 alin. (1) susceptibili de a fi afectați de activitatea planificată: populația, sănătatea umană, biodiversitatea (fauna și flora), terenurile (ocuparea terenurilor), solul (materia organică, eroziunea, tasarea, impermeabilizarea), apa (schimbările </w:t>
      </w:r>
      <w:proofErr w:type="spellStart"/>
      <w:r w:rsidRPr="000A717B">
        <w:rPr>
          <w:rFonts w:asciiTheme="minorHAnsi" w:hAnsiTheme="minorHAnsi" w:cstheme="minorHAnsi"/>
          <w:bCs/>
          <w:szCs w:val="22"/>
          <w:lang w:val="ro-RO"/>
        </w:rPr>
        <w:t>hidromorfologice</w:t>
      </w:r>
      <w:proofErr w:type="spellEnd"/>
      <w:r w:rsidRPr="000A717B">
        <w:rPr>
          <w:rFonts w:asciiTheme="minorHAnsi" w:hAnsiTheme="minorHAnsi" w:cstheme="minorHAnsi"/>
          <w:bCs/>
          <w:szCs w:val="22"/>
          <w:lang w:val="ro-RO"/>
        </w:rPr>
        <w:t>, cantitatea și calitatea), aerul, clima (emisiile de gaze cu efect de seră, impacturile relevante pentru adaptare), bunurile materiale, patrimoniul cultural, inclusiv aspectele arhitecturale și cele arheologice, și peisajul;</w:t>
      </w:r>
    </w:p>
    <w:p w14:paraId="4BA67DB3" w14:textId="31CA16E6" w:rsidR="00732C1D" w:rsidRPr="000A717B" w:rsidRDefault="003A599F" w:rsidP="000E633A">
      <w:pPr>
        <w:pStyle w:val="Listparagraf"/>
        <w:numPr>
          <w:ilvl w:val="0"/>
          <w:numId w:val="36"/>
        </w:numPr>
        <w:tabs>
          <w:tab w:val="left" w:pos="56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descrierea potențialului impact semnificativ al activității planificate asupra mediului, dimensiunea acestuia, durata și, după caz, reversibilitatea acestuia (rezultate din construirea și existența activității planificate, inclusiv, dacă este cazul, lucrările de demolare; utilizarea resurselor naturale, în special a terenurilor, a solului, a apei și a biodiversității, având în vedere, pe cât e posibil, disponibilitatea durabilă a acestor resurse; emisia de poluanți, zgomot, vibrații, lumină, căldură și radiații, crearea impactului nociv și eliminarea și valorificarea deșeurilor; riscurile pentru sănătatea umană, pentru patrimoniul cultural sau pentru mediu, cum ar fi cele cauzate de survenirea unor accidente sau dezastre; cumularea impactelor cu cele ale altor activități planificate existente și/sau aprobate, ținând seama de orice probleme ecologice existente legate de zone cu o importanță deosebită din punctul de vedere al mediului care ar putea fi afectate sau de utilizarea resurselor naturale; impactul activității planificate asupra climei, cum ar fi natura și amploarea emisiilor de gaze cu efect de seră și vulnerabilitatea activității planificate la schimbările climatice; tehnologiile și substanțele folosite). Descrierea va include potențialul impact direct și indirect, secundar, cumulativ, transfrontalier, pe termen scurt, mediu și lung, permanent și temporar, pozitiv și negativ al activității planificate</w:t>
      </w:r>
      <w:r w:rsidR="00732C1D" w:rsidRPr="000A717B">
        <w:rPr>
          <w:rFonts w:asciiTheme="minorHAnsi" w:hAnsiTheme="minorHAnsi" w:cstheme="minorHAnsi"/>
          <w:bCs/>
          <w:szCs w:val="22"/>
          <w:lang w:val="ro-RO"/>
        </w:rPr>
        <w:t>;</w:t>
      </w:r>
    </w:p>
    <w:p w14:paraId="4D3116C4" w14:textId="73A75A19" w:rsidR="00732C1D" w:rsidRPr="000A717B" w:rsidRDefault="003A599F" w:rsidP="000E633A">
      <w:pPr>
        <w:pStyle w:val="Listparagraf"/>
        <w:numPr>
          <w:ilvl w:val="0"/>
          <w:numId w:val="36"/>
        </w:numPr>
        <w:tabs>
          <w:tab w:val="left" w:pos="56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descrierea sau dovezi ale metodelor previzionale utilizate pentru identificarea și evaluarea impactului semnificativ asupra mediului, inclusiv detalii privind dificultățile (de exemplu, dificultățile de natură tehnică sau determinate de lipsa de cunoștințe) întâmpinate la compilarea informațiilor solicitate, precum și prezentarea principalelor incertitudini existente</w:t>
      </w:r>
      <w:r w:rsidR="00732C1D" w:rsidRPr="000A717B">
        <w:rPr>
          <w:rFonts w:asciiTheme="minorHAnsi" w:hAnsiTheme="minorHAnsi" w:cstheme="minorHAnsi"/>
          <w:bCs/>
          <w:szCs w:val="22"/>
          <w:lang w:val="ro-RO"/>
        </w:rPr>
        <w:t>;</w:t>
      </w:r>
    </w:p>
    <w:p w14:paraId="6F4335C4" w14:textId="2ECBDFB3" w:rsidR="00732C1D" w:rsidRPr="000A717B" w:rsidRDefault="003A599F" w:rsidP="000E633A">
      <w:pPr>
        <w:pStyle w:val="Listparagraf"/>
        <w:numPr>
          <w:ilvl w:val="0"/>
          <w:numId w:val="36"/>
        </w:numPr>
        <w:tabs>
          <w:tab w:val="left" w:pos="56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descrierea măsurilor preconizate pentru evitarea, prevenirea, reducerea sau, dacă este posibil, compensarea impactului negativ semnificativ asupra mediului identificat atât la etapa de construire, cât și la cea de funcționare, precum și viabilitatea și eficiența măsurilor de ameliorare pentru fiecare alternativă a activității planificate și pentru fiecare componentă de mediu</w:t>
      </w:r>
      <w:r w:rsidR="00732C1D" w:rsidRPr="000A717B">
        <w:rPr>
          <w:rFonts w:asciiTheme="minorHAnsi" w:hAnsiTheme="minorHAnsi" w:cstheme="minorHAnsi"/>
          <w:bCs/>
          <w:szCs w:val="22"/>
          <w:lang w:val="ro-RO"/>
        </w:rPr>
        <w:t>;</w:t>
      </w:r>
    </w:p>
    <w:p w14:paraId="007294DF" w14:textId="168EAF1C" w:rsidR="00732C1D" w:rsidRPr="000A717B" w:rsidRDefault="00B77CE2" w:rsidP="000E633A">
      <w:pPr>
        <w:pStyle w:val="Listparagraf"/>
        <w:numPr>
          <w:ilvl w:val="0"/>
          <w:numId w:val="36"/>
        </w:numPr>
        <w:tabs>
          <w:tab w:val="left" w:pos="56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descrierea potențialului impact negativ semnificativ asupra mediului, determinat de vulnerabilitatea activității planificate în fața riscurilor de accidente majore și/sau dezastre relevante pentru activitatea planificată, și, dacă este cazul, a măsurilor de prevenire sau minimizare a impactului negativ semnificativ asupra mediului al acestor evenimente, precum și detalii privind gradul de pregătire și reacția propusă în astfel de situații de urgență</w:t>
      </w:r>
      <w:r w:rsidR="00732C1D" w:rsidRPr="000A717B">
        <w:rPr>
          <w:rFonts w:asciiTheme="minorHAnsi" w:hAnsiTheme="minorHAnsi" w:cstheme="minorHAnsi"/>
          <w:bCs/>
          <w:szCs w:val="22"/>
          <w:lang w:val="ro-RO"/>
        </w:rPr>
        <w:t>;</w:t>
      </w:r>
    </w:p>
    <w:p w14:paraId="206B2996" w14:textId="30DD5670" w:rsidR="00732C1D" w:rsidRPr="000A717B" w:rsidRDefault="00B77CE2" w:rsidP="000E633A">
      <w:pPr>
        <w:pStyle w:val="Listparagraf"/>
        <w:numPr>
          <w:ilvl w:val="0"/>
          <w:numId w:val="36"/>
        </w:numPr>
        <w:tabs>
          <w:tab w:val="left" w:pos="56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 xml:space="preserve">argumentarea necesității efectuării sau neefectuării analizei </w:t>
      </w:r>
      <w:proofErr w:type="spellStart"/>
      <w:r w:rsidRPr="000A717B">
        <w:rPr>
          <w:rFonts w:asciiTheme="minorHAnsi" w:hAnsiTheme="minorHAnsi" w:cstheme="minorHAnsi"/>
          <w:bCs/>
          <w:szCs w:val="22"/>
          <w:lang w:val="ro-RO"/>
        </w:rPr>
        <w:t>postproiect</w:t>
      </w:r>
      <w:proofErr w:type="spellEnd"/>
      <w:r w:rsidRPr="000A717B">
        <w:rPr>
          <w:rFonts w:asciiTheme="minorHAnsi" w:hAnsiTheme="minorHAnsi" w:cstheme="minorHAnsi"/>
          <w:bCs/>
          <w:szCs w:val="22"/>
          <w:lang w:val="ro-RO"/>
        </w:rPr>
        <w:t xml:space="preserve"> și  descrierea, în cazul necesității efectuării acesteia, a măsurilor de monitorizare propuse, precum și a indicatorilor și termenelor de realizare, acestea fiind proporționale cu natura, </w:t>
      </w:r>
      <w:r w:rsidRPr="000A717B">
        <w:rPr>
          <w:rFonts w:asciiTheme="minorHAnsi" w:hAnsiTheme="minorHAnsi" w:cstheme="minorHAnsi"/>
          <w:bCs/>
          <w:szCs w:val="22"/>
          <w:lang w:val="ro-RO"/>
        </w:rPr>
        <w:lastRenderedPageBreak/>
        <w:t>complexitatea, amplasarea și dimensiunea activității planificate, precum și cu potențialul  impact negativ semnificativ asupra mediului</w:t>
      </w:r>
      <w:r w:rsidR="00732C1D" w:rsidRPr="000A717B">
        <w:rPr>
          <w:rFonts w:asciiTheme="minorHAnsi" w:hAnsiTheme="minorHAnsi" w:cstheme="minorHAnsi"/>
          <w:bCs/>
          <w:szCs w:val="22"/>
          <w:lang w:val="ro-RO"/>
        </w:rPr>
        <w:t>;</w:t>
      </w:r>
    </w:p>
    <w:p w14:paraId="68F342AA" w14:textId="49974F3D" w:rsidR="00F27D1D" w:rsidRPr="000A717B" w:rsidRDefault="00F27D1D" w:rsidP="000E633A">
      <w:pPr>
        <w:pStyle w:val="Listparagraf"/>
        <w:numPr>
          <w:ilvl w:val="0"/>
          <w:numId w:val="36"/>
        </w:numPr>
        <w:tabs>
          <w:tab w:val="left" w:pos="56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informații grafice: hărți, figuri și diagrame</w:t>
      </w:r>
      <w:r w:rsidR="001F152C" w:rsidRPr="000A717B">
        <w:rPr>
          <w:rFonts w:asciiTheme="minorHAnsi" w:hAnsiTheme="minorHAnsi" w:cstheme="minorHAnsi"/>
          <w:bCs/>
          <w:szCs w:val="22"/>
          <w:lang w:val="ro-RO"/>
        </w:rPr>
        <w:t>;</w:t>
      </w:r>
    </w:p>
    <w:p w14:paraId="4CC7B233" w14:textId="41C2573F" w:rsidR="001F152C" w:rsidRPr="000A717B" w:rsidRDefault="001F152C" w:rsidP="000E633A">
      <w:pPr>
        <w:pStyle w:val="Listparagraf"/>
        <w:numPr>
          <w:ilvl w:val="0"/>
          <w:numId w:val="36"/>
        </w:numPr>
        <w:tabs>
          <w:tab w:val="left" w:pos="709"/>
          <w:tab w:val="left" w:pos="407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date de contact privind experții implicați la elaborarea raportului, data întocmirii raportului, declarația pe propria răspundere privind îndeplinirea cerințelor prevăzute la alin. (3), precum și semnăturile acestora;</w:t>
      </w:r>
    </w:p>
    <w:p w14:paraId="5799EC51" w14:textId="0B4803A0" w:rsidR="001F152C" w:rsidRPr="000A717B" w:rsidRDefault="001F152C" w:rsidP="000E633A">
      <w:pPr>
        <w:pStyle w:val="Listparagraf"/>
        <w:numPr>
          <w:ilvl w:val="0"/>
          <w:numId w:val="36"/>
        </w:numPr>
        <w:tabs>
          <w:tab w:val="left" w:pos="709"/>
          <w:tab w:val="left" w:pos="407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un rezumat non</w:t>
      </w:r>
      <w:r w:rsidR="00810F0D">
        <w:rPr>
          <w:rFonts w:asciiTheme="minorHAnsi" w:hAnsiTheme="minorHAnsi" w:cstheme="minorHAnsi"/>
          <w:bCs/>
          <w:szCs w:val="22"/>
          <w:lang w:val="ro-RO"/>
        </w:rPr>
        <w:t>-</w:t>
      </w:r>
      <w:r w:rsidRPr="000A717B">
        <w:rPr>
          <w:rFonts w:asciiTheme="minorHAnsi" w:hAnsiTheme="minorHAnsi" w:cstheme="minorHAnsi"/>
          <w:bCs/>
          <w:szCs w:val="22"/>
          <w:lang w:val="ro-RO"/>
        </w:rPr>
        <w:t>tehnic al informațiilor menționate la lit. a)–m);</w:t>
      </w:r>
    </w:p>
    <w:p w14:paraId="7E4EED92" w14:textId="3649DB35" w:rsidR="001F152C" w:rsidRPr="000A717B" w:rsidRDefault="001F152C" w:rsidP="000E633A">
      <w:pPr>
        <w:pStyle w:val="Listparagraf"/>
        <w:numPr>
          <w:ilvl w:val="0"/>
          <w:numId w:val="36"/>
        </w:numPr>
        <w:tabs>
          <w:tab w:val="left" w:pos="709"/>
          <w:tab w:val="left" w:pos="407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o listă de referință care detaliază sursele utilizate pentru descrierile și evaluările incluse în raport</w:t>
      </w:r>
      <w:r w:rsidR="00056775">
        <w:rPr>
          <w:rFonts w:asciiTheme="minorHAnsi" w:hAnsiTheme="minorHAnsi" w:cstheme="minorHAnsi"/>
          <w:bCs/>
          <w:szCs w:val="22"/>
          <w:lang w:val="ro-RO"/>
        </w:rPr>
        <w:t>.</w:t>
      </w:r>
    </w:p>
    <w:p w14:paraId="1DD6851A" w14:textId="7389A16F" w:rsidR="00AB2942" w:rsidRPr="000A717B" w:rsidRDefault="00DA08EC" w:rsidP="009B1A23">
      <w:pPr>
        <w:tabs>
          <w:tab w:val="left" w:pos="1350"/>
          <w:tab w:val="left" w:pos="4077"/>
        </w:tabs>
        <w:ind w:left="450" w:right="299"/>
        <w:rPr>
          <w:rFonts w:asciiTheme="minorHAnsi" w:hAnsiTheme="minorHAnsi" w:cstheme="minorHAnsi"/>
          <w:b/>
          <w:bCs/>
          <w:i/>
          <w:iCs/>
          <w:szCs w:val="22"/>
          <w:lang w:val="ro-RO"/>
        </w:rPr>
      </w:pPr>
      <w:r w:rsidRPr="000A717B">
        <w:rPr>
          <w:rFonts w:asciiTheme="minorHAnsi" w:hAnsiTheme="minorHAnsi" w:cstheme="minorHAnsi"/>
          <w:b/>
          <w:bCs/>
          <w:i/>
          <w:iCs/>
          <w:szCs w:val="22"/>
          <w:lang w:val="ro-RO"/>
        </w:rPr>
        <w:t>Sfaturi practice</w:t>
      </w:r>
    </w:p>
    <w:p w14:paraId="48D17260" w14:textId="12CB23A3" w:rsidR="00FE7A90" w:rsidRPr="000A717B" w:rsidRDefault="00DA08EC" w:rsidP="009B1A23">
      <w:pPr>
        <w:tabs>
          <w:tab w:val="left" w:pos="1350"/>
          <w:tab w:val="left" w:pos="4077"/>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Efectuarea evaluării impactului asupra mediului și </w:t>
      </w:r>
      <w:r w:rsidR="005E4D8B" w:rsidRPr="000A717B">
        <w:rPr>
          <w:rFonts w:asciiTheme="minorHAnsi" w:hAnsiTheme="minorHAnsi" w:cstheme="minorHAnsi"/>
          <w:szCs w:val="22"/>
          <w:lang w:val="ro-RO"/>
        </w:rPr>
        <w:t xml:space="preserve">întocmirea </w:t>
      </w:r>
      <w:r w:rsidRPr="000A717B">
        <w:rPr>
          <w:rFonts w:asciiTheme="minorHAnsi" w:hAnsiTheme="minorHAnsi" w:cstheme="minorHAnsi"/>
          <w:szCs w:val="22"/>
          <w:lang w:val="ro-RO"/>
        </w:rPr>
        <w:t xml:space="preserve">Raportului EIM </w:t>
      </w:r>
      <w:r w:rsidR="009D5770" w:rsidRPr="000A717B">
        <w:rPr>
          <w:rFonts w:asciiTheme="minorHAnsi" w:hAnsiTheme="minorHAnsi" w:cstheme="minorHAnsi"/>
          <w:szCs w:val="22"/>
          <w:lang w:val="ro-RO"/>
        </w:rPr>
        <w:t>se desfășoară conform prevederilor legislației naționale</w:t>
      </w:r>
      <w:r w:rsidR="005E4D8B" w:rsidRPr="000A717B">
        <w:rPr>
          <w:rFonts w:asciiTheme="minorHAnsi" w:hAnsiTheme="minorHAnsi" w:cstheme="minorHAnsi"/>
          <w:szCs w:val="22"/>
          <w:lang w:val="ro-RO"/>
        </w:rPr>
        <w:t xml:space="preserve"> și </w:t>
      </w:r>
      <w:r w:rsidR="00585F3A" w:rsidRPr="000A717B">
        <w:rPr>
          <w:rFonts w:asciiTheme="minorHAnsi" w:hAnsiTheme="minorHAnsi" w:cstheme="minorHAnsi"/>
          <w:szCs w:val="22"/>
          <w:lang w:val="ro-RO"/>
        </w:rPr>
        <w:t xml:space="preserve">Ghidul pentru executarea procedurilor de evaluare a impactului asupra mediului, publicat în MO nr.86-92, aprobat prin Ordinul nr. 1 din 04.01.2019 al Ministrului Agriculturii, Dezvoltării Regionale și Mediului al </w:t>
      </w:r>
      <w:r w:rsidR="005E4D8B" w:rsidRPr="000A717B">
        <w:rPr>
          <w:rFonts w:asciiTheme="minorHAnsi" w:hAnsiTheme="minorHAnsi" w:cstheme="minorHAnsi"/>
          <w:szCs w:val="22"/>
          <w:lang w:val="ro-RO"/>
        </w:rPr>
        <w:t>țării de origine</w:t>
      </w:r>
      <w:r w:rsidR="00AE555E" w:rsidRPr="000A717B">
        <w:rPr>
          <w:rFonts w:asciiTheme="minorHAnsi" w:hAnsiTheme="minorHAnsi" w:cstheme="minorHAnsi"/>
          <w:szCs w:val="22"/>
          <w:lang w:val="ro-RO"/>
        </w:rPr>
        <w:t xml:space="preserve">. </w:t>
      </w:r>
      <w:r w:rsidR="005E4D8B" w:rsidRPr="000A717B">
        <w:rPr>
          <w:rFonts w:asciiTheme="minorHAnsi" w:hAnsiTheme="minorHAnsi" w:cstheme="minorHAnsi"/>
          <w:szCs w:val="22"/>
          <w:lang w:val="ro-RO"/>
        </w:rPr>
        <w:t xml:space="preserve">La nivelul experților tehnici nu </w:t>
      </w:r>
      <w:r w:rsidR="0016553E" w:rsidRPr="000A717B">
        <w:rPr>
          <w:rFonts w:asciiTheme="minorHAnsi" w:hAnsiTheme="minorHAnsi" w:cstheme="minorHAnsi"/>
          <w:szCs w:val="22"/>
          <w:lang w:val="ro-RO"/>
        </w:rPr>
        <w:t>va reprezenta</w:t>
      </w:r>
      <w:r w:rsidR="005E4D8B" w:rsidRPr="000A717B">
        <w:rPr>
          <w:rFonts w:asciiTheme="minorHAnsi" w:hAnsiTheme="minorHAnsi" w:cstheme="minorHAnsi"/>
          <w:szCs w:val="22"/>
          <w:lang w:val="ro-RO"/>
        </w:rPr>
        <w:t xml:space="preserve"> nici</w:t>
      </w:r>
      <w:r w:rsidR="00F31ADF" w:rsidRPr="000A717B">
        <w:rPr>
          <w:rFonts w:asciiTheme="minorHAnsi" w:hAnsiTheme="minorHAnsi" w:cstheme="minorHAnsi"/>
          <w:szCs w:val="22"/>
          <w:lang w:val="ro-RO"/>
        </w:rPr>
        <w:t xml:space="preserve"> </w:t>
      </w:r>
      <w:r w:rsidR="005E4D8B" w:rsidRPr="000A717B">
        <w:rPr>
          <w:rFonts w:asciiTheme="minorHAnsi" w:hAnsiTheme="minorHAnsi" w:cstheme="minorHAnsi"/>
          <w:szCs w:val="22"/>
          <w:lang w:val="ro-RO"/>
        </w:rPr>
        <w:t>o diferență dacă un anumit proces EIM se desfășoară în context transfrontalier sau drept exercițiu în totalitate intern</w:t>
      </w:r>
      <w:r w:rsidR="00FE7A90" w:rsidRPr="000A717B">
        <w:rPr>
          <w:rFonts w:asciiTheme="minorHAnsi" w:hAnsiTheme="minorHAnsi" w:cstheme="minorHAnsi"/>
          <w:szCs w:val="22"/>
          <w:lang w:val="ro-RO"/>
        </w:rPr>
        <w:t xml:space="preserve">. </w:t>
      </w:r>
    </w:p>
    <w:p w14:paraId="6265C91A" w14:textId="63FEEF5B" w:rsidR="00E54C1F" w:rsidRPr="000A717B" w:rsidRDefault="005E4D8B" w:rsidP="009B1A23">
      <w:pPr>
        <w:tabs>
          <w:tab w:val="left" w:pos="1350"/>
          <w:tab w:val="left" w:pos="4077"/>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Pentru </w:t>
      </w:r>
      <w:r w:rsidR="001731EF" w:rsidRPr="000A717B">
        <w:rPr>
          <w:rFonts w:asciiTheme="minorHAnsi" w:hAnsiTheme="minorHAnsi" w:cstheme="minorHAnsi"/>
          <w:szCs w:val="22"/>
          <w:lang w:val="ro-RO"/>
        </w:rPr>
        <w:t>efectuarea EIM</w:t>
      </w:r>
      <w:r w:rsidRPr="000A717B">
        <w:rPr>
          <w:rFonts w:asciiTheme="minorHAnsi" w:hAnsiTheme="minorHAnsi" w:cstheme="minorHAnsi"/>
          <w:szCs w:val="22"/>
          <w:lang w:val="ro-RO"/>
        </w:rPr>
        <w:t xml:space="preserve"> în context transfrontalier este important de </w:t>
      </w:r>
      <w:r w:rsidR="00810F0D" w:rsidRPr="00810F0D">
        <w:rPr>
          <w:rFonts w:asciiTheme="minorHAnsi" w:hAnsiTheme="minorHAnsi" w:cstheme="minorHAnsi"/>
          <w:szCs w:val="22"/>
          <w:lang w:val="ro-RO"/>
        </w:rPr>
        <w:t>asigurat</w:t>
      </w:r>
      <w:r w:rsidRPr="000A717B">
        <w:rPr>
          <w:rFonts w:asciiTheme="minorHAnsi" w:hAnsiTheme="minorHAnsi" w:cstheme="minorHAnsi"/>
          <w:szCs w:val="22"/>
          <w:lang w:val="ro-RO"/>
        </w:rPr>
        <w:t xml:space="preserve"> următoarele calități distinctive ale </w:t>
      </w:r>
      <w:r w:rsidR="001731EF" w:rsidRPr="000A717B">
        <w:rPr>
          <w:rFonts w:asciiTheme="minorHAnsi" w:hAnsiTheme="minorHAnsi" w:cstheme="minorHAnsi"/>
          <w:szCs w:val="22"/>
          <w:lang w:val="ro-RO"/>
        </w:rPr>
        <w:t>procedurii</w:t>
      </w:r>
      <w:r w:rsidR="00030DC9" w:rsidRPr="000A717B">
        <w:rPr>
          <w:rFonts w:asciiTheme="minorHAnsi" w:hAnsiTheme="minorHAnsi" w:cstheme="minorHAnsi"/>
          <w:szCs w:val="22"/>
          <w:lang w:val="ro-RO"/>
        </w:rPr>
        <w:t>:</w:t>
      </w:r>
    </w:p>
    <w:p w14:paraId="4C696416" w14:textId="559278D2" w:rsidR="00E54C1F" w:rsidRPr="000A717B" w:rsidRDefault="005E4D8B" w:rsidP="006B03ED">
      <w:pPr>
        <w:pStyle w:val="Listparagraf"/>
        <w:numPr>
          <w:ilvl w:val="0"/>
          <w:numId w:val="55"/>
        </w:numPr>
        <w:tabs>
          <w:tab w:val="left" w:pos="567"/>
          <w:tab w:val="left" w:pos="4077"/>
        </w:tabs>
        <w:ind w:left="450" w:right="299" w:firstLine="0"/>
        <w:rPr>
          <w:rFonts w:asciiTheme="minorHAnsi" w:hAnsiTheme="minorHAnsi" w:cstheme="minorHAnsi"/>
          <w:szCs w:val="22"/>
          <w:lang w:val="ro-RO"/>
        </w:rPr>
      </w:pPr>
      <w:r w:rsidRPr="000A717B">
        <w:rPr>
          <w:rFonts w:asciiTheme="minorHAnsi" w:hAnsiTheme="minorHAnsi" w:cstheme="minorHAnsi"/>
          <w:szCs w:val="22"/>
          <w:lang w:val="ro-RO"/>
        </w:rPr>
        <w:t>Analiza de referință cuprinde în mod adecvat întregul teritoriu potențial afectat, inclusiv zonele amplasate în țara afectată</w:t>
      </w:r>
      <w:r w:rsidR="00030DC9" w:rsidRPr="000A717B">
        <w:rPr>
          <w:rFonts w:asciiTheme="minorHAnsi" w:hAnsiTheme="minorHAnsi" w:cstheme="minorHAnsi"/>
          <w:szCs w:val="22"/>
          <w:lang w:val="ro-RO"/>
        </w:rPr>
        <w:t>.</w:t>
      </w:r>
    </w:p>
    <w:p w14:paraId="014C9BE5" w14:textId="733A087E" w:rsidR="00030DC9" w:rsidRPr="000A717B" w:rsidRDefault="005E4D8B" w:rsidP="009B1A23">
      <w:pPr>
        <w:tabs>
          <w:tab w:val="left" w:pos="1350"/>
          <w:tab w:val="left" w:pos="4077"/>
        </w:tabs>
        <w:ind w:left="450" w:right="299"/>
        <w:rPr>
          <w:rFonts w:asciiTheme="minorHAnsi" w:hAnsiTheme="minorHAnsi" w:cstheme="minorHAnsi"/>
          <w:szCs w:val="22"/>
          <w:lang w:val="ro-RO"/>
        </w:rPr>
      </w:pPr>
      <w:r w:rsidRPr="000A717B">
        <w:rPr>
          <w:rFonts w:asciiTheme="minorHAnsi" w:hAnsiTheme="minorHAnsi" w:cstheme="minorHAnsi"/>
          <w:szCs w:val="22"/>
          <w:lang w:val="ro-RO"/>
        </w:rPr>
        <w:t>Cu alte cuvinte, baza de referință în domeniul mediului trebuie stabilită în mod constructiv chiar și pentru teritoriul vizat aflat sub jurisdicția altei țări</w:t>
      </w:r>
      <w:r w:rsidR="00D76757" w:rsidRPr="000A717B">
        <w:rPr>
          <w:rFonts w:asciiTheme="minorHAnsi" w:hAnsiTheme="minorHAnsi" w:cstheme="minorHAnsi"/>
          <w:szCs w:val="22"/>
          <w:lang w:val="ro-RO"/>
        </w:rPr>
        <w:t xml:space="preserve">. </w:t>
      </w:r>
      <w:r w:rsidR="00DB1A5D" w:rsidRPr="000A717B">
        <w:rPr>
          <w:rFonts w:asciiTheme="minorHAnsi" w:hAnsiTheme="minorHAnsi" w:cstheme="minorHAnsi"/>
          <w:szCs w:val="22"/>
          <w:lang w:val="ro-RO"/>
        </w:rPr>
        <w:t xml:space="preserve">Acest lucru poate crea anumite probleme practice și anume la </w:t>
      </w:r>
      <w:r w:rsidR="00975E3C" w:rsidRPr="000A717B">
        <w:rPr>
          <w:rFonts w:asciiTheme="minorHAnsi" w:hAnsiTheme="minorHAnsi" w:cstheme="minorHAnsi"/>
          <w:szCs w:val="22"/>
          <w:lang w:val="ro-RO"/>
        </w:rPr>
        <w:t>colectarea</w:t>
      </w:r>
      <w:r w:rsidR="00DB1A5D" w:rsidRPr="000A717B">
        <w:rPr>
          <w:rFonts w:asciiTheme="minorHAnsi" w:hAnsiTheme="minorHAnsi" w:cstheme="minorHAnsi"/>
          <w:szCs w:val="22"/>
          <w:lang w:val="ro-RO"/>
        </w:rPr>
        <w:t xml:space="preserve"> datelor de mediu și a altor date dorite, mai ales dacă acestea trebuie colectate prin intermediul unui studiu pe teren</w:t>
      </w:r>
      <w:r w:rsidR="00E54C1F" w:rsidRPr="000A717B">
        <w:rPr>
          <w:rFonts w:asciiTheme="minorHAnsi" w:hAnsiTheme="minorHAnsi" w:cstheme="minorHAnsi"/>
          <w:szCs w:val="22"/>
          <w:lang w:val="ro-RO"/>
        </w:rPr>
        <w:t xml:space="preserve">. </w:t>
      </w:r>
      <w:r w:rsidR="00DB1A5D" w:rsidRPr="000A717B">
        <w:rPr>
          <w:rFonts w:asciiTheme="minorHAnsi" w:hAnsiTheme="minorHAnsi" w:cstheme="minorHAnsi"/>
          <w:color w:val="18181B"/>
          <w:szCs w:val="22"/>
          <w:shd w:val="clear" w:color="auto" w:fill="FFFFFF"/>
          <w:lang w:val="ro-RO"/>
        </w:rPr>
        <w:t xml:space="preserve">Faza inițială a consultărilor EIMT va asigura </w:t>
      </w:r>
      <w:r w:rsidR="00817BB3" w:rsidRPr="000A717B">
        <w:rPr>
          <w:rFonts w:asciiTheme="minorHAnsi" w:hAnsiTheme="minorHAnsi" w:cstheme="minorHAnsi"/>
          <w:color w:val="18181B"/>
          <w:szCs w:val="22"/>
          <w:shd w:val="clear" w:color="auto" w:fill="FFFFFF"/>
          <w:lang w:val="ro-RO"/>
        </w:rPr>
        <w:t>atingerea unui acord</w:t>
      </w:r>
      <w:r w:rsidR="00DB1A5D" w:rsidRPr="000A717B">
        <w:rPr>
          <w:rFonts w:asciiTheme="minorHAnsi" w:hAnsiTheme="minorHAnsi" w:cstheme="minorHAnsi"/>
          <w:color w:val="18181B"/>
          <w:szCs w:val="22"/>
          <w:shd w:val="clear" w:color="auto" w:fill="FFFFFF"/>
          <w:lang w:val="ro-RO"/>
        </w:rPr>
        <w:t xml:space="preserve"> </w:t>
      </w:r>
      <w:r w:rsidR="00817BB3" w:rsidRPr="000A717B">
        <w:rPr>
          <w:rFonts w:asciiTheme="minorHAnsi" w:hAnsiTheme="minorHAnsi" w:cstheme="minorHAnsi"/>
          <w:color w:val="18181B"/>
          <w:szCs w:val="22"/>
          <w:shd w:val="clear" w:color="auto" w:fill="FFFFFF"/>
          <w:lang w:val="ro-RO"/>
        </w:rPr>
        <w:t>privind modul în care i</w:t>
      </w:r>
      <w:r w:rsidR="00DB1A5D" w:rsidRPr="000A717B">
        <w:rPr>
          <w:rFonts w:asciiTheme="minorHAnsi" w:hAnsiTheme="minorHAnsi" w:cstheme="minorHAnsi"/>
          <w:color w:val="18181B"/>
          <w:szCs w:val="22"/>
          <w:shd w:val="clear" w:color="auto" w:fill="FFFFFF"/>
          <w:lang w:val="ro-RO"/>
        </w:rPr>
        <w:t>nițiatorul (</w:t>
      </w:r>
      <w:r w:rsidR="00D72105" w:rsidRPr="000A717B">
        <w:rPr>
          <w:rFonts w:asciiTheme="minorHAnsi" w:hAnsiTheme="minorHAnsi" w:cstheme="minorHAnsi"/>
          <w:color w:val="18181B"/>
          <w:szCs w:val="22"/>
          <w:shd w:val="clear" w:color="auto" w:fill="FFFFFF"/>
          <w:lang w:val="ro-RO"/>
        </w:rPr>
        <w:t>experții</w:t>
      </w:r>
      <w:r w:rsidR="00DB1A5D" w:rsidRPr="000A717B">
        <w:rPr>
          <w:rFonts w:asciiTheme="minorHAnsi" w:hAnsiTheme="minorHAnsi" w:cstheme="minorHAnsi"/>
          <w:color w:val="18181B"/>
          <w:szCs w:val="22"/>
          <w:shd w:val="clear" w:color="auto" w:fill="FFFFFF"/>
          <w:lang w:val="ro-RO"/>
        </w:rPr>
        <w:t xml:space="preserve"> EIM desemna</w:t>
      </w:r>
      <w:r w:rsidR="00D72105" w:rsidRPr="000A717B">
        <w:rPr>
          <w:rFonts w:asciiTheme="minorHAnsi" w:hAnsiTheme="minorHAnsi" w:cstheme="minorHAnsi"/>
          <w:color w:val="18181B"/>
          <w:szCs w:val="22"/>
          <w:shd w:val="clear" w:color="auto" w:fill="FFFFFF"/>
          <w:lang w:val="ro-RO"/>
        </w:rPr>
        <w:t>ți</w:t>
      </w:r>
      <w:r w:rsidR="00DB1A5D" w:rsidRPr="000A717B">
        <w:rPr>
          <w:rFonts w:asciiTheme="minorHAnsi" w:hAnsiTheme="minorHAnsi" w:cstheme="minorHAnsi"/>
          <w:color w:val="18181B"/>
          <w:szCs w:val="22"/>
          <w:shd w:val="clear" w:color="auto" w:fill="FFFFFF"/>
          <w:lang w:val="ro-RO"/>
        </w:rPr>
        <w:t>) v</w:t>
      </w:r>
      <w:r w:rsidR="004D3794" w:rsidRPr="000A717B">
        <w:rPr>
          <w:rFonts w:asciiTheme="minorHAnsi" w:hAnsiTheme="minorHAnsi" w:cstheme="minorHAnsi"/>
          <w:color w:val="18181B"/>
          <w:szCs w:val="22"/>
          <w:shd w:val="clear" w:color="auto" w:fill="FFFFFF"/>
          <w:lang w:val="ro-RO"/>
        </w:rPr>
        <w:t>or</w:t>
      </w:r>
      <w:r w:rsidR="00DB1A5D" w:rsidRPr="000A717B">
        <w:rPr>
          <w:rFonts w:asciiTheme="minorHAnsi" w:hAnsiTheme="minorHAnsi" w:cstheme="minorHAnsi"/>
          <w:color w:val="18181B"/>
          <w:szCs w:val="22"/>
          <w:shd w:val="clear" w:color="auto" w:fill="FFFFFF"/>
          <w:lang w:val="ro-RO"/>
        </w:rPr>
        <w:t xml:space="preserve"> dobândi datele relevante.</w:t>
      </w:r>
      <w:r w:rsidR="00E54C1F" w:rsidRPr="000A717B">
        <w:rPr>
          <w:rFonts w:asciiTheme="minorHAnsi" w:hAnsiTheme="minorHAnsi" w:cstheme="minorHAnsi"/>
          <w:szCs w:val="22"/>
          <w:lang w:val="ro-RO"/>
        </w:rPr>
        <w:t xml:space="preserve"> </w:t>
      </w:r>
      <w:r w:rsidR="00DB1A5D" w:rsidRPr="000A717B">
        <w:rPr>
          <w:rFonts w:asciiTheme="minorHAnsi" w:hAnsiTheme="minorHAnsi" w:cstheme="minorHAnsi"/>
          <w:szCs w:val="22"/>
          <w:lang w:val="ro-RO"/>
        </w:rPr>
        <w:t xml:space="preserve">Autoritatea competentă națională va facilita prin omologul său din țara afectată comunicarea dintre </w:t>
      </w:r>
      <w:r w:rsidR="00344D83" w:rsidRPr="000A717B">
        <w:rPr>
          <w:rFonts w:asciiTheme="minorHAnsi" w:hAnsiTheme="minorHAnsi" w:cstheme="minorHAnsi"/>
          <w:szCs w:val="22"/>
          <w:lang w:val="ro-RO"/>
        </w:rPr>
        <w:t>Expertul</w:t>
      </w:r>
      <w:r w:rsidR="00DB1A5D" w:rsidRPr="000A717B">
        <w:rPr>
          <w:rFonts w:asciiTheme="minorHAnsi" w:hAnsiTheme="minorHAnsi" w:cstheme="minorHAnsi"/>
          <w:szCs w:val="22"/>
          <w:lang w:val="ro-RO"/>
        </w:rPr>
        <w:t xml:space="preserve"> EIM și instituțiile relevante care dețin datele dorite sau care sunt capabile să ajute la colectarea lor</w:t>
      </w:r>
      <w:r w:rsidR="008945E0" w:rsidRPr="000A717B">
        <w:rPr>
          <w:rFonts w:asciiTheme="minorHAnsi" w:hAnsiTheme="minorHAnsi" w:cstheme="minorHAnsi"/>
          <w:szCs w:val="22"/>
          <w:lang w:val="ro-RO"/>
        </w:rPr>
        <w:t xml:space="preserve"> (</w:t>
      </w:r>
      <w:r w:rsidR="00AB7537" w:rsidRPr="000A717B">
        <w:rPr>
          <w:rFonts w:asciiTheme="minorHAnsi" w:hAnsiTheme="minorHAnsi" w:cstheme="minorHAnsi"/>
          <w:szCs w:val="22"/>
          <w:lang w:val="ro-RO"/>
        </w:rPr>
        <w:t>de ex</w:t>
      </w:r>
      <w:r w:rsidR="004D3794" w:rsidRPr="000A717B">
        <w:rPr>
          <w:rFonts w:asciiTheme="minorHAnsi" w:hAnsiTheme="minorHAnsi" w:cstheme="minorHAnsi"/>
          <w:szCs w:val="22"/>
          <w:lang w:val="ro-RO"/>
        </w:rPr>
        <w:t>emplu</w:t>
      </w:r>
      <w:r w:rsidR="008945E0" w:rsidRPr="000A717B">
        <w:rPr>
          <w:rFonts w:asciiTheme="minorHAnsi" w:hAnsiTheme="minorHAnsi" w:cstheme="minorHAnsi"/>
          <w:szCs w:val="22"/>
          <w:lang w:val="ro-RO"/>
        </w:rPr>
        <w:t xml:space="preserve"> </w:t>
      </w:r>
      <w:r w:rsidR="00DB1A5D" w:rsidRPr="000A717B">
        <w:rPr>
          <w:rFonts w:asciiTheme="minorHAnsi" w:hAnsiTheme="minorHAnsi" w:cstheme="minorHAnsi"/>
          <w:szCs w:val="22"/>
          <w:lang w:val="ro-RO"/>
        </w:rPr>
        <w:t>autoritățile din domeniului mediului</w:t>
      </w:r>
      <w:r w:rsidR="008945E0" w:rsidRPr="000A717B">
        <w:rPr>
          <w:rFonts w:asciiTheme="minorHAnsi" w:hAnsiTheme="minorHAnsi" w:cstheme="minorHAnsi"/>
          <w:szCs w:val="22"/>
          <w:lang w:val="ro-RO"/>
        </w:rPr>
        <w:t xml:space="preserve">, </w:t>
      </w:r>
      <w:r w:rsidR="00DB1A5D" w:rsidRPr="000A717B">
        <w:rPr>
          <w:rFonts w:asciiTheme="minorHAnsi" w:hAnsiTheme="minorHAnsi" w:cstheme="minorHAnsi"/>
          <w:szCs w:val="22"/>
          <w:lang w:val="ro-RO"/>
        </w:rPr>
        <w:t>municipalitățile locale, instituțiile de cercetare, universitățile, et</w:t>
      </w:r>
      <w:r w:rsidR="008945E0" w:rsidRPr="000A717B">
        <w:rPr>
          <w:rFonts w:asciiTheme="minorHAnsi" w:hAnsiTheme="minorHAnsi" w:cstheme="minorHAnsi"/>
          <w:szCs w:val="22"/>
          <w:lang w:val="ro-RO"/>
        </w:rPr>
        <w:t>c.).</w:t>
      </w:r>
    </w:p>
    <w:p w14:paraId="6EC7464F" w14:textId="337D6C72" w:rsidR="003C0D6A" w:rsidRPr="000A717B" w:rsidRDefault="00684083" w:rsidP="009B1A23">
      <w:pPr>
        <w:tabs>
          <w:tab w:val="left" w:pos="1350"/>
          <w:tab w:val="left" w:pos="4077"/>
        </w:tabs>
        <w:ind w:left="450" w:right="299"/>
        <w:rPr>
          <w:rFonts w:asciiTheme="minorHAnsi" w:hAnsiTheme="minorHAnsi" w:cstheme="minorHAnsi"/>
          <w:szCs w:val="22"/>
          <w:lang w:val="ro-RO"/>
        </w:rPr>
      </w:pPr>
      <w:r w:rsidRPr="000A717B">
        <w:rPr>
          <w:rFonts w:asciiTheme="minorHAnsi" w:hAnsiTheme="minorHAnsi" w:cstheme="minorHAnsi"/>
          <w:color w:val="18181B"/>
          <w:szCs w:val="22"/>
          <w:shd w:val="clear" w:color="auto" w:fill="FFFFFF"/>
          <w:lang w:val="ro-RO"/>
        </w:rPr>
        <w:t>Orice lipsă de date trebuie recunoscută în mod transparent și trebuie adăugată o explicație cu privire la modul în care aceasta afectează corectitudinea rezultatelor evaluării impactului sau ipotezelor însoțitoare</w:t>
      </w:r>
      <w:r w:rsidR="003C0D6A" w:rsidRPr="000A717B">
        <w:rPr>
          <w:rFonts w:asciiTheme="minorHAnsi" w:hAnsiTheme="minorHAnsi" w:cstheme="minorHAnsi"/>
          <w:szCs w:val="22"/>
          <w:lang w:val="ro-RO"/>
        </w:rPr>
        <w:t>.</w:t>
      </w:r>
    </w:p>
    <w:p w14:paraId="1EF8FAFF" w14:textId="52BF805B" w:rsidR="004736E6" w:rsidRPr="000A717B" w:rsidRDefault="00684083" w:rsidP="000E633A">
      <w:pPr>
        <w:pStyle w:val="Listparagraf"/>
        <w:numPr>
          <w:ilvl w:val="0"/>
          <w:numId w:val="55"/>
        </w:numPr>
        <w:ind w:left="450" w:right="299" w:firstLine="0"/>
        <w:rPr>
          <w:rFonts w:asciiTheme="minorHAnsi" w:hAnsiTheme="minorHAnsi" w:cstheme="minorHAnsi"/>
          <w:szCs w:val="22"/>
          <w:lang w:val="ro-RO"/>
        </w:rPr>
      </w:pPr>
      <w:r w:rsidRPr="000A717B">
        <w:rPr>
          <w:rFonts w:asciiTheme="minorHAnsi" w:hAnsiTheme="minorHAnsi" w:cstheme="minorHAnsi"/>
          <w:szCs w:val="22"/>
          <w:lang w:val="ro-RO"/>
        </w:rPr>
        <w:t>Luarea în considerare a documentelor de referință relevante</w:t>
      </w:r>
      <w:r w:rsidR="004736E6"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care definesc obiectivele și standardele de mediu</w:t>
      </w:r>
      <w:r w:rsidR="004736E6" w:rsidRPr="000A717B">
        <w:rPr>
          <w:rFonts w:asciiTheme="minorHAnsi" w:hAnsiTheme="minorHAnsi" w:cstheme="minorHAnsi"/>
          <w:szCs w:val="22"/>
          <w:lang w:val="ro-RO"/>
        </w:rPr>
        <w:t xml:space="preserve">) </w:t>
      </w:r>
      <w:r w:rsidR="00B112AF" w:rsidRPr="000A717B">
        <w:rPr>
          <w:rFonts w:asciiTheme="minorHAnsi" w:hAnsiTheme="minorHAnsi" w:cstheme="minorHAnsi"/>
          <w:szCs w:val="22"/>
          <w:lang w:val="ro-RO"/>
        </w:rPr>
        <w:t>n</w:t>
      </w:r>
      <w:r w:rsidRPr="000A717B">
        <w:rPr>
          <w:rFonts w:asciiTheme="minorHAnsi" w:hAnsiTheme="minorHAnsi" w:cstheme="minorHAnsi"/>
          <w:szCs w:val="22"/>
          <w:lang w:val="ro-RO"/>
        </w:rPr>
        <w:t>u doar ale țării de origine, ci și ale țării afectate</w:t>
      </w:r>
      <w:r w:rsidR="004736E6" w:rsidRPr="000A717B">
        <w:rPr>
          <w:rFonts w:asciiTheme="minorHAnsi" w:hAnsiTheme="minorHAnsi" w:cstheme="minorHAnsi"/>
          <w:szCs w:val="22"/>
          <w:lang w:val="ro-RO"/>
        </w:rPr>
        <w:t xml:space="preserve">. </w:t>
      </w:r>
    </w:p>
    <w:p w14:paraId="3BD28E38" w14:textId="463172AA" w:rsidR="003C0D6A" w:rsidRPr="000A717B" w:rsidRDefault="00684083" w:rsidP="009B1A23">
      <w:pPr>
        <w:tabs>
          <w:tab w:val="left" w:pos="1350"/>
          <w:tab w:val="left" w:pos="4077"/>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În cazul în care evaluarea impactului implică stabilirea unei valori de referință sau prag derivat din standardele naționale de mediu (spre exemplu, pentru a stabili dacă emisiile atmosferice anticipate pot depăși limitele </w:t>
      </w:r>
      <w:r w:rsidR="00810F0D" w:rsidRPr="00810F0D">
        <w:rPr>
          <w:rFonts w:asciiTheme="minorHAnsi" w:hAnsiTheme="minorHAnsi" w:cstheme="minorHAnsi"/>
          <w:szCs w:val="22"/>
          <w:lang w:val="ro-RO"/>
        </w:rPr>
        <w:t>admisibile</w:t>
      </w:r>
      <w:r w:rsidR="00310F74"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și, prin urmare, impactul trebuie calificat drept ”foarte semnificativ”</w:t>
      </w:r>
      <w:r w:rsidR="000B5702" w:rsidRPr="000A717B">
        <w:rPr>
          <w:rFonts w:asciiTheme="minorHAnsi" w:hAnsiTheme="minorHAnsi" w:cstheme="minorHAnsi"/>
          <w:szCs w:val="22"/>
          <w:lang w:val="ro-RO"/>
        </w:rPr>
        <w:t xml:space="preserve">, la efectuarea analizei trebuie de luat în considerare diferențele în standardele de mediu relevante și de explicat în mod transparent modul în care acestea au fost reflectate în abordarea </w:t>
      </w:r>
      <w:r w:rsidR="00817BB3" w:rsidRPr="000A717B">
        <w:rPr>
          <w:rFonts w:asciiTheme="minorHAnsi" w:hAnsiTheme="minorHAnsi" w:cstheme="minorHAnsi"/>
          <w:szCs w:val="22"/>
          <w:lang w:val="ro-RO"/>
        </w:rPr>
        <w:t>aplicată evaluării</w:t>
      </w:r>
      <w:r w:rsidR="002C142C" w:rsidRPr="000A717B">
        <w:rPr>
          <w:rFonts w:asciiTheme="minorHAnsi" w:hAnsiTheme="minorHAnsi" w:cstheme="minorHAnsi"/>
          <w:szCs w:val="22"/>
          <w:lang w:val="ro-RO"/>
        </w:rPr>
        <w:t>.</w:t>
      </w:r>
    </w:p>
    <w:p w14:paraId="0EEBD820" w14:textId="2CE47126" w:rsidR="004736E6" w:rsidRPr="000A717B" w:rsidRDefault="000B5702" w:rsidP="000E633A">
      <w:pPr>
        <w:pStyle w:val="Listparagraf"/>
        <w:numPr>
          <w:ilvl w:val="0"/>
          <w:numId w:val="55"/>
        </w:numPr>
        <w:tabs>
          <w:tab w:val="left" w:pos="567"/>
          <w:tab w:val="left" w:pos="4077"/>
        </w:tabs>
        <w:ind w:left="450" w:right="299" w:firstLine="0"/>
        <w:rPr>
          <w:rFonts w:asciiTheme="minorHAnsi" w:hAnsiTheme="minorHAnsi" w:cstheme="minorHAnsi"/>
          <w:szCs w:val="22"/>
          <w:lang w:val="ro-RO"/>
        </w:rPr>
      </w:pPr>
      <w:r w:rsidRPr="000A717B">
        <w:rPr>
          <w:rFonts w:asciiTheme="minorHAnsi" w:hAnsiTheme="minorHAnsi" w:cstheme="minorHAnsi"/>
          <w:szCs w:val="22"/>
          <w:lang w:val="ro-RO"/>
        </w:rPr>
        <w:t>Măsurile de atenuare și monitorizare propuse pot fi implementate în mod realistic în țara afectată</w:t>
      </w:r>
      <w:r w:rsidR="00952985" w:rsidRPr="000A717B">
        <w:rPr>
          <w:rFonts w:asciiTheme="minorHAnsi" w:hAnsiTheme="minorHAnsi" w:cstheme="minorHAnsi"/>
          <w:szCs w:val="22"/>
          <w:lang w:val="ro-RO"/>
        </w:rPr>
        <w:t>.</w:t>
      </w:r>
    </w:p>
    <w:p w14:paraId="137AEE4E" w14:textId="3A6FBFD5" w:rsidR="00952985" w:rsidRPr="000A717B" w:rsidRDefault="000B5702" w:rsidP="009B1A23">
      <w:pPr>
        <w:tabs>
          <w:tab w:val="left" w:pos="1350"/>
          <w:tab w:val="left" w:pos="4077"/>
        </w:tabs>
        <w:ind w:left="450" w:right="299"/>
        <w:rPr>
          <w:rFonts w:asciiTheme="minorHAnsi" w:hAnsiTheme="minorHAnsi" w:cstheme="minorHAnsi"/>
          <w:noProof/>
          <w:szCs w:val="22"/>
          <w:lang w:val="ro-RO"/>
        </w:rPr>
      </w:pPr>
      <w:r w:rsidRPr="000A717B">
        <w:rPr>
          <w:rFonts w:asciiTheme="minorHAnsi" w:hAnsiTheme="minorHAnsi" w:cstheme="minorHAnsi"/>
          <w:szCs w:val="22"/>
          <w:lang w:val="ro-RO"/>
        </w:rPr>
        <w:t xml:space="preserve">La propunerea măsurilor de prevenire, minimizare sau monitorizare a </w:t>
      </w:r>
      <w:r w:rsidR="004C4F3B" w:rsidRPr="000A717B">
        <w:rPr>
          <w:rFonts w:asciiTheme="minorHAnsi" w:hAnsiTheme="minorHAnsi" w:cstheme="minorHAnsi"/>
          <w:szCs w:val="22"/>
          <w:lang w:val="ro-RO"/>
        </w:rPr>
        <w:t>impactului</w:t>
      </w:r>
      <w:r w:rsidRPr="000A717B">
        <w:rPr>
          <w:rFonts w:asciiTheme="minorHAnsi" w:hAnsiTheme="minorHAnsi" w:cstheme="minorHAnsi"/>
          <w:szCs w:val="22"/>
          <w:lang w:val="ro-RO"/>
        </w:rPr>
        <w:t xml:space="preserve"> </w:t>
      </w:r>
      <w:r w:rsidR="00490D26" w:rsidRPr="000A717B">
        <w:rPr>
          <w:rFonts w:asciiTheme="minorHAnsi" w:hAnsiTheme="minorHAnsi" w:cstheme="minorHAnsi"/>
          <w:szCs w:val="22"/>
          <w:lang w:val="ro-RO"/>
        </w:rPr>
        <w:t>rezidual</w:t>
      </w:r>
      <w:r w:rsidRPr="000A717B">
        <w:rPr>
          <w:rFonts w:asciiTheme="minorHAnsi" w:hAnsiTheme="minorHAnsi" w:cstheme="minorHAnsi"/>
          <w:szCs w:val="22"/>
          <w:lang w:val="ro-RO"/>
        </w:rPr>
        <w:t xml:space="preserve"> al </w:t>
      </w:r>
      <w:r w:rsidR="00B9737A" w:rsidRPr="000A717B">
        <w:rPr>
          <w:rFonts w:asciiTheme="minorHAnsi" w:hAnsiTheme="minorHAnsi" w:cstheme="minorHAnsi"/>
          <w:szCs w:val="22"/>
          <w:lang w:val="ro-RO"/>
        </w:rPr>
        <w:t>activității planificate</w:t>
      </w:r>
      <w:r w:rsidRPr="000A717B">
        <w:rPr>
          <w:rFonts w:asciiTheme="minorHAnsi" w:hAnsiTheme="minorHAnsi" w:cstheme="minorHAnsi"/>
          <w:szCs w:val="22"/>
          <w:lang w:val="ro-RO"/>
        </w:rPr>
        <w:t xml:space="preserve"> care se anticipă să aibă loc pe teritoriul țării afectate, în EIM trebuie </w:t>
      </w:r>
      <w:r w:rsidRPr="000A717B">
        <w:rPr>
          <w:rFonts w:asciiTheme="minorHAnsi" w:hAnsiTheme="minorHAnsi" w:cstheme="minorHAnsi"/>
          <w:szCs w:val="22"/>
          <w:lang w:val="ro-RO"/>
        </w:rPr>
        <w:lastRenderedPageBreak/>
        <w:t xml:space="preserve">de abordat în mod credibil chestiunile care decurg din faptul că instituțiile responsabile de asigurarea </w:t>
      </w:r>
      <w:r w:rsidR="00A37EDD" w:rsidRPr="000A717B">
        <w:rPr>
          <w:rFonts w:asciiTheme="minorHAnsi" w:hAnsiTheme="minorHAnsi" w:cstheme="minorHAnsi"/>
          <w:szCs w:val="22"/>
          <w:lang w:val="ro-RO"/>
        </w:rPr>
        <w:t>respectării cerințelor de mediu</w:t>
      </w:r>
      <w:r w:rsidRPr="000A717B">
        <w:rPr>
          <w:rFonts w:asciiTheme="minorHAnsi" w:hAnsiTheme="minorHAnsi" w:cstheme="minorHAnsi"/>
          <w:szCs w:val="22"/>
          <w:lang w:val="ro-RO"/>
        </w:rPr>
        <w:t xml:space="preserve"> a </w:t>
      </w:r>
      <w:r w:rsidR="00B9737A" w:rsidRPr="000A717B">
        <w:rPr>
          <w:rFonts w:asciiTheme="minorHAnsi" w:hAnsiTheme="minorHAnsi" w:cstheme="minorHAnsi"/>
          <w:szCs w:val="22"/>
          <w:lang w:val="ro-RO"/>
        </w:rPr>
        <w:t>activității planificate</w:t>
      </w:r>
      <w:r w:rsidRPr="000A717B">
        <w:rPr>
          <w:rFonts w:asciiTheme="minorHAnsi" w:hAnsiTheme="minorHAnsi" w:cstheme="minorHAnsi"/>
          <w:szCs w:val="22"/>
          <w:lang w:val="ro-RO"/>
        </w:rPr>
        <w:t xml:space="preserve"> </w:t>
      </w:r>
      <w:r w:rsidR="00952985" w:rsidRPr="000A717B">
        <w:rPr>
          <w:rFonts w:asciiTheme="minorHAnsi" w:hAnsiTheme="minorHAnsi" w:cstheme="minorHAnsi"/>
          <w:szCs w:val="22"/>
          <w:lang w:val="ro-RO"/>
        </w:rPr>
        <w:t>(</w:t>
      </w:r>
      <w:r w:rsidRPr="000A717B">
        <w:rPr>
          <w:rFonts w:asciiTheme="minorHAnsi" w:hAnsiTheme="minorHAnsi" w:cstheme="minorHAnsi"/>
          <w:szCs w:val="22"/>
          <w:lang w:val="ro-RO"/>
        </w:rPr>
        <w:t>îndeplinirea condițiilor de mediu și întreprinderea măsurilor care rezultă din EIM</w:t>
      </w:r>
      <w:r w:rsidR="00952985"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 xml:space="preserve">nu au </w:t>
      </w:r>
      <w:r w:rsidR="00952985" w:rsidRPr="000A717B">
        <w:rPr>
          <w:rFonts w:asciiTheme="minorHAnsi" w:hAnsiTheme="minorHAnsi" w:cstheme="minorHAnsi"/>
          <w:szCs w:val="22"/>
          <w:lang w:val="ro-RO"/>
        </w:rPr>
        <w:t>autorit</w:t>
      </w:r>
      <w:r w:rsidRPr="000A717B">
        <w:rPr>
          <w:rFonts w:asciiTheme="minorHAnsi" w:hAnsiTheme="minorHAnsi" w:cstheme="minorHAnsi"/>
          <w:szCs w:val="22"/>
          <w:lang w:val="ro-RO"/>
        </w:rPr>
        <w:t>ate în țara afectată</w:t>
      </w:r>
      <w:r w:rsidR="00952985" w:rsidRPr="000A717B">
        <w:rPr>
          <w:rFonts w:asciiTheme="minorHAnsi" w:hAnsiTheme="minorHAnsi" w:cstheme="minorHAnsi"/>
          <w:szCs w:val="22"/>
          <w:lang w:val="ro-RO"/>
        </w:rPr>
        <w:t xml:space="preserve"> (</w:t>
      </w:r>
      <w:r w:rsidR="00071AC9" w:rsidRPr="000A717B">
        <w:rPr>
          <w:rFonts w:asciiTheme="minorHAnsi" w:hAnsiTheme="minorHAnsi" w:cstheme="minorHAnsi"/>
          <w:szCs w:val="22"/>
          <w:lang w:val="ro-RO"/>
        </w:rPr>
        <w:t>de ex</w:t>
      </w:r>
      <w:r w:rsidR="00406030" w:rsidRPr="000A717B">
        <w:rPr>
          <w:rFonts w:asciiTheme="minorHAnsi" w:hAnsiTheme="minorHAnsi" w:cstheme="minorHAnsi"/>
          <w:szCs w:val="22"/>
          <w:lang w:val="ro-RO"/>
        </w:rPr>
        <w:t>emplu</w:t>
      </w:r>
      <w:r w:rsidR="00952985"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 xml:space="preserve">pentru a </w:t>
      </w:r>
      <w:r w:rsidR="0089760D" w:rsidRPr="000A717B">
        <w:rPr>
          <w:rFonts w:asciiTheme="minorHAnsi" w:hAnsiTheme="minorHAnsi" w:cstheme="minorHAnsi"/>
          <w:szCs w:val="22"/>
          <w:lang w:val="ro-RO"/>
        </w:rPr>
        <w:t>v</w:t>
      </w:r>
      <w:r w:rsidRPr="000A717B">
        <w:rPr>
          <w:rFonts w:asciiTheme="minorHAnsi" w:hAnsiTheme="minorHAnsi" w:cstheme="minorHAnsi"/>
          <w:szCs w:val="22"/>
          <w:lang w:val="ro-RO"/>
        </w:rPr>
        <w:t>erifica im</w:t>
      </w:r>
      <w:r w:rsidR="0089760D" w:rsidRPr="000A717B">
        <w:rPr>
          <w:rFonts w:asciiTheme="minorHAnsi" w:hAnsiTheme="minorHAnsi" w:cstheme="minorHAnsi"/>
          <w:szCs w:val="22"/>
          <w:lang w:val="ro-RO"/>
        </w:rPr>
        <w:t>plementarea și funcționalitatea acestuia</w:t>
      </w:r>
      <w:r w:rsidR="00952985" w:rsidRPr="000A717B">
        <w:rPr>
          <w:rFonts w:asciiTheme="minorHAnsi" w:hAnsiTheme="minorHAnsi" w:cstheme="minorHAnsi"/>
          <w:szCs w:val="22"/>
          <w:lang w:val="ro-RO"/>
        </w:rPr>
        <w:t xml:space="preserve">). </w:t>
      </w:r>
      <w:r w:rsidR="0089760D" w:rsidRPr="000A717B">
        <w:rPr>
          <w:rFonts w:asciiTheme="minorHAnsi" w:hAnsiTheme="minorHAnsi" w:cstheme="minorHAnsi"/>
          <w:color w:val="18181B"/>
          <w:szCs w:val="22"/>
          <w:shd w:val="clear" w:color="auto" w:fill="FFFFFF"/>
          <w:lang w:val="ro-RO"/>
        </w:rPr>
        <w:t>Prin urmare, în măsură mai mare decât în</w:t>
      </w:r>
      <w:r w:rsidR="000F33FE" w:rsidRPr="000A717B">
        <w:rPr>
          <w:rFonts w:asciiTheme="minorHAnsi" w:hAnsiTheme="minorHAnsi" w:cstheme="minorHAnsi"/>
          <w:color w:val="18181B"/>
          <w:szCs w:val="22"/>
          <w:shd w:val="clear" w:color="auto" w:fill="FFFFFF"/>
          <w:lang w:val="ro-RO"/>
        </w:rPr>
        <w:t>tr-o</w:t>
      </w:r>
      <w:r w:rsidR="0089760D" w:rsidRPr="000A717B">
        <w:rPr>
          <w:rFonts w:asciiTheme="minorHAnsi" w:hAnsiTheme="minorHAnsi" w:cstheme="minorHAnsi"/>
          <w:color w:val="18181B"/>
          <w:szCs w:val="22"/>
          <w:shd w:val="clear" w:color="auto" w:fill="FFFFFF"/>
          <w:lang w:val="ro-RO"/>
        </w:rPr>
        <w:t xml:space="preserve"> ​​EIM convențională, în</w:t>
      </w:r>
      <w:r w:rsidR="000C60C2" w:rsidRPr="000A717B">
        <w:rPr>
          <w:rFonts w:asciiTheme="minorHAnsi" w:hAnsiTheme="minorHAnsi" w:cstheme="minorHAnsi"/>
          <w:color w:val="18181B"/>
          <w:szCs w:val="22"/>
          <w:shd w:val="clear" w:color="auto" w:fill="FFFFFF"/>
          <w:lang w:val="ro-RO"/>
        </w:rPr>
        <w:t xml:space="preserve"> procedura</w:t>
      </w:r>
      <w:r w:rsidR="0089760D" w:rsidRPr="000A717B">
        <w:rPr>
          <w:rFonts w:asciiTheme="minorHAnsi" w:hAnsiTheme="minorHAnsi" w:cstheme="minorHAnsi"/>
          <w:color w:val="18181B"/>
          <w:szCs w:val="22"/>
          <w:shd w:val="clear" w:color="auto" w:fill="FFFFFF"/>
          <w:lang w:val="ro-RO"/>
        </w:rPr>
        <w:t xml:space="preserve"> EIMT se va indica în mod credibil un </w:t>
      </w:r>
      <w:r w:rsidR="00F03536" w:rsidRPr="000A717B">
        <w:rPr>
          <w:rFonts w:asciiTheme="minorHAnsi" w:hAnsiTheme="minorHAnsi" w:cstheme="minorHAnsi"/>
          <w:color w:val="18181B"/>
          <w:szCs w:val="22"/>
          <w:shd w:val="clear" w:color="auto" w:fill="FFFFFF"/>
          <w:lang w:val="ro-RO"/>
        </w:rPr>
        <w:t>angajament</w:t>
      </w:r>
      <w:r w:rsidR="0089760D" w:rsidRPr="000A717B">
        <w:rPr>
          <w:rFonts w:asciiTheme="minorHAnsi" w:hAnsiTheme="minorHAnsi" w:cstheme="minorHAnsi"/>
          <w:color w:val="18181B"/>
          <w:szCs w:val="22"/>
          <w:shd w:val="clear" w:color="auto" w:fill="FFFFFF"/>
          <w:lang w:val="ro-RO"/>
        </w:rPr>
        <w:t xml:space="preserve"> realist pentru implementarea (inclusiv pentru acoperirea costurilor) măsurilor de atenuare și monitorizare propuse, inclusiv </w:t>
      </w:r>
      <w:r w:rsidR="00F03536" w:rsidRPr="000A717B">
        <w:rPr>
          <w:rFonts w:asciiTheme="minorHAnsi" w:hAnsiTheme="minorHAnsi" w:cstheme="minorHAnsi"/>
          <w:color w:val="18181B"/>
          <w:szCs w:val="22"/>
          <w:shd w:val="clear" w:color="auto" w:fill="FFFFFF"/>
          <w:lang w:val="ro-RO"/>
        </w:rPr>
        <w:t>angajamentul</w:t>
      </w:r>
      <w:r w:rsidR="0089760D" w:rsidRPr="000A717B">
        <w:rPr>
          <w:rFonts w:asciiTheme="minorHAnsi" w:hAnsiTheme="minorHAnsi" w:cstheme="minorHAnsi"/>
          <w:color w:val="18181B"/>
          <w:szCs w:val="22"/>
          <w:shd w:val="clear" w:color="auto" w:fill="FFFFFF"/>
          <w:lang w:val="ro-RO"/>
        </w:rPr>
        <w:t xml:space="preserve"> instituțional din țara afectată.</w:t>
      </w:r>
      <w:r w:rsidR="001C559C" w:rsidRPr="000A717B">
        <w:rPr>
          <w:rFonts w:asciiTheme="minorHAnsi" w:hAnsiTheme="minorHAnsi" w:cstheme="minorHAnsi"/>
          <w:szCs w:val="22"/>
          <w:lang w:val="ro-RO"/>
        </w:rPr>
        <w:t xml:space="preserve"> </w:t>
      </w:r>
      <w:r w:rsidR="0089760D" w:rsidRPr="000A717B">
        <w:rPr>
          <w:rFonts w:asciiTheme="minorHAnsi" w:hAnsiTheme="minorHAnsi" w:cstheme="minorHAnsi"/>
          <w:szCs w:val="22"/>
          <w:lang w:val="ro-RO"/>
        </w:rPr>
        <w:t>O astfel de propunere trebuie să fie suficient de concretă pentru a putea fi utilizată în timpul consultărilor transfrontaliere, în cazul în care părțile pot urma, dacă se consideră necesar</w:t>
      </w:r>
      <w:r w:rsidR="0089760D" w:rsidRPr="000A717B">
        <w:rPr>
          <w:rFonts w:asciiTheme="minorHAnsi" w:hAnsiTheme="minorHAnsi" w:cstheme="minorHAnsi"/>
          <w:color w:val="18181B"/>
          <w:szCs w:val="22"/>
          <w:shd w:val="clear" w:color="auto" w:fill="FFFFFF"/>
          <w:lang w:val="ro-RO"/>
        </w:rPr>
        <w:t xml:space="preserve">, un </w:t>
      </w:r>
      <w:r w:rsidR="00672F60" w:rsidRPr="000A717B">
        <w:rPr>
          <w:rFonts w:asciiTheme="minorHAnsi" w:hAnsiTheme="minorHAnsi" w:cstheme="minorHAnsi"/>
          <w:color w:val="18181B"/>
          <w:szCs w:val="22"/>
          <w:shd w:val="clear" w:color="auto" w:fill="FFFFFF"/>
          <w:lang w:val="ro-RO"/>
        </w:rPr>
        <w:t>acord</w:t>
      </w:r>
      <w:r w:rsidR="0089760D" w:rsidRPr="000A717B">
        <w:rPr>
          <w:rFonts w:asciiTheme="minorHAnsi" w:hAnsiTheme="minorHAnsi" w:cstheme="minorHAnsi"/>
          <w:color w:val="18181B"/>
          <w:szCs w:val="22"/>
          <w:shd w:val="clear" w:color="auto" w:fill="FFFFFF"/>
          <w:lang w:val="ro-RO"/>
        </w:rPr>
        <w:t xml:space="preserve"> interna</w:t>
      </w:r>
      <w:r w:rsidR="003B6238" w:rsidRPr="000A717B">
        <w:rPr>
          <w:rFonts w:asciiTheme="minorHAnsi" w:hAnsiTheme="minorHAnsi" w:cstheme="minorHAnsi"/>
          <w:color w:val="18181B"/>
          <w:szCs w:val="22"/>
          <w:shd w:val="clear" w:color="auto" w:fill="FFFFFF"/>
          <w:lang w:val="ro-RO"/>
        </w:rPr>
        <w:t>ț</w:t>
      </w:r>
      <w:r w:rsidR="0089760D" w:rsidRPr="000A717B">
        <w:rPr>
          <w:rFonts w:asciiTheme="minorHAnsi" w:hAnsiTheme="minorHAnsi" w:cstheme="minorHAnsi"/>
          <w:color w:val="18181B"/>
          <w:szCs w:val="22"/>
          <w:shd w:val="clear" w:color="auto" w:fill="FFFFFF"/>
          <w:lang w:val="ro-RO"/>
        </w:rPr>
        <w:t xml:space="preserve">ional </w:t>
      </w:r>
      <w:r w:rsidR="0089760D" w:rsidRPr="000A717B">
        <w:rPr>
          <w:rFonts w:asciiTheme="minorHAnsi" w:hAnsiTheme="minorHAnsi" w:cstheme="minorHAnsi"/>
          <w:noProof/>
          <w:color w:val="18181B"/>
          <w:szCs w:val="22"/>
          <w:shd w:val="clear" w:color="auto" w:fill="FFFFFF"/>
          <w:lang w:val="ro-RO"/>
        </w:rPr>
        <w:t xml:space="preserve">oficial privind gestionarea pe termen lung a impactului </w:t>
      </w:r>
      <w:r w:rsidR="00B9737A" w:rsidRPr="000A717B">
        <w:rPr>
          <w:rFonts w:asciiTheme="minorHAnsi" w:hAnsiTheme="minorHAnsi" w:cstheme="minorHAnsi"/>
          <w:noProof/>
          <w:color w:val="18181B"/>
          <w:szCs w:val="22"/>
          <w:shd w:val="clear" w:color="auto" w:fill="FFFFFF"/>
          <w:lang w:val="ro-RO"/>
        </w:rPr>
        <w:t xml:space="preserve">activității planificate </w:t>
      </w:r>
      <w:r w:rsidR="0089760D" w:rsidRPr="000A717B">
        <w:rPr>
          <w:rFonts w:asciiTheme="minorHAnsi" w:hAnsiTheme="minorHAnsi" w:cstheme="minorHAnsi"/>
          <w:noProof/>
          <w:color w:val="18181B"/>
          <w:szCs w:val="22"/>
          <w:shd w:val="clear" w:color="auto" w:fill="FFFFFF"/>
          <w:lang w:val="ro-RO"/>
        </w:rPr>
        <w:t>asupra mediului după finalizarea procesului EIMT</w:t>
      </w:r>
      <w:r w:rsidR="00F35D52" w:rsidRPr="000A717B">
        <w:rPr>
          <w:rFonts w:asciiTheme="minorHAnsi" w:hAnsiTheme="minorHAnsi" w:cstheme="minorHAnsi"/>
          <w:noProof/>
          <w:szCs w:val="22"/>
          <w:lang w:val="ro-RO"/>
        </w:rPr>
        <w:t>.</w:t>
      </w:r>
    </w:p>
    <w:p w14:paraId="2A1816A8" w14:textId="7929FAD4" w:rsidR="003C0D6A" w:rsidRPr="000A717B" w:rsidRDefault="003C0D6A" w:rsidP="009B1A23">
      <w:pPr>
        <w:tabs>
          <w:tab w:val="left" w:pos="1350"/>
          <w:tab w:val="left" w:pos="4077"/>
        </w:tabs>
        <w:ind w:left="450" w:right="299"/>
        <w:rPr>
          <w:rFonts w:asciiTheme="minorHAnsi" w:hAnsiTheme="minorHAnsi" w:cstheme="minorHAnsi"/>
          <w:noProof/>
          <w:szCs w:val="22"/>
          <w:lang w:val="ro-RO"/>
        </w:rPr>
      </w:pPr>
    </w:p>
    <w:p w14:paraId="3706DABB" w14:textId="3718E23E" w:rsidR="007E77CC" w:rsidRPr="000A717B" w:rsidRDefault="009D4897" w:rsidP="000E633A">
      <w:pPr>
        <w:pStyle w:val="Title3"/>
        <w:numPr>
          <w:ilvl w:val="2"/>
          <w:numId w:val="66"/>
        </w:numPr>
        <w:tabs>
          <w:tab w:val="left" w:pos="993"/>
        </w:tabs>
        <w:ind w:left="450" w:right="299" w:firstLine="0"/>
        <w:rPr>
          <w:rFonts w:asciiTheme="minorHAnsi" w:hAnsiTheme="minorHAnsi" w:cstheme="minorHAnsi"/>
          <w:noProof/>
          <w:sz w:val="22"/>
          <w:szCs w:val="22"/>
          <w:lang w:val="ro-RO"/>
        </w:rPr>
      </w:pPr>
      <w:bookmarkStart w:id="36" w:name="_Toc143894783"/>
      <w:r w:rsidRPr="000A717B">
        <w:rPr>
          <w:rFonts w:asciiTheme="minorHAnsi" w:hAnsiTheme="minorHAnsi" w:cstheme="minorHAnsi"/>
          <w:noProof/>
          <w:sz w:val="22"/>
          <w:szCs w:val="22"/>
          <w:lang w:val="ro-RO"/>
        </w:rPr>
        <w:t>Diseminarea Rapo</w:t>
      </w:r>
      <w:r w:rsidR="005037F4" w:rsidRPr="000A717B">
        <w:rPr>
          <w:rFonts w:asciiTheme="minorHAnsi" w:hAnsiTheme="minorHAnsi" w:cstheme="minorHAnsi"/>
          <w:noProof/>
          <w:sz w:val="22"/>
          <w:szCs w:val="22"/>
          <w:lang w:val="ro-RO"/>
        </w:rPr>
        <w:t>r</w:t>
      </w:r>
      <w:r w:rsidRPr="000A717B">
        <w:rPr>
          <w:rFonts w:asciiTheme="minorHAnsi" w:hAnsiTheme="minorHAnsi" w:cstheme="minorHAnsi"/>
          <w:noProof/>
          <w:sz w:val="22"/>
          <w:szCs w:val="22"/>
          <w:lang w:val="ro-RO"/>
        </w:rPr>
        <w:t>tului privind EIM și consultările dintre părțile vizate</w:t>
      </w:r>
      <w:bookmarkEnd w:id="36"/>
    </w:p>
    <w:p w14:paraId="38B17E8D" w14:textId="023A7E20" w:rsidR="00142C16" w:rsidRPr="000A717B" w:rsidRDefault="009D4897" w:rsidP="009B1A23">
      <w:pPr>
        <w:tabs>
          <w:tab w:val="left" w:pos="1350"/>
        </w:tabs>
        <w:ind w:left="450" w:right="299"/>
        <w:rPr>
          <w:rFonts w:asciiTheme="minorHAnsi" w:hAnsiTheme="minorHAnsi" w:cstheme="minorHAnsi"/>
          <w:b/>
          <w:bCs/>
          <w:i/>
          <w:iCs/>
          <w:noProof/>
          <w:szCs w:val="22"/>
          <w:lang w:val="ro-RO"/>
        </w:rPr>
      </w:pPr>
      <w:bookmarkStart w:id="37" w:name="_Toc67424587"/>
      <w:r w:rsidRPr="000A717B">
        <w:rPr>
          <w:rFonts w:asciiTheme="minorHAnsi" w:hAnsiTheme="minorHAnsi" w:cstheme="minorHAnsi"/>
          <w:b/>
          <w:bCs/>
          <w:i/>
          <w:iCs/>
          <w:noProof/>
          <w:szCs w:val="22"/>
          <w:lang w:val="ro-RO"/>
        </w:rPr>
        <w:t>Referințe internaționale</w:t>
      </w:r>
      <w:bookmarkEnd w:id="37"/>
      <w:r w:rsidR="00142C16" w:rsidRPr="000A717B">
        <w:rPr>
          <w:rFonts w:asciiTheme="minorHAnsi" w:hAnsiTheme="minorHAnsi" w:cstheme="minorHAnsi"/>
          <w:b/>
          <w:bCs/>
          <w:i/>
          <w:iCs/>
          <w:noProof/>
          <w:szCs w:val="22"/>
          <w:lang w:val="ro-RO"/>
        </w:rPr>
        <w:t xml:space="preserve"> </w:t>
      </w:r>
    </w:p>
    <w:p w14:paraId="0C50AC3C" w14:textId="0E8DBC03" w:rsidR="00142C16" w:rsidRPr="000A717B" w:rsidRDefault="00761BC3" w:rsidP="009B1A23">
      <w:pPr>
        <w:tabs>
          <w:tab w:val="left" w:pos="1350"/>
        </w:tabs>
        <w:ind w:left="450" w:right="299"/>
        <w:rPr>
          <w:rFonts w:asciiTheme="minorHAnsi" w:hAnsiTheme="minorHAnsi" w:cstheme="minorHAnsi"/>
          <w:bCs/>
          <w:noProof/>
          <w:szCs w:val="22"/>
          <w:lang w:val="ro-RO"/>
        </w:rPr>
      </w:pPr>
      <w:r w:rsidRPr="000A717B">
        <w:rPr>
          <w:rFonts w:asciiTheme="minorHAnsi" w:hAnsiTheme="minorHAnsi" w:cstheme="minorHAnsi"/>
          <w:bCs/>
          <w:noProof/>
          <w:szCs w:val="22"/>
          <w:lang w:val="ro-RO"/>
        </w:rPr>
        <w:t>Partea de origine va asigura</w:t>
      </w:r>
      <w:r w:rsidR="005037F4" w:rsidRPr="000A717B">
        <w:rPr>
          <w:rFonts w:asciiTheme="minorHAnsi" w:hAnsiTheme="minorHAnsi" w:cstheme="minorHAnsi"/>
          <w:bCs/>
          <w:noProof/>
          <w:szCs w:val="22"/>
          <w:lang w:val="ro-RO"/>
        </w:rPr>
        <w:t xml:space="preserve"> publicului din zonele </w:t>
      </w:r>
      <w:r w:rsidR="006162E0" w:rsidRPr="000A717B">
        <w:rPr>
          <w:rFonts w:asciiTheme="minorHAnsi" w:hAnsiTheme="minorHAnsi" w:cstheme="minorHAnsi"/>
          <w:bCs/>
          <w:noProof/>
          <w:szCs w:val="22"/>
          <w:lang w:val="ro-RO"/>
        </w:rPr>
        <w:t>potențial afectate</w:t>
      </w:r>
      <w:r w:rsidR="005037F4" w:rsidRPr="000A717B">
        <w:rPr>
          <w:rFonts w:asciiTheme="minorHAnsi" w:hAnsiTheme="minorHAnsi" w:cstheme="minorHAnsi"/>
          <w:bCs/>
          <w:noProof/>
          <w:szCs w:val="22"/>
          <w:lang w:val="ro-RO"/>
        </w:rPr>
        <w:t xml:space="preserve"> </w:t>
      </w:r>
      <w:r w:rsidR="00C65837" w:rsidRPr="000A717B">
        <w:rPr>
          <w:rFonts w:asciiTheme="minorHAnsi" w:hAnsiTheme="minorHAnsi" w:cstheme="minorHAnsi"/>
          <w:bCs/>
          <w:noProof/>
          <w:szCs w:val="22"/>
          <w:lang w:val="ro-RO"/>
        </w:rPr>
        <w:t>oportunitate</w:t>
      </w:r>
      <w:r w:rsidR="005037F4" w:rsidRPr="000A717B">
        <w:rPr>
          <w:rFonts w:asciiTheme="minorHAnsi" w:hAnsiTheme="minorHAnsi" w:cstheme="minorHAnsi"/>
          <w:bCs/>
          <w:noProof/>
          <w:szCs w:val="22"/>
          <w:lang w:val="ro-RO"/>
        </w:rPr>
        <w:t xml:space="preserve">a de a participa în </w:t>
      </w:r>
      <w:r w:rsidR="001A2D8D" w:rsidRPr="000A717B">
        <w:rPr>
          <w:rFonts w:asciiTheme="minorHAnsi" w:hAnsiTheme="minorHAnsi" w:cstheme="minorHAnsi"/>
          <w:bCs/>
          <w:noProof/>
          <w:szCs w:val="22"/>
          <w:lang w:val="ro-RO"/>
        </w:rPr>
        <w:t>procedura EIM respectivă a activității planificate</w:t>
      </w:r>
      <w:r w:rsidR="005037F4" w:rsidRPr="000A717B">
        <w:rPr>
          <w:rFonts w:asciiTheme="minorHAnsi" w:hAnsiTheme="minorHAnsi" w:cstheme="minorHAnsi"/>
          <w:bCs/>
          <w:noProof/>
          <w:szCs w:val="22"/>
          <w:lang w:val="ro-RO"/>
        </w:rPr>
        <w:t>, în conformitate cu prevederile Convenției</w:t>
      </w:r>
      <w:r w:rsidR="001A2D8D" w:rsidRPr="000A717B">
        <w:rPr>
          <w:rFonts w:asciiTheme="minorHAnsi" w:hAnsiTheme="minorHAnsi" w:cstheme="minorHAnsi"/>
          <w:bCs/>
          <w:noProof/>
          <w:szCs w:val="22"/>
          <w:lang w:val="ro-RO"/>
        </w:rPr>
        <w:t xml:space="preserve"> Espoo</w:t>
      </w:r>
      <w:r w:rsidR="005037F4" w:rsidRPr="000A717B">
        <w:rPr>
          <w:rFonts w:asciiTheme="minorHAnsi" w:hAnsiTheme="minorHAnsi" w:cstheme="minorHAnsi"/>
          <w:bCs/>
          <w:noProof/>
          <w:szCs w:val="22"/>
          <w:lang w:val="ro-RO"/>
        </w:rPr>
        <w:t>. Aceasta trebuie să asigure ca op</w:t>
      </w:r>
      <w:r w:rsidR="00817BB3" w:rsidRPr="000A717B">
        <w:rPr>
          <w:rFonts w:asciiTheme="minorHAnsi" w:hAnsiTheme="minorHAnsi" w:cstheme="minorHAnsi"/>
          <w:bCs/>
          <w:noProof/>
          <w:szCs w:val="22"/>
          <w:lang w:val="ro-RO"/>
        </w:rPr>
        <w:t>ortunitatea oferită publicului p</w:t>
      </w:r>
      <w:r w:rsidR="005037F4" w:rsidRPr="000A717B">
        <w:rPr>
          <w:rFonts w:asciiTheme="minorHAnsi" w:hAnsiTheme="minorHAnsi" w:cstheme="minorHAnsi"/>
          <w:bCs/>
          <w:noProof/>
          <w:szCs w:val="22"/>
          <w:lang w:val="ro-RO"/>
        </w:rPr>
        <w:t xml:space="preserve">ărții afectate să fie </w:t>
      </w:r>
      <w:r w:rsidR="00BA23EA" w:rsidRPr="000A717B">
        <w:rPr>
          <w:rFonts w:asciiTheme="minorHAnsi" w:hAnsiTheme="minorHAnsi" w:cstheme="minorHAnsi"/>
          <w:bCs/>
          <w:noProof/>
          <w:szCs w:val="22"/>
          <w:lang w:val="ro-RO"/>
        </w:rPr>
        <w:t>aceeași</w:t>
      </w:r>
      <w:r w:rsidR="005037F4" w:rsidRPr="000A717B">
        <w:rPr>
          <w:rFonts w:asciiTheme="minorHAnsi" w:hAnsiTheme="minorHAnsi" w:cstheme="minorHAnsi"/>
          <w:bCs/>
          <w:noProof/>
          <w:szCs w:val="22"/>
          <w:lang w:val="ro-RO"/>
        </w:rPr>
        <w:t xml:space="preserve"> c</w:t>
      </w:r>
      <w:r w:rsidR="00BA23EA" w:rsidRPr="000A717B">
        <w:rPr>
          <w:rFonts w:asciiTheme="minorHAnsi" w:hAnsiTheme="minorHAnsi" w:cstheme="minorHAnsi"/>
          <w:bCs/>
          <w:noProof/>
          <w:szCs w:val="22"/>
          <w:lang w:val="ro-RO"/>
        </w:rPr>
        <w:t>a și</w:t>
      </w:r>
      <w:r w:rsidR="005037F4" w:rsidRPr="000A717B">
        <w:rPr>
          <w:rFonts w:asciiTheme="minorHAnsi" w:hAnsiTheme="minorHAnsi" w:cstheme="minorHAnsi"/>
          <w:bCs/>
          <w:noProof/>
          <w:szCs w:val="22"/>
          <w:lang w:val="ro-RO"/>
        </w:rPr>
        <w:t xml:space="preserve"> op</w:t>
      </w:r>
      <w:r w:rsidR="00817BB3" w:rsidRPr="000A717B">
        <w:rPr>
          <w:rFonts w:asciiTheme="minorHAnsi" w:hAnsiTheme="minorHAnsi" w:cstheme="minorHAnsi"/>
          <w:bCs/>
          <w:noProof/>
          <w:szCs w:val="22"/>
          <w:lang w:val="ro-RO"/>
        </w:rPr>
        <w:t>ortunitatea oferită publicului p</w:t>
      </w:r>
      <w:r w:rsidR="005037F4" w:rsidRPr="000A717B">
        <w:rPr>
          <w:rFonts w:asciiTheme="minorHAnsi" w:hAnsiTheme="minorHAnsi" w:cstheme="minorHAnsi"/>
          <w:bCs/>
          <w:noProof/>
          <w:szCs w:val="22"/>
          <w:lang w:val="ro-RO"/>
        </w:rPr>
        <w:t>ărții de origine</w:t>
      </w:r>
      <w:r w:rsidR="00142C16" w:rsidRPr="000A717B">
        <w:rPr>
          <w:rFonts w:asciiTheme="minorHAnsi" w:hAnsiTheme="minorHAnsi" w:cstheme="minorHAnsi"/>
          <w:bCs/>
          <w:noProof/>
          <w:szCs w:val="22"/>
          <w:lang w:val="ro-RO"/>
        </w:rPr>
        <w:t xml:space="preserve"> (Artic</w:t>
      </w:r>
      <w:r w:rsidR="005037F4" w:rsidRPr="000A717B">
        <w:rPr>
          <w:rFonts w:asciiTheme="minorHAnsi" w:hAnsiTheme="minorHAnsi" w:cstheme="minorHAnsi"/>
          <w:bCs/>
          <w:noProof/>
          <w:szCs w:val="22"/>
          <w:lang w:val="ro-RO"/>
        </w:rPr>
        <w:t>o</w:t>
      </w:r>
      <w:r w:rsidR="00142C16" w:rsidRPr="000A717B">
        <w:rPr>
          <w:rFonts w:asciiTheme="minorHAnsi" w:hAnsiTheme="minorHAnsi" w:cstheme="minorHAnsi"/>
          <w:bCs/>
          <w:noProof/>
          <w:szCs w:val="22"/>
          <w:lang w:val="ro-RO"/>
        </w:rPr>
        <w:t>l</w:t>
      </w:r>
      <w:r w:rsidR="005037F4" w:rsidRPr="000A717B">
        <w:rPr>
          <w:rFonts w:asciiTheme="minorHAnsi" w:hAnsiTheme="minorHAnsi" w:cstheme="minorHAnsi"/>
          <w:bCs/>
          <w:noProof/>
          <w:szCs w:val="22"/>
          <w:lang w:val="ro-RO"/>
        </w:rPr>
        <w:t>ul</w:t>
      </w:r>
      <w:r w:rsidR="00142C16" w:rsidRPr="000A717B">
        <w:rPr>
          <w:rFonts w:asciiTheme="minorHAnsi" w:hAnsiTheme="minorHAnsi" w:cstheme="minorHAnsi"/>
          <w:bCs/>
          <w:noProof/>
          <w:szCs w:val="22"/>
          <w:lang w:val="ro-RO"/>
        </w:rPr>
        <w:t xml:space="preserve"> 2.6</w:t>
      </w:r>
      <w:r w:rsidR="007500A6" w:rsidRPr="000A717B">
        <w:rPr>
          <w:rFonts w:asciiTheme="minorHAnsi" w:hAnsiTheme="minorHAnsi" w:cstheme="minorHAnsi"/>
          <w:bCs/>
          <w:noProof/>
          <w:szCs w:val="22"/>
          <w:lang w:val="ro-RO"/>
        </w:rPr>
        <w:t xml:space="preserve"> al</w:t>
      </w:r>
      <w:r w:rsidR="006556D9" w:rsidRPr="000A717B">
        <w:rPr>
          <w:rFonts w:asciiTheme="minorHAnsi" w:hAnsiTheme="minorHAnsi" w:cstheme="minorHAnsi"/>
          <w:bCs/>
          <w:noProof/>
          <w:szCs w:val="22"/>
          <w:lang w:val="ro-RO"/>
        </w:rPr>
        <w:t xml:space="preserve"> Convenției</w:t>
      </w:r>
      <w:r w:rsidR="009A320F" w:rsidRPr="000A717B">
        <w:rPr>
          <w:rFonts w:asciiTheme="minorHAnsi" w:hAnsiTheme="minorHAnsi" w:cstheme="minorHAnsi"/>
          <w:bCs/>
          <w:noProof/>
          <w:szCs w:val="22"/>
          <w:lang w:val="ro-RO"/>
        </w:rPr>
        <w:t xml:space="preserve"> </w:t>
      </w:r>
      <w:proofErr w:type="spellStart"/>
      <w:r w:rsidR="009A320F" w:rsidRPr="000A717B">
        <w:rPr>
          <w:rFonts w:asciiTheme="minorHAnsi" w:hAnsiTheme="minorHAnsi" w:cstheme="minorHAnsi"/>
          <w:bCs/>
          <w:szCs w:val="22"/>
          <w:lang w:val="ro-RO"/>
        </w:rPr>
        <w:t>Espoo</w:t>
      </w:r>
      <w:proofErr w:type="spellEnd"/>
      <w:r w:rsidR="00142C16" w:rsidRPr="000A717B">
        <w:rPr>
          <w:rFonts w:asciiTheme="minorHAnsi" w:hAnsiTheme="minorHAnsi" w:cstheme="minorHAnsi"/>
          <w:bCs/>
          <w:noProof/>
          <w:szCs w:val="22"/>
          <w:lang w:val="ro-RO"/>
        </w:rPr>
        <w:t>).</w:t>
      </w:r>
    </w:p>
    <w:p w14:paraId="0DEC3871" w14:textId="37F83278" w:rsidR="00142C16" w:rsidRPr="000A717B" w:rsidRDefault="00817BB3" w:rsidP="009B1A23">
      <w:pPr>
        <w:tabs>
          <w:tab w:val="left" w:pos="1350"/>
        </w:tabs>
        <w:ind w:left="450" w:right="299"/>
        <w:rPr>
          <w:rFonts w:asciiTheme="minorHAnsi" w:hAnsiTheme="minorHAnsi" w:cstheme="minorHAnsi"/>
          <w:bCs/>
          <w:noProof/>
          <w:szCs w:val="22"/>
          <w:lang w:val="ro-RO"/>
        </w:rPr>
      </w:pPr>
      <w:r w:rsidRPr="000A717B">
        <w:rPr>
          <w:rFonts w:asciiTheme="minorHAnsi" w:hAnsiTheme="minorHAnsi" w:cstheme="minorHAnsi"/>
          <w:bCs/>
          <w:noProof/>
          <w:szCs w:val="22"/>
          <w:lang w:val="ro-RO"/>
        </w:rPr>
        <w:t>Ambele p</w:t>
      </w:r>
      <w:r w:rsidR="005037F4" w:rsidRPr="000A717B">
        <w:rPr>
          <w:rFonts w:asciiTheme="minorHAnsi" w:hAnsiTheme="minorHAnsi" w:cstheme="minorHAnsi"/>
          <w:bCs/>
          <w:noProof/>
          <w:szCs w:val="22"/>
          <w:lang w:val="ro-RO"/>
        </w:rPr>
        <w:t>ărți vor asigura ca</w:t>
      </w:r>
      <w:r w:rsidRPr="000A717B">
        <w:rPr>
          <w:rFonts w:asciiTheme="minorHAnsi" w:hAnsiTheme="minorHAnsi" w:cstheme="minorHAnsi"/>
          <w:bCs/>
          <w:noProof/>
          <w:szCs w:val="22"/>
          <w:lang w:val="ro-RO"/>
        </w:rPr>
        <w:t xml:space="preserve"> publicul p</w:t>
      </w:r>
      <w:r w:rsidR="005037F4" w:rsidRPr="000A717B">
        <w:rPr>
          <w:rFonts w:asciiTheme="minorHAnsi" w:hAnsiTheme="minorHAnsi" w:cstheme="minorHAnsi"/>
          <w:bCs/>
          <w:noProof/>
          <w:szCs w:val="22"/>
          <w:lang w:val="ro-RO"/>
        </w:rPr>
        <w:t xml:space="preserve">ărții afectate din zonele </w:t>
      </w:r>
      <w:r w:rsidR="00BA23EA" w:rsidRPr="000A717B">
        <w:rPr>
          <w:rFonts w:asciiTheme="minorHAnsi" w:hAnsiTheme="minorHAnsi" w:cstheme="minorHAnsi"/>
          <w:bCs/>
          <w:noProof/>
          <w:szCs w:val="22"/>
          <w:lang w:val="ro-RO"/>
        </w:rPr>
        <w:t>potențial afectate</w:t>
      </w:r>
      <w:r w:rsidR="005037F4" w:rsidRPr="000A717B">
        <w:rPr>
          <w:rFonts w:asciiTheme="minorHAnsi" w:hAnsiTheme="minorHAnsi" w:cstheme="minorHAnsi"/>
          <w:bCs/>
          <w:noProof/>
          <w:szCs w:val="22"/>
          <w:lang w:val="ro-RO"/>
        </w:rPr>
        <w:t xml:space="preserve"> să fie informat și să li se ofere posibilit</w:t>
      </w:r>
      <w:r w:rsidR="002E3668" w:rsidRPr="000A717B">
        <w:rPr>
          <w:rFonts w:asciiTheme="minorHAnsi" w:hAnsiTheme="minorHAnsi" w:cstheme="minorHAnsi"/>
          <w:bCs/>
          <w:noProof/>
          <w:szCs w:val="22"/>
          <w:lang w:val="ro-RO"/>
        </w:rPr>
        <w:t>atea</w:t>
      </w:r>
      <w:r w:rsidR="005037F4" w:rsidRPr="000A717B">
        <w:rPr>
          <w:rFonts w:asciiTheme="minorHAnsi" w:hAnsiTheme="minorHAnsi" w:cstheme="minorHAnsi"/>
          <w:bCs/>
          <w:noProof/>
          <w:szCs w:val="22"/>
          <w:lang w:val="ro-RO"/>
        </w:rPr>
        <w:t xml:space="preserve"> de a face comentarii sau obiecții </w:t>
      </w:r>
      <w:r w:rsidR="00D24FDE" w:rsidRPr="000A717B">
        <w:rPr>
          <w:rFonts w:asciiTheme="minorHAnsi" w:hAnsiTheme="minorHAnsi" w:cstheme="minorHAnsi"/>
          <w:bCs/>
          <w:noProof/>
          <w:szCs w:val="22"/>
          <w:lang w:val="ro-RO"/>
        </w:rPr>
        <w:t xml:space="preserve">pe marginea activității </w:t>
      </w:r>
      <w:r w:rsidR="002E6A3A" w:rsidRPr="000A717B">
        <w:rPr>
          <w:rFonts w:asciiTheme="minorHAnsi" w:hAnsiTheme="minorHAnsi" w:cstheme="minorHAnsi"/>
          <w:bCs/>
          <w:noProof/>
          <w:szCs w:val="22"/>
          <w:lang w:val="ro-RO"/>
        </w:rPr>
        <w:t>planificate</w:t>
      </w:r>
      <w:r w:rsidR="00D24FDE" w:rsidRPr="000A717B">
        <w:rPr>
          <w:rFonts w:asciiTheme="minorHAnsi" w:hAnsiTheme="minorHAnsi" w:cstheme="minorHAnsi"/>
          <w:bCs/>
          <w:noProof/>
          <w:szCs w:val="22"/>
          <w:lang w:val="ro-RO"/>
        </w:rPr>
        <w:t xml:space="preserve"> și transmite aceste comentarii sau obiecții autorității competen</w:t>
      </w:r>
      <w:r w:rsidR="002E3668" w:rsidRPr="000A717B">
        <w:rPr>
          <w:rFonts w:asciiTheme="minorHAnsi" w:hAnsiTheme="minorHAnsi" w:cstheme="minorHAnsi"/>
          <w:bCs/>
          <w:noProof/>
          <w:szCs w:val="22"/>
          <w:lang w:val="ro-RO"/>
        </w:rPr>
        <w:t>te a p</w:t>
      </w:r>
      <w:r w:rsidR="00D24FDE" w:rsidRPr="000A717B">
        <w:rPr>
          <w:rFonts w:asciiTheme="minorHAnsi" w:hAnsiTheme="minorHAnsi" w:cstheme="minorHAnsi"/>
          <w:bCs/>
          <w:noProof/>
          <w:szCs w:val="22"/>
          <w:lang w:val="ro-RO"/>
        </w:rPr>
        <w:t>ărții de origine, fie în mod direct acestei autorități, sau, după caz, prin intermediul Parții de origine</w:t>
      </w:r>
      <w:r w:rsidR="00142C16" w:rsidRPr="000A717B">
        <w:rPr>
          <w:rFonts w:asciiTheme="minorHAnsi" w:hAnsiTheme="minorHAnsi" w:cstheme="minorHAnsi"/>
          <w:bCs/>
          <w:noProof/>
          <w:szCs w:val="22"/>
          <w:lang w:val="ro-RO"/>
        </w:rPr>
        <w:t xml:space="preserve"> (Artic</w:t>
      </w:r>
      <w:r w:rsidR="00D24FDE" w:rsidRPr="000A717B">
        <w:rPr>
          <w:rFonts w:asciiTheme="minorHAnsi" w:hAnsiTheme="minorHAnsi" w:cstheme="minorHAnsi"/>
          <w:bCs/>
          <w:noProof/>
          <w:szCs w:val="22"/>
          <w:lang w:val="ro-RO"/>
        </w:rPr>
        <w:t>o</w:t>
      </w:r>
      <w:r w:rsidR="00142C16" w:rsidRPr="000A717B">
        <w:rPr>
          <w:rFonts w:asciiTheme="minorHAnsi" w:hAnsiTheme="minorHAnsi" w:cstheme="minorHAnsi"/>
          <w:bCs/>
          <w:noProof/>
          <w:szCs w:val="22"/>
          <w:lang w:val="ro-RO"/>
        </w:rPr>
        <w:t>l</w:t>
      </w:r>
      <w:r w:rsidR="00D24FDE" w:rsidRPr="000A717B">
        <w:rPr>
          <w:rFonts w:asciiTheme="minorHAnsi" w:hAnsiTheme="minorHAnsi" w:cstheme="minorHAnsi"/>
          <w:bCs/>
          <w:noProof/>
          <w:szCs w:val="22"/>
          <w:lang w:val="ro-RO"/>
        </w:rPr>
        <w:t>ul</w:t>
      </w:r>
      <w:r w:rsidR="00142C16" w:rsidRPr="000A717B">
        <w:rPr>
          <w:rFonts w:asciiTheme="minorHAnsi" w:hAnsiTheme="minorHAnsi" w:cstheme="minorHAnsi"/>
          <w:bCs/>
          <w:noProof/>
          <w:szCs w:val="22"/>
          <w:lang w:val="ro-RO"/>
        </w:rPr>
        <w:t xml:space="preserve"> 3.8</w:t>
      </w:r>
      <w:r w:rsidR="006556D9" w:rsidRPr="000A717B">
        <w:rPr>
          <w:rFonts w:asciiTheme="minorHAnsi" w:hAnsiTheme="minorHAnsi" w:cstheme="minorHAnsi"/>
          <w:bCs/>
          <w:noProof/>
          <w:szCs w:val="22"/>
          <w:lang w:val="ro-RO"/>
        </w:rPr>
        <w:t xml:space="preserve"> al Convenției</w:t>
      </w:r>
      <w:r w:rsidR="009A320F" w:rsidRPr="000A717B">
        <w:rPr>
          <w:rFonts w:asciiTheme="minorHAnsi" w:hAnsiTheme="minorHAnsi" w:cstheme="minorHAnsi"/>
          <w:bCs/>
          <w:noProof/>
          <w:szCs w:val="22"/>
          <w:lang w:val="ro-RO"/>
        </w:rPr>
        <w:t xml:space="preserve"> </w:t>
      </w:r>
      <w:proofErr w:type="spellStart"/>
      <w:r w:rsidR="009A320F" w:rsidRPr="000A717B">
        <w:rPr>
          <w:rFonts w:asciiTheme="minorHAnsi" w:hAnsiTheme="minorHAnsi" w:cstheme="minorHAnsi"/>
          <w:bCs/>
          <w:szCs w:val="22"/>
          <w:lang w:val="ro-RO"/>
        </w:rPr>
        <w:t>Espoo</w:t>
      </w:r>
      <w:proofErr w:type="spellEnd"/>
      <w:r w:rsidR="00142C16" w:rsidRPr="000A717B">
        <w:rPr>
          <w:rFonts w:asciiTheme="minorHAnsi" w:hAnsiTheme="minorHAnsi" w:cstheme="minorHAnsi"/>
          <w:bCs/>
          <w:noProof/>
          <w:szCs w:val="22"/>
          <w:lang w:val="ro-RO"/>
        </w:rPr>
        <w:t>).</w:t>
      </w:r>
    </w:p>
    <w:p w14:paraId="3A3DF4D5" w14:textId="54FC586F" w:rsidR="00142C16" w:rsidRPr="000A717B" w:rsidRDefault="00D24FDE" w:rsidP="009B1A23">
      <w:pPr>
        <w:tabs>
          <w:tab w:val="left" w:pos="1350"/>
        </w:tabs>
        <w:ind w:left="450" w:right="299"/>
        <w:rPr>
          <w:rFonts w:asciiTheme="minorHAnsi" w:hAnsiTheme="minorHAnsi" w:cstheme="minorHAnsi"/>
          <w:bCs/>
          <w:noProof/>
          <w:szCs w:val="22"/>
          <w:lang w:val="ro-RO"/>
        </w:rPr>
      </w:pPr>
      <w:r w:rsidRPr="000A717B">
        <w:rPr>
          <w:rFonts w:asciiTheme="minorHAnsi" w:hAnsiTheme="minorHAnsi" w:cstheme="minorHAnsi"/>
          <w:bCs/>
          <w:noProof/>
          <w:szCs w:val="22"/>
          <w:lang w:val="ro-RO"/>
        </w:rPr>
        <w:t xml:space="preserve">Ambele părți vor asigura distribuirea documentației autorităților și publicului Părții afectate din zonele </w:t>
      </w:r>
      <w:r w:rsidR="00BA23EA" w:rsidRPr="000A717B">
        <w:rPr>
          <w:rFonts w:asciiTheme="minorHAnsi" w:hAnsiTheme="minorHAnsi" w:cstheme="minorHAnsi"/>
          <w:bCs/>
          <w:noProof/>
          <w:szCs w:val="22"/>
          <w:lang w:val="ro-RO"/>
        </w:rPr>
        <w:t>potențial</w:t>
      </w:r>
      <w:r w:rsidRPr="000A717B">
        <w:rPr>
          <w:rFonts w:asciiTheme="minorHAnsi" w:hAnsiTheme="minorHAnsi" w:cstheme="minorHAnsi"/>
          <w:bCs/>
          <w:noProof/>
          <w:szCs w:val="22"/>
          <w:lang w:val="ro-RO"/>
        </w:rPr>
        <w:t xml:space="preserve"> afectate și prezentarea comentariilor </w:t>
      </w:r>
      <w:r w:rsidR="002E3668" w:rsidRPr="000A717B">
        <w:rPr>
          <w:rFonts w:asciiTheme="minorHAnsi" w:hAnsiTheme="minorHAnsi" w:cstheme="minorHAnsi"/>
          <w:bCs/>
          <w:noProof/>
          <w:szCs w:val="22"/>
          <w:lang w:val="ro-RO"/>
        </w:rPr>
        <w:t>către autoritatea competentă a p</w:t>
      </w:r>
      <w:r w:rsidRPr="000A717B">
        <w:rPr>
          <w:rFonts w:asciiTheme="minorHAnsi" w:hAnsiTheme="minorHAnsi" w:cstheme="minorHAnsi"/>
          <w:bCs/>
          <w:noProof/>
          <w:szCs w:val="22"/>
          <w:lang w:val="ro-RO"/>
        </w:rPr>
        <w:t>ărții de origine</w:t>
      </w:r>
      <w:r w:rsidR="00142C16" w:rsidRPr="000A717B">
        <w:rPr>
          <w:rFonts w:asciiTheme="minorHAnsi" w:hAnsiTheme="minorHAnsi" w:cstheme="minorHAnsi"/>
          <w:bCs/>
          <w:noProof/>
          <w:szCs w:val="22"/>
          <w:lang w:val="ro-RO"/>
        </w:rPr>
        <w:t xml:space="preserve">, </w:t>
      </w:r>
      <w:r w:rsidRPr="000A717B">
        <w:rPr>
          <w:rFonts w:asciiTheme="minorHAnsi" w:hAnsiTheme="minorHAnsi" w:cstheme="minorHAnsi"/>
          <w:bCs/>
          <w:noProof/>
          <w:szCs w:val="22"/>
          <w:lang w:val="ro-RO"/>
        </w:rPr>
        <w:t>fie în mod direct acestei autorități, s</w:t>
      </w:r>
      <w:r w:rsidR="002E3668" w:rsidRPr="000A717B">
        <w:rPr>
          <w:rFonts w:asciiTheme="minorHAnsi" w:hAnsiTheme="minorHAnsi" w:cstheme="minorHAnsi"/>
          <w:bCs/>
          <w:noProof/>
          <w:szCs w:val="22"/>
          <w:lang w:val="ro-RO"/>
        </w:rPr>
        <w:t>au, după caz, prin intermediul p</w:t>
      </w:r>
      <w:r w:rsidRPr="000A717B">
        <w:rPr>
          <w:rFonts w:asciiTheme="minorHAnsi" w:hAnsiTheme="minorHAnsi" w:cstheme="minorHAnsi"/>
          <w:bCs/>
          <w:noProof/>
          <w:szCs w:val="22"/>
          <w:lang w:val="ro-RO"/>
        </w:rPr>
        <w:t xml:space="preserve">ărții de origine, într-un termen rezonabil după aprobarea deciziei finale privind activitatea </w:t>
      </w:r>
      <w:r w:rsidR="00D166F8" w:rsidRPr="000A717B">
        <w:rPr>
          <w:rFonts w:asciiTheme="minorHAnsi" w:hAnsiTheme="minorHAnsi" w:cstheme="minorHAnsi"/>
          <w:bCs/>
          <w:noProof/>
          <w:szCs w:val="22"/>
          <w:lang w:val="ro-RO"/>
        </w:rPr>
        <w:t>planificată</w:t>
      </w:r>
      <w:r w:rsidR="00142C16" w:rsidRPr="000A717B">
        <w:rPr>
          <w:rFonts w:asciiTheme="minorHAnsi" w:hAnsiTheme="minorHAnsi" w:cstheme="minorHAnsi"/>
          <w:bCs/>
          <w:noProof/>
          <w:szCs w:val="22"/>
          <w:lang w:val="ro-RO"/>
        </w:rPr>
        <w:t xml:space="preserve"> (Artic</w:t>
      </w:r>
      <w:r w:rsidRPr="000A717B">
        <w:rPr>
          <w:rFonts w:asciiTheme="minorHAnsi" w:hAnsiTheme="minorHAnsi" w:cstheme="minorHAnsi"/>
          <w:bCs/>
          <w:noProof/>
          <w:szCs w:val="22"/>
          <w:lang w:val="ro-RO"/>
        </w:rPr>
        <w:t>o</w:t>
      </w:r>
      <w:r w:rsidR="00142C16" w:rsidRPr="000A717B">
        <w:rPr>
          <w:rFonts w:asciiTheme="minorHAnsi" w:hAnsiTheme="minorHAnsi" w:cstheme="minorHAnsi"/>
          <w:bCs/>
          <w:noProof/>
          <w:szCs w:val="22"/>
          <w:lang w:val="ro-RO"/>
        </w:rPr>
        <w:t>l</w:t>
      </w:r>
      <w:r w:rsidRPr="000A717B">
        <w:rPr>
          <w:rFonts w:asciiTheme="minorHAnsi" w:hAnsiTheme="minorHAnsi" w:cstheme="minorHAnsi"/>
          <w:bCs/>
          <w:noProof/>
          <w:szCs w:val="22"/>
          <w:lang w:val="ro-RO"/>
        </w:rPr>
        <w:t>ul</w:t>
      </w:r>
      <w:r w:rsidR="00142C16" w:rsidRPr="000A717B">
        <w:rPr>
          <w:rFonts w:asciiTheme="minorHAnsi" w:hAnsiTheme="minorHAnsi" w:cstheme="minorHAnsi"/>
          <w:bCs/>
          <w:noProof/>
          <w:szCs w:val="22"/>
          <w:lang w:val="ro-RO"/>
        </w:rPr>
        <w:t xml:space="preserve"> 4.2</w:t>
      </w:r>
      <w:r w:rsidR="006556D9" w:rsidRPr="000A717B">
        <w:rPr>
          <w:rFonts w:asciiTheme="minorHAnsi" w:hAnsiTheme="minorHAnsi" w:cstheme="minorHAnsi"/>
          <w:bCs/>
          <w:noProof/>
          <w:szCs w:val="22"/>
          <w:lang w:val="ro-RO"/>
        </w:rPr>
        <w:t xml:space="preserve"> al Convenției</w:t>
      </w:r>
      <w:r w:rsidR="009A320F" w:rsidRPr="000A717B">
        <w:rPr>
          <w:rFonts w:asciiTheme="minorHAnsi" w:hAnsiTheme="minorHAnsi" w:cstheme="minorHAnsi"/>
          <w:bCs/>
          <w:noProof/>
          <w:szCs w:val="22"/>
          <w:lang w:val="ro-RO"/>
        </w:rPr>
        <w:t xml:space="preserve"> </w:t>
      </w:r>
      <w:proofErr w:type="spellStart"/>
      <w:r w:rsidR="009A320F" w:rsidRPr="000A717B">
        <w:rPr>
          <w:rFonts w:asciiTheme="minorHAnsi" w:hAnsiTheme="minorHAnsi" w:cstheme="minorHAnsi"/>
          <w:bCs/>
          <w:szCs w:val="22"/>
          <w:lang w:val="ro-RO"/>
        </w:rPr>
        <w:t>Espoo</w:t>
      </w:r>
      <w:proofErr w:type="spellEnd"/>
      <w:r w:rsidR="00142C16" w:rsidRPr="000A717B">
        <w:rPr>
          <w:rFonts w:asciiTheme="minorHAnsi" w:hAnsiTheme="minorHAnsi" w:cstheme="minorHAnsi"/>
          <w:bCs/>
          <w:noProof/>
          <w:szCs w:val="22"/>
          <w:lang w:val="ro-RO"/>
        </w:rPr>
        <w:t>).</w:t>
      </w:r>
    </w:p>
    <w:p w14:paraId="75E6688A" w14:textId="5B8E66C5" w:rsidR="00142C16" w:rsidRPr="000A717B" w:rsidRDefault="00D24FDE" w:rsidP="009B1A23">
      <w:pPr>
        <w:tabs>
          <w:tab w:val="left" w:pos="1350"/>
        </w:tabs>
        <w:ind w:left="450" w:right="299"/>
        <w:rPr>
          <w:rFonts w:asciiTheme="minorHAnsi" w:hAnsiTheme="minorHAnsi" w:cstheme="minorHAnsi"/>
          <w:b/>
          <w:bCs/>
          <w:i/>
          <w:iCs/>
          <w:noProof/>
          <w:szCs w:val="22"/>
          <w:lang w:val="ro-RO"/>
        </w:rPr>
      </w:pPr>
      <w:bookmarkStart w:id="38" w:name="_Ref67411630"/>
      <w:bookmarkStart w:id="39" w:name="_Toc67424588"/>
      <w:r w:rsidRPr="000A717B">
        <w:rPr>
          <w:rFonts w:asciiTheme="minorHAnsi" w:hAnsiTheme="minorHAnsi" w:cstheme="minorHAnsi"/>
          <w:b/>
          <w:bCs/>
          <w:i/>
          <w:iCs/>
          <w:noProof/>
          <w:szCs w:val="22"/>
          <w:lang w:val="ro-RO"/>
        </w:rPr>
        <w:t>Cerințe naționale</w:t>
      </w:r>
      <w:bookmarkEnd w:id="38"/>
      <w:bookmarkEnd w:id="39"/>
      <w:r w:rsidR="00142C16" w:rsidRPr="000A717B">
        <w:rPr>
          <w:rFonts w:asciiTheme="minorHAnsi" w:hAnsiTheme="minorHAnsi" w:cstheme="minorHAnsi"/>
          <w:b/>
          <w:bCs/>
          <w:i/>
          <w:iCs/>
          <w:noProof/>
          <w:szCs w:val="22"/>
          <w:lang w:val="ro-RO"/>
        </w:rPr>
        <w:t xml:space="preserve"> </w:t>
      </w:r>
    </w:p>
    <w:p w14:paraId="4CAD953D" w14:textId="3937FB70" w:rsidR="002A0E87" w:rsidRPr="000A717B" w:rsidRDefault="00D24FDE" w:rsidP="009B1A23">
      <w:pPr>
        <w:tabs>
          <w:tab w:val="left" w:pos="1350"/>
        </w:tabs>
        <w:ind w:left="450" w:right="299"/>
        <w:rPr>
          <w:rFonts w:asciiTheme="minorHAnsi" w:hAnsiTheme="minorHAnsi" w:cstheme="minorHAnsi"/>
          <w:b/>
          <w:bCs/>
          <w:noProof/>
          <w:szCs w:val="22"/>
          <w:lang w:val="ro-RO"/>
        </w:rPr>
      </w:pPr>
      <w:r w:rsidRPr="000A717B">
        <w:rPr>
          <w:rFonts w:asciiTheme="minorHAnsi" w:hAnsiTheme="minorHAnsi" w:cstheme="minorHAnsi"/>
          <w:b/>
          <w:bCs/>
          <w:noProof/>
          <w:szCs w:val="22"/>
          <w:lang w:val="ro-RO"/>
        </w:rPr>
        <w:t>Iniț</w:t>
      </w:r>
      <w:r w:rsidR="002A0E87" w:rsidRPr="000A717B">
        <w:rPr>
          <w:rFonts w:asciiTheme="minorHAnsi" w:hAnsiTheme="minorHAnsi" w:cstheme="minorHAnsi"/>
          <w:b/>
          <w:bCs/>
          <w:noProof/>
          <w:szCs w:val="22"/>
          <w:lang w:val="ro-RO"/>
        </w:rPr>
        <w:t>iator</w:t>
      </w:r>
      <w:r w:rsidRPr="000A717B">
        <w:rPr>
          <w:rFonts w:asciiTheme="minorHAnsi" w:hAnsiTheme="minorHAnsi" w:cstheme="minorHAnsi"/>
          <w:b/>
          <w:bCs/>
          <w:noProof/>
          <w:szCs w:val="22"/>
          <w:lang w:val="ro-RO"/>
        </w:rPr>
        <w:t>ul</w:t>
      </w:r>
    </w:p>
    <w:p w14:paraId="785716AF" w14:textId="5A1747CD" w:rsidR="00633511" w:rsidRPr="000A717B" w:rsidRDefault="00633511" w:rsidP="006B03ED">
      <w:pPr>
        <w:pStyle w:val="Listparagraf"/>
        <w:numPr>
          <w:ilvl w:val="0"/>
          <w:numId w:val="57"/>
        </w:numPr>
        <w:tabs>
          <w:tab w:val="left" w:pos="567"/>
        </w:tabs>
        <w:ind w:left="450" w:right="299" w:firstLine="0"/>
        <w:rPr>
          <w:rFonts w:asciiTheme="minorHAnsi" w:hAnsiTheme="minorHAnsi" w:cstheme="minorHAnsi"/>
          <w:noProof/>
          <w:szCs w:val="22"/>
          <w:lang w:val="ro-RO"/>
        </w:rPr>
      </w:pPr>
      <w:r w:rsidRPr="000A717B">
        <w:rPr>
          <w:rFonts w:asciiTheme="minorHAnsi" w:hAnsiTheme="minorHAnsi" w:cstheme="minorHAnsi"/>
          <w:noProof/>
          <w:szCs w:val="22"/>
          <w:lang w:val="ro-RO"/>
        </w:rPr>
        <w:t>Inițiatorul prezintă Agenției de Mediu, pe suport de hârtie și în format electronic, raportul privind evaluarea impactului asupra mediului</w:t>
      </w:r>
      <w:r w:rsidR="007963CC" w:rsidRPr="000A717B">
        <w:rPr>
          <w:rFonts w:asciiTheme="minorHAnsi" w:hAnsiTheme="minorHAnsi" w:cstheme="minorHAnsi"/>
          <w:noProof/>
          <w:szCs w:val="22"/>
          <w:lang w:val="ro-RO"/>
        </w:rPr>
        <w:t xml:space="preserve">. Dacă AM consideră că raportul este incomplet, aceasta va solicita de la inițiator completarea informației care lipsește sau este incompletă. </w:t>
      </w:r>
    </w:p>
    <w:p w14:paraId="4086E8AB" w14:textId="6F426C7B" w:rsidR="008E0B5F" w:rsidRPr="000A717B" w:rsidRDefault="00D24FDE" w:rsidP="000E633A">
      <w:pPr>
        <w:pStyle w:val="Listparagraf"/>
        <w:numPr>
          <w:ilvl w:val="0"/>
          <w:numId w:val="57"/>
        </w:numPr>
        <w:tabs>
          <w:tab w:val="left" w:pos="567"/>
        </w:tabs>
        <w:ind w:left="450" w:right="299" w:firstLine="0"/>
        <w:rPr>
          <w:rFonts w:asciiTheme="minorHAnsi" w:hAnsiTheme="minorHAnsi" w:cstheme="minorHAnsi"/>
          <w:noProof/>
          <w:szCs w:val="22"/>
          <w:lang w:val="ro-RO"/>
        </w:rPr>
      </w:pPr>
      <w:r w:rsidRPr="000A717B">
        <w:rPr>
          <w:rFonts w:asciiTheme="minorHAnsi" w:hAnsiTheme="minorHAnsi" w:cstheme="minorHAnsi"/>
          <w:noProof/>
          <w:szCs w:val="22"/>
          <w:lang w:val="ro-RO"/>
        </w:rPr>
        <w:t xml:space="preserve">Asigură traducerea Raportului privind EIM care vizează </w:t>
      </w:r>
      <w:r w:rsidR="004C7008" w:rsidRPr="000A717B">
        <w:rPr>
          <w:rFonts w:asciiTheme="minorHAnsi" w:hAnsiTheme="minorHAnsi" w:cstheme="minorHAnsi"/>
          <w:noProof/>
          <w:szCs w:val="22"/>
          <w:lang w:val="ro-RO"/>
        </w:rPr>
        <w:t xml:space="preserve">impactul </w:t>
      </w:r>
      <w:r w:rsidRPr="000A717B">
        <w:rPr>
          <w:rFonts w:asciiTheme="minorHAnsi" w:hAnsiTheme="minorHAnsi" w:cstheme="minorHAnsi"/>
          <w:noProof/>
          <w:szCs w:val="22"/>
          <w:lang w:val="ro-RO"/>
        </w:rPr>
        <w:t>transfrontalier în limba convenită cu</w:t>
      </w:r>
      <w:r w:rsidR="002E3668" w:rsidRPr="000A717B">
        <w:rPr>
          <w:rFonts w:asciiTheme="minorHAnsi" w:hAnsiTheme="minorHAnsi" w:cstheme="minorHAnsi"/>
          <w:noProof/>
          <w:szCs w:val="22"/>
          <w:lang w:val="ro-RO"/>
        </w:rPr>
        <w:t xml:space="preserve"> p</w:t>
      </w:r>
      <w:r w:rsidRPr="000A717B">
        <w:rPr>
          <w:rFonts w:asciiTheme="minorHAnsi" w:hAnsiTheme="minorHAnsi" w:cstheme="minorHAnsi"/>
          <w:noProof/>
          <w:szCs w:val="22"/>
          <w:lang w:val="ro-RO"/>
        </w:rPr>
        <w:t>artea afectată</w:t>
      </w:r>
      <w:r w:rsidR="0017564A" w:rsidRPr="000A717B">
        <w:rPr>
          <w:rFonts w:asciiTheme="minorHAnsi" w:hAnsiTheme="minorHAnsi" w:cstheme="minorHAnsi"/>
          <w:noProof/>
          <w:szCs w:val="22"/>
          <w:lang w:val="ro-RO"/>
        </w:rPr>
        <w:t>.</w:t>
      </w:r>
    </w:p>
    <w:p w14:paraId="15C92E3B" w14:textId="34F837DC" w:rsidR="0017564A" w:rsidRPr="000A717B" w:rsidRDefault="00D24FDE" w:rsidP="000E633A">
      <w:pPr>
        <w:pStyle w:val="Listparagraf"/>
        <w:numPr>
          <w:ilvl w:val="0"/>
          <w:numId w:val="57"/>
        </w:numPr>
        <w:tabs>
          <w:tab w:val="left" w:pos="567"/>
        </w:tabs>
        <w:ind w:left="450" w:right="299" w:firstLine="0"/>
        <w:rPr>
          <w:rFonts w:asciiTheme="minorHAnsi" w:hAnsiTheme="minorHAnsi" w:cstheme="minorHAnsi"/>
          <w:noProof/>
          <w:szCs w:val="22"/>
          <w:lang w:val="ro-RO"/>
        </w:rPr>
      </w:pPr>
      <w:r w:rsidRPr="000A717B">
        <w:rPr>
          <w:rFonts w:asciiTheme="minorHAnsi" w:hAnsiTheme="minorHAnsi" w:cstheme="minorHAnsi"/>
          <w:noProof/>
          <w:szCs w:val="22"/>
          <w:lang w:val="ro-RO"/>
        </w:rPr>
        <w:t xml:space="preserve">Organizează, </w:t>
      </w:r>
      <w:r w:rsidR="00D22F26">
        <w:rPr>
          <w:rFonts w:asciiTheme="minorHAnsi" w:hAnsiTheme="minorHAnsi" w:cstheme="minorHAnsi"/>
          <w:noProof/>
          <w:szCs w:val="22"/>
          <w:lang w:val="ro-RO"/>
        </w:rPr>
        <w:t>sub îndrumarea</w:t>
      </w:r>
      <w:r w:rsidRPr="000A717B">
        <w:rPr>
          <w:rFonts w:asciiTheme="minorHAnsi" w:hAnsiTheme="minorHAnsi" w:cstheme="minorHAnsi"/>
          <w:noProof/>
          <w:szCs w:val="22"/>
          <w:lang w:val="ro-RO"/>
        </w:rPr>
        <w:t xml:space="preserve"> Agenți</w:t>
      </w:r>
      <w:r w:rsidR="00D22F26">
        <w:rPr>
          <w:rFonts w:asciiTheme="minorHAnsi" w:hAnsiTheme="minorHAnsi" w:cstheme="minorHAnsi"/>
          <w:noProof/>
          <w:szCs w:val="22"/>
          <w:lang w:val="ro-RO"/>
        </w:rPr>
        <w:t>ei</w:t>
      </w:r>
      <w:r w:rsidRPr="000A717B">
        <w:rPr>
          <w:rFonts w:asciiTheme="minorHAnsi" w:hAnsiTheme="minorHAnsi" w:cstheme="minorHAnsi"/>
          <w:noProof/>
          <w:szCs w:val="22"/>
          <w:lang w:val="ro-RO"/>
        </w:rPr>
        <w:t xml:space="preserve"> de Mediu</w:t>
      </w:r>
      <w:r w:rsidR="00EE774E" w:rsidRPr="000A717B">
        <w:rPr>
          <w:rFonts w:asciiTheme="minorHAnsi" w:hAnsiTheme="minorHAnsi" w:cstheme="minorHAnsi"/>
          <w:noProof/>
          <w:szCs w:val="22"/>
          <w:lang w:val="ro-RO"/>
        </w:rPr>
        <w:t>,</w:t>
      </w:r>
      <w:r w:rsidR="0017564A" w:rsidRPr="000A717B">
        <w:rPr>
          <w:rFonts w:asciiTheme="minorHAnsi" w:hAnsiTheme="minorHAnsi" w:cstheme="minorHAnsi"/>
          <w:noProof/>
          <w:szCs w:val="22"/>
          <w:lang w:val="ro-RO"/>
        </w:rPr>
        <w:t xml:space="preserve"> </w:t>
      </w:r>
      <w:r w:rsidR="00EA5363" w:rsidRPr="000A717B">
        <w:rPr>
          <w:rFonts w:asciiTheme="minorHAnsi" w:hAnsiTheme="minorHAnsi" w:cstheme="minorHAnsi"/>
          <w:noProof/>
          <w:szCs w:val="22"/>
          <w:lang w:val="ro-RO"/>
        </w:rPr>
        <w:t>dezbateri</w:t>
      </w:r>
      <w:r w:rsidR="00D22F26">
        <w:rPr>
          <w:rFonts w:asciiTheme="minorHAnsi" w:hAnsiTheme="minorHAnsi" w:cstheme="minorHAnsi"/>
          <w:noProof/>
          <w:szCs w:val="22"/>
          <w:lang w:val="ro-RO"/>
        </w:rPr>
        <w:t>le</w:t>
      </w:r>
      <w:r w:rsidRPr="000A717B">
        <w:rPr>
          <w:rFonts w:asciiTheme="minorHAnsi" w:hAnsiTheme="minorHAnsi" w:cstheme="minorHAnsi"/>
          <w:noProof/>
          <w:szCs w:val="22"/>
          <w:lang w:val="ro-RO"/>
        </w:rPr>
        <w:t xml:space="preserve"> publice în conformitate cu Articolul </w:t>
      </w:r>
      <w:r w:rsidR="0017564A" w:rsidRPr="000A717B">
        <w:rPr>
          <w:rFonts w:asciiTheme="minorHAnsi" w:hAnsiTheme="minorHAnsi" w:cstheme="minorHAnsi"/>
          <w:noProof/>
          <w:szCs w:val="22"/>
          <w:lang w:val="ro-RO"/>
        </w:rPr>
        <w:t>1</w:t>
      </w:r>
      <w:r w:rsidR="00EE41D3" w:rsidRPr="000A717B">
        <w:rPr>
          <w:rFonts w:asciiTheme="minorHAnsi" w:hAnsiTheme="minorHAnsi" w:cstheme="minorHAnsi"/>
          <w:noProof/>
          <w:szCs w:val="22"/>
          <w:lang w:val="ro-RO"/>
        </w:rPr>
        <w:t>4</w:t>
      </w:r>
      <w:r w:rsidR="0017564A" w:rsidRPr="000A717B">
        <w:rPr>
          <w:rFonts w:asciiTheme="minorHAnsi" w:hAnsiTheme="minorHAnsi" w:cstheme="minorHAnsi"/>
          <w:noProof/>
          <w:szCs w:val="22"/>
          <w:lang w:val="ro-RO"/>
        </w:rPr>
        <w:t xml:space="preserve"> </w:t>
      </w:r>
      <w:r w:rsidRPr="000A717B">
        <w:rPr>
          <w:rFonts w:asciiTheme="minorHAnsi" w:hAnsiTheme="minorHAnsi" w:cstheme="minorHAnsi"/>
          <w:noProof/>
          <w:szCs w:val="22"/>
          <w:lang w:val="ro-RO"/>
        </w:rPr>
        <w:t>al Legii</w:t>
      </w:r>
      <w:r w:rsidR="00835CAF" w:rsidRPr="000A717B">
        <w:rPr>
          <w:rFonts w:asciiTheme="minorHAnsi" w:hAnsiTheme="minorHAnsi" w:cstheme="minorHAnsi"/>
          <w:noProof/>
          <w:szCs w:val="22"/>
          <w:lang w:val="ro-RO"/>
        </w:rPr>
        <w:t xml:space="preserve"> </w:t>
      </w:r>
      <w:r w:rsidR="00BA3B45">
        <w:rPr>
          <w:rFonts w:asciiTheme="minorHAnsi" w:hAnsiTheme="minorHAnsi" w:cstheme="minorHAnsi"/>
          <w:noProof/>
          <w:szCs w:val="22"/>
          <w:lang w:val="ro-RO"/>
        </w:rPr>
        <w:t xml:space="preserve">nr. </w:t>
      </w:r>
      <w:r w:rsidR="00835CAF" w:rsidRPr="000A717B">
        <w:rPr>
          <w:rFonts w:asciiTheme="minorHAnsi" w:hAnsiTheme="minorHAnsi" w:cstheme="minorHAnsi"/>
          <w:noProof/>
          <w:szCs w:val="22"/>
          <w:lang w:val="ro-RO"/>
        </w:rPr>
        <w:t>86/2014</w:t>
      </w:r>
      <w:r w:rsidRPr="000A717B">
        <w:rPr>
          <w:rFonts w:asciiTheme="minorHAnsi" w:hAnsiTheme="minorHAnsi" w:cstheme="minorHAnsi"/>
          <w:noProof/>
          <w:szCs w:val="22"/>
          <w:lang w:val="ro-RO"/>
        </w:rPr>
        <w:t xml:space="preserve"> </w:t>
      </w:r>
      <w:r w:rsidR="00FC1504" w:rsidRPr="000A717B">
        <w:rPr>
          <w:rFonts w:asciiTheme="minorHAnsi" w:hAnsiTheme="minorHAnsi" w:cstheme="minorHAnsi"/>
          <w:bCs/>
          <w:szCs w:val="22"/>
          <w:lang w:val="ro-RO"/>
        </w:rPr>
        <w:t xml:space="preserve">privind </w:t>
      </w:r>
      <w:r w:rsidRPr="000A717B">
        <w:rPr>
          <w:rFonts w:asciiTheme="minorHAnsi" w:hAnsiTheme="minorHAnsi" w:cstheme="minorHAnsi"/>
          <w:noProof/>
          <w:szCs w:val="22"/>
          <w:lang w:val="ro-RO"/>
        </w:rPr>
        <w:t>EIM</w:t>
      </w:r>
      <w:r w:rsidR="0017564A" w:rsidRPr="000A717B">
        <w:rPr>
          <w:rFonts w:asciiTheme="minorHAnsi" w:hAnsiTheme="minorHAnsi" w:cstheme="minorHAnsi"/>
          <w:noProof/>
          <w:szCs w:val="22"/>
          <w:lang w:val="ro-RO"/>
        </w:rPr>
        <w:t xml:space="preserve">, </w:t>
      </w:r>
      <w:r w:rsidRPr="000A717B">
        <w:rPr>
          <w:rFonts w:asciiTheme="minorHAnsi" w:hAnsiTheme="minorHAnsi" w:cstheme="minorHAnsi"/>
          <w:noProof/>
          <w:szCs w:val="22"/>
          <w:lang w:val="ro-RO"/>
        </w:rPr>
        <w:t>care vor avea loc pe teritoriul autorității administrației publice locale pe teritoriul cărea se preconizează desfășurarea activității planificate</w:t>
      </w:r>
      <w:r w:rsidR="0017564A" w:rsidRPr="000A717B">
        <w:rPr>
          <w:rFonts w:asciiTheme="minorHAnsi" w:hAnsiTheme="minorHAnsi" w:cstheme="minorHAnsi"/>
          <w:noProof/>
          <w:szCs w:val="22"/>
          <w:lang w:val="ro-RO"/>
        </w:rPr>
        <w:t>.</w:t>
      </w:r>
    </w:p>
    <w:p w14:paraId="37A373DD" w14:textId="3183B516" w:rsidR="0017564A" w:rsidRPr="000A717B" w:rsidRDefault="00D24FDE" w:rsidP="000E633A">
      <w:pPr>
        <w:pStyle w:val="Listparagraf"/>
        <w:numPr>
          <w:ilvl w:val="0"/>
          <w:numId w:val="57"/>
        </w:numPr>
        <w:tabs>
          <w:tab w:val="left" w:pos="567"/>
        </w:tabs>
        <w:ind w:left="450" w:right="299" w:firstLine="0"/>
        <w:rPr>
          <w:rFonts w:asciiTheme="minorHAnsi" w:hAnsiTheme="minorHAnsi" w:cstheme="minorHAnsi"/>
          <w:noProof/>
          <w:szCs w:val="22"/>
          <w:lang w:val="ro-RO"/>
        </w:rPr>
      </w:pPr>
      <w:r w:rsidRPr="000A717B">
        <w:rPr>
          <w:rFonts w:asciiTheme="minorHAnsi" w:hAnsiTheme="minorHAnsi" w:cstheme="minorHAnsi"/>
          <w:noProof/>
          <w:szCs w:val="22"/>
          <w:lang w:val="ro-RO"/>
        </w:rPr>
        <w:t xml:space="preserve">Asigură serviciile de interpretare corespunzătoare pe parcursul </w:t>
      </w:r>
      <w:r w:rsidR="00EA5363" w:rsidRPr="000A717B">
        <w:rPr>
          <w:rFonts w:asciiTheme="minorHAnsi" w:hAnsiTheme="minorHAnsi" w:cstheme="minorHAnsi"/>
          <w:noProof/>
          <w:szCs w:val="22"/>
          <w:lang w:val="ro-RO"/>
        </w:rPr>
        <w:t>dezbaterilor</w:t>
      </w:r>
      <w:r w:rsidRPr="000A717B">
        <w:rPr>
          <w:rFonts w:asciiTheme="minorHAnsi" w:hAnsiTheme="minorHAnsi" w:cstheme="minorHAnsi"/>
          <w:noProof/>
          <w:szCs w:val="22"/>
          <w:lang w:val="ro-RO"/>
        </w:rPr>
        <w:t xml:space="preserve"> publice, dacă </w:t>
      </w:r>
      <w:r w:rsidR="00C73B62" w:rsidRPr="000A717B">
        <w:rPr>
          <w:rFonts w:asciiTheme="minorHAnsi" w:hAnsiTheme="minorHAnsi" w:cstheme="minorHAnsi"/>
          <w:noProof/>
          <w:szCs w:val="22"/>
          <w:lang w:val="ro-RO"/>
        </w:rPr>
        <w:t xml:space="preserve">la audieri participă </w:t>
      </w:r>
      <w:r w:rsidRPr="000A717B">
        <w:rPr>
          <w:rFonts w:asciiTheme="minorHAnsi" w:hAnsiTheme="minorHAnsi" w:cstheme="minorHAnsi"/>
          <w:noProof/>
          <w:szCs w:val="22"/>
          <w:lang w:val="ro-RO"/>
        </w:rPr>
        <w:t>cetățeni străini</w:t>
      </w:r>
      <w:r w:rsidR="0017564A" w:rsidRPr="000A717B">
        <w:rPr>
          <w:rFonts w:asciiTheme="minorHAnsi" w:hAnsiTheme="minorHAnsi" w:cstheme="minorHAnsi"/>
          <w:noProof/>
          <w:szCs w:val="22"/>
          <w:lang w:val="ro-RO"/>
        </w:rPr>
        <w:t>.</w:t>
      </w:r>
    </w:p>
    <w:p w14:paraId="4ADC132C" w14:textId="14AB5DD5" w:rsidR="008E0B5F" w:rsidRPr="000A717B" w:rsidRDefault="00C73B62" w:rsidP="009B1A23">
      <w:pPr>
        <w:tabs>
          <w:tab w:val="left" w:pos="1350"/>
        </w:tabs>
        <w:ind w:left="450" w:right="299"/>
        <w:rPr>
          <w:rFonts w:asciiTheme="minorHAnsi" w:hAnsiTheme="minorHAnsi" w:cstheme="minorHAnsi"/>
          <w:b/>
          <w:bCs/>
          <w:noProof/>
          <w:szCs w:val="22"/>
          <w:lang w:val="ro-RO"/>
        </w:rPr>
      </w:pPr>
      <w:r w:rsidRPr="000A717B">
        <w:rPr>
          <w:rFonts w:asciiTheme="minorHAnsi" w:hAnsiTheme="minorHAnsi" w:cstheme="minorHAnsi"/>
          <w:b/>
          <w:bCs/>
          <w:noProof/>
          <w:szCs w:val="22"/>
          <w:lang w:val="ro-RO"/>
        </w:rPr>
        <w:t>Agenția de Mediu</w:t>
      </w:r>
      <w:r w:rsidR="00E40374" w:rsidRPr="000A717B">
        <w:rPr>
          <w:rFonts w:asciiTheme="minorHAnsi" w:hAnsiTheme="minorHAnsi" w:cstheme="minorHAnsi"/>
          <w:b/>
          <w:bCs/>
          <w:noProof/>
          <w:szCs w:val="22"/>
          <w:lang w:val="ro-RO"/>
        </w:rPr>
        <w:t>/Ministerul Mediului</w:t>
      </w:r>
    </w:p>
    <w:p w14:paraId="591B56AB" w14:textId="24C6CF61" w:rsidR="004C7471" w:rsidRPr="000A717B" w:rsidRDefault="007866C6" w:rsidP="000E633A">
      <w:pPr>
        <w:pStyle w:val="Listparagraf"/>
        <w:numPr>
          <w:ilvl w:val="0"/>
          <w:numId w:val="58"/>
        </w:numPr>
        <w:tabs>
          <w:tab w:val="left" w:pos="567"/>
        </w:tabs>
        <w:ind w:left="450" w:right="299" w:firstLine="0"/>
        <w:rPr>
          <w:rFonts w:asciiTheme="minorHAnsi" w:hAnsiTheme="minorHAnsi" w:cstheme="minorHAnsi"/>
          <w:noProof/>
          <w:szCs w:val="22"/>
          <w:lang w:val="ro-RO"/>
        </w:rPr>
      </w:pPr>
      <w:r w:rsidRPr="000A717B">
        <w:rPr>
          <w:rFonts w:asciiTheme="minorHAnsi" w:hAnsiTheme="minorHAnsi" w:cstheme="minorHAnsi"/>
          <w:noProof/>
          <w:szCs w:val="22"/>
          <w:lang w:val="ro-RO"/>
        </w:rPr>
        <w:lastRenderedPageBreak/>
        <w:t xml:space="preserve">Dacă Raportul este elaborat conform cerințelor și conține informația pe deplin atunci Agenția de Mediu va </w:t>
      </w:r>
      <w:r w:rsidR="00FC3926" w:rsidRPr="000A717B">
        <w:rPr>
          <w:rFonts w:asciiTheme="minorHAnsi" w:hAnsiTheme="minorHAnsi" w:cstheme="minorHAnsi"/>
          <w:noProof/>
          <w:szCs w:val="22"/>
          <w:lang w:val="ro-RO"/>
        </w:rPr>
        <w:t>plasa</w:t>
      </w:r>
      <w:r w:rsidRPr="000A717B">
        <w:rPr>
          <w:rFonts w:asciiTheme="minorHAnsi" w:hAnsiTheme="minorHAnsi" w:cstheme="minorHAnsi"/>
          <w:noProof/>
          <w:szCs w:val="22"/>
          <w:lang w:val="ro-RO"/>
        </w:rPr>
        <w:t xml:space="preserve"> Raportul </w:t>
      </w:r>
      <w:r w:rsidR="00BA3B45">
        <w:rPr>
          <w:rFonts w:asciiTheme="minorHAnsi" w:hAnsiTheme="minorHAnsi" w:cstheme="minorHAnsi"/>
          <w:noProof/>
          <w:szCs w:val="22"/>
          <w:lang w:val="ro-RO"/>
        </w:rPr>
        <w:t>pe pagina web oficială</w:t>
      </w:r>
      <w:r w:rsidRPr="000A717B">
        <w:rPr>
          <w:rFonts w:asciiTheme="minorHAnsi" w:hAnsiTheme="minorHAnsi" w:cstheme="minorHAnsi"/>
          <w:noProof/>
          <w:szCs w:val="22"/>
          <w:lang w:val="ro-RO"/>
        </w:rPr>
        <w:t xml:space="preserve"> precum și </w:t>
      </w:r>
      <w:r w:rsidR="00FC3926" w:rsidRPr="000A717B">
        <w:rPr>
          <w:rFonts w:asciiTheme="minorHAnsi" w:hAnsiTheme="minorHAnsi" w:cstheme="minorHAnsi"/>
          <w:noProof/>
          <w:szCs w:val="22"/>
          <w:lang w:val="ro-RO"/>
        </w:rPr>
        <w:t xml:space="preserve">va </w:t>
      </w:r>
      <w:r w:rsidRPr="000A717B">
        <w:rPr>
          <w:rFonts w:asciiTheme="minorHAnsi" w:hAnsiTheme="minorHAnsi" w:cstheme="minorHAnsi"/>
          <w:noProof/>
          <w:szCs w:val="22"/>
          <w:lang w:val="ro-RO"/>
        </w:rPr>
        <w:t>remite Raportul către</w:t>
      </w:r>
      <w:r w:rsidR="00FE1B47" w:rsidRPr="000A717B">
        <w:rPr>
          <w:lang w:val="ro-RO"/>
        </w:rPr>
        <w:t xml:space="preserve"> </w:t>
      </w:r>
      <w:r w:rsidR="00FE1B47" w:rsidRPr="000A717B">
        <w:rPr>
          <w:rFonts w:asciiTheme="minorHAnsi" w:hAnsiTheme="minorHAnsi" w:cstheme="minorHAnsi"/>
          <w:noProof/>
          <w:szCs w:val="22"/>
          <w:lang w:val="ro-RO"/>
        </w:rPr>
        <w:t>Comisia tehnică și autorităților administrației publice locale în a căror rază este preconizată implementarea activității planificate</w:t>
      </w:r>
      <w:r w:rsidR="00A74233">
        <w:rPr>
          <w:rFonts w:asciiTheme="minorHAnsi" w:hAnsiTheme="minorHAnsi" w:cstheme="minorHAnsi"/>
          <w:noProof/>
          <w:szCs w:val="22"/>
          <w:lang w:val="ro-RO"/>
        </w:rPr>
        <w:t>.</w:t>
      </w:r>
    </w:p>
    <w:p w14:paraId="62ACCAB2" w14:textId="589978CB" w:rsidR="00AF7BF1" w:rsidRPr="000A717B" w:rsidRDefault="00AF7BF1" w:rsidP="000E633A">
      <w:pPr>
        <w:pStyle w:val="Listparagraf"/>
        <w:numPr>
          <w:ilvl w:val="0"/>
          <w:numId w:val="58"/>
        </w:numPr>
        <w:tabs>
          <w:tab w:val="left" w:pos="567"/>
        </w:tabs>
        <w:ind w:left="450" w:right="299" w:firstLine="0"/>
        <w:rPr>
          <w:rFonts w:asciiTheme="minorHAnsi" w:hAnsiTheme="minorHAnsi" w:cstheme="minorHAnsi"/>
          <w:noProof/>
          <w:szCs w:val="22"/>
          <w:lang w:val="ro-RO"/>
        </w:rPr>
      </w:pPr>
      <w:r w:rsidRPr="000A717B">
        <w:rPr>
          <w:rFonts w:asciiTheme="minorHAnsi" w:hAnsiTheme="minorHAnsi" w:cstheme="minorHAnsi"/>
          <w:noProof/>
          <w:szCs w:val="22"/>
          <w:lang w:val="ro-RO"/>
        </w:rPr>
        <w:t>Ministerul Mediului transmite autorității competente a părții afectate raportul privind evaluarea impactului asupra mediului în limba stabilită de comun acord cu partea afectată, în termen de 15 zile lucrătoare de la recepționarea copiei traduse de la Agenția de Mediu.</w:t>
      </w:r>
    </w:p>
    <w:p w14:paraId="3EA83BA2" w14:textId="7A0E9387" w:rsidR="00245D3F" w:rsidRPr="000A717B" w:rsidRDefault="00980878" w:rsidP="000E633A">
      <w:pPr>
        <w:pStyle w:val="Listparagraf"/>
        <w:numPr>
          <w:ilvl w:val="0"/>
          <w:numId w:val="58"/>
        </w:numPr>
        <w:tabs>
          <w:tab w:val="left" w:pos="567"/>
        </w:tabs>
        <w:ind w:left="450" w:right="299" w:firstLine="0"/>
        <w:rPr>
          <w:rFonts w:asciiTheme="minorHAnsi" w:hAnsiTheme="minorHAnsi" w:cstheme="minorHAnsi"/>
          <w:noProof/>
          <w:szCs w:val="22"/>
          <w:lang w:val="ro-RO"/>
        </w:rPr>
      </w:pPr>
      <w:r w:rsidRPr="000A717B">
        <w:rPr>
          <w:rFonts w:asciiTheme="minorHAnsi" w:hAnsiTheme="minorHAnsi" w:cstheme="minorHAnsi"/>
          <w:noProof/>
          <w:szCs w:val="22"/>
          <w:lang w:val="ro-RO"/>
        </w:rPr>
        <w:t>Ministerul Mediului,</w:t>
      </w:r>
      <w:r w:rsidR="00122572" w:rsidRPr="000A717B">
        <w:rPr>
          <w:rFonts w:asciiTheme="minorHAnsi" w:hAnsiTheme="minorHAnsi" w:cstheme="minorHAnsi"/>
          <w:noProof/>
          <w:szCs w:val="22"/>
          <w:lang w:val="ro-RO"/>
        </w:rPr>
        <w:t xml:space="preserve"> inițiează </w:t>
      </w:r>
      <w:r w:rsidR="00385BCF" w:rsidRPr="000A717B">
        <w:rPr>
          <w:rFonts w:asciiTheme="minorHAnsi" w:hAnsiTheme="minorHAnsi" w:cstheme="minorHAnsi"/>
          <w:noProof/>
          <w:szCs w:val="22"/>
          <w:lang w:val="ro-RO"/>
        </w:rPr>
        <w:t xml:space="preserve">consultările transfrontaliere </w:t>
      </w:r>
      <w:r w:rsidR="001B25DC" w:rsidRPr="000A717B">
        <w:rPr>
          <w:rFonts w:asciiTheme="minorHAnsi" w:hAnsiTheme="minorHAnsi" w:cstheme="minorHAnsi"/>
          <w:noProof/>
          <w:szCs w:val="22"/>
          <w:lang w:val="ro-RO"/>
        </w:rPr>
        <w:t>cu autoritatea competentă a părții afectate</w:t>
      </w:r>
      <w:r w:rsidR="005C0D41" w:rsidRPr="000A717B">
        <w:rPr>
          <w:rFonts w:asciiTheme="minorHAnsi" w:hAnsiTheme="minorHAnsi" w:cstheme="minorHAnsi"/>
          <w:noProof/>
          <w:szCs w:val="22"/>
          <w:lang w:val="ro-RO"/>
        </w:rPr>
        <w:t>, pentru</w:t>
      </w:r>
      <w:r w:rsidR="003D298D" w:rsidRPr="000A717B">
        <w:rPr>
          <w:rFonts w:asciiTheme="minorHAnsi" w:hAnsiTheme="minorHAnsi" w:cstheme="minorHAnsi"/>
          <w:noProof/>
          <w:szCs w:val="22"/>
          <w:lang w:val="ro-RO"/>
        </w:rPr>
        <w:t>:</w:t>
      </w:r>
    </w:p>
    <w:p w14:paraId="5E411FE4" w14:textId="500F2319" w:rsidR="00F256BF" w:rsidRPr="000A717B" w:rsidRDefault="00642FCF" w:rsidP="000E633A">
      <w:pPr>
        <w:pStyle w:val="Listparagraf"/>
        <w:numPr>
          <w:ilvl w:val="1"/>
          <w:numId w:val="58"/>
        </w:numPr>
        <w:tabs>
          <w:tab w:val="left" w:pos="567"/>
        </w:tabs>
        <w:ind w:left="450" w:right="299" w:firstLine="0"/>
        <w:rPr>
          <w:rFonts w:asciiTheme="minorHAnsi" w:hAnsiTheme="minorHAnsi" w:cstheme="minorHAnsi"/>
          <w:noProof/>
          <w:szCs w:val="22"/>
          <w:lang w:val="ro-RO"/>
        </w:rPr>
      </w:pPr>
      <w:r>
        <w:rPr>
          <w:rFonts w:asciiTheme="minorHAnsi" w:hAnsiTheme="minorHAnsi" w:cstheme="minorHAnsi"/>
          <w:noProof/>
          <w:szCs w:val="22"/>
          <w:lang w:val="ro-RO"/>
        </w:rPr>
        <w:t xml:space="preserve">a </w:t>
      </w:r>
      <w:r w:rsidR="00A74233">
        <w:rPr>
          <w:rFonts w:asciiTheme="minorHAnsi" w:hAnsiTheme="minorHAnsi" w:cstheme="minorHAnsi"/>
          <w:noProof/>
          <w:szCs w:val="22"/>
          <w:lang w:val="ro-RO"/>
        </w:rPr>
        <w:t>s</w:t>
      </w:r>
      <w:r w:rsidR="000D5B39" w:rsidRPr="000A717B">
        <w:rPr>
          <w:rFonts w:asciiTheme="minorHAnsi" w:hAnsiTheme="minorHAnsi" w:cstheme="minorHAnsi"/>
          <w:noProof/>
          <w:szCs w:val="22"/>
          <w:lang w:val="ro-RO"/>
        </w:rPr>
        <w:t>e consult</w:t>
      </w:r>
      <w:r>
        <w:rPr>
          <w:rFonts w:asciiTheme="minorHAnsi" w:hAnsiTheme="minorHAnsi" w:cstheme="minorHAnsi"/>
          <w:noProof/>
          <w:szCs w:val="22"/>
          <w:lang w:val="ro-RO"/>
        </w:rPr>
        <w:t>a</w:t>
      </w:r>
      <w:r w:rsidR="000D5B39" w:rsidRPr="000A717B">
        <w:rPr>
          <w:rFonts w:asciiTheme="minorHAnsi" w:hAnsiTheme="minorHAnsi" w:cstheme="minorHAnsi"/>
          <w:noProof/>
          <w:szCs w:val="22"/>
          <w:lang w:val="ro-RO"/>
        </w:rPr>
        <w:t xml:space="preserve"> asupra </w:t>
      </w:r>
      <w:r w:rsidR="00A25DD9" w:rsidRPr="000A717B">
        <w:rPr>
          <w:rFonts w:asciiTheme="minorHAnsi" w:hAnsiTheme="minorHAnsi" w:cstheme="minorHAnsi"/>
          <w:noProof/>
          <w:szCs w:val="22"/>
          <w:lang w:val="ro-RO"/>
        </w:rPr>
        <w:t>R</w:t>
      </w:r>
      <w:r w:rsidR="000D5B39" w:rsidRPr="000A717B">
        <w:rPr>
          <w:rFonts w:asciiTheme="minorHAnsi" w:hAnsiTheme="minorHAnsi" w:cstheme="minorHAnsi"/>
          <w:noProof/>
          <w:szCs w:val="22"/>
          <w:lang w:val="ro-RO"/>
        </w:rPr>
        <w:t>aportului privind EIM</w:t>
      </w:r>
      <w:r w:rsidR="00BA3B45">
        <w:rPr>
          <w:rFonts w:asciiTheme="minorHAnsi" w:hAnsiTheme="minorHAnsi" w:cstheme="minorHAnsi"/>
          <w:noProof/>
          <w:szCs w:val="22"/>
          <w:lang w:val="ro-RO"/>
        </w:rPr>
        <w:t>,</w:t>
      </w:r>
      <w:r w:rsidR="00A25DD9" w:rsidRPr="000A717B">
        <w:rPr>
          <w:rFonts w:asciiTheme="minorHAnsi" w:hAnsiTheme="minorHAnsi" w:cstheme="minorHAnsi"/>
          <w:noProof/>
          <w:szCs w:val="22"/>
          <w:lang w:val="ro-RO"/>
        </w:rPr>
        <w:t xml:space="preserve"> precum și a </w:t>
      </w:r>
      <w:r w:rsidR="00DD1594" w:rsidRPr="000A717B">
        <w:rPr>
          <w:rFonts w:asciiTheme="minorHAnsi" w:hAnsiTheme="minorHAnsi" w:cstheme="minorHAnsi"/>
          <w:noProof/>
          <w:szCs w:val="22"/>
          <w:lang w:val="ro-RO"/>
        </w:rPr>
        <w:t>factorilor de mediu potențial afecta</w:t>
      </w:r>
      <w:r>
        <w:rPr>
          <w:rFonts w:asciiTheme="minorHAnsi" w:hAnsiTheme="minorHAnsi" w:cstheme="minorHAnsi"/>
          <w:noProof/>
          <w:szCs w:val="22"/>
          <w:lang w:val="ro-RO"/>
        </w:rPr>
        <w:t>ți</w:t>
      </w:r>
      <w:r w:rsidR="00DD1594" w:rsidRPr="000A717B">
        <w:rPr>
          <w:rFonts w:asciiTheme="minorHAnsi" w:hAnsiTheme="minorHAnsi" w:cstheme="minorHAnsi"/>
          <w:noProof/>
          <w:szCs w:val="22"/>
          <w:lang w:val="ro-RO"/>
        </w:rPr>
        <w:t xml:space="preserve"> de către activitatea planificată</w:t>
      </w:r>
      <w:r w:rsidR="001D158A" w:rsidRPr="000A717B">
        <w:rPr>
          <w:rFonts w:asciiTheme="minorHAnsi" w:hAnsiTheme="minorHAnsi" w:cstheme="minorHAnsi"/>
          <w:noProof/>
          <w:szCs w:val="22"/>
          <w:lang w:val="ro-RO"/>
        </w:rPr>
        <w:t>, precum și măsurile stabilite de prevenire și atenuare a acestora</w:t>
      </w:r>
      <w:r w:rsidR="00A74233">
        <w:rPr>
          <w:rFonts w:asciiTheme="minorHAnsi" w:hAnsiTheme="minorHAnsi" w:cstheme="minorHAnsi"/>
          <w:noProof/>
          <w:szCs w:val="22"/>
          <w:lang w:val="ro-RO"/>
        </w:rPr>
        <w:t>;</w:t>
      </w:r>
    </w:p>
    <w:p w14:paraId="3DD146E3" w14:textId="61E8B050" w:rsidR="008E0B5F" w:rsidRPr="000A717B" w:rsidRDefault="00BA3B45" w:rsidP="000E633A">
      <w:pPr>
        <w:pStyle w:val="Listparagraf"/>
        <w:numPr>
          <w:ilvl w:val="1"/>
          <w:numId w:val="58"/>
        </w:numPr>
        <w:tabs>
          <w:tab w:val="left" w:pos="567"/>
        </w:tabs>
        <w:ind w:left="450" w:right="299" w:firstLine="0"/>
        <w:rPr>
          <w:rFonts w:asciiTheme="minorHAnsi" w:hAnsiTheme="minorHAnsi" w:cstheme="minorHAnsi"/>
          <w:noProof/>
          <w:szCs w:val="22"/>
          <w:lang w:val="ro-RO"/>
        </w:rPr>
      </w:pPr>
      <w:r>
        <w:rPr>
          <w:rFonts w:asciiTheme="minorHAnsi" w:hAnsiTheme="minorHAnsi" w:cstheme="minorHAnsi"/>
          <w:noProof/>
          <w:szCs w:val="22"/>
          <w:lang w:val="ro-RO"/>
        </w:rPr>
        <w:t xml:space="preserve">a </w:t>
      </w:r>
      <w:r w:rsidR="00C73B62" w:rsidRPr="000A717B">
        <w:rPr>
          <w:rFonts w:asciiTheme="minorHAnsi" w:hAnsiTheme="minorHAnsi" w:cstheme="minorHAnsi"/>
          <w:noProof/>
          <w:szCs w:val="22"/>
          <w:lang w:val="ro-RO"/>
        </w:rPr>
        <w:t xml:space="preserve">conveni asupra organizării detaliate a consultărilor publice, inclusiv a </w:t>
      </w:r>
      <w:r w:rsidR="00EA5363" w:rsidRPr="000A717B">
        <w:rPr>
          <w:rFonts w:asciiTheme="minorHAnsi" w:hAnsiTheme="minorHAnsi" w:cstheme="minorHAnsi"/>
          <w:noProof/>
          <w:szCs w:val="22"/>
          <w:lang w:val="ro-RO"/>
        </w:rPr>
        <w:t>dezbaterilor</w:t>
      </w:r>
      <w:r w:rsidR="00C73B62" w:rsidRPr="000A717B">
        <w:rPr>
          <w:rFonts w:asciiTheme="minorHAnsi" w:hAnsiTheme="minorHAnsi" w:cstheme="minorHAnsi"/>
          <w:noProof/>
          <w:szCs w:val="22"/>
          <w:lang w:val="ro-RO"/>
        </w:rPr>
        <w:t xml:space="preserve"> publice</w:t>
      </w:r>
      <w:r w:rsidR="00C060B6" w:rsidRPr="000A717B">
        <w:rPr>
          <w:rFonts w:asciiTheme="minorHAnsi" w:hAnsiTheme="minorHAnsi" w:cstheme="minorHAnsi"/>
          <w:noProof/>
          <w:szCs w:val="22"/>
          <w:lang w:val="ro-RO"/>
        </w:rPr>
        <w:t>.</w:t>
      </w:r>
    </w:p>
    <w:p w14:paraId="534A975D" w14:textId="6FC2467A" w:rsidR="00245D3F" w:rsidRDefault="002E3668">
      <w:pPr>
        <w:pStyle w:val="Listparagraf"/>
        <w:numPr>
          <w:ilvl w:val="0"/>
          <w:numId w:val="58"/>
        </w:numPr>
        <w:tabs>
          <w:tab w:val="left" w:pos="567"/>
        </w:tabs>
        <w:ind w:left="450" w:right="299" w:firstLine="0"/>
        <w:rPr>
          <w:rFonts w:asciiTheme="minorHAnsi" w:hAnsiTheme="minorHAnsi" w:cstheme="minorHAnsi"/>
          <w:noProof/>
          <w:szCs w:val="22"/>
          <w:lang w:val="ro-RO"/>
        </w:rPr>
      </w:pPr>
      <w:r w:rsidRPr="000A717B">
        <w:rPr>
          <w:rFonts w:asciiTheme="minorHAnsi" w:hAnsiTheme="minorHAnsi" w:cstheme="minorHAnsi"/>
          <w:noProof/>
          <w:szCs w:val="22"/>
          <w:lang w:val="ro-RO"/>
        </w:rPr>
        <w:t>Coordonează cu i</w:t>
      </w:r>
      <w:r w:rsidR="00C73B62" w:rsidRPr="000A717B">
        <w:rPr>
          <w:rFonts w:asciiTheme="minorHAnsi" w:hAnsiTheme="minorHAnsi" w:cstheme="minorHAnsi"/>
          <w:noProof/>
          <w:szCs w:val="22"/>
          <w:lang w:val="ro-RO"/>
        </w:rPr>
        <w:t>niț</w:t>
      </w:r>
      <w:r w:rsidR="0017564A" w:rsidRPr="000A717B">
        <w:rPr>
          <w:rFonts w:asciiTheme="minorHAnsi" w:hAnsiTheme="minorHAnsi" w:cstheme="minorHAnsi"/>
          <w:noProof/>
          <w:szCs w:val="22"/>
          <w:lang w:val="ro-RO"/>
        </w:rPr>
        <w:t>iator</w:t>
      </w:r>
      <w:r w:rsidR="00C73B62" w:rsidRPr="000A717B">
        <w:rPr>
          <w:rFonts w:asciiTheme="minorHAnsi" w:hAnsiTheme="minorHAnsi" w:cstheme="minorHAnsi"/>
          <w:noProof/>
          <w:szCs w:val="22"/>
          <w:lang w:val="ro-RO"/>
        </w:rPr>
        <w:t xml:space="preserve">ul organizarea </w:t>
      </w:r>
      <w:r w:rsidR="00EA5363" w:rsidRPr="000A717B">
        <w:rPr>
          <w:rFonts w:asciiTheme="minorHAnsi" w:hAnsiTheme="minorHAnsi" w:cstheme="minorHAnsi"/>
          <w:noProof/>
          <w:szCs w:val="22"/>
          <w:lang w:val="ro-RO"/>
        </w:rPr>
        <w:t>dezbateril</w:t>
      </w:r>
      <w:r w:rsidR="00D1122E">
        <w:rPr>
          <w:rFonts w:asciiTheme="minorHAnsi" w:hAnsiTheme="minorHAnsi" w:cstheme="minorHAnsi"/>
          <w:noProof/>
          <w:szCs w:val="22"/>
          <w:lang w:val="ro-RO"/>
        </w:rPr>
        <w:t>or</w:t>
      </w:r>
      <w:r w:rsidR="00C73B62" w:rsidRPr="000A717B">
        <w:rPr>
          <w:rFonts w:asciiTheme="minorHAnsi" w:hAnsiTheme="minorHAnsi" w:cstheme="minorHAnsi"/>
          <w:noProof/>
          <w:szCs w:val="22"/>
          <w:lang w:val="ro-RO"/>
        </w:rPr>
        <w:t xml:space="preserve"> publice în ce</w:t>
      </w:r>
      <w:r w:rsidR="00BA3B45">
        <w:rPr>
          <w:rFonts w:asciiTheme="minorHAnsi" w:hAnsiTheme="minorHAnsi" w:cstheme="minorHAnsi"/>
          <w:noProof/>
          <w:szCs w:val="22"/>
          <w:lang w:val="ro-RO"/>
        </w:rPr>
        <w:t>ea ce</w:t>
      </w:r>
      <w:r w:rsidR="00C73B62" w:rsidRPr="000A717B">
        <w:rPr>
          <w:rFonts w:asciiTheme="minorHAnsi" w:hAnsiTheme="minorHAnsi" w:cstheme="minorHAnsi"/>
          <w:noProof/>
          <w:szCs w:val="22"/>
          <w:lang w:val="ro-RO"/>
        </w:rPr>
        <w:t xml:space="preserve"> privește participar</w:t>
      </w:r>
      <w:r w:rsidRPr="000A717B">
        <w:rPr>
          <w:rFonts w:asciiTheme="minorHAnsi" w:hAnsiTheme="minorHAnsi" w:cstheme="minorHAnsi"/>
          <w:noProof/>
          <w:szCs w:val="22"/>
          <w:lang w:val="ro-RO"/>
        </w:rPr>
        <w:t>ea posibilă a reprezentanților p</w:t>
      </w:r>
      <w:r w:rsidR="00C73B62" w:rsidRPr="000A717B">
        <w:rPr>
          <w:rFonts w:asciiTheme="minorHAnsi" w:hAnsiTheme="minorHAnsi" w:cstheme="minorHAnsi"/>
          <w:noProof/>
          <w:szCs w:val="22"/>
          <w:lang w:val="ro-RO"/>
        </w:rPr>
        <w:t>ărții afectate</w:t>
      </w:r>
      <w:r w:rsidR="00245D3F" w:rsidRPr="000A717B">
        <w:rPr>
          <w:rFonts w:asciiTheme="minorHAnsi" w:hAnsiTheme="minorHAnsi" w:cstheme="minorHAnsi"/>
          <w:noProof/>
          <w:szCs w:val="22"/>
          <w:lang w:val="ro-RO"/>
        </w:rPr>
        <w:t>.</w:t>
      </w:r>
    </w:p>
    <w:p w14:paraId="7E66627C" w14:textId="77777777" w:rsidR="00BA3B45" w:rsidRPr="000E633A" w:rsidRDefault="00BA3B45" w:rsidP="000E633A">
      <w:pPr>
        <w:tabs>
          <w:tab w:val="left" w:pos="567"/>
        </w:tabs>
        <w:ind w:left="450" w:right="299"/>
        <w:rPr>
          <w:rFonts w:asciiTheme="minorHAnsi" w:hAnsiTheme="minorHAnsi" w:cstheme="minorHAnsi"/>
          <w:noProof/>
          <w:szCs w:val="22"/>
          <w:lang w:val="ro-RO"/>
        </w:rPr>
      </w:pPr>
    </w:p>
    <w:p w14:paraId="6CB473E4" w14:textId="4372A650" w:rsidR="00142C16" w:rsidRPr="000A717B" w:rsidRDefault="00C73B62" w:rsidP="009B1A23">
      <w:pPr>
        <w:tabs>
          <w:tab w:val="left" w:pos="1350"/>
        </w:tabs>
        <w:ind w:left="450" w:right="299"/>
        <w:rPr>
          <w:rFonts w:asciiTheme="minorHAnsi" w:hAnsiTheme="minorHAnsi" w:cstheme="minorHAnsi"/>
          <w:b/>
          <w:bCs/>
          <w:i/>
          <w:iCs/>
          <w:noProof/>
          <w:szCs w:val="22"/>
          <w:lang w:val="ro-RO"/>
        </w:rPr>
      </w:pPr>
      <w:bookmarkStart w:id="40" w:name="_Ref67411723"/>
      <w:bookmarkStart w:id="41" w:name="_Toc67424589"/>
      <w:r w:rsidRPr="000A717B">
        <w:rPr>
          <w:rFonts w:asciiTheme="minorHAnsi" w:hAnsiTheme="minorHAnsi" w:cstheme="minorHAnsi"/>
          <w:b/>
          <w:bCs/>
          <w:i/>
          <w:iCs/>
          <w:noProof/>
          <w:szCs w:val="22"/>
          <w:lang w:val="ro-RO"/>
        </w:rPr>
        <w:t>Sfaturi practice</w:t>
      </w:r>
      <w:bookmarkEnd w:id="40"/>
      <w:bookmarkEnd w:id="41"/>
    </w:p>
    <w:p w14:paraId="35289687" w14:textId="18198BFC" w:rsidR="000377A6" w:rsidRPr="000A717B" w:rsidRDefault="00C73B62" w:rsidP="009B1A23">
      <w:pPr>
        <w:tabs>
          <w:tab w:val="left" w:pos="1350"/>
        </w:tabs>
        <w:ind w:left="450" w:right="299"/>
        <w:rPr>
          <w:rFonts w:asciiTheme="minorHAnsi" w:hAnsiTheme="minorHAnsi" w:cstheme="minorHAnsi"/>
          <w:bCs/>
          <w:noProof/>
          <w:szCs w:val="22"/>
          <w:lang w:val="ro-RO"/>
        </w:rPr>
      </w:pPr>
      <w:r w:rsidRPr="000A717B">
        <w:rPr>
          <w:rFonts w:asciiTheme="minorHAnsi" w:hAnsiTheme="minorHAnsi" w:cstheme="minorHAnsi"/>
          <w:bCs/>
          <w:noProof/>
          <w:szCs w:val="22"/>
          <w:lang w:val="ro-RO"/>
        </w:rPr>
        <w:t xml:space="preserve">După </w:t>
      </w:r>
      <w:r w:rsidR="002E3668" w:rsidRPr="000A717B">
        <w:rPr>
          <w:rFonts w:asciiTheme="minorHAnsi" w:hAnsiTheme="minorHAnsi" w:cstheme="minorHAnsi"/>
          <w:bCs/>
          <w:noProof/>
          <w:szCs w:val="22"/>
          <w:lang w:val="ro-RO"/>
        </w:rPr>
        <w:t>prezentarea documentației EIM, p</w:t>
      </w:r>
      <w:r w:rsidRPr="000A717B">
        <w:rPr>
          <w:rFonts w:asciiTheme="minorHAnsi" w:hAnsiTheme="minorHAnsi" w:cstheme="minorHAnsi"/>
          <w:bCs/>
          <w:noProof/>
          <w:szCs w:val="22"/>
          <w:lang w:val="ro-RO"/>
        </w:rPr>
        <w:t>artea d</w:t>
      </w:r>
      <w:r w:rsidR="002E3668" w:rsidRPr="000A717B">
        <w:rPr>
          <w:rFonts w:asciiTheme="minorHAnsi" w:hAnsiTheme="minorHAnsi" w:cstheme="minorHAnsi"/>
          <w:bCs/>
          <w:noProof/>
          <w:szCs w:val="22"/>
          <w:lang w:val="ro-RO"/>
        </w:rPr>
        <w:t>e origine trebuie să desfășoare,</w:t>
      </w:r>
      <w:r w:rsidRPr="000A717B">
        <w:rPr>
          <w:rFonts w:asciiTheme="minorHAnsi" w:hAnsiTheme="minorHAnsi" w:cstheme="minorHAnsi"/>
          <w:bCs/>
          <w:noProof/>
          <w:szCs w:val="22"/>
          <w:lang w:val="ro-RO"/>
        </w:rPr>
        <w:t xml:space="preserve"> fără înt</w:t>
      </w:r>
      <w:r w:rsidR="00D54A3A" w:rsidRPr="000A717B">
        <w:rPr>
          <w:rFonts w:asciiTheme="minorHAnsi" w:hAnsiTheme="minorHAnsi" w:cstheme="minorHAnsi"/>
          <w:bCs/>
          <w:noProof/>
          <w:szCs w:val="22"/>
          <w:lang w:val="ro-RO"/>
        </w:rPr>
        <w:t>â</w:t>
      </w:r>
      <w:r w:rsidRPr="000A717B">
        <w:rPr>
          <w:rFonts w:asciiTheme="minorHAnsi" w:hAnsiTheme="minorHAnsi" w:cstheme="minorHAnsi"/>
          <w:bCs/>
          <w:noProof/>
          <w:szCs w:val="22"/>
          <w:lang w:val="ro-RO"/>
        </w:rPr>
        <w:t xml:space="preserve">rzieri </w:t>
      </w:r>
      <w:r w:rsidR="002E3668" w:rsidRPr="000A717B">
        <w:rPr>
          <w:rFonts w:asciiTheme="minorHAnsi" w:hAnsiTheme="minorHAnsi" w:cstheme="minorHAnsi"/>
          <w:bCs/>
          <w:noProof/>
          <w:szCs w:val="22"/>
          <w:lang w:val="ro-RO"/>
        </w:rPr>
        <w:t>nejustificate, consultările cu p</w:t>
      </w:r>
      <w:r w:rsidRPr="000A717B">
        <w:rPr>
          <w:rFonts w:asciiTheme="minorHAnsi" w:hAnsiTheme="minorHAnsi" w:cstheme="minorHAnsi"/>
          <w:bCs/>
          <w:noProof/>
          <w:szCs w:val="22"/>
          <w:lang w:val="ro-RO"/>
        </w:rPr>
        <w:t xml:space="preserve">artea afectată, </w:t>
      </w:r>
      <w:r w:rsidR="001E4CAC" w:rsidRPr="000A717B">
        <w:rPr>
          <w:rFonts w:asciiTheme="minorHAnsi" w:hAnsiTheme="minorHAnsi" w:cstheme="minorHAnsi"/>
          <w:bCs/>
          <w:noProof/>
          <w:szCs w:val="22"/>
          <w:lang w:val="ro-RO"/>
        </w:rPr>
        <w:t>în baza Raportului EIM</w:t>
      </w:r>
      <w:r w:rsidRPr="000A717B">
        <w:rPr>
          <w:rFonts w:asciiTheme="minorHAnsi" w:hAnsiTheme="minorHAnsi" w:cstheme="minorHAnsi"/>
          <w:bCs/>
          <w:noProof/>
          <w:szCs w:val="22"/>
          <w:lang w:val="ro-RO"/>
        </w:rPr>
        <w:t>, privind</w:t>
      </w:r>
      <w:r w:rsidR="0097246A" w:rsidRPr="000A717B">
        <w:rPr>
          <w:rFonts w:asciiTheme="minorHAnsi" w:hAnsiTheme="minorHAnsi" w:cstheme="minorHAnsi"/>
          <w:bCs/>
          <w:noProof/>
          <w:szCs w:val="22"/>
          <w:lang w:val="ro-RO"/>
        </w:rPr>
        <w:t xml:space="preserve"> potențialul</w:t>
      </w:r>
      <w:r w:rsidRPr="000A717B">
        <w:rPr>
          <w:rFonts w:asciiTheme="minorHAnsi" w:hAnsiTheme="minorHAnsi" w:cstheme="minorHAnsi"/>
          <w:bCs/>
          <w:noProof/>
          <w:szCs w:val="22"/>
          <w:lang w:val="ro-RO"/>
        </w:rPr>
        <w:t xml:space="preserve"> impact transfrontalier al activității </w:t>
      </w:r>
      <w:r w:rsidR="001E4CAC" w:rsidRPr="000A717B">
        <w:rPr>
          <w:rFonts w:asciiTheme="minorHAnsi" w:hAnsiTheme="minorHAnsi" w:cstheme="minorHAnsi"/>
          <w:bCs/>
          <w:noProof/>
          <w:szCs w:val="22"/>
          <w:lang w:val="ro-RO"/>
        </w:rPr>
        <w:t>planificate</w:t>
      </w:r>
      <w:r w:rsidRPr="000A717B">
        <w:rPr>
          <w:rFonts w:asciiTheme="minorHAnsi" w:hAnsiTheme="minorHAnsi" w:cstheme="minorHAnsi"/>
          <w:bCs/>
          <w:noProof/>
          <w:szCs w:val="22"/>
          <w:lang w:val="ro-RO"/>
        </w:rPr>
        <w:t xml:space="preserve"> și măsuril</w:t>
      </w:r>
      <w:r w:rsidR="0097246A" w:rsidRPr="000A717B">
        <w:rPr>
          <w:rFonts w:asciiTheme="minorHAnsi" w:hAnsiTheme="minorHAnsi" w:cstheme="minorHAnsi"/>
          <w:bCs/>
          <w:noProof/>
          <w:szCs w:val="22"/>
          <w:lang w:val="ro-RO"/>
        </w:rPr>
        <w:t>e</w:t>
      </w:r>
      <w:r w:rsidRPr="000A717B">
        <w:rPr>
          <w:rFonts w:asciiTheme="minorHAnsi" w:hAnsiTheme="minorHAnsi" w:cstheme="minorHAnsi"/>
          <w:bCs/>
          <w:noProof/>
          <w:szCs w:val="22"/>
          <w:lang w:val="ro-RO"/>
        </w:rPr>
        <w:t xml:space="preserve"> de atenuare sau eliminare a </w:t>
      </w:r>
      <w:r w:rsidR="0097246A" w:rsidRPr="000A717B">
        <w:rPr>
          <w:rFonts w:asciiTheme="minorHAnsi" w:hAnsiTheme="minorHAnsi" w:cstheme="minorHAnsi"/>
          <w:bCs/>
          <w:noProof/>
          <w:szCs w:val="22"/>
          <w:lang w:val="ro-RO"/>
        </w:rPr>
        <w:t>impactului</w:t>
      </w:r>
      <w:r w:rsidR="000377A6" w:rsidRPr="000A717B">
        <w:rPr>
          <w:rFonts w:asciiTheme="minorHAnsi" w:hAnsiTheme="minorHAnsi" w:cstheme="minorHAnsi"/>
          <w:bCs/>
          <w:noProof/>
          <w:szCs w:val="22"/>
          <w:lang w:val="ro-RO"/>
        </w:rPr>
        <w:t xml:space="preserve"> (Artic</w:t>
      </w:r>
      <w:r w:rsidRPr="000A717B">
        <w:rPr>
          <w:rFonts w:asciiTheme="minorHAnsi" w:hAnsiTheme="minorHAnsi" w:cstheme="minorHAnsi"/>
          <w:bCs/>
          <w:noProof/>
          <w:szCs w:val="22"/>
          <w:lang w:val="ro-RO"/>
        </w:rPr>
        <w:t>o</w:t>
      </w:r>
      <w:r w:rsidR="000377A6" w:rsidRPr="000A717B">
        <w:rPr>
          <w:rFonts w:asciiTheme="minorHAnsi" w:hAnsiTheme="minorHAnsi" w:cstheme="minorHAnsi"/>
          <w:bCs/>
          <w:noProof/>
          <w:szCs w:val="22"/>
          <w:lang w:val="ro-RO"/>
        </w:rPr>
        <w:t>l</w:t>
      </w:r>
      <w:r w:rsidRPr="000A717B">
        <w:rPr>
          <w:rFonts w:asciiTheme="minorHAnsi" w:hAnsiTheme="minorHAnsi" w:cstheme="minorHAnsi"/>
          <w:bCs/>
          <w:noProof/>
          <w:szCs w:val="22"/>
          <w:lang w:val="ro-RO"/>
        </w:rPr>
        <w:t>ul</w:t>
      </w:r>
      <w:r w:rsidR="000377A6" w:rsidRPr="000A717B">
        <w:rPr>
          <w:rFonts w:asciiTheme="minorHAnsi" w:hAnsiTheme="minorHAnsi" w:cstheme="minorHAnsi"/>
          <w:bCs/>
          <w:noProof/>
          <w:szCs w:val="22"/>
          <w:lang w:val="ro-RO"/>
        </w:rPr>
        <w:t xml:space="preserve"> 5 </w:t>
      </w:r>
      <w:r w:rsidRPr="000A717B">
        <w:rPr>
          <w:rFonts w:asciiTheme="minorHAnsi" w:hAnsiTheme="minorHAnsi" w:cstheme="minorHAnsi"/>
          <w:bCs/>
          <w:noProof/>
          <w:szCs w:val="22"/>
          <w:lang w:val="ro-RO"/>
        </w:rPr>
        <w:t xml:space="preserve">al </w:t>
      </w:r>
      <w:r w:rsidR="000377A6" w:rsidRPr="000A717B">
        <w:rPr>
          <w:rFonts w:asciiTheme="minorHAnsi" w:hAnsiTheme="minorHAnsi" w:cstheme="minorHAnsi"/>
          <w:bCs/>
          <w:noProof/>
          <w:szCs w:val="22"/>
          <w:lang w:val="ro-RO"/>
        </w:rPr>
        <w:t>Conven</w:t>
      </w:r>
      <w:r w:rsidRPr="000A717B">
        <w:rPr>
          <w:rFonts w:asciiTheme="minorHAnsi" w:hAnsiTheme="minorHAnsi" w:cstheme="minorHAnsi"/>
          <w:bCs/>
          <w:noProof/>
          <w:szCs w:val="22"/>
          <w:lang w:val="ro-RO"/>
        </w:rPr>
        <w:t>ției</w:t>
      </w:r>
      <w:r w:rsidR="009A320F" w:rsidRPr="000A717B">
        <w:rPr>
          <w:rFonts w:asciiTheme="minorHAnsi" w:hAnsiTheme="minorHAnsi" w:cstheme="minorHAnsi"/>
          <w:bCs/>
          <w:noProof/>
          <w:szCs w:val="22"/>
          <w:lang w:val="ro-RO"/>
        </w:rPr>
        <w:t xml:space="preserve"> </w:t>
      </w:r>
      <w:proofErr w:type="spellStart"/>
      <w:r w:rsidR="009A320F" w:rsidRPr="000A717B">
        <w:rPr>
          <w:rFonts w:asciiTheme="minorHAnsi" w:hAnsiTheme="minorHAnsi" w:cstheme="minorHAnsi"/>
          <w:bCs/>
          <w:szCs w:val="22"/>
          <w:lang w:val="ro-RO"/>
        </w:rPr>
        <w:t>Espoo</w:t>
      </w:r>
      <w:proofErr w:type="spellEnd"/>
      <w:r w:rsidR="000377A6" w:rsidRPr="000A717B">
        <w:rPr>
          <w:rFonts w:asciiTheme="minorHAnsi" w:hAnsiTheme="minorHAnsi" w:cstheme="minorHAnsi"/>
          <w:bCs/>
          <w:noProof/>
          <w:szCs w:val="22"/>
          <w:lang w:val="ro-RO"/>
        </w:rPr>
        <w:t xml:space="preserve">). </w:t>
      </w:r>
      <w:r w:rsidRPr="000A717B">
        <w:rPr>
          <w:rFonts w:asciiTheme="minorHAnsi" w:hAnsiTheme="minorHAnsi" w:cstheme="minorHAnsi"/>
          <w:bCs/>
          <w:noProof/>
          <w:szCs w:val="22"/>
          <w:lang w:val="ro-RO"/>
        </w:rPr>
        <w:t>Consultările pot aborda chestiuni, precum</w:t>
      </w:r>
      <w:r w:rsidR="00D1122E">
        <w:rPr>
          <w:rFonts w:asciiTheme="minorHAnsi" w:hAnsiTheme="minorHAnsi" w:cstheme="minorHAnsi"/>
          <w:bCs/>
          <w:noProof/>
          <w:szCs w:val="22"/>
          <w:lang w:val="ro-RO"/>
        </w:rPr>
        <w:t>:</w:t>
      </w:r>
      <w:r w:rsidR="000377A6" w:rsidRPr="000A717B">
        <w:rPr>
          <w:rFonts w:asciiTheme="minorHAnsi" w:hAnsiTheme="minorHAnsi" w:cstheme="minorHAnsi"/>
          <w:bCs/>
          <w:noProof/>
          <w:szCs w:val="22"/>
          <w:lang w:val="ro-RO"/>
        </w:rPr>
        <w:t xml:space="preserve"> 1) </w:t>
      </w:r>
      <w:r w:rsidR="00132E7B" w:rsidRPr="000A717B">
        <w:rPr>
          <w:rFonts w:asciiTheme="minorHAnsi" w:hAnsiTheme="minorHAnsi" w:cstheme="minorHAnsi"/>
          <w:bCs/>
          <w:noProof/>
          <w:szCs w:val="22"/>
          <w:lang w:val="ro-RO"/>
        </w:rPr>
        <w:t xml:space="preserve">tipurile </w:t>
      </w:r>
      <w:r w:rsidR="0097246A" w:rsidRPr="000A717B">
        <w:rPr>
          <w:rFonts w:asciiTheme="minorHAnsi" w:hAnsiTheme="minorHAnsi" w:cstheme="minorHAnsi"/>
          <w:bCs/>
          <w:noProof/>
          <w:szCs w:val="22"/>
          <w:lang w:val="ro-RO"/>
        </w:rPr>
        <w:t>de impact transfrontalier</w:t>
      </w:r>
      <w:r w:rsidR="00132E7B" w:rsidRPr="000A717B">
        <w:rPr>
          <w:rFonts w:asciiTheme="minorHAnsi" w:hAnsiTheme="minorHAnsi" w:cstheme="minorHAnsi"/>
          <w:bCs/>
          <w:noProof/>
          <w:szCs w:val="22"/>
          <w:lang w:val="ro-RO"/>
        </w:rPr>
        <w:t xml:space="preserve"> ale </w:t>
      </w:r>
      <w:r w:rsidR="00B9737A" w:rsidRPr="000A717B">
        <w:rPr>
          <w:rFonts w:asciiTheme="minorHAnsi" w:hAnsiTheme="minorHAnsi" w:cstheme="minorHAnsi"/>
          <w:bCs/>
          <w:noProof/>
          <w:szCs w:val="22"/>
          <w:lang w:val="ro-RO"/>
        </w:rPr>
        <w:t>unei activități planificate</w:t>
      </w:r>
      <w:r w:rsidR="000377A6" w:rsidRPr="000A717B">
        <w:rPr>
          <w:rFonts w:asciiTheme="minorHAnsi" w:hAnsiTheme="minorHAnsi" w:cstheme="minorHAnsi"/>
          <w:bCs/>
          <w:noProof/>
          <w:szCs w:val="22"/>
          <w:lang w:val="ro-RO"/>
        </w:rPr>
        <w:t xml:space="preserve">, 2) </w:t>
      </w:r>
      <w:r w:rsidR="00132E7B" w:rsidRPr="000A717B">
        <w:rPr>
          <w:rFonts w:asciiTheme="minorHAnsi" w:hAnsiTheme="minorHAnsi" w:cstheme="minorHAnsi"/>
          <w:bCs/>
          <w:noProof/>
          <w:szCs w:val="22"/>
          <w:lang w:val="ro-RO"/>
        </w:rPr>
        <w:t xml:space="preserve">metodele prin intermediul cărora </w:t>
      </w:r>
      <w:r w:rsidR="0097246A" w:rsidRPr="000A717B">
        <w:rPr>
          <w:rFonts w:asciiTheme="minorHAnsi" w:hAnsiTheme="minorHAnsi" w:cstheme="minorHAnsi"/>
          <w:bCs/>
          <w:noProof/>
          <w:szCs w:val="22"/>
          <w:lang w:val="ro-RO"/>
        </w:rPr>
        <w:t>impactul</w:t>
      </w:r>
      <w:r w:rsidR="00132E7B" w:rsidRPr="000A717B">
        <w:rPr>
          <w:rFonts w:asciiTheme="minorHAnsi" w:hAnsiTheme="minorHAnsi" w:cstheme="minorHAnsi"/>
          <w:bCs/>
          <w:noProof/>
          <w:szCs w:val="22"/>
          <w:lang w:val="ro-RO"/>
        </w:rPr>
        <w:t xml:space="preserve"> a fost identificat</w:t>
      </w:r>
      <w:r w:rsidR="000377A6" w:rsidRPr="000A717B">
        <w:rPr>
          <w:rFonts w:asciiTheme="minorHAnsi" w:hAnsiTheme="minorHAnsi" w:cstheme="minorHAnsi"/>
          <w:bCs/>
          <w:noProof/>
          <w:szCs w:val="22"/>
          <w:lang w:val="ro-RO"/>
        </w:rPr>
        <w:t xml:space="preserve">, 3) </w:t>
      </w:r>
      <w:r w:rsidR="00132E7B" w:rsidRPr="000A717B">
        <w:rPr>
          <w:rFonts w:asciiTheme="minorHAnsi" w:hAnsiTheme="minorHAnsi" w:cstheme="minorHAnsi"/>
          <w:bCs/>
          <w:noProof/>
          <w:szCs w:val="22"/>
          <w:lang w:val="ro-RO"/>
        </w:rPr>
        <w:t xml:space="preserve">măsurile de atenuare a </w:t>
      </w:r>
      <w:r w:rsidR="0097246A" w:rsidRPr="000A717B">
        <w:rPr>
          <w:rFonts w:asciiTheme="minorHAnsi" w:hAnsiTheme="minorHAnsi" w:cstheme="minorHAnsi"/>
          <w:bCs/>
          <w:noProof/>
          <w:szCs w:val="22"/>
          <w:lang w:val="ro-RO"/>
        </w:rPr>
        <w:t>impactului</w:t>
      </w:r>
      <w:r w:rsidR="00132E7B" w:rsidRPr="000A717B">
        <w:rPr>
          <w:rFonts w:asciiTheme="minorHAnsi" w:hAnsiTheme="minorHAnsi" w:cstheme="minorHAnsi"/>
          <w:bCs/>
          <w:noProof/>
          <w:szCs w:val="22"/>
          <w:lang w:val="ro-RO"/>
        </w:rPr>
        <w:t xml:space="preserve"> și formele de asistență în procesul respectiv</w:t>
      </w:r>
      <w:r w:rsidR="000377A6" w:rsidRPr="000A717B">
        <w:rPr>
          <w:rFonts w:asciiTheme="minorHAnsi" w:hAnsiTheme="minorHAnsi" w:cstheme="minorHAnsi"/>
          <w:bCs/>
          <w:noProof/>
          <w:szCs w:val="22"/>
          <w:lang w:val="ro-RO"/>
        </w:rPr>
        <w:t xml:space="preserve">, 4) </w:t>
      </w:r>
      <w:r w:rsidR="00482F88" w:rsidRPr="000A717B">
        <w:rPr>
          <w:rFonts w:asciiTheme="minorHAnsi" w:hAnsiTheme="minorHAnsi" w:cstheme="minorHAnsi"/>
          <w:bCs/>
          <w:noProof/>
          <w:szCs w:val="22"/>
          <w:lang w:val="ro-RO"/>
        </w:rPr>
        <w:t xml:space="preserve">acțiunile comune </w:t>
      </w:r>
      <w:r w:rsidR="00132E7B" w:rsidRPr="000A717B">
        <w:rPr>
          <w:rFonts w:asciiTheme="minorHAnsi" w:hAnsiTheme="minorHAnsi" w:cstheme="minorHAnsi"/>
          <w:bCs/>
          <w:noProof/>
          <w:szCs w:val="22"/>
          <w:lang w:val="ro-RO"/>
        </w:rPr>
        <w:t>și individuale</w:t>
      </w:r>
      <w:r w:rsidR="00482F88" w:rsidRPr="000A717B">
        <w:rPr>
          <w:rFonts w:asciiTheme="minorHAnsi" w:hAnsiTheme="minorHAnsi" w:cstheme="minorHAnsi"/>
          <w:bCs/>
          <w:noProof/>
          <w:szCs w:val="22"/>
          <w:lang w:val="ro-RO"/>
        </w:rPr>
        <w:t>, precum</w:t>
      </w:r>
      <w:r w:rsidR="00132E7B" w:rsidRPr="000A717B">
        <w:rPr>
          <w:rFonts w:asciiTheme="minorHAnsi" w:hAnsiTheme="minorHAnsi" w:cstheme="minorHAnsi"/>
          <w:bCs/>
          <w:noProof/>
          <w:szCs w:val="22"/>
          <w:lang w:val="ro-RO"/>
        </w:rPr>
        <w:t xml:space="preserve"> și responsabilitățile asumate de fiecare parte pentru a monitoriza, reduce și preveni </w:t>
      </w:r>
      <w:r w:rsidR="00482F88" w:rsidRPr="000A717B">
        <w:rPr>
          <w:rFonts w:asciiTheme="minorHAnsi" w:hAnsiTheme="minorHAnsi" w:cstheme="minorHAnsi"/>
          <w:bCs/>
          <w:noProof/>
          <w:szCs w:val="22"/>
          <w:lang w:val="ro-RO"/>
        </w:rPr>
        <w:t>impactul</w:t>
      </w:r>
      <w:r w:rsidR="000377A6" w:rsidRPr="000A717B">
        <w:rPr>
          <w:rFonts w:asciiTheme="minorHAnsi" w:hAnsiTheme="minorHAnsi" w:cstheme="minorHAnsi"/>
          <w:bCs/>
          <w:noProof/>
          <w:szCs w:val="22"/>
          <w:lang w:val="ro-RO"/>
        </w:rPr>
        <w:t xml:space="preserve">, 5) </w:t>
      </w:r>
      <w:r w:rsidR="00132E7B" w:rsidRPr="000A717B">
        <w:rPr>
          <w:rFonts w:asciiTheme="minorHAnsi" w:hAnsiTheme="minorHAnsi" w:cstheme="minorHAnsi"/>
          <w:bCs/>
          <w:noProof/>
          <w:szCs w:val="22"/>
          <w:lang w:val="ro-RO"/>
        </w:rPr>
        <w:t>căile posibile de cooperare și atenuare în cazul accidentelor</w:t>
      </w:r>
      <w:r w:rsidR="000377A6" w:rsidRPr="000A717B">
        <w:rPr>
          <w:rFonts w:asciiTheme="minorHAnsi" w:hAnsiTheme="minorHAnsi" w:cstheme="minorHAnsi"/>
          <w:bCs/>
          <w:noProof/>
          <w:szCs w:val="22"/>
          <w:lang w:val="ro-RO"/>
        </w:rPr>
        <w:t xml:space="preserve">, 6) </w:t>
      </w:r>
      <w:r w:rsidR="00132E7B" w:rsidRPr="000A717B">
        <w:rPr>
          <w:rFonts w:asciiTheme="minorHAnsi" w:hAnsiTheme="minorHAnsi" w:cstheme="minorHAnsi"/>
          <w:bCs/>
          <w:noProof/>
          <w:szCs w:val="22"/>
          <w:lang w:val="ro-RO"/>
        </w:rPr>
        <w:t>analiza postproi</w:t>
      </w:r>
      <w:r w:rsidR="000377A6" w:rsidRPr="000A717B">
        <w:rPr>
          <w:rFonts w:asciiTheme="minorHAnsi" w:hAnsiTheme="minorHAnsi" w:cstheme="minorHAnsi"/>
          <w:bCs/>
          <w:noProof/>
          <w:szCs w:val="22"/>
          <w:lang w:val="ro-RO"/>
        </w:rPr>
        <w:t xml:space="preserve">ect, 7) </w:t>
      </w:r>
      <w:r w:rsidR="00132E7B" w:rsidRPr="000A717B">
        <w:rPr>
          <w:rFonts w:asciiTheme="minorHAnsi" w:hAnsiTheme="minorHAnsi" w:cstheme="minorHAnsi"/>
          <w:bCs/>
          <w:noProof/>
          <w:szCs w:val="22"/>
          <w:lang w:val="ro-RO"/>
        </w:rPr>
        <w:t xml:space="preserve">alternativele posibile la activitatea </w:t>
      </w:r>
      <w:r w:rsidR="00D166F8" w:rsidRPr="000A717B">
        <w:rPr>
          <w:rFonts w:asciiTheme="minorHAnsi" w:hAnsiTheme="minorHAnsi" w:cstheme="minorHAnsi"/>
          <w:bCs/>
          <w:noProof/>
          <w:szCs w:val="22"/>
          <w:lang w:val="ro-RO"/>
        </w:rPr>
        <w:t>planificată</w:t>
      </w:r>
      <w:r w:rsidR="00132E7B" w:rsidRPr="000A717B">
        <w:rPr>
          <w:rFonts w:asciiTheme="minorHAnsi" w:hAnsiTheme="minorHAnsi" w:cstheme="minorHAnsi"/>
          <w:bCs/>
          <w:noProof/>
          <w:szCs w:val="22"/>
          <w:lang w:val="ro-RO"/>
        </w:rPr>
        <w:t xml:space="preserve"> și orice alte măsuri corespunzătoare</w:t>
      </w:r>
      <w:r w:rsidR="000377A6" w:rsidRPr="000A717B">
        <w:rPr>
          <w:rFonts w:asciiTheme="minorHAnsi" w:hAnsiTheme="minorHAnsi" w:cstheme="minorHAnsi"/>
          <w:bCs/>
          <w:noProof/>
          <w:szCs w:val="22"/>
          <w:lang w:val="ro-RO"/>
        </w:rPr>
        <w:t xml:space="preserve">.  </w:t>
      </w:r>
    </w:p>
    <w:p w14:paraId="19CB1640" w14:textId="763B9B8A" w:rsidR="004C1340" w:rsidRPr="000A717B" w:rsidRDefault="002E3668" w:rsidP="009B1A23">
      <w:pPr>
        <w:tabs>
          <w:tab w:val="left" w:pos="1350"/>
        </w:tabs>
        <w:ind w:left="450" w:right="299"/>
        <w:rPr>
          <w:rFonts w:asciiTheme="minorHAnsi" w:hAnsiTheme="minorHAnsi" w:cstheme="minorHAnsi"/>
          <w:bCs/>
          <w:noProof/>
          <w:szCs w:val="22"/>
          <w:lang w:val="ro-RO"/>
        </w:rPr>
      </w:pPr>
      <w:r w:rsidRPr="000A717B">
        <w:rPr>
          <w:rFonts w:asciiTheme="minorHAnsi" w:hAnsiTheme="minorHAnsi" w:cstheme="minorHAnsi"/>
          <w:color w:val="18181B"/>
          <w:szCs w:val="22"/>
          <w:shd w:val="clear" w:color="auto" w:fill="FFFFFF"/>
          <w:lang w:val="ro-RO"/>
        </w:rPr>
        <w:t>În măsura posibilității, c</w:t>
      </w:r>
      <w:r w:rsidR="00132E7B" w:rsidRPr="000A717B">
        <w:rPr>
          <w:rFonts w:asciiTheme="minorHAnsi" w:hAnsiTheme="minorHAnsi" w:cstheme="minorHAnsi"/>
          <w:color w:val="18181B"/>
          <w:szCs w:val="22"/>
          <w:shd w:val="clear" w:color="auto" w:fill="FFFFFF"/>
          <w:lang w:val="ro-RO"/>
        </w:rPr>
        <w:t>onsultările trebui</w:t>
      </w:r>
      <w:r w:rsidRPr="000A717B">
        <w:rPr>
          <w:rFonts w:asciiTheme="minorHAnsi" w:hAnsiTheme="minorHAnsi" w:cstheme="minorHAnsi"/>
          <w:color w:val="18181B"/>
          <w:szCs w:val="22"/>
          <w:shd w:val="clear" w:color="auto" w:fill="FFFFFF"/>
          <w:lang w:val="ro-RO"/>
        </w:rPr>
        <w:t>e</w:t>
      </w:r>
      <w:r w:rsidR="00132E7B" w:rsidRPr="000A717B">
        <w:rPr>
          <w:rFonts w:asciiTheme="minorHAnsi" w:hAnsiTheme="minorHAnsi" w:cstheme="minorHAnsi"/>
          <w:color w:val="18181B"/>
          <w:szCs w:val="22"/>
          <w:shd w:val="clear" w:color="auto" w:fill="FFFFFF"/>
          <w:lang w:val="ro-RO"/>
        </w:rPr>
        <w:t xml:space="preserve"> să aibă loc</w:t>
      </w:r>
      <w:r w:rsidRPr="000A717B">
        <w:rPr>
          <w:rFonts w:asciiTheme="minorHAnsi" w:hAnsiTheme="minorHAnsi" w:cstheme="minorHAnsi"/>
          <w:color w:val="18181B"/>
          <w:szCs w:val="22"/>
          <w:shd w:val="clear" w:color="auto" w:fill="FFFFFF"/>
          <w:lang w:val="ro-RO"/>
        </w:rPr>
        <w:t xml:space="preserve"> </w:t>
      </w:r>
      <w:r w:rsidR="00132E7B" w:rsidRPr="000A717B">
        <w:rPr>
          <w:rFonts w:asciiTheme="minorHAnsi" w:hAnsiTheme="minorHAnsi" w:cstheme="minorHAnsi"/>
          <w:color w:val="18181B"/>
          <w:szCs w:val="22"/>
          <w:shd w:val="clear" w:color="auto" w:fill="FFFFFF"/>
          <w:lang w:val="ro-RO"/>
        </w:rPr>
        <w:t>la un nivel suficient de înalt pentru a asigura reflectarea adecvată a rezultatelor consultări</w:t>
      </w:r>
      <w:r w:rsidR="003E6F05" w:rsidRPr="000A717B">
        <w:rPr>
          <w:rFonts w:asciiTheme="minorHAnsi" w:hAnsiTheme="minorHAnsi" w:cstheme="minorHAnsi"/>
          <w:color w:val="18181B"/>
          <w:szCs w:val="22"/>
          <w:shd w:val="clear" w:color="auto" w:fill="FFFFFF"/>
          <w:lang w:val="ro-RO"/>
        </w:rPr>
        <w:t>lor</w:t>
      </w:r>
      <w:r w:rsidR="00132E7B" w:rsidRPr="000A717B">
        <w:rPr>
          <w:rFonts w:asciiTheme="minorHAnsi" w:hAnsiTheme="minorHAnsi" w:cstheme="minorHAnsi"/>
          <w:color w:val="18181B"/>
          <w:szCs w:val="22"/>
          <w:shd w:val="clear" w:color="auto" w:fill="FFFFFF"/>
          <w:lang w:val="ro-RO"/>
        </w:rPr>
        <w:t xml:space="preserve"> în procesul de luare a deciziilor ulterioare.</w:t>
      </w:r>
      <w:r w:rsidR="004C1340" w:rsidRPr="000A717B">
        <w:rPr>
          <w:rFonts w:asciiTheme="minorHAnsi" w:hAnsiTheme="minorHAnsi" w:cstheme="minorHAnsi"/>
          <w:bCs/>
          <w:noProof/>
          <w:szCs w:val="22"/>
          <w:lang w:val="ro-RO"/>
        </w:rPr>
        <w:t xml:space="preserve"> </w:t>
      </w:r>
      <w:r w:rsidR="00132E7B" w:rsidRPr="000A717B">
        <w:rPr>
          <w:rFonts w:asciiTheme="minorHAnsi" w:hAnsiTheme="minorHAnsi" w:cstheme="minorHAnsi"/>
          <w:bCs/>
          <w:noProof/>
          <w:szCs w:val="22"/>
          <w:lang w:val="ro-RO"/>
        </w:rPr>
        <w:t>Cu toate acestea, participarea experților este hotăr</w:t>
      </w:r>
      <w:r w:rsidR="004E348F" w:rsidRPr="000A717B">
        <w:rPr>
          <w:rFonts w:asciiTheme="minorHAnsi" w:hAnsiTheme="minorHAnsi" w:cstheme="minorHAnsi"/>
          <w:bCs/>
          <w:noProof/>
          <w:szCs w:val="22"/>
          <w:lang w:val="ro-RO"/>
        </w:rPr>
        <w:t>â</w:t>
      </w:r>
      <w:r w:rsidR="00132E7B" w:rsidRPr="000A717B">
        <w:rPr>
          <w:rFonts w:asciiTheme="minorHAnsi" w:hAnsiTheme="minorHAnsi" w:cstheme="minorHAnsi"/>
          <w:bCs/>
          <w:noProof/>
          <w:szCs w:val="22"/>
          <w:lang w:val="ro-RO"/>
        </w:rPr>
        <w:t xml:space="preserve">toare pentru </w:t>
      </w:r>
      <w:r w:rsidRPr="000A717B">
        <w:rPr>
          <w:rFonts w:asciiTheme="minorHAnsi" w:hAnsiTheme="minorHAnsi" w:cstheme="minorHAnsi"/>
          <w:bCs/>
          <w:noProof/>
          <w:szCs w:val="22"/>
          <w:lang w:val="ro-RO"/>
        </w:rPr>
        <w:t xml:space="preserve">a </w:t>
      </w:r>
      <w:r w:rsidR="00132E7B" w:rsidRPr="000A717B">
        <w:rPr>
          <w:rFonts w:asciiTheme="minorHAnsi" w:hAnsiTheme="minorHAnsi" w:cstheme="minorHAnsi"/>
          <w:bCs/>
          <w:noProof/>
          <w:szCs w:val="22"/>
          <w:lang w:val="ro-RO"/>
        </w:rPr>
        <w:t>discuta efectiv aspectel</w:t>
      </w:r>
      <w:r w:rsidRPr="000A717B">
        <w:rPr>
          <w:rFonts w:asciiTheme="minorHAnsi" w:hAnsiTheme="minorHAnsi" w:cstheme="minorHAnsi"/>
          <w:bCs/>
          <w:noProof/>
          <w:szCs w:val="22"/>
          <w:lang w:val="ro-RO"/>
        </w:rPr>
        <w:t>e</w:t>
      </w:r>
      <w:r w:rsidR="00132E7B" w:rsidRPr="000A717B">
        <w:rPr>
          <w:rFonts w:asciiTheme="minorHAnsi" w:hAnsiTheme="minorHAnsi" w:cstheme="minorHAnsi"/>
          <w:bCs/>
          <w:noProof/>
          <w:szCs w:val="22"/>
          <w:lang w:val="ro-RO"/>
        </w:rPr>
        <w:t xml:space="preserve"> </w:t>
      </w:r>
      <w:r w:rsidR="00F074C8" w:rsidRPr="000A717B">
        <w:rPr>
          <w:rFonts w:asciiTheme="minorHAnsi" w:hAnsiTheme="minorHAnsi" w:cstheme="minorHAnsi"/>
          <w:bCs/>
          <w:noProof/>
          <w:szCs w:val="22"/>
          <w:lang w:val="ro-RO"/>
        </w:rPr>
        <w:t>procedurale</w:t>
      </w:r>
      <w:r w:rsidR="00132E7B" w:rsidRPr="000A717B">
        <w:rPr>
          <w:rFonts w:asciiTheme="minorHAnsi" w:hAnsiTheme="minorHAnsi" w:cstheme="minorHAnsi"/>
          <w:bCs/>
          <w:noProof/>
          <w:szCs w:val="22"/>
          <w:lang w:val="ro-RO"/>
        </w:rPr>
        <w:t xml:space="preserve"> ale Raportului privind EIM și chestiunil</w:t>
      </w:r>
      <w:r w:rsidRPr="000A717B">
        <w:rPr>
          <w:rFonts w:asciiTheme="minorHAnsi" w:hAnsiTheme="minorHAnsi" w:cstheme="minorHAnsi"/>
          <w:bCs/>
          <w:noProof/>
          <w:szCs w:val="22"/>
          <w:lang w:val="ro-RO"/>
        </w:rPr>
        <w:t>e</w:t>
      </w:r>
      <w:r w:rsidR="00132E7B" w:rsidRPr="000A717B">
        <w:rPr>
          <w:rFonts w:asciiTheme="minorHAnsi" w:hAnsiTheme="minorHAnsi" w:cstheme="minorHAnsi"/>
          <w:bCs/>
          <w:noProof/>
          <w:szCs w:val="22"/>
          <w:lang w:val="ro-RO"/>
        </w:rPr>
        <w:t xml:space="preserve"> conexe</w:t>
      </w:r>
      <w:r w:rsidR="004C1340" w:rsidRPr="000A717B">
        <w:rPr>
          <w:rFonts w:asciiTheme="minorHAnsi" w:hAnsiTheme="minorHAnsi" w:cstheme="minorHAnsi"/>
          <w:bCs/>
          <w:noProof/>
          <w:szCs w:val="22"/>
          <w:lang w:val="ro-RO"/>
        </w:rPr>
        <w:t xml:space="preserve">. </w:t>
      </w:r>
      <w:r w:rsidR="00132E7B" w:rsidRPr="000A717B">
        <w:rPr>
          <w:rFonts w:asciiTheme="minorHAnsi" w:hAnsiTheme="minorHAnsi" w:cstheme="minorHAnsi"/>
          <w:bCs/>
          <w:noProof/>
          <w:szCs w:val="22"/>
          <w:lang w:val="ro-RO"/>
        </w:rPr>
        <w:t>Prin urmare</w:t>
      </w:r>
      <w:r w:rsidR="00C423D0" w:rsidRPr="000A717B">
        <w:rPr>
          <w:rFonts w:asciiTheme="minorHAnsi" w:hAnsiTheme="minorHAnsi" w:cstheme="minorHAnsi"/>
          <w:bCs/>
          <w:noProof/>
          <w:szCs w:val="22"/>
          <w:lang w:val="ro-RO"/>
        </w:rPr>
        <w:t>,</w:t>
      </w:r>
      <w:r w:rsidR="004C1340" w:rsidRPr="000A717B">
        <w:rPr>
          <w:rFonts w:asciiTheme="minorHAnsi" w:hAnsiTheme="minorHAnsi" w:cstheme="minorHAnsi"/>
          <w:bCs/>
          <w:noProof/>
          <w:szCs w:val="22"/>
          <w:lang w:val="ro-RO"/>
        </w:rPr>
        <w:t xml:space="preserve"> </w:t>
      </w:r>
      <w:r w:rsidR="00132E7B" w:rsidRPr="000A717B">
        <w:rPr>
          <w:rFonts w:asciiTheme="minorHAnsi" w:hAnsiTheme="minorHAnsi" w:cstheme="minorHAnsi"/>
          <w:bCs/>
          <w:noProof/>
          <w:szCs w:val="22"/>
          <w:lang w:val="ro-RO"/>
        </w:rPr>
        <w:t>în afară de reprezentanții autorităților</w:t>
      </w:r>
      <w:r w:rsidRPr="000A717B">
        <w:rPr>
          <w:rFonts w:asciiTheme="minorHAnsi" w:hAnsiTheme="minorHAnsi" w:cstheme="minorHAnsi"/>
          <w:bCs/>
          <w:noProof/>
          <w:szCs w:val="22"/>
          <w:lang w:val="ro-RO"/>
        </w:rPr>
        <w:t xml:space="preserve"> competente ale ambelor părți, la consultările transfrontaliere oficiale vor participa și i</w:t>
      </w:r>
      <w:r w:rsidR="00132E7B" w:rsidRPr="000A717B">
        <w:rPr>
          <w:rFonts w:asciiTheme="minorHAnsi" w:hAnsiTheme="minorHAnsi" w:cstheme="minorHAnsi"/>
          <w:bCs/>
          <w:noProof/>
          <w:szCs w:val="22"/>
          <w:lang w:val="ro-RO"/>
        </w:rPr>
        <w:t xml:space="preserve">nițiatorul și experții implicați în pregătirea Raportului </w:t>
      </w:r>
      <w:r w:rsidRPr="000A717B">
        <w:rPr>
          <w:rFonts w:asciiTheme="minorHAnsi" w:hAnsiTheme="minorHAnsi" w:cstheme="minorHAnsi"/>
          <w:bCs/>
          <w:noProof/>
          <w:szCs w:val="22"/>
          <w:lang w:val="ro-RO"/>
        </w:rPr>
        <w:t xml:space="preserve"> </w:t>
      </w:r>
      <w:r w:rsidR="00132E7B" w:rsidRPr="000A717B">
        <w:rPr>
          <w:rFonts w:asciiTheme="minorHAnsi" w:hAnsiTheme="minorHAnsi" w:cstheme="minorHAnsi"/>
          <w:bCs/>
          <w:noProof/>
          <w:szCs w:val="22"/>
          <w:lang w:val="ro-RO"/>
        </w:rPr>
        <w:t>privi</w:t>
      </w:r>
      <w:r w:rsidR="00D1122E">
        <w:rPr>
          <w:rFonts w:asciiTheme="minorHAnsi" w:hAnsiTheme="minorHAnsi" w:cstheme="minorHAnsi"/>
          <w:bCs/>
          <w:noProof/>
          <w:szCs w:val="22"/>
          <w:lang w:val="ro-RO"/>
        </w:rPr>
        <w:t>nd</w:t>
      </w:r>
      <w:r w:rsidR="00955D88" w:rsidRPr="000A717B">
        <w:rPr>
          <w:rFonts w:asciiTheme="minorHAnsi" w:hAnsiTheme="minorHAnsi" w:cstheme="minorHAnsi"/>
          <w:bCs/>
          <w:noProof/>
          <w:szCs w:val="22"/>
          <w:lang w:val="ro-RO"/>
        </w:rPr>
        <w:t xml:space="preserve"> </w:t>
      </w:r>
      <w:r w:rsidR="00132E7B" w:rsidRPr="000A717B">
        <w:rPr>
          <w:rFonts w:asciiTheme="minorHAnsi" w:hAnsiTheme="minorHAnsi" w:cstheme="minorHAnsi"/>
          <w:bCs/>
          <w:noProof/>
          <w:szCs w:val="22"/>
          <w:lang w:val="ro-RO"/>
        </w:rPr>
        <w:t>EIM</w:t>
      </w:r>
      <w:r w:rsidR="00624C32" w:rsidRPr="000A717B">
        <w:rPr>
          <w:rFonts w:asciiTheme="minorHAnsi" w:hAnsiTheme="minorHAnsi" w:cstheme="minorHAnsi"/>
          <w:bCs/>
          <w:noProof/>
          <w:szCs w:val="22"/>
          <w:lang w:val="ro-RO"/>
        </w:rPr>
        <w:t>.</w:t>
      </w:r>
      <w:r w:rsidR="004C1340" w:rsidRPr="000A717B">
        <w:rPr>
          <w:rFonts w:asciiTheme="minorHAnsi" w:hAnsiTheme="minorHAnsi" w:cstheme="minorHAnsi"/>
          <w:bCs/>
          <w:noProof/>
          <w:szCs w:val="22"/>
          <w:lang w:val="ro-RO"/>
        </w:rPr>
        <w:t xml:space="preserve">  </w:t>
      </w:r>
    </w:p>
    <w:p w14:paraId="1CA91862" w14:textId="67CAF265" w:rsidR="00142C16" w:rsidRPr="000A717B" w:rsidRDefault="00B1340F"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color w:val="18181B"/>
          <w:szCs w:val="22"/>
          <w:shd w:val="clear" w:color="auto" w:fill="FFFFFF"/>
          <w:lang w:val="ro-RO"/>
        </w:rPr>
        <w:t xml:space="preserve">În ceea ce privește asigurarea participării </w:t>
      </w:r>
      <w:r w:rsidR="00485812" w:rsidRPr="000A717B">
        <w:rPr>
          <w:rFonts w:asciiTheme="minorHAnsi" w:hAnsiTheme="minorHAnsi" w:cstheme="minorHAnsi"/>
          <w:color w:val="18181B"/>
          <w:szCs w:val="22"/>
          <w:shd w:val="clear" w:color="auto" w:fill="FFFFFF"/>
          <w:lang w:val="ro-RO"/>
        </w:rPr>
        <w:t>eficiente</w:t>
      </w:r>
      <w:r w:rsidRPr="000A717B">
        <w:rPr>
          <w:rFonts w:asciiTheme="minorHAnsi" w:hAnsiTheme="minorHAnsi" w:cstheme="minorHAnsi"/>
          <w:color w:val="18181B"/>
          <w:szCs w:val="22"/>
          <w:shd w:val="clear" w:color="auto" w:fill="FFFFFF"/>
          <w:lang w:val="ro-RO"/>
        </w:rPr>
        <w:t xml:space="preserve"> a publicului</w:t>
      </w:r>
      <w:r w:rsidR="00B163E2" w:rsidRPr="000A717B">
        <w:rPr>
          <w:rFonts w:asciiTheme="minorHAnsi" w:hAnsiTheme="minorHAnsi" w:cstheme="minorHAnsi"/>
          <w:color w:val="18181B"/>
          <w:szCs w:val="22"/>
          <w:shd w:val="clear" w:color="auto" w:fill="FFFFFF"/>
          <w:lang w:val="ro-RO"/>
        </w:rPr>
        <w:t xml:space="preserve"> interesat</w:t>
      </w:r>
      <w:r w:rsidRPr="000A717B">
        <w:rPr>
          <w:rFonts w:asciiTheme="minorHAnsi" w:hAnsiTheme="minorHAnsi" w:cstheme="minorHAnsi"/>
          <w:color w:val="18181B"/>
          <w:szCs w:val="22"/>
          <w:shd w:val="clear" w:color="auto" w:fill="FFFFFF"/>
          <w:lang w:val="ro-RO"/>
        </w:rPr>
        <w:t xml:space="preserve"> </w:t>
      </w:r>
      <w:r w:rsidR="007E21ED" w:rsidRPr="000A717B">
        <w:rPr>
          <w:rFonts w:asciiTheme="minorHAnsi" w:hAnsiTheme="minorHAnsi" w:cstheme="minorHAnsi"/>
          <w:color w:val="18181B"/>
          <w:szCs w:val="22"/>
          <w:shd w:val="clear" w:color="auto" w:fill="FFFFFF"/>
          <w:lang w:val="ro-RO"/>
        </w:rPr>
        <w:t>în procedura de</w:t>
      </w:r>
      <w:r w:rsidRPr="000A717B">
        <w:rPr>
          <w:rFonts w:asciiTheme="minorHAnsi" w:hAnsiTheme="minorHAnsi" w:cstheme="minorHAnsi"/>
          <w:color w:val="18181B"/>
          <w:szCs w:val="22"/>
          <w:shd w:val="clear" w:color="auto" w:fill="FFFFFF"/>
          <w:lang w:val="ro-RO"/>
        </w:rPr>
        <w:t xml:space="preserve"> EIMT, părțile trebuie să se pună de acord </w:t>
      </w:r>
      <w:r w:rsidR="00FC1504" w:rsidRPr="000A717B">
        <w:rPr>
          <w:rFonts w:asciiTheme="minorHAnsi" w:hAnsiTheme="minorHAnsi" w:cstheme="minorHAnsi"/>
          <w:bCs/>
          <w:szCs w:val="22"/>
          <w:lang w:val="ro-RO"/>
        </w:rPr>
        <w:t xml:space="preserve">privind </w:t>
      </w:r>
      <w:r w:rsidRPr="000A717B">
        <w:rPr>
          <w:rFonts w:asciiTheme="minorHAnsi" w:hAnsiTheme="minorHAnsi" w:cstheme="minorHAnsi"/>
          <w:color w:val="18181B"/>
          <w:szCs w:val="22"/>
          <w:shd w:val="clear" w:color="auto" w:fill="FFFFFF"/>
          <w:lang w:val="ro-RO"/>
        </w:rPr>
        <w:t>detaliile procedurale ale participării publicului</w:t>
      </w:r>
      <w:r w:rsidR="00AA0752" w:rsidRPr="000A717B">
        <w:rPr>
          <w:rFonts w:asciiTheme="minorHAnsi" w:hAnsiTheme="minorHAnsi" w:cstheme="minorHAnsi"/>
          <w:color w:val="18181B"/>
          <w:szCs w:val="22"/>
          <w:shd w:val="clear" w:color="auto" w:fill="FFFFFF"/>
          <w:lang w:val="ro-RO"/>
        </w:rPr>
        <w:t xml:space="preserve"> interesat</w:t>
      </w:r>
      <w:r w:rsidRPr="000A717B">
        <w:rPr>
          <w:rFonts w:asciiTheme="minorHAnsi" w:hAnsiTheme="minorHAnsi" w:cstheme="minorHAnsi"/>
          <w:color w:val="18181B"/>
          <w:szCs w:val="22"/>
          <w:shd w:val="clear" w:color="auto" w:fill="FFFFFF"/>
          <w:lang w:val="ro-RO"/>
        </w:rPr>
        <w:t xml:space="preserve"> la începutul organizării întregii proceduri EIMT</w:t>
      </w:r>
      <w:r w:rsidR="00142C16" w:rsidRPr="000A717B">
        <w:rPr>
          <w:rFonts w:asciiTheme="minorHAnsi" w:hAnsiTheme="minorHAnsi" w:cstheme="minorHAnsi"/>
          <w:bCs/>
          <w:noProof/>
          <w:szCs w:val="22"/>
          <w:lang w:val="ro-RO"/>
        </w:rPr>
        <w:t xml:space="preserve"> (</w:t>
      </w:r>
      <w:r w:rsidRPr="000A717B">
        <w:rPr>
          <w:rFonts w:asciiTheme="minorHAnsi" w:hAnsiTheme="minorHAnsi" w:cstheme="minorHAnsi"/>
          <w:bCs/>
          <w:noProof/>
          <w:szCs w:val="22"/>
          <w:lang w:val="ro-RO"/>
        </w:rPr>
        <w:t>a se vedea secțiunea cu privire la notificare de mai sus</w:t>
      </w:r>
      <w:r w:rsidR="00142C16" w:rsidRPr="000A717B">
        <w:rPr>
          <w:rFonts w:asciiTheme="minorHAnsi" w:hAnsiTheme="minorHAnsi" w:cstheme="minorHAnsi"/>
          <w:noProof/>
          <w:szCs w:val="22"/>
          <w:lang w:val="ro-RO"/>
        </w:rPr>
        <w:t>).</w:t>
      </w:r>
      <w:r w:rsidR="00142C16" w:rsidRPr="000A717B">
        <w:rPr>
          <w:rFonts w:asciiTheme="minorHAnsi" w:hAnsiTheme="minorHAnsi" w:cstheme="minorHAnsi"/>
          <w:bCs/>
          <w:noProof/>
          <w:szCs w:val="22"/>
          <w:lang w:val="ro-RO"/>
        </w:rPr>
        <w:t xml:space="preserve">   </w:t>
      </w:r>
    </w:p>
    <w:p w14:paraId="39E7EF55" w14:textId="4A947B3F" w:rsidR="00142C16" w:rsidRPr="000A717B" w:rsidRDefault="00B1340F" w:rsidP="009B1A23">
      <w:pPr>
        <w:tabs>
          <w:tab w:val="left" w:pos="1350"/>
        </w:tabs>
        <w:ind w:left="450" w:right="299"/>
        <w:rPr>
          <w:rFonts w:asciiTheme="minorHAnsi" w:hAnsiTheme="minorHAnsi" w:cstheme="minorHAnsi"/>
          <w:bCs/>
          <w:noProof/>
          <w:szCs w:val="22"/>
          <w:lang w:val="ro-RO"/>
        </w:rPr>
      </w:pPr>
      <w:r w:rsidRPr="000A717B">
        <w:rPr>
          <w:rFonts w:asciiTheme="minorHAnsi" w:hAnsiTheme="minorHAnsi" w:cstheme="minorHAnsi"/>
          <w:bCs/>
          <w:noProof/>
          <w:szCs w:val="22"/>
          <w:lang w:val="ro-RO"/>
        </w:rPr>
        <w:t xml:space="preserve">În principiu, părțile pot alege între cele trei opțiuni posibile </w:t>
      </w:r>
      <w:r w:rsidR="001765B2" w:rsidRPr="000A717B">
        <w:rPr>
          <w:rFonts w:asciiTheme="minorHAnsi" w:hAnsiTheme="minorHAnsi" w:cstheme="minorHAnsi"/>
          <w:bCs/>
          <w:noProof/>
          <w:szCs w:val="22"/>
          <w:lang w:val="ro-RO"/>
        </w:rPr>
        <w:t xml:space="preserve">de </w:t>
      </w:r>
      <w:r w:rsidRPr="000A717B">
        <w:rPr>
          <w:rFonts w:asciiTheme="minorHAnsi" w:hAnsiTheme="minorHAnsi" w:cstheme="minorHAnsi"/>
          <w:bCs/>
          <w:noProof/>
          <w:szCs w:val="22"/>
          <w:lang w:val="ro-RO"/>
        </w:rPr>
        <w:t>organizare</w:t>
      </w:r>
      <w:r w:rsidR="001765B2" w:rsidRPr="000A717B">
        <w:rPr>
          <w:rFonts w:asciiTheme="minorHAnsi" w:hAnsiTheme="minorHAnsi" w:cstheme="minorHAnsi"/>
          <w:bCs/>
          <w:noProof/>
          <w:szCs w:val="22"/>
          <w:lang w:val="ro-RO"/>
        </w:rPr>
        <w:t xml:space="preserve"> </w:t>
      </w:r>
      <w:r w:rsidRPr="000A717B">
        <w:rPr>
          <w:rFonts w:asciiTheme="minorHAnsi" w:hAnsiTheme="minorHAnsi" w:cstheme="minorHAnsi"/>
          <w:bCs/>
          <w:noProof/>
          <w:szCs w:val="22"/>
          <w:lang w:val="ro-RO"/>
        </w:rPr>
        <w:t>a participării publicului la EIMT</w:t>
      </w:r>
      <w:r w:rsidR="00142C16" w:rsidRPr="000A717B">
        <w:rPr>
          <w:rFonts w:asciiTheme="minorHAnsi" w:hAnsiTheme="minorHAnsi" w:cstheme="minorHAnsi"/>
          <w:bCs/>
          <w:noProof/>
          <w:szCs w:val="22"/>
          <w:lang w:val="ro-RO"/>
        </w:rPr>
        <w:t xml:space="preserve"> (</w:t>
      </w:r>
      <w:r w:rsidRPr="000A717B">
        <w:rPr>
          <w:rFonts w:asciiTheme="minorHAnsi" w:hAnsiTheme="minorHAnsi" w:cstheme="minorHAnsi"/>
          <w:bCs/>
          <w:noProof/>
          <w:szCs w:val="22"/>
          <w:lang w:val="ro-RO"/>
        </w:rPr>
        <w:t>CEE</w:t>
      </w:r>
      <w:r w:rsidR="00F109CE" w:rsidRPr="000A717B">
        <w:rPr>
          <w:rFonts w:asciiTheme="minorHAnsi" w:hAnsiTheme="minorHAnsi" w:cstheme="minorHAnsi"/>
          <w:bCs/>
          <w:noProof/>
          <w:szCs w:val="22"/>
          <w:lang w:val="ro-RO"/>
        </w:rPr>
        <w:t xml:space="preserve"> </w:t>
      </w:r>
      <w:r w:rsidRPr="000A717B">
        <w:rPr>
          <w:rFonts w:asciiTheme="minorHAnsi" w:hAnsiTheme="minorHAnsi" w:cstheme="minorHAnsi"/>
          <w:bCs/>
          <w:noProof/>
          <w:szCs w:val="22"/>
          <w:lang w:val="ro-RO"/>
        </w:rPr>
        <w:t>ONU/</w:t>
      </w:r>
      <w:r w:rsidR="00142C16" w:rsidRPr="000A717B">
        <w:rPr>
          <w:rFonts w:asciiTheme="minorHAnsi" w:hAnsiTheme="minorHAnsi" w:cstheme="minorHAnsi"/>
          <w:bCs/>
          <w:noProof/>
          <w:szCs w:val="22"/>
          <w:lang w:val="ro-RO"/>
        </w:rPr>
        <w:t xml:space="preserve">UNECE. 2006a): </w:t>
      </w:r>
    </w:p>
    <w:p w14:paraId="11D5678C" w14:textId="305589F0" w:rsidR="00142C16" w:rsidRPr="000A717B" w:rsidRDefault="00B1340F" w:rsidP="000E633A">
      <w:pPr>
        <w:numPr>
          <w:ilvl w:val="0"/>
          <w:numId w:val="31"/>
        </w:numPr>
        <w:tabs>
          <w:tab w:val="left" w:pos="567"/>
        </w:tabs>
        <w:ind w:left="450" w:right="299" w:firstLine="0"/>
        <w:rPr>
          <w:rFonts w:asciiTheme="minorHAnsi" w:hAnsiTheme="minorHAnsi" w:cstheme="minorHAnsi"/>
          <w:bCs/>
          <w:noProof/>
          <w:szCs w:val="22"/>
          <w:lang w:val="ro-RO"/>
        </w:rPr>
      </w:pPr>
      <w:r w:rsidRPr="000A717B">
        <w:rPr>
          <w:rFonts w:asciiTheme="minorHAnsi" w:hAnsiTheme="minorHAnsi" w:cstheme="minorHAnsi"/>
          <w:bCs/>
          <w:noProof/>
          <w:szCs w:val="22"/>
          <w:lang w:val="ro-RO"/>
        </w:rPr>
        <w:t>Responsabilitatea pentru participarea publicului</w:t>
      </w:r>
      <w:r w:rsidR="002F7D1B" w:rsidRPr="000A717B">
        <w:rPr>
          <w:rFonts w:asciiTheme="minorHAnsi" w:hAnsiTheme="minorHAnsi" w:cstheme="minorHAnsi"/>
          <w:bCs/>
          <w:noProof/>
          <w:szCs w:val="22"/>
          <w:lang w:val="ro-RO"/>
        </w:rPr>
        <w:t xml:space="preserve"> interesat</w:t>
      </w:r>
      <w:r w:rsidRPr="000A717B">
        <w:rPr>
          <w:rFonts w:asciiTheme="minorHAnsi" w:hAnsiTheme="minorHAnsi" w:cstheme="minorHAnsi"/>
          <w:bCs/>
          <w:noProof/>
          <w:szCs w:val="22"/>
          <w:lang w:val="ro-RO"/>
        </w:rPr>
        <w:t xml:space="preserve"> ii revine părții afectate</w:t>
      </w:r>
      <w:r w:rsidR="00142C16" w:rsidRPr="000A717B">
        <w:rPr>
          <w:rFonts w:asciiTheme="minorHAnsi" w:hAnsiTheme="minorHAnsi" w:cstheme="minorHAnsi"/>
          <w:bCs/>
          <w:noProof/>
          <w:szCs w:val="22"/>
          <w:lang w:val="ro-RO"/>
        </w:rPr>
        <w:t xml:space="preserve">; </w:t>
      </w:r>
      <w:r w:rsidRPr="000A717B">
        <w:rPr>
          <w:rFonts w:asciiTheme="minorHAnsi" w:hAnsiTheme="minorHAnsi" w:cstheme="minorHAnsi"/>
          <w:bCs/>
          <w:noProof/>
          <w:szCs w:val="22"/>
          <w:lang w:val="ro-RO"/>
        </w:rPr>
        <w:t xml:space="preserve">prin urmare, </w:t>
      </w:r>
      <w:r w:rsidR="00142C16" w:rsidRPr="000A717B">
        <w:rPr>
          <w:rFonts w:asciiTheme="minorHAnsi" w:hAnsiTheme="minorHAnsi" w:cstheme="minorHAnsi"/>
          <w:bCs/>
          <w:noProof/>
          <w:szCs w:val="22"/>
          <w:lang w:val="ro-RO"/>
        </w:rPr>
        <w:t>public</w:t>
      </w:r>
      <w:r w:rsidRPr="000A717B">
        <w:rPr>
          <w:rFonts w:asciiTheme="minorHAnsi" w:hAnsiTheme="minorHAnsi" w:cstheme="minorHAnsi"/>
          <w:bCs/>
          <w:noProof/>
          <w:szCs w:val="22"/>
          <w:lang w:val="ro-RO"/>
        </w:rPr>
        <w:t>ul</w:t>
      </w:r>
      <w:r w:rsidR="00ED7261" w:rsidRPr="000A717B">
        <w:rPr>
          <w:rFonts w:asciiTheme="minorHAnsi" w:hAnsiTheme="minorHAnsi" w:cstheme="minorHAnsi"/>
          <w:bCs/>
          <w:noProof/>
          <w:szCs w:val="22"/>
          <w:lang w:val="ro-RO"/>
        </w:rPr>
        <w:t xml:space="preserve"> interesat al</w:t>
      </w:r>
      <w:r w:rsidRPr="000A717B">
        <w:rPr>
          <w:rFonts w:asciiTheme="minorHAnsi" w:hAnsiTheme="minorHAnsi" w:cstheme="minorHAnsi"/>
          <w:bCs/>
          <w:noProof/>
          <w:szCs w:val="22"/>
          <w:lang w:val="ro-RO"/>
        </w:rPr>
        <w:t xml:space="preserve"> părții afectate este notificat, comentariile sunt colectate de autoritatea competentă a părții afectate sau de punctul de contact al acesteia, iar apoi prezentate țării de origine</w:t>
      </w:r>
      <w:r w:rsidR="00142C16" w:rsidRPr="000A717B">
        <w:rPr>
          <w:rFonts w:asciiTheme="minorHAnsi" w:hAnsiTheme="minorHAnsi" w:cstheme="minorHAnsi"/>
          <w:bCs/>
          <w:noProof/>
          <w:szCs w:val="22"/>
          <w:lang w:val="ro-RO"/>
        </w:rPr>
        <w:t xml:space="preserve"> (</w:t>
      </w:r>
      <w:r w:rsidR="00696C07" w:rsidRPr="000A717B">
        <w:rPr>
          <w:rFonts w:asciiTheme="minorHAnsi" w:hAnsiTheme="minorHAnsi" w:cstheme="minorHAnsi"/>
          <w:bCs/>
          <w:noProof/>
          <w:szCs w:val="22"/>
          <w:lang w:val="ro-RO"/>
        </w:rPr>
        <w:t>de ex</w:t>
      </w:r>
      <w:r w:rsidR="009549FC" w:rsidRPr="000A717B">
        <w:rPr>
          <w:rFonts w:asciiTheme="minorHAnsi" w:hAnsiTheme="minorHAnsi" w:cstheme="minorHAnsi"/>
          <w:bCs/>
          <w:noProof/>
          <w:szCs w:val="22"/>
          <w:lang w:val="ro-RO"/>
        </w:rPr>
        <w:t>emplu Republicii</w:t>
      </w:r>
      <w:r w:rsidR="00142C16" w:rsidRPr="000A717B">
        <w:rPr>
          <w:rFonts w:asciiTheme="minorHAnsi" w:hAnsiTheme="minorHAnsi" w:cstheme="minorHAnsi"/>
          <w:bCs/>
          <w:noProof/>
          <w:szCs w:val="22"/>
          <w:lang w:val="ro-RO"/>
        </w:rPr>
        <w:t xml:space="preserve"> </w:t>
      </w:r>
      <w:r w:rsidRPr="000A717B">
        <w:rPr>
          <w:rFonts w:asciiTheme="minorHAnsi" w:hAnsiTheme="minorHAnsi" w:cstheme="minorHAnsi"/>
          <w:bCs/>
          <w:noProof/>
          <w:szCs w:val="22"/>
          <w:lang w:val="ro-RO"/>
        </w:rPr>
        <w:t>Moldovei</w:t>
      </w:r>
      <w:r w:rsidR="00142C16" w:rsidRPr="000A717B">
        <w:rPr>
          <w:rFonts w:asciiTheme="minorHAnsi" w:hAnsiTheme="minorHAnsi" w:cstheme="minorHAnsi"/>
          <w:bCs/>
          <w:noProof/>
          <w:szCs w:val="22"/>
          <w:lang w:val="ro-RO"/>
        </w:rPr>
        <w:t>)</w:t>
      </w:r>
      <w:r w:rsidR="00664DF1">
        <w:rPr>
          <w:rFonts w:asciiTheme="minorHAnsi" w:hAnsiTheme="minorHAnsi" w:cstheme="minorHAnsi"/>
          <w:bCs/>
          <w:noProof/>
          <w:szCs w:val="22"/>
          <w:lang w:val="ro-RO"/>
        </w:rPr>
        <w:t>;</w:t>
      </w:r>
    </w:p>
    <w:p w14:paraId="42F22D44" w14:textId="0FAB5BD9" w:rsidR="00142C16" w:rsidRPr="000A717B" w:rsidRDefault="00B1340F" w:rsidP="000E633A">
      <w:pPr>
        <w:numPr>
          <w:ilvl w:val="0"/>
          <w:numId w:val="24"/>
        </w:numPr>
        <w:tabs>
          <w:tab w:val="left" w:pos="567"/>
        </w:tabs>
        <w:ind w:left="450" w:right="299" w:firstLine="0"/>
        <w:rPr>
          <w:rFonts w:asciiTheme="minorHAnsi" w:hAnsiTheme="minorHAnsi" w:cstheme="minorHAnsi"/>
          <w:bCs/>
          <w:noProof/>
          <w:szCs w:val="22"/>
          <w:lang w:val="ro-RO"/>
        </w:rPr>
      </w:pPr>
      <w:r w:rsidRPr="000A717B">
        <w:rPr>
          <w:rFonts w:asciiTheme="minorHAnsi" w:hAnsiTheme="minorHAnsi" w:cstheme="minorHAnsi"/>
          <w:bCs/>
          <w:noProof/>
          <w:szCs w:val="22"/>
          <w:lang w:val="ro-RO"/>
        </w:rPr>
        <w:lastRenderedPageBreak/>
        <w:t>Responsabilitatea pentru participarea publicului</w:t>
      </w:r>
      <w:r w:rsidR="0052477C" w:rsidRPr="000A717B">
        <w:rPr>
          <w:rFonts w:asciiTheme="minorHAnsi" w:hAnsiTheme="minorHAnsi" w:cstheme="minorHAnsi"/>
          <w:bCs/>
          <w:noProof/>
          <w:szCs w:val="22"/>
          <w:lang w:val="ro-RO"/>
        </w:rPr>
        <w:t xml:space="preserve"> interesat</w:t>
      </w:r>
      <w:r w:rsidRPr="000A717B">
        <w:rPr>
          <w:rFonts w:asciiTheme="minorHAnsi" w:hAnsiTheme="minorHAnsi" w:cstheme="minorHAnsi"/>
          <w:bCs/>
          <w:noProof/>
          <w:szCs w:val="22"/>
          <w:lang w:val="ro-RO"/>
        </w:rPr>
        <w:t xml:space="preserve"> </w:t>
      </w:r>
      <w:r w:rsidR="0052477C" w:rsidRPr="000A717B">
        <w:rPr>
          <w:rFonts w:asciiTheme="minorHAnsi" w:hAnsiTheme="minorHAnsi" w:cstheme="minorHAnsi"/>
          <w:bCs/>
          <w:noProof/>
          <w:szCs w:val="22"/>
          <w:lang w:val="ro-RO"/>
        </w:rPr>
        <w:t>î</w:t>
      </w:r>
      <w:r w:rsidRPr="000A717B">
        <w:rPr>
          <w:rFonts w:asciiTheme="minorHAnsi" w:hAnsiTheme="minorHAnsi" w:cstheme="minorHAnsi"/>
          <w:bCs/>
          <w:noProof/>
          <w:szCs w:val="22"/>
          <w:lang w:val="ro-RO"/>
        </w:rPr>
        <w:t>i revine părții de origine</w:t>
      </w:r>
      <w:r w:rsidR="00B3314D" w:rsidRPr="000A717B">
        <w:rPr>
          <w:rFonts w:asciiTheme="minorHAnsi" w:hAnsiTheme="minorHAnsi" w:cstheme="minorHAnsi"/>
          <w:bCs/>
          <w:noProof/>
          <w:szCs w:val="22"/>
          <w:lang w:val="ro-RO"/>
        </w:rPr>
        <w:t xml:space="preserve">; </w:t>
      </w:r>
      <w:r w:rsidRPr="000A717B">
        <w:rPr>
          <w:rFonts w:asciiTheme="minorHAnsi" w:hAnsiTheme="minorHAnsi" w:cstheme="minorHAnsi"/>
          <w:bCs/>
          <w:noProof/>
          <w:szCs w:val="22"/>
          <w:lang w:val="ro-RO"/>
        </w:rPr>
        <w:t>prin urmare, publicul</w:t>
      </w:r>
      <w:r w:rsidR="0052477C" w:rsidRPr="000A717B">
        <w:rPr>
          <w:rFonts w:asciiTheme="minorHAnsi" w:hAnsiTheme="minorHAnsi" w:cstheme="minorHAnsi"/>
          <w:bCs/>
          <w:noProof/>
          <w:szCs w:val="22"/>
          <w:lang w:val="ro-RO"/>
        </w:rPr>
        <w:t xml:space="preserve"> interesat al</w:t>
      </w:r>
      <w:r w:rsidRPr="000A717B">
        <w:rPr>
          <w:rFonts w:asciiTheme="minorHAnsi" w:hAnsiTheme="minorHAnsi" w:cstheme="minorHAnsi"/>
          <w:bCs/>
          <w:noProof/>
          <w:szCs w:val="22"/>
          <w:lang w:val="ro-RO"/>
        </w:rPr>
        <w:t xml:space="preserve"> părții afectate este notificat, iar comentariile sunt colectate de autoritatea competentă a părții de origine</w:t>
      </w:r>
      <w:r w:rsidR="00142C16" w:rsidRPr="000A717B">
        <w:rPr>
          <w:rFonts w:asciiTheme="minorHAnsi" w:hAnsiTheme="minorHAnsi" w:cstheme="minorHAnsi"/>
          <w:bCs/>
          <w:noProof/>
          <w:szCs w:val="22"/>
          <w:lang w:val="ro-RO"/>
        </w:rPr>
        <w:t xml:space="preserve"> (</w:t>
      </w:r>
      <w:r w:rsidR="00696C07" w:rsidRPr="000A717B">
        <w:rPr>
          <w:rFonts w:asciiTheme="minorHAnsi" w:hAnsiTheme="minorHAnsi" w:cstheme="minorHAnsi"/>
          <w:bCs/>
          <w:noProof/>
          <w:szCs w:val="22"/>
          <w:lang w:val="ro-RO"/>
        </w:rPr>
        <w:t>de ex</w:t>
      </w:r>
      <w:r w:rsidR="0052477C" w:rsidRPr="000A717B">
        <w:rPr>
          <w:rFonts w:asciiTheme="minorHAnsi" w:hAnsiTheme="minorHAnsi" w:cstheme="minorHAnsi"/>
          <w:bCs/>
          <w:noProof/>
          <w:szCs w:val="22"/>
          <w:lang w:val="ro-RO"/>
        </w:rPr>
        <w:t>emplu</w:t>
      </w:r>
      <w:r w:rsidR="00D1122E">
        <w:rPr>
          <w:rFonts w:asciiTheme="minorHAnsi" w:hAnsiTheme="minorHAnsi" w:cstheme="minorHAnsi"/>
          <w:bCs/>
          <w:noProof/>
          <w:szCs w:val="22"/>
          <w:lang w:val="ro-RO"/>
        </w:rPr>
        <w:t>,</w:t>
      </w:r>
      <w:r w:rsidR="0052477C" w:rsidRPr="000A717B">
        <w:rPr>
          <w:rFonts w:asciiTheme="minorHAnsi" w:hAnsiTheme="minorHAnsi" w:cstheme="minorHAnsi"/>
          <w:bCs/>
          <w:noProof/>
          <w:szCs w:val="22"/>
          <w:lang w:val="ro-RO"/>
        </w:rPr>
        <w:t xml:space="preserve"> </w:t>
      </w:r>
      <w:r w:rsidR="00346210" w:rsidRPr="000A717B">
        <w:rPr>
          <w:rFonts w:asciiTheme="minorHAnsi" w:hAnsiTheme="minorHAnsi" w:cstheme="minorHAnsi"/>
          <w:bCs/>
          <w:noProof/>
          <w:szCs w:val="22"/>
          <w:lang w:val="ro-RO"/>
        </w:rPr>
        <w:t xml:space="preserve">Republicii </w:t>
      </w:r>
      <w:r w:rsidR="00624C32" w:rsidRPr="000A717B">
        <w:rPr>
          <w:rFonts w:asciiTheme="minorHAnsi" w:hAnsiTheme="minorHAnsi" w:cstheme="minorHAnsi"/>
          <w:bCs/>
          <w:noProof/>
          <w:szCs w:val="22"/>
          <w:lang w:val="ro-RO"/>
        </w:rPr>
        <w:t>Moldova</w:t>
      </w:r>
      <w:r w:rsidR="00142C16" w:rsidRPr="000A717B">
        <w:rPr>
          <w:rFonts w:asciiTheme="minorHAnsi" w:hAnsiTheme="minorHAnsi" w:cstheme="minorHAnsi"/>
          <w:bCs/>
          <w:noProof/>
          <w:szCs w:val="22"/>
          <w:lang w:val="ro-RO"/>
        </w:rPr>
        <w:t>)</w:t>
      </w:r>
      <w:r w:rsidR="00664DF1">
        <w:rPr>
          <w:rFonts w:asciiTheme="minorHAnsi" w:hAnsiTheme="minorHAnsi" w:cstheme="minorHAnsi"/>
          <w:bCs/>
          <w:noProof/>
          <w:szCs w:val="22"/>
          <w:lang w:val="ro-RO"/>
        </w:rPr>
        <w:t>;</w:t>
      </w:r>
    </w:p>
    <w:p w14:paraId="5FBF6783" w14:textId="637B74DD" w:rsidR="00142C16" w:rsidRPr="000A717B" w:rsidRDefault="00182E76" w:rsidP="000E633A">
      <w:pPr>
        <w:numPr>
          <w:ilvl w:val="0"/>
          <w:numId w:val="24"/>
        </w:numPr>
        <w:tabs>
          <w:tab w:val="left" w:pos="567"/>
        </w:tabs>
        <w:ind w:left="450" w:right="299" w:firstLine="0"/>
        <w:rPr>
          <w:rFonts w:asciiTheme="minorHAnsi" w:hAnsiTheme="minorHAnsi" w:cstheme="minorHAnsi"/>
          <w:bCs/>
          <w:noProof/>
          <w:szCs w:val="22"/>
          <w:lang w:val="ro-RO"/>
        </w:rPr>
      </w:pPr>
      <w:r w:rsidRPr="000A717B">
        <w:rPr>
          <w:rFonts w:asciiTheme="minorHAnsi" w:hAnsiTheme="minorHAnsi" w:cstheme="minorHAnsi"/>
          <w:bCs/>
          <w:noProof/>
          <w:szCs w:val="22"/>
          <w:lang w:val="ro-RO"/>
        </w:rPr>
        <w:t>Responsabilitatea mixtă</w:t>
      </w:r>
      <w:r w:rsidR="00142C16" w:rsidRPr="000A717B">
        <w:rPr>
          <w:rFonts w:asciiTheme="minorHAnsi" w:hAnsiTheme="minorHAnsi" w:cstheme="minorHAnsi"/>
          <w:bCs/>
          <w:noProof/>
          <w:szCs w:val="22"/>
          <w:lang w:val="ro-RO"/>
        </w:rPr>
        <w:t xml:space="preserve"> </w:t>
      </w:r>
      <w:r w:rsidRPr="000A717B">
        <w:rPr>
          <w:rFonts w:asciiTheme="minorHAnsi" w:hAnsiTheme="minorHAnsi" w:cstheme="minorHAnsi"/>
          <w:bCs/>
          <w:noProof/>
          <w:szCs w:val="22"/>
          <w:lang w:val="ro-RO"/>
        </w:rPr>
        <w:t>–</w:t>
      </w:r>
      <w:r w:rsidR="00142C16" w:rsidRPr="000A717B">
        <w:rPr>
          <w:rFonts w:asciiTheme="minorHAnsi" w:hAnsiTheme="minorHAnsi" w:cstheme="minorHAnsi"/>
          <w:bCs/>
          <w:noProof/>
          <w:szCs w:val="22"/>
          <w:lang w:val="ro-RO"/>
        </w:rPr>
        <w:t xml:space="preserve"> p</w:t>
      </w:r>
      <w:r w:rsidRPr="000A717B">
        <w:rPr>
          <w:rFonts w:asciiTheme="minorHAnsi" w:hAnsiTheme="minorHAnsi" w:cstheme="minorHAnsi"/>
          <w:bCs/>
          <w:noProof/>
          <w:szCs w:val="22"/>
          <w:lang w:val="ro-RO"/>
        </w:rPr>
        <w:t>ărțile sunt implicate împreună în notificarea publicului</w:t>
      </w:r>
      <w:r w:rsidR="00323E04" w:rsidRPr="000A717B">
        <w:rPr>
          <w:rFonts w:asciiTheme="minorHAnsi" w:hAnsiTheme="minorHAnsi" w:cstheme="minorHAnsi"/>
          <w:bCs/>
          <w:noProof/>
          <w:szCs w:val="22"/>
          <w:lang w:val="ro-RO"/>
        </w:rPr>
        <w:t xml:space="preserve"> interesat</w:t>
      </w:r>
      <w:r w:rsidRPr="000A717B">
        <w:rPr>
          <w:rFonts w:asciiTheme="minorHAnsi" w:hAnsiTheme="minorHAnsi" w:cstheme="minorHAnsi"/>
          <w:bCs/>
          <w:noProof/>
          <w:szCs w:val="22"/>
          <w:lang w:val="ro-RO"/>
        </w:rPr>
        <w:t xml:space="preserve"> și colectarea comentariilor </w:t>
      </w:r>
      <w:r w:rsidR="007E5DB7" w:rsidRPr="000A717B">
        <w:rPr>
          <w:rFonts w:asciiTheme="minorHAnsi" w:hAnsiTheme="minorHAnsi" w:cstheme="minorHAnsi"/>
          <w:bCs/>
          <w:noProof/>
          <w:szCs w:val="22"/>
          <w:lang w:val="ro-RO"/>
        </w:rPr>
        <w:t>de la</w:t>
      </w:r>
      <w:r w:rsidR="001765B2" w:rsidRPr="000A717B">
        <w:rPr>
          <w:rFonts w:asciiTheme="minorHAnsi" w:hAnsiTheme="minorHAnsi" w:cstheme="minorHAnsi"/>
          <w:bCs/>
          <w:noProof/>
          <w:szCs w:val="22"/>
          <w:lang w:val="ro-RO"/>
        </w:rPr>
        <w:t xml:space="preserve"> </w:t>
      </w:r>
      <w:r w:rsidRPr="000A717B">
        <w:rPr>
          <w:rFonts w:asciiTheme="minorHAnsi" w:hAnsiTheme="minorHAnsi" w:cstheme="minorHAnsi"/>
          <w:bCs/>
          <w:noProof/>
          <w:szCs w:val="22"/>
          <w:lang w:val="ro-RO"/>
        </w:rPr>
        <w:t>parte</w:t>
      </w:r>
      <w:r w:rsidR="001765B2" w:rsidRPr="000A717B">
        <w:rPr>
          <w:rFonts w:asciiTheme="minorHAnsi" w:hAnsiTheme="minorHAnsi" w:cstheme="minorHAnsi"/>
          <w:bCs/>
          <w:noProof/>
          <w:szCs w:val="22"/>
          <w:lang w:val="ro-RO"/>
        </w:rPr>
        <w:t>a</w:t>
      </w:r>
      <w:r w:rsidRPr="000A717B">
        <w:rPr>
          <w:rFonts w:asciiTheme="minorHAnsi" w:hAnsiTheme="minorHAnsi" w:cstheme="minorHAnsi"/>
          <w:bCs/>
          <w:noProof/>
          <w:szCs w:val="22"/>
          <w:lang w:val="ro-RO"/>
        </w:rPr>
        <w:t xml:space="preserve"> afectată</w:t>
      </w:r>
      <w:r w:rsidR="00142C16" w:rsidRPr="000A717B">
        <w:rPr>
          <w:rFonts w:asciiTheme="minorHAnsi" w:hAnsiTheme="minorHAnsi" w:cstheme="minorHAnsi"/>
          <w:bCs/>
          <w:noProof/>
          <w:szCs w:val="22"/>
          <w:lang w:val="ro-RO"/>
        </w:rPr>
        <w:t xml:space="preserve">.     </w:t>
      </w:r>
    </w:p>
    <w:p w14:paraId="0A863423" w14:textId="77777777" w:rsidR="00142C16" w:rsidRPr="000A717B" w:rsidRDefault="00142C16" w:rsidP="009B1A23">
      <w:pPr>
        <w:tabs>
          <w:tab w:val="left" w:pos="1350"/>
        </w:tabs>
        <w:ind w:left="450" w:right="299"/>
        <w:rPr>
          <w:rFonts w:asciiTheme="minorHAnsi" w:hAnsiTheme="minorHAnsi" w:cstheme="minorHAnsi"/>
          <w:bCs/>
          <w:noProof/>
          <w:szCs w:val="22"/>
          <w:lang w:val="ro-RO"/>
        </w:rPr>
      </w:pPr>
    </w:p>
    <w:p w14:paraId="6D282211" w14:textId="6722CE77" w:rsidR="007E77CC" w:rsidRPr="000A717B" w:rsidRDefault="00182E76" w:rsidP="000E633A">
      <w:pPr>
        <w:pStyle w:val="Title3"/>
        <w:numPr>
          <w:ilvl w:val="2"/>
          <w:numId w:val="66"/>
        </w:numPr>
        <w:tabs>
          <w:tab w:val="left" w:pos="993"/>
        </w:tabs>
        <w:ind w:left="450" w:right="299" w:firstLine="0"/>
        <w:rPr>
          <w:rFonts w:asciiTheme="minorHAnsi" w:hAnsiTheme="minorHAnsi" w:cstheme="minorHAnsi"/>
          <w:noProof/>
          <w:sz w:val="22"/>
          <w:szCs w:val="22"/>
          <w:lang w:val="ro-RO"/>
        </w:rPr>
      </w:pPr>
      <w:bookmarkStart w:id="42" w:name="_Toc143894784"/>
      <w:r w:rsidRPr="000A717B">
        <w:rPr>
          <w:rFonts w:asciiTheme="minorHAnsi" w:hAnsiTheme="minorHAnsi" w:cstheme="minorHAnsi"/>
          <w:noProof/>
          <w:sz w:val="22"/>
          <w:szCs w:val="22"/>
          <w:lang w:val="ro-RO"/>
        </w:rPr>
        <w:t>Luarea în considerare a rezultatelor EIM la aprobarea deciziei</w:t>
      </w:r>
      <w:bookmarkEnd w:id="42"/>
    </w:p>
    <w:p w14:paraId="5BCFBD56" w14:textId="3BD5AE1B" w:rsidR="00142C16" w:rsidRPr="000A717B" w:rsidRDefault="00182E76" w:rsidP="009B1A23">
      <w:pPr>
        <w:tabs>
          <w:tab w:val="left" w:pos="1350"/>
        </w:tabs>
        <w:ind w:left="450" w:right="299"/>
        <w:rPr>
          <w:rFonts w:asciiTheme="minorHAnsi" w:hAnsiTheme="minorHAnsi" w:cstheme="minorHAnsi"/>
          <w:b/>
          <w:bCs/>
          <w:noProof/>
          <w:szCs w:val="22"/>
          <w:lang w:val="ro-RO"/>
        </w:rPr>
      </w:pPr>
      <w:bookmarkStart w:id="43" w:name="_Toc67424595"/>
      <w:r w:rsidRPr="000A717B">
        <w:rPr>
          <w:rFonts w:asciiTheme="minorHAnsi" w:hAnsiTheme="minorHAnsi" w:cstheme="minorHAnsi"/>
          <w:b/>
          <w:bCs/>
          <w:i/>
          <w:iCs/>
          <w:noProof/>
          <w:szCs w:val="22"/>
          <w:lang w:val="ro-RO"/>
        </w:rPr>
        <w:t>Referințe i</w:t>
      </w:r>
      <w:r w:rsidR="00142C16" w:rsidRPr="000A717B">
        <w:rPr>
          <w:rFonts w:asciiTheme="minorHAnsi" w:hAnsiTheme="minorHAnsi" w:cstheme="minorHAnsi"/>
          <w:b/>
          <w:bCs/>
          <w:i/>
          <w:iCs/>
          <w:noProof/>
          <w:szCs w:val="22"/>
          <w:lang w:val="ro-RO"/>
        </w:rPr>
        <w:t>nterna</w:t>
      </w:r>
      <w:r w:rsidRPr="000A717B">
        <w:rPr>
          <w:rFonts w:asciiTheme="minorHAnsi" w:hAnsiTheme="minorHAnsi" w:cstheme="minorHAnsi"/>
          <w:b/>
          <w:bCs/>
          <w:i/>
          <w:iCs/>
          <w:noProof/>
          <w:szCs w:val="22"/>
          <w:lang w:val="ro-RO"/>
        </w:rPr>
        <w:t>ț</w:t>
      </w:r>
      <w:r w:rsidR="00142C16" w:rsidRPr="000A717B">
        <w:rPr>
          <w:rFonts w:asciiTheme="minorHAnsi" w:hAnsiTheme="minorHAnsi" w:cstheme="minorHAnsi"/>
          <w:b/>
          <w:bCs/>
          <w:i/>
          <w:iCs/>
          <w:noProof/>
          <w:szCs w:val="22"/>
          <w:lang w:val="ro-RO"/>
        </w:rPr>
        <w:t>ional</w:t>
      </w:r>
      <w:r w:rsidRPr="000A717B">
        <w:rPr>
          <w:rFonts w:asciiTheme="minorHAnsi" w:hAnsiTheme="minorHAnsi" w:cstheme="minorHAnsi"/>
          <w:b/>
          <w:bCs/>
          <w:i/>
          <w:iCs/>
          <w:noProof/>
          <w:szCs w:val="22"/>
          <w:lang w:val="ro-RO"/>
        </w:rPr>
        <w:t>e</w:t>
      </w:r>
      <w:bookmarkEnd w:id="43"/>
      <w:r w:rsidR="00142C16" w:rsidRPr="000A717B">
        <w:rPr>
          <w:rFonts w:asciiTheme="minorHAnsi" w:hAnsiTheme="minorHAnsi" w:cstheme="minorHAnsi"/>
          <w:b/>
          <w:bCs/>
          <w:i/>
          <w:iCs/>
          <w:noProof/>
          <w:szCs w:val="22"/>
          <w:lang w:val="ro-RO"/>
        </w:rPr>
        <w:t xml:space="preserve"> </w:t>
      </w:r>
    </w:p>
    <w:p w14:paraId="4B9F7BF6" w14:textId="65C9137A" w:rsidR="00142C16" w:rsidRPr="000A717B" w:rsidRDefault="00182E76" w:rsidP="009B1A23">
      <w:pPr>
        <w:tabs>
          <w:tab w:val="left" w:pos="1350"/>
        </w:tabs>
        <w:ind w:left="450" w:right="299"/>
        <w:rPr>
          <w:rFonts w:asciiTheme="minorHAnsi" w:hAnsiTheme="minorHAnsi" w:cstheme="minorHAnsi"/>
          <w:bCs/>
          <w:noProof/>
          <w:szCs w:val="22"/>
          <w:lang w:val="ro-RO"/>
        </w:rPr>
      </w:pPr>
      <w:r w:rsidRPr="00D32D80">
        <w:rPr>
          <w:rFonts w:asciiTheme="minorHAnsi" w:hAnsiTheme="minorHAnsi" w:cstheme="minorHAnsi"/>
          <w:bCs/>
          <w:noProof/>
          <w:szCs w:val="22"/>
          <w:lang w:val="ro-RO"/>
        </w:rPr>
        <w:t>În sensul Convenției, deciziile finale referitoare la EIMT se limitează la acele decizii care stabilesc în termeni reali condițiile de mediu pentru implementarea activității</w:t>
      </w:r>
      <w:r w:rsidR="00624C32" w:rsidRPr="00D32D80">
        <w:rPr>
          <w:rFonts w:asciiTheme="minorHAnsi" w:hAnsiTheme="minorHAnsi" w:cstheme="minorHAnsi"/>
          <w:bCs/>
          <w:noProof/>
          <w:szCs w:val="22"/>
          <w:lang w:val="ro-RO"/>
        </w:rPr>
        <w:t>.</w:t>
      </w:r>
      <w:r w:rsidR="00624C32" w:rsidRPr="00D32D80">
        <w:rPr>
          <w:rStyle w:val="Referinnotdesubsol"/>
          <w:rFonts w:asciiTheme="minorHAnsi" w:hAnsiTheme="minorHAnsi" w:cstheme="minorHAnsi"/>
          <w:bCs/>
          <w:noProof/>
          <w:szCs w:val="22"/>
          <w:lang w:val="ro-RO"/>
        </w:rPr>
        <w:footnoteReference w:id="15"/>
      </w:r>
      <w:r w:rsidR="00624C32" w:rsidRPr="00D32D80">
        <w:rPr>
          <w:rFonts w:asciiTheme="minorHAnsi" w:hAnsiTheme="minorHAnsi" w:cstheme="minorHAnsi"/>
          <w:bCs/>
          <w:noProof/>
          <w:szCs w:val="22"/>
          <w:lang w:val="ro-RO"/>
        </w:rPr>
        <w:t xml:space="preserve"> </w:t>
      </w:r>
      <w:r w:rsidR="00142C16" w:rsidRPr="00D32D80">
        <w:rPr>
          <w:rFonts w:asciiTheme="minorHAnsi" w:hAnsiTheme="minorHAnsi" w:cstheme="minorHAnsi"/>
          <w:bCs/>
          <w:noProof/>
          <w:szCs w:val="22"/>
          <w:lang w:val="ro-RO"/>
        </w:rPr>
        <w:t>Part</w:t>
      </w:r>
      <w:r w:rsidRPr="00D32D80">
        <w:rPr>
          <w:rFonts w:asciiTheme="minorHAnsi" w:hAnsiTheme="minorHAnsi" w:cstheme="minorHAnsi"/>
          <w:bCs/>
          <w:noProof/>
          <w:szCs w:val="22"/>
          <w:lang w:val="ro-RO"/>
        </w:rPr>
        <w:t xml:space="preserve">ea de </w:t>
      </w:r>
      <w:r w:rsidR="00142C16" w:rsidRPr="00D32D80">
        <w:rPr>
          <w:rFonts w:asciiTheme="minorHAnsi" w:hAnsiTheme="minorHAnsi" w:cstheme="minorHAnsi"/>
          <w:bCs/>
          <w:noProof/>
          <w:szCs w:val="22"/>
          <w:lang w:val="ro-RO"/>
        </w:rPr>
        <w:t>origin</w:t>
      </w:r>
      <w:r w:rsidR="003527C6" w:rsidRPr="00D32D80">
        <w:rPr>
          <w:rFonts w:asciiTheme="minorHAnsi" w:hAnsiTheme="minorHAnsi" w:cstheme="minorHAnsi"/>
          <w:bCs/>
          <w:noProof/>
          <w:szCs w:val="22"/>
          <w:lang w:val="ro-RO"/>
        </w:rPr>
        <w:t>e trebuie să prezinte p</w:t>
      </w:r>
      <w:r w:rsidRPr="00D32D80">
        <w:rPr>
          <w:rFonts w:asciiTheme="minorHAnsi" w:hAnsiTheme="minorHAnsi" w:cstheme="minorHAnsi"/>
          <w:bCs/>
          <w:noProof/>
          <w:szCs w:val="22"/>
          <w:lang w:val="ro-RO"/>
        </w:rPr>
        <w:t>ărții afectate decizia finală</w:t>
      </w:r>
      <w:r w:rsidR="00A65224" w:rsidRPr="00D32D80">
        <w:rPr>
          <w:rFonts w:asciiTheme="minorHAnsi" w:hAnsiTheme="minorHAnsi" w:cstheme="minorHAnsi"/>
          <w:bCs/>
          <w:noProof/>
          <w:szCs w:val="22"/>
          <w:lang w:val="ro-RO"/>
        </w:rPr>
        <w:t xml:space="preserve">, unde va fi indicat </w:t>
      </w:r>
      <w:r w:rsidRPr="00D32D80">
        <w:rPr>
          <w:rFonts w:asciiTheme="minorHAnsi" w:hAnsiTheme="minorHAnsi" w:cstheme="minorHAnsi"/>
          <w:bCs/>
          <w:noProof/>
          <w:szCs w:val="22"/>
          <w:lang w:val="ro-RO"/>
        </w:rPr>
        <w:t>motivele și considerentele pe care această decizie s-a bazat</w:t>
      </w:r>
      <w:r w:rsidR="00142C16" w:rsidRPr="00D32D80">
        <w:rPr>
          <w:rFonts w:asciiTheme="minorHAnsi" w:hAnsiTheme="minorHAnsi" w:cstheme="minorHAnsi"/>
          <w:bCs/>
          <w:noProof/>
          <w:szCs w:val="22"/>
          <w:lang w:val="ro-RO"/>
        </w:rPr>
        <w:t xml:space="preserve"> (Artic</w:t>
      </w:r>
      <w:r w:rsidRPr="00D32D80">
        <w:rPr>
          <w:rFonts w:asciiTheme="minorHAnsi" w:hAnsiTheme="minorHAnsi" w:cstheme="minorHAnsi"/>
          <w:bCs/>
          <w:noProof/>
          <w:szCs w:val="22"/>
          <w:lang w:val="ro-RO"/>
        </w:rPr>
        <w:t>o</w:t>
      </w:r>
      <w:r w:rsidR="00142C16" w:rsidRPr="00D32D80">
        <w:rPr>
          <w:rFonts w:asciiTheme="minorHAnsi" w:hAnsiTheme="minorHAnsi" w:cstheme="minorHAnsi"/>
          <w:bCs/>
          <w:noProof/>
          <w:szCs w:val="22"/>
          <w:lang w:val="ro-RO"/>
        </w:rPr>
        <w:t>l</w:t>
      </w:r>
      <w:r w:rsidRPr="00D32D80">
        <w:rPr>
          <w:rFonts w:asciiTheme="minorHAnsi" w:hAnsiTheme="minorHAnsi" w:cstheme="minorHAnsi"/>
          <w:bCs/>
          <w:noProof/>
          <w:szCs w:val="22"/>
          <w:lang w:val="ro-RO"/>
        </w:rPr>
        <w:t>ul</w:t>
      </w:r>
      <w:r w:rsidR="00142C16" w:rsidRPr="00D32D80">
        <w:rPr>
          <w:rFonts w:asciiTheme="minorHAnsi" w:hAnsiTheme="minorHAnsi" w:cstheme="minorHAnsi"/>
          <w:bCs/>
          <w:noProof/>
          <w:szCs w:val="22"/>
          <w:lang w:val="ro-RO"/>
        </w:rPr>
        <w:t xml:space="preserve"> 6.2 </w:t>
      </w:r>
      <w:r w:rsidRPr="00D32D80">
        <w:rPr>
          <w:rFonts w:asciiTheme="minorHAnsi" w:hAnsiTheme="minorHAnsi" w:cstheme="minorHAnsi"/>
          <w:bCs/>
          <w:noProof/>
          <w:szCs w:val="22"/>
          <w:lang w:val="ro-RO"/>
        </w:rPr>
        <w:t>al Convenției</w:t>
      </w:r>
      <w:r w:rsidR="009A320F" w:rsidRPr="00D32D80">
        <w:rPr>
          <w:rFonts w:asciiTheme="minorHAnsi" w:hAnsiTheme="minorHAnsi" w:cstheme="minorHAnsi"/>
          <w:bCs/>
          <w:noProof/>
          <w:szCs w:val="22"/>
          <w:lang w:val="ro-RO"/>
        </w:rPr>
        <w:t xml:space="preserve"> </w:t>
      </w:r>
      <w:proofErr w:type="spellStart"/>
      <w:r w:rsidR="009A320F" w:rsidRPr="00D32D80">
        <w:rPr>
          <w:rFonts w:asciiTheme="minorHAnsi" w:hAnsiTheme="minorHAnsi" w:cstheme="minorHAnsi"/>
          <w:bCs/>
          <w:szCs w:val="22"/>
          <w:lang w:val="ro-RO"/>
        </w:rPr>
        <w:t>Espoo</w:t>
      </w:r>
      <w:proofErr w:type="spellEnd"/>
      <w:r w:rsidRPr="00D32D80">
        <w:rPr>
          <w:rFonts w:asciiTheme="minorHAnsi" w:hAnsiTheme="minorHAnsi" w:cstheme="minorHAnsi"/>
          <w:bCs/>
          <w:noProof/>
          <w:szCs w:val="22"/>
          <w:lang w:val="ro-RO"/>
        </w:rPr>
        <w:t>)</w:t>
      </w:r>
      <w:r w:rsidR="00142C16" w:rsidRPr="00D32D80">
        <w:rPr>
          <w:rFonts w:asciiTheme="minorHAnsi" w:hAnsiTheme="minorHAnsi" w:cstheme="minorHAnsi"/>
          <w:bCs/>
          <w:noProof/>
          <w:szCs w:val="22"/>
          <w:lang w:val="ro-RO"/>
        </w:rPr>
        <w:t>.</w:t>
      </w:r>
      <w:r w:rsidR="00142C16" w:rsidRPr="000A717B">
        <w:rPr>
          <w:rFonts w:asciiTheme="minorHAnsi" w:hAnsiTheme="minorHAnsi" w:cstheme="minorHAnsi"/>
          <w:bCs/>
          <w:noProof/>
          <w:szCs w:val="22"/>
          <w:lang w:val="ro-RO"/>
        </w:rPr>
        <w:t xml:space="preserve"> </w:t>
      </w:r>
    </w:p>
    <w:p w14:paraId="38A2F3C7" w14:textId="5363E544" w:rsidR="007D5362" w:rsidRPr="000A717B" w:rsidRDefault="00182E76" w:rsidP="009B1A23">
      <w:pPr>
        <w:tabs>
          <w:tab w:val="left" w:pos="1350"/>
        </w:tabs>
        <w:ind w:left="450" w:right="299"/>
        <w:rPr>
          <w:rFonts w:asciiTheme="minorHAnsi" w:hAnsiTheme="minorHAnsi" w:cstheme="minorHAnsi"/>
          <w:bCs/>
          <w:noProof/>
          <w:szCs w:val="22"/>
          <w:lang w:val="ro-RO"/>
        </w:rPr>
      </w:pPr>
      <w:r w:rsidRPr="000A717B">
        <w:rPr>
          <w:rFonts w:asciiTheme="minorHAnsi" w:hAnsiTheme="minorHAnsi" w:cstheme="minorHAnsi"/>
          <w:bCs/>
          <w:noProof/>
          <w:szCs w:val="22"/>
          <w:lang w:val="ro-RO"/>
        </w:rPr>
        <w:t xml:space="preserve">Conform Artocolului </w:t>
      </w:r>
      <w:r w:rsidR="007D5362" w:rsidRPr="000A717B">
        <w:rPr>
          <w:rFonts w:asciiTheme="minorHAnsi" w:hAnsiTheme="minorHAnsi" w:cstheme="minorHAnsi"/>
          <w:bCs/>
          <w:noProof/>
          <w:szCs w:val="22"/>
          <w:lang w:val="ro-RO"/>
        </w:rPr>
        <w:t>6.3.</w:t>
      </w:r>
      <w:r w:rsidRPr="000A717B">
        <w:rPr>
          <w:rFonts w:asciiTheme="minorHAnsi" w:hAnsiTheme="minorHAnsi" w:cstheme="minorHAnsi"/>
          <w:bCs/>
          <w:noProof/>
          <w:szCs w:val="22"/>
          <w:lang w:val="ro-RO"/>
        </w:rPr>
        <w:t xml:space="preserve"> al</w:t>
      </w:r>
      <w:r w:rsidR="007D5362" w:rsidRPr="000A717B">
        <w:rPr>
          <w:rFonts w:asciiTheme="minorHAnsi" w:hAnsiTheme="minorHAnsi" w:cstheme="minorHAnsi"/>
          <w:bCs/>
          <w:noProof/>
          <w:szCs w:val="22"/>
          <w:lang w:val="ro-RO"/>
        </w:rPr>
        <w:t xml:space="preserve"> Conven</w:t>
      </w:r>
      <w:r w:rsidRPr="000A717B">
        <w:rPr>
          <w:rFonts w:asciiTheme="minorHAnsi" w:hAnsiTheme="minorHAnsi" w:cstheme="minorHAnsi"/>
          <w:bCs/>
          <w:noProof/>
          <w:szCs w:val="22"/>
          <w:lang w:val="ro-RO"/>
        </w:rPr>
        <w:t>ției</w:t>
      </w:r>
      <w:r w:rsidR="009A320F" w:rsidRPr="000A717B">
        <w:rPr>
          <w:rFonts w:asciiTheme="minorHAnsi" w:hAnsiTheme="minorHAnsi" w:cstheme="minorHAnsi"/>
          <w:bCs/>
          <w:noProof/>
          <w:szCs w:val="22"/>
          <w:lang w:val="ro-RO"/>
        </w:rPr>
        <w:t xml:space="preserve"> </w:t>
      </w:r>
      <w:proofErr w:type="spellStart"/>
      <w:r w:rsidR="009A320F" w:rsidRPr="000A717B">
        <w:rPr>
          <w:rFonts w:asciiTheme="minorHAnsi" w:hAnsiTheme="minorHAnsi" w:cstheme="minorHAnsi"/>
          <w:bCs/>
          <w:szCs w:val="22"/>
          <w:lang w:val="ro-RO"/>
        </w:rPr>
        <w:t>Espoo</w:t>
      </w:r>
      <w:proofErr w:type="spellEnd"/>
      <w:r w:rsidRPr="000A717B">
        <w:rPr>
          <w:rFonts w:asciiTheme="minorHAnsi" w:hAnsiTheme="minorHAnsi" w:cstheme="minorHAnsi"/>
          <w:bCs/>
          <w:noProof/>
          <w:szCs w:val="22"/>
          <w:lang w:val="ro-RO"/>
        </w:rPr>
        <w:t>, în cazul în care</w:t>
      </w:r>
      <w:r w:rsidR="00831684" w:rsidRPr="000A717B">
        <w:rPr>
          <w:rFonts w:asciiTheme="minorHAnsi" w:hAnsiTheme="minorHAnsi" w:cstheme="minorHAnsi"/>
          <w:bCs/>
          <w:noProof/>
          <w:szCs w:val="22"/>
          <w:lang w:val="ro-RO"/>
        </w:rPr>
        <w:t xml:space="preserve"> </w:t>
      </w:r>
      <w:r w:rsidRPr="000A717B">
        <w:rPr>
          <w:rFonts w:asciiTheme="minorHAnsi" w:hAnsiTheme="minorHAnsi" w:cstheme="minorHAnsi"/>
          <w:bCs/>
          <w:noProof/>
          <w:szCs w:val="22"/>
          <w:lang w:val="ro-RO"/>
        </w:rPr>
        <w:t>informații</w:t>
      </w:r>
      <w:r w:rsidR="00312C05" w:rsidRPr="000A717B">
        <w:rPr>
          <w:rFonts w:asciiTheme="minorHAnsi" w:hAnsiTheme="minorHAnsi" w:cstheme="minorHAnsi"/>
          <w:bCs/>
          <w:noProof/>
          <w:szCs w:val="22"/>
          <w:lang w:val="ro-RO"/>
        </w:rPr>
        <w:t>le</w:t>
      </w:r>
      <w:r w:rsidRPr="000A717B">
        <w:rPr>
          <w:rFonts w:asciiTheme="minorHAnsi" w:hAnsiTheme="minorHAnsi" w:cstheme="minorHAnsi"/>
          <w:bCs/>
          <w:noProof/>
          <w:szCs w:val="22"/>
          <w:lang w:val="ro-RO"/>
        </w:rPr>
        <w:t xml:space="preserve"> suplimentare </w:t>
      </w:r>
      <w:r w:rsidR="00831684" w:rsidRPr="000A717B">
        <w:rPr>
          <w:rFonts w:asciiTheme="minorHAnsi" w:hAnsiTheme="minorHAnsi" w:cstheme="minorHAnsi"/>
          <w:bCs/>
          <w:noProof/>
          <w:szCs w:val="22"/>
          <w:lang w:val="ro-RO"/>
        </w:rPr>
        <w:t xml:space="preserve">privind impactul transfrontalier semnificativ al activității </w:t>
      </w:r>
      <w:r w:rsidR="002E6A3A" w:rsidRPr="000A717B">
        <w:rPr>
          <w:rFonts w:asciiTheme="minorHAnsi" w:hAnsiTheme="minorHAnsi" w:cstheme="minorHAnsi"/>
          <w:bCs/>
          <w:noProof/>
          <w:szCs w:val="22"/>
          <w:lang w:val="ro-RO"/>
        </w:rPr>
        <w:t>planificate</w:t>
      </w:r>
      <w:r w:rsidR="00831684" w:rsidRPr="000A717B">
        <w:rPr>
          <w:rFonts w:asciiTheme="minorHAnsi" w:hAnsiTheme="minorHAnsi" w:cstheme="minorHAnsi"/>
          <w:bCs/>
          <w:noProof/>
          <w:szCs w:val="22"/>
          <w:lang w:val="ro-RO"/>
        </w:rPr>
        <w:t>, care nu au fost disponibile la momentul aprobării deciziei cu privire la activitatea respectivă și care ar fi putut afecta în mod semnificativ decizia</w:t>
      </w:r>
      <w:r w:rsidR="007D5362" w:rsidRPr="000A717B">
        <w:rPr>
          <w:rFonts w:asciiTheme="minorHAnsi" w:hAnsiTheme="minorHAnsi" w:cstheme="minorHAnsi"/>
          <w:bCs/>
          <w:noProof/>
          <w:szCs w:val="22"/>
          <w:lang w:val="ro-RO"/>
        </w:rPr>
        <w:t xml:space="preserve"> </w:t>
      </w:r>
      <w:r w:rsidR="003527C6" w:rsidRPr="000A717B">
        <w:rPr>
          <w:rFonts w:asciiTheme="minorHAnsi" w:hAnsiTheme="minorHAnsi" w:cstheme="minorHAnsi"/>
          <w:bCs/>
          <w:noProof/>
          <w:szCs w:val="22"/>
          <w:lang w:val="ro-RO"/>
        </w:rPr>
        <w:t xml:space="preserve">orcărei dintre păriți, devin disponibile oricăreia dintre părți înainte de </w:t>
      </w:r>
      <w:r w:rsidR="00FE5569" w:rsidRPr="000A717B">
        <w:rPr>
          <w:rFonts w:asciiTheme="minorHAnsi" w:hAnsiTheme="minorHAnsi" w:cstheme="minorHAnsi"/>
          <w:bCs/>
          <w:noProof/>
          <w:szCs w:val="22"/>
          <w:lang w:val="ro-RO"/>
        </w:rPr>
        <w:t xml:space="preserve">demararea </w:t>
      </w:r>
      <w:r w:rsidR="003527C6" w:rsidRPr="000A717B">
        <w:rPr>
          <w:rFonts w:asciiTheme="minorHAnsi" w:hAnsiTheme="minorHAnsi" w:cstheme="minorHAnsi"/>
          <w:bCs/>
          <w:noProof/>
          <w:szCs w:val="22"/>
          <w:lang w:val="ro-RO"/>
        </w:rPr>
        <w:t>lucr</w:t>
      </w:r>
      <w:r w:rsidR="00D1122E">
        <w:rPr>
          <w:rFonts w:asciiTheme="minorHAnsi" w:hAnsiTheme="minorHAnsi" w:cstheme="minorHAnsi"/>
          <w:bCs/>
          <w:noProof/>
          <w:szCs w:val="22"/>
          <w:lang w:val="ro-RO"/>
        </w:rPr>
        <w:t>ărilor</w:t>
      </w:r>
      <w:r w:rsidR="00FE5569" w:rsidRPr="000A717B">
        <w:rPr>
          <w:rFonts w:asciiTheme="minorHAnsi" w:hAnsiTheme="minorHAnsi" w:cstheme="minorHAnsi"/>
          <w:bCs/>
          <w:noProof/>
          <w:szCs w:val="22"/>
          <w:lang w:val="ro-RO"/>
        </w:rPr>
        <w:t xml:space="preserve"> în cadrul</w:t>
      </w:r>
      <w:r w:rsidR="003527C6" w:rsidRPr="000A717B">
        <w:rPr>
          <w:rFonts w:asciiTheme="minorHAnsi" w:hAnsiTheme="minorHAnsi" w:cstheme="minorHAnsi"/>
          <w:bCs/>
          <w:noProof/>
          <w:szCs w:val="22"/>
          <w:lang w:val="ro-RO"/>
        </w:rPr>
        <w:t xml:space="preserve"> activității</w:t>
      </w:r>
      <w:r w:rsidR="007D5362" w:rsidRPr="000A717B">
        <w:rPr>
          <w:rFonts w:asciiTheme="minorHAnsi" w:hAnsiTheme="minorHAnsi" w:cstheme="minorHAnsi"/>
          <w:bCs/>
          <w:noProof/>
          <w:szCs w:val="22"/>
          <w:lang w:val="ro-RO"/>
        </w:rPr>
        <w:t xml:space="preserve">, </w:t>
      </w:r>
      <w:r w:rsidR="00FE5569" w:rsidRPr="000A717B">
        <w:rPr>
          <w:rFonts w:asciiTheme="minorHAnsi" w:hAnsiTheme="minorHAnsi" w:cstheme="minorHAnsi"/>
          <w:bCs/>
          <w:noProof/>
          <w:szCs w:val="22"/>
          <w:lang w:val="ro-RO"/>
        </w:rPr>
        <w:t>p</w:t>
      </w:r>
      <w:r w:rsidR="00831684" w:rsidRPr="000A717B">
        <w:rPr>
          <w:rFonts w:asciiTheme="minorHAnsi" w:hAnsiTheme="minorHAnsi" w:cstheme="minorHAnsi"/>
          <w:bCs/>
          <w:noProof/>
          <w:szCs w:val="22"/>
          <w:lang w:val="ro-RO"/>
        </w:rPr>
        <w:t>artea respecti</w:t>
      </w:r>
      <w:r w:rsidR="00FE5569" w:rsidRPr="000A717B">
        <w:rPr>
          <w:rFonts w:asciiTheme="minorHAnsi" w:hAnsiTheme="minorHAnsi" w:cstheme="minorHAnsi"/>
          <w:bCs/>
          <w:noProof/>
          <w:szCs w:val="22"/>
          <w:lang w:val="ro-RO"/>
        </w:rPr>
        <w:t>vă va informa imediat cealaltă parte/celelalte p</w:t>
      </w:r>
      <w:r w:rsidR="00831684" w:rsidRPr="000A717B">
        <w:rPr>
          <w:rFonts w:asciiTheme="minorHAnsi" w:hAnsiTheme="minorHAnsi" w:cstheme="minorHAnsi"/>
          <w:bCs/>
          <w:noProof/>
          <w:szCs w:val="22"/>
          <w:lang w:val="ro-RO"/>
        </w:rPr>
        <w:t>ărți vizată(e). La cererea uneia din</w:t>
      </w:r>
      <w:r w:rsidR="00FE5569" w:rsidRPr="000A717B">
        <w:rPr>
          <w:rFonts w:asciiTheme="minorHAnsi" w:hAnsiTheme="minorHAnsi" w:cstheme="minorHAnsi"/>
          <w:bCs/>
          <w:noProof/>
          <w:szCs w:val="22"/>
          <w:lang w:val="ro-RO"/>
        </w:rPr>
        <w:t>tre p</w:t>
      </w:r>
      <w:r w:rsidR="00831684" w:rsidRPr="000A717B">
        <w:rPr>
          <w:rFonts w:asciiTheme="minorHAnsi" w:hAnsiTheme="minorHAnsi" w:cstheme="minorHAnsi"/>
          <w:bCs/>
          <w:noProof/>
          <w:szCs w:val="22"/>
          <w:lang w:val="ro-RO"/>
        </w:rPr>
        <w:t>ărțile vizate, se organizează consultări privi</w:t>
      </w:r>
      <w:r w:rsidR="00FE5569" w:rsidRPr="000A717B">
        <w:rPr>
          <w:rFonts w:asciiTheme="minorHAnsi" w:hAnsiTheme="minorHAnsi" w:cstheme="minorHAnsi"/>
          <w:bCs/>
          <w:noProof/>
          <w:szCs w:val="22"/>
          <w:lang w:val="ro-RO"/>
        </w:rPr>
        <w:t>nd</w:t>
      </w:r>
      <w:r w:rsidR="00831684" w:rsidRPr="000A717B">
        <w:rPr>
          <w:rFonts w:asciiTheme="minorHAnsi" w:hAnsiTheme="minorHAnsi" w:cstheme="minorHAnsi"/>
          <w:bCs/>
          <w:noProof/>
          <w:szCs w:val="22"/>
          <w:lang w:val="ro-RO"/>
        </w:rPr>
        <w:t xml:space="preserve"> necesitatea revizuirii deciziei</w:t>
      </w:r>
      <w:r w:rsidR="007D5362" w:rsidRPr="000A717B">
        <w:rPr>
          <w:rFonts w:asciiTheme="minorHAnsi" w:hAnsiTheme="minorHAnsi" w:cstheme="minorHAnsi"/>
          <w:bCs/>
          <w:noProof/>
          <w:szCs w:val="22"/>
          <w:lang w:val="ro-RO"/>
        </w:rPr>
        <w:t>.</w:t>
      </w:r>
    </w:p>
    <w:p w14:paraId="40635F8A" w14:textId="00296393" w:rsidR="00142C16" w:rsidRPr="000A717B" w:rsidRDefault="00831684" w:rsidP="009B1A23">
      <w:pPr>
        <w:tabs>
          <w:tab w:val="left" w:pos="1350"/>
        </w:tabs>
        <w:ind w:left="450" w:right="299"/>
        <w:rPr>
          <w:rFonts w:asciiTheme="minorHAnsi" w:hAnsiTheme="minorHAnsi" w:cstheme="minorHAnsi"/>
          <w:b/>
          <w:bCs/>
          <w:i/>
          <w:iCs/>
          <w:noProof/>
          <w:szCs w:val="22"/>
          <w:lang w:val="ro-RO"/>
        </w:rPr>
      </w:pPr>
      <w:bookmarkStart w:id="44" w:name="_Toc67424596"/>
      <w:r w:rsidRPr="000A717B">
        <w:rPr>
          <w:rFonts w:asciiTheme="minorHAnsi" w:hAnsiTheme="minorHAnsi" w:cstheme="minorHAnsi"/>
          <w:b/>
          <w:bCs/>
          <w:i/>
          <w:iCs/>
          <w:noProof/>
          <w:szCs w:val="22"/>
          <w:lang w:val="ro-RO"/>
        </w:rPr>
        <w:t>Cerințe naț</w:t>
      </w:r>
      <w:r w:rsidR="00142C16" w:rsidRPr="000A717B">
        <w:rPr>
          <w:rFonts w:asciiTheme="minorHAnsi" w:hAnsiTheme="minorHAnsi" w:cstheme="minorHAnsi"/>
          <w:b/>
          <w:bCs/>
          <w:i/>
          <w:iCs/>
          <w:noProof/>
          <w:szCs w:val="22"/>
          <w:lang w:val="ro-RO"/>
        </w:rPr>
        <w:t>ional</w:t>
      </w:r>
      <w:r w:rsidRPr="000A717B">
        <w:rPr>
          <w:rFonts w:asciiTheme="minorHAnsi" w:hAnsiTheme="minorHAnsi" w:cstheme="minorHAnsi"/>
          <w:b/>
          <w:bCs/>
          <w:i/>
          <w:iCs/>
          <w:noProof/>
          <w:szCs w:val="22"/>
          <w:lang w:val="ro-RO"/>
        </w:rPr>
        <w:t>e</w:t>
      </w:r>
      <w:bookmarkEnd w:id="44"/>
      <w:r w:rsidR="00142C16" w:rsidRPr="000A717B">
        <w:rPr>
          <w:rFonts w:asciiTheme="minorHAnsi" w:hAnsiTheme="minorHAnsi" w:cstheme="minorHAnsi"/>
          <w:b/>
          <w:bCs/>
          <w:i/>
          <w:iCs/>
          <w:noProof/>
          <w:szCs w:val="22"/>
          <w:lang w:val="ro-RO"/>
        </w:rPr>
        <w:t xml:space="preserve"> </w:t>
      </w:r>
    </w:p>
    <w:p w14:paraId="26CC0028" w14:textId="17D76BF4" w:rsidR="00AB4ACE" w:rsidRPr="000A717B" w:rsidRDefault="00831684" w:rsidP="009B1A23">
      <w:pPr>
        <w:tabs>
          <w:tab w:val="left" w:pos="1350"/>
        </w:tabs>
        <w:ind w:left="450" w:right="299"/>
        <w:rPr>
          <w:rFonts w:asciiTheme="minorHAnsi" w:hAnsiTheme="minorHAnsi" w:cstheme="minorHAnsi"/>
          <w:b/>
          <w:bCs/>
          <w:noProof/>
          <w:szCs w:val="22"/>
          <w:lang w:val="ro-RO"/>
        </w:rPr>
      </w:pPr>
      <w:r w:rsidRPr="000A717B">
        <w:rPr>
          <w:rFonts w:asciiTheme="minorHAnsi" w:hAnsiTheme="minorHAnsi" w:cstheme="minorHAnsi"/>
          <w:b/>
          <w:bCs/>
          <w:noProof/>
          <w:szCs w:val="22"/>
          <w:lang w:val="ro-RO"/>
        </w:rPr>
        <w:t>Iniț</w:t>
      </w:r>
      <w:r w:rsidR="00AB4ACE" w:rsidRPr="000A717B">
        <w:rPr>
          <w:rFonts w:asciiTheme="minorHAnsi" w:hAnsiTheme="minorHAnsi" w:cstheme="minorHAnsi"/>
          <w:b/>
          <w:bCs/>
          <w:noProof/>
          <w:szCs w:val="22"/>
          <w:lang w:val="ro-RO"/>
        </w:rPr>
        <w:t>iator</w:t>
      </w:r>
      <w:r w:rsidRPr="000A717B">
        <w:rPr>
          <w:rFonts w:asciiTheme="minorHAnsi" w:hAnsiTheme="minorHAnsi" w:cstheme="minorHAnsi"/>
          <w:b/>
          <w:bCs/>
          <w:noProof/>
          <w:szCs w:val="22"/>
          <w:lang w:val="ro-RO"/>
        </w:rPr>
        <w:t>ul</w:t>
      </w:r>
    </w:p>
    <w:p w14:paraId="5178E821" w14:textId="77007124" w:rsidR="00B87B92" w:rsidRPr="000A717B" w:rsidRDefault="00FC5852" w:rsidP="000E633A">
      <w:pPr>
        <w:pStyle w:val="Listparagraf"/>
        <w:numPr>
          <w:ilvl w:val="0"/>
          <w:numId w:val="59"/>
        </w:numPr>
        <w:tabs>
          <w:tab w:val="left" w:pos="567"/>
        </w:tabs>
        <w:ind w:left="450" w:right="299" w:firstLine="0"/>
        <w:rPr>
          <w:rFonts w:asciiTheme="minorHAnsi" w:hAnsiTheme="minorHAnsi" w:cstheme="minorHAnsi"/>
          <w:noProof/>
          <w:szCs w:val="22"/>
          <w:lang w:val="ro-RO"/>
        </w:rPr>
      </w:pPr>
      <w:r w:rsidRPr="000A717B">
        <w:rPr>
          <w:rFonts w:asciiTheme="minorHAnsi" w:hAnsiTheme="minorHAnsi" w:cstheme="minorHAnsi"/>
          <w:noProof/>
          <w:szCs w:val="22"/>
          <w:lang w:val="ro-RO"/>
        </w:rPr>
        <w:t>Este responsabil pentru aplicarea prevederilor</w:t>
      </w:r>
      <w:r w:rsidR="00EA3182" w:rsidRPr="000A717B">
        <w:rPr>
          <w:rFonts w:asciiTheme="minorHAnsi" w:hAnsiTheme="minorHAnsi" w:cstheme="minorHAnsi"/>
          <w:noProof/>
          <w:szCs w:val="22"/>
          <w:lang w:val="ro-RO"/>
        </w:rPr>
        <w:t xml:space="preserve">, precum </w:t>
      </w:r>
      <w:r w:rsidRPr="000A717B">
        <w:rPr>
          <w:rFonts w:asciiTheme="minorHAnsi" w:hAnsiTheme="minorHAnsi" w:cstheme="minorHAnsi"/>
          <w:noProof/>
          <w:szCs w:val="22"/>
          <w:lang w:val="ro-RO"/>
        </w:rPr>
        <w:t xml:space="preserve">și respectarea condițiilor stipulate în </w:t>
      </w:r>
      <w:r w:rsidR="00D0404E" w:rsidRPr="000A717B">
        <w:rPr>
          <w:rFonts w:asciiTheme="minorHAnsi" w:hAnsiTheme="minorHAnsi" w:cstheme="minorHAnsi"/>
          <w:noProof/>
          <w:szCs w:val="22"/>
          <w:lang w:val="ro-RO"/>
        </w:rPr>
        <w:t>acordul</w:t>
      </w:r>
      <w:r w:rsidRPr="000A717B">
        <w:rPr>
          <w:rFonts w:asciiTheme="minorHAnsi" w:hAnsiTheme="minorHAnsi" w:cstheme="minorHAnsi"/>
          <w:noProof/>
          <w:szCs w:val="22"/>
          <w:lang w:val="ro-RO"/>
        </w:rPr>
        <w:t xml:space="preserve"> de mediu</w:t>
      </w:r>
      <w:r w:rsidR="00AB4ACE" w:rsidRPr="000A717B">
        <w:rPr>
          <w:rFonts w:asciiTheme="minorHAnsi" w:hAnsiTheme="minorHAnsi" w:cstheme="minorHAnsi"/>
          <w:noProof/>
          <w:szCs w:val="22"/>
          <w:lang w:val="ro-RO"/>
        </w:rPr>
        <w:t>.</w:t>
      </w:r>
    </w:p>
    <w:p w14:paraId="67015C66" w14:textId="59B04EDE" w:rsidR="00E86C50" w:rsidRPr="000A717B" w:rsidRDefault="00395BF5" w:rsidP="000E633A">
      <w:pPr>
        <w:pStyle w:val="Listparagraf"/>
        <w:numPr>
          <w:ilvl w:val="0"/>
          <w:numId w:val="59"/>
        </w:numPr>
        <w:tabs>
          <w:tab w:val="left" w:pos="567"/>
        </w:tabs>
        <w:ind w:left="450" w:right="299" w:firstLine="0"/>
        <w:rPr>
          <w:rFonts w:asciiTheme="minorHAnsi" w:hAnsiTheme="minorHAnsi" w:cstheme="minorHAnsi"/>
          <w:noProof/>
          <w:szCs w:val="22"/>
          <w:lang w:val="ro-RO"/>
        </w:rPr>
      </w:pPr>
      <w:r w:rsidRPr="000A717B">
        <w:rPr>
          <w:rFonts w:asciiTheme="minorHAnsi" w:hAnsiTheme="minorHAnsi" w:cstheme="minorHAnsi"/>
          <w:noProof/>
          <w:szCs w:val="22"/>
          <w:lang w:val="ro-RO"/>
        </w:rPr>
        <w:t>Traduce acordul de mediu și îl remite Agenției de Mediu.</w:t>
      </w:r>
    </w:p>
    <w:p w14:paraId="10AB3771" w14:textId="2110D4BA" w:rsidR="00914EFA" w:rsidRPr="000A717B" w:rsidRDefault="009A6FA3" w:rsidP="009B1A23">
      <w:pPr>
        <w:tabs>
          <w:tab w:val="left" w:pos="1350"/>
        </w:tabs>
        <w:ind w:left="450" w:right="299"/>
        <w:rPr>
          <w:rFonts w:asciiTheme="minorHAnsi" w:hAnsiTheme="minorHAnsi" w:cstheme="minorHAnsi"/>
          <w:b/>
          <w:bCs/>
          <w:noProof/>
          <w:szCs w:val="22"/>
          <w:lang w:val="ro-RO"/>
        </w:rPr>
      </w:pPr>
      <w:r w:rsidRPr="000A717B">
        <w:rPr>
          <w:rFonts w:asciiTheme="minorHAnsi" w:hAnsiTheme="minorHAnsi" w:cstheme="minorHAnsi"/>
          <w:b/>
          <w:bCs/>
          <w:noProof/>
          <w:szCs w:val="22"/>
          <w:lang w:val="ro-RO"/>
        </w:rPr>
        <w:t>Agenția de Mediu</w:t>
      </w:r>
      <w:r w:rsidR="006F1DA9" w:rsidRPr="000A717B">
        <w:rPr>
          <w:rFonts w:asciiTheme="minorHAnsi" w:hAnsiTheme="minorHAnsi" w:cstheme="minorHAnsi"/>
          <w:b/>
          <w:bCs/>
          <w:noProof/>
          <w:szCs w:val="22"/>
          <w:lang w:val="ro-RO"/>
        </w:rPr>
        <w:t>/Ministerul Mediului</w:t>
      </w:r>
    </w:p>
    <w:p w14:paraId="3456FB0B" w14:textId="74BDDB2C" w:rsidR="00914EFA" w:rsidRPr="000A717B" w:rsidRDefault="009A6FA3" w:rsidP="000E633A">
      <w:pPr>
        <w:pStyle w:val="Listparagraf"/>
        <w:numPr>
          <w:ilvl w:val="0"/>
          <w:numId w:val="60"/>
        </w:numPr>
        <w:ind w:left="450" w:right="299" w:firstLine="0"/>
        <w:rPr>
          <w:rFonts w:asciiTheme="minorHAnsi" w:hAnsiTheme="minorHAnsi" w:cstheme="minorHAnsi"/>
          <w:noProof/>
          <w:szCs w:val="22"/>
          <w:lang w:val="ro-RO"/>
        </w:rPr>
      </w:pPr>
      <w:r w:rsidRPr="000A717B">
        <w:rPr>
          <w:rFonts w:asciiTheme="minorHAnsi" w:hAnsiTheme="minorHAnsi" w:cstheme="minorHAnsi"/>
          <w:noProof/>
          <w:szCs w:val="22"/>
          <w:lang w:val="ro-RO"/>
        </w:rPr>
        <w:t xml:space="preserve">Emite </w:t>
      </w:r>
      <w:r w:rsidR="00D0404E" w:rsidRPr="000A717B">
        <w:rPr>
          <w:rFonts w:asciiTheme="minorHAnsi" w:hAnsiTheme="minorHAnsi" w:cstheme="minorHAnsi"/>
          <w:noProof/>
          <w:szCs w:val="22"/>
          <w:lang w:val="ro-RO"/>
        </w:rPr>
        <w:t xml:space="preserve">acordul </w:t>
      </w:r>
      <w:r w:rsidRPr="000A717B">
        <w:rPr>
          <w:rFonts w:asciiTheme="minorHAnsi" w:hAnsiTheme="minorHAnsi" w:cstheme="minorHAnsi"/>
          <w:noProof/>
          <w:szCs w:val="22"/>
          <w:lang w:val="ro-RO"/>
        </w:rPr>
        <w:t xml:space="preserve">de mediu în conformitate cu </w:t>
      </w:r>
      <w:r w:rsidR="00914EFA" w:rsidRPr="000A717B">
        <w:rPr>
          <w:rFonts w:asciiTheme="minorHAnsi" w:hAnsiTheme="minorHAnsi" w:cstheme="minorHAnsi"/>
          <w:noProof/>
          <w:szCs w:val="22"/>
          <w:lang w:val="ro-RO"/>
        </w:rPr>
        <w:t>Art</w:t>
      </w:r>
      <w:r w:rsidRPr="000A717B">
        <w:rPr>
          <w:rFonts w:asciiTheme="minorHAnsi" w:hAnsiTheme="minorHAnsi" w:cstheme="minorHAnsi"/>
          <w:noProof/>
          <w:szCs w:val="22"/>
          <w:lang w:val="ro-RO"/>
        </w:rPr>
        <w:t>.</w:t>
      </w:r>
      <w:r w:rsidR="00914EFA" w:rsidRPr="000A717B">
        <w:rPr>
          <w:rFonts w:asciiTheme="minorHAnsi" w:hAnsiTheme="minorHAnsi" w:cstheme="minorHAnsi"/>
          <w:noProof/>
          <w:szCs w:val="22"/>
          <w:lang w:val="ro-RO"/>
        </w:rPr>
        <w:t xml:space="preserve"> 10</w:t>
      </w:r>
      <w:r w:rsidR="00B07F45" w:rsidRPr="000A717B">
        <w:rPr>
          <w:rFonts w:asciiTheme="minorHAnsi" w:hAnsiTheme="minorHAnsi" w:cstheme="minorHAnsi"/>
          <w:noProof/>
          <w:szCs w:val="22"/>
          <w:vertAlign w:val="superscript"/>
          <w:lang w:val="ro-RO"/>
        </w:rPr>
        <w:t>5</w:t>
      </w:r>
      <w:r w:rsidRPr="000A717B">
        <w:rPr>
          <w:rFonts w:asciiTheme="minorHAnsi" w:hAnsiTheme="minorHAnsi" w:cstheme="minorHAnsi"/>
          <w:noProof/>
          <w:szCs w:val="22"/>
          <w:lang w:val="ro-RO"/>
        </w:rPr>
        <w:t xml:space="preserve"> al Legii </w:t>
      </w:r>
      <w:r w:rsidR="00D1122E">
        <w:rPr>
          <w:rFonts w:asciiTheme="minorHAnsi" w:hAnsiTheme="minorHAnsi" w:cstheme="minorHAnsi"/>
          <w:noProof/>
          <w:szCs w:val="22"/>
          <w:lang w:val="ro-RO"/>
        </w:rPr>
        <w:t xml:space="preserve">nr. 86/2014 </w:t>
      </w:r>
      <w:r w:rsidR="00FC1504" w:rsidRPr="000A717B">
        <w:rPr>
          <w:rFonts w:asciiTheme="minorHAnsi" w:hAnsiTheme="minorHAnsi" w:cstheme="minorHAnsi"/>
          <w:bCs/>
          <w:szCs w:val="22"/>
          <w:lang w:val="ro-RO"/>
        </w:rPr>
        <w:t xml:space="preserve">privind </w:t>
      </w:r>
      <w:r w:rsidRPr="000A717B">
        <w:rPr>
          <w:rFonts w:asciiTheme="minorHAnsi" w:hAnsiTheme="minorHAnsi" w:cstheme="minorHAnsi"/>
          <w:noProof/>
          <w:szCs w:val="22"/>
          <w:lang w:val="ro-RO"/>
        </w:rPr>
        <w:t>EIM, lu</w:t>
      </w:r>
      <w:r w:rsidR="0071264C" w:rsidRPr="000A717B">
        <w:rPr>
          <w:rFonts w:asciiTheme="minorHAnsi" w:hAnsiTheme="minorHAnsi" w:cstheme="minorHAnsi"/>
          <w:noProof/>
          <w:szCs w:val="22"/>
          <w:lang w:val="ro-RO"/>
        </w:rPr>
        <w:t>â</w:t>
      </w:r>
      <w:r w:rsidRPr="000A717B">
        <w:rPr>
          <w:rFonts w:asciiTheme="minorHAnsi" w:hAnsiTheme="minorHAnsi" w:cstheme="minorHAnsi"/>
          <w:noProof/>
          <w:szCs w:val="22"/>
          <w:lang w:val="ro-RO"/>
        </w:rPr>
        <w:t>nd în considerare rezultatele participării publicului și</w:t>
      </w:r>
      <w:r w:rsidR="00B15265">
        <w:rPr>
          <w:rFonts w:asciiTheme="minorHAnsi" w:hAnsiTheme="minorHAnsi" w:cstheme="minorHAnsi"/>
          <w:noProof/>
          <w:szCs w:val="22"/>
          <w:lang w:val="ro-RO"/>
        </w:rPr>
        <w:t xml:space="preserve"> </w:t>
      </w:r>
      <w:r w:rsidRPr="000A717B">
        <w:rPr>
          <w:rFonts w:asciiTheme="minorHAnsi" w:hAnsiTheme="minorHAnsi" w:cstheme="minorHAnsi"/>
          <w:noProof/>
          <w:szCs w:val="22"/>
          <w:lang w:val="ro-RO"/>
        </w:rPr>
        <w:t>încheierii con</w:t>
      </w:r>
      <w:r w:rsidR="00FE5569" w:rsidRPr="000A717B">
        <w:rPr>
          <w:rFonts w:asciiTheme="minorHAnsi" w:hAnsiTheme="minorHAnsi" w:cstheme="minorHAnsi"/>
          <w:noProof/>
          <w:szCs w:val="22"/>
          <w:lang w:val="ro-RO"/>
        </w:rPr>
        <w:t>sultărilor transfrontaliere cu p</w:t>
      </w:r>
      <w:r w:rsidRPr="000A717B">
        <w:rPr>
          <w:rFonts w:asciiTheme="minorHAnsi" w:hAnsiTheme="minorHAnsi" w:cstheme="minorHAnsi"/>
          <w:noProof/>
          <w:szCs w:val="22"/>
          <w:lang w:val="ro-RO"/>
        </w:rPr>
        <w:t>artea afectată</w:t>
      </w:r>
      <w:r w:rsidR="00914EFA" w:rsidRPr="000A717B">
        <w:rPr>
          <w:rFonts w:asciiTheme="minorHAnsi" w:hAnsiTheme="minorHAnsi" w:cstheme="minorHAnsi"/>
          <w:noProof/>
          <w:szCs w:val="22"/>
          <w:lang w:val="ro-RO"/>
        </w:rPr>
        <w:t>.</w:t>
      </w:r>
    </w:p>
    <w:p w14:paraId="02414B6C" w14:textId="6F7FD225" w:rsidR="00914EFA" w:rsidRPr="000A717B" w:rsidRDefault="00D609A4" w:rsidP="000E633A">
      <w:pPr>
        <w:pStyle w:val="Listparagraf"/>
        <w:numPr>
          <w:ilvl w:val="0"/>
          <w:numId w:val="60"/>
        </w:numPr>
        <w:ind w:left="450" w:right="299" w:firstLine="0"/>
        <w:rPr>
          <w:rFonts w:asciiTheme="minorHAnsi" w:hAnsiTheme="minorHAnsi" w:cstheme="minorHAnsi"/>
          <w:noProof/>
          <w:szCs w:val="22"/>
          <w:lang w:val="ro-RO"/>
        </w:rPr>
      </w:pPr>
      <w:r w:rsidRPr="000A717B">
        <w:rPr>
          <w:rFonts w:asciiTheme="minorHAnsi" w:hAnsiTheme="minorHAnsi" w:cstheme="minorHAnsi"/>
          <w:noProof/>
          <w:szCs w:val="22"/>
          <w:lang w:val="ro-RO"/>
        </w:rPr>
        <w:t>Remite acordul de mediu tradus către Ministerul Mediului</w:t>
      </w:r>
      <w:r w:rsidR="006F1DA9" w:rsidRPr="000A717B">
        <w:rPr>
          <w:rFonts w:asciiTheme="minorHAnsi" w:hAnsiTheme="minorHAnsi" w:cstheme="minorHAnsi"/>
          <w:noProof/>
          <w:szCs w:val="22"/>
          <w:lang w:val="ro-RO"/>
        </w:rPr>
        <w:t>.</w:t>
      </w:r>
    </w:p>
    <w:p w14:paraId="52B6369C" w14:textId="4343349D" w:rsidR="00914EFA" w:rsidRPr="000A717B" w:rsidRDefault="006F1DA9" w:rsidP="000E633A">
      <w:pPr>
        <w:pStyle w:val="Listparagraf"/>
        <w:numPr>
          <w:ilvl w:val="0"/>
          <w:numId w:val="60"/>
        </w:numPr>
        <w:ind w:left="450" w:right="299" w:firstLine="0"/>
        <w:rPr>
          <w:rFonts w:asciiTheme="minorHAnsi" w:hAnsiTheme="minorHAnsi" w:cstheme="minorHAnsi"/>
          <w:noProof/>
          <w:szCs w:val="22"/>
          <w:lang w:val="ro-RO"/>
        </w:rPr>
      </w:pPr>
      <w:r w:rsidRPr="000A717B">
        <w:rPr>
          <w:rFonts w:asciiTheme="minorHAnsi" w:hAnsiTheme="minorHAnsi" w:cstheme="minorHAnsi"/>
          <w:noProof/>
          <w:szCs w:val="22"/>
          <w:lang w:val="ro-RO"/>
        </w:rPr>
        <w:t xml:space="preserve">Ministerul Mediului </w:t>
      </w:r>
      <w:r w:rsidR="007F12D0" w:rsidRPr="000A717B">
        <w:rPr>
          <w:rFonts w:asciiTheme="minorHAnsi" w:hAnsiTheme="minorHAnsi" w:cstheme="minorHAnsi"/>
          <w:noProof/>
          <w:szCs w:val="22"/>
          <w:lang w:val="ro-RO"/>
        </w:rPr>
        <w:t>în termen de 15 zile lucrătoare de la data recepționării acordului de mediu tradus conform alin. (1), transmite acest acord autorității competente a părții afectate, prin intermediul canalelor diplomatice</w:t>
      </w:r>
      <w:r w:rsidR="00914EFA" w:rsidRPr="000A717B">
        <w:rPr>
          <w:rFonts w:asciiTheme="minorHAnsi" w:hAnsiTheme="minorHAnsi" w:cstheme="minorHAnsi"/>
          <w:noProof/>
          <w:szCs w:val="22"/>
          <w:lang w:val="ro-RO"/>
        </w:rPr>
        <w:t>.</w:t>
      </w:r>
    </w:p>
    <w:p w14:paraId="134DAE9E" w14:textId="1B1A4E49" w:rsidR="007D5362" w:rsidRPr="000A717B" w:rsidRDefault="007D5362" w:rsidP="009B1A23">
      <w:pPr>
        <w:tabs>
          <w:tab w:val="left" w:pos="1350"/>
        </w:tabs>
        <w:ind w:left="450" w:right="299"/>
        <w:rPr>
          <w:rFonts w:asciiTheme="minorHAnsi" w:hAnsiTheme="minorHAnsi" w:cstheme="minorHAnsi"/>
          <w:noProof/>
          <w:szCs w:val="22"/>
          <w:lang w:val="ro-RO"/>
        </w:rPr>
      </w:pPr>
      <w:bookmarkStart w:id="45" w:name="_Hlk80697788"/>
    </w:p>
    <w:p w14:paraId="3ACF3321" w14:textId="0A4790C4" w:rsidR="00142C16" w:rsidRPr="000A717B" w:rsidRDefault="009A6FA3" w:rsidP="009B1A23">
      <w:pPr>
        <w:tabs>
          <w:tab w:val="left" w:pos="1350"/>
        </w:tabs>
        <w:ind w:left="450" w:right="299"/>
        <w:rPr>
          <w:rFonts w:asciiTheme="minorHAnsi" w:hAnsiTheme="minorHAnsi" w:cstheme="minorHAnsi"/>
          <w:b/>
          <w:bCs/>
          <w:i/>
          <w:iCs/>
          <w:noProof/>
          <w:szCs w:val="22"/>
          <w:lang w:val="ro-RO"/>
        </w:rPr>
      </w:pPr>
      <w:bookmarkStart w:id="46" w:name="_Toc67424597"/>
      <w:bookmarkEnd w:id="45"/>
      <w:r w:rsidRPr="000A717B">
        <w:rPr>
          <w:rFonts w:asciiTheme="minorHAnsi" w:hAnsiTheme="minorHAnsi" w:cstheme="minorHAnsi"/>
          <w:b/>
          <w:bCs/>
          <w:i/>
          <w:iCs/>
          <w:noProof/>
          <w:szCs w:val="22"/>
          <w:lang w:val="ro-RO"/>
        </w:rPr>
        <w:t>Sfaturi practice</w:t>
      </w:r>
      <w:bookmarkEnd w:id="46"/>
    </w:p>
    <w:p w14:paraId="39E93D66" w14:textId="426BD8BB" w:rsidR="00142C16" w:rsidRPr="000A717B" w:rsidRDefault="009A6FA3" w:rsidP="009B1A23">
      <w:pPr>
        <w:tabs>
          <w:tab w:val="left" w:pos="1350"/>
        </w:tabs>
        <w:ind w:left="450" w:right="299"/>
        <w:rPr>
          <w:rFonts w:asciiTheme="minorHAnsi" w:hAnsiTheme="minorHAnsi" w:cstheme="minorHAnsi"/>
          <w:bCs/>
          <w:noProof/>
          <w:szCs w:val="22"/>
          <w:lang w:val="ro-RO"/>
        </w:rPr>
      </w:pPr>
      <w:r w:rsidRPr="000A717B">
        <w:rPr>
          <w:rFonts w:asciiTheme="minorHAnsi" w:hAnsiTheme="minorHAnsi" w:cstheme="minorHAnsi"/>
          <w:bCs/>
          <w:noProof/>
          <w:szCs w:val="22"/>
          <w:lang w:val="ro-RO"/>
        </w:rPr>
        <w:t>Rez</w:t>
      </w:r>
      <w:r w:rsidR="00FE5569" w:rsidRPr="000A717B">
        <w:rPr>
          <w:rFonts w:asciiTheme="minorHAnsi" w:hAnsiTheme="minorHAnsi" w:cstheme="minorHAnsi"/>
          <w:bCs/>
          <w:noProof/>
          <w:szCs w:val="22"/>
          <w:lang w:val="ro-RO"/>
        </w:rPr>
        <w:t xml:space="preserve">ultatele EIMT sunt rezumate în </w:t>
      </w:r>
      <w:r w:rsidR="00D0404E" w:rsidRPr="000A717B">
        <w:rPr>
          <w:rFonts w:asciiTheme="minorHAnsi" w:hAnsiTheme="minorHAnsi" w:cstheme="minorHAnsi"/>
          <w:bCs/>
          <w:noProof/>
          <w:szCs w:val="22"/>
          <w:lang w:val="ro-RO"/>
        </w:rPr>
        <w:t>acordul</w:t>
      </w:r>
      <w:r w:rsidRPr="000A717B">
        <w:rPr>
          <w:rFonts w:asciiTheme="minorHAnsi" w:hAnsiTheme="minorHAnsi" w:cstheme="minorHAnsi"/>
          <w:bCs/>
          <w:noProof/>
          <w:szCs w:val="22"/>
          <w:lang w:val="ro-RO"/>
        </w:rPr>
        <w:t xml:space="preserve"> de mediu emis de Agenția de Mediu</w:t>
      </w:r>
      <w:r w:rsidR="00142C16" w:rsidRPr="000A717B">
        <w:rPr>
          <w:rFonts w:asciiTheme="minorHAnsi" w:hAnsiTheme="minorHAnsi" w:cstheme="minorHAnsi"/>
          <w:bCs/>
          <w:noProof/>
          <w:szCs w:val="22"/>
          <w:lang w:val="ro-RO"/>
        </w:rPr>
        <w:t xml:space="preserve">. </w:t>
      </w:r>
      <w:r w:rsidRPr="000A717B">
        <w:rPr>
          <w:rFonts w:asciiTheme="minorHAnsi" w:hAnsiTheme="minorHAnsi" w:cstheme="minorHAnsi"/>
          <w:bCs/>
          <w:noProof/>
          <w:szCs w:val="22"/>
          <w:lang w:val="ro-RO"/>
        </w:rPr>
        <w:t>Procedurile coordonate ale EIMT trebuie să garanteze c</w:t>
      </w:r>
      <w:r w:rsidR="00FE5569" w:rsidRPr="000A717B">
        <w:rPr>
          <w:rFonts w:asciiTheme="minorHAnsi" w:hAnsiTheme="minorHAnsi" w:cstheme="minorHAnsi"/>
          <w:bCs/>
          <w:noProof/>
          <w:szCs w:val="22"/>
          <w:lang w:val="ro-RO"/>
        </w:rPr>
        <w:t>a</w:t>
      </w:r>
      <w:r w:rsidRPr="000A717B">
        <w:rPr>
          <w:rFonts w:asciiTheme="minorHAnsi" w:hAnsiTheme="minorHAnsi" w:cstheme="minorHAnsi"/>
          <w:bCs/>
          <w:noProof/>
          <w:szCs w:val="22"/>
          <w:lang w:val="ro-RO"/>
        </w:rPr>
        <w:t xml:space="preserve"> </w:t>
      </w:r>
      <w:r w:rsidR="00D0404E" w:rsidRPr="000A717B">
        <w:rPr>
          <w:rFonts w:asciiTheme="minorHAnsi" w:hAnsiTheme="minorHAnsi" w:cstheme="minorHAnsi"/>
          <w:bCs/>
          <w:noProof/>
          <w:szCs w:val="22"/>
          <w:lang w:val="ro-RO"/>
        </w:rPr>
        <w:t>acordul</w:t>
      </w:r>
      <w:r w:rsidRPr="000A717B">
        <w:rPr>
          <w:rFonts w:asciiTheme="minorHAnsi" w:hAnsiTheme="minorHAnsi" w:cstheme="minorHAnsi"/>
          <w:bCs/>
          <w:noProof/>
          <w:szCs w:val="22"/>
          <w:lang w:val="ro-RO"/>
        </w:rPr>
        <w:t xml:space="preserve"> de mediu </w:t>
      </w:r>
      <w:r w:rsidR="00FE5569" w:rsidRPr="000A717B">
        <w:rPr>
          <w:rFonts w:asciiTheme="minorHAnsi" w:hAnsiTheme="minorHAnsi" w:cstheme="minorHAnsi"/>
          <w:bCs/>
          <w:noProof/>
          <w:szCs w:val="22"/>
          <w:lang w:val="ro-RO"/>
        </w:rPr>
        <w:t xml:space="preserve">să </w:t>
      </w:r>
      <w:r w:rsidRPr="000A717B">
        <w:rPr>
          <w:rFonts w:asciiTheme="minorHAnsi" w:hAnsiTheme="minorHAnsi" w:cstheme="minorHAnsi"/>
          <w:bCs/>
          <w:noProof/>
          <w:szCs w:val="22"/>
          <w:lang w:val="ro-RO"/>
        </w:rPr>
        <w:t>reflect</w:t>
      </w:r>
      <w:r w:rsidR="00FE5569" w:rsidRPr="000A717B">
        <w:rPr>
          <w:rFonts w:asciiTheme="minorHAnsi" w:hAnsiTheme="minorHAnsi" w:cstheme="minorHAnsi"/>
          <w:bCs/>
          <w:noProof/>
          <w:szCs w:val="22"/>
          <w:lang w:val="ro-RO"/>
        </w:rPr>
        <w:t>e</w:t>
      </w:r>
      <w:r w:rsidRPr="000A717B">
        <w:rPr>
          <w:rFonts w:asciiTheme="minorHAnsi" w:hAnsiTheme="minorHAnsi" w:cstheme="minorHAnsi"/>
          <w:bCs/>
          <w:noProof/>
          <w:szCs w:val="22"/>
          <w:lang w:val="ro-RO"/>
        </w:rPr>
        <w:t xml:space="preserve"> consensul dintre părți</w:t>
      </w:r>
      <w:r w:rsidR="00142C16" w:rsidRPr="000A717B">
        <w:rPr>
          <w:rFonts w:asciiTheme="minorHAnsi" w:hAnsiTheme="minorHAnsi" w:cstheme="minorHAnsi"/>
          <w:bCs/>
          <w:noProof/>
          <w:szCs w:val="22"/>
          <w:lang w:val="ro-RO"/>
        </w:rPr>
        <w:t xml:space="preserve">. </w:t>
      </w:r>
      <w:r w:rsidRPr="000A717B">
        <w:rPr>
          <w:rFonts w:asciiTheme="minorHAnsi" w:hAnsiTheme="minorHAnsi" w:cstheme="minorHAnsi"/>
          <w:bCs/>
          <w:noProof/>
          <w:szCs w:val="22"/>
          <w:lang w:val="ro-RO"/>
        </w:rPr>
        <w:t xml:space="preserve">Anume din aceste motive decizia finală trebuie să ia în considerare </w:t>
      </w:r>
      <w:r w:rsidRPr="000A717B">
        <w:rPr>
          <w:rFonts w:asciiTheme="minorHAnsi" w:hAnsiTheme="minorHAnsi" w:cstheme="minorHAnsi"/>
          <w:bCs/>
          <w:noProof/>
          <w:szCs w:val="22"/>
          <w:lang w:val="ro-RO"/>
        </w:rPr>
        <w:lastRenderedPageBreak/>
        <w:t>în mod corespunzător rezultatele EIMT, inclusiv Raportul privind EIM, comentariile referitoare la acesta și rezultatele consultărilor</w:t>
      </w:r>
      <w:r w:rsidR="00142C16" w:rsidRPr="000A717B">
        <w:rPr>
          <w:rFonts w:asciiTheme="minorHAnsi" w:hAnsiTheme="minorHAnsi" w:cstheme="minorHAnsi"/>
          <w:bCs/>
          <w:noProof/>
          <w:szCs w:val="22"/>
          <w:vertAlign w:val="superscript"/>
          <w:lang w:val="ro-RO"/>
        </w:rPr>
        <w:footnoteReference w:id="16"/>
      </w:r>
      <w:r w:rsidR="00142C16" w:rsidRPr="000A717B">
        <w:rPr>
          <w:rFonts w:asciiTheme="minorHAnsi" w:hAnsiTheme="minorHAnsi" w:cstheme="minorHAnsi"/>
          <w:bCs/>
          <w:noProof/>
          <w:szCs w:val="22"/>
          <w:lang w:val="ro-RO"/>
        </w:rPr>
        <w:t xml:space="preserve">.  </w:t>
      </w:r>
    </w:p>
    <w:p w14:paraId="43E545AD" w14:textId="780B16E0" w:rsidR="00142C16" w:rsidRPr="000A717B" w:rsidRDefault="00AB4ACE" w:rsidP="009B1A23">
      <w:pPr>
        <w:tabs>
          <w:tab w:val="left" w:pos="1350"/>
        </w:tabs>
        <w:ind w:left="450" w:right="299"/>
        <w:rPr>
          <w:rFonts w:asciiTheme="minorHAnsi" w:hAnsiTheme="minorHAnsi" w:cstheme="minorHAnsi"/>
          <w:bCs/>
          <w:noProof/>
          <w:szCs w:val="22"/>
          <w:lang w:val="ro-RO"/>
        </w:rPr>
      </w:pPr>
      <w:r w:rsidRPr="000A717B">
        <w:rPr>
          <w:rFonts w:asciiTheme="minorHAnsi" w:hAnsiTheme="minorHAnsi" w:cstheme="minorHAnsi"/>
          <w:bCs/>
          <w:noProof/>
          <w:szCs w:val="22"/>
          <w:lang w:val="ro-RO"/>
        </w:rPr>
        <w:t>Moldova</w:t>
      </w:r>
      <w:r w:rsidR="00142C16" w:rsidRPr="000A717B">
        <w:rPr>
          <w:rFonts w:asciiTheme="minorHAnsi" w:hAnsiTheme="minorHAnsi" w:cstheme="minorHAnsi"/>
          <w:bCs/>
          <w:noProof/>
          <w:szCs w:val="22"/>
          <w:lang w:val="ro-RO"/>
        </w:rPr>
        <w:t xml:space="preserve"> </w:t>
      </w:r>
      <w:r w:rsidR="009A6FA3" w:rsidRPr="000A717B">
        <w:rPr>
          <w:rFonts w:asciiTheme="minorHAnsi" w:hAnsiTheme="minorHAnsi" w:cstheme="minorHAnsi"/>
          <w:bCs/>
          <w:noProof/>
          <w:szCs w:val="22"/>
          <w:lang w:val="ro-RO"/>
        </w:rPr>
        <w:t>nu este obligată să accepte pe deplin propunerile</w:t>
      </w:r>
      <w:r w:rsidR="00142C16" w:rsidRPr="000A717B">
        <w:rPr>
          <w:rFonts w:asciiTheme="minorHAnsi" w:hAnsiTheme="minorHAnsi" w:cstheme="minorHAnsi"/>
          <w:bCs/>
          <w:noProof/>
          <w:szCs w:val="22"/>
          <w:lang w:val="ro-RO"/>
        </w:rPr>
        <w:t xml:space="preserve">, </w:t>
      </w:r>
      <w:r w:rsidR="00FE5569" w:rsidRPr="000A717B">
        <w:rPr>
          <w:rFonts w:asciiTheme="minorHAnsi" w:hAnsiTheme="minorHAnsi" w:cstheme="minorHAnsi"/>
          <w:bCs/>
          <w:noProof/>
          <w:szCs w:val="22"/>
          <w:lang w:val="ro-RO"/>
        </w:rPr>
        <w:t>solicităr</w:t>
      </w:r>
      <w:r w:rsidR="009A6FA3" w:rsidRPr="000A717B">
        <w:rPr>
          <w:rFonts w:asciiTheme="minorHAnsi" w:hAnsiTheme="minorHAnsi" w:cstheme="minorHAnsi"/>
          <w:bCs/>
          <w:noProof/>
          <w:szCs w:val="22"/>
          <w:lang w:val="ro-RO"/>
        </w:rPr>
        <w:t>ile sau comentariile recepționate de la parte</w:t>
      </w:r>
      <w:r w:rsidR="00C85C0F" w:rsidRPr="000A717B">
        <w:rPr>
          <w:rFonts w:asciiTheme="minorHAnsi" w:hAnsiTheme="minorHAnsi" w:cstheme="minorHAnsi"/>
          <w:bCs/>
          <w:noProof/>
          <w:szCs w:val="22"/>
          <w:lang w:val="ro-RO"/>
        </w:rPr>
        <w:t>a</w:t>
      </w:r>
      <w:r w:rsidR="009A6FA3" w:rsidRPr="000A717B">
        <w:rPr>
          <w:rFonts w:asciiTheme="minorHAnsi" w:hAnsiTheme="minorHAnsi" w:cstheme="minorHAnsi"/>
          <w:bCs/>
          <w:noProof/>
          <w:szCs w:val="22"/>
          <w:lang w:val="ro-RO"/>
        </w:rPr>
        <w:t xml:space="preserve"> afectată</w:t>
      </w:r>
      <w:r w:rsidR="00142C16" w:rsidRPr="000A717B">
        <w:rPr>
          <w:rFonts w:asciiTheme="minorHAnsi" w:hAnsiTheme="minorHAnsi" w:cstheme="minorHAnsi"/>
          <w:bCs/>
          <w:noProof/>
          <w:szCs w:val="22"/>
          <w:lang w:val="ro-RO"/>
        </w:rPr>
        <w:t xml:space="preserve">. </w:t>
      </w:r>
      <w:r w:rsidR="0027652C" w:rsidRPr="000A717B">
        <w:rPr>
          <w:rFonts w:asciiTheme="minorHAnsi" w:hAnsiTheme="minorHAnsi" w:cstheme="minorHAnsi"/>
          <w:bCs/>
          <w:noProof/>
          <w:szCs w:val="22"/>
          <w:lang w:val="ro-RO"/>
        </w:rPr>
        <w:t>Cu toate acestea, autoritățile din Moldova ar trebui să le trateze în mod egal, indiferent de hotarele naționale, și să demonstreze că a luat în considerare comenta</w:t>
      </w:r>
      <w:r w:rsidR="00FE5569" w:rsidRPr="000A717B">
        <w:rPr>
          <w:rFonts w:asciiTheme="minorHAnsi" w:hAnsiTheme="minorHAnsi" w:cstheme="minorHAnsi"/>
          <w:bCs/>
          <w:noProof/>
          <w:szCs w:val="22"/>
          <w:lang w:val="ro-RO"/>
        </w:rPr>
        <w:t xml:space="preserve">riile respective la formularea </w:t>
      </w:r>
      <w:r w:rsidR="00D0404E" w:rsidRPr="000A717B">
        <w:rPr>
          <w:rFonts w:asciiTheme="minorHAnsi" w:hAnsiTheme="minorHAnsi" w:cstheme="minorHAnsi"/>
          <w:bCs/>
          <w:noProof/>
          <w:szCs w:val="22"/>
          <w:lang w:val="ro-RO"/>
        </w:rPr>
        <w:t xml:space="preserve">acordului </w:t>
      </w:r>
      <w:r w:rsidR="0027652C" w:rsidRPr="000A717B">
        <w:rPr>
          <w:rFonts w:asciiTheme="minorHAnsi" w:hAnsiTheme="minorHAnsi" w:cstheme="minorHAnsi"/>
          <w:bCs/>
          <w:noProof/>
          <w:szCs w:val="22"/>
          <w:lang w:val="ro-RO"/>
        </w:rPr>
        <w:t>de mediu</w:t>
      </w:r>
      <w:r w:rsidR="00142C16" w:rsidRPr="000A717B">
        <w:rPr>
          <w:rFonts w:asciiTheme="minorHAnsi" w:hAnsiTheme="minorHAnsi" w:cstheme="minorHAnsi"/>
          <w:bCs/>
          <w:noProof/>
          <w:szCs w:val="22"/>
          <w:lang w:val="ro-RO"/>
        </w:rPr>
        <w:t xml:space="preserve">. </w:t>
      </w:r>
      <w:r w:rsidR="0027652C" w:rsidRPr="000A717B">
        <w:rPr>
          <w:rFonts w:asciiTheme="minorHAnsi" w:hAnsiTheme="minorHAnsi" w:cstheme="minorHAnsi"/>
          <w:bCs/>
          <w:noProof/>
          <w:szCs w:val="22"/>
          <w:lang w:val="ro-RO"/>
        </w:rPr>
        <w:t>Acest lucru va legitima decizia finală și va asigura o colaborare efectivă a părților la etape</w:t>
      </w:r>
      <w:r w:rsidR="00FE5569" w:rsidRPr="000A717B">
        <w:rPr>
          <w:rFonts w:asciiTheme="minorHAnsi" w:hAnsiTheme="minorHAnsi" w:cstheme="minorHAnsi"/>
          <w:bCs/>
          <w:noProof/>
          <w:szCs w:val="22"/>
          <w:lang w:val="ro-RO"/>
        </w:rPr>
        <w:t>le</w:t>
      </w:r>
      <w:r w:rsidR="0027652C" w:rsidRPr="000A717B">
        <w:rPr>
          <w:rFonts w:asciiTheme="minorHAnsi" w:hAnsiTheme="minorHAnsi" w:cstheme="minorHAnsi"/>
          <w:bCs/>
          <w:noProof/>
          <w:szCs w:val="22"/>
          <w:lang w:val="ro-RO"/>
        </w:rPr>
        <w:t xml:space="preserve"> de implementare</w:t>
      </w:r>
      <w:r w:rsidR="00142C16" w:rsidRPr="000A717B">
        <w:rPr>
          <w:rFonts w:asciiTheme="minorHAnsi" w:hAnsiTheme="minorHAnsi" w:cstheme="minorHAnsi"/>
          <w:bCs/>
          <w:noProof/>
          <w:szCs w:val="22"/>
          <w:vertAlign w:val="superscript"/>
          <w:lang w:val="ro-RO"/>
        </w:rPr>
        <w:footnoteReference w:id="17"/>
      </w:r>
      <w:r w:rsidR="00142C16" w:rsidRPr="000A717B">
        <w:rPr>
          <w:rFonts w:asciiTheme="minorHAnsi" w:hAnsiTheme="minorHAnsi" w:cstheme="minorHAnsi"/>
          <w:bCs/>
          <w:noProof/>
          <w:szCs w:val="22"/>
          <w:lang w:val="ro-RO"/>
        </w:rPr>
        <w:t xml:space="preserve">.   </w:t>
      </w:r>
    </w:p>
    <w:p w14:paraId="4116405F" w14:textId="43C7AD73" w:rsidR="00AB4ACE" w:rsidRPr="000A717B" w:rsidRDefault="0027652C" w:rsidP="009B1A23">
      <w:pPr>
        <w:tabs>
          <w:tab w:val="left" w:pos="1350"/>
        </w:tabs>
        <w:ind w:left="450" w:right="299"/>
        <w:rPr>
          <w:rFonts w:asciiTheme="minorHAnsi" w:hAnsiTheme="minorHAnsi" w:cstheme="minorHAnsi"/>
          <w:bCs/>
          <w:noProof/>
          <w:szCs w:val="22"/>
          <w:lang w:val="ro-RO"/>
        </w:rPr>
      </w:pPr>
      <w:r w:rsidRPr="000A717B">
        <w:rPr>
          <w:rFonts w:asciiTheme="minorHAnsi" w:hAnsiTheme="minorHAnsi" w:cstheme="minorHAnsi"/>
          <w:bCs/>
          <w:noProof/>
          <w:szCs w:val="22"/>
          <w:lang w:val="ro-RO"/>
        </w:rPr>
        <w:t xml:space="preserve">După cum </w:t>
      </w:r>
      <w:r w:rsidR="00E76630" w:rsidRPr="000A717B">
        <w:rPr>
          <w:rFonts w:asciiTheme="minorHAnsi" w:hAnsiTheme="minorHAnsi" w:cstheme="minorHAnsi"/>
          <w:bCs/>
          <w:noProof/>
          <w:szCs w:val="22"/>
          <w:lang w:val="ro-RO"/>
        </w:rPr>
        <w:t>s</w:t>
      </w:r>
      <w:r w:rsidR="00664DF1">
        <w:rPr>
          <w:rFonts w:asciiTheme="minorHAnsi" w:hAnsiTheme="minorHAnsi" w:cstheme="minorHAnsi"/>
          <w:bCs/>
          <w:noProof/>
          <w:szCs w:val="22"/>
          <w:lang w:val="ro-RO"/>
        </w:rPr>
        <w:t>-</w:t>
      </w:r>
      <w:r w:rsidR="00E76630" w:rsidRPr="000A717B">
        <w:rPr>
          <w:rFonts w:asciiTheme="minorHAnsi" w:hAnsiTheme="minorHAnsi" w:cstheme="minorHAnsi"/>
          <w:bCs/>
          <w:noProof/>
          <w:szCs w:val="22"/>
          <w:lang w:val="ro-RO"/>
        </w:rPr>
        <w:t xml:space="preserve">a </w:t>
      </w:r>
      <w:r w:rsidRPr="000A717B">
        <w:rPr>
          <w:rFonts w:asciiTheme="minorHAnsi" w:hAnsiTheme="minorHAnsi" w:cstheme="minorHAnsi"/>
          <w:bCs/>
          <w:noProof/>
          <w:szCs w:val="22"/>
          <w:lang w:val="ro-RO"/>
        </w:rPr>
        <w:t>indicat mai sus</w:t>
      </w:r>
      <w:r w:rsidR="006C6772" w:rsidRPr="000A717B">
        <w:rPr>
          <w:rFonts w:asciiTheme="minorHAnsi" w:hAnsiTheme="minorHAnsi" w:cstheme="minorHAnsi"/>
          <w:bCs/>
          <w:noProof/>
          <w:szCs w:val="22"/>
          <w:lang w:val="ro-RO"/>
        </w:rPr>
        <w:t>,</w:t>
      </w:r>
      <w:r w:rsidR="00EA0911" w:rsidRPr="000A717B">
        <w:rPr>
          <w:rFonts w:asciiTheme="minorHAnsi" w:hAnsiTheme="minorHAnsi" w:cstheme="minorHAnsi"/>
          <w:bCs/>
          <w:noProof/>
          <w:szCs w:val="22"/>
          <w:lang w:val="ro-RO"/>
        </w:rPr>
        <w:t xml:space="preserve"> </w:t>
      </w:r>
      <w:r w:rsidR="00FE5569" w:rsidRPr="000A717B">
        <w:rPr>
          <w:rFonts w:asciiTheme="minorHAnsi" w:hAnsiTheme="minorHAnsi" w:cstheme="minorHAnsi"/>
          <w:bCs/>
          <w:noProof/>
          <w:szCs w:val="22"/>
          <w:lang w:val="ro-RO"/>
        </w:rPr>
        <w:t>at</w:t>
      </w:r>
      <w:r w:rsidR="00E76630" w:rsidRPr="000A717B">
        <w:rPr>
          <w:rFonts w:asciiTheme="minorHAnsi" w:hAnsiTheme="minorHAnsi" w:cstheme="minorHAnsi"/>
          <w:bCs/>
          <w:noProof/>
          <w:szCs w:val="22"/>
          <w:lang w:val="ro-RO"/>
        </w:rPr>
        <w:t>â</w:t>
      </w:r>
      <w:r w:rsidR="00FE5569" w:rsidRPr="000A717B">
        <w:rPr>
          <w:rFonts w:asciiTheme="minorHAnsi" w:hAnsiTheme="minorHAnsi" w:cstheme="minorHAnsi"/>
          <w:bCs/>
          <w:noProof/>
          <w:szCs w:val="22"/>
          <w:lang w:val="ro-RO"/>
        </w:rPr>
        <w:t xml:space="preserve">t </w:t>
      </w:r>
      <w:r w:rsidR="00D0404E" w:rsidRPr="000A717B">
        <w:rPr>
          <w:rFonts w:asciiTheme="minorHAnsi" w:hAnsiTheme="minorHAnsi" w:cstheme="minorHAnsi"/>
          <w:bCs/>
          <w:noProof/>
          <w:szCs w:val="22"/>
          <w:lang w:val="ro-RO"/>
        </w:rPr>
        <w:t xml:space="preserve">acordul </w:t>
      </w:r>
      <w:r w:rsidRPr="000A717B">
        <w:rPr>
          <w:rFonts w:asciiTheme="minorHAnsi" w:hAnsiTheme="minorHAnsi" w:cstheme="minorHAnsi"/>
          <w:bCs/>
          <w:noProof/>
          <w:szCs w:val="22"/>
          <w:lang w:val="ro-RO"/>
        </w:rPr>
        <w:t>de mediu emis de către Agenția de Mediu, c</w:t>
      </w:r>
      <w:r w:rsidR="00E76630" w:rsidRPr="000A717B">
        <w:rPr>
          <w:rFonts w:asciiTheme="minorHAnsi" w:hAnsiTheme="minorHAnsi" w:cstheme="minorHAnsi"/>
          <w:bCs/>
          <w:noProof/>
          <w:szCs w:val="22"/>
          <w:lang w:val="ro-RO"/>
        </w:rPr>
        <w:t>â</w:t>
      </w:r>
      <w:r w:rsidRPr="000A717B">
        <w:rPr>
          <w:rFonts w:asciiTheme="minorHAnsi" w:hAnsiTheme="minorHAnsi" w:cstheme="minorHAnsi"/>
          <w:bCs/>
          <w:noProof/>
          <w:szCs w:val="22"/>
          <w:lang w:val="ro-RO"/>
        </w:rPr>
        <w:t>t și aprobarea finală a activității planificate</w:t>
      </w:r>
      <w:r w:rsidR="002B6A09" w:rsidRPr="000A717B">
        <w:rPr>
          <w:rFonts w:asciiTheme="minorHAnsi" w:hAnsiTheme="minorHAnsi" w:cstheme="minorHAnsi"/>
          <w:bCs/>
          <w:noProof/>
          <w:szCs w:val="22"/>
          <w:lang w:val="ro-RO"/>
        </w:rPr>
        <w:t xml:space="preserve"> (</w:t>
      </w:r>
      <w:r w:rsidR="00E76630" w:rsidRPr="000A717B">
        <w:rPr>
          <w:rFonts w:asciiTheme="minorHAnsi" w:hAnsiTheme="minorHAnsi" w:cstheme="minorHAnsi"/>
          <w:bCs/>
          <w:noProof/>
          <w:szCs w:val="22"/>
          <w:lang w:val="ro-RO"/>
        </w:rPr>
        <w:t>de ex</w:t>
      </w:r>
      <w:r w:rsidR="00104D11" w:rsidRPr="000A717B">
        <w:rPr>
          <w:rFonts w:asciiTheme="minorHAnsi" w:hAnsiTheme="minorHAnsi" w:cstheme="minorHAnsi"/>
          <w:bCs/>
          <w:noProof/>
          <w:szCs w:val="22"/>
          <w:lang w:val="ro-RO"/>
        </w:rPr>
        <w:t>emplu</w:t>
      </w:r>
      <w:r w:rsidR="009C271D">
        <w:rPr>
          <w:rFonts w:asciiTheme="minorHAnsi" w:hAnsiTheme="minorHAnsi" w:cstheme="minorHAnsi"/>
          <w:bCs/>
          <w:noProof/>
          <w:szCs w:val="22"/>
          <w:lang w:val="ro-RO"/>
        </w:rPr>
        <w:t>,</w:t>
      </w:r>
      <w:r w:rsidR="002B6A09" w:rsidRPr="000A717B">
        <w:rPr>
          <w:rFonts w:asciiTheme="minorHAnsi" w:hAnsiTheme="minorHAnsi" w:cstheme="minorHAnsi"/>
          <w:bCs/>
          <w:noProof/>
          <w:szCs w:val="22"/>
          <w:lang w:val="ro-RO"/>
        </w:rPr>
        <w:t xml:space="preserve"> </w:t>
      </w:r>
      <w:r w:rsidRPr="000A717B">
        <w:rPr>
          <w:rFonts w:asciiTheme="minorHAnsi" w:hAnsiTheme="minorHAnsi" w:cstheme="minorHAnsi"/>
          <w:bCs/>
          <w:noProof/>
          <w:szCs w:val="22"/>
          <w:lang w:val="ro-RO"/>
        </w:rPr>
        <w:t>autorizație</w:t>
      </w:r>
      <w:r w:rsidR="002B6A09" w:rsidRPr="000A717B">
        <w:rPr>
          <w:rFonts w:asciiTheme="minorHAnsi" w:hAnsiTheme="minorHAnsi" w:cstheme="minorHAnsi"/>
          <w:bCs/>
          <w:noProof/>
          <w:szCs w:val="22"/>
          <w:lang w:val="ro-RO"/>
        </w:rPr>
        <w:t xml:space="preserve">) </w:t>
      </w:r>
      <w:r w:rsidRPr="000A717B">
        <w:rPr>
          <w:rFonts w:asciiTheme="minorHAnsi" w:hAnsiTheme="minorHAnsi" w:cstheme="minorHAnsi"/>
          <w:bCs/>
          <w:noProof/>
          <w:szCs w:val="22"/>
          <w:lang w:val="ro-RO"/>
        </w:rPr>
        <w:t xml:space="preserve">de către autoritatea </w:t>
      </w:r>
      <w:r w:rsidR="00104D11" w:rsidRPr="000A717B">
        <w:rPr>
          <w:rFonts w:asciiTheme="minorHAnsi" w:hAnsiTheme="minorHAnsi" w:cstheme="minorHAnsi"/>
          <w:bCs/>
          <w:noProof/>
          <w:szCs w:val="22"/>
          <w:lang w:val="ro-RO"/>
        </w:rPr>
        <w:t>responsabilă (de ex</w:t>
      </w:r>
      <w:r w:rsidR="009C271D">
        <w:rPr>
          <w:rFonts w:asciiTheme="minorHAnsi" w:hAnsiTheme="minorHAnsi" w:cstheme="minorHAnsi"/>
          <w:bCs/>
          <w:noProof/>
          <w:szCs w:val="22"/>
          <w:lang w:val="ro-RO"/>
        </w:rPr>
        <w:t>em</w:t>
      </w:r>
      <w:r w:rsidR="00104D11" w:rsidRPr="000A717B">
        <w:rPr>
          <w:rFonts w:asciiTheme="minorHAnsi" w:hAnsiTheme="minorHAnsi" w:cstheme="minorHAnsi"/>
          <w:bCs/>
          <w:noProof/>
          <w:szCs w:val="22"/>
          <w:lang w:val="ro-RO"/>
        </w:rPr>
        <w:t>plu Agenția Servicii Publice)</w:t>
      </w:r>
      <w:r w:rsidRPr="000A717B">
        <w:rPr>
          <w:rFonts w:asciiTheme="minorHAnsi" w:hAnsiTheme="minorHAnsi" w:cstheme="minorHAnsi"/>
          <w:bCs/>
          <w:noProof/>
          <w:szCs w:val="22"/>
          <w:lang w:val="ro-RO"/>
        </w:rPr>
        <w:t xml:space="preserve"> trebuie să fie </w:t>
      </w:r>
      <w:r w:rsidR="00FE5569" w:rsidRPr="000A717B">
        <w:rPr>
          <w:rFonts w:asciiTheme="minorHAnsi" w:hAnsiTheme="minorHAnsi" w:cstheme="minorHAnsi"/>
          <w:bCs/>
          <w:noProof/>
          <w:szCs w:val="22"/>
          <w:lang w:val="ro-RO"/>
        </w:rPr>
        <w:t>comunicate autorității competente a p</w:t>
      </w:r>
      <w:r w:rsidRPr="000A717B">
        <w:rPr>
          <w:rFonts w:asciiTheme="minorHAnsi" w:hAnsiTheme="minorHAnsi" w:cstheme="minorHAnsi"/>
          <w:bCs/>
          <w:noProof/>
          <w:szCs w:val="22"/>
          <w:lang w:val="ro-RO"/>
        </w:rPr>
        <w:t>ărții afectate</w:t>
      </w:r>
      <w:r w:rsidR="006C6772" w:rsidRPr="000A717B">
        <w:rPr>
          <w:rFonts w:asciiTheme="minorHAnsi" w:hAnsiTheme="minorHAnsi" w:cstheme="minorHAnsi"/>
          <w:bCs/>
          <w:noProof/>
          <w:szCs w:val="22"/>
          <w:lang w:val="ro-RO"/>
        </w:rPr>
        <w:t>.</w:t>
      </w:r>
    </w:p>
    <w:p w14:paraId="50C73639" w14:textId="5DDE74B8" w:rsidR="00142C16" w:rsidRPr="000A717B" w:rsidRDefault="0027652C" w:rsidP="009B1A23">
      <w:pPr>
        <w:tabs>
          <w:tab w:val="left" w:pos="1350"/>
        </w:tabs>
        <w:ind w:left="450" w:right="299"/>
        <w:rPr>
          <w:rFonts w:asciiTheme="minorHAnsi" w:hAnsiTheme="minorHAnsi" w:cstheme="minorHAnsi"/>
          <w:bCs/>
          <w:noProof/>
          <w:szCs w:val="22"/>
          <w:lang w:val="ro-RO"/>
        </w:rPr>
      </w:pPr>
      <w:r w:rsidRPr="000A717B">
        <w:rPr>
          <w:rFonts w:asciiTheme="minorHAnsi" w:hAnsiTheme="minorHAnsi" w:cstheme="minorHAnsi"/>
          <w:bCs/>
          <w:noProof/>
          <w:szCs w:val="22"/>
          <w:lang w:val="ro-RO"/>
        </w:rPr>
        <w:t xml:space="preserve">În acest context, este important de reținut faptul că fără </w:t>
      </w:r>
      <w:r w:rsidR="00FE5569" w:rsidRPr="000A717B">
        <w:rPr>
          <w:rFonts w:asciiTheme="minorHAnsi" w:hAnsiTheme="minorHAnsi" w:cstheme="minorHAnsi"/>
          <w:bCs/>
          <w:noProof/>
          <w:szCs w:val="22"/>
          <w:lang w:val="ro-RO"/>
        </w:rPr>
        <w:t xml:space="preserve">un </w:t>
      </w:r>
      <w:r w:rsidR="00D0404E" w:rsidRPr="000A717B">
        <w:rPr>
          <w:rFonts w:asciiTheme="minorHAnsi" w:hAnsiTheme="minorHAnsi" w:cstheme="minorHAnsi"/>
          <w:bCs/>
          <w:noProof/>
          <w:szCs w:val="22"/>
          <w:lang w:val="ro-RO"/>
        </w:rPr>
        <w:t>acord</w:t>
      </w:r>
      <w:r w:rsidRPr="000A717B">
        <w:rPr>
          <w:rFonts w:asciiTheme="minorHAnsi" w:hAnsiTheme="minorHAnsi" w:cstheme="minorHAnsi"/>
          <w:bCs/>
          <w:noProof/>
          <w:szCs w:val="22"/>
          <w:lang w:val="ro-RO"/>
        </w:rPr>
        <w:t xml:space="preserve"> de mediu afirmativ</w:t>
      </w:r>
      <w:r w:rsidR="00FE5569" w:rsidRPr="000A717B">
        <w:rPr>
          <w:rFonts w:asciiTheme="minorHAnsi" w:hAnsiTheme="minorHAnsi" w:cstheme="minorHAnsi"/>
          <w:bCs/>
          <w:noProof/>
          <w:szCs w:val="22"/>
          <w:lang w:val="ro-RO"/>
        </w:rPr>
        <w:t>,</w:t>
      </w:r>
      <w:r w:rsidRPr="000A717B">
        <w:rPr>
          <w:rFonts w:asciiTheme="minorHAnsi" w:hAnsiTheme="minorHAnsi" w:cstheme="minorHAnsi"/>
          <w:bCs/>
          <w:noProof/>
          <w:szCs w:val="22"/>
          <w:lang w:val="ro-RO"/>
        </w:rPr>
        <w:t xml:space="preserve"> o activitate propusă nu poate fi implementată</w:t>
      </w:r>
      <w:r w:rsidR="00FE5569" w:rsidRPr="000A717B">
        <w:rPr>
          <w:rFonts w:asciiTheme="minorHAnsi" w:hAnsiTheme="minorHAnsi" w:cstheme="minorHAnsi"/>
          <w:bCs/>
          <w:noProof/>
          <w:szCs w:val="22"/>
          <w:lang w:val="ro-RO"/>
        </w:rPr>
        <w:t xml:space="preserve">, exact ca și </w:t>
      </w:r>
      <w:r w:rsidRPr="000A717B">
        <w:rPr>
          <w:rFonts w:asciiTheme="minorHAnsi" w:hAnsiTheme="minorHAnsi" w:cstheme="minorHAnsi"/>
          <w:bCs/>
          <w:noProof/>
          <w:szCs w:val="22"/>
          <w:lang w:val="ro-RO"/>
        </w:rPr>
        <w:t>fără autorizațiile care nu se referă la mediu</w:t>
      </w:r>
      <w:r w:rsidR="00142C16" w:rsidRPr="000A717B">
        <w:rPr>
          <w:rFonts w:asciiTheme="minorHAnsi" w:hAnsiTheme="minorHAnsi" w:cstheme="minorHAnsi"/>
          <w:bCs/>
          <w:noProof/>
          <w:szCs w:val="22"/>
          <w:lang w:val="ro-RO"/>
        </w:rPr>
        <w:t xml:space="preserve">. </w:t>
      </w:r>
      <w:r w:rsidRPr="000A717B">
        <w:rPr>
          <w:rFonts w:asciiTheme="minorHAnsi" w:hAnsiTheme="minorHAnsi" w:cstheme="minorHAnsi"/>
          <w:bCs/>
          <w:noProof/>
          <w:szCs w:val="22"/>
          <w:lang w:val="ro-RO"/>
        </w:rPr>
        <w:t>Prin</w:t>
      </w:r>
      <w:r w:rsidR="00FE5569" w:rsidRPr="000A717B">
        <w:rPr>
          <w:rFonts w:asciiTheme="minorHAnsi" w:hAnsiTheme="minorHAnsi" w:cstheme="minorHAnsi"/>
          <w:bCs/>
          <w:noProof/>
          <w:szCs w:val="22"/>
          <w:lang w:val="ro-RO"/>
        </w:rPr>
        <w:t xml:space="preserve"> urmare, este important ca p</w:t>
      </w:r>
      <w:r w:rsidRPr="000A717B">
        <w:rPr>
          <w:rFonts w:asciiTheme="minorHAnsi" w:hAnsiTheme="minorHAnsi" w:cstheme="minorHAnsi"/>
          <w:bCs/>
          <w:noProof/>
          <w:szCs w:val="22"/>
          <w:lang w:val="ro-RO"/>
        </w:rPr>
        <w:t xml:space="preserve">artea afectată să fie informată despre faptul că </w:t>
      </w:r>
      <w:r w:rsidR="00181E85" w:rsidRPr="000A717B">
        <w:rPr>
          <w:rFonts w:asciiTheme="minorHAnsi" w:hAnsiTheme="minorHAnsi" w:cstheme="minorHAnsi"/>
          <w:bCs/>
          <w:noProof/>
          <w:szCs w:val="22"/>
          <w:lang w:val="ro-RO"/>
        </w:rPr>
        <w:t>o activi</w:t>
      </w:r>
      <w:r w:rsidR="00A56AD1" w:rsidRPr="000A717B">
        <w:rPr>
          <w:rFonts w:asciiTheme="minorHAnsi" w:hAnsiTheme="minorHAnsi" w:cstheme="minorHAnsi"/>
          <w:bCs/>
          <w:noProof/>
          <w:szCs w:val="22"/>
          <w:lang w:val="ro-RO"/>
        </w:rPr>
        <w:t>tate planificată</w:t>
      </w:r>
      <w:r w:rsidRPr="000A717B">
        <w:rPr>
          <w:rFonts w:asciiTheme="minorHAnsi" w:hAnsiTheme="minorHAnsi" w:cstheme="minorHAnsi"/>
          <w:bCs/>
          <w:noProof/>
          <w:szCs w:val="22"/>
          <w:lang w:val="ro-RO"/>
        </w:rPr>
        <w:t xml:space="preserve"> propus</w:t>
      </w:r>
      <w:r w:rsidR="00A56AD1" w:rsidRPr="000A717B">
        <w:rPr>
          <w:rFonts w:asciiTheme="minorHAnsi" w:hAnsiTheme="minorHAnsi" w:cstheme="minorHAnsi"/>
          <w:bCs/>
          <w:noProof/>
          <w:szCs w:val="22"/>
          <w:lang w:val="ro-RO"/>
        </w:rPr>
        <w:t>ă</w:t>
      </w:r>
      <w:r w:rsidRPr="000A717B">
        <w:rPr>
          <w:rFonts w:asciiTheme="minorHAnsi" w:hAnsiTheme="minorHAnsi" w:cstheme="minorHAnsi"/>
          <w:bCs/>
          <w:noProof/>
          <w:szCs w:val="22"/>
          <w:lang w:val="ro-RO"/>
        </w:rPr>
        <w:t xml:space="preserve"> a obținut toate autorizațiile, licențele și că </w:t>
      </w:r>
      <w:r w:rsidR="00602E36" w:rsidRPr="000A717B">
        <w:rPr>
          <w:rFonts w:asciiTheme="minorHAnsi" w:hAnsiTheme="minorHAnsi" w:cstheme="minorHAnsi"/>
          <w:bCs/>
          <w:noProof/>
          <w:szCs w:val="22"/>
          <w:lang w:val="ro-RO"/>
        </w:rPr>
        <w:t>inițiatorul</w:t>
      </w:r>
      <w:r w:rsidRPr="000A717B">
        <w:rPr>
          <w:rFonts w:asciiTheme="minorHAnsi" w:hAnsiTheme="minorHAnsi" w:cstheme="minorHAnsi"/>
          <w:bCs/>
          <w:noProof/>
          <w:szCs w:val="22"/>
          <w:lang w:val="ro-RO"/>
        </w:rPr>
        <w:t xml:space="preserve"> trece la etapa de implementare</w:t>
      </w:r>
      <w:r w:rsidR="00142C16" w:rsidRPr="000A717B">
        <w:rPr>
          <w:rFonts w:asciiTheme="minorHAnsi" w:hAnsiTheme="minorHAnsi" w:cstheme="minorHAnsi"/>
          <w:bCs/>
          <w:noProof/>
          <w:szCs w:val="22"/>
          <w:lang w:val="ro-RO"/>
        </w:rPr>
        <w:t xml:space="preserve">. </w:t>
      </w:r>
    </w:p>
    <w:p w14:paraId="773B0272" w14:textId="77A9FDFE" w:rsidR="006C6772" w:rsidRPr="000A717B" w:rsidRDefault="0027652C"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noProof/>
          <w:szCs w:val="22"/>
          <w:lang w:val="ro-RO"/>
        </w:rPr>
        <w:t xml:space="preserve">Legea </w:t>
      </w:r>
      <w:r w:rsidR="009C271D">
        <w:rPr>
          <w:rFonts w:asciiTheme="minorHAnsi" w:hAnsiTheme="minorHAnsi" w:cstheme="minorHAnsi"/>
          <w:bCs/>
          <w:noProof/>
          <w:szCs w:val="22"/>
          <w:lang w:val="ro-RO"/>
        </w:rPr>
        <w:t xml:space="preserve">nr. </w:t>
      </w:r>
      <w:r w:rsidR="00CA7A43" w:rsidRPr="000A717B">
        <w:rPr>
          <w:rFonts w:asciiTheme="minorHAnsi" w:hAnsiTheme="minorHAnsi" w:cstheme="minorHAnsi"/>
          <w:bCs/>
          <w:noProof/>
          <w:szCs w:val="22"/>
          <w:lang w:val="ro-RO"/>
        </w:rPr>
        <w:t xml:space="preserve">86/2014 </w:t>
      </w:r>
      <w:r w:rsidR="00FC1504" w:rsidRPr="000A717B">
        <w:rPr>
          <w:rFonts w:asciiTheme="minorHAnsi" w:hAnsiTheme="minorHAnsi" w:cstheme="minorHAnsi"/>
          <w:bCs/>
          <w:szCs w:val="22"/>
          <w:lang w:val="ro-RO"/>
        </w:rPr>
        <w:t xml:space="preserve">privind </w:t>
      </w:r>
      <w:r w:rsidRPr="000A717B">
        <w:rPr>
          <w:rFonts w:asciiTheme="minorHAnsi" w:hAnsiTheme="minorHAnsi" w:cstheme="minorHAnsi"/>
          <w:bCs/>
          <w:noProof/>
          <w:szCs w:val="22"/>
          <w:lang w:val="ro-RO"/>
        </w:rPr>
        <w:t xml:space="preserve">EIM </w:t>
      </w:r>
      <w:r w:rsidR="00230E0A" w:rsidRPr="000A717B">
        <w:rPr>
          <w:rFonts w:asciiTheme="minorHAnsi" w:hAnsiTheme="minorHAnsi" w:cstheme="minorHAnsi"/>
          <w:bCs/>
          <w:noProof/>
          <w:szCs w:val="22"/>
          <w:lang w:val="ro-RO"/>
        </w:rPr>
        <w:t xml:space="preserve">indică că inițiatorul este responsabil de cheltuielile suportate în cadrul procedurii de EIMT, respectiv aceste cheltuieli se răsfrâng inclusiv la informațiile adiționale necesare de a fi prezentat părții afectate, cum ar fi autorizația de funcționare, licența necesară, în cazul </w:t>
      </w:r>
      <w:r w:rsidR="00664DF1">
        <w:rPr>
          <w:rFonts w:asciiTheme="minorHAnsi" w:hAnsiTheme="minorHAnsi" w:cstheme="minorHAnsi"/>
          <w:bCs/>
          <w:noProof/>
          <w:szCs w:val="22"/>
          <w:lang w:val="ro-RO"/>
        </w:rPr>
        <w:t>în care</w:t>
      </w:r>
      <w:r w:rsidR="00664DF1" w:rsidRPr="000A717B">
        <w:rPr>
          <w:rFonts w:asciiTheme="minorHAnsi" w:hAnsiTheme="minorHAnsi" w:cstheme="minorHAnsi"/>
          <w:bCs/>
          <w:noProof/>
          <w:szCs w:val="22"/>
          <w:lang w:val="ro-RO"/>
        </w:rPr>
        <w:t xml:space="preserve"> </w:t>
      </w:r>
      <w:r w:rsidR="00230E0A" w:rsidRPr="000A717B">
        <w:rPr>
          <w:rFonts w:asciiTheme="minorHAnsi" w:hAnsiTheme="minorHAnsi" w:cstheme="minorHAnsi"/>
          <w:bCs/>
          <w:noProof/>
          <w:szCs w:val="22"/>
          <w:lang w:val="ro-RO"/>
        </w:rPr>
        <w:t xml:space="preserve">activitatea planificată presupune prezența unei licențe, și alte acte permisive în afară de acordul mediu. </w:t>
      </w:r>
    </w:p>
    <w:p w14:paraId="6F638AE3" w14:textId="3C1757D4" w:rsidR="00BD6A36" w:rsidRPr="000A717B" w:rsidRDefault="00121B65"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În situația în care apar informații suplimentare privind impactul transfrontalier semnificativ al unei activități propuse</w:t>
      </w:r>
      <w:r w:rsidR="00BD6A36"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care nu au fost disponibile la momentul aprobării </w:t>
      </w:r>
      <w:r w:rsidR="00860293" w:rsidRPr="000A717B">
        <w:rPr>
          <w:rFonts w:asciiTheme="minorHAnsi" w:hAnsiTheme="minorHAnsi" w:cstheme="minorHAnsi"/>
          <w:bCs/>
          <w:szCs w:val="22"/>
          <w:lang w:val="ro-RO"/>
        </w:rPr>
        <w:t>acordului de mediu</w:t>
      </w:r>
      <w:r w:rsidR="00437D4C" w:rsidRPr="000A717B">
        <w:rPr>
          <w:rFonts w:asciiTheme="minorHAnsi" w:hAnsiTheme="minorHAnsi" w:cstheme="minorHAnsi"/>
          <w:bCs/>
          <w:szCs w:val="22"/>
          <w:lang w:val="ro-RO"/>
        </w:rPr>
        <w:t>,</w:t>
      </w:r>
      <w:r w:rsidR="00BD6A36"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Agenția de Mediu va </w:t>
      </w:r>
      <w:r w:rsidR="00FE5569" w:rsidRPr="000A717B">
        <w:rPr>
          <w:rFonts w:asciiTheme="minorHAnsi" w:hAnsiTheme="minorHAnsi" w:cstheme="minorHAnsi"/>
          <w:bCs/>
          <w:szCs w:val="22"/>
          <w:lang w:val="ro-RO"/>
        </w:rPr>
        <w:t>notifica p</w:t>
      </w:r>
      <w:r w:rsidRPr="000A717B">
        <w:rPr>
          <w:rFonts w:asciiTheme="minorHAnsi" w:hAnsiTheme="minorHAnsi" w:cstheme="minorHAnsi"/>
          <w:bCs/>
          <w:szCs w:val="22"/>
          <w:lang w:val="ro-RO"/>
        </w:rPr>
        <w:t xml:space="preserve">artea afectată despre informațiile care aduc schimbări materiale în </w:t>
      </w:r>
      <w:r w:rsidR="00860293" w:rsidRPr="000A717B">
        <w:rPr>
          <w:rFonts w:asciiTheme="minorHAnsi" w:hAnsiTheme="minorHAnsi" w:cstheme="minorHAnsi"/>
          <w:bCs/>
          <w:szCs w:val="22"/>
          <w:lang w:val="ro-RO"/>
        </w:rPr>
        <w:t>acord</w:t>
      </w:r>
      <w:r w:rsidRPr="000A717B">
        <w:rPr>
          <w:rFonts w:asciiTheme="minorHAnsi" w:hAnsiTheme="minorHAnsi" w:cstheme="minorHAnsi"/>
          <w:bCs/>
          <w:szCs w:val="22"/>
          <w:lang w:val="ro-RO"/>
        </w:rPr>
        <w:t>, indiferent de tipul procedurii interne pe care aceasta va decide să o urmeze</w:t>
      </w:r>
      <w:r w:rsidR="002F6F94" w:rsidRPr="000A717B">
        <w:rPr>
          <w:rFonts w:asciiTheme="minorHAnsi" w:hAnsiTheme="minorHAnsi" w:cstheme="minorHAnsi"/>
          <w:bCs/>
          <w:szCs w:val="22"/>
          <w:lang w:val="ro-RO"/>
        </w:rPr>
        <w:t xml:space="preserve"> (</w:t>
      </w:r>
      <w:r w:rsidR="009857D5" w:rsidRPr="000A717B">
        <w:rPr>
          <w:rFonts w:asciiTheme="minorHAnsi" w:hAnsiTheme="minorHAnsi" w:cstheme="minorHAnsi"/>
          <w:bCs/>
          <w:szCs w:val="22"/>
          <w:lang w:val="ro-RO"/>
        </w:rPr>
        <w:t>de exemplu</w:t>
      </w:r>
      <w:r w:rsidR="002F6F94"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dacă să efectueze o nouă EIM</w:t>
      </w:r>
      <w:r w:rsidR="00FE5569" w:rsidRPr="000A717B">
        <w:rPr>
          <w:rFonts w:asciiTheme="minorHAnsi" w:hAnsiTheme="minorHAnsi" w:cstheme="minorHAnsi"/>
          <w:bCs/>
          <w:szCs w:val="22"/>
          <w:lang w:val="ro-RO"/>
        </w:rPr>
        <w:t xml:space="preserve"> sau să revizuiască condițiile </w:t>
      </w:r>
      <w:r w:rsidR="006F30F6" w:rsidRPr="000A717B">
        <w:rPr>
          <w:rFonts w:asciiTheme="minorHAnsi" w:hAnsiTheme="minorHAnsi" w:cstheme="minorHAnsi"/>
          <w:bCs/>
          <w:szCs w:val="22"/>
          <w:lang w:val="ro-RO"/>
        </w:rPr>
        <w:t>acordului</w:t>
      </w:r>
      <w:r w:rsidRPr="000A717B">
        <w:rPr>
          <w:rFonts w:asciiTheme="minorHAnsi" w:hAnsiTheme="minorHAnsi" w:cstheme="minorHAnsi"/>
          <w:bCs/>
          <w:szCs w:val="22"/>
          <w:lang w:val="ro-RO"/>
        </w:rPr>
        <w:t xml:space="preserve"> de mediu sau </w:t>
      </w:r>
      <w:r w:rsidR="009857D5" w:rsidRPr="000A717B">
        <w:rPr>
          <w:rFonts w:asciiTheme="minorHAnsi" w:hAnsiTheme="minorHAnsi" w:cstheme="minorHAnsi"/>
          <w:bCs/>
          <w:szCs w:val="22"/>
          <w:lang w:val="ro-RO"/>
        </w:rPr>
        <w:t>al altor acte permisive</w:t>
      </w:r>
      <w:r w:rsidR="002F6F94"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autorizația</w:t>
      </w:r>
      <w:r w:rsidR="002F6F94" w:rsidRPr="000A717B">
        <w:rPr>
          <w:rFonts w:asciiTheme="minorHAnsi" w:hAnsiTheme="minorHAnsi" w:cstheme="minorHAnsi"/>
          <w:bCs/>
          <w:szCs w:val="22"/>
          <w:lang w:val="ro-RO"/>
        </w:rPr>
        <w:t>)</w:t>
      </w:r>
      <w:r w:rsidR="00BD6A36" w:rsidRPr="000A717B">
        <w:rPr>
          <w:rFonts w:asciiTheme="minorHAnsi" w:hAnsiTheme="minorHAnsi" w:cstheme="minorHAnsi"/>
          <w:bCs/>
          <w:szCs w:val="22"/>
          <w:lang w:val="ro-RO"/>
        </w:rPr>
        <w:t xml:space="preserve">. </w:t>
      </w:r>
      <w:r w:rsidR="00FE5569" w:rsidRPr="000A717B">
        <w:rPr>
          <w:rFonts w:asciiTheme="minorHAnsi" w:hAnsiTheme="minorHAnsi" w:cstheme="minorHAnsi"/>
          <w:bCs/>
          <w:szCs w:val="22"/>
          <w:lang w:val="ro-RO"/>
        </w:rPr>
        <w:t>În funcție de răspunsul p</w:t>
      </w:r>
      <w:r w:rsidRPr="000A717B">
        <w:rPr>
          <w:rFonts w:asciiTheme="minorHAnsi" w:hAnsiTheme="minorHAnsi" w:cstheme="minorHAnsi"/>
          <w:bCs/>
          <w:szCs w:val="22"/>
          <w:lang w:val="ro-RO"/>
        </w:rPr>
        <w:t>ărții afectate, părțile pot începe consultările privind necesitatea unei noi EIMT</w:t>
      </w:r>
      <w:r w:rsidR="002D49BA" w:rsidRPr="000A717B">
        <w:rPr>
          <w:rFonts w:asciiTheme="minorHAnsi" w:hAnsiTheme="minorHAnsi" w:cstheme="minorHAnsi"/>
          <w:bCs/>
          <w:szCs w:val="22"/>
          <w:lang w:val="ro-RO"/>
        </w:rPr>
        <w:t xml:space="preserve"> drept consecință a revizuirii </w:t>
      </w:r>
      <w:r w:rsidR="009857D5" w:rsidRPr="000A717B">
        <w:rPr>
          <w:rFonts w:asciiTheme="minorHAnsi" w:hAnsiTheme="minorHAnsi" w:cstheme="minorHAnsi"/>
          <w:bCs/>
          <w:szCs w:val="22"/>
          <w:lang w:val="ro-RO"/>
        </w:rPr>
        <w:t>acordului de mediu</w:t>
      </w:r>
      <w:r w:rsidR="002D49BA" w:rsidRPr="000A717B">
        <w:rPr>
          <w:rFonts w:asciiTheme="minorHAnsi" w:hAnsiTheme="minorHAnsi" w:cstheme="minorHAnsi"/>
          <w:bCs/>
          <w:szCs w:val="22"/>
          <w:lang w:val="ro-RO"/>
        </w:rPr>
        <w:t xml:space="preserve"> sau</w:t>
      </w:r>
      <w:r w:rsidR="00285C34" w:rsidRPr="000A717B">
        <w:rPr>
          <w:rFonts w:asciiTheme="minorHAnsi" w:hAnsiTheme="minorHAnsi" w:cstheme="minorHAnsi"/>
          <w:bCs/>
          <w:szCs w:val="22"/>
          <w:lang w:val="ro-RO"/>
        </w:rPr>
        <w:t xml:space="preserve"> privind</w:t>
      </w:r>
      <w:r w:rsidR="002D49BA" w:rsidRPr="000A717B">
        <w:rPr>
          <w:rFonts w:asciiTheme="minorHAnsi" w:hAnsiTheme="minorHAnsi" w:cstheme="minorHAnsi"/>
          <w:bCs/>
          <w:szCs w:val="22"/>
          <w:lang w:val="ro-RO"/>
        </w:rPr>
        <w:t xml:space="preserve"> alte forme de răspuns</w:t>
      </w:r>
      <w:r w:rsidR="00437D4C" w:rsidRPr="000A717B">
        <w:rPr>
          <w:rFonts w:asciiTheme="minorHAnsi" w:hAnsiTheme="minorHAnsi" w:cstheme="minorHAnsi"/>
          <w:bCs/>
          <w:szCs w:val="22"/>
          <w:lang w:val="ro-RO"/>
        </w:rPr>
        <w:t>.</w:t>
      </w:r>
    </w:p>
    <w:p w14:paraId="51C1A96D" w14:textId="0D8D963D" w:rsidR="00BD6A36" w:rsidRPr="000A717B" w:rsidRDefault="00BD6A36" w:rsidP="009B1A23">
      <w:pPr>
        <w:tabs>
          <w:tab w:val="left" w:pos="1350"/>
        </w:tabs>
        <w:ind w:left="450" w:right="299"/>
        <w:rPr>
          <w:rFonts w:asciiTheme="minorHAnsi" w:hAnsiTheme="minorHAnsi" w:cstheme="minorHAnsi"/>
          <w:bCs/>
          <w:szCs w:val="22"/>
          <w:lang w:val="ro-RO"/>
        </w:rPr>
      </w:pPr>
    </w:p>
    <w:p w14:paraId="6CE40E63" w14:textId="48E87057" w:rsidR="007E77CC" w:rsidRPr="000A717B" w:rsidRDefault="002D49BA" w:rsidP="000E633A">
      <w:pPr>
        <w:pStyle w:val="Title3"/>
        <w:numPr>
          <w:ilvl w:val="2"/>
          <w:numId w:val="66"/>
        </w:numPr>
        <w:tabs>
          <w:tab w:val="left" w:pos="993"/>
        </w:tabs>
        <w:ind w:left="450" w:right="299" w:firstLine="0"/>
        <w:rPr>
          <w:rFonts w:asciiTheme="minorHAnsi" w:hAnsiTheme="minorHAnsi" w:cstheme="minorHAnsi"/>
          <w:sz w:val="22"/>
          <w:szCs w:val="22"/>
          <w:lang w:val="ro-RO"/>
        </w:rPr>
      </w:pPr>
      <w:bookmarkStart w:id="47" w:name="_Toc143894785"/>
      <w:r w:rsidRPr="000A717B">
        <w:rPr>
          <w:rFonts w:asciiTheme="minorHAnsi" w:hAnsiTheme="minorHAnsi" w:cstheme="minorHAnsi"/>
          <w:sz w:val="22"/>
          <w:szCs w:val="22"/>
          <w:lang w:val="ro-RO"/>
        </w:rPr>
        <w:t xml:space="preserve">Analiza și monitorizarea </w:t>
      </w:r>
      <w:proofErr w:type="spellStart"/>
      <w:r w:rsidRPr="000A717B">
        <w:rPr>
          <w:rFonts w:asciiTheme="minorHAnsi" w:hAnsiTheme="minorHAnsi" w:cstheme="minorHAnsi"/>
          <w:sz w:val="22"/>
          <w:szCs w:val="22"/>
          <w:lang w:val="ro-RO"/>
        </w:rPr>
        <w:t>postproiect</w:t>
      </w:r>
      <w:bookmarkEnd w:id="47"/>
      <w:proofErr w:type="spellEnd"/>
    </w:p>
    <w:p w14:paraId="68C6B0F7" w14:textId="4EF8BB23" w:rsidR="004D2597" w:rsidRPr="000A717B" w:rsidRDefault="002D49BA" w:rsidP="009B1A23">
      <w:pPr>
        <w:tabs>
          <w:tab w:val="left" w:pos="1350"/>
        </w:tabs>
        <w:ind w:left="450" w:right="299"/>
        <w:rPr>
          <w:rFonts w:asciiTheme="minorHAnsi" w:hAnsiTheme="minorHAnsi" w:cstheme="minorHAnsi"/>
          <w:b/>
          <w:bCs/>
          <w:i/>
          <w:iCs/>
          <w:szCs w:val="22"/>
          <w:lang w:val="ro-RO"/>
        </w:rPr>
      </w:pPr>
      <w:bookmarkStart w:id="48" w:name="_Toc67424603"/>
      <w:r w:rsidRPr="000A717B">
        <w:rPr>
          <w:rFonts w:asciiTheme="minorHAnsi" w:hAnsiTheme="minorHAnsi" w:cstheme="minorHAnsi"/>
          <w:b/>
          <w:bCs/>
          <w:i/>
          <w:iCs/>
          <w:szCs w:val="22"/>
          <w:lang w:val="ro-RO"/>
        </w:rPr>
        <w:t>Referințe internaționale</w:t>
      </w:r>
      <w:bookmarkEnd w:id="48"/>
    </w:p>
    <w:p w14:paraId="297FD6CA" w14:textId="03DA0F49" w:rsidR="004D2597" w:rsidRPr="000A717B" w:rsidRDefault="002D49BA"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Conform Articolului 7 al </w:t>
      </w:r>
      <w:r w:rsidR="004D2597" w:rsidRPr="000A717B">
        <w:rPr>
          <w:rFonts w:asciiTheme="minorHAnsi" w:hAnsiTheme="minorHAnsi" w:cstheme="minorHAnsi"/>
          <w:bCs/>
          <w:szCs w:val="22"/>
          <w:lang w:val="ro-RO"/>
        </w:rPr>
        <w:t>Conven</w:t>
      </w:r>
      <w:r w:rsidRPr="000A717B">
        <w:rPr>
          <w:rFonts w:asciiTheme="minorHAnsi" w:hAnsiTheme="minorHAnsi" w:cstheme="minorHAnsi"/>
          <w:bCs/>
          <w:szCs w:val="22"/>
          <w:lang w:val="ro-RO"/>
        </w:rPr>
        <w:t>ției</w:t>
      </w:r>
      <w:r w:rsidR="00960000" w:rsidRPr="000A717B">
        <w:rPr>
          <w:rFonts w:asciiTheme="minorHAnsi" w:hAnsiTheme="minorHAnsi" w:cstheme="minorHAnsi"/>
          <w:bCs/>
          <w:szCs w:val="22"/>
          <w:lang w:val="ro-RO"/>
        </w:rPr>
        <w:t xml:space="preserve"> </w:t>
      </w:r>
      <w:proofErr w:type="spellStart"/>
      <w:r w:rsidR="00960000" w:rsidRPr="000A717B">
        <w:rPr>
          <w:rFonts w:asciiTheme="minorHAnsi" w:hAnsiTheme="minorHAnsi" w:cstheme="minorHAnsi"/>
          <w:bCs/>
          <w:szCs w:val="22"/>
          <w:lang w:val="ro-RO"/>
        </w:rPr>
        <w:t>Espoo</w:t>
      </w:r>
      <w:proofErr w:type="spellEnd"/>
      <w:r w:rsidR="004D2597" w:rsidRPr="000A717B">
        <w:rPr>
          <w:rFonts w:asciiTheme="minorHAnsi" w:hAnsiTheme="minorHAnsi" w:cstheme="minorHAnsi"/>
          <w:bCs/>
          <w:szCs w:val="22"/>
          <w:lang w:val="ro-RO"/>
        </w:rPr>
        <w:t xml:space="preserve">, </w:t>
      </w:r>
      <w:r w:rsidR="00285C34" w:rsidRPr="000A717B">
        <w:rPr>
          <w:rFonts w:asciiTheme="minorHAnsi" w:hAnsiTheme="minorHAnsi" w:cstheme="minorHAnsi"/>
          <w:bCs/>
          <w:szCs w:val="22"/>
          <w:lang w:val="ro-RO"/>
        </w:rPr>
        <w:t>p</w:t>
      </w:r>
      <w:r w:rsidRPr="000A717B">
        <w:rPr>
          <w:rFonts w:asciiTheme="minorHAnsi" w:hAnsiTheme="minorHAnsi" w:cstheme="minorHAnsi"/>
          <w:bCs/>
          <w:szCs w:val="22"/>
          <w:lang w:val="ro-RO"/>
        </w:rPr>
        <w:t>ărțile v</w:t>
      </w:r>
      <w:r w:rsidR="00285C34" w:rsidRPr="000A717B">
        <w:rPr>
          <w:rFonts w:asciiTheme="minorHAnsi" w:hAnsiTheme="minorHAnsi" w:cstheme="minorHAnsi"/>
          <w:bCs/>
          <w:szCs w:val="22"/>
          <w:lang w:val="ro-RO"/>
        </w:rPr>
        <w:t>izate, la solicitarea oricărei p</w:t>
      </w:r>
      <w:r w:rsidRPr="000A717B">
        <w:rPr>
          <w:rFonts w:asciiTheme="minorHAnsi" w:hAnsiTheme="minorHAnsi" w:cstheme="minorHAnsi"/>
          <w:bCs/>
          <w:szCs w:val="22"/>
          <w:lang w:val="ro-RO"/>
        </w:rPr>
        <w:t xml:space="preserve">ărți, vor determina dacă și în ce măsură trebuie de </w:t>
      </w:r>
      <w:r w:rsidR="00664DF1" w:rsidRPr="00664DF1">
        <w:rPr>
          <w:rFonts w:asciiTheme="minorHAnsi" w:hAnsiTheme="minorHAnsi" w:cstheme="minorHAnsi"/>
          <w:bCs/>
          <w:szCs w:val="22"/>
          <w:lang w:val="ro-RO"/>
        </w:rPr>
        <w:t>efectuat</w:t>
      </w:r>
      <w:r w:rsidRPr="000A717B">
        <w:rPr>
          <w:rFonts w:asciiTheme="minorHAnsi" w:hAnsiTheme="minorHAnsi" w:cstheme="minorHAnsi"/>
          <w:bCs/>
          <w:szCs w:val="22"/>
          <w:lang w:val="ro-RO"/>
        </w:rPr>
        <w:t xml:space="preserve"> o analiză </w:t>
      </w:r>
      <w:proofErr w:type="spellStart"/>
      <w:r w:rsidRPr="000A717B">
        <w:rPr>
          <w:rFonts w:asciiTheme="minorHAnsi" w:hAnsiTheme="minorHAnsi" w:cstheme="minorHAnsi"/>
          <w:bCs/>
          <w:szCs w:val="22"/>
          <w:lang w:val="ro-RO"/>
        </w:rPr>
        <w:t>postproiect</w:t>
      </w:r>
      <w:proofErr w:type="spellEnd"/>
      <w:r w:rsidRPr="000A717B">
        <w:rPr>
          <w:rFonts w:asciiTheme="minorHAnsi" w:hAnsiTheme="minorHAnsi" w:cstheme="minorHAnsi"/>
          <w:bCs/>
          <w:szCs w:val="22"/>
          <w:lang w:val="ro-RO"/>
        </w:rPr>
        <w:t>, lu</w:t>
      </w:r>
      <w:r w:rsidR="001B1390" w:rsidRPr="000A717B">
        <w:rPr>
          <w:rFonts w:asciiTheme="minorHAnsi" w:hAnsiTheme="minorHAnsi" w:cstheme="minorHAnsi"/>
          <w:bCs/>
          <w:szCs w:val="22"/>
          <w:lang w:val="ro-RO"/>
        </w:rPr>
        <w:t>â</w:t>
      </w:r>
      <w:r w:rsidRPr="000A717B">
        <w:rPr>
          <w:rFonts w:asciiTheme="minorHAnsi" w:hAnsiTheme="minorHAnsi" w:cstheme="minorHAnsi"/>
          <w:bCs/>
          <w:szCs w:val="22"/>
          <w:lang w:val="ro-RO"/>
        </w:rPr>
        <w:t>nd în considerare</w:t>
      </w:r>
      <w:r w:rsidR="0034381F" w:rsidRPr="000A717B">
        <w:rPr>
          <w:rFonts w:asciiTheme="minorHAnsi" w:hAnsiTheme="minorHAnsi" w:cstheme="minorHAnsi"/>
          <w:bCs/>
          <w:szCs w:val="22"/>
          <w:lang w:val="ro-RO"/>
        </w:rPr>
        <w:t xml:space="preserve"> potențialul </w:t>
      </w:r>
      <w:r w:rsidRPr="000A717B">
        <w:rPr>
          <w:rFonts w:asciiTheme="minorHAnsi" w:hAnsiTheme="minorHAnsi" w:cstheme="minorHAnsi"/>
          <w:bCs/>
          <w:szCs w:val="22"/>
          <w:lang w:val="ro-RO"/>
        </w:rPr>
        <w:t xml:space="preserve">impact transfrontalier </w:t>
      </w:r>
      <w:r w:rsidR="00E11E38" w:rsidRPr="000A717B">
        <w:rPr>
          <w:rFonts w:asciiTheme="minorHAnsi" w:hAnsiTheme="minorHAnsi" w:cstheme="minorHAnsi"/>
          <w:bCs/>
          <w:szCs w:val="22"/>
          <w:lang w:val="ro-RO"/>
        </w:rPr>
        <w:t>negativ</w:t>
      </w:r>
      <w:r w:rsidRPr="000A717B">
        <w:rPr>
          <w:rFonts w:asciiTheme="minorHAnsi" w:hAnsiTheme="minorHAnsi" w:cstheme="minorHAnsi"/>
          <w:bCs/>
          <w:szCs w:val="22"/>
          <w:lang w:val="ro-RO"/>
        </w:rPr>
        <w:t xml:space="preserve"> semnificativ al activității pentru care a fost efectuată EIMT</w:t>
      </w:r>
      <w:r w:rsidR="004D2597"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Orice analiză </w:t>
      </w:r>
      <w:proofErr w:type="spellStart"/>
      <w:r w:rsidRPr="000A717B">
        <w:rPr>
          <w:rFonts w:asciiTheme="minorHAnsi" w:hAnsiTheme="minorHAnsi" w:cstheme="minorHAnsi"/>
          <w:bCs/>
          <w:szCs w:val="22"/>
          <w:lang w:val="ro-RO"/>
        </w:rPr>
        <w:t>postproiect</w:t>
      </w:r>
      <w:proofErr w:type="spellEnd"/>
      <w:r w:rsidRPr="000A717B">
        <w:rPr>
          <w:rFonts w:asciiTheme="minorHAnsi" w:hAnsiTheme="minorHAnsi" w:cstheme="minorHAnsi"/>
          <w:bCs/>
          <w:szCs w:val="22"/>
          <w:lang w:val="ro-RO"/>
        </w:rPr>
        <w:t xml:space="preserve"> va include</w:t>
      </w:r>
      <w:r w:rsidR="00285C34" w:rsidRPr="000A717B">
        <w:rPr>
          <w:rFonts w:asciiTheme="minorHAnsi" w:hAnsiTheme="minorHAnsi" w:cstheme="minorHAnsi"/>
          <w:bCs/>
          <w:szCs w:val="22"/>
          <w:lang w:val="ro-RO"/>
        </w:rPr>
        <w:t>,</w:t>
      </w:r>
      <w:r w:rsidRPr="000A717B">
        <w:rPr>
          <w:rFonts w:asciiTheme="minorHAnsi" w:hAnsiTheme="minorHAnsi" w:cstheme="minorHAnsi"/>
          <w:bCs/>
          <w:szCs w:val="22"/>
          <w:lang w:val="ro-RO"/>
        </w:rPr>
        <w:t xml:space="preserve"> în particular</w:t>
      </w:r>
      <w:r w:rsidR="00285C34" w:rsidRPr="000A717B">
        <w:rPr>
          <w:rFonts w:asciiTheme="minorHAnsi" w:hAnsiTheme="minorHAnsi" w:cstheme="minorHAnsi"/>
          <w:bCs/>
          <w:szCs w:val="22"/>
          <w:lang w:val="ro-RO"/>
        </w:rPr>
        <w:t>,</w:t>
      </w:r>
      <w:r w:rsidRPr="000A717B">
        <w:rPr>
          <w:rFonts w:asciiTheme="minorHAnsi" w:hAnsiTheme="minorHAnsi" w:cstheme="minorHAnsi"/>
          <w:bCs/>
          <w:szCs w:val="22"/>
          <w:lang w:val="ro-RO"/>
        </w:rPr>
        <w:t xml:space="preserve"> supravegherea activității și determinarea oricăror impacturi transfrontaliere </w:t>
      </w:r>
      <w:r w:rsidR="00E11E38" w:rsidRPr="000A717B">
        <w:rPr>
          <w:rFonts w:asciiTheme="minorHAnsi" w:hAnsiTheme="minorHAnsi" w:cstheme="minorHAnsi"/>
          <w:bCs/>
          <w:szCs w:val="22"/>
          <w:lang w:val="ro-RO"/>
        </w:rPr>
        <w:t>negativ</w:t>
      </w:r>
      <w:r w:rsidR="0034381F" w:rsidRPr="000A717B">
        <w:rPr>
          <w:rFonts w:asciiTheme="minorHAnsi" w:hAnsiTheme="minorHAnsi" w:cstheme="minorHAnsi"/>
          <w:bCs/>
          <w:szCs w:val="22"/>
          <w:lang w:val="ro-RO"/>
        </w:rPr>
        <w:t>e</w:t>
      </w:r>
      <w:r w:rsidR="004D2597" w:rsidRPr="000A717B">
        <w:rPr>
          <w:rFonts w:asciiTheme="minorHAnsi" w:hAnsiTheme="minorHAnsi" w:cstheme="minorHAnsi"/>
          <w:bCs/>
          <w:szCs w:val="22"/>
          <w:lang w:val="ro-RO"/>
        </w:rPr>
        <w:t xml:space="preserve">. </w:t>
      </w:r>
    </w:p>
    <w:p w14:paraId="285FBBCE" w14:textId="5F8917D1" w:rsidR="004D2597" w:rsidRPr="000A717B" w:rsidRDefault="002D49BA"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În cazul în care, ca rezultat al analizei </w:t>
      </w:r>
      <w:proofErr w:type="spellStart"/>
      <w:r w:rsidRPr="000A717B">
        <w:rPr>
          <w:rFonts w:asciiTheme="minorHAnsi" w:hAnsiTheme="minorHAnsi" w:cstheme="minorHAnsi"/>
          <w:bCs/>
          <w:szCs w:val="22"/>
          <w:lang w:val="ro-RO"/>
        </w:rPr>
        <w:t>postproiect</w:t>
      </w:r>
      <w:proofErr w:type="spellEnd"/>
      <w:r w:rsidRPr="000A717B">
        <w:rPr>
          <w:rFonts w:asciiTheme="minorHAnsi" w:hAnsiTheme="minorHAnsi" w:cstheme="minorHAnsi"/>
          <w:bCs/>
          <w:szCs w:val="22"/>
          <w:lang w:val="ro-RO"/>
        </w:rPr>
        <w:t xml:space="preserve">, </w:t>
      </w:r>
      <w:r w:rsidR="00285C34" w:rsidRPr="000A717B">
        <w:rPr>
          <w:rFonts w:asciiTheme="minorHAnsi" w:hAnsiTheme="minorHAnsi" w:cstheme="minorHAnsi"/>
          <w:bCs/>
          <w:szCs w:val="22"/>
          <w:lang w:val="ro-RO"/>
        </w:rPr>
        <w:t>partea de origine sau p</w:t>
      </w:r>
      <w:r w:rsidRPr="000A717B">
        <w:rPr>
          <w:rFonts w:asciiTheme="minorHAnsi" w:hAnsiTheme="minorHAnsi" w:cstheme="minorHAnsi"/>
          <w:bCs/>
          <w:szCs w:val="22"/>
          <w:lang w:val="ro-RO"/>
        </w:rPr>
        <w:t xml:space="preserve">artea afectată are motive rezonabile de a concluziona că există un impact transfrontalier </w:t>
      </w:r>
      <w:r w:rsidR="00E11E38" w:rsidRPr="000A717B">
        <w:rPr>
          <w:rFonts w:asciiTheme="minorHAnsi" w:hAnsiTheme="minorHAnsi" w:cstheme="minorHAnsi"/>
          <w:bCs/>
          <w:szCs w:val="22"/>
          <w:lang w:val="ro-RO"/>
        </w:rPr>
        <w:t>negativ</w:t>
      </w:r>
      <w:r w:rsidRPr="000A717B">
        <w:rPr>
          <w:rFonts w:asciiTheme="minorHAnsi" w:hAnsiTheme="minorHAnsi" w:cstheme="minorHAnsi"/>
          <w:bCs/>
          <w:szCs w:val="22"/>
          <w:lang w:val="ro-RO"/>
        </w:rPr>
        <w:t xml:space="preserve"> semnificativ </w:t>
      </w:r>
      <w:r w:rsidRPr="000A717B">
        <w:rPr>
          <w:rFonts w:asciiTheme="minorHAnsi" w:hAnsiTheme="minorHAnsi" w:cstheme="minorHAnsi"/>
          <w:bCs/>
          <w:szCs w:val="22"/>
          <w:lang w:val="ro-RO"/>
        </w:rPr>
        <w:lastRenderedPageBreak/>
        <w:t>sau au fost descoperiți factori care pot rezulta într-un astfel de impact</w:t>
      </w:r>
      <w:r w:rsidR="004D2597"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aces</w:t>
      </w:r>
      <w:r w:rsidR="00285C34" w:rsidRPr="000A717B">
        <w:rPr>
          <w:rFonts w:asciiTheme="minorHAnsi" w:hAnsiTheme="minorHAnsi" w:cstheme="minorHAnsi"/>
          <w:bCs/>
          <w:szCs w:val="22"/>
          <w:lang w:val="ro-RO"/>
        </w:rPr>
        <w:t>ta va informa imediat cealaltă p</w:t>
      </w:r>
      <w:r w:rsidRPr="000A717B">
        <w:rPr>
          <w:rFonts w:asciiTheme="minorHAnsi" w:hAnsiTheme="minorHAnsi" w:cstheme="minorHAnsi"/>
          <w:bCs/>
          <w:szCs w:val="22"/>
          <w:lang w:val="ro-RO"/>
        </w:rPr>
        <w:t>arte</w:t>
      </w:r>
      <w:r w:rsidR="004D2597"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Părțile vizate se vor consulta mai apoi privind măsurile necesare pentru reducerea sau eliminarea impactului</w:t>
      </w:r>
      <w:r w:rsidR="004D2597" w:rsidRPr="000A717B">
        <w:rPr>
          <w:rFonts w:asciiTheme="minorHAnsi" w:hAnsiTheme="minorHAnsi" w:cstheme="minorHAnsi"/>
          <w:bCs/>
          <w:szCs w:val="22"/>
          <w:lang w:val="ro-RO"/>
        </w:rPr>
        <w:t>.</w:t>
      </w:r>
    </w:p>
    <w:p w14:paraId="7BB49F0E" w14:textId="351BBA9B" w:rsidR="004D2597" w:rsidRPr="000A717B" w:rsidRDefault="002D49BA" w:rsidP="009B1A23">
      <w:pPr>
        <w:tabs>
          <w:tab w:val="left" w:pos="1350"/>
        </w:tabs>
        <w:ind w:left="450" w:right="299"/>
        <w:rPr>
          <w:rFonts w:asciiTheme="minorHAnsi" w:hAnsiTheme="minorHAnsi" w:cstheme="minorHAnsi"/>
          <w:b/>
          <w:bCs/>
          <w:i/>
          <w:iCs/>
          <w:szCs w:val="22"/>
          <w:lang w:val="ro-RO"/>
        </w:rPr>
      </w:pPr>
      <w:bookmarkStart w:id="49" w:name="_Toc67424604"/>
      <w:r w:rsidRPr="000A717B">
        <w:rPr>
          <w:rFonts w:asciiTheme="minorHAnsi" w:hAnsiTheme="minorHAnsi" w:cstheme="minorHAnsi"/>
          <w:b/>
          <w:bCs/>
          <w:i/>
          <w:iCs/>
          <w:szCs w:val="22"/>
          <w:lang w:val="ro-RO"/>
        </w:rPr>
        <w:t>Cerințe naționale</w:t>
      </w:r>
      <w:bookmarkEnd w:id="49"/>
    </w:p>
    <w:p w14:paraId="66CFC0FF" w14:textId="5CB6B547" w:rsidR="00212690" w:rsidRPr="000A717B" w:rsidRDefault="00212690" w:rsidP="009B1A23">
      <w:pPr>
        <w:tabs>
          <w:tab w:val="left" w:pos="1350"/>
        </w:tabs>
        <w:ind w:left="450" w:right="299"/>
        <w:rPr>
          <w:rFonts w:asciiTheme="minorHAnsi" w:hAnsiTheme="minorHAnsi" w:cstheme="minorHAnsi"/>
          <w:b/>
          <w:szCs w:val="22"/>
          <w:lang w:val="ro-RO"/>
        </w:rPr>
      </w:pPr>
      <w:r w:rsidRPr="000A717B">
        <w:rPr>
          <w:rFonts w:asciiTheme="minorHAnsi" w:hAnsiTheme="minorHAnsi" w:cstheme="minorHAnsi"/>
          <w:b/>
          <w:szCs w:val="22"/>
          <w:lang w:val="ro-RO"/>
        </w:rPr>
        <w:t>Ini</w:t>
      </w:r>
      <w:r w:rsidR="002D49BA" w:rsidRPr="000A717B">
        <w:rPr>
          <w:rFonts w:asciiTheme="minorHAnsi" w:hAnsiTheme="minorHAnsi" w:cstheme="minorHAnsi"/>
          <w:b/>
          <w:szCs w:val="22"/>
          <w:lang w:val="ro-RO"/>
        </w:rPr>
        <w:t>țiatorul</w:t>
      </w:r>
    </w:p>
    <w:p w14:paraId="3C12DBBE" w14:textId="2963A4E3" w:rsidR="00696E6A" w:rsidRPr="000A717B" w:rsidRDefault="002D49BA" w:rsidP="006B6A4C">
      <w:pPr>
        <w:pStyle w:val="Listparagraf"/>
        <w:numPr>
          <w:ilvl w:val="0"/>
          <w:numId w:val="61"/>
        </w:numPr>
        <w:tabs>
          <w:tab w:val="left" w:pos="567"/>
        </w:tabs>
        <w:ind w:left="450" w:right="299" w:firstLine="0"/>
        <w:rPr>
          <w:rFonts w:asciiTheme="minorHAnsi" w:hAnsiTheme="minorHAnsi" w:cstheme="minorHAnsi"/>
          <w:szCs w:val="22"/>
          <w:lang w:val="ro-RO"/>
        </w:rPr>
      </w:pPr>
      <w:r w:rsidRPr="000A717B">
        <w:rPr>
          <w:rFonts w:asciiTheme="minorHAnsi" w:hAnsiTheme="minorHAnsi" w:cstheme="minorHAnsi"/>
          <w:szCs w:val="22"/>
          <w:lang w:val="ro-RO"/>
        </w:rPr>
        <w:t xml:space="preserve">Efectuează monitorizarea </w:t>
      </w:r>
      <w:proofErr w:type="spellStart"/>
      <w:r w:rsidRPr="000A717B">
        <w:rPr>
          <w:rFonts w:asciiTheme="minorHAnsi" w:hAnsiTheme="minorHAnsi" w:cstheme="minorHAnsi"/>
          <w:szCs w:val="22"/>
          <w:lang w:val="ro-RO"/>
        </w:rPr>
        <w:t>postproi</w:t>
      </w:r>
      <w:r w:rsidR="00212690" w:rsidRPr="000A717B">
        <w:rPr>
          <w:rFonts w:asciiTheme="minorHAnsi" w:hAnsiTheme="minorHAnsi" w:cstheme="minorHAnsi"/>
          <w:szCs w:val="22"/>
          <w:lang w:val="ro-RO"/>
        </w:rPr>
        <w:t>ect</w:t>
      </w:r>
      <w:proofErr w:type="spellEnd"/>
      <w:r w:rsidRPr="000A717B">
        <w:rPr>
          <w:rFonts w:asciiTheme="minorHAnsi" w:hAnsiTheme="minorHAnsi" w:cstheme="minorHAnsi"/>
          <w:szCs w:val="22"/>
          <w:lang w:val="ro-RO"/>
        </w:rPr>
        <w:t xml:space="preserve"> în conformit</w:t>
      </w:r>
      <w:r w:rsidR="00285C34" w:rsidRPr="000A717B">
        <w:rPr>
          <w:rFonts w:asciiTheme="minorHAnsi" w:hAnsiTheme="minorHAnsi" w:cstheme="minorHAnsi"/>
          <w:szCs w:val="22"/>
          <w:lang w:val="ro-RO"/>
        </w:rPr>
        <w:t xml:space="preserve">ate cu condițiile stipulate în </w:t>
      </w:r>
      <w:r w:rsidR="006F30F6" w:rsidRPr="000A717B">
        <w:rPr>
          <w:rFonts w:asciiTheme="minorHAnsi" w:hAnsiTheme="minorHAnsi" w:cstheme="minorHAnsi"/>
          <w:szCs w:val="22"/>
          <w:lang w:val="ro-RO"/>
        </w:rPr>
        <w:t>acordul</w:t>
      </w:r>
      <w:r w:rsidRPr="000A717B">
        <w:rPr>
          <w:rFonts w:asciiTheme="minorHAnsi" w:hAnsiTheme="minorHAnsi" w:cstheme="minorHAnsi"/>
          <w:szCs w:val="22"/>
          <w:lang w:val="ro-RO"/>
        </w:rPr>
        <w:t xml:space="preserve"> de mediu</w:t>
      </w:r>
      <w:r w:rsidR="00664DF1">
        <w:rPr>
          <w:rFonts w:asciiTheme="minorHAnsi" w:hAnsiTheme="minorHAnsi" w:cstheme="minorHAnsi"/>
          <w:szCs w:val="22"/>
          <w:lang w:val="ro-RO"/>
        </w:rPr>
        <w:t>.</w:t>
      </w:r>
      <w:r w:rsidR="00212690" w:rsidRPr="000A717B">
        <w:rPr>
          <w:rFonts w:asciiTheme="minorHAnsi" w:hAnsiTheme="minorHAnsi" w:cstheme="minorHAnsi"/>
          <w:szCs w:val="22"/>
          <w:lang w:val="ro-RO"/>
        </w:rPr>
        <w:t xml:space="preserve"> </w:t>
      </w:r>
    </w:p>
    <w:p w14:paraId="6079EAA0" w14:textId="06ED2743" w:rsidR="00212690" w:rsidRPr="000A717B" w:rsidRDefault="002D49BA" w:rsidP="006B6A4C">
      <w:pPr>
        <w:pStyle w:val="Listparagraf"/>
        <w:numPr>
          <w:ilvl w:val="0"/>
          <w:numId w:val="61"/>
        </w:numPr>
        <w:tabs>
          <w:tab w:val="left" w:pos="567"/>
        </w:tabs>
        <w:ind w:left="450" w:right="299" w:firstLine="0"/>
        <w:rPr>
          <w:rFonts w:asciiTheme="minorHAnsi" w:hAnsiTheme="minorHAnsi" w:cstheme="minorHAnsi"/>
          <w:szCs w:val="22"/>
          <w:lang w:val="ro-RO"/>
        </w:rPr>
      </w:pPr>
      <w:r w:rsidRPr="000A717B">
        <w:rPr>
          <w:rFonts w:asciiTheme="minorHAnsi" w:hAnsiTheme="minorHAnsi" w:cstheme="minorHAnsi"/>
          <w:szCs w:val="22"/>
          <w:lang w:val="ro-RO"/>
        </w:rPr>
        <w:t>Prezintă rezultatele monitorizării Agenției de Mediu</w:t>
      </w:r>
      <w:r w:rsidR="00664DF1">
        <w:rPr>
          <w:rFonts w:asciiTheme="minorHAnsi" w:hAnsiTheme="minorHAnsi" w:cstheme="minorHAnsi"/>
          <w:szCs w:val="22"/>
          <w:lang w:val="ro-RO"/>
        </w:rPr>
        <w:t>.</w:t>
      </w:r>
    </w:p>
    <w:p w14:paraId="3B5CC50D" w14:textId="3CDBD4F6" w:rsidR="00212690" w:rsidRPr="000A717B" w:rsidRDefault="00D21381" w:rsidP="006B6A4C">
      <w:pPr>
        <w:pStyle w:val="Listparagraf"/>
        <w:numPr>
          <w:ilvl w:val="0"/>
          <w:numId w:val="61"/>
        </w:numPr>
        <w:tabs>
          <w:tab w:val="left" w:pos="567"/>
        </w:tabs>
        <w:ind w:left="450" w:right="299" w:firstLine="0"/>
        <w:rPr>
          <w:rFonts w:asciiTheme="minorHAnsi" w:hAnsiTheme="minorHAnsi" w:cstheme="minorHAnsi"/>
          <w:szCs w:val="22"/>
          <w:lang w:val="ro-RO"/>
        </w:rPr>
      </w:pPr>
      <w:r w:rsidRPr="000A717B">
        <w:rPr>
          <w:rFonts w:asciiTheme="minorHAnsi" w:hAnsiTheme="minorHAnsi" w:cstheme="minorHAnsi"/>
          <w:szCs w:val="22"/>
          <w:lang w:val="ro-RO"/>
        </w:rPr>
        <w:t>Coordonează</w:t>
      </w:r>
      <w:r w:rsidR="002D49BA" w:rsidRPr="000A717B">
        <w:rPr>
          <w:rFonts w:asciiTheme="minorHAnsi" w:hAnsiTheme="minorHAnsi" w:cstheme="minorHAnsi"/>
          <w:szCs w:val="22"/>
          <w:lang w:val="ro-RO"/>
        </w:rPr>
        <w:t xml:space="preserve"> cu Agenția de Mediu</w:t>
      </w:r>
      <w:r w:rsidR="0076242B" w:rsidRPr="000A717B">
        <w:rPr>
          <w:rFonts w:asciiTheme="minorHAnsi" w:hAnsiTheme="minorHAnsi" w:cstheme="minorHAnsi"/>
          <w:szCs w:val="22"/>
          <w:lang w:val="ro-RO"/>
        </w:rPr>
        <w:t>,</w:t>
      </w:r>
      <w:r w:rsidR="000A4063" w:rsidRPr="000A717B">
        <w:rPr>
          <w:rFonts w:asciiTheme="minorHAnsi" w:hAnsiTheme="minorHAnsi" w:cstheme="minorHAnsi"/>
          <w:szCs w:val="22"/>
          <w:lang w:val="ro-RO"/>
        </w:rPr>
        <w:t xml:space="preserve"> după necesitate, </w:t>
      </w:r>
      <w:r w:rsidR="0076242B" w:rsidRPr="000A717B">
        <w:rPr>
          <w:rFonts w:asciiTheme="minorHAnsi" w:hAnsiTheme="minorHAnsi" w:cstheme="minorHAnsi"/>
          <w:szCs w:val="22"/>
          <w:lang w:val="ro-RO"/>
        </w:rPr>
        <w:t>punerea în aplicare a măsurilor și acțiunilor suplimentare de prevenire, evitare, minimizare, compensare și control al impactului activității planificate asupra mediului și sănătății umane</w:t>
      </w:r>
      <w:r w:rsidR="00212690" w:rsidRPr="000A717B">
        <w:rPr>
          <w:rFonts w:asciiTheme="minorHAnsi" w:hAnsiTheme="minorHAnsi" w:cstheme="minorHAnsi"/>
          <w:szCs w:val="22"/>
          <w:lang w:val="ro-RO"/>
        </w:rPr>
        <w:t>.</w:t>
      </w:r>
    </w:p>
    <w:p w14:paraId="6497EB59" w14:textId="0BDC63B4" w:rsidR="0031586A" w:rsidRPr="000A717B" w:rsidRDefault="000A4063" w:rsidP="006B6A4C">
      <w:pPr>
        <w:tabs>
          <w:tab w:val="left" w:pos="567"/>
        </w:tabs>
        <w:ind w:left="450" w:right="299"/>
        <w:rPr>
          <w:rFonts w:asciiTheme="minorHAnsi" w:hAnsiTheme="minorHAnsi" w:cstheme="minorHAnsi"/>
          <w:b/>
          <w:szCs w:val="22"/>
          <w:lang w:val="ro-RO"/>
        </w:rPr>
      </w:pPr>
      <w:r w:rsidRPr="000A717B">
        <w:rPr>
          <w:rFonts w:asciiTheme="minorHAnsi" w:hAnsiTheme="minorHAnsi" w:cstheme="minorHAnsi"/>
          <w:b/>
          <w:szCs w:val="22"/>
          <w:lang w:val="ro-RO"/>
        </w:rPr>
        <w:t>Agenția de Mediu</w:t>
      </w:r>
    </w:p>
    <w:p w14:paraId="13C69DA0" w14:textId="6EB96AE2" w:rsidR="00D015B0" w:rsidRPr="000A717B" w:rsidRDefault="0031586A" w:rsidP="006B6A4C">
      <w:pPr>
        <w:pStyle w:val="Listparagraf"/>
        <w:numPr>
          <w:ilvl w:val="0"/>
          <w:numId w:val="62"/>
        </w:numPr>
        <w:tabs>
          <w:tab w:val="left" w:pos="567"/>
        </w:tabs>
        <w:ind w:left="450" w:right="299" w:firstLine="0"/>
        <w:rPr>
          <w:rFonts w:asciiTheme="minorHAnsi" w:hAnsiTheme="minorHAnsi" w:cstheme="minorHAnsi"/>
          <w:szCs w:val="22"/>
          <w:lang w:val="ro-RO"/>
        </w:rPr>
      </w:pPr>
      <w:r w:rsidRPr="000A717B">
        <w:rPr>
          <w:rFonts w:asciiTheme="minorHAnsi" w:hAnsiTheme="minorHAnsi" w:cstheme="minorHAnsi"/>
          <w:szCs w:val="22"/>
          <w:lang w:val="ro-RO"/>
        </w:rPr>
        <w:t>Sup</w:t>
      </w:r>
      <w:r w:rsidR="000A4063" w:rsidRPr="000A717B">
        <w:rPr>
          <w:rFonts w:asciiTheme="minorHAnsi" w:hAnsiTheme="minorHAnsi" w:cstheme="minorHAnsi"/>
          <w:szCs w:val="22"/>
          <w:lang w:val="ro-RO"/>
        </w:rPr>
        <w:t xml:space="preserve">raveghează implementarea monitorizării </w:t>
      </w:r>
      <w:proofErr w:type="spellStart"/>
      <w:r w:rsidR="000A4063" w:rsidRPr="000A717B">
        <w:rPr>
          <w:rFonts w:asciiTheme="minorHAnsi" w:hAnsiTheme="minorHAnsi" w:cstheme="minorHAnsi"/>
          <w:szCs w:val="22"/>
          <w:lang w:val="ro-RO"/>
        </w:rPr>
        <w:t>postproiect</w:t>
      </w:r>
      <w:proofErr w:type="spellEnd"/>
      <w:r w:rsidR="00664DF1">
        <w:rPr>
          <w:rFonts w:asciiTheme="minorHAnsi" w:hAnsiTheme="minorHAnsi" w:cstheme="minorHAnsi"/>
          <w:szCs w:val="22"/>
          <w:lang w:val="ro-RO"/>
        </w:rPr>
        <w:t>,</w:t>
      </w:r>
      <w:r w:rsidR="000A4063" w:rsidRPr="000A717B">
        <w:rPr>
          <w:rFonts w:asciiTheme="minorHAnsi" w:hAnsiTheme="minorHAnsi" w:cstheme="minorHAnsi"/>
          <w:szCs w:val="22"/>
          <w:lang w:val="ro-RO"/>
        </w:rPr>
        <w:t xml:space="preserve"> </w:t>
      </w:r>
      <w:r w:rsidR="00285C34" w:rsidRPr="000A717B">
        <w:rPr>
          <w:rFonts w:asciiTheme="minorHAnsi" w:hAnsiTheme="minorHAnsi" w:cstheme="minorHAnsi"/>
          <w:szCs w:val="22"/>
          <w:lang w:val="ro-RO"/>
        </w:rPr>
        <w:t>urm</w:t>
      </w:r>
      <w:r w:rsidR="00A009A9" w:rsidRPr="000A717B">
        <w:rPr>
          <w:rFonts w:asciiTheme="minorHAnsi" w:hAnsiTheme="minorHAnsi" w:cstheme="minorHAnsi"/>
          <w:szCs w:val="22"/>
          <w:lang w:val="ro-RO"/>
        </w:rPr>
        <w:t>â</w:t>
      </w:r>
      <w:r w:rsidR="00285C34" w:rsidRPr="000A717B">
        <w:rPr>
          <w:rFonts w:asciiTheme="minorHAnsi" w:hAnsiTheme="minorHAnsi" w:cstheme="minorHAnsi"/>
          <w:szCs w:val="22"/>
          <w:lang w:val="ro-RO"/>
        </w:rPr>
        <w:t xml:space="preserve">nd condițiile stipulate în </w:t>
      </w:r>
      <w:r w:rsidR="006F30F6" w:rsidRPr="000A717B">
        <w:rPr>
          <w:rFonts w:asciiTheme="minorHAnsi" w:hAnsiTheme="minorHAnsi" w:cstheme="minorHAnsi"/>
          <w:szCs w:val="22"/>
          <w:lang w:val="ro-RO"/>
        </w:rPr>
        <w:t>acordul</w:t>
      </w:r>
      <w:r w:rsidR="000A4063" w:rsidRPr="000A717B">
        <w:rPr>
          <w:rFonts w:asciiTheme="minorHAnsi" w:hAnsiTheme="minorHAnsi" w:cstheme="minorHAnsi"/>
          <w:szCs w:val="22"/>
          <w:lang w:val="ro-RO"/>
        </w:rPr>
        <w:t xml:space="preserve"> de mediu</w:t>
      </w:r>
      <w:r w:rsidR="0061149C" w:rsidRPr="000A717B">
        <w:rPr>
          <w:rFonts w:asciiTheme="minorHAnsi" w:hAnsiTheme="minorHAnsi" w:cstheme="minorHAnsi"/>
          <w:szCs w:val="22"/>
          <w:lang w:val="ro-RO"/>
        </w:rPr>
        <w:t>.</w:t>
      </w:r>
    </w:p>
    <w:p w14:paraId="19E2AD92" w14:textId="5A4658CF" w:rsidR="00294C3B" w:rsidRPr="000A717B" w:rsidRDefault="00294C3B" w:rsidP="006B6A4C">
      <w:pPr>
        <w:pStyle w:val="Listparagraf"/>
        <w:numPr>
          <w:ilvl w:val="0"/>
          <w:numId w:val="62"/>
        </w:numPr>
        <w:tabs>
          <w:tab w:val="left" w:pos="567"/>
        </w:tabs>
        <w:ind w:left="450" w:right="299" w:firstLine="0"/>
        <w:rPr>
          <w:rFonts w:asciiTheme="minorHAnsi" w:hAnsiTheme="minorHAnsi" w:cstheme="minorHAnsi"/>
          <w:szCs w:val="22"/>
          <w:lang w:val="ro-RO"/>
        </w:rPr>
      </w:pPr>
      <w:r w:rsidRPr="000A717B">
        <w:rPr>
          <w:rFonts w:asciiTheme="minorHAnsi" w:hAnsiTheme="minorHAnsi" w:cstheme="minorHAnsi"/>
          <w:szCs w:val="22"/>
          <w:lang w:val="ro-RO"/>
        </w:rPr>
        <w:t xml:space="preserve">Plasează raportul analizei </w:t>
      </w:r>
      <w:proofErr w:type="spellStart"/>
      <w:r w:rsidRPr="000A717B">
        <w:rPr>
          <w:rFonts w:asciiTheme="minorHAnsi" w:hAnsiTheme="minorHAnsi" w:cstheme="minorHAnsi"/>
          <w:szCs w:val="22"/>
          <w:lang w:val="ro-RO"/>
        </w:rPr>
        <w:t>postproiect</w:t>
      </w:r>
      <w:proofErr w:type="spellEnd"/>
      <w:r w:rsidRPr="000A717B">
        <w:rPr>
          <w:rFonts w:asciiTheme="minorHAnsi" w:hAnsiTheme="minorHAnsi" w:cstheme="minorHAnsi"/>
          <w:szCs w:val="22"/>
          <w:lang w:val="ro-RO"/>
        </w:rPr>
        <w:t xml:space="preserve"> recepționat de la inițiator pe pagina sa web oficială și informează Inspectoratul pentru Protecția Mediului despre necesitatea efectuării controlului de mediu la amplasament în vederea stabilirii conformității.</w:t>
      </w:r>
    </w:p>
    <w:p w14:paraId="774692CA" w14:textId="418B22BD" w:rsidR="0031586A" w:rsidRPr="000A717B" w:rsidRDefault="000A4063"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Legea</w:t>
      </w:r>
      <w:r w:rsidR="00EF4BB6">
        <w:rPr>
          <w:rFonts w:asciiTheme="minorHAnsi" w:hAnsiTheme="minorHAnsi" w:cstheme="minorHAnsi"/>
          <w:bCs/>
          <w:szCs w:val="22"/>
          <w:lang w:val="ro-RO"/>
        </w:rPr>
        <w:t xml:space="preserve"> nr.</w:t>
      </w:r>
      <w:r w:rsidR="00AD37DC" w:rsidRPr="000A717B">
        <w:rPr>
          <w:rFonts w:asciiTheme="minorHAnsi" w:hAnsiTheme="minorHAnsi" w:cstheme="minorHAnsi"/>
          <w:bCs/>
          <w:szCs w:val="22"/>
          <w:lang w:val="ro-RO"/>
        </w:rPr>
        <w:t xml:space="preserve"> 86/2014</w:t>
      </w:r>
      <w:r w:rsidRPr="000A717B">
        <w:rPr>
          <w:rFonts w:asciiTheme="minorHAnsi" w:hAnsiTheme="minorHAnsi" w:cstheme="minorHAnsi"/>
          <w:bCs/>
          <w:szCs w:val="22"/>
          <w:lang w:val="ro-RO"/>
        </w:rPr>
        <w:t xml:space="preserve"> </w:t>
      </w:r>
      <w:r w:rsidR="00FC1504" w:rsidRPr="000A717B">
        <w:rPr>
          <w:rFonts w:asciiTheme="minorHAnsi" w:hAnsiTheme="minorHAnsi" w:cstheme="minorHAnsi"/>
          <w:bCs/>
          <w:szCs w:val="22"/>
          <w:lang w:val="ro-RO"/>
        </w:rPr>
        <w:t xml:space="preserve">privind </w:t>
      </w:r>
      <w:r w:rsidRPr="000A717B">
        <w:rPr>
          <w:rFonts w:asciiTheme="minorHAnsi" w:hAnsiTheme="minorHAnsi" w:cstheme="minorHAnsi"/>
          <w:bCs/>
          <w:szCs w:val="22"/>
          <w:lang w:val="ro-RO"/>
        </w:rPr>
        <w:t xml:space="preserve">EIM nu conține prevederi legate de situația vizată în </w:t>
      </w:r>
      <w:r w:rsidR="0031586A" w:rsidRPr="000A717B">
        <w:rPr>
          <w:rFonts w:asciiTheme="minorHAnsi" w:hAnsiTheme="minorHAnsi" w:cstheme="minorHAnsi"/>
          <w:bCs/>
          <w:szCs w:val="22"/>
          <w:lang w:val="ro-RO"/>
        </w:rPr>
        <w:t>Artic</w:t>
      </w:r>
      <w:r w:rsidRPr="000A717B">
        <w:rPr>
          <w:rFonts w:asciiTheme="minorHAnsi" w:hAnsiTheme="minorHAnsi" w:cstheme="minorHAnsi"/>
          <w:bCs/>
          <w:szCs w:val="22"/>
          <w:lang w:val="ro-RO"/>
        </w:rPr>
        <w:t>o</w:t>
      </w:r>
      <w:r w:rsidR="0031586A" w:rsidRPr="000A717B">
        <w:rPr>
          <w:rFonts w:asciiTheme="minorHAnsi" w:hAnsiTheme="minorHAnsi" w:cstheme="minorHAnsi"/>
          <w:bCs/>
          <w:szCs w:val="22"/>
          <w:lang w:val="ro-RO"/>
        </w:rPr>
        <w:t>l</w:t>
      </w:r>
      <w:r w:rsidRPr="000A717B">
        <w:rPr>
          <w:rFonts w:asciiTheme="minorHAnsi" w:hAnsiTheme="minorHAnsi" w:cstheme="minorHAnsi"/>
          <w:bCs/>
          <w:szCs w:val="22"/>
          <w:lang w:val="ro-RO"/>
        </w:rPr>
        <w:t>ul</w:t>
      </w:r>
      <w:r w:rsidR="0031586A" w:rsidRPr="000A717B">
        <w:rPr>
          <w:rFonts w:asciiTheme="minorHAnsi" w:hAnsiTheme="minorHAnsi" w:cstheme="minorHAnsi"/>
          <w:bCs/>
          <w:szCs w:val="22"/>
          <w:lang w:val="ro-RO"/>
        </w:rPr>
        <w:t xml:space="preserve"> 7 </w:t>
      </w:r>
      <w:r w:rsidRPr="000A717B">
        <w:rPr>
          <w:rFonts w:asciiTheme="minorHAnsi" w:hAnsiTheme="minorHAnsi" w:cstheme="minorHAnsi"/>
          <w:bCs/>
          <w:szCs w:val="22"/>
          <w:lang w:val="ro-RO"/>
        </w:rPr>
        <w:t>al Convenției</w:t>
      </w:r>
      <w:r w:rsidR="009A320F" w:rsidRPr="000A717B">
        <w:rPr>
          <w:rFonts w:asciiTheme="minorHAnsi" w:hAnsiTheme="minorHAnsi" w:cstheme="minorHAnsi"/>
          <w:bCs/>
          <w:szCs w:val="22"/>
          <w:lang w:val="ro-RO"/>
        </w:rPr>
        <w:t xml:space="preserve"> </w:t>
      </w:r>
      <w:proofErr w:type="spellStart"/>
      <w:r w:rsidR="009A320F" w:rsidRPr="000A717B">
        <w:rPr>
          <w:rFonts w:asciiTheme="minorHAnsi" w:hAnsiTheme="minorHAnsi" w:cstheme="minorHAnsi"/>
          <w:bCs/>
          <w:szCs w:val="22"/>
          <w:lang w:val="ro-RO"/>
        </w:rPr>
        <w:t>Espoo</w:t>
      </w:r>
      <w:proofErr w:type="spellEnd"/>
      <w:r w:rsidR="0031586A"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a se vedea mai sus</w:t>
      </w:r>
      <w:r w:rsidR="0031586A" w:rsidRPr="000A717B">
        <w:rPr>
          <w:rFonts w:asciiTheme="minorHAnsi" w:hAnsiTheme="minorHAnsi" w:cstheme="minorHAnsi"/>
          <w:bCs/>
          <w:szCs w:val="22"/>
          <w:lang w:val="ro-RO"/>
        </w:rPr>
        <w:t xml:space="preserve">), </w:t>
      </w:r>
      <w:r w:rsidR="00A009A9" w:rsidRPr="000A717B">
        <w:rPr>
          <w:rFonts w:asciiTheme="minorHAnsi" w:hAnsiTheme="minorHAnsi" w:cstheme="minorHAnsi"/>
          <w:bCs/>
          <w:noProof/>
          <w:szCs w:val="22"/>
          <w:lang w:val="ro-RO"/>
        </w:rPr>
        <w:t>de e</w:t>
      </w:r>
      <w:r w:rsidR="00AD37DC" w:rsidRPr="000A717B">
        <w:rPr>
          <w:rFonts w:asciiTheme="minorHAnsi" w:hAnsiTheme="minorHAnsi" w:cstheme="minorHAnsi"/>
          <w:bCs/>
          <w:noProof/>
          <w:szCs w:val="22"/>
          <w:lang w:val="ro-RO"/>
        </w:rPr>
        <w:t>xemplu</w:t>
      </w:r>
      <w:r w:rsidR="00664DF1">
        <w:rPr>
          <w:rFonts w:asciiTheme="minorHAnsi" w:hAnsiTheme="minorHAnsi" w:cstheme="minorHAnsi"/>
          <w:bCs/>
          <w:noProof/>
          <w:szCs w:val="22"/>
          <w:lang w:val="ro-RO"/>
        </w:rPr>
        <w:t>,</w:t>
      </w:r>
      <w:r w:rsidR="00AD37DC" w:rsidRPr="000A717B">
        <w:rPr>
          <w:rFonts w:asciiTheme="minorHAnsi" w:hAnsiTheme="minorHAnsi" w:cstheme="minorHAnsi"/>
          <w:bCs/>
          <w:noProof/>
          <w:szCs w:val="22"/>
          <w:lang w:val="ro-RO"/>
        </w:rPr>
        <w:t xml:space="preserve"> </w:t>
      </w:r>
      <w:r w:rsidR="00285C34" w:rsidRPr="000A717B">
        <w:rPr>
          <w:rFonts w:asciiTheme="minorHAnsi" w:hAnsiTheme="minorHAnsi" w:cstheme="minorHAnsi"/>
          <w:bCs/>
          <w:szCs w:val="22"/>
          <w:lang w:val="ro-RO"/>
        </w:rPr>
        <w:t>nu impune notificarea p</w:t>
      </w:r>
      <w:r w:rsidRPr="000A717B">
        <w:rPr>
          <w:rFonts w:asciiTheme="minorHAnsi" w:hAnsiTheme="minorHAnsi" w:cstheme="minorHAnsi"/>
          <w:bCs/>
          <w:szCs w:val="22"/>
          <w:lang w:val="ro-RO"/>
        </w:rPr>
        <w:t xml:space="preserve">ărții afectate sau partajarea rezultatelor analizei și monitorizării </w:t>
      </w:r>
      <w:proofErr w:type="spellStart"/>
      <w:r w:rsidRPr="000A717B">
        <w:rPr>
          <w:rFonts w:asciiTheme="minorHAnsi" w:hAnsiTheme="minorHAnsi" w:cstheme="minorHAnsi"/>
          <w:bCs/>
          <w:szCs w:val="22"/>
          <w:lang w:val="ro-RO"/>
        </w:rPr>
        <w:t>postproiect</w:t>
      </w:r>
      <w:proofErr w:type="spellEnd"/>
      <w:r w:rsidR="0031586A" w:rsidRPr="000A717B">
        <w:rPr>
          <w:rFonts w:asciiTheme="minorHAnsi" w:hAnsiTheme="minorHAnsi" w:cstheme="minorHAnsi"/>
          <w:bCs/>
          <w:szCs w:val="22"/>
          <w:lang w:val="ro-RO"/>
        </w:rPr>
        <w:t>.</w:t>
      </w:r>
    </w:p>
    <w:p w14:paraId="38058288" w14:textId="190A777D" w:rsidR="004D2597" w:rsidRPr="000A717B" w:rsidRDefault="000A4063" w:rsidP="009B1A23">
      <w:pPr>
        <w:tabs>
          <w:tab w:val="left" w:pos="1350"/>
        </w:tabs>
        <w:ind w:left="450" w:right="299"/>
        <w:rPr>
          <w:rFonts w:asciiTheme="minorHAnsi" w:hAnsiTheme="minorHAnsi" w:cstheme="minorHAnsi"/>
          <w:b/>
          <w:bCs/>
          <w:i/>
          <w:iCs/>
          <w:szCs w:val="22"/>
          <w:lang w:val="ro-RO"/>
        </w:rPr>
      </w:pPr>
      <w:bookmarkStart w:id="50" w:name="_Toc67424605"/>
      <w:r w:rsidRPr="000A717B">
        <w:rPr>
          <w:rFonts w:asciiTheme="minorHAnsi" w:hAnsiTheme="minorHAnsi" w:cstheme="minorHAnsi"/>
          <w:b/>
          <w:bCs/>
          <w:i/>
          <w:iCs/>
          <w:szCs w:val="22"/>
          <w:lang w:val="ro-RO"/>
        </w:rPr>
        <w:t>Sfaturi practice</w:t>
      </w:r>
      <w:bookmarkEnd w:id="50"/>
    </w:p>
    <w:p w14:paraId="70B07E20" w14:textId="11C07FC2" w:rsidR="004D2597" w:rsidRPr="000A717B" w:rsidRDefault="000A4063" w:rsidP="00EF4BB6">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Convenția de la </w:t>
      </w:r>
      <w:proofErr w:type="spellStart"/>
      <w:r w:rsidR="004D2597" w:rsidRPr="000A717B">
        <w:rPr>
          <w:rFonts w:asciiTheme="minorHAnsi" w:hAnsiTheme="minorHAnsi" w:cstheme="minorHAnsi"/>
          <w:bCs/>
          <w:szCs w:val="22"/>
          <w:lang w:val="ro-RO"/>
        </w:rPr>
        <w:t>Espoo</w:t>
      </w:r>
      <w:proofErr w:type="spellEnd"/>
      <w:r w:rsidR="004D2597" w:rsidRPr="000A717B">
        <w:rPr>
          <w:rFonts w:asciiTheme="minorHAnsi" w:hAnsiTheme="minorHAnsi" w:cstheme="minorHAnsi"/>
          <w:bCs/>
          <w:szCs w:val="22"/>
          <w:lang w:val="ro-RO"/>
        </w:rPr>
        <w:t xml:space="preserve"> con</w:t>
      </w:r>
      <w:r w:rsidRPr="000A717B">
        <w:rPr>
          <w:rFonts w:asciiTheme="minorHAnsi" w:hAnsiTheme="minorHAnsi" w:cstheme="minorHAnsi"/>
          <w:bCs/>
          <w:szCs w:val="22"/>
          <w:lang w:val="ro-RO"/>
        </w:rPr>
        <w:t xml:space="preserve">ține o </w:t>
      </w:r>
      <w:r w:rsidR="004D2597" w:rsidRPr="000A717B">
        <w:rPr>
          <w:rFonts w:asciiTheme="minorHAnsi" w:hAnsiTheme="minorHAnsi" w:cstheme="minorHAnsi"/>
          <w:bCs/>
          <w:szCs w:val="22"/>
          <w:lang w:val="ro-RO"/>
        </w:rPr>
        <w:t>pr</w:t>
      </w:r>
      <w:r w:rsidRPr="000A717B">
        <w:rPr>
          <w:rFonts w:asciiTheme="minorHAnsi" w:hAnsiTheme="minorHAnsi" w:cstheme="minorHAnsi"/>
          <w:bCs/>
          <w:szCs w:val="22"/>
          <w:lang w:val="ro-RO"/>
        </w:rPr>
        <w:t xml:space="preserve">evedere pentru analiza </w:t>
      </w:r>
      <w:r w:rsidR="004D2597" w:rsidRPr="000A717B">
        <w:rPr>
          <w:rFonts w:asciiTheme="minorHAnsi" w:hAnsiTheme="minorHAnsi" w:cstheme="minorHAnsi"/>
          <w:bCs/>
          <w:szCs w:val="22"/>
          <w:lang w:val="ro-RO"/>
        </w:rPr>
        <w:t>post</w:t>
      </w:r>
      <w:r w:rsidR="00664DF1">
        <w:rPr>
          <w:rFonts w:asciiTheme="minorHAnsi" w:hAnsiTheme="minorHAnsi" w:cstheme="minorHAnsi"/>
          <w:bCs/>
          <w:szCs w:val="22"/>
          <w:lang w:val="ro-RO"/>
        </w:rPr>
        <w:t>-</w:t>
      </w:r>
      <w:proofErr w:type="spellStart"/>
      <w:r w:rsidR="004D2597" w:rsidRPr="000A717B">
        <w:rPr>
          <w:rFonts w:asciiTheme="minorHAnsi" w:hAnsiTheme="minorHAnsi" w:cstheme="minorHAnsi"/>
          <w:bCs/>
          <w:szCs w:val="22"/>
          <w:lang w:val="ro-RO"/>
        </w:rPr>
        <w:t>project</w:t>
      </w:r>
      <w:proofErr w:type="spellEnd"/>
      <w:r w:rsidR="004D2597" w:rsidRPr="000A717B">
        <w:rPr>
          <w:rFonts w:asciiTheme="minorHAnsi" w:hAnsiTheme="minorHAnsi" w:cstheme="minorHAnsi"/>
          <w:bCs/>
          <w:szCs w:val="22"/>
          <w:lang w:val="ro-RO"/>
        </w:rPr>
        <w:t xml:space="preserve"> </w:t>
      </w:r>
      <w:r w:rsidR="00285C34" w:rsidRPr="000A717B">
        <w:rPr>
          <w:rFonts w:asciiTheme="minorHAnsi" w:hAnsiTheme="minorHAnsi" w:cstheme="minorHAnsi"/>
          <w:bCs/>
          <w:szCs w:val="22"/>
          <w:lang w:val="ro-RO"/>
        </w:rPr>
        <w:t>care permite p</w:t>
      </w:r>
      <w:r w:rsidRPr="000A717B">
        <w:rPr>
          <w:rFonts w:asciiTheme="minorHAnsi" w:hAnsiTheme="minorHAnsi" w:cstheme="minorHAnsi"/>
          <w:bCs/>
          <w:szCs w:val="22"/>
          <w:lang w:val="ro-RO"/>
        </w:rPr>
        <w:t xml:space="preserve">ărților să coopereze și pe parcursul etapei de implementare a </w:t>
      </w:r>
      <w:r w:rsidR="00D72FC9" w:rsidRPr="000A717B">
        <w:rPr>
          <w:rFonts w:asciiTheme="minorHAnsi" w:hAnsiTheme="minorHAnsi" w:cstheme="minorHAnsi"/>
          <w:bCs/>
          <w:szCs w:val="22"/>
          <w:lang w:val="ro-RO"/>
        </w:rPr>
        <w:t>activității planificate</w:t>
      </w:r>
      <w:r w:rsidR="004D2597"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 xml:space="preserve">Această analiză </w:t>
      </w:r>
      <w:proofErr w:type="spellStart"/>
      <w:r w:rsidRPr="000A717B">
        <w:rPr>
          <w:rFonts w:asciiTheme="minorHAnsi" w:hAnsiTheme="minorHAnsi" w:cstheme="minorHAnsi"/>
          <w:szCs w:val="22"/>
          <w:lang w:val="ro-RO"/>
        </w:rPr>
        <w:t>postproi</w:t>
      </w:r>
      <w:r w:rsidR="004D2597" w:rsidRPr="000A717B">
        <w:rPr>
          <w:rFonts w:asciiTheme="minorHAnsi" w:hAnsiTheme="minorHAnsi" w:cstheme="minorHAnsi"/>
          <w:szCs w:val="22"/>
          <w:lang w:val="ro-RO"/>
        </w:rPr>
        <w:t>ect</w:t>
      </w:r>
      <w:proofErr w:type="spellEnd"/>
      <w:r w:rsidR="004D2597"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nu constituie o activitate obligatorie și este implementată prin angajamentul voluntar al părților</w:t>
      </w:r>
      <w:r w:rsidR="004D2597"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Astfel de aranjament</w:t>
      </w:r>
      <w:r w:rsidR="00EF4BB6">
        <w:rPr>
          <w:rFonts w:asciiTheme="minorHAnsi" w:hAnsiTheme="minorHAnsi" w:cstheme="minorHAnsi"/>
          <w:bCs/>
          <w:szCs w:val="22"/>
          <w:lang w:val="ro-RO"/>
        </w:rPr>
        <w:t>e</w:t>
      </w:r>
      <w:r w:rsidRPr="000A717B">
        <w:rPr>
          <w:rFonts w:asciiTheme="minorHAnsi" w:hAnsiTheme="minorHAnsi" w:cstheme="minorHAnsi"/>
          <w:bCs/>
          <w:szCs w:val="22"/>
          <w:lang w:val="ro-RO"/>
        </w:rPr>
        <w:t xml:space="preserve"> </w:t>
      </w:r>
      <w:r w:rsidR="0087515C" w:rsidRPr="000A717B">
        <w:rPr>
          <w:rFonts w:asciiTheme="minorHAnsi" w:hAnsiTheme="minorHAnsi" w:cstheme="minorHAnsi"/>
          <w:bCs/>
          <w:szCs w:val="22"/>
          <w:lang w:val="ro-RO"/>
        </w:rPr>
        <w:t>pot</w:t>
      </w:r>
      <w:r w:rsidRPr="000A717B">
        <w:rPr>
          <w:rFonts w:asciiTheme="minorHAnsi" w:hAnsiTheme="minorHAnsi" w:cstheme="minorHAnsi"/>
          <w:bCs/>
          <w:szCs w:val="22"/>
          <w:lang w:val="ro-RO"/>
        </w:rPr>
        <w:t xml:space="preserve"> fi convenit</w:t>
      </w:r>
      <w:r w:rsidR="0087515C" w:rsidRPr="000A717B">
        <w:rPr>
          <w:rFonts w:asciiTheme="minorHAnsi" w:hAnsiTheme="minorHAnsi" w:cstheme="minorHAnsi"/>
          <w:bCs/>
          <w:szCs w:val="22"/>
          <w:lang w:val="ro-RO"/>
        </w:rPr>
        <w:t>e</w:t>
      </w:r>
      <w:r w:rsidRPr="000A717B">
        <w:rPr>
          <w:rFonts w:asciiTheme="minorHAnsi" w:hAnsiTheme="minorHAnsi" w:cstheme="minorHAnsi"/>
          <w:bCs/>
          <w:szCs w:val="22"/>
          <w:lang w:val="ro-RO"/>
        </w:rPr>
        <w:t xml:space="preserve"> pe parcursul consultărilor transfrontaliere oficiale, c</w:t>
      </w:r>
      <w:r w:rsidR="002D64CC" w:rsidRPr="000A717B">
        <w:rPr>
          <w:rFonts w:asciiTheme="minorHAnsi" w:hAnsiTheme="minorHAnsi" w:cstheme="minorHAnsi"/>
          <w:bCs/>
          <w:szCs w:val="22"/>
          <w:lang w:val="ro-RO"/>
        </w:rPr>
        <w:t>â</w:t>
      </w:r>
      <w:r w:rsidRPr="000A717B">
        <w:rPr>
          <w:rFonts w:asciiTheme="minorHAnsi" w:hAnsiTheme="minorHAnsi" w:cstheme="minorHAnsi"/>
          <w:bCs/>
          <w:szCs w:val="22"/>
          <w:lang w:val="ro-RO"/>
        </w:rPr>
        <w:t>nd părțile pot decide să efectueze o analiză post</w:t>
      </w:r>
      <w:r w:rsidR="00664DF1">
        <w:rPr>
          <w:rFonts w:asciiTheme="minorHAnsi" w:hAnsiTheme="minorHAnsi" w:cstheme="minorHAnsi"/>
          <w:bCs/>
          <w:szCs w:val="22"/>
          <w:lang w:val="ro-RO"/>
        </w:rPr>
        <w:t>-</w:t>
      </w:r>
      <w:r w:rsidRPr="000A717B">
        <w:rPr>
          <w:rFonts w:asciiTheme="minorHAnsi" w:hAnsiTheme="minorHAnsi" w:cstheme="minorHAnsi"/>
          <w:bCs/>
          <w:szCs w:val="22"/>
          <w:lang w:val="ro-RO"/>
        </w:rPr>
        <w:t>proi</w:t>
      </w:r>
      <w:r w:rsidR="004D2597" w:rsidRPr="000A717B">
        <w:rPr>
          <w:rFonts w:asciiTheme="minorHAnsi" w:hAnsiTheme="minorHAnsi" w:cstheme="minorHAnsi"/>
          <w:bCs/>
          <w:szCs w:val="22"/>
          <w:lang w:val="ro-RO"/>
        </w:rPr>
        <w:t>ect</w:t>
      </w:r>
      <w:r w:rsidRPr="000A717B">
        <w:rPr>
          <w:rFonts w:asciiTheme="minorHAnsi" w:hAnsiTheme="minorHAnsi" w:cstheme="minorHAnsi"/>
          <w:bCs/>
          <w:szCs w:val="22"/>
          <w:lang w:val="ro-RO"/>
        </w:rPr>
        <w:t>, inclusiv monitorizarea conformității cu reglementările și măsurile de atenuare</w:t>
      </w:r>
      <w:r w:rsidR="00F12CF3"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sau verificarea </w:t>
      </w:r>
      <w:r w:rsidR="0087515C" w:rsidRPr="000A717B">
        <w:rPr>
          <w:rFonts w:asciiTheme="minorHAnsi" w:hAnsiTheme="minorHAnsi" w:cstheme="minorHAnsi"/>
          <w:bCs/>
          <w:szCs w:val="22"/>
          <w:lang w:val="ro-RO"/>
        </w:rPr>
        <w:t>impactului</w:t>
      </w:r>
      <w:r w:rsidRPr="000A717B">
        <w:rPr>
          <w:rFonts w:asciiTheme="minorHAnsi" w:hAnsiTheme="minorHAnsi" w:cstheme="minorHAnsi"/>
          <w:bCs/>
          <w:szCs w:val="22"/>
          <w:lang w:val="ro-RO"/>
        </w:rPr>
        <w:t xml:space="preserve"> rea</w:t>
      </w:r>
      <w:r w:rsidR="0087515C" w:rsidRPr="000A717B">
        <w:rPr>
          <w:rFonts w:asciiTheme="minorHAnsi" w:hAnsiTheme="minorHAnsi" w:cstheme="minorHAnsi"/>
          <w:bCs/>
          <w:szCs w:val="22"/>
          <w:lang w:val="ro-RO"/>
        </w:rPr>
        <w:t>l</w:t>
      </w:r>
      <w:r w:rsidRPr="000A717B">
        <w:rPr>
          <w:rFonts w:asciiTheme="minorHAnsi" w:hAnsiTheme="minorHAnsi" w:cstheme="minorHAnsi"/>
          <w:bCs/>
          <w:szCs w:val="22"/>
          <w:lang w:val="ro-RO"/>
        </w:rPr>
        <w:t xml:space="preserve"> asupra mediului și </w:t>
      </w:r>
      <w:r w:rsidR="00121B81" w:rsidRPr="000A717B">
        <w:rPr>
          <w:rFonts w:asciiTheme="minorHAnsi" w:hAnsiTheme="minorHAnsi" w:cstheme="minorHAnsi"/>
          <w:bCs/>
          <w:szCs w:val="22"/>
          <w:lang w:val="ro-RO"/>
        </w:rPr>
        <w:t>eficacitatea</w:t>
      </w:r>
      <w:r w:rsidRPr="000A717B">
        <w:rPr>
          <w:rFonts w:asciiTheme="minorHAnsi" w:hAnsiTheme="minorHAnsi" w:cstheme="minorHAnsi"/>
          <w:bCs/>
          <w:szCs w:val="22"/>
          <w:lang w:val="ro-RO"/>
        </w:rPr>
        <w:t xml:space="preserve"> atenuări</w:t>
      </w:r>
      <w:r w:rsidR="00EF4BB6">
        <w:rPr>
          <w:rFonts w:asciiTheme="minorHAnsi" w:hAnsiTheme="minorHAnsi" w:cstheme="minorHAnsi"/>
          <w:bCs/>
          <w:szCs w:val="22"/>
          <w:lang w:val="ro-RO"/>
        </w:rPr>
        <w:t>i</w:t>
      </w:r>
      <w:r w:rsidRPr="000A717B">
        <w:rPr>
          <w:rFonts w:asciiTheme="minorHAnsi" w:hAnsiTheme="minorHAnsi" w:cstheme="minorHAnsi"/>
          <w:bCs/>
          <w:szCs w:val="22"/>
          <w:lang w:val="ro-RO"/>
        </w:rPr>
        <w:t>.</w:t>
      </w:r>
      <w:r w:rsidR="0048357B" w:rsidRPr="000A717B">
        <w:rPr>
          <w:rFonts w:asciiTheme="minorHAnsi" w:hAnsiTheme="minorHAnsi" w:cstheme="minorHAnsi"/>
          <w:bCs/>
          <w:szCs w:val="22"/>
          <w:lang w:val="ro-RO"/>
        </w:rPr>
        <w:t xml:space="preserve"> </w:t>
      </w:r>
    </w:p>
    <w:p w14:paraId="3806434F" w14:textId="75FB890C" w:rsidR="0048357B" w:rsidRPr="000A717B" w:rsidRDefault="00D465E9" w:rsidP="00EF4BB6">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Astfel de acord trebuie să fie explicit în ce</w:t>
      </w:r>
      <w:r w:rsidR="00285C34" w:rsidRPr="000A717B">
        <w:rPr>
          <w:rFonts w:asciiTheme="minorHAnsi" w:hAnsiTheme="minorHAnsi" w:cstheme="minorHAnsi"/>
          <w:bCs/>
          <w:szCs w:val="22"/>
          <w:lang w:val="ro-RO"/>
        </w:rPr>
        <w:t>ea ce</w:t>
      </w:r>
      <w:r w:rsidRPr="000A717B">
        <w:rPr>
          <w:rFonts w:asciiTheme="minorHAnsi" w:hAnsiTheme="minorHAnsi" w:cstheme="minorHAnsi"/>
          <w:bCs/>
          <w:szCs w:val="22"/>
          <w:lang w:val="ro-RO"/>
        </w:rPr>
        <w:t xml:space="preserve"> privește determinarea responsabilităților fiecărei părți în monitorizarea și analiza </w:t>
      </w:r>
      <w:r w:rsidR="00B4764E" w:rsidRPr="000A717B">
        <w:rPr>
          <w:rFonts w:asciiTheme="minorHAnsi" w:hAnsiTheme="minorHAnsi" w:cstheme="minorHAnsi"/>
          <w:bCs/>
          <w:szCs w:val="22"/>
          <w:lang w:val="ro-RO"/>
        </w:rPr>
        <w:t>impactului activității planificate</w:t>
      </w:r>
      <w:r w:rsidR="004D2597"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Părțile pot conveni, spre exemplu, ca fiecare parte să monitorizeze, să evalueze și să analizeze datele privind </w:t>
      </w:r>
      <w:r w:rsidR="006A53FF" w:rsidRPr="000A717B">
        <w:rPr>
          <w:rFonts w:asciiTheme="minorHAnsi" w:hAnsiTheme="minorHAnsi" w:cstheme="minorHAnsi"/>
          <w:bCs/>
          <w:szCs w:val="22"/>
          <w:lang w:val="ro-RO"/>
        </w:rPr>
        <w:t>impactul</w:t>
      </w:r>
      <w:r w:rsidRPr="000A717B">
        <w:rPr>
          <w:rFonts w:asciiTheme="minorHAnsi" w:hAnsiTheme="minorHAnsi" w:cstheme="minorHAnsi"/>
          <w:bCs/>
          <w:szCs w:val="22"/>
          <w:lang w:val="ro-RO"/>
        </w:rPr>
        <w:t xml:space="preserve"> care </w:t>
      </w:r>
      <w:r w:rsidR="006A53FF" w:rsidRPr="000A717B">
        <w:rPr>
          <w:rFonts w:asciiTheme="minorHAnsi" w:hAnsiTheme="minorHAnsi" w:cstheme="minorHAnsi"/>
          <w:bCs/>
          <w:szCs w:val="22"/>
          <w:lang w:val="ro-RO"/>
        </w:rPr>
        <w:t>are</w:t>
      </w:r>
      <w:r w:rsidRPr="000A717B">
        <w:rPr>
          <w:rFonts w:asciiTheme="minorHAnsi" w:hAnsiTheme="minorHAnsi" w:cstheme="minorHAnsi"/>
          <w:bCs/>
          <w:szCs w:val="22"/>
          <w:lang w:val="ro-RO"/>
        </w:rPr>
        <w:t xml:space="preserve"> loc pe teritoriul </w:t>
      </w:r>
      <w:r w:rsidR="00285C34" w:rsidRPr="000A717B">
        <w:rPr>
          <w:rFonts w:asciiTheme="minorHAnsi" w:hAnsiTheme="minorHAnsi" w:cstheme="minorHAnsi"/>
          <w:bCs/>
          <w:szCs w:val="22"/>
          <w:lang w:val="ro-RO"/>
        </w:rPr>
        <w:t>lor</w:t>
      </w:r>
      <w:r w:rsidRPr="000A717B">
        <w:rPr>
          <w:rFonts w:asciiTheme="minorHAnsi" w:hAnsiTheme="minorHAnsi" w:cstheme="minorHAnsi"/>
          <w:bCs/>
          <w:szCs w:val="22"/>
          <w:lang w:val="ro-RO"/>
        </w:rPr>
        <w:t>, iar apoi să transmită rezultatele celeilalte părți în mod periodic (</w:t>
      </w:r>
      <w:r w:rsidR="006A53FF" w:rsidRPr="000A717B">
        <w:rPr>
          <w:rFonts w:asciiTheme="minorHAnsi" w:hAnsiTheme="minorHAnsi" w:cstheme="minorHAnsi"/>
          <w:bCs/>
          <w:szCs w:val="22"/>
          <w:lang w:val="ro-RO"/>
        </w:rPr>
        <w:t>de exemplu</w:t>
      </w:r>
      <w:r w:rsidR="001031AE">
        <w:rPr>
          <w:rFonts w:asciiTheme="minorHAnsi" w:hAnsiTheme="minorHAnsi" w:cstheme="minorHAnsi"/>
          <w:bCs/>
          <w:szCs w:val="22"/>
          <w:lang w:val="ro-RO"/>
        </w:rPr>
        <w:t>,</w:t>
      </w:r>
      <w:r w:rsidRPr="000A717B">
        <w:rPr>
          <w:rFonts w:asciiTheme="minorHAnsi" w:hAnsiTheme="minorHAnsi" w:cstheme="minorHAnsi"/>
          <w:bCs/>
          <w:szCs w:val="22"/>
          <w:lang w:val="ro-RO"/>
        </w:rPr>
        <w:t xml:space="preserve"> trimestrial</w:t>
      </w:r>
      <w:r w:rsidR="004D2597" w:rsidRPr="000A717B">
        <w:rPr>
          <w:rFonts w:asciiTheme="minorHAnsi" w:hAnsiTheme="minorHAnsi" w:cstheme="minorHAnsi"/>
          <w:bCs/>
          <w:szCs w:val="22"/>
          <w:lang w:val="ro-RO"/>
        </w:rPr>
        <w:t xml:space="preserve">). </w:t>
      </w:r>
    </w:p>
    <w:p w14:paraId="34A354BA" w14:textId="1687295B" w:rsidR="00D015B0" w:rsidRPr="000A717B" w:rsidRDefault="00D465E9">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color w:val="18181B"/>
          <w:szCs w:val="22"/>
          <w:shd w:val="clear" w:color="auto" w:fill="FFFFFF"/>
          <w:lang w:val="ro-RO"/>
        </w:rPr>
        <w:t xml:space="preserve">Cel puțin, se recomandă stabilirea unui mecanism de </w:t>
      </w:r>
      <w:r w:rsidR="00723E30" w:rsidRPr="000A717B">
        <w:rPr>
          <w:rFonts w:asciiTheme="minorHAnsi" w:hAnsiTheme="minorHAnsi" w:cstheme="minorHAnsi"/>
          <w:color w:val="18181B"/>
          <w:szCs w:val="22"/>
          <w:shd w:val="clear" w:color="auto" w:fill="FFFFFF"/>
          <w:lang w:val="ro-RO"/>
        </w:rPr>
        <w:t xml:space="preserve">furnizare </w:t>
      </w:r>
      <w:r w:rsidRPr="000A717B">
        <w:rPr>
          <w:rFonts w:asciiTheme="minorHAnsi" w:hAnsiTheme="minorHAnsi" w:cstheme="minorHAnsi"/>
          <w:color w:val="18181B"/>
          <w:szCs w:val="22"/>
          <w:shd w:val="clear" w:color="auto" w:fill="FFFFFF"/>
          <w:lang w:val="ro-RO"/>
        </w:rPr>
        <w:t>a rezultate</w:t>
      </w:r>
      <w:r w:rsidR="00285C34" w:rsidRPr="000A717B">
        <w:rPr>
          <w:rFonts w:asciiTheme="minorHAnsi" w:hAnsiTheme="minorHAnsi" w:cstheme="minorHAnsi"/>
          <w:color w:val="18181B"/>
          <w:szCs w:val="22"/>
          <w:shd w:val="clear" w:color="auto" w:fill="FFFFFF"/>
          <w:lang w:val="ro-RO"/>
        </w:rPr>
        <w:t>lor monitorizării efectuate de i</w:t>
      </w:r>
      <w:r w:rsidRPr="000A717B">
        <w:rPr>
          <w:rFonts w:asciiTheme="minorHAnsi" w:hAnsiTheme="minorHAnsi" w:cstheme="minorHAnsi"/>
          <w:color w:val="18181B"/>
          <w:szCs w:val="22"/>
          <w:shd w:val="clear" w:color="auto" w:fill="FFFFFF"/>
          <w:lang w:val="ro-RO"/>
        </w:rPr>
        <w:t>nițiator (în cazul în care o a</w:t>
      </w:r>
      <w:r w:rsidR="00285C34" w:rsidRPr="000A717B">
        <w:rPr>
          <w:rFonts w:asciiTheme="minorHAnsi" w:hAnsiTheme="minorHAnsi" w:cstheme="minorHAnsi"/>
          <w:color w:val="18181B"/>
          <w:szCs w:val="22"/>
          <w:shd w:val="clear" w:color="auto" w:fill="FFFFFF"/>
          <w:lang w:val="ro-RO"/>
        </w:rPr>
        <w:t xml:space="preserve">stfel de obligație decurge din </w:t>
      </w:r>
      <w:r w:rsidR="006F30F6" w:rsidRPr="000A717B">
        <w:rPr>
          <w:rFonts w:asciiTheme="minorHAnsi" w:hAnsiTheme="minorHAnsi" w:cstheme="minorHAnsi"/>
          <w:color w:val="18181B"/>
          <w:szCs w:val="22"/>
          <w:shd w:val="clear" w:color="auto" w:fill="FFFFFF"/>
          <w:lang w:val="ro-RO"/>
        </w:rPr>
        <w:t>acordul</w:t>
      </w:r>
      <w:r w:rsidRPr="000A717B">
        <w:rPr>
          <w:rFonts w:asciiTheme="minorHAnsi" w:hAnsiTheme="minorHAnsi" w:cstheme="minorHAnsi"/>
          <w:color w:val="18181B"/>
          <w:szCs w:val="22"/>
          <w:shd w:val="clear" w:color="auto" w:fill="FFFFFF"/>
          <w:lang w:val="ro-RO"/>
        </w:rPr>
        <w:t xml:space="preserve"> de mediu)</w:t>
      </w:r>
      <w:r w:rsidR="007036FA" w:rsidRPr="000A717B">
        <w:rPr>
          <w:rFonts w:asciiTheme="minorHAnsi" w:hAnsiTheme="minorHAnsi" w:cstheme="minorHAnsi"/>
          <w:bCs/>
          <w:szCs w:val="22"/>
          <w:lang w:val="ro-RO"/>
        </w:rPr>
        <w:t>.</w:t>
      </w:r>
    </w:p>
    <w:p w14:paraId="116B0CC3" w14:textId="77777777" w:rsidR="004D2597" w:rsidRPr="000A717B" w:rsidRDefault="004D2597" w:rsidP="009B1A23">
      <w:pPr>
        <w:tabs>
          <w:tab w:val="left" w:pos="1350"/>
        </w:tabs>
        <w:ind w:left="450" w:right="299"/>
        <w:rPr>
          <w:rFonts w:asciiTheme="minorHAnsi" w:hAnsiTheme="minorHAnsi" w:cstheme="minorHAnsi"/>
          <w:bCs/>
          <w:szCs w:val="22"/>
          <w:lang w:val="ro-RO"/>
        </w:rPr>
      </w:pPr>
    </w:p>
    <w:p w14:paraId="1811B6A6" w14:textId="19A86C92" w:rsidR="007E77CC" w:rsidRPr="000A717B" w:rsidRDefault="007E77CC" w:rsidP="006B6A4C">
      <w:pPr>
        <w:pStyle w:val="Title3"/>
        <w:numPr>
          <w:ilvl w:val="1"/>
          <w:numId w:val="66"/>
        </w:numPr>
        <w:tabs>
          <w:tab w:val="left" w:pos="851"/>
          <w:tab w:val="left" w:pos="993"/>
        </w:tabs>
        <w:ind w:left="450" w:right="299" w:firstLine="0"/>
        <w:rPr>
          <w:rFonts w:asciiTheme="minorHAnsi" w:hAnsiTheme="minorHAnsi" w:cstheme="minorHAnsi"/>
          <w:sz w:val="22"/>
          <w:szCs w:val="22"/>
          <w:lang w:val="ro-RO"/>
        </w:rPr>
      </w:pPr>
      <w:bookmarkStart w:id="51" w:name="_Toc143894786"/>
      <w:r w:rsidRPr="000A717B">
        <w:rPr>
          <w:rFonts w:asciiTheme="minorHAnsi" w:hAnsiTheme="minorHAnsi" w:cstheme="minorHAnsi"/>
          <w:sz w:val="22"/>
          <w:szCs w:val="22"/>
          <w:lang w:val="ro-RO"/>
        </w:rPr>
        <w:t xml:space="preserve">Moldova </w:t>
      </w:r>
      <w:r w:rsidR="00D465E9" w:rsidRPr="000A717B">
        <w:rPr>
          <w:rFonts w:asciiTheme="minorHAnsi" w:hAnsiTheme="minorHAnsi" w:cstheme="minorHAnsi"/>
          <w:sz w:val="22"/>
          <w:szCs w:val="22"/>
          <w:lang w:val="ro-RO"/>
        </w:rPr>
        <w:t>ca Parte potențial afectată</w:t>
      </w:r>
      <w:bookmarkEnd w:id="51"/>
    </w:p>
    <w:p w14:paraId="1FF51F6A" w14:textId="4E5B7CDE" w:rsidR="007E77CC" w:rsidRPr="000A717B" w:rsidRDefault="00794272" w:rsidP="006B6A4C">
      <w:pPr>
        <w:pStyle w:val="Title3"/>
        <w:numPr>
          <w:ilvl w:val="2"/>
          <w:numId w:val="66"/>
        </w:numPr>
        <w:tabs>
          <w:tab w:val="left" w:pos="851"/>
          <w:tab w:val="left" w:pos="993"/>
        </w:tabs>
        <w:ind w:left="450" w:right="299" w:firstLine="0"/>
        <w:rPr>
          <w:rFonts w:asciiTheme="minorHAnsi" w:hAnsiTheme="minorHAnsi" w:cstheme="minorHAnsi"/>
          <w:sz w:val="22"/>
          <w:szCs w:val="22"/>
          <w:lang w:val="ro-RO"/>
        </w:rPr>
      </w:pPr>
      <w:bookmarkStart w:id="52" w:name="_Toc143894787"/>
      <w:r w:rsidRPr="000A717B">
        <w:rPr>
          <w:rFonts w:asciiTheme="minorHAnsi" w:hAnsiTheme="minorHAnsi" w:cstheme="minorHAnsi"/>
          <w:sz w:val="22"/>
          <w:szCs w:val="22"/>
          <w:lang w:val="ro-RO"/>
        </w:rPr>
        <w:t xml:space="preserve">Determinarea necesității EIMT </w:t>
      </w:r>
      <w:r w:rsidR="008D2F10" w:rsidRPr="000A717B">
        <w:rPr>
          <w:rFonts w:asciiTheme="minorHAnsi" w:hAnsiTheme="minorHAnsi" w:cstheme="minorHAnsi"/>
          <w:sz w:val="22"/>
          <w:szCs w:val="22"/>
          <w:lang w:val="ro-RO"/>
        </w:rPr>
        <w:t>(</w:t>
      </w:r>
      <w:r w:rsidRPr="000A717B">
        <w:rPr>
          <w:rFonts w:asciiTheme="minorHAnsi" w:hAnsiTheme="minorHAnsi" w:cstheme="minorHAnsi"/>
          <w:sz w:val="22"/>
          <w:szCs w:val="22"/>
          <w:lang w:val="ro-RO"/>
        </w:rPr>
        <w:t>în cazul în care nu este primită nicio notificare)</w:t>
      </w:r>
      <w:bookmarkEnd w:id="52"/>
    </w:p>
    <w:p w14:paraId="068C0FAB" w14:textId="4FFFD900" w:rsidR="004D2597" w:rsidRPr="000A717B" w:rsidRDefault="00794272" w:rsidP="006B6A4C">
      <w:pPr>
        <w:tabs>
          <w:tab w:val="left" w:pos="851"/>
          <w:tab w:val="left" w:pos="993"/>
          <w:tab w:val="left" w:pos="4077"/>
        </w:tabs>
        <w:ind w:left="450" w:right="299"/>
        <w:rPr>
          <w:rFonts w:asciiTheme="minorHAnsi" w:hAnsiTheme="minorHAnsi" w:cstheme="minorHAnsi"/>
          <w:b/>
          <w:bCs/>
          <w:i/>
          <w:iCs/>
          <w:szCs w:val="22"/>
          <w:lang w:val="ro-RO"/>
        </w:rPr>
      </w:pPr>
      <w:bookmarkStart w:id="53" w:name="_Toc67424608"/>
      <w:r w:rsidRPr="000A717B">
        <w:rPr>
          <w:rFonts w:asciiTheme="minorHAnsi" w:hAnsiTheme="minorHAnsi" w:cstheme="minorHAnsi"/>
          <w:b/>
          <w:bCs/>
          <w:i/>
          <w:iCs/>
          <w:szCs w:val="22"/>
          <w:lang w:val="ro-RO"/>
        </w:rPr>
        <w:t>Referințe i</w:t>
      </w:r>
      <w:r w:rsidR="004D2597" w:rsidRPr="000A717B">
        <w:rPr>
          <w:rFonts w:asciiTheme="minorHAnsi" w:hAnsiTheme="minorHAnsi" w:cstheme="minorHAnsi"/>
          <w:b/>
          <w:bCs/>
          <w:i/>
          <w:iCs/>
          <w:szCs w:val="22"/>
          <w:lang w:val="ro-RO"/>
        </w:rPr>
        <w:t>nterna</w:t>
      </w:r>
      <w:r w:rsidRPr="000A717B">
        <w:rPr>
          <w:rFonts w:asciiTheme="minorHAnsi" w:hAnsiTheme="minorHAnsi" w:cstheme="minorHAnsi"/>
          <w:b/>
          <w:bCs/>
          <w:i/>
          <w:iCs/>
          <w:szCs w:val="22"/>
          <w:lang w:val="ro-RO"/>
        </w:rPr>
        <w:t>ț</w:t>
      </w:r>
      <w:r w:rsidR="004D2597" w:rsidRPr="000A717B">
        <w:rPr>
          <w:rFonts w:asciiTheme="minorHAnsi" w:hAnsiTheme="minorHAnsi" w:cstheme="minorHAnsi"/>
          <w:b/>
          <w:bCs/>
          <w:i/>
          <w:iCs/>
          <w:szCs w:val="22"/>
          <w:lang w:val="ro-RO"/>
        </w:rPr>
        <w:t>ional</w:t>
      </w:r>
      <w:r w:rsidRPr="000A717B">
        <w:rPr>
          <w:rFonts w:asciiTheme="minorHAnsi" w:hAnsiTheme="minorHAnsi" w:cstheme="minorHAnsi"/>
          <w:b/>
          <w:bCs/>
          <w:i/>
          <w:iCs/>
          <w:szCs w:val="22"/>
          <w:lang w:val="ro-RO"/>
        </w:rPr>
        <w:t>e</w:t>
      </w:r>
      <w:bookmarkEnd w:id="53"/>
      <w:r w:rsidR="004D2597" w:rsidRPr="000A717B">
        <w:rPr>
          <w:rFonts w:asciiTheme="minorHAnsi" w:hAnsiTheme="minorHAnsi" w:cstheme="minorHAnsi"/>
          <w:b/>
          <w:bCs/>
          <w:i/>
          <w:iCs/>
          <w:szCs w:val="22"/>
          <w:lang w:val="ro-RO"/>
        </w:rPr>
        <w:t xml:space="preserve"> </w:t>
      </w:r>
    </w:p>
    <w:p w14:paraId="414C53E2" w14:textId="20F1F9D0" w:rsidR="00F32738" w:rsidRPr="000A717B" w:rsidRDefault="00794272" w:rsidP="009B1A23">
      <w:pPr>
        <w:tabs>
          <w:tab w:val="left" w:pos="1350"/>
          <w:tab w:val="left" w:pos="4077"/>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În conformitate cu Convenția</w:t>
      </w:r>
      <w:r w:rsidR="000207A1" w:rsidRPr="000A717B">
        <w:rPr>
          <w:rFonts w:asciiTheme="minorHAnsi" w:hAnsiTheme="minorHAnsi" w:cstheme="minorHAnsi"/>
          <w:bCs/>
          <w:szCs w:val="22"/>
          <w:lang w:val="ro-RO"/>
        </w:rPr>
        <w:t xml:space="preserve"> </w:t>
      </w:r>
      <w:proofErr w:type="spellStart"/>
      <w:r w:rsidR="000207A1" w:rsidRPr="000A717B">
        <w:rPr>
          <w:rFonts w:asciiTheme="minorHAnsi" w:hAnsiTheme="minorHAnsi" w:cstheme="minorHAnsi"/>
          <w:bCs/>
          <w:szCs w:val="22"/>
          <w:lang w:val="ro-RO"/>
        </w:rPr>
        <w:t>Espoo</w:t>
      </w:r>
      <w:proofErr w:type="spellEnd"/>
      <w:r w:rsidR="004D2597" w:rsidRPr="000A717B">
        <w:rPr>
          <w:rFonts w:asciiTheme="minorHAnsi" w:hAnsiTheme="minorHAnsi" w:cstheme="minorHAnsi"/>
          <w:bCs/>
          <w:szCs w:val="22"/>
          <w:lang w:val="ro-RO"/>
        </w:rPr>
        <w:t xml:space="preserve"> (Artic</w:t>
      </w:r>
      <w:r w:rsidRPr="000A717B">
        <w:rPr>
          <w:rFonts w:asciiTheme="minorHAnsi" w:hAnsiTheme="minorHAnsi" w:cstheme="minorHAnsi"/>
          <w:bCs/>
          <w:szCs w:val="22"/>
          <w:lang w:val="ro-RO"/>
        </w:rPr>
        <w:t>o</w:t>
      </w:r>
      <w:r w:rsidR="004D2597" w:rsidRPr="000A717B">
        <w:rPr>
          <w:rFonts w:asciiTheme="minorHAnsi" w:hAnsiTheme="minorHAnsi" w:cstheme="minorHAnsi"/>
          <w:bCs/>
          <w:szCs w:val="22"/>
          <w:lang w:val="ro-RO"/>
        </w:rPr>
        <w:t>l</w:t>
      </w:r>
      <w:r w:rsidRPr="000A717B">
        <w:rPr>
          <w:rFonts w:asciiTheme="minorHAnsi" w:hAnsiTheme="minorHAnsi" w:cstheme="minorHAnsi"/>
          <w:bCs/>
          <w:szCs w:val="22"/>
          <w:lang w:val="ro-RO"/>
        </w:rPr>
        <w:t>ul</w:t>
      </w:r>
      <w:r w:rsidR="004D2597" w:rsidRPr="000A717B">
        <w:rPr>
          <w:rFonts w:asciiTheme="minorHAnsi" w:hAnsiTheme="minorHAnsi" w:cstheme="minorHAnsi"/>
          <w:bCs/>
          <w:szCs w:val="22"/>
          <w:lang w:val="ro-RO"/>
        </w:rPr>
        <w:t xml:space="preserve"> 3.7)</w:t>
      </w:r>
      <w:r w:rsidR="0048016E" w:rsidRPr="000A717B">
        <w:rPr>
          <w:rFonts w:asciiTheme="minorHAnsi" w:hAnsiTheme="minorHAnsi" w:cstheme="minorHAnsi"/>
          <w:bCs/>
          <w:szCs w:val="22"/>
          <w:lang w:val="ro-RO"/>
        </w:rPr>
        <w:t>,</w:t>
      </w:r>
      <w:r w:rsidR="00F32738" w:rsidRPr="000A717B">
        <w:rPr>
          <w:rFonts w:asciiTheme="minorHAnsi" w:hAnsiTheme="minorHAnsi" w:cstheme="minorHAnsi"/>
          <w:bCs/>
          <w:szCs w:val="22"/>
          <w:lang w:val="ro-RO"/>
        </w:rPr>
        <w:t xml:space="preserve"> </w:t>
      </w:r>
      <w:r w:rsidR="00285C34" w:rsidRPr="000A717B">
        <w:rPr>
          <w:rFonts w:asciiTheme="minorHAnsi" w:hAnsiTheme="minorHAnsi" w:cstheme="minorHAnsi"/>
          <w:bCs/>
          <w:szCs w:val="22"/>
          <w:lang w:val="ro-RO"/>
        </w:rPr>
        <w:t>o p</w:t>
      </w:r>
      <w:r w:rsidRPr="000A717B">
        <w:rPr>
          <w:rFonts w:asciiTheme="minorHAnsi" w:hAnsiTheme="minorHAnsi" w:cstheme="minorHAnsi"/>
          <w:bCs/>
          <w:szCs w:val="22"/>
          <w:lang w:val="ro-RO"/>
        </w:rPr>
        <w:t xml:space="preserve">arte potențial afectată poate solicita informații cu privire la o activitate propusă </w:t>
      </w:r>
      <w:r w:rsidRPr="000A717B">
        <w:rPr>
          <w:rFonts w:asciiTheme="minorHAnsi" w:hAnsiTheme="minorHAnsi" w:cstheme="minorHAnsi"/>
          <w:color w:val="18181B"/>
          <w:szCs w:val="22"/>
          <w:shd w:val="clear" w:color="auto" w:fill="FFFFFF"/>
          <w:lang w:val="ro-RO"/>
        </w:rPr>
        <w:t xml:space="preserve">pentru a purta discuții privind probabilitatea de a avea un impact transfrontalier </w:t>
      </w:r>
      <w:r w:rsidR="00E11E38" w:rsidRPr="000A717B">
        <w:rPr>
          <w:rFonts w:asciiTheme="minorHAnsi" w:hAnsiTheme="minorHAnsi" w:cstheme="minorHAnsi"/>
          <w:color w:val="18181B"/>
          <w:szCs w:val="22"/>
          <w:shd w:val="clear" w:color="auto" w:fill="FFFFFF"/>
          <w:lang w:val="ro-RO"/>
        </w:rPr>
        <w:t>negativ</w:t>
      </w:r>
      <w:r w:rsidRPr="000A717B">
        <w:rPr>
          <w:rFonts w:asciiTheme="minorHAnsi" w:hAnsiTheme="minorHAnsi" w:cstheme="minorHAnsi"/>
          <w:color w:val="18181B"/>
          <w:szCs w:val="22"/>
          <w:shd w:val="clear" w:color="auto" w:fill="FFFFFF"/>
          <w:lang w:val="ro-RO"/>
        </w:rPr>
        <w:t xml:space="preserve"> semnificativ chiar și în cazul în care nu a primit o </w:t>
      </w:r>
      <w:r w:rsidRPr="000A717B">
        <w:rPr>
          <w:rFonts w:asciiTheme="minorHAnsi" w:hAnsiTheme="minorHAnsi" w:cstheme="minorHAnsi"/>
          <w:color w:val="18181B"/>
          <w:szCs w:val="22"/>
          <w:shd w:val="clear" w:color="auto" w:fill="FFFFFF"/>
          <w:lang w:val="ro-RO"/>
        </w:rPr>
        <w:lastRenderedPageBreak/>
        <w:t>notificare</w:t>
      </w:r>
      <w:r w:rsidR="00F32738"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Părțile pot conveni apoi dacă prevederile Convenți</w:t>
      </w:r>
      <w:r w:rsidR="00590926">
        <w:rPr>
          <w:rFonts w:asciiTheme="minorHAnsi" w:hAnsiTheme="minorHAnsi" w:cstheme="minorHAnsi"/>
          <w:bCs/>
          <w:szCs w:val="22"/>
          <w:lang w:val="ro-RO"/>
        </w:rPr>
        <w:t>ei</w:t>
      </w:r>
      <w:r w:rsidRPr="000A717B">
        <w:rPr>
          <w:rFonts w:asciiTheme="minorHAnsi" w:hAnsiTheme="minorHAnsi" w:cstheme="minorHAnsi"/>
          <w:bCs/>
          <w:szCs w:val="22"/>
          <w:lang w:val="ro-RO"/>
        </w:rPr>
        <w:t xml:space="preserve"> se aplică și dacă evaluarea impactului asupra mediului în context transfrontalier va avea loc</w:t>
      </w:r>
      <w:r w:rsidR="00F32738" w:rsidRPr="000A717B">
        <w:rPr>
          <w:rFonts w:asciiTheme="minorHAnsi" w:hAnsiTheme="minorHAnsi" w:cstheme="minorHAnsi"/>
          <w:bCs/>
          <w:szCs w:val="22"/>
          <w:lang w:val="ro-RO"/>
        </w:rPr>
        <w:t>.</w:t>
      </w:r>
      <w:bookmarkStart w:id="54" w:name="_Toc67424609"/>
    </w:p>
    <w:p w14:paraId="60AFB810" w14:textId="61BF4CC6" w:rsidR="004D2597" w:rsidRPr="000A717B" w:rsidRDefault="00794272" w:rsidP="009B1A23">
      <w:pPr>
        <w:tabs>
          <w:tab w:val="left" w:pos="1350"/>
          <w:tab w:val="left" w:pos="4077"/>
        </w:tabs>
        <w:ind w:left="450" w:right="299"/>
        <w:rPr>
          <w:rFonts w:asciiTheme="minorHAnsi" w:hAnsiTheme="minorHAnsi" w:cstheme="minorHAnsi"/>
          <w:bCs/>
          <w:szCs w:val="22"/>
          <w:lang w:val="ro-RO"/>
        </w:rPr>
      </w:pPr>
      <w:r w:rsidRPr="000A717B">
        <w:rPr>
          <w:rFonts w:asciiTheme="minorHAnsi" w:hAnsiTheme="minorHAnsi" w:cstheme="minorHAnsi"/>
          <w:b/>
          <w:bCs/>
          <w:i/>
          <w:iCs/>
          <w:szCs w:val="22"/>
          <w:lang w:val="ro-RO"/>
        </w:rPr>
        <w:t>Cerințe naționale</w:t>
      </w:r>
      <w:bookmarkEnd w:id="54"/>
      <w:r w:rsidR="004D2597" w:rsidRPr="000A717B">
        <w:rPr>
          <w:rFonts w:asciiTheme="minorHAnsi" w:hAnsiTheme="minorHAnsi" w:cstheme="minorHAnsi"/>
          <w:b/>
          <w:bCs/>
          <w:i/>
          <w:iCs/>
          <w:szCs w:val="22"/>
          <w:lang w:val="ro-RO"/>
        </w:rPr>
        <w:t xml:space="preserve"> </w:t>
      </w:r>
    </w:p>
    <w:p w14:paraId="06E844FE" w14:textId="7E096D36" w:rsidR="00531557" w:rsidRPr="000A717B" w:rsidRDefault="004D2597" w:rsidP="009B1A23">
      <w:pPr>
        <w:tabs>
          <w:tab w:val="left" w:pos="1350"/>
          <w:tab w:val="left" w:pos="4077"/>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Artic</w:t>
      </w:r>
      <w:r w:rsidR="00794272" w:rsidRPr="000A717B">
        <w:rPr>
          <w:rFonts w:asciiTheme="minorHAnsi" w:hAnsiTheme="minorHAnsi" w:cstheme="minorHAnsi"/>
          <w:bCs/>
          <w:szCs w:val="22"/>
          <w:lang w:val="ro-RO"/>
        </w:rPr>
        <w:t>o</w:t>
      </w:r>
      <w:r w:rsidRPr="000A717B">
        <w:rPr>
          <w:rFonts w:asciiTheme="minorHAnsi" w:hAnsiTheme="minorHAnsi" w:cstheme="minorHAnsi"/>
          <w:bCs/>
          <w:szCs w:val="22"/>
          <w:lang w:val="ro-RO"/>
        </w:rPr>
        <w:t>l</w:t>
      </w:r>
      <w:r w:rsidR="00794272" w:rsidRPr="000A717B">
        <w:rPr>
          <w:rFonts w:asciiTheme="minorHAnsi" w:hAnsiTheme="minorHAnsi" w:cstheme="minorHAnsi"/>
          <w:bCs/>
          <w:szCs w:val="22"/>
          <w:lang w:val="ro-RO"/>
        </w:rPr>
        <w:t xml:space="preserve">ul </w:t>
      </w:r>
      <w:r w:rsidR="00F32738" w:rsidRPr="000A717B">
        <w:rPr>
          <w:rFonts w:asciiTheme="minorHAnsi" w:hAnsiTheme="minorHAnsi" w:cstheme="minorHAnsi"/>
          <w:bCs/>
          <w:szCs w:val="22"/>
          <w:lang w:val="ro-RO"/>
        </w:rPr>
        <w:t>16</w:t>
      </w:r>
      <w:r w:rsidRPr="000A717B">
        <w:rPr>
          <w:rFonts w:asciiTheme="minorHAnsi" w:hAnsiTheme="minorHAnsi" w:cstheme="minorHAnsi"/>
          <w:bCs/>
          <w:szCs w:val="22"/>
          <w:lang w:val="ro-RO"/>
        </w:rPr>
        <w:t xml:space="preserve"> </w:t>
      </w:r>
      <w:r w:rsidR="000F6B31" w:rsidRPr="000A717B">
        <w:rPr>
          <w:rFonts w:asciiTheme="minorHAnsi" w:hAnsiTheme="minorHAnsi" w:cstheme="minorHAnsi"/>
          <w:bCs/>
          <w:szCs w:val="22"/>
          <w:lang w:val="ro-RO"/>
        </w:rPr>
        <w:t>a</w:t>
      </w:r>
      <w:r w:rsidR="00794272" w:rsidRPr="000A717B">
        <w:rPr>
          <w:rFonts w:asciiTheme="minorHAnsi" w:hAnsiTheme="minorHAnsi" w:cstheme="minorHAnsi"/>
          <w:bCs/>
          <w:szCs w:val="22"/>
          <w:lang w:val="ro-RO"/>
        </w:rPr>
        <w:t>lin.</w:t>
      </w:r>
      <w:r w:rsidR="00F32738" w:rsidRPr="000A717B">
        <w:rPr>
          <w:rFonts w:asciiTheme="minorHAnsi" w:hAnsiTheme="minorHAnsi" w:cstheme="minorHAnsi"/>
          <w:bCs/>
          <w:szCs w:val="22"/>
          <w:lang w:val="ro-RO"/>
        </w:rPr>
        <w:t xml:space="preserve"> </w:t>
      </w:r>
      <w:r w:rsidR="000F6B31" w:rsidRPr="000A717B">
        <w:rPr>
          <w:rFonts w:asciiTheme="minorHAnsi" w:hAnsiTheme="minorHAnsi" w:cstheme="minorHAnsi"/>
          <w:bCs/>
          <w:szCs w:val="22"/>
          <w:lang w:val="ro-RO"/>
        </w:rPr>
        <w:t>(</w:t>
      </w:r>
      <w:r w:rsidR="00F32738" w:rsidRPr="000A717B">
        <w:rPr>
          <w:rFonts w:asciiTheme="minorHAnsi" w:hAnsiTheme="minorHAnsi" w:cstheme="minorHAnsi"/>
          <w:bCs/>
          <w:szCs w:val="22"/>
          <w:lang w:val="ro-RO"/>
        </w:rPr>
        <w:t xml:space="preserve">6) </w:t>
      </w:r>
      <w:r w:rsidR="00794272" w:rsidRPr="000A717B">
        <w:rPr>
          <w:rFonts w:asciiTheme="minorHAnsi" w:hAnsiTheme="minorHAnsi" w:cstheme="minorHAnsi"/>
          <w:bCs/>
          <w:szCs w:val="22"/>
          <w:lang w:val="ro-RO"/>
        </w:rPr>
        <w:t>al Legii</w:t>
      </w:r>
      <w:r w:rsidR="00590926">
        <w:rPr>
          <w:rFonts w:asciiTheme="minorHAnsi" w:hAnsiTheme="minorHAnsi" w:cstheme="minorHAnsi"/>
          <w:bCs/>
          <w:szCs w:val="22"/>
          <w:lang w:val="ro-RO"/>
        </w:rPr>
        <w:t xml:space="preserve"> nr.</w:t>
      </w:r>
      <w:r w:rsidR="000F6B31" w:rsidRPr="000A717B">
        <w:rPr>
          <w:rFonts w:asciiTheme="minorHAnsi" w:hAnsiTheme="minorHAnsi" w:cstheme="minorHAnsi"/>
          <w:bCs/>
          <w:szCs w:val="22"/>
          <w:lang w:val="ro-RO"/>
        </w:rPr>
        <w:t xml:space="preserve"> 86/2014 </w:t>
      </w:r>
      <w:r w:rsidR="00FC1504" w:rsidRPr="000A717B">
        <w:rPr>
          <w:rFonts w:asciiTheme="minorHAnsi" w:hAnsiTheme="minorHAnsi" w:cstheme="minorHAnsi"/>
          <w:bCs/>
          <w:szCs w:val="22"/>
          <w:lang w:val="ro-RO"/>
        </w:rPr>
        <w:t xml:space="preserve">privind </w:t>
      </w:r>
      <w:r w:rsidR="00794272" w:rsidRPr="000A717B">
        <w:rPr>
          <w:rFonts w:asciiTheme="minorHAnsi" w:hAnsiTheme="minorHAnsi" w:cstheme="minorHAnsi"/>
          <w:bCs/>
          <w:szCs w:val="22"/>
          <w:lang w:val="ro-RO"/>
        </w:rPr>
        <w:t xml:space="preserve">EIM reflectă prevederile Convenției de la </w:t>
      </w:r>
      <w:proofErr w:type="spellStart"/>
      <w:r w:rsidR="00F32738" w:rsidRPr="000A717B">
        <w:rPr>
          <w:rFonts w:asciiTheme="minorHAnsi" w:hAnsiTheme="minorHAnsi" w:cstheme="minorHAnsi"/>
          <w:bCs/>
          <w:szCs w:val="22"/>
          <w:lang w:val="ro-RO"/>
        </w:rPr>
        <w:t>Espoo</w:t>
      </w:r>
      <w:proofErr w:type="spellEnd"/>
      <w:r w:rsidR="00531557" w:rsidRPr="000A717B">
        <w:rPr>
          <w:rFonts w:asciiTheme="minorHAnsi" w:hAnsiTheme="minorHAnsi" w:cstheme="minorHAnsi"/>
          <w:bCs/>
          <w:szCs w:val="22"/>
          <w:lang w:val="ro-RO"/>
        </w:rPr>
        <w:t xml:space="preserve">. </w:t>
      </w:r>
      <w:r w:rsidR="00794272" w:rsidRPr="000A717B">
        <w:rPr>
          <w:rFonts w:asciiTheme="minorHAnsi" w:hAnsiTheme="minorHAnsi" w:cstheme="minorHAnsi"/>
          <w:bCs/>
          <w:szCs w:val="22"/>
          <w:lang w:val="ro-RO"/>
        </w:rPr>
        <w:t>Dacă Re</w:t>
      </w:r>
      <w:bookmarkStart w:id="55" w:name="_Toc67424610"/>
      <w:r w:rsidR="00531557" w:rsidRPr="000A717B">
        <w:rPr>
          <w:rFonts w:asciiTheme="minorHAnsi" w:hAnsiTheme="minorHAnsi" w:cstheme="minorHAnsi"/>
          <w:bCs/>
          <w:szCs w:val="22"/>
          <w:lang w:val="ro-RO"/>
        </w:rPr>
        <w:t>public</w:t>
      </w:r>
      <w:r w:rsidR="00794272" w:rsidRPr="000A717B">
        <w:rPr>
          <w:rFonts w:asciiTheme="minorHAnsi" w:hAnsiTheme="minorHAnsi" w:cstheme="minorHAnsi"/>
          <w:bCs/>
          <w:szCs w:val="22"/>
          <w:lang w:val="ro-RO"/>
        </w:rPr>
        <w:t>a</w:t>
      </w:r>
      <w:r w:rsidR="00531557" w:rsidRPr="000A717B">
        <w:rPr>
          <w:rFonts w:asciiTheme="minorHAnsi" w:hAnsiTheme="minorHAnsi" w:cstheme="minorHAnsi"/>
          <w:bCs/>
          <w:szCs w:val="22"/>
          <w:lang w:val="ro-RO"/>
        </w:rPr>
        <w:t xml:space="preserve"> Moldova consider</w:t>
      </w:r>
      <w:r w:rsidR="00794272" w:rsidRPr="000A717B">
        <w:rPr>
          <w:rFonts w:asciiTheme="minorHAnsi" w:hAnsiTheme="minorHAnsi" w:cstheme="minorHAnsi"/>
          <w:bCs/>
          <w:szCs w:val="22"/>
          <w:lang w:val="ro-RO"/>
        </w:rPr>
        <w:t>ă că va fi afectată ca rezultat al unui impact negativ semnificativ al activității planificate de partea de origine</w:t>
      </w:r>
      <w:r w:rsidR="00590926">
        <w:rPr>
          <w:rFonts w:asciiTheme="minorHAnsi" w:hAnsiTheme="minorHAnsi" w:cstheme="minorHAnsi"/>
          <w:bCs/>
          <w:szCs w:val="22"/>
          <w:lang w:val="ro-RO"/>
        </w:rPr>
        <w:t>,</w:t>
      </w:r>
      <w:r w:rsidR="00794272" w:rsidRPr="000A717B">
        <w:rPr>
          <w:rFonts w:asciiTheme="minorHAnsi" w:hAnsiTheme="minorHAnsi" w:cstheme="minorHAnsi"/>
          <w:bCs/>
          <w:szCs w:val="22"/>
          <w:lang w:val="ro-RO"/>
        </w:rPr>
        <w:t xml:space="preserve"> dar nu a primit o notificare de la partea de origine în legătură cu aceasta, </w:t>
      </w:r>
      <w:r w:rsidR="004C4B56" w:rsidRPr="000A717B">
        <w:rPr>
          <w:rFonts w:asciiTheme="minorHAnsi" w:hAnsiTheme="minorHAnsi" w:cstheme="minorHAnsi"/>
          <w:bCs/>
          <w:szCs w:val="22"/>
          <w:lang w:val="ro-RO"/>
        </w:rPr>
        <w:t>Ministerul Mediului</w:t>
      </w:r>
      <w:r w:rsidR="00794272" w:rsidRPr="000A717B">
        <w:rPr>
          <w:rFonts w:asciiTheme="minorHAnsi" w:hAnsiTheme="minorHAnsi" w:cstheme="minorHAnsi"/>
          <w:bCs/>
          <w:szCs w:val="22"/>
          <w:lang w:val="ro-RO"/>
        </w:rPr>
        <w:t xml:space="preserve"> va iniția consultări privind impactul transfrontalier cu partea de origine</w:t>
      </w:r>
      <w:r w:rsidR="00531557" w:rsidRPr="000A717B">
        <w:rPr>
          <w:rFonts w:asciiTheme="minorHAnsi" w:hAnsiTheme="minorHAnsi" w:cstheme="minorHAnsi"/>
          <w:bCs/>
          <w:szCs w:val="22"/>
          <w:lang w:val="ro-RO"/>
        </w:rPr>
        <w:t xml:space="preserve">. </w:t>
      </w:r>
      <w:r w:rsidR="004C4B56" w:rsidRPr="000A717B">
        <w:rPr>
          <w:rFonts w:asciiTheme="minorHAnsi" w:hAnsiTheme="minorHAnsi" w:cstheme="minorHAnsi"/>
          <w:bCs/>
          <w:szCs w:val="22"/>
          <w:lang w:val="ro-RO"/>
        </w:rPr>
        <w:t xml:space="preserve"> Dacă părțile nu convin asupra reglementării acestei chestiuni, Ministerul Mediului poate transmite cazul spre examinare comisiei de investigare, în conformitate cu anexa nr. IV la Convenția cu privire la evaluarea impactului asupra mediului în context transfrontalier.</w:t>
      </w:r>
    </w:p>
    <w:p w14:paraId="227F94D2" w14:textId="371D00C6" w:rsidR="004D2597" w:rsidRPr="000A717B" w:rsidRDefault="00794272" w:rsidP="009B1A23">
      <w:pPr>
        <w:tabs>
          <w:tab w:val="left" w:pos="1350"/>
          <w:tab w:val="left" w:pos="4077"/>
        </w:tabs>
        <w:ind w:left="450" w:right="299"/>
        <w:rPr>
          <w:rFonts w:asciiTheme="minorHAnsi" w:hAnsiTheme="minorHAnsi" w:cstheme="minorHAnsi"/>
          <w:b/>
          <w:bCs/>
          <w:i/>
          <w:iCs/>
          <w:szCs w:val="22"/>
          <w:lang w:val="ro-RO"/>
        </w:rPr>
      </w:pPr>
      <w:r w:rsidRPr="000A717B">
        <w:rPr>
          <w:rFonts w:asciiTheme="minorHAnsi" w:hAnsiTheme="minorHAnsi" w:cstheme="minorHAnsi"/>
          <w:b/>
          <w:bCs/>
          <w:i/>
          <w:iCs/>
          <w:szCs w:val="22"/>
          <w:lang w:val="ro-RO"/>
        </w:rPr>
        <w:t>Sfaturi practice</w:t>
      </w:r>
      <w:bookmarkEnd w:id="55"/>
    </w:p>
    <w:p w14:paraId="4789A780" w14:textId="03CF5BE6" w:rsidR="00DE0F40" w:rsidRPr="000A717B" w:rsidRDefault="00794272" w:rsidP="009B1A23">
      <w:pPr>
        <w:tabs>
          <w:tab w:val="left" w:pos="1350"/>
          <w:tab w:val="left" w:pos="4077"/>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Odată ce </w:t>
      </w:r>
      <w:r w:rsidR="00043D33" w:rsidRPr="000A717B">
        <w:rPr>
          <w:rFonts w:asciiTheme="minorHAnsi" w:hAnsiTheme="minorHAnsi" w:cstheme="minorHAnsi"/>
          <w:bCs/>
          <w:szCs w:val="22"/>
          <w:lang w:val="ro-RO"/>
        </w:rPr>
        <w:t>Republic</w:t>
      </w:r>
      <w:r w:rsidRPr="000A717B">
        <w:rPr>
          <w:rFonts w:asciiTheme="minorHAnsi" w:hAnsiTheme="minorHAnsi" w:cstheme="minorHAnsi"/>
          <w:bCs/>
          <w:szCs w:val="22"/>
          <w:lang w:val="ro-RO"/>
        </w:rPr>
        <w:t>a</w:t>
      </w:r>
      <w:r w:rsidR="00043D33" w:rsidRPr="000A717B">
        <w:rPr>
          <w:rFonts w:asciiTheme="minorHAnsi" w:hAnsiTheme="minorHAnsi" w:cstheme="minorHAnsi"/>
          <w:bCs/>
          <w:szCs w:val="22"/>
          <w:lang w:val="ro-RO"/>
        </w:rPr>
        <w:t xml:space="preserve"> Moldova </w:t>
      </w:r>
      <w:r w:rsidR="00285C34" w:rsidRPr="000A717B">
        <w:rPr>
          <w:rFonts w:asciiTheme="minorHAnsi" w:hAnsiTheme="minorHAnsi" w:cstheme="minorHAnsi"/>
          <w:bCs/>
          <w:szCs w:val="22"/>
          <w:lang w:val="ro-RO"/>
        </w:rPr>
        <w:t xml:space="preserve">ia cunoștință </w:t>
      </w:r>
      <w:r w:rsidR="0030644C" w:rsidRPr="000A717B">
        <w:rPr>
          <w:rFonts w:asciiTheme="minorHAnsi" w:hAnsiTheme="minorHAnsi" w:cstheme="minorHAnsi"/>
          <w:bCs/>
          <w:szCs w:val="22"/>
          <w:lang w:val="ro-RO"/>
        </w:rPr>
        <w:t xml:space="preserve">din surse publice </w:t>
      </w:r>
      <w:r w:rsidR="00AD4C24" w:rsidRPr="000A717B">
        <w:rPr>
          <w:rFonts w:asciiTheme="minorHAnsi" w:hAnsiTheme="minorHAnsi" w:cstheme="minorHAnsi"/>
          <w:bCs/>
          <w:szCs w:val="22"/>
          <w:lang w:val="ro-RO"/>
        </w:rPr>
        <w:t>de</w:t>
      </w:r>
      <w:r w:rsidR="0030644C" w:rsidRPr="000A717B">
        <w:rPr>
          <w:rFonts w:asciiTheme="minorHAnsi" w:hAnsiTheme="minorHAnsi" w:cstheme="minorHAnsi"/>
          <w:bCs/>
          <w:szCs w:val="22"/>
          <w:lang w:val="ro-RO"/>
        </w:rPr>
        <w:t>spre</w:t>
      </w:r>
      <w:r w:rsidR="00AD4C24" w:rsidRPr="000A717B">
        <w:rPr>
          <w:rFonts w:asciiTheme="minorHAnsi" w:hAnsiTheme="minorHAnsi" w:cstheme="minorHAnsi"/>
          <w:bCs/>
          <w:szCs w:val="22"/>
          <w:lang w:val="ro-RO"/>
        </w:rPr>
        <w:t xml:space="preserve"> </w:t>
      </w:r>
      <w:r w:rsidR="0094706F" w:rsidRPr="000A717B">
        <w:rPr>
          <w:rFonts w:asciiTheme="minorHAnsi" w:hAnsiTheme="minorHAnsi" w:cstheme="minorHAnsi"/>
          <w:bCs/>
          <w:szCs w:val="22"/>
          <w:lang w:val="ro-RO"/>
        </w:rPr>
        <w:t>activitatea planificată</w:t>
      </w:r>
      <w:r w:rsidR="00AD4C24" w:rsidRPr="000A717B">
        <w:rPr>
          <w:rFonts w:asciiTheme="minorHAnsi" w:hAnsiTheme="minorHAnsi" w:cstheme="minorHAnsi"/>
          <w:bCs/>
          <w:szCs w:val="22"/>
          <w:lang w:val="ro-RO"/>
        </w:rPr>
        <w:t xml:space="preserve"> într-o țară vecină care </w:t>
      </w:r>
      <w:r w:rsidR="0094706F" w:rsidRPr="000A717B">
        <w:rPr>
          <w:rFonts w:asciiTheme="minorHAnsi" w:hAnsiTheme="minorHAnsi" w:cstheme="minorHAnsi"/>
          <w:bCs/>
          <w:szCs w:val="22"/>
          <w:lang w:val="ro-RO"/>
        </w:rPr>
        <w:t>poate</w:t>
      </w:r>
      <w:r w:rsidR="00AD4C24" w:rsidRPr="000A717B">
        <w:rPr>
          <w:rFonts w:asciiTheme="minorHAnsi" w:hAnsiTheme="minorHAnsi" w:cstheme="minorHAnsi"/>
          <w:bCs/>
          <w:szCs w:val="22"/>
          <w:lang w:val="ro-RO"/>
        </w:rPr>
        <w:t xml:space="preserve"> avea </w:t>
      </w:r>
      <w:r w:rsidR="0094706F" w:rsidRPr="000A717B">
        <w:rPr>
          <w:rFonts w:asciiTheme="minorHAnsi" w:hAnsiTheme="minorHAnsi" w:cstheme="minorHAnsi"/>
          <w:bCs/>
          <w:szCs w:val="22"/>
          <w:lang w:val="ro-RO"/>
        </w:rPr>
        <w:t xml:space="preserve">un </w:t>
      </w:r>
      <w:r w:rsidR="009E62ED" w:rsidRPr="000A717B">
        <w:rPr>
          <w:rFonts w:asciiTheme="minorHAnsi" w:hAnsiTheme="minorHAnsi" w:cstheme="minorHAnsi"/>
          <w:bCs/>
          <w:szCs w:val="22"/>
          <w:lang w:val="ro-RO"/>
        </w:rPr>
        <w:t>impact negativ transfrontalier</w:t>
      </w:r>
      <w:r w:rsidR="00D27193" w:rsidRPr="000A717B">
        <w:rPr>
          <w:rFonts w:asciiTheme="minorHAnsi" w:hAnsiTheme="minorHAnsi" w:cstheme="minorHAnsi"/>
          <w:bCs/>
          <w:szCs w:val="22"/>
          <w:lang w:val="ro-RO"/>
        </w:rPr>
        <w:t xml:space="preserve"> </w:t>
      </w:r>
      <w:r w:rsidR="00AD4C24" w:rsidRPr="000A717B">
        <w:rPr>
          <w:rFonts w:asciiTheme="minorHAnsi" w:hAnsiTheme="minorHAnsi" w:cstheme="minorHAnsi"/>
          <w:bCs/>
          <w:szCs w:val="22"/>
          <w:lang w:val="ro-RO"/>
        </w:rPr>
        <w:t>semnificativ</w:t>
      </w:r>
      <w:r w:rsidR="00043D33" w:rsidRPr="000A717B">
        <w:rPr>
          <w:rFonts w:asciiTheme="minorHAnsi" w:hAnsiTheme="minorHAnsi" w:cstheme="minorHAnsi"/>
          <w:bCs/>
          <w:szCs w:val="22"/>
          <w:lang w:val="ro-RO"/>
        </w:rPr>
        <w:t xml:space="preserve"> (</w:t>
      </w:r>
      <w:r w:rsidR="009E62ED" w:rsidRPr="000A717B">
        <w:rPr>
          <w:rFonts w:asciiTheme="minorHAnsi" w:hAnsiTheme="minorHAnsi" w:cstheme="minorHAnsi"/>
          <w:bCs/>
          <w:szCs w:val="22"/>
          <w:lang w:val="ro-RO"/>
        </w:rPr>
        <w:t>de ex</w:t>
      </w:r>
      <w:r w:rsidR="0094706F" w:rsidRPr="000A717B">
        <w:rPr>
          <w:rFonts w:asciiTheme="minorHAnsi" w:hAnsiTheme="minorHAnsi" w:cstheme="minorHAnsi"/>
          <w:bCs/>
          <w:szCs w:val="22"/>
          <w:lang w:val="ro-RO"/>
        </w:rPr>
        <w:t>emplu</w:t>
      </w:r>
      <w:r w:rsidR="00043D33" w:rsidRPr="000A717B">
        <w:rPr>
          <w:rFonts w:asciiTheme="minorHAnsi" w:hAnsiTheme="minorHAnsi" w:cstheme="minorHAnsi"/>
          <w:bCs/>
          <w:szCs w:val="22"/>
          <w:lang w:val="ro-RO"/>
        </w:rPr>
        <w:t xml:space="preserve"> </w:t>
      </w:r>
      <w:r w:rsidR="00AD4C24" w:rsidRPr="000A717B">
        <w:rPr>
          <w:rFonts w:asciiTheme="minorHAnsi" w:hAnsiTheme="minorHAnsi" w:cstheme="minorHAnsi"/>
          <w:bCs/>
          <w:szCs w:val="22"/>
          <w:lang w:val="ro-RO"/>
        </w:rPr>
        <w:t xml:space="preserve">prin mijloace de comunicare neoficiale, </w:t>
      </w:r>
      <w:r w:rsidR="0094706F" w:rsidRPr="000A717B">
        <w:rPr>
          <w:rFonts w:asciiTheme="minorHAnsi" w:hAnsiTheme="minorHAnsi" w:cstheme="minorHAnsi"/>
          <w:bCs/>
          <w:szCs w:val="22"/>
          <w:lang w:val="ro-RO"/>
        </w:rPr>
        <w:t>articole</w:t>
      </w:r>
      <w:r w:rsidR="00AD4C24" w:rsidRPr="000A717B">
        <w:rPr>
          <w:rFonts w:asciiTheme="minorHAnsi" w:hAnsiTheme="minorHAnsi" w:cstheme="minorHAnsi"/>
          <w:bCs/>
          <w:szCs w:val="22"/>
          <w:lang w:val="ro-RO"/>
        </w:rPr>
        <w:t xml:space="preserve"> din mass media, campanii ale ONG-lor, etc.), </w:t>
      </w:r>
      <w:r w:rsidR="00894950" w:rsidRPr="000A717B">
        <w:rPr>
          <w:rFonts w:asciiTheme="minorHAnsi" w:hAnsiTheme="minorHAnsi" w:cstheme="minorHAnsi"/>
          <w:bCs/>
          <w:szCs w:val="22"/>
          <w:lang w:val="ro-RO"/>
        </w:rPr>
        <w:t>Ministerul Mediului</w:t>
      </w:r>
      <w:r w:rsidR="00285C34" w:rsidRPr="000A717B">
        <w:rPr>
          <w:rFonts w:asciiTheme="minorHAnsi" w:hAnsiTheme="minorHAnsi" w:cstheme="minorHAnsi"/>
          <w:bCs/>
          <w:szCs w:val="22"/>
          <w:lang w:val="ro-RO"/>
        </w:rPr>
        <w:t xml:space="preserve"> va contacta autoritatea competentă a ț</w:t>
      </w:r>
      <w:r w:rsidR="00AD4C24" w:rsidRPr="000A717B">
        <w:rPr>
          <w:rFonts w:asciiTheme="minorHAnsi" w:hAnsiTheme="minorHAnsi" w:cstheme="minorHAnsi"/>
          <w:bCs/>
          <w:szCs w:val="22"/>
          <w:lang w:val="ro-RO"/>
        </w:rPr>
        <w:t xml:space="preserve">ării de origine pentru a solicita informații despre </w:t>
      </w:r>
      <w:r w:rsidR="00B4764E" w:rsidRPr="000A717B">
        <w:rPr>
          <w:rFonts w:asciiTheme="minorHAnsi" w:hAnsiTheme="minorHAnsi" w:cstheme="minorHAnsi"/>
          <w:bCs/>
          <w:szCs w:val="22"/>
          <w:lang w:val="ro-RO"/>
        </w:rPr>
        <w:t>activitatea planificată</w:t>
      </w:r>
      <w:r w:rsidR="004D2597" w:rsidRPr="000A717B">
        <w:rPr>
          <w:rFonts w:asciiTheme="minorHAnsi" w:hAnsiTheme="minorHAnsi" w:cstheme="minorHAnsi"/>
          <w:bCs/>
          <w:szCs w:val="22"/>
          <w:lang w:val="ro-RO"/>
        </w:rPr>
        <w:t xml:space="preserve">. </w:t>
      </w:r>
    </w:p>
    <w:p w14:paraId="21E6DA56" w14:textId="7D0C85FB" w:rsidR="00DE0F40" w:rsidRPr="000A717B" w:rsidRDefault="00AD4C24" w:rsidP="009B1A23">
      <w:pPr>
        <w:tabs>
          <w:tab w:val="left" w:pos="1350"/>
          <w:tab w:val="left" w:pos="4077"/>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Solicitarea poate fi structurată conform </w:t>
      </w:r>
      <w:r w:rsidR="00280AD5" w:rsidRPr="000A717B">
        <w:rPr>
          <w:rFonts w:asciiTheme="minorHAnsi" w:hAnsiTheme="minorHAnsi" w:cstheme="minorHAnsi"/>
          <w:bCs/>
          <w:szCs w:val="22"/>
          <w:lang w:val="ro-RO"/>
        </w:rPr>
        <w:t xml:space="preserve">modelului </w:t>
      </w:r>
      <w:r w:rsidRPr="000A717B">
        <w:rPr>
          <w:rFonts w:asciiTheme="minorHAnsi" w:hAnsiTheme="minorHAnsi" w:cstheme="minorHAnsi"/>
          <w:bCs/>
          <w:szCs w:val="22"/>
          <w:lang w:val="ro-RO"/>
        </w:rPr>
        <w:t>pentru notificare</w:t>
      </w:r>
      <w:r w:rsidR="00546E3C"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a se vedea Tabelul </w:t>
      </w:r>
      <w:r w:rsidR="00935559" w:rsidRPr="000A717B">
        <w:rPr>
          <w:rFonts w:asciiTheme="minorHAnsi" w:hAnsiTheme="minorHAnsi" w:cstheme="minorHAnsi"/>
          <w:bCs/>
          <w:szCs w:val="22"/>
          <w:lang w:val="ro-RO"/>
        </w:rPr>
        <w:t xml:space="preserve">nr. </w:t>
      </w:r>
      <w:r w:rsidR="0034740F" w:rsidRPr="000A717B">
        <w:rPr>
          <w:rFonts w:asciiTheme="minorHAnsi" w:hAnsiTheme="minorHAnsi" w:cstheme="minorHAnsi"/>
          <w:bCs/>
          <w:szCs w:val="22"/>
          <w:lang w:val="ro-RO"/>
        </w:rPr>
        <w:t>9</w:t>
      </w:r>
      <w:r w:rsidR="00546E3C"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de mai sus</w:t>
      </w:r>
      <w:r w:rsidR="00546E3C"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și se va referi anume la</w:t>
      </w:r>
      <w:r w:rsidR="00DE0F40" w:rsidRPr="000A717B">
        <w:rPr>
          <w:rFonts w:asciiTheme="minorHAnsi" w:hAnsiTheme="minorHAnsi" w:cstheme="minorHAnsi"/>
          <w:bCs/>
          <w:szCs w:val="22"/>
          <w:lang w:val="ro-RO"/>
        </w:rPr>
        <w:t>:</w:t>
      </w:r>
    </w:p>
    <w:p w14:paraId="754F50F7" w14:textId="417A372F" w:rsidR="00DE0F40" w:rsidRPr="000A717B" w:rsidRDefault="004D2597" w:rsidP="009B1A23">
      <w:pPr>
        <w:tabs>
          <w:tab w:val="left" w:pos="1350"/>
          <w:tab w:val="left" w:pos="4077"/>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1) </w:t>
      </w:r>
      <w:r w:rsidR="00AD4C24" w:rsidRPr="000A717B">
        <w:rPr>
          <w:rFonts w:asciiTheme="minorHAnsi" w:hAnsiTheme="minorHAnsi" w:cstheme="minorHAnsi"/>
          <w:bCs/>
          <w:szCs w:val="22"/>
          <w:lang w:val="ro-RO"/>
        </w:rPr>
        <w:t xml:space="preserve">natura activității </w:t>
      </w:r>
      <w:r w:rsidR="002E6A3A" w:rsidRPr="000A717B">
        <w:rPr>
          <w:rFonts w:asciiTheme="minorHAnsi" w:hAnsiTheme="minorHAnsi" w:cstheme="minorHAnsi"/>
          <w:bCs/>
          <w:szCs w:val="22"/>
          <w:lang w:val="ro-RO"/>
        </w:rPr>
        <w:t>planificate</w:t>
      </w:r>
      <w:r w:rsidRPr="000A717B">
        <w:rPr>
          <w:rFonts w:asciiTheme="minorHAnsi" w:hAnsiTheme="minorHAnsi" w:cstheme="minorHAnsi"/>
          <w:bCs/>
          <w:szCs w:val="22"/>
          <w:lang w:val="ro-RO"/>
        </w:rPr>
        <w:t xml:space="preserve">; </w:t>
      </w:r>
    </w:p>
    <w:p w14:paraId="42C1A288" w14:textId="261690DF" w:rsidR="00DE0F40" w:rsidRPr="000A717B" w:rsidRDefault="004D2597" w:rsidP="009B1A23">
      <w:pPr>
        <w:tabs>
          <w:tab w:val="left" w:pos="1350"/>
          <w:tab w:val="left" w:pos="4077"/>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2) </w:t>
      </w:r>
      <w:r w:rsidR="00AD4C24" w:rsidRPr="000A717B">
        <w:rPr>
          <w:rFonts w:asciiTheme="minorHAnsi" w:hAnsiTheme="minorHAnsi" w:cstheme="minorHAnsi"/>
          <w:bCs/>
          <w:szCs w:val="22"/>
          <w:lang w:val="ro-RO"/>
        </w:rPr>
        <w:t xml:space="preserve">hotarele spațiale și temporale ale activității </w:t>
      </w:r>
      <w:r w:rsidR="002E6A3A" w:rsidRPr="000A717B">
        <w:rPr>
          <w:rFonts w:asciiTheme="minorHAnsi" w:hAnsiTheme="minorHAnsi" w:cstheme="minorHAnsi"/>
          <w:bCs/>
          <w:szCs w:val="22"/>
          <w:lang w:val="ro-RO"/>
        </w:rPr>
        <w:t>planificate</w:t>
      </w:r>
      <w:r w:rsidRPr="000A717B">
        <w:rPr>
          <w:rFonts w:asciiTheme="minorHAnsi" w:hAnsiTheme="minorHAnsi" w:cstheme="minorHAnsi"/>
          <w:bCs/>
          <w:szCs w:val="22"/>
          <w:lang w:val="ro-RO"/>
        </w:rPr>
        <w:t xml:space="preserve">; </w:t>
      </w:r>
    </w:p>
    <w:p w14:paraId="1CBC5ED3" w14:textId="6FEB0102" w:rsidR="00546E3C" w:rsidRPr="000A717B" w:rsidRDefault="004D2597" w:rsidP="009B1A23">
      <w:pPr>
        <w:tabs>
          <w:tab w:val="left" w:pos="1350"/>
          <w:tab w:val="left" w:pos="4077"/>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3) </w:t>
      </w:r>
      <w:r w:rsidR="00257433" w:rsidRPr="000A717B">
        <w:rPr>
          <w:rFonts w:asciiTheme="minorHAnsi" w:hAnsiTheme="minorHAnsi" w:cstheme="minorHAnsi"/>
          <w:bCs/>
          <w:szCs w:val="22"/>
          <w:lang w:val="ro-RO"/>
        </w:rPr>
        <w:t>impactul</w:t>
      </w:r>
      <w:r w:rsidR="00AD4C24" w:rsidRPr="000A717B">
        <w:rPr>
          <w:rFonts w:asciiTheme="minorHAnsi" w:hAnsiTheme="minorHAnsi" w:cstheme="minorHAnsi"/>
          <w:bCs/>
          <w:szCs w:val="22"/>
          <w:lang w:val="ro-RO"/>
        </w:rPr>
        <w:t xml:space="preserve"> anticipat asupra mediului și alte aspecte ale activității </w:t>
      </w:r>
      <w:r w:rsidR="002E6A3A" w:rsidRPr="000A717B">
        <w:rPr>
          <w:rFonts w:asciiTheme="minorHAnsi" w:hAnsiTheme="minorHAnsi" w:cstheme="minorHAnsi"/>
          <w:bCs/>
          <w:szCs w:val="22"/>
          <w:lang w:val="ro-RO"/>
        </w:rPr>
        <w:t>planificate</w:t>
      </w:r>
      <w:r w:rsidR="008D42B9">
        <w:rPr>
          <w:rFonts w:asciiTheme="minorHAnsi" w:hAnsiTheme="minorHAnsi" w:cstheme="minorHAnsi"/>
          <w:bCs/>
          <w:szCs w:val="22"/>
          <w:lang w:val="ro-RO"/>
        </w:rPr>
        <w:t>;</w:t>
      </w:r>
    </w:p>
    <w:p w14:paraId="50DA24B6" w14:textId="6D86F2A1" w:rsidR="00546E3C" w:rsidRPr="000A717B" w:rsidRDefault="00546E3C" w:rsidP="009B1A23">
      <w:pPr>
        <w:tabs>
          <w:tab w:val="left" w:pos="1350"/>
          <w:tab w:val="left" w:pos="4077"/>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4) </w:t>
      </w:r>
      <w:r w:rsidR="00AD4C24" w:rsidRPr="000A717B">
        <w:rPr>
          <w:rFonts w:asciiTheme="minorHAnsi" w:hAnsiTheme="minorHAnsi" w:cstheme="minorHAnsi"/>
          <w:bCs/>
          <w:szCs w:val="22"/>
          <w:lang w:val="ro-RO"/>
        </w:rPr>
        <w:t xml:space="preserve">informații privind procesul EIM care va fi aplicat activității </w:t>
      </w:r>
      <w:r w:rsidR="002E6A3A" w:rsidRPr="000A717B">
        <w:rPr>
          <w:rFonts w:asciiTheme="minorHAnsi" w:hAnsiTheme="minorHAnsi" w:cstheme="minorHAnsi"/>
          <w:bCs/>
          <w:szCs w:val="22"/>
          <w:lang w:val="ro-RO"/>
        </w:rPr>
        <w:t>planificate</w:t>
      </w:r>
      <w:r w:rsidRPr="000A717B">
        <w:rPr>
          <w:rFonts w:asciiTheme="minorHAnsi" w:hAnsiTheme="minorHAnsi" w:cstheme="minorHAnsi"/>
          <w:bCs/>
          <w:szCs w:val="22"/>
          <w:lang w:val="ro-RO"/>
        </w:rPr>
        <w:t xml:space="preserve"> (</w:t>
      </w:r>
      <w:r w:rsidR="00AD4C24" w:rsidRPr="000A717B">
        <w:rPr>
          <w:rFonts w:asciiTheme="minorHAnsi" w:hAnsiTheme="minorHAnsi" w:cstheme="minorHAnsi"/>
          <w:bCs/>
          <w:szCs w:val="22"/>
          <w:lang w:val="ro-RO"/>
        </w:rPr>
        <w:t>d</w:t>
      </w:r>
      <w:r w:rsidR="00285C34" w:rsidRPr="000A717B">
        <w:rPr>
          <w:rFonts w:asciiTheme="minorHAnsi" w:hAnsiTheme="minorHAnsi" w:cstheme="minorHAnsi"/>
          <w:bCs/>
          <w:szCs w:val="22"/>
          <w:lang w:val="ro-RO"/>
        </w:rPr>
        <w:t>upă caz</w:t>
      </w:r>
      <w:r w:rsidR="00AD4C24" w:rsidRPr="000A717B">
        <w:rPr>
          <w:rFonts w:asciiTheme="minorHAnsi" w:hAnsiTheme="minorHAnsi" w:cstheme="minorHAnsi"/>
          <w:bCs/>
          <w:szCs w:val="22"/>
          <w:lang w:val="ro-RO"/>
        </w:rPr>
        <w:t>)</w:t>
      </w:r>
      <w:r w:rsidR="008D42B9">
        <w:rPr>
          <w:rFonts w:asciiTheme="minorHAnsi" w:hAnsiTheme="minorHAnsi" w:cstheme="minorHAnsi"/>
          <w:bCs/>
          <w:szCs w:val="22"/>
          <w:lang w:val="ro-RO"/>
        </w:rPr>
        <w:t>.</w:t>
      </w:r>
    </w:p>
    <w:p w14:paraId="158B10F6" w14:textId="38DF98FE" w:rsidR="004D2597" w:rsidRPr="000A717B" w:rsidRDefault="00285C34" w:rsidP="009B1A23">
      <w:pPr>
        <w:tabs>
          <w:tab w:val="left" w:pos="1350"/>
          <w:tab w:val="left" w:pos="4077"/>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Ca urmare a reacției p</w:t>
      </w:r>
      <w:r w:rsidR="00AD4C24" w:rsidRPr="000A717B">
        <w:rPr>
          <w:rFonts w:asciiTheme="minorHAnsi" w:hAnsiTheme="minorHAnsi" w:cstheme="minorHAnsi"/>
          <w:bCs/>
          <w:szCs w:val="22"/>
          <w:lang w:val="ro-RO"/>
        </w:rPr>
        <w:t>ărții de origine (sau lipsei de reacție)</w:t>
      </w:r>
      <w:r w:rsidR="00EE450F" w:rsidRPr="000A717B">
        <w:rPr>
          <w:rFonts w:asciiTheme="minorHAnsi" w:hAnsiTheme="minorHAnsi" w:cstheme="minorHAnsi"/>
          <w:bCs/>
          <w:szCs w:val="22"/>
          <w:lang w:val="ro-RO"/>
        </w:rPr>
        <w:t>,</w:t>
      </w:r>
      <w:r w:rsidR="00546E3C" w:rsidRPr="000A717B">
        <w:rPr>
          <w:rFonts w:asciiTheme="minorHAnsi" w:hAnsiTheme="minorHAnsi" w:cstheme="minorHAnsi"/>
          <w:bCs/>
          <w:szCs w:val="22"/>
          <w:lang w:val="ro-RO"/>
        </w:rPr>
        <w:t xml:space="preserve"> Republic</w:t>
      </w:r>
      <w:r w:rsidR="00AD4C24" w:rsidRPr="000A717B">
        <w:rPr>
          <w:rFonts w:asciiTheme="minorHAnsi" w:hAnsiTheme="minorHAnsi" w:cstheme="minorHAnsi"/>
          <w:bCs/>
          <w:szCs w:val="22"/>
          <w:lang w:val="ro-RO"/>
        </w:rPr>
        <w:t>a</w:t>
      </w:r>
      <w:r w:rsidR="00546E3C" w:rsidRPr="000A717B">
        <w:rPr>
          <w:rFonts w:asciiTheme="minorHAnsi" w:hAnsiTheme="minorHAnsi" w:cstheme="minorHAnsi"/>
          <w:bCs/>
          <w:szCs w:val="22"/>
          <w:lang w:val="ro-RO"/>
        </w:rPr>
        <w:t xml:space="preserve"> Moldova </w:t>
      </w:r>
      <w:r w:rsidR="00AD4C24" w:rsidRPr="000A717B">
        <w:rPr>
          <w:rFonts w:asciiTheme="minorHAnsi" w:hAnsiTheme="minorHAnsi" w:cstheme="minorHAnsi"/>
          <w:bCs/>
          <w:szCs w:val="22"/>
          <w:lang w:val="ro-RO"/>
        </w:rPr>
        <w:t>poate decide dacă va iniția sa</w:t>
      </w:r>
      <w:r w:rsidR="007F094F" w:rsidRPr="000A717B">
        <w:rPr>
          <w:rFonts w:asciiTheme="minorHAnsi" w:hAnsiTheme="minorHAnsi" w:cstheme="minorHAnsi"/>
          <w:bCs/>
          <w:szCs w:val="22"/>
          <w:lang w:val="ro-RO"/>
        </w:rPr>
        <w:t>u</w:t>
      </w:r>
      <w:r w:rsidR="00AD4C24" w:rsidRPr="000A717B">
        <w:rPr>
          <w:rFonts w:asciiTheme="minorHAnsi" w:hAnsiTheme="minorHAnsi" w:cstheme="minorHAnsi"/>
          <w:bCs/>
          <w:szCs w:val="22"/>
          <w:lang w:val="ro-RO"/>
        </w:rPr>
        <w:t xml:space="preserve"> nu consultări oficiale</w:t>
      </w:r>
      <w:r w:rsidR="007F77AC" w:rsidRPr="000A717B">
        <w:rPr>
          <w:rFonts w:asciiTheme="minorHAnsi" w:hAnsiTheme="minorHAnsi" w:cstheme="minorHAnsi"/>
          <w:bCs/>
          <w:szCs w:val="22"/>
          <w:lang w:val="ro-RO"/>
        </w:rPr>
        <w:t xml:space="preserve"> în conformitate cu Convenția de la </w:t>
      </w:r>
      <w:proofErr w:type="spellStart"/>
      <w:r w:rsidR="00546E3C" w:rsidRPr="000A717B">
        <w:rPr>
          <w:rFonts w:asciiTheme="minorHAnsi" w:hAnsiTheme="minorHAnsi" w:cstheme="minorHAnsi"/>
          <w:bCs/>
          <w:szCs w:val="22"/>
          <w:lang w:val="ro-RO"/>
        </w:rPr>
        <w:t>Espoo</w:t>
      </w:r>
      <w:proofErr w:type="spellEnd"/>
      <w:r w:rsidR="00EE450F" w:rsidRPr="000A717B">
        <w:rPr>
          <w:rFonts w:asciiTheme="minorHAnsi" w:hAnsiTheme="minorHAnsi" w:cstheme="minorHAnsi"/>
          <w:bCs/>
          <w:szCs w:val="22"/>
          <w:lang w:val="ro-RO"/>
        </w:rPr>
        <w:t>,</w:t>
      </w:r>
      <w:r w:rsidR="00546E3C" w:rsidRPr="000A717B">
        <w:rPr>
          <w:rFonts w:asciiTheme="minorHAnsi" w:hAnsiTheme="minorHAnsi" w:cstheme="minorHAnsi"/>
          <w:bCs/>
          <w:szCs w:val="22"/>
          <w:lang w:val="ro-RO"/>
        </w:rPr>
        <w:t xml:space="preserve"> </w:t>
      </w:r>
      <w:r w:rsidR="007F77AC" w:rsidRPr="000A717B">
        <w:rPr>
          <w:rFonts w:asciiTheme="minorHAnsi" w:hAnsiTheme="minorHAnsi" w:cstheme="minorHAnsi"/>
          <w:bCs/>
          <w:szCs w:val="22"/>
          <w:lang w:val="ro-RO"/>
        </w:rPr>
        <w:t>sau poate concluziona că EIMT nu este necesară pentru un anumit caz</w:t>
      </w:r>
      <w:r w:rsidR="0040418A" w:rsidRPr="000A717B">
        <w:rPr>
          <w:rFonts w:asciiTheme="minorHAnsi" w:hAnsiTheme="minorHAnsi" w:cstheme="minorHAnsi"/>
          <w:bCs/>
          <w:szCs w:val="22"/>
          <w:lang w:val="ro-RO"/>
        </w:rPr>
        <w:t xml:space="preserve">. </w:t>
      </w:r>
      <w:r w:rsidR="007F77AC" w:rsidRPr="000A717B">
        <w:rPr>
          <w:rFonts w:asciiTheme="minorHAnsi" w:hAnsiTheme="minorHAnsi" w:cstheme="minorHAnsi"/>
          <w:bCs/>
          <w:szCs w:val="22"/>
          <w:lang w:val="ro-RO"/>
        </w:rPr>
        <w:t>Î</w:t>
      </w:r>
      <w:r w:rsidRPr="000A717B">
        <w:rPr>
          <w:rFonts w:asciiTheme="minorHAnsi" w:hAnsiTheme="minorHAnsi" w:cstheme="minorHAnsi"/>
          <w:bCs/>
          <w:szCs w:val="22"/>
          <w:lang w:val="ro-RO"/>
        </w:rPr>
        <w:t>n cazul în care p</w:t>
      </w:r>
      <w:r w:rsidR="007F77AC" w:rsidRPr="000A717B">
        <w:rPr>
          <w:rFonts w:asciiTheme="minorHAnsi" w:hAnsiTheme="minorHAnsi" w:cstheme="minorHAnsi"/>
          <w:bCs/>
          <w:szCs w:val="22"/>
          <w:lang w:val="ro-RO"/>
        </w:rPr>
        <w:t xml:space="preserve">artea de origine refuză să prezinte informații sau nu răspunde la solicitare, </w:t>
      </w:r>
      <w:r w:rsidR="0041434F" w:rsidRPr="000A717B">
        <w:rPr>
          <w:rFonts w:asciiTheme="minorHAnsi" w:hAnsiTheme="minorHAnsi" w:cstheme="minorHAnsi"/>
          <w:bCs/>
          <w:szCs w:val="22"/>
          <w:lang w:val="ro-RO"/>
        </w:rPr>
        <w:t>Ministerul Mediului</w:t>
      </w:r>
      <w:r w:rsidR="004D2597" w:rsidRPr="000A717B">
        <w:rPr>
          <w:rFonts w:asciiTheme="minorHAnsi" w:hAnsiTheme="minorHAnsi" w:cstheme="minorHAnsi"/>
          <w:bCs/>
          <w:szCs w:val="22"/>
          <w:lang w:val="ro-RO"/>
        </w:rPr>
        <w:t xml:space="preserve"> </w:t>
      </w:r>
      <w:r w:rsidR="007F77AC" w:rsidRPr="000A717B">
        <w:rPr>
          <w:rFonts w:asciiTheme="minorHAnsi" w:hAnsiTheme="minorHAnsi" w:cstheme="minorHAnsi"/>
          <w:bCs/>
          <w:szCs w:val="22"/>
          <w:lang w:val="ro-RO"/>
        </w:rPr>
        <w:t xml:space="preserve">poate sesiza </w:t>
      </w:r>
      <w:r w:rsidR="0041434F" w:rsidRPr="000A717B">
        <w:rPr>
          <w:rFonts w:asciiTheme="minorHAnsi" w:hAnsiTheme="minorHAnsi" w:cstheme="minorHAnsi"/>
          <w:bCs/>
          <w:szCs w:val="22"/>
          <w:lang w:val="ro-RO"/>
        </w:rPr>
        <w:t>comisia de investigare</w:t>
      </w:r>
      <w:r w:rsidR="007F77AC" w:rsidRPr="000A717B">
        <w:rPr>
          <w:rFonts w:asciiTheme="minorHAnsi" w:hAnsiTheme="minorHAnsi" w:cstheme="minorHAnsi"/>
          <w:bCs/>
          <w:szCs w:val="22"/>
          <w:lang w:val="ro-RO"/>
        </w:rPr>
        <w:t xml:space="preserve"> pentru respectarea și punerea în aplicare a Convenției de la </w:t>
      </w:r>
      <w:proofErr w:type="spellStart"/>
      <w:r w:rsidR="007F77AC" w:rsidRPr="000A717B">
        <w:rPr>
          <w:rFonts w:asciiTheme="minorHAnsi" w:hAnsiTheme="minorHAnsi" w:cstheme="minorHAnsi"/>
          <w:bCs/>
          <w:szCs w:val="22"/>
          <w:lang w:val="ro-RO"/>
        </w:rPr>
        <w:t>Espoo</w:t>
      </w:r>
      <w:proofErr w:type="spellEnd"/>
      <w:r w:rsidR="0041434F" w:rsidRPr="000A717B">
        <w:rPr>
          <w:rFonts w:asciiTheme="minorHAnsi" w:hAnsiTheme="minorHAnsi" w:cstheme="minorHAnsi"/>
          <w:bCs/>
          <w:szCs w:val="22"/>
          <w:lang w:val="ro-RO"/>
        </w:rPr>
        <w:t>, așa cum este prevăzut și în</w:t>
      </w:r>
      <w:r w:rsidR="004F7DCB" w:rsidRPr="000A717B">
        <w:rPr>
          <w:lang w:val="ro-RO"/>
        </w:rPr>
        <w:t xml:space="preserve"> </w:t>
      </w:r>
      <w:r w:rsidR="004F7DCB" w:rsidRPr="000A717B">
        <w:rPr>
          <w:rFonts w:asciiTheme="minorHAnsi" w:hAnsiTheme="minorHAnsi" w:cstheme="minorHAnsi"/>
          <w:bCs/>
          <w:szCs w:val="22"/>
          <w:lang w:val="ro-RO"/>
        </w:rPr>
        <w:t xml:space="preserve">anexa nr. IV </w:t>
      </w:r>
      <w:r w:rsidR="00646EE0" w:rsidRPr="000A717B">
        <w:rPr>
          <w:rFonts w:asciiTheme="minorHAnsi" w:hAnsiTheme="minorHAnsi" w:cstheme="minorHAnsi"/>
          <w:bCs/>
          <w:szCs w:val="22"/>
          <w:lang w:val="ro-RO"/>
        </w:rPr>
        <w:t>la Convenție</w:t>
      </w:r>
      <w:r w:rsidR="00212E2C" w:rsidRPr="000A717B">
        <w:rPr>
          <w:rFonts w:asciiTheme="minorHAnsi" w:hAnsiTheme="minorHAnsi" w:cstheme="minorHAnsi"/>
          <w:bCs/>
          <w:szCs w:val="22"/>
          <w:lang w:val="ro-RO"/>
        </w:rPr>
        <w:t>.</w:t>
      </w:r>
    </w:p>
    <w:p w14:paraId="56B8A256" w14:textId="77777777" w:rsidR="004D2597" w:rsidRPr="000A717B" w:rsidRDefault="004D2597" w:rsidP="009B1A23">
      <w:pPr>
        <w:tabs>
          <w:tab w:val="left" w:pos="1350"/>
          <w:tab w:val="left" w:pos="4077"/>
        </w:tabs>
        <w:ind w:left="450" w:right="299"/>
        <w:rPr>
          <w:rFonts w:asciiTheme="minorHAnsi" w:hAnsiTheme="minorHAnsi" w:cstheme="minorHAnsi"/>
          <w:bCs/>
          <w:szCs w:val="22"/>
          <w:lang w:val="ro-RO"/>
        </w:rPr>
      </w:pPr>
    </w:p>
    <w:p w14:paraId="19C2F29D" w14:textId="3A381FD8" w:rsidR="007E77CC" w:rsidRPr="000A717B" w:rsidRDefault="007E77CC" w:rsidP="000E633A">
      <w:pPr>
        <w:pStyle w:val="Title3"/>
        <w:numPr>
          <w:ilvl w:val="2"/>
          <w:numId w:val="66"/>
        </w:numPr>
        <w:tabs>
          <w:tab w:val="left" w:pos="993"/>
        </w:tabs>
        <w:ind w:left="450" w:right="299" w:firstLine="0"/>
        <w:rPr>
          <w:rFonts w:asciiTheme="minorHAnsi" w:hAnsiTheme="minorHAnsi" w:cstheme="minorHAnsi"/>
          <w:sz w:val="22"/>
          <w:szCs w:val="22"/>
          <w:lang w:val="ro-RO"/>
        </w:rPr>
      </w:pPr>
      <w:bookmarkStart w:id="56" w:name="_Toc143894788"/>
      <w:r w:rsidRPr="000A717B">
        <w:rPr>
          <w:rFonts w:asciiTheme="minorHAnsi" w:hAnsiTheme="minorHAnsi" w:cstheme="minorHAnsi"/>
          <w:sz w:val="22"/>
          <w:szCs w:val="22"/>
          <w:lang w:val="ro-RO"/>
        </w:rPr>
        <w:t>Notifica</w:t>
      </w:r>
      <w:r w:rsidR="007F77AC" w:rsidRPr="000A717B">
        <w:rPr>
          <w:rFonts w:asciiTheme="minorHAnsi" w:hAnsiTheme="minorHAnsi" w:cstheme="minorHAnsi"/>
          <w:sz w:val="22"/>
          <w:szCs w:val="22"/>
          <w:lang w:val="ro-RO"/>
        </w:rPr>
        <w:t>rea</w:t>
      </w:r>
      <w:r w:rsidR="00BA2871" w:rsidRPr="000A717B">
        <w:rPr>
          <w:rFonts w:asciiTheme="minorHAnsi" w:hAnsiTheme="minorHAnsi" w:cstheme="minorHAnsi"/>
          <w:sz w:val="22"/>
          <w:szCs w:val="22"/>
          <w:lang w:val="ro-RO"/>
        </w:rPr>
        <w:t xml:space="preserve"> (r</w:t>
      </w:r>
      <w:r w:rsidR="007F77AC" w:rsidRPr="000A717B">
        <w:rPr>
          <w:rFonts w:asciiTheme="minorHAnsi" w:hAnsiTheme="minorHAnsi" w:cstheme="minorHAnsi"/>
          <w:sz w:val="22"/>
          <w:szCs w:val="22"/>
          <w:lang w:val="ro-RO"/>
        </w:rPr>
        <w:t xml:space="preserve">ăspuns la </w:t>
      </w:r>
      <w:r w:rsidR="007F094F" w:rsidRPr="000A717B">
        <w:rPr>
          <w:rFonts w:asciiTheme="minorHAnsi" w:hAnsiTheme="minorHAnsi" w:cstheme="minorHAnsi"/>
          <w:sz w:val="22"/>
          <w:szCs w:val="22"/>
          <w:lang w:val="ro-RO"/>
        </w:rPr>
        <w:t>no</w:t>
      </w:r>
      <w:r w:rsidR="007F77AC" w:rsidRPr="000A717B">
        <w:rPr>
          <w:rFonts w:asciiTheme="minorHAnsi" w:hAnsiTheme="minorHAnsi" w:cstheme="minorHAnsi"/>
          <w:sz w:val="22"/>
          <w:szCs w:val="22"/>
          <w:lang w:val="ro-RO"/>
        </w:rPr>
        <w:t>tificare</w:t>
      </w:r>
      <w:r w:rsidR="00BA2871" w:rsidRPr="000A717B">
        <w:rPr>
          <w:rFonts w:asciiTheme="minorHAnsi" w:hAnsiTheme="minorHAnsi" w:cstheme="minorHAnsi"/>
          <w:sz w:val="22"/>
          <w:szCs w:val="22"/>
          <w:lang w:val="ro-RO"/>
        </w:rPr>
        <w:t>)</w:t>
      </w:r>
      <w:bookmarkEnd w:id="56"/>
    </w:p>
    <w:p w14:paraId="2B14BC70" w14:textId="17B8B84E" w:rsidR="00D31B79" w:rsidRPr="000A717B" w:rsidRDefault="007F77AC" w:rsidP="009B1A23">
      <w:pPr>
        <w:tabs>
          <w:tab w:val="left" w:pos="1350"/>
        </w:tabs>
        <w:ind w:left="450" w:right="299"/>
        <w:rPr>
          <w:rFonts w:asciiTheme="minorHAnsi" w:hAnsiTheme="minorHAnsi" w:cstheme="minorHAnsi"/>
          <w:b/>
          <w:bCs/>
          <w:i/>
          <w:iCs/>
          <w:szCs w:val="22"/>
          <w:lang w:val="ro-RO"/>
        </w:rPr>
      </w:pPr>
      <w:bookmarkStart w:id="57" w:name="_Toc67424612"/>
      <w:r w:rsidRPr="000A717B">
        <w:rPr>
          <w:rFonts w:asciiTheme="minorHAnsi" w:hAnsiTheme="minorHAnsi" w:cstheme="minorHAnsi"/>
          <w:b/>
          <w:bCs/>
          <w:i/>
          <w:iCs/>
          <w:szCs w:val="22"/>
          <w:lang w:val="ro-RO"/>
        </w:rPr>
        <w:t>Referințe internaț</w:t>
      </w:r>
      <w:r w:rsidR="00D31B79" w:rsidRPr="000A717B">
        <w:rPr>
          <w:rFonts w:asciiTheme="minorHAnsi" w:hAnsiTheme="minorHAnsi" w:cstheme="minorHAnsi"/>
          <w:b/>
          <w:bCs/>
          <w:i/>
          <w:iCs/>
          <w:szCs w:val="22"/>
          <w:lang w:val="ro-RO"/>
        </w:rPr>
        <w:t>ional</w:t>
      </w:r>
      <w:r w:rsidRPr="000A717B">
        <w:rPr>
          <w:rFonts w:asciiTheme="minorHAnsi" w:hAnsiTheme="minorHAnsi" w:cstheme="minorHAnsi"/>
          <w:b/>
          <w:bCs/>
          <w:i/>
          <w:iCs/>
          <w:szCs w:val="22"/>
          <w:lang w:val="ro-RO"/>
        </w:rPr>
        <w:t>e</w:t>
      </w:r>
      <w:bookmarkEnd w:id="57"/>
      <w:r w:rsidR="00D31B79" w:rsidRPr="000A717B">
        <w:rPr>
          <w:rFonts w:asciiTheme="minorHAnsi" w:hAnsiTheme="minorHAnsi" w:cstheme="minorHAnsi"/>
          <w:b/>
          <w:bCs/>
          <w:i/>
          <w:iCs/>
          <w:szCs w:val="22"/>
          <w:lang w:val="ro-RO"/>
        </w:rPr>
        <w:t xml:space="preserve"> </w:t>
      </w:r>
    </w:p>
    <w:p w14:paraId="558DD32D" w14:textId="3CC86195" w:rsidR="00D31B79" w:rsidRPr="000A717B" w:rsidRDefault="00492D6F"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Odată </w:t>
      </w:r>
      <w:r w:rsidR="007F094F" w:rsidRPr="000A717B">
        <w:rPr>
          <w:rFonts w:asciiTheme="minorHAnsi" w:hAnsiTheme="minorHAnsi" w:cstheme="minorHAnsi"/>
          <w:bCs/>
          <w:szCs w:val="22"/>
          <w:lang w:val="ro-RO"/>
        </w:rPr>
        <w:t>recepționa</w:t>
      </w:r>
      <w:r w:rsidRPr="000A717B">
        <w:rPr>
          <w:rFonts w:asciiTheme="minorHAnsi" w:hAnsiTheme="minorHAnsi" w:cstheme="minorHAnsi"/>
          <w:bCs/>
          <w:szCs w:val="22"/>
          <w:lang w:val="ro-RO"/>
        </w:rPr>
        <w:t>tă</w:t>
      </w:r>
      <w:r w:rsidR="007F094F" w:rsidRPr="000A717B">
        <w:rPr>
          <w:rFonts w:asciiTheme="minorHAnsi" w:hAnsiTheme="minorHAnsi" w:cstheme="minorHAnsi"/>
          <w:bCs/>
          <w:szCs w:val="22"/>
          <w:lang w:val="ro-RO"/>
        </w:rPr>
        <w:t xml:space="preserve"> n</w:t>
      </w:r>
      <w:r w:rsidR="007F77AC" w:rsidRPr="000A717B">
        <w:rPr>
          <w:rFonts w:asciiTheme="minorHAnsi" w:hAnsiTheme="minorHAnsi" w:cstheme="minorHAnsi"/>
          <w:bCs/>
          <w:szCs w:val="22"/>
          <w:lang w:val="ro-RO"/>
        </w:rPr>
        <w:t>otific</w:t>
      </w:r>
      <w:r w:rsidRPr="000A717B">
        <w:rPr>
          <w:rFonts w:asciiTheme="minorHAnsi" w:hAnsiTheme="minorHAnsi" w:cstheme="minorHAnsi"/>
          <w:bCs/>
          <w:szCs w:val="22"/>
          <w:lang w:val="ro-RO"/>
        </w:rPr>
        <w:t>area</w:t>
      </w:r>
      <w:r w:rsidR="007F77AC" w:rsidRPr="000A717B">
        <w:rPr>
          <w:rFonts w:asciiTheme="minorHAnsi" w:hAnsiTheme="minorHAnsi" w:cstheme="minorHAnsi"/>
          <w:bCs/>
          <w:szCs w:val="22"/>
          <w:lang w:val="ro-RO"/>
        </w:rPr>
        <w:t xml:space="preserve"> d</w:t>
      </w:r>
      <w:r w:rsidRPr="000A717B">
        <w:rPr>
          <w:rFonts w:asciiTheme="minorHAnsi" w:hAnsiTheme="minorHAnsi" w:cstheme="minorHAnsi"/>
          <w:bCs/>
          <w:szCs w:val="22"/>
          <w:lang w:val="ro-RO"/>
        </w:rPr>
        <w:t>in partea</w:t>
      </w:r>
      <w:r w:rsidR="007F77AC"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țării de</w:t>
      </w:r>
      <w:r w:rsidR="007F094F" w:rsidRPr="000A717B">
        <w:rPr>
          <w:rFonts w:asciiTheme="minorHAnsi" w:hAnsiTheme="minorHAnsi" w:cstheme="minorHAnsi"/>
          <w:bCs/>
          <w:szCs w:val="22"/>
          <w:lang w:val="ro-RO"/>
        </w:rPr>
        <w:t xml:space="preserve"> origine, p</w:t>
      </w:r>
      <w:r w:rsidR="007F77AC" w:rsidRPr="000A717B">
        <w:rPr>
          <w:rFonts w:asciiTheme="minorHAnsi" w:hAnsiTheme="minorHAnsi" w:cstheme="minorHAnsi"/>
          <w:bCs/>
          <w:szCs w:val="22"/>
          <w:lang w:val="ro-RO"/>
        </w:rPr>
        <w:t>artea potențial afectată trebui</w:t>
      </w:r>
      <w:r w:rsidR="007F094F" w:rsidRPr="000A717B">
        <w:rPr>
          <w:rFonts w:asciiTheme="minorHAnsi" w:hAnsiTheme="minorHAnsi" w:cstheme="minorHAnsi"/>
          <w:bCs/>
          <w:szCs w:val="22"/>
          <w:lang w:val="ro-RO"/>
        </w:rPr>
        <w:t>e</w:t>
      </w:r>
      <w:r w:rsidR="007F77AC" w:rsidRPr="000A717B">
        <w:rPr>
          <w:rFonts w:asciiTheme="minorHAnsi" w:hAnsiTheme="minorHAnsi" w:cstheme="minorHAnsi"/>
          <w:bCs/>
          <w:szCs w:val="22"/>
          <w:lang w:val="ro-RO"/>
        </w:rPr>
        <w:t xml:space="preserve"> să răspundă în termenul specificat de </w:t>
      </w:r>
      <w:r w:rsidR="007F094F" w:rsidRPr="000A717B">
        <w:rPr>
          <w:rFonts w:asciiTheme="minorHAnsi" w:hAnsiTheme="minorHAnsi" w:cstheme="minorHAnsi"/>
          <w:bCs/>
          <w:szCs w:val="22"/>
          <w:lang w:val="ro-RO"/>
        </w:rPr>
        <w:t>partea</w:t>
      </w:r>
      <w:r w:rsidR="007F77AC" w:rsidRPr="000A717B">
        <w:rPr>
          <w:rFonts w:asciiTheme="minorHAnsi" w:hAnsiTheme="minorHAnsi" w:cstheme="minorHAnsi"/>
          <w:bCs/>
          <w:szCs w:val="22"/>
          <w:lang w:val="ro-RO"/>
        </w:rPr>
        <w:t xml:space="preserve"> de origine, chiar dacă nu intenționează să participe la EIMT într-un caz anume</w:t>
      </w:r>
      <w:r w:rsidR="008D2F10" w:rsidRPr="000A717B">
        <w:rPr>
          <w:rFonts w:asciiTheme="minorHAnsi" w:hAnsiTheme="minorHAnsi" w:cstheme="minorHAnsi"/>
          <w:bCs/>
          <w:szCs w:val="22"/>
          <w:lang w:val="ro-RO"/>
        </w:rPr>
        <w:t xml:space="preserve">. </w:t>
      </w:r>
      <w:r w:rsidR="007F77AC" w:rsidRPr="000A717B">
        <w:rPr>
          <w:rFonts w:asciiTheme="minorHAnsi" w:hAnsiTheme="minorHAnsi" w:cstheme="minorHAnsi"/>
          <w:bCs/>
          <w:szCs w:val="22"/>
          <w:lang w:val="ro-RO"/>
        </w:rPr>
        <w:t>Partea de o</w:t>
      </w:r>
      <w:r w:rsidR="00541D4D" w:rsidRPr="000A717B">
        <w:rPr>
          <w:rFonts w:asciiTheme="minorHAnsi" w:hAnsiTheme="minorHAnsi" w:cstheme="minorHAnsi"/>
          <w:bCs/>
          <w:szCs w:val="22"/>
          <w:lang w:val="ro-RO"/>
        </w:rPr>
        <w:t>rigin</w:t>
      </w:r>
      <w:r w:rsidR="007F77AC" w:rsidRPr="000A717B">
        <w:rPr>
          <w:rFonts w:asciiTheme="minorHAnsi" w:hAnsiTheme="minorHAnsi" w:cstheme="minorHAnsi"/>
          <w:bCs/>
          <w:szCs w:val="22"/>
          <w:lang w:val="ro-RO"/>
        </w:rPr>
        <w:t xml:space="preserve">e poate </w:t>
      </w:r>
      <w:r w:rsidR="007F094F" w:rsidRPr="000A717B">
        <w:rPr>
          <w:rFonts w:asciiTheme="minorHAnsi" w:hAnsiTheme="minorHAnsi" w:cstheme="minorHAnsi"/>
          <w:bCs/>
          <w:szCs w:val="22"/>
          <w:lang w:val="ro-RO"/>
        </w:rPr>
        <w:t xml:space="preserve">mai apoi </w:t>
      </w:r>
      <w:r w:rsidR="007F77AC" w:rsidRPr="000A717B">
        <w:rPr>
          <w:rFonts w:asciiTheme="minorHAnsi" w:hAnsiTheme="minorHAnsi" w:cstheme="minorHAnsi"/>
          <w:bCs/>
          <w:szCs w:val="22"/>
          <w:lang w:val="ro-RO"/>
        </w:rPr>
        <w:t>continua planificarea procesului EIM național fără înt</w:t>
      </w:r>
      <w:r w:rsidR="002D3B2C" w:rsidRPr="000A717B">
        <w:rPr>
          <w:rFonts w:asciiTheme="minorHAnsi" w:hAnsiTheme="minorHAnsi" w:cstheme="minorHAnsi"/>
          <w:bCs/>
          <w:szCs w:val="22"/>
          <w:lang w:val="ro-RO"/>
        </w:rPr>
        <w:t>â</w:t>
      </w:r>
      <w:r w:rsidR="007F77AC" w:rsidRPr="000A717B">
        <w:rPr>
          <w:rFonts w:asciiTheme="minorHAnsi" w:hAnsiTheme="minorHAnsi" w:cstheme="minorHAnsi"/>
          <w:bCs/>
          <w:szCs w:val="22"/>
          <w:lang w:val="ro-RO"/>
        </w:rPr>
        <w:t>rziere</w:t>
      </w:r>
      <w:r w:rsidR="00541D4D" w:rsidRPr="000A717B">
        <w:rPr>
          <w:rFonts w:asciiTheme="minorHAnsi" w:hAnsiTheme="minorHAnsi" w:cstheme="minorHAnsi"/>
          <w:bCs/>
          <w:szCs w:val="22"/>
          <w:lang w:val="ro-RO"/>
        </w:rPr>
        <w:t xml:space="preserve"> (</w:t>
      </w:r>
      <w:r w:rsidR="002D3B2C" w:rsidRPr="000A717B">
        <w:rPr>
          <w:rFonts w:asciiTheme="minorHAnsi" w:hAnsiTheme="minorHAnsi" w:cstheme="minorHAnsi"/>
          <w:bCs/>
          <w:szCs w:val="22"/>
          <w:lang w:val="ro-RO"/>
        </w:rPr>
        <w:t xml:space="preserve">Ghid </w:t>
      </w:r>
      <w:r w:rsidR="008A2218" w:rsidRPr="000A717B">
        <w:rPr>
          <w:rFonts w:asciiTheme="minorHAnsi" w:hAnsiTheme="minorHAnsi" w:cstheme="minorHAnsi"/>
          <w:bCs/>
          <w:szCs w:val="22"/>
          <w:lang w:val="ro-RO"/>
        </w:rPr>
        <w:t xml:space="preserve">privind aplicarea în practică a Convenției de la </w:t>
      </w:r>
      <w:proofErr w:type="spellStart"/>
      <w:r w:rsidR="008A2218" w:rsidRPr="000A717B">
        <w:rPr>
          <w:rFonts w:asciiTheme="minorHAnsi" w:hAnsiTheme="minorHAnsi" w:cstheme="minorHAnsi"/>
          <w:bCs/>
          <w:szCs w:val="22"/>
          <w:lang w:val="ro-RO"/>
        </w:rPr>
        <w:t>Espoo</w:t>
      </w:r>
      <w:proofErr w:type="spellEnd"/>
      <w:r w:rsidR="00541D4D" w:rsidRPr="000A717B">
        <w:rPr>
          <w:rFonts w:asciiTheme="minorHAnsi" w:hAnsiTheme="minorHAnsi" w:cstheme="minorHAnsi"/>
          <w:bCs/>
          <w:szCs w:val="22"/>
          <w:lang w:val="ro-RO"/>
        </w:rPr>
        <w:t xml:space="preserve">. </w:t>
      </w:r>
      <w:r w:rsidR="008A2218" w:rsidRPr="000A717B">
        <w:rPr>
          <w:rFonts w:asciiTheme="minorHAnsi" w:hAnsiTheme="minorHAnsi" w:cstheme="minorHAnsi"/>
          <w:bCs/>
          <w:szCs w:val="22"/>
          <w:lang w:val="ro-RO"/>
        </w:rPr>
        <w:t>CEE ONU</w:t>
      </w:r>
      <w:r w:rsidR="00D31B79" w:rsidRPr="000A717B">
        <w:rPr>
          <w:rFonts w:asciiTheme="minorHAnsi" w:hAnsiTheme="minorHAnsi" w:cstheme="minorHAnsi"/>
          <w:bCs/>
          <w:szCs w:val="22"/>
          <w:lang w:val="ro-RO"/>
        </w:rPr>
        <w:t>, 2006a)</w:t>
      </w:r>
      <w:r w:rsidR="00541D4D" w:rsidRPr="000A717B">
        <w:rPr>
          <w:rFonts w:asciiTheme="minorHAnsi" w:hAnsiTheme="minorHAnsi" w:cstheme="minorHAnsi"/>
          <w:bCs/>
          <w:szCs w:val="22"/>
          <w:lang w:val="ro-RO"/>
        </w:rPr>
        <w:t>.</w:t>
      </w:r>
    </w:p>
    <w:p w14:paraId="3CEB51EB" w14:textId="65C56BE3" w:rsidR="00D31B79" w:rsidRPr="000A717B" w:rsidRDefault="008A2218" w:rsidP="009B1A23">
      <w:pPr>
        <w:tabs>
          <w:tab w:val="left" w:pos="1350"/>
        </w:tabs>
        <w:ind w:left="450" w:right="299"/>
        <w:rPr>
          <w:rFonts w:asciiTheme="minorHAnsi" w:hAnsiTheme="minorHAnsi" w:cstheme="minorHAnsi"/>
          <w:b/>
          <w:bCs/>
          <w:i/>
          <w:iCs/>
          <w:szCs w:val="22"/>
          <w:lang w:val="ro-RO"/>
        </w:rPr>
      </w:pPr>
      <w:bookmarkStart w:id="58" w:name="_Toc67424613"/>
      <w:r w:rsidRPr="000A717B">
        <w:rPr>
          <w:rFonts w:asciiTheme="minorHAnsi" w:hAnsiTheme="minorHAnsi" w:cstheme="minorHAnsi"/>
          <w:b/>
          <w:bCs/>
          <w:i/>
          <w:iCs/>
          <w:szCs w:val="22"/>
          <w:lang w:val="ro-RO"/>
        </w:rPr>
        <w:t>Cerințe naț</w:t>
      </w:r>
      <w:r w:rsidR="00D31B79" w:rsidRPr="000A717B">
        <w:rPr>
          <w:rFonts w:asciiTheme="minorHAnsi" w:hAnsiTheme="minorHAnsi" w:cstheme="minorHAnsi"/>
          <w:b/>
          <w:bCs/>
          <w:i/>
          <w:iCs/>
          <w:szCs w:val="22"/>
          <w:lang w:val="ro-RO"/>
        </w:rPr>
        <w:t>ional</w:t>
      </w:r>
      <w:r w:rsidRPr="000A717B">
        <w:rPr>
          <w:rFonts w:asciiTheme="minorHAnsi" w:hAnsiTheme="minorHAnsi" w:cstheme="minorHAnsi"/>
          <w:b/>
          <w:bCs/>
          <w:i/>
          <w:iCs/>
          <w:szCs w:val="22"/>
          <w:lang w:val="ro-RO"/>
        </w:rPr>
        <w:t>e</w:t>
      </w:r>
      <w:bookmarkEnd w:id="58"/>
      <w:r w:rsidR="00D31B79" w:rsidRPr="000A717B">
        <w:rPr>
          <w:rFonts w:asciiTheme="minorHAnsi" w:hAnsiTheme="minorHAnsi" w:cstheme="minorHAnsi"/>
          <w:b/>
          <w:bCs/>
          <w:i/>
          <w:iCs/>
          <w:szCs w:val="22"/>
          <w:lang w:val="ro-RO"/>
        </w:rPr>
        <w:t xml:space="preserve"> </w:t>
      </w:r>
    </w:p>
    <w:p w14:paraId="1F04FBBA" w14:textId="2CD778C2" w:rsidR="006A6FA7" w:rsidRPr="000A717B" w:rsidRDefault="008A2218" w:rsidP="009B1A23">
      <w:pPr>
        <w:tabs>
          <w:tab w:val="left" w:pos="1350"/>
        </w:tabs>
        <w:ind w:left="450" w:right="299"/>
        <w:rPr>
          <w:rFonts w:asciiTheme="minorHAnsi" w:hAnsiTheme="minorHAnsi" w:cstheme="minorHAnsi"/>
          <w:b/>
          <w:szCs w:val="22"/>
          <w:lang w:val="ro-RO"/>
        </w:rPr>
      </w:pPr>
      <w:r w:rsidRPr="000A717B">
        <w:rPr>
          <w:rFonts w:asciiTheme="minorHAnsi" w:hAnsiTheme="minorHAnsi" w:cstheme="minorHAnsi"/>
          <w:b/>
          <w:szCs w:val="22"/>
          <w:lang w:val="ro-RO"/>
        </w:rPr>
        <w:t>Agenția de Mediu</w:t>
      </w:r>
      <w:r w:rsidR="00E26877" w:rsidRPr="000A717B">
        <w:rPr>
          <w:rFonts w:asciiTheme="minorHAnsi" w:hAnsiTheme="minorHAnsi" w:cstheme="minorHAnsi"/>
          <w:b/>
          <w:szCs w:val="22"/>
          <w:lang w:val="ro-RO"/>
        </w:rPr>
        <w:t>/Ministerul Mediului</w:t>
      </w:r>
    </w:p>
    <w:p w14:paraId="3335EE93" w14:textId="23D2B2B1" w:rsidR="006A6FA7" w:rsidRPr="000A717B" w:rsidRDefault="00C442F0" w:rsidP="006B6A4C">
      <w:pPr>
        <w:pStyle w:val="Listparagraf"/>
        <w:numPr>
          <w:ilvl w:val="0"/>
          <w:numId w:val="63"/>
        </w:numPr>
        <w:tabs>
          <w:tab w:val="left" w:pos="567"/>
        </w:tabs>
        <w:ind w:left="450" w:right="299" w:firstLine="0"/>
        <w:rPr>
          <w:rFonts w:asciiTheme="minorHAnsi" w:hAnsiTheme="minorHAnsi" w:cstheme="minorHAnsi"/>
          <w:szCs w:val="22"/>
          <w:lang w:val="ro-RO"/>
        </w:rPr>
      </w:pPr>
      <w:r w:rsidRPr="000A717B">
        <w:rPr>
          <w:rFonts w:asciiTheme="minorHAnsi" w:hAnsiTheme="minorHAnsi" w:cstheme="minorHAnsi"/>
          <w:szCs w:val="22"/>
          <w:lang w:val="ro-RO"/>
        </w:rPr>
        <w:t>Ministerul Mediului, în termen de 5 zile lucrătoare de la recepționarea notificării și a informațiilor, le plasează pe pagina sa web oficială și le transmite Agenției de Mediu</w:t>
      </w:r>
      <w:r w:rsidR="006A6FA7" w:rsidRPr="000A717B">
        <w:rPr>
          <w:rFonts w:asciiTheme="minorHAnsi" w:hAnsiTheme="minorHAnsi" w:cstheme="minorHAnsi"/>
          <w:szCs w:val="22"/>
          <w:lang w:val="ro-RO"/>
        </w:rPr>
        <w:t>.</w:t>
      </w:r>
    </w:p>
    <w:p w14:paraId="20925198" w14:textId="4EFB758F" w:rsidR="00C442F0" w:rsidRPr="000A717B" w:rsidRDefault="00C442F0" w:rsidP="006B6A4C">
      <w:pPr>
        <w:pStyle w:val="Listparagraf"/>
        <w:numPr>
          <w:ilvl w:val="0"/>
          <w:numId w:val="63"/>
        </w:numPr>
        <w:tabs>
          <w:tab w:val="left" w:pos="567"/>
        </w:tabs>
        <w:ind w:left="450" w:right="299" w:firstLine="0"/>
        <w:rPr>
          <w:rFonts w:asciiTheme="minorHAnsi" w:hAnsiTheme="minorHAnsi" w:cstheme="minorHAnsi"/>
          <w:szCs w:val="22"/>
          <w:lang w:val="ro-RO"/>
        </w:rPr>
      </w:pPr>
      <w:r w:rsidRPr="000A717B">
        <w:rPr>
          <w:rFonts w:asciiTheme="minorHAnsi" w:hAnsiTheme="minorHAnsi" w:cstheme="minorHAnsi"/>
          <w:szCs w:val="22"/>
          <w:lang w:val="ro-RO"/>
        </w:rPr>
        <w:t xml:space="preserve">Agenția de Mediu, în termenul stabilit în notificare, decide asupra participării sau neparticipării la procedura de evaluare a impactului asupra mediului, ținând cont de opinia </w:t>
      </w:r>
      <w:r w:rsidRPr="000A717B">
        <w:rPr>
          <w:rFonts w:asciiTheme="minorHAnsi" w:hAnsiTheme="minorHAnsi" w:cstheme="minorHAnsi"/>
          <w:szCs w:val="22"/>
          <w:lang w:val="ro-RO"/>
        </w:rPr>
        <w:lastRenderedPageBreak/>
        <w:t>autorităților administrației publice centrale interesate, a autorităților administrației publice locale din teritoriul care ar putea fi supus impactului transfrontalier și a publicului interesat. În termen de 5 zile lucrătoare, Agenția de Mediu plasează notificarea pe pagina sa web oficială, indicând perioada de prezentare a comentariilor și propunerilor</w:t>
      </w:r>
      <w:r w:rsidR="008D42B9">
        <w:rPr>
          <w:rFonts w:asciiTheme="minorHAnsi" w:hAnsiTheme="minorHAnsi" w:cstheme="minorHAnsi"/>
          <w:szCs w:val="22"/>
          <w:lang w:val="ro-RO"/>
        </w:rPr>
        <w:t>.</w:t>
      </w:r>
    </w:p>
    <w:p w14:paraId="2397E2D2" w14:textId="77777777" w:rsidR="005368EF" w:rsidRPr="000A717B" w:rsidRDefault="005368EF" w:rsidP="006B6A4C">
      <w:pPr>
        <w:pStyle w:val="Listparagraf"/>
        <w:numPr>
          <w:ilvl w:val="0"/>
          <w:numId w:val="63"/>
        </w:numPr>
        <w:tabs>
          <w:tab w:val="left" w:pos="567"/>
        </w:tabs>
        <w:ind w:left="450" w:right="299" w:firstLine="0"/>
        <w:rPr>
          <w:rFonts w:asciiTheme="minorHAnsi" w:hAnsiTheme="minorHAnsi" w:cstheme="minorHAnsi"/>
          <w:szCs w:val="22"/>
          <w:lang w:val="ro-RO"/>
        </w:rPr>
      </w:pPr>
      <w:r w:rsidRPr="000A717B">
        <w:rPr>
          <w:rFonts w:asciiTheme="minorHAnsi" w:hAnsiTheme="minorHAnsi" w:cstheme="minorHAnsi"/>
          <w:szCs w:val="22"/>
          <w:lang w:val="ro-RO"/>
        </w:rPr>
        <w:t>În cazul în care Agenția de Mediu decide să participe la procedura de evaluare a impactului asupra mediului în context transfrontalier, Ministerul Mediului informează în scris, prin intermediul canalelor diplomatice, autoritatea competentă a părții de origine despre decizia luată și propune desfășurarea unor consultări inițiale în vederea stabilirii metodelor, a termenelor și a altor aspecte ce țin de realizarea procedurii de evaluare a impactului asupra mediului în context transfrontalier conform art. 12 alin. (7). Agenția de Mediu plasează informația despre decizia luată pe pagina sa web oficială.</w:t>
      </w:r>
    </w:p>
    <w:p w14:paraId="61AB81BF" w14:textId="2D025E33" w:rsidR="00DF5198" w:rsidRPr="000A717B" w:rsidRDefault="005368EF" w:rsidP="006B6A4C">
      <w:pPr>
        <w:pStyle w:val="Listparagraf"/>
        <w:numPr>
          <w:ilvl w:val="0"/>
          <w:numId w:val="63"/>
        </w:numPr>
        <w:tabs>
          <w:tab w:val="left" w:pos="567"/>
        </w:tabs>
        <w:ind w:left="450" w:right="299" w:firstLine="0"/>
        <w:rPr>
          <w:rFonts w:asciiTheme="minorHAnsi" w:hAnsiTheme="minorHAnsi" w:cstheme="minorHAnsi"/>
          <w:szCs w:val="22"/>
          <w:lang w:val="ro-RO"/>
        </w:rPr>
      </w:pPr>
      <w:r w:rsidRPr="000A717B">
        <w:rPr>
          <w:rFonts w:asciiTheme="minorHAnsi" w:hAnsiTheme="minorHAnsi" w:cstheme="minorHAnsi"/>
          <w:szCs w:val="22"/>
          <w:lang w:val="ro-RO"/>
        </w:rPr>
        <w:t>Dacă Agenția de Mediu a luat decizia de a nu participa la procedura de evaluare a impactului asupra mediului în context transfrontalier, Ministerul Mediului informează în scris autoritatea competentă a părții de origine despre decizia luată și plasează informația respectivă pe pagina sa web oficială</w:t>
      </w:r>
      <w:r w:rsidR="00DF5198" w:rsidRPr="000A717B">
        <w:rPr>
          <w:rFonts w:asciiTheme="minorHAnsi" w:hAnsiTheme="minorHAnsi" w:cstheme="minorHAnsi"/>
          <w:szCs w:val="22"/>
          <w:lang w:val="ro-RO"/>
        </w:rPr>
        <w:t>.</w:t>
      </w:r>
    </w:p>
    <w:p w14:paraId="4B28EF2C" w14:textId="79DD25FA" w:rsidR="00B61161" w:rsidRPr="000A717B" w:rsidRDefault="00CF7DC3"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În funcție de nivelul de detalii al informați</w:t>
      </w:r>
      <w:r w:rsidR="007F094F" w:rsidRPr="000A717B">
        <w:rPr>
          <w:rFonts w:asciiTheme="minorHAnsi" w:hAnsiTheme="minorHAnsi" w:cstheme="minorHAnsi"/>
          <w:bCs/>
          <w:szCs w:val="22"/>
          <w:lang w:val="ro-RO"/>
        </w:rPr>
        <w:t>ilor disponibile, răspunsul la n</w:t>
      </w:r>
      <w:r w:rsidRPr="000A717B">
        <w:rPr>
          <w:rFonts w:asciiTheme="minorHAnsi" w:hAnsiTheme="minorHAnsi" w:cstheme="minorHAnsi"/>
          <w:bCs/>
          <w:szCs w:val="22"/>
          <w:lang w:val="ro-RO"/>
        </w:rPr>
        <w:t>otificare poate conține o constatare succintă a componentelor mediului potențial afectate</w:t>
      </w:r>
      <w:r w:rsidR="00B61161"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spre </w:t>
      </w:r>
      <w:r w:rsidR="00B61161" w:rsidRPr="000A717B">
        <w:rPr>
          <w:rFonts w:asciiTheme="minorHAnsi" w:hAnsiTheme="minorHAnsi" w:cstheme="minorHAnsi"/>
          <w:bCs/>
          <w:szCs w:val="22"/>
          <w:lang w:val="ro-RO"/>
        </w:rPr>
        <w:t>e</w:t>
      </w:r>
      <w:r w:rsidRPr="000A717B">
        <w:rPr>
          <w:rFonts w:asciiTheme="minorHAnsi" w:hAnsiTheme="minorHAnsi" w:cstheme="minorHAnsi"/>
          <w:bCs/>
          <w:szCs w:val="22"/>
          <w:lang w:val="ro-RO"/>
        </w:rPr>
        <w:t>x</w:t>
      </w:r>
      <w:r w:rsidR="00B61161" w:rsidRPr="000A717B">
        <w:rPr>
          <w:rFonts w:asciiTheme="minorHAnsi" w:hAnsiTheme="minorHAnsi" w:cstheme="minorHAnsi"/>
          <w:bCs/>
          <w:szCs w:val="22"/>
          <w:lang w:val="ro-RO"/>
        </w:rPr>
        <w:t>.</w:t>
      </w:r>
      <w:r w:rsidRPr="000A717B">
        <w:rPr>
          <w:rFonts w:asciiTheme="minorHAnsi" w:hAnsiTheme="minorHAnsi" w:cstheme="minorHAnsi"/>
          <w:bCs/>
          <w:szCs w:val="22"/>
          <w:lang w:val="ro-RO"/>
        </w:rPr>
        <w:t>, ecosistemele vulnerabile</w:t>
      </w:r>
      <w:r w:rsidR="00B61161"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speciile rare de </w:t>
      </w:r>
      <w:r w:rsidR="00B61161" w:rsidRPr="000A717B">
        <w:rPr>
          <w:rFonts w:asciiTheme="minorHAnsi" w:hAnsiTheme="minorHAnsi" w:cstheme="minorHAnsi"/>
          <w:bCs/>
          <w:szCs w:val="22"/>
          <w:lang w:val="ro-RO"/>
        </w:rPr>
        <w:t>flor</w:t>
      </w:r>
      <w:r w:rsidR="007F094F" w:rsidRPr="000A717B">
        <w:rPr>
          <w:rFonts w:asciiTheme="minorHAnsi" w:hAnsiTheme="minorHAnsi" w:cstheme="minorHAnsi"/>
          <w:bCs/>
          <w:szCs w:val="22"/>
          <w:lang w:val="ro-RO"/>
        </w:rPr>
        <w:t>ă</w:t>
      </w:r>
      <w:r w:rsidR="00B61161"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și faun</w:t>
      </w:r>
      <w:r w:rsidR="007F094F" w:rsidRPr="000A717B">
        <w:rPr>
          <w:rFonts w:asciiTheme="minorHAnsi" w:hAnsiTheme="minorHAnsi" w:cstheme="minorHAnsi"/>
          <w:bCs/>
          <w:szCs w:val="22"/>
          <w:lang w:val="ro-RO"/>
        </w:rPr>
        <w:t>ă</w:t>
      </w:r>
      <w:r w:rsidR="00B61161"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speciile pe cale de dispariție</w:t>
      </w:r>
      <w:r w:rsidR="00B61161"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monumentele </w:t>
      </w:r>
      <w:r w:rsidR="00B61161" w:rsidRPr="000A717B">
        <w:rPr>
          <w:rFonts w:asciiTheme="minorHAnsi" w:hAnsiTheme="minorHAnsi" w:cstheme="minorHAnsi"/>
          <w:bCs/>
          <w:szCs w:val="22"/>
          <w:lang w:val="ro-RO"/>
        </w:rPr>
        <w:t>cultural</w:t>
      </w:r>
      <w:r w:rsidRPr="000A717B">
        <w:rPr>
          <w:rFonts w:asciiTheme="minorHAnsi" w:hAnsiTheme="minorHAnsi" w:cstheme="minorHAnsi"/>
          <w:bCs/>
          <w:szCs w:val="22"/>
          <w:lang w:val="ro-RO"/>
        </w:rPr>
        <w:t>e</w:t>
      </w:r>
      <w:r w:rsidR="00B61161"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și </w:t>
      </w:r>
      <w:r w:rsidR="00B61161" w:rsidRPr="000A717B">
        <w:rPr>
          <w:rFonts w:asciiTheme="minorHAnsi" w:hAnsiTheme="minorHAnsi" w:cstheme="minorHAnsi"/>
          <w:bCs/>
          <w:szCs w:val="22"/>
          <w:lang w:val="ro-RO"/>
        </w:rPr>
        <w:t>natural</w:t>
      </w:r>
      <w:r w:rsidRPr="000A717B">
        <w:rPr>
          <w:rFonts w:asciiTheme="minorHAnsi" w:hAnsiTheme="minorHAnsi" w:cstheme="minorHAnsi"/>
          <w:bCs/>
          <w:szCs w:val="22"/>
          <w:lang w:val="ro-RO"/>
        </w:rPr>
        <w:t>e</w:t>
      </w:r>
      <w:r w:rsidR="00B61161"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alte obiective care pot fi afectate ca rezultat al implementării activității planificate</w:t>
      </w:r>
      <w:r w:rsidR="00B61161"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pe teritoriul Republicii </w:t>
      </w:r>
      <w:r w:rsidR="00B61161" w:rsidRPr="000A717B">
        <w:rPr>
          <w:rFonts w:asciiTheme="minorHAnsi" w:hAnsiTheme="minorHAnsi" w:cstheme="minorHAnsi"/>
          <w:bCs/>
          <w:szCs w:val="22"/>
          <w:lang w:val="ro-RO"/>
        </w:rPr>
        <w:t xml:space="preserve">Moldova </w:t>
      </w:r>
      <w:r w:rsidRPr="000A717B">
        <w:rPr>
          <w:rFonts w:asciiTheme="minorHAnsi" w:hAnsiTheme="minorHAnsi" w:cstheme="minorHAnsi"/>
          <w:bCs/>
          <w:szCs w:val="22"/>
          <w:lang w:val="ro-RO"/>
        </w:rPr>
        <w:t xml:space="preserve">sau poate indica alte îngrijorări și probleme care vor constitui subiectul consultărilor </w:t>
      </w:r>
      <w:r w:rsidR="007F094F" w:rsidRPr="000A717B">
        <w:rPr>
          <w:rFonts w:asciiTheme="minorHAnsi" w:hAnsiTheme="minorHAnsi" w:cstheme="minorHAnsi"/>
          <w:bCs/>
          <w:szCs w:val="22"/>
          <w:lang w:val="ro-RO"/>
        </w:rPr>
        <w:t>reciproce</w:t>
      </w:r>
      <w:r w:rsidR="00B61161" w:rsidRPr="000A717B">
        <w:rPr>
          <w:rFonts w:asciiTheme="minorHAnsi" w:hAnsiTheme="minorHAnsi" w:cstheme="minorHAnsi"/>
          <w:bCs/>
          <w:szCs w:val="22"/>
          <w:lang w:val="ro-RO"/>
        </w:rPr>
        <w:t xml:space="preserve">. </w:t>
      </w:r>
      <w:r w:rsidR="00563BF8" w:rsidRPr="00563BF8">
        <w:rPr>
          <w:rFonts w:asciiTheme="minorHAnsi" w:hAnsiTheme="minorHAnsi" w:cstheme="minorHAnsi"/>
          <w:bCs/>
          <w:szCs w:val="22"/>
          <w:lang w:val="ro-RO"/>
        </w:rPr>
        <w:t>Structura</w:t>
      </w:r>
      <w:r w:rsidR="007F094F" w:rsidRPr="000A717B">
        <w:rPr>
          <w:rFonts w:asciiTheme="minorHAnsi" w:hAnsiTheme="minorHAnsi" w:cstheme="minorHAnsi"/>
          <w:bCs/>
          <w:szCs w:val="22"/>
          <w:lang w:val="ro-RO"/>
        </w:rPr>
        <w:t xml:space="preserve"> răspunsului la n</w:t>
      </w:r>
      <w:r w:rsidRPr="000A717B">
        <w:rPr>
          <w:rFonts w:asciiTheme="minorHAnsi" w:hAnsiTheme="minorHAnsi" w:cstheme="minorHAnsi"/>
          <w:bCs/>
          <w:szCs w:val="22"/>
          <w:lang w:val="ro-RO"/>
        </w:rPr>
        <w:t>otificare este prezentată în Anexa nr.</w:t>
      </w:r>
      <w:r w:rsidR="00B61161" w:rsidRPr="000A717B">
        <w:rPr>
          <w:rFonts w:asciiTheme="minorHAnsi" w:hAnsiTheme="minorHAnsi" w:cstheme="minorHAnsi"/>
          <w:bCs/>
          <w:szCs w:val="22"/>
          <w:lang w:val="ro-RO"/>
        </w:rPr>
        <w:t xml:space="preserve"> 6 </w:t>
      </w:r>
      <w:r w:rsidRPr="000A717B">
        <w:rPr>
          <w:rFonts w:asciiTheme="minorHAnsi" w:hAnsiTheme="minorHAnsi" w:cstheme="minorHAnsi"/>
          <w:bCs/>
          <w:szCs w:val="22"/>
          <w:lang w:val="ro-RO"/>
        </w:rPr>
        <w:t xml:space="preserve">a Legii </w:t>
      </w:r>
      <w:r w:rsidR="00881349">
        <w:rPr>
          <w:rFonts w:asciiTheme="minorHAnsi" w:hAnsiTheme="minorHAnsi" w:cstheme="minorHAnsi"/>
          <w:bCs/>
          <w:szCs w:val="22"/>
          <w:lang w:val="ro-RO"/>
        </w:rPr>
        <w:t xml:space="preserve">nr. </w:t>
      </w:r>
      <w:r w:rsidR="00662D81" w:rsidRPr="000A717B">
        <w:rPr>
          <w:rFonts w:asciiTheme="minorHAnsi" w:hAnsiTheme="minorHAnsi" w:cstheme="minorHAnsi"/>
          <w:bCs/>
          <w:szCs w:val="22"/>
          <w:lang w:val="ro-RO"/>
        </w:rPr>
        <w:t xml:space="preserve">86/2014 </w:t>
      </w:r>
      <w:r w:rsidR="00FC1504" w:rsidRPr="000A717B">
        <w:rPr>
          <w:rFonts w:asciiTheme="minorHAnsi" w:hAnsiTheme="minorHAnsi" w:cstheme="minorHAnsi"/>
          <w:bCs/>
          <w:szCs w:val="22"/>
          <w:lang w:val="ro-RO"/>
        </w:rPr>
        <w:t xml:space="preserve">privind </w:t>
      </w:r>
      <w:r w:rsidRPr="000A717B">
        <w:rPr>
          <w:rFonts w:asciiTheme="minorHAnsi" w:hAnsiTheme="minorHAnsi" w:cstheme="minorHAnsi"/>
          <w:bCs/>
          <w:szCs w:val="22"/>
          <w:lang w:val="ro-RO"/>
        </w:rPr>
        <w:t>EIM.</w:t>
      </w:r>
    </w:p>
    <w:p w14:paraId="0F7B9180" w14:textId="045B601A" w:rsidR="00B93D27" w:rsidRPr="000A717B" w:rsidRDefault="00CF7DC3" w:rsidP="009B1A23">
      <w:pPr>
        <w:tabs>
          <w:tab w:val="left" w:pos="1350"/>
        </w:tabs>
        <w:ind w:left="450" w:right="299"/>
        <w:rPr>
          <w:rFonts w:asciiTheme="minorHAnsi" w:hAnsiTheme="minorHAnsi" w:cstheme="minorHAnsi"/>
          <w:b/>
          <w:bCs/>
          <w:i/>
          <w:iCs/>
          <w:szCs w:val="22"/>
          <w:lang w:val="ro-RO"/>
        </w:rPr>
      </w:pPr>
      <w:bookmarkStart w:id="59" w:name="_Toc67424614"/>
      <w:r w:rsidRPr="000A717B">
        <w:rPr>
          <w:rFonts w:asciiTheme="minorHAnsi" w:hAnsiTheme="minorHAnsi" w:cstheme="minorHAnsi"/>
          <w:b/>
          <w:bCs/>
          <w:i/>
          <w:iCs/>
          <w:szCs w:val="22"/>
          <w:lang w:val="ro-RO"/>
        </w:rPr>
        <w:t>Sfaturi practice</w:t>
      </w:r>
      <w:bookmarkEnd w:id="59"/>
    </w:p>
    <w:p w14:paraId="6281CC5C" w14:textId="757771BC" w:rsidR="00AA516E" w:rsidRPr="000A717B" w:rsidRDefault="007F094F"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Dacă a</w:t>
      </w:r>
      <w:r w:rsidR="00CF7DC3" w:rsidRPr="000A717B">
        <w:rPr>
          <w:rFonts w:asciiTheme="minorHAnsi" w:hAnsiTheme="minorHAnsi" w:cstheme="minorHAnsi"/>
          <w:bCs/>
          <w:szCs w:val="22"/>
          <w:lang w:val="ro-RO"/>
        </w:rPr>
        <w:t>utoritatea competentă consideră că limi</w:t>
      </w:r>
      <w:r w:rsidRPr="000A717B">
        <w:rPr>
          <w:rFonts w:asciiTheme="minorHAnsi" w:hAnsiTheme="minorHAnsi" w:cstheme="minorHAnsi"/>
          <w:bCs/>
          <w:szCs w:val="22"/>
          <w:lang w:val="ro-RO"/>
        </w:rPr>
        <w:t>ta de timp pentru răspunsul la notificare stabilit de către ț</w:t>
      </w:r>
      <w:r w:rsidR="00CF7DC3" w:rsidRPr="000A717B">
        <w:rPr>
          <w:rFonts w:asciiTheme="minorHAnsi" w:hAnsiTheme="minorHAnsi" w:cstheme="minorHAnsi"/>
          <w:bCs/>
          <w:szCs w:val="22"/>
          <w:lang w:val="ro-RO"/>
        </w:rPr>
        <w:t>ara de origine este insuficient pentru a decide privind participarea sa la EIMT (</w:t>
      </w:r>
      <w:r w:rsidR="00982200" w:rsidRPr="000A717B">
        <w:rPr>
          <w:rFonts w:asciiTheme="minorHAnsi" w:hAnsiTheme="minorHAnsi" w:cstheme="minorHAnsi"/>
          <w:bCs/>
          <w:szCs w:val="22"/>
          <w:lang w:val="ro-RO"/>
        </w:rPr>
        <w:t>de ex</w:t>
      </w:r>
      <w:r w:rsidR="00955748" w:rsidRPr="000A717B">
        <w:rPr>
          <w:rFonts w:asciiTheme="minorHAnsi" w:hAnsiTheme="minorHAnsi" w:cstheme="minorHAnsi"/>
          <w:bCs/>
          <w:szCs w:val="22"/>
          <w:lang w:val="ro-RO"/>
        </w:rPr>
        <w:t>emplu</w:t>
      </w:r>
      <w:r w:rsidR="00AA516E" w:rsidRPr="000A717B">
        <w:rPr>
          <w:rFonts w:asciiTheme="minorHAnsi" w:hAnsiTheme="minorHAnsi" w:cstheme="minorHAnsi"/>
          <w:bCs/>
          <w:szCs w:val="22"/>
          <w:lang w:val="ro-RO"/>
        </w:rPr>
        <w:t xml:space="preserve"> d</w:t>
      </w:r>
      <w:r w:rsidRPr="000A717B">
        <w:rPr>
          <w:rFonts w:asciiTheme="minorHAnsi" w:hAnsiTheme="minorHAnsi" w:cstheme="minorHAnsi"/>
          <w:bCs/>
          <w:szCs w:val="22"/>
          <w:lang w:val="ro-RO"/>
        </w:rPr>
        <w:t>in cauza</w:t>
      </w:r>
      <w:r w:rsidR="008314D8" w:rsidRPr="000A717B">
        <w:rPr>
          <w:rFonts w:asciiTheme="minorHAnsi" w:hAnsiTheme="minorHAnsi" w:cstheme="minorHAnsi"/>
          <w:bCs/>
          <w:szCs w:val="22"/>
          <w:lang w:val="ro-RO"/>
        </w:rPr>
        <w:t xml:space="preserve"> </w:t>
      </w:r>
      <w:r w:rsidR="008B1669" w:rsidRPr="000A717B">
        <w:rPr>
          <w:rFonts w:asciiTheme="minorHAnsi" w:hAnsiTheme="minorHAnsi" w:cstheme="minorHAnsi"/>
          <w:bCs/>
          <w:szCs w:val="22"/>
          <w:lang w:val="ro-RO"/>
        </w:rPr>
        <w:t>amploarea</w:t>
      </w:r>
      <w:r w:rsidR="008314D8" w:rsidRPr="000A717B">
        <w:rPr>
          <w:rFonts w:asciiTheme="minorHAnsi" w:hAnsiTheme="minorHAnsi" w:cstheme="minorHAnsi"/>
          <w:bCs/>
          <w:szCs w:val="22"/>
          <w:lang w:val="ro-RO"/>
        </w:rPr>
        <w:t xml:space="preserve"> și complexității activității planificate sau necesității de a consulta alte părți vizate din interiorul </w:t>
      </w:r>
      <w:r w:rsidR="00955748" w:rsidRPr="000A717B">
        <w:rPr>
          <w:rFonts w:asciiTheme="minorHAnsi" w:hAnsiTheme="minorHAnsi" w:cstheme="minorHAnsi"/>
          <w:bCs/>
          <w:szCs w:val="22"/>
          <w:lang w:val="ro-RO"/>
        </w:rPr>
        <w:t>țării</w:t>
      </w:r>
      <w:r w:rsidR="00AA516E" w:rsidRPr="000A717B">
        <w:rPr>
          <w:rFonts w:asciiTheme="minorHAnsi" w:hAnsiTheme="minorHAnsi" w:cstheme="minorHAnsi"/>
          <w:bCs/>
          <w:szCs w:val="22"/>
          <w:lang w:val="ro-RO"/>
        </w:rPr>
        <w:t xml:space="preserve">), </w:t>
      </w:r>
      <w:r w:rsidR="008314D8" w:rsidRPr="000A717B">
        <w:rPr>
          <w:rFonts w:asciiTheme="minorHAnsi" w:hAnsiTheme="minorHAnsi" w:cstheme="minorHAnsi"/>
          <w:bCs/>
          <w:szCs w:val="22"/>
          <w:lang w:val="ro-RO"/>
        </w:rPr>
        <w:t xml:space="preserve">atunci </w:t>
      </w:r>
      <w:r w:rsidR="00AA516E" w:rsidRPr="000A717B">
        <w:rPr>
          <w:rFonts w:asciiTheme="minorHAnsi" w:hAnsiTheme="minorHAnsi" w:cstheme="minorHAnsi"/>
          <w:bCs/>
          <w:szCs w:val="22"/>
          <w:lang w:val="ro-RO"/>
        </w:rPr>
        <w:t xml:space="preserve">Moldova </w:t>
      </w:r>
      <w:r w:rsidR="008314D8" w:rsidRPr="000A717B">
        <w:rPr>
          <w:rFonts w:asciiTheme="minorHAnsi" w:hAnsiTheme="minorHAnsi" w:cstheme="minorHAnsi"/>
          <w:bCs/>
          <w:szCs w:val="22"/>
          <w:lang w:val="ro-RO"/>
        </w:rPr>
        <w:t xml:space="preserve">poate solicita o extindere a </w:t>
      </w:r>
      <w:r w:rsidR="00437744" w:rsidRPr="000A717B">
        <w:rPr>
          <w:rFonts w:asciiTheme="minorHAnsi" w:hAnsiTheme="minorHAnsi" w:cstheme="minorHAnsi"/>
          <w:bCs/>
          <w:szCs w:val="22"/>
          <w:lang w:val="ro-RO"/>
        </w:rPr>
        <w:t xml:space="preserve">termenului </w:t>
      </w:r>
      <w:r w:rsidR="00955748" w:rsidRPr="000A717B">
        <w:rPr>
          <w:rFonts w:asciiTheme="minorHAnsi" w:hAnsiTheme="minorHAnsi" w:cstheme="minorHAnsi"/>
          <w:bCs/>
          <w:szCs w:val="22"/>
          <w:lang w:val="ro-RO"/>
        </w:rPr>
        <w:t>de</w:t>
      </w:r>
      <w:r w:rsidR="00437744" w:rsidRPr="000A717B">
        <w:rPr>
          <w:rFonts w:asciiTheme="minorHAnsi" w:hAnsiTheme="minorHAnsi" w:cstheme="minorHAnsi"/>
          <w:bCs/>
          <w:szCs w:val="22"/>
          <w:lang w:val="ro-RO"/>
        </w:rPr>
        <w:t xml:space="preserve"> răspuns</w:t>
      </w:r>
      <w:r w:rsidR="00955748" w:rsidRPr="000A717B">
        <w:rPr>
          <w:rFonts w:asciiTheme="minorHAnsi" w:hAnsiTheme="minorHAnsi" w:cstheme="minorHAnsi"/>
          <w:bCs/>
          <w:szCs w:val="22"/>
          <w:lang w:val="ro-RO"/>
        </w:rPr>
        <w:t xml:space="preserve"> </w:t>
      </w:r>
      <w:r w:rsidR="00437744" w:rsidRPr="000A717B">
        <w:rPr>
          <w:rFonts w:asciiTheme="minorHAnsi" w:hAnsiTheme="minorHAnsi" w:cstheme="minorHAnsi"/>
          <w:bCs/>
          <w:szCs w:val="22"/>
          <w:lang w:val="ro-RO"/>
        </w:rPr>
        <w:t>la n</w:t>
      </w:r>
      <w:r w:rsidR="008314D8" w:rsidRPr="000A717B">
        <w:rPr>
          <w:rFonts w:asciiTheme="minorHAnsi" w:hAnsiTheme="minorHAnsi" w:cstheme="minorHAnsi"/>
          <w:bCs/>
          <w:szCs w:val="22"/>
          <w:lang w:val="ro-RO"/>
        </w:rPr>
        <w:t>otificare</w:t>
      </w:r>
      <w:r w:rsidR="00AA516E" w:rsidRPr="000A717B">
        <w:rPr>
          <w:rFonts w:asciiTheme="minorHAnsi" w:hAnsiTheme="minorHAnsi" w:cstheme="minorHAnsi"/>
          <w:bCs/>
          <w:szCs w:val="22"/>
          <w:lang w:val="ro-RO"/>
        </w:rPr>
        <w:t xml:space="preserve">.  </w:t>
      </w:r>
    </w:p>
    <w:p w14:paraId="73CAA212" w14:textId="29E33B78" w:rsidR="002D6F49" w:rsidRPr="000A717B" w:rsidRDefault="008314D8"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În ti</w:t>
      </w:r>
      <w:r w:rsidR="00437744" w:rsidRPr="000A717B">
        <w:rPr>
          <w:rFonts w:asciiTheme="minorHAnsi" w:hAnsiTheme="minorHAnsi" w:cstheme="minorHAnsi"/>
          <w:bCs/>
          <w:szCs w:val="22"/>
          <w:lang w:val="ro-RO"/>
        </w:rPr>
        <w:t>mpul pregătirii răspunsului la n</w:t>
      </w:r>
      <w:r w:rsidRPr="000A717B">
        <w:rPr>
          <w:rFonts w:asciiTheme="minorHAnsi" w:hAnsiTheme="minorHAnsi" w:cstheme="minorHAnsi"/>
          <w:bCs/>
          <w:szCs w:val="22"/>
          <w:lang w:val="ro-RO"/>
        </w:rPr>
        <w:t xml:space="preserve">otificare, Agenția de Mediu se va consulta cu autoritățile </w:t>
      </w:r>
      <w:r w:rsidR="009F3F2B" w:rsidRPr="000A717B">
        <w:rPr>
          <w:rFonts w:asciiTheme="minorHAnsi" w:hAnsiTheme="minorHAnsi" w:cstheme="minorHAnsi"/>
          <w:bCs/>
          <w:szCs w:val="22"/>
          <w:lang w:val="ro-RO"/>
        </w:rPr>
        <w:t xml:space="preserve">administrației publice centrale interesate, a autorităților administrației publice locale din teritoriul care ar putea fi supus impactului transfrontalier și a publicului interesat </w:t>
      </w:r>
      <w:r w:rsidRPr="000A717B">
        <w:rPr>
          <w:rFonts w:asciiTheme="minorHAnsi" w:hAnsiTheme="minorHAnsi" w:cstheme="minorHAnsi"/>
          <w:bCs/>
          <w:szCs w:val="22"/>
          <w:lang w:val="ro-RO"/>
        </w:rPr>
        <w:t>și cu orice altă autoritate națională relevantă pentru a asigur</w:t>
      </w:r>
      <w:r w:rsidR="00437744" w:rsidRPr="000A717B">
        <w:rPr>
          <w:rFonts w:asciiTheme="minorHAnsi" w:hAnsiTheme="minorHAnsi" w:cstheme="minorHAnsi"/>
          <w:bCs/>
          <w:szCs w:val="22"/>
          <w:lang w:val="ro-RO"/>
        </w:rPr>
        <w:t>a ca informațiile furnizate în n</w:t>
      </w:r>
      <w:r w:rsidRPr="000A717B">
        <w:rPr>
          <w:rFonts w:asciiTheme="minorHAnsi" w:hAnsiTheme="minorHAnsi" w:cstheme="minorHAnsi"/>
          <w:bCs/>
          <w:szCs w:val="22"/>
          <w:lang w:val="ro-RO"/>
        </w:rPr>
        <w:t>otificare să fie examinate minuțios, iar decizia privind acceptarea invitației la EIM să fie bine justificată</w:t>
      </w:r>
      <w:r w:rsidR="00894DC6" w:rsidRPr="000A717B">
        <w:rPr>
          <w:rFonts w:asciiTheme="minorHAnsi" w:hAnsiTheme="minorHAnsi" w:cstheme="minorHAnsi"/>
          <w:bCs/>
          <w:szCs w:val="22"/>
          <w:lang w:val="ro-RO"/>
        </w:rPr>
        <w:t xml:space="preserve"> (</w:t>
      </w:r>
      <w:r w:rsidR="00127515" w:rsidRPr="000A717B">
        <w:rPr>
          <w:rFonts w:asciiTheme="minorHAnsi" w:hAnsiTheme="minorHAnsi" w:cstheme="minorHAnsi"/>
          <w:bCs/>
          <w:szCs w:val="22"/>
          <w:lang w:val="ro-RO"/>
        </w:rPr>
        <w:t>de ex</w:t>
      </w:r>
      <w:r w:rsidR="009F3F2B" w:rsidRPr="000A717B">
        <w:rPr>
          <w:rFonts w:asciiTheme="minorHAnsi" w:hAnsiTheme="minorHAnsi" w:cstheme="minorHAnsi"/>
          <w:bCs/>
          <w:szCs w:val="22"/>
          <w:lang w:val="ro-RO"/>
        </w:rPr>
        <w:t>emplu</w:t>
      </w:r>
      <w:r w:rsidR="00563BF8">
        <w:rPr>
          <w:rFonts w:asciiTheme="minorHAnsi" w:hAnsiTheme="minorHAnsi" w:cstheme="minorHAnsi"/>
          <w:bCs/>
          <w:szCs w:val="22"/>
          <w:lang w:val="ro-RO"/>
        </w:rPr>
        <w:t>,</w:t>
      </w:r>
      <w:r w:rsidR="00894DC6" w:rsidRPr="000A717B">
        <w:rPr>
          <w:rFonts w:asciiTheme="minorHAnsi" w:hAnsiTheme="minorHAnsi" w:cstheme="minorHAnsi"/>
          <w:bCs/>
          <w:szCs w:val="22"/>
          <w:lang w:val="ro-RO"/>
        </w:rPr>
        <w:t xml:space="preserve"> </w:t>
      </w:r>
      <w:r w:rsidR="00563BF8">
        <w:rPr>
          <w:rFonts w:asciiTheme="minorHAnsi" w:hAnsiTheme="minorHAnsi" w:cstheme="minorHAnsi"/>
          <w:bCs/>
          <w:szCs w:val="22"/>
          <w:lang w:val="ro-RO"/>
        </w:rPr>
        <w:t>da</w:t>
      </w:r>
      <w:r w:rsidRPr="000A717B">
        <w:rPr>
          <w:rFonts w:asciiTheme="minorHAnsi" w:hAnsiTheme="minorHAnsi" w:cstheme="minorHAnsi"/>
          <w:bCs/>
          <w:szCs w:val="22"/>
          <w:lang w:val="ro-RO"/>
        </w:rPr>
        <w:t xml:space="preserve">că există o îngrijorare reală </w:t>
      </w:r>
      <w:r w:rsidR="00437744" w:rsidRPr="000A717B">
        <w:rPr>
          <w:rFonts w:asciiTheme="minorHAnsi" w:hAnsiTheme="minorHAnsi" w:cstheme="minorHAnsi"/>
          <w:bCs/>
          <w:szCs w:val="22"/>
          <w:lang w:val="ro-RO"/>
        </w:rPr>
        <w:t xml:space="preserve">privind faptul </w:t>
      </w:r>
      <w:r w:rsidRPr="000A717B">
        <w:rPr>
          <w:rFonts w:asciiTheme="minorHAnsi" w:hAnsiTheme="minorHAnsi" w:cstheme="minorHAnsi"/>
          <w:bCs/>
          <w:szCs w:val="22"/>
          <w:lang w:val="ro-RO"/>
        </w:rPr>
        <w:t xml:space="preserve">că activitatea planificată poate cauza </w:t>
      </w:r>
      <w:r w:rsidR="009F3F2B" w:rsidRPr="000A717B">
        <w:rPr>
          <w:rFonts w:asciiTheme="minorHAnsi" w:hAnsiTheme="minorHAnsi" w:cstheme="minorHAnsi"/>
          <w:bCs/>
          <w:szCs w:val="22"/>
          <w:lang w:val="ro-RO"/>
        </w:rPr>
        <w:t>impact semnificativ</w:t>
      </w:r>
      <w:r w:rsidRPr="000A717B">
        <w:rPr>
          <w:rFonts w:asciiTheme="minorHAnsi" w:hAnsiTheme="minorHAnsi" w:cstheme="minorHAnsi"/>
          <w:bCs/>
          <w:szCs w:val="22"/>
          <w:lang w:val="ro-RO"/>
        </w:rPr>
        <w:t xml:space="preserve"> asupra mediului pe teritoriul </w:t>
      </w:r>
      <w:r w:rsidR="00370E56" w:rsidRPr="000A717B">
        <w:rPr>
          <w:rFonts w:asciiTheme="minorHAnsi" w:hAnsiTheme="minorHAnsi" w:cstheme="minorHAnsi"/>
          <w:bCs/>
          <w:szCs w:val="22"/>
          <w:lang w:val="ro-RO"/>
        </w:rPr>
        <w:t xml:space="preserve">Republicii </w:t>
      </w:r>
      <w:r w:rsidRPr="000A717B">
        <w:rPr>
          <w:rFonts w:asciiTheme="minorHAnsi" w:hAnsiTheme="minorHAnsi" w:cstheme="minorHAnsi"/>
          <w:bCs/>
          <w:szCs w:val="22"/>
          <w:lang w:val="ro-RO"/>
        </w:rPr>
        <w:t>Moldovei</w:t>
      </w:r>
      <w:r w:rsidR="00894DC6" w:rsidRPr="000A717B">
        <w:rPr>
          <w:rFonts w:asciiTheme="minorHAnsi" w:hAnsiTheme="minorHAnsi" w:cstheme="minorHAnsi"/>
          <w:bCs/>
          <w:szCs w:val="22"/>
          <w:lang w:val="ro-RO"/>
        </w:rPr>
        <w:t>).</w:t>
      </w:r>
    </w:p>
    <w:p w14:paraId="52322A2E" w14:textId="71F8B65E" w:rsidR="003960E1" w:rsidRPr="000A717B" w:rsidRDefault="00D51C96"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color w:val="18181B"/>
          <w:szCs w:val="22"/>
          <w:shd w:val="clear" w:color="auto" w:fill="FFFFFF"/>
          <w:lang w:val="ro-RO"/>
        </w:rPr>
        <w:t xml:space="preserve">Este la </w:t>
      </w:r>
      <w:r w:rsidR="00164044" w:rsidRPr="000A717B">
        <w:rPr>
          <w:rFonts w:asciiTheme="minorHAnsi" w:hAnsiTheme="minorHAnsi" w:cstheme="minorHAnsi"/>
          <w:color w:val="18181B"/>
          <w:szCs w:val="22"/>
          <w:shd w:val="clear" w:color="auto" w:fill="FFFFFF"/>
          <w:lang w:val="ro-RO"/>
        </w:rPr>
        <w:t xml:space="preserve">discreția </w:t>
      </w:r>
      <w:r w:rsidRPr="000A717B">
        <w:rPr>
          <w:rFonts w:asciiTheme="minorHAnsi" w:hAnsiTheme="minorHAnsi" w:cstheme="minorHAnsi"/>
          <w:color w:val="18181B"/>
          <w:szCs w:val="22"/>
          <w:shd w:val="clear" w:color="auto" w:fill="FFFFFF"/>
          <w:lang w:val="ro-RO"/>
        </w:rPr>
        <w:t>autorității competente din țara de origine să stabilească substanța și volumul documentației EIM necesare în conformitate cu legislația națională</w:t>
      </w:r>
      <w:r w:rsidR="00BA2871" w:rsidRPr="000A717B">
        <w:rPr>
          <w:rFonts w:asciiTheme="minorHAnsi" w:hAnsiTheme="minorHAnsi" w:cstheme="minorHAnsi"/>
          <w:bCs/>
          <w:szCs w:val="22"/>
          <w:lang w:val="ro-RO"/>
        </w:rPr>
        <w:t>.</w:t>
      </w:r>
      <w:r w:rsidRPr="000A717B">
        <w:rPr>
          <w:rFonts w:asciiTheme="minorHAnsi" w:hAnsiTheme="minorHAnsi" w:cstheme="minorHAnsi"/>
          <w:bCs/>
          <w:szCs w:val="22"/>
          <w:lang w:val="ro-RO"/>
        </w:rPr>
        <w:t xml:space="preserve"> Prin urmare, este în interesul </w:t>
      </w:r>
      <w:r w:rsidR="009E4DC4" w:rsidRPr="000A717B">
        <w:rPr>
          <w:rFonts w:asciiTheme="minorHAnsi" w:hAnsiTheme="minorHAnsi" w:cstheme="minorHAnsi"/>
          <w:bCs/>
          <w:szCs w:val="22"/>
          <w:lang w:val="ro-RO"/>
        </w:rPr>
        <w:t xml:space="preserve">Republicii </w:t>
      </w:r>
      <w:r w:rsidRPr="000A717B">
        <w:rPr>
          <w:rFonts w:asciiTheme="minorHAnsi" w:hAnsiTheme="minorHAnsi" w:cstheme="minorHAnsi"/>
          <w:bCs/>
          <w:szCs w:val="22"/>
          <w:lang w:val="ro-RO"/>
        </w:rPr>
        <w:t>Mo</w:t>
      </w:r>
      <w:r w:rsidR="00437744" w:rsidRPr="000A717B">
        <w:rPr>
          <w:rFonts w:asciiTheme="minorHAnsi" w:hAnsiTheme="minorHAnsi" w:cstheme="minorHAnsi"/>
          <w:bCs/>
          <w:szCs w:val="22"/>
          <w:lang w:val="ro-RO"/>
        </w:rPr>
        <w:t>l</w:t>
      </w:r>
      <w:r w:rsidRPr="000A717B">
        <w:rPr>
          <w:rFonts w:asciiTheme="minorHAnsi" w:hAnsiTheme="minorHAnsi" w:cstheme="minorHAnsi"/>
          <w:bCs/>
          <w:szCs w:val="22"/>
          <w:lang w:val="ro-RO"/>
        </w:rPr>
        <w:t>dovei să clarifice pri</w:t>
      </w:r>
      <w:r w:rsidR="00437744" w:rsidRPr="000A717B">
        <w:rPr>
          <w:rFonts w:asciiTheme="minorHAnsi" w:hAnsiTheme="minorHAnsi" w:cstheme="minorHAnsi"/>
          <w:bCs/>
          <w:szCs w:val="22"/>
          <w:lang w:val="ro-RO"/>
        </w:rPr>
        <w:t>n intermediul consultărilor cu autoritatea competentă a p</w:t>
      </w:r>
      <w:r w:rsidRPr="000A717B">
        <w:rPr>
          <w:rFonts w:asciiTheme="minorHAnsi" w:hAnsiTheme="minorHAnsi" w:cstheme="minorHAnsi"/>
          <w:bCs/>
          <w:szCs w:val="22"/>
          <w:lang w:val="ro-RO"/>
        </w:rPr>
        <w:t>ărții de origine c</w:t>
      </w:r>
      <w:r w:rsidR="00164044" w:rsidRPr="000A717B">
        <w:rPr>
          <w:rFonts w:asciiTheme="minorHAnsi" w:hAnsiTheme="minorHAnsi" w:cstheme="minorHAnsi"/>
          <w:bCs/>
          <w:szCs w:val="22"/>
          <w:lang w:val="ro-RO"/>
        </w:rPr>
        <w:t>â</w:t>
      </w:r>
      <w:r w:rsidRPr="000A717B">
        <w:rPr>
          <w:rFonts w:asciiTheme="minorHAnsi" w:hAnsiTheme="minorHAnsi" w:cstheme="minorHAnsi"/>
          <w:bCs/>
          <w:szCs w:val="22"/>
          <w:lang w:val="ro-RO"/>
        </w:rPr>
        <w:t xml:space="preserve">t mai devreme posibil aspectele procedurale ale EIM, și anume să identifice aranjamente </w:t>
      </w:r>
      <w:r w:rsidR="00C87FD0" w:rsidRPr="000A717B">
        <w:rPr>
          <w:rFonts w:asciiTheme="minorHAnsi" w:hAnsiTheme="minorHAnsi" w:cstheme="minorHAnsi"/>
          <w:bCs/>
          <w:szCs w:val="22"/>
          <w:lang w:val="ro-RO"/>
        </w:rPr>
        <w:t>potrivite</w:t>
      </w:r>
      <w:r w:rsidRPr="000A717B">
        <w:rPr>
          <w:rFonts w:asciiTheme="minorHAnsi" w:hAnsiTheme="minorHAnsi" w:cstheme="minorHAnsi"/>
          <w:bCs/>
          <w:szCs w:val="22"/>
          <w:lang w:val="ro-RO"/>
        </w:rPr>
        <w:t xml:space="preserve"> pentru </w:t>
      </w:r>
      <w:r w:rsidR="009E4DC4" w:rsidRPr="000A717B">
        <w:rPr>
          <w:rFonts w:asciiTheme="minorHAnsi" w:hAnsiTheme="minorHAnsi" w:cstheme="minorHAnsi"/>
          <w:bCs/>
          <w:szCs w:val="22"/>
          <w:lang w:val="ro-RO"/>
        </w:rPr>
        <w:t>furnizarea</w:t>
      </w:r>
      <w:r w:rsidRPr="000A717B">
        <w:rPr>
          <w:rFonts w:asciiTheme="minorHAnsi" w:hAnsiTheme="minorHAnsi" w:cstheme="minorHAnsi"/>
          <w:bCs/>
          <w:szCs w:val="22"/>
          <w:lang w:val="ro-RO"/>
        </w:rPr>
        <w:t xml:space="preserve"> cu informații relevante pentru evaluarea </w:t>
      </w:r>
      <w:r w:rsidR="00164044" w:rsidRPr="000A717B">
        <w:rPr>
          <w:rFonts w:asciiTheme="minorHAnsi" w:hAnsiTheme="minorHAnsi" w:cstheme="minorHAnsi"/>
          <w:bCs/>
          <w:szCs w:val="22"/>
          <w:lang w:val="ro-RO"/>
        </w:rPr>
        <w:t xml:space="preserve">impactului </w:t>
      </w:r>
      <w:r w:rsidRPr="000A717B">
        <w:rPr>
          <w:rFonts w:asciiTheme="minorHAnsi" w:hAnsiTheme="minorHAnsi" w:cstheme="minorHAnsi"/>
          <w:bCs/>
          <w:szCs w:val="22"/>
          <w:lang w:val="ro-RO"/>
        </w:rPr>
        <w:t>transfrontalier</w:t>
      </w:r>
      <w:r w:rsidR="003960E1"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Acest lucru poate fi reflectat în următoarele întrebări</w:t>
      </w:r>
      <w:r w:rsidR="003960E1" w:rsidRPr="000A717B">
        <w:rPr>
          <w:rFonts w:asciiTheme="minorHAnsi" w:hAnsiTheme="minorHAnsi" w:cstheme="minorHAnsi"/>
          <w:bCs/>
          <w:szCs w:val="22"/>
          <w:lang w:val="ro-RO"/>
        </w:rPr>
        <w:t>:</w:t>
      </w:r>
    </w:p>
    <w:p w14:paraId="34C55E72" w14:textId="56D17CE0" w:rsidR="00BA2871" w:rsidRPr="000A717B" w:rsidRDefault="00D51C96" w:rsidP="00881349">
      <w:pPr>
        <w:pStyle w:val="Listparagraf"/>
        <w:numPr>
          <w:ilvl w:val="0"/>
          <w:numId w:val="37"/>
        </w:numPr>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 xml:space="preserve">Va permite procesul </w:t>
      </w:r>
      <w:r w:rsidR="00563BF8">
        <w:rPr>
          <w:rFonts w:asciiTheme="minorHAnsi" w:hAnsiTheme="minorHAnsi" w:cstheme="minorHAnsi"/>
          <w:bCs/>
          <w:szCs w:val="22"/>
          <w:lang w:val="ro-RO"/>
        </w:rPr>
        <w:t xml:space="preserve">privind </w:t>
      </w:r>
      <w:r w:rsidRPr="000A717B">
        <w:rPr>
          <w:rFonts w:asciiTheme="minorHAnsi" w:hAnsiTheme="minorHAnsi" w:cstheme="minorHAnsi"/>
          <w:bCs/>
          <w:szCs w:val="22"/>
          <w:lang w:val="ro-RO"/>
        </w:rPr>
        <w:t>examinarea comentariilor Moldovei deja pe parcursul etapei de stabilire a domeniului de aplicare, sau doar mai t</w:t>
      </w:r>
      <w:r w:rsidR="005E72D7" w:rsidRPr="000A717B">
        <w:rPr>
          <w:rFonts w:asciiTheme="minorHAnsi" w:hAnsiTheme="minorHAnsi" w:cstheme="minorHAnsi"/>
          <w:bCs/>
          <w:szCs w:val="22"/>
          <w:lang w:val="ro-RO"/>
        </w:rPr>
        <w:t>â</w:t>
      </w:r>
      <w:r w:rsidRPr="000A717B">
        <w:rPr>
          <w:rFonts w:asciiTheme="minorHAnsi" w:hAnsiTheme="minorHAnsi" w:cstheme="minorHAnsi"/>
          <w:bCs/>
          <w:szCs w:val="22"/>
          <w:lang w:val="ro-RO"/>
        </w:rPr>
        <w:t>rziu, c</w:t>
      </w:r>
      <w:r w:rsidR="005E72D7" w:rsidRPr="000A717B">
        <w:rPr>
          <w:rFonts w:asciiTheme="minorHAnsi" w:hAnsiTheme="minorHAnsi" w:cstheme="minorHAnsi"/>
          <w:bCs/>
          <w:szCs w:val="22"/>
          <w:lang w:val="ro-RO"/>
        </w:rPr>
        <w:t>â</w:t>
      </w:r>
      <w:r w:rsidRPr="000A717B">
        <w:rPr>
          <w:rFonts w:asciiTheme="minorHAnsi" w:hAnsiTheme="minorHAnsi" w:cstheme="minorHAnsi"/>
          <w:bCs/>
          <w:szCs w:val="22"/>
          <w:lang w:val="ro-RO"/>
        </w:rPr>
        <w:t xml:space="preserve">nd </w:t>
      </w:r>
      <w:r w:rsidR="00F8582A" w:rsidRPr="000A717B">
        <w:rPr>
          <w:rFonts w:asciiTheme="minorHAnsi" w:hAnsiTheme="minorHAnsi" w:cstheme="minorHAnsi"/>
          <w:bCs/>
          <w:szCs w:val="22"/>
          <w:lang w:val="ro-RO"/>
        </w:rPr>
        <w:t>Raportul</w:t>
      </w:r>
      <w:r w:rsidR="00881349">
        <w:rPr>
          <w:rFonts w:asciiTheme="minorHAnsi" w:hAnsiTheme="minorHAnsi" w:cstheme="minorHAnsi"/>
          <w:bCs/>
          <w:szCs w:val="22"/>
          <w:lang w:val="ro-RO"/>
        </w:rPr>
        <w:t xml:space="preserve"> privind</w:t>
      </w:r>
      <w:r w:rsidRPr="000A717B">
        <w:rPr>
          <w:rFonts w:asciiTheme="minorHAnsi" w:hAnsiTheme="minorHAnsi" w:cstheme="minorHAnsi"/>
          <w:bCs/>
          <w:szCs w:val="22"/>
          <w:lang w:val="ro-RO"/>
        </w:rPr>
        <w:t xml:space="preserve"> EIM va fi prezentat oficial pentru consultare transfrontalieră</w:t>
      </w:r>
      <w:r w:rsidR="00BC4990" w:rsidRPr="000A717B">
        <w:rPr>
          <w:rFonts w:asciiTheme="minorHAnsi" w:hAnsiTheme="minorHAnsi" w:cstheme="minorHAnsi"/>
          <w:bCs/>
          <w:szCs w:val="22"/>
          <w:lang w:val="ro-RO"/>
        </w:rPr>
        <w:t>?</w:t>
      </w:r>
    </w:p>
    <w:p w14:paraId="0FDBEB27" w14:textId="2AE06DF4" w:rsidR="003960E1" w:rsidRPr="000A717B" w:rsidRDefault="00D51C96" w:rsidP="006B6A4C">
      <w:pPr>
        <w:pStyle w:val="Listparagraf"/>
        <w:numPr>
          <w:ilvl w:val="0"/>
          <w:numId w:val="37"/>
        </w:numPr>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lastRenderedPageBreak/>
        <w:t xml:space="preserve">Cum va colecta </w:t>
      </w:r>
      <w:r w:rsidR="00387EA6">
        <w:rPr>
          <w:rFonts w:asciiTheme="minorHAnsi" w:hAnsiTheme="minorHAnsi" w:cstheme="minorHAnsi"/>
          <w:bCs/>
          <w:szCs w:val="22"/>
          <w:lang w:val="ro-RO"/>
        </w:rPr>
        <w:t>e</w:t>
      </w:r>
      <w:r w:rsidR="0095294D" w:rsidRPr="000A717B">
        <w:rPr>
          <w:rFonts w:asciiTheme="minorHAnsi" w:hAnsiTheme="minorHAnsi" w:cstheme="minorHAnsi"/>
          <w:bCs/>
          <w:szCs w:val="22"/>
          <w:lang w:val="ro-RO"/>
        </w:rPr>
        <w:t>xpertul</w:t>
      </w:r>
      <w:r w:rsidRPr="000A717B">
        <w:rPr>
          <w:rFonts w:asciiTheme="minorHAnsi" w:hAnsiTheme="minorHAnsi" w:cstheme="minorHAnsi"/>
          <w:bCs/>
          <w:szCs w:val="22"/>
          <w:lang w:val="ro-RO"/>
        </w:rPr>
        <w:t xml:space="preserve"> EIM informațiile de referință și alte date despre teritoriul potențial afectat vizat din Moldova</w:t>
      </w:r>
      <w:r w:rsidR="008C1558">
        <w:rPr>
          <w:rFonts w:asciiTheme="minorHAnsi" w:hAnsiTheme="minorHAnsi" w:cstheme="minorHAnsi"/>
          <w:bCs/>
          <w:szCs w:val="22"/>
          <w:lang w:val="ro-RO"/>
        </w:rPr>
        <w:t xml:space="preserve"> </w:t>
      </w:r>
      <w:r w:rsidRPr="000A717B">
        <w:rPr>
          <w:rFonts w:asciiTheme="minorHAnsi" w:hAnsiTheme="minorHAnsi" w:cstheme="minorHAnsi"/>
          <w:bCs/>
          <w:szCs w:val="22"/>
          <w:lang w:val="ro-RO"/>
        </w:rPr>
        <w:t>și ce asistență poate fi acordată în această privință de către autoritățile Republicii Moldova</w:t>
      </w:r>
      <w:r w:rsidR="00BC4990" w:rsidRPr="000A717B">
        <w:rPr>
          <w:rFonts w:asciiTheme="minorHAnsi" w:hAnsiTheme="minorHAnsi" w:cstheme="minorHAnsi"/>
          <w:bCs/>
          <w:szCs w:val="22"/>
          <w:lang w:val="ro-RO"/>
        </w:rPr>
        <w:t>?</w:t>
      </w:r>
    </w:p>
    <w:p w14:paraId="57CDE7FD" w14:textId="2EAA99F0" w:rsidR="00BC4990" w:rsidRPr="000A717B" w:rsidRDefault="00D51C96" w:rsidP="006B6A4C">
      <w:pPr>
        <w:pStyle w:val="Listparagraf"/>
        <w:numPr>
          <w:ilvl w:val="0"/>
          <w:numId w:val="37"/>
        </w:numPr>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 xml:space="preserve">Cum va fi asigurată participarea </w:t>
      </w:r>
      <w:r w:rsidR="009438C6" w:rsidRPr="000A717B">
        <w:rPr>
          <w:rFonts w:asciiTheme="minorHAnsi" w:hAnsiTheme="minorHAnsi" w:cstheme="minorHAnsi"/>
          <w:bCs/>
          <w:szCs w:val="22"/>
          <w:lang w:val="ro-RO"/>
        </w:rPr>
        <w:t>potrivită</w:t>
      </w:r>
      <w:r w:rsidRPr="000A717B">
        <w:rPr>
          <w:rFonts w:asciiTheme="minorHAnsi" w:hAnsiTheme="minorHAnsi" w:cstheme="minorHAnsi"/>
          <w:bCs/>
          <w:szCs w:val="22"/>
          <w:lang w:val="ro-RO"/>
        </w:rPr>
        <w:t xml:space="preserve"> a publicului pe teritoriul potențial afectat din</w:t>
      </w:r>
      <w:r w:rsidR="00BC4990" w:rsidRPr="000A717B">
        <w:rPr>
          <w:rFonts w:asciiTheme="minorHAnsi" w:hAnsiTheme="minorHAnsi" w:cstheme="minorHAnsi"/>
          <w:bCs/>
          <w:szCs w:val="22"/>
          <w:lang w:val="ro-RO"/>
        </w:rPr>
        <w:t xml:space="preserve"> Moldova, inclu</w:t>
      </w:r>
      <w:r w:rsidRPr="000A717B">
        <w:rPr>
          <w:rFonts w:asciiTheme="minorHAnsi" w:hAnsiTheme="minorHAnsi" w:cstheme="minorHAnsi"/>
          <w:bCs/>
          <w:szCs w:val="22"/>
          <w:lang w:val="ro-RO"/>
        </w:rPr>
        <w:t>siv traducerea documentelor relevante în limba accesibilă publicului vizat</w:t>
      </w:r>
      <w:r w:rsidR="00BC4990" w:rsidRPr="000A717B">
        <w:rPr>
          <w:rFonts w:asciiTheme="minorHAnsi" w:hAnsiTheme="minorHAnsi" w:cstheme="minorHAnsi"/>
          <w:bCs/>
          <w:szCs w:val="22"/>
          <w:lang w:val="ro-RO"/>
        </w:rPr>
        <w:t>?</w:t>
      </w:r>
    </w:p>
    <w:p w14:paraId="0E6573AD" w14:textId="77777777" w:rsidR="0025704C" w:rsidRPr="000A717B" w:rsidRDefault="0025704C" w:rsidP="009B1A23">
      <w:pPr>
        <w:tabs>
          <w:tab w:val="left" w:pos="1350"/>
        </w:tabs>
        <w:ind w:left="450" w:right="299"/>
        <w:rPr>
          <w:rFonts w:asciiTheme="minorHAnsi" w:hAnsiTheme="minorHAnsi" w:cstheme="minorHAnsi"/>
          <w:bCs/>
          <w:szCs w:val="22"/>
          <w:lang w:val="ro-RO"/>
        </w:rPr>
      </w:pPr>
    </w:p>
    <w:p w14:paraId="66E220FD" w14:textId="544BA321" w:rsidR="007E77CC" w:rsidRPr="000A717B" w:rsidRDefault="00255FD9" w:rsidP="000E633A">
      <w:pPr>
        <w:pStyle w:val="Title3"/>
        <w:numPr>
          <w:ilvl w:val="2"/>
          <w:numId w:val="66"/>
        </w:numPr>
        <w:tabs>
          <w:tab w:val="left" w:pos="993"/>
        </w:tabs>
        <w:ind w:left="450" w:right="299" w:firstLine="0"/>
        <w:rPr>
          <w:rFonts w:asciiTheme="minorHAnsi" w:hAnsiTheme="minorHAnsi" w:cstheme="minorHAnsi"/>
          <w:sz w:val="22"/>
          <w:szCs w:val="22"/>
          <w:lang w:val="ro-RO"/>
        </w:rPr>
      </w:pPr>
      <w:bookmarkStart w:id="60" w:name="_Toc143894789"/>
      <w:r w:rsidRPr="000A717B">
        <w:rPr>
          <w:rFonts w:asciiTheme="minorHAnsi" w:hAnsiTheme="minorHAnsi" w:cstheme="minorHAnsi"/>
          <w:sz w:val="22"/>
          <w:szCs w:val="22"/>
          <w:lang w:val="ro-RO"/>
        </w:rPr>
        <w:t>Efectuarea EIM și pregătirea Raportului EIM</w:t>
      </w:r>
      <w:bookmarkEnd w:id="60"/>
    </w:p>
    <w:p w14:paraId="1CE3BAFE" w14:textId="0FA88A99" w:rsidR="00810DB6" w:rsidRPr="000A717B" w:rsidRDefault="00B7649F"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N</w:t>
      </w:r>
      <w:r w:rsidR="00255FD9" w:rsidRPr="000A717B">
        <w:rPr>
          <w:rFonts w:asciiTheme="minorHAnsi" w:hAnsiTheme="minorHAnsi" w:cstheme="minorHAnsi"/>
          <w:bCs/>
          <w:szCs w:val="22"/>
          <w:lang w:val="ro-RO"/>
        </w:rPr>
        <w:t xml:space="preserve">ici Convenția de la </w:t>
      </w:r>
      <w:proofErr w:type="spellStart"/>
      <w:r w:rsidRPr="000A717B">
        <w:rPr>
          <w:rFonts w:asciiTheme="minorHAnsi" w:hAnsiTheme="minorHAnsi" w:cstheme="minorHAnsi"/>
          <w:bCs/>
          <w:szCs w:val="22"/>
          <w:lang w:val="ro-RO"/>
        </w:rPr>
        <w:t>Espoo</w:t>
      </w:r>
      <w:proofErr w:type="spellEnd"/>
      <w:r w:rsidR="00437744" w:rsidRPr="000A717B">
        <w:rPr>
          <w:rFonts w:asciiTheme="minorHAnsi" w:hAnsiTheme="minorHAnsi" w:cstheme="minorHAnsi"/>
          <w:bCs/>
          <w:szCs w:val="22"/>
          <w:lang w:val="ro-RO"/>
        </w:rPr>
        <w:t>,</w:t>
      </w:r>
      <w:r w:rsidR="00255FD9" w:rsidRPr="000A717B">
        <w:rPr>
          <w:rFonts w:asciiTheme="minorHAnsi" w:hAnsiTheme="minorHAnsi" w:cstheme="minorHAnsi"/>
          <w:bCs/>
          <w:szCs w:val="22"/>
          <w:lang w:val="ro-RO"/>
        </w:rPr>
        <w:t xml:space="preserve"> și nici alte norme aplicabile nu atribuie </w:t>
      </w:r>
      <w:r w:rsidR="00437744" w:rsidRPr="000A717B">
        <w:rPr>
          <w:rFonts w:asciiTheme="minorHAnsi" w:hAnsiTheme="minorHAnsi" w:cstheme="minorHAnsi"/>
          <w:bCs/>
          <w:szCs w:val="22"/>
          <w:lang w:val="ro-RO"/>
        </w:rPr>
        <w:t>vreo responsabilitate ț</w:t>
      </w:r>
      <w:r w:rsidR="00255FD9" w:rsidRPr="000A717B">
        <w:rPr>
          <w:rFonts w:asciiTheme="minorHAnsi" w:hAnsiTheme="minorHAnsi" w:cstheme="minorHAnsi"/>
          <w:bCs/>
          <w:szCs w:val="22"/>
          <w:lang w:val="ro-RO"/>
        </w:rPr>
        <w:t xml:space="preserve">ării afectate în ceea ce privește participarea directă sau contribuția la elaborarea Raportului </w:t>
      </w:r>
      <w:r w:rsidR="00941820" w:rsidRPr="000A717B">
        <w:rPr>
          <w:rFonts w:asciiTheme="minorHAnsi" w:hAnsiTheme="minorHAnsi" w:cstheme="minorHAnsi"/>
          <w:bCs/>
          <w:szCs w:val="22"/>
          <w:lang w:val="ro-RO"/>
        </w:rPr>
        <w:t>privind</w:t>
      </w:r>
      <w:r w:rsidR="00255FD9" w:rsidRPr="000A717B">
        <w:rPr>
          <w:rFonts w:asciiTheme="minorHAnsi" w:hAnsiTheme="minorHAnsi" w:cstheme="minorHAnsi"/>
          <w:bCs/>
          <w:szCs w:val="22"/>
          <w:lang w:val="ro-RO"/>
        </w:rPr>
        <w:t xml:space="preserve"> EIM</w:t>
      </w:r>
      <w:r w:rsidR="00810DB6" w:rsidRPr="000A717B">
        <w:rPr>
          <w:rFonts w:asciiTheme="minorHAnsi" w:hAnsiTheme="minorHAnsi" w:cstheme="minorHAnsi"/>
          <w:bCs/>
          <w:szCs w:val="22"/>
          <w:lang w:val="ro-RO"/>
        </w:rPr>
        <w:t xml:space="preserve"> (</w:t>
      </w:r>
      <w:r w:rsidR="00255FD9" w:rsidRPr="000A717B">
        <w:rPr>
          <w:rFonts w:asciiTheme="minorHAnsi" w:hAnsiTheme="minorHAnsi" w:cstheme="minorHAnsi"/>
          <w:bCs/>
          <w:szCs w:val="22"/>
          <w:lang w:val="ro-RO"/>
        </w:rPr>
        <w:t>desfășurarea evaluării impactului</w:t>
      </w:r>
      <w:r w:rsidR="00810DB6" w:rsidRPr="000A717B">
        <w:rPr>
          <w:rFonts w:asciiTheme="minorHAnsi" w:hAnsiTheme="minorHAnsi" w:cstheme="minorHAnsi"/>
          <w:bCs/>
          <w:szCs w:val="22"/>
          <w:lang w:val="ro-RO"/>
        </w:rPr>
        <w:t xml:space="preserve">). </w:t>
      </w:r>
      <w:r w:rsidR="00255FD9" w:rsidRPr="000A717B">
        <w:rPr>
          <w:rFonts w:asciiTheme="minorHAnsi" w:hAnsiTheme="minorHAnsi" w:cstheme="minorHAnsi"/>
          <w:bCs/>
          <w:szCs w:val="22"/>
          <w:lang w:val="ro-RO"/>
        </w:rPr>
        <w:t>Ac</w:t>
      </w:r>
      <w:r w:rsidR="00437744" w:rsidRPr="000A717B">
        <w:rPr>
          <w:rFonts w:asciiTheme="minorHAnsi" w:hAnsiTheme="minorHAnsi" w:cstheme="minorHAnsi"/>
          <w:bCs/>
          <w:szCs w:val="22"/>
          <w:lang w:val="ro-RO"/>
        </w:rPr>
        <w:t>este responsabilități îi revin ț</w:t>
      </w:r>
      <w:r w:rsidR="00255FD9" w:rsidRPr="000A717B">
        <w:rPr>
          <w:rFonts w:asciiTheme="minorHAnsi" w:hAnsiTheme="minorHAnsi" w:cstheme="minorHAnsi"/>
          <w:bCs/>
          <w:szCs w:val="22"/>
          <w:lang w:val="ro-RO"/>
        </w:rPr>
        <w:t>ării de orig</w:t>
      </w:r>
      <w:r w:rsidR="00437744" w:rsidRPr="000A717B">
        <w:rPr>
          <w:rFonts w:asciiTheme="minorHAnsi" w:hAnsiTheme="minorHAnsi" w:cstheme="minorHAnsi"/>
          <w:bCs/>
          <w:szCs w:val="22"/>
          <w:lang w:val="ro-RO"/>
        </w:rPr>
        <w:t>ine, iar în termeni practici – i</w:t>
      </w:r>
      <w:r w:rsidR="00255FD9" w:rsidRPr="000A717B">
        <w:rPr>
          <w:rFonts w:asciiTheme="minorHAnsi" w:hAnsiTheme="minorHAnsi" w:cstheme="minorHAnsi"/>
          <w:bCs/>
          <w:szCs w:val="22"/>
          <w:lang w:val="ro-RO"/>
        </w:rPr>
        <w:t xml:space="preserve">nițiatorului </w:t>
      </w:r>
      <w:r w:rsidR="00A56AD1" w:rsidRPr="000A717B">
        <w:rPr>
          <w:rFonts w:asciiTheme="minorHAnsi" w:hAnsiTheme="minorHAnsi" w:cstheme="minorHAnsi"/>
          <w:bCs/>
          <w:szCs w:val="22"/>
          <w:lang w:val="ro-RO"/>
        </w:rPr>
        <w:t>activității planificate</w:t>
      </w:r>
      <w:r w:rsidR="00B035FE" w:rsidRPr="000A717B">
        <w:rPr>
          <w:rFonts w:asciiTheme="minorHAnsi" w:hAnsiTheme="minorHAnsi" w:cstheme="minorHAnsi"/>
          <w:bCs/>
          <w:szCs w:val="22"/>
          <w:lang w:val="ro-RO"/>
        </w:rPr>
        <w:t xml:space="preserve">, precum </w:t>
      </w:r>
      <w:r w:rsidR="00437744" w:rsidRPr="000A717B">
        <w:rPr>
          <w:rFonts w:asciiTheme="minorHAnsi" w:hAnsiTheme="minorHAnsi" w:cstheme="minorHAnsi"/>
          <w:bCs/>
          <w:szCs w:val="22"/>
          <w:lang w:val="ro-RO"/>
        </w:rPr>
        <w:t>și</w:t>
      </w:r>
      <w:r w:rsidR="00255FD9" w:rsidRPr="000A717B">
        <w:rPr>
          <w:rFonts w:asciiTheme="minorHAnsi" w:hAnsiTheme="minorHAnsi" w:cstheme="minorHAnsi"/>
          <w:bCs/>
          <w:szCs w:val="22"/>
          <w:lang w:val="ro-RO"/>
        </w:rPr>
        <w:t xml:space="preserve"> experților contractați </w:t>
      </w:r>
      <w:r w:rsidR="00437744" w:rsidRPr="000A717B">
        <w:rPr>
          <w:rFonts w:asciiTheme="minorHAnsi" w:hAnsiTheme="minorHAnsi" w:cstheme="minorHAnsi"/>
          <w:bCs/>
          <w:szCs w:val="22"/>
          <w:lang w:val="ro-RO"/>
        </w:rPr>
        <w:t>de i</w:t>
      </w:r>
      <w:r w:rsidR="00255FD9" w:rsidRPr="000A717B">
        <w:rPr>
          <w:rFonts w:asciiTheme="minorHAnsi" w:hAnsiTheme="minorHAnsi" w:cstheme="minorHAnsi"/>
          <w:bCs/>
          <w:szCs w:val="22"/>
          <w:lang w:val="ro-RO"/>
        </w:rPr>
        <w:t xml:space="preserve">nițiator </w:t>
      </w:r>
      <w:r w:rsidR="00810DB6" w:rsidRPr="000A717B">
        <w:rPr>
          <w:rFonts w:asciiTheme="minorHAnsi" w:hAnsiTheme="minorHAnsi" w:cstheme="minorHAnsi"/>
          <w:bCs/>
          <w:szCs w:val="22"/>
          <w:lang w:val="ro-RO"/>
        </w:rPr>
        <w:t>(</w:t>
      </w:r>
      <w:r w:rsidR="0095294D" w:rsidRPr="000A717B">
        <w:rPr>
          <w:rFonts w:asciiTheme="minorHAnsi" w:hAnsiTheme="minorHAnsi" w:cstheme="minorHAnsi"/>
          <w:bCs/>
          <w:szCs w:val="22"/>
          <w:lang w:val="ro-RO"/>
        </w:rPr>
        <w:t>Expertul</w:t>
      </w:r>
      <w:r w:rsidR="00255FD9" w:rsidRPr="000A717B">
        <w:rPr>
          <w:rFonts w:asciiTheme="minorHAnsi" w:hAnsiTheme="minorHAnsi" w:cstheme="minorHAnsi"/>
          <w:bCs/>
          <w:szCs w:val="22"/>
          <w:lang w:val="ro-RO"/>
        </w:rPr>
        <w:t xml:space="preserve"> </w:t>
      </w:r>
      <w:r w:rsidR="00810DB6" w:rsidRPr="000A717B">
        <w:rPr>
          <w:rFonts w:asciiTheme="minorHAnsi" w:hAnsiTheme="minorHAnsi" w:cstheme="minorHAnsi"/>
          <w:bCs/>
          <w:szCs w:val="22"/>
          <w:lang w:val="ro-RO"/>
        </w:rPr>
        <w:t>EI</w:t>
      </w:r>
      <w:r w:rsidR="00255FD9" w:rsidRPr="000A717B">
        <w:rPr>
          <w:rFonts w:asciiTheme="minorHAnsi" w:hAnsiTheme="minorHAnsi" w:cstheme="minorHAnsi"/>
          <w:bCs/>
          <w:szCs w:val="22"/>
          <w:lang w:val="ro-RO"/>
        </w:rPr>
        <w:t>M</w:t>
      </w:r>
      <w:r w:rsidR="00810DB6" w:rsidRPr="000A717B">
        <w:rPr>
          <w:rFonts w:asciiTheme="minorHAnsi" w:hAnsiTheme="minorHAnsi" w:cstheme="minorHAnsi"/>
          <w:bCs/>
          <w:szCs w:val="22"/>
          <w:lang w:val="ro-RO"/>
        </w:rPr>
        <w:t>).</w:t>
      </w:r>
    </w:p>
    <w:p w14:paraId="29A6540F" w14:textId="127800EC" w:rsidR="00B7649F" w:rsidRPr="000A717B" w:rsidRDefault="00255FD9" w:rsidP="009B1A23">
      <w:pPr>
        <w:tabs>
          <w:tab w:val="left" w:pos="1350"/>
        </w:tabs>
        <w:ind w:left="450" w:right="299"/>
        <w:rPr>
          <w:rFonts w:asciiTheme="minorHAnsi" w:hAnsiTheme="minorHAnsi" w:cstheme="minorHAnsi"/>
          <w:b/>
          <w:bCs/>
          <w:i/>
          <w:iCs/>
          <w:szCs w:val="22"/>
          <w:lang w:val="ro-RO"/>
        </w:rPr>
      </w:pPr>
      <w:r w:rsidRPr="000A717B">
        <w:rPr>
          <w:rFonts w:asciiTheme="minorHAnsi" w:hAnsiTheme="minorHAnsi" w:cstheme="minorHAnsi"/>
          <w:b/>
          <w:bCs/>
          <w:i/>
          <w:iCs/>
          <w:szCs w:val="22"/>
          <w:lang w:val="ro-RO"/>
        </w:rPr>
        <w:t>Sfaturi practice</w:t>
      </w:r>
    </w:p>
    <w:p w14:paraId="514D1BB8" w14:textId="4FD9CB99" w:rsidR="0021614B" w:rsidRPr="000A717B" w:rsidRDefault="00255FD9"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Etapa inițială a consultărilor transfrontaliere</w:t>
      </w:r>
      <w:r w:rsidR="0026058E" w:rsidRPr="000A717B">
        <w:rPr>
          <w:rFonts w:asciiTheme="minorHAnsi" w:hAnsiTheme="minorHAnsi" w:cstheme="minorHAnsi"/>
          <w:bCs/>
          <w:szCs w:val="22"/>
          <w:lang w:val="ro-RO"/>
        </w:rPr>
        <w:t xml:space="preserve"> (</w:t>
      </w:r>
      <w:r w:rsidR="004D545F" w:rsidRPr="000A717B">
        <w:rPr>
          <w:rFonts w:asciiTheme="minorHAnsi" w:hAnsiTheme="minorHAnsi" w:cstheme="minorHAnsi"/>
          <w:bCs/>
          <w:szCs w:val="22"/>
          <w:lang w:val="ro-RO"/>
        </w:rPr>
        <w:t>de ex</w:t>
      </w:r>
      <w:r w:rsidR="00B035FE" w:rsidRPr="000A717B">
        <w:rPr>
          <w:rFonts w:asciiTheme="minorHAnsi" w:hAnsiTheme="minorHAnsi" w:cstheme="minorHAnsi"/>
          <w:bCs/>
          <w:szCs w:val="22"/>
          <w:lang w:val="ro-RO"/>
        </w:rPr>
        <w:t>emplu</w:t>
      </w:r>
      <w:r w:rsidR="00387EA6">
        <w:rPr>
          <w:rFonts w:asciiTheme="minorHAnsi" w:hAnsiTheme="minorHAnsi" w:cstheme="minorHAnsi"/>
          <w:bCs/>
          <w:szCs w:val="22"/>
          <w:lang w:val="ro-RO"/>
        </w:rPr>
        <w:t>,</w:t>
      </w:r>
      <w:r w:rsidR="0026058E" w:rsidRPr="000A717B">
        <w:rPr>
          <w:rFonts w:asciiTheme="minorHAnsi" w:hAnsiTheme="minorHAnsi" w:cstheme="minorHAnsi"/>
          <w:bCs/>
          <w:szCs w:val="22"/>
          <w:lang w:val="ro-RO"/>
        </w:rPr>
        <w:t xml:space="preserve"> </w:t>
      </w:r>
      <w:r w:rsidR="00437744" w:rsidRPr="000A717B">
        <w:rPr>
          <w:rFonts w:asciiTheme="minorHAnsi" w:hAnsiTheme="minorHAnsi" w:cstheme="minorHAnsi"/>
          <w:bCs/>
          <w:szCs w:val="22"/>
          <w:lang w:val="ro-RO"/>
        </w:rPr>
        <w:t>etapa care urmează după n</w:t>
      </w:r>
      <w:r w:rsidRPr="000A717B">
        <w:rPr>
          <w:rFonts w:asciiTheme="minorHAnsi" w:hAnsiTheme="minorHAnsi" w:cstheme="minorHAnsi"/>
          <w:bCs/>
          <w:szCs w:val="22"/>
          <w:lang w:val="ro-RO"/>
        </w:rPr>
        <w:t>otificare</w:t>
      </w:r>
      <w:r w:rsidR="0026058E"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urmează</w:t>
      </w:r>
      <w:r w:rsidR="00563BF8">
        <w:rPr>
          <w:rFonts w:asciiTheme="minorHAnsi" w:hAnsiTheme="minorHAnsi" w:cstheme="minorHAnsi"/>
          <w:bCs/>
          <w:szCs w:val="22"/>
          <w:lang w:val="ro-RO"/>
        </w:rPr>
        <w:t>,</w:t>
      </w:r>
      <w:r w:rsidRPr="000A717B">
        <w:rPr>
          <w:rFonts w:asciiTheme="minorHAnsi" w:hAnsiTheme="minorHAnsi" w:cstheme="minorHAnsi"/>
          <w:bCs/>
          <w:szCs w:val="22"/>
          <w:lang w:val="ro-RO"/>
        </w:rPr>
        <w:t xml:space="preserve"> de asemenea</w:t>
      </w:r>
      <w:r w:rsidR="00563BF8">
        <w:rPr>
          <w:rFonts w:asciiTheme="minorHAnsi" w:hAnsiTheme="minorHAnsi" w:cstheme="minorHAnsi"/>
          <w:bCs/>
          <w:szCs w:val="22"/>
          <w:lang w:val="ro-RO"/>
        </w:rPr>
        <w:t>,</w:t>
      </w:r>
      <w:r w:rsidRPr="000A717B">
        <w:rPr>
          <w:rFonts w:asciiTheme="minorHAnsi" w:hAnsiTheme="minorHAnsi" w:cstheme="minorHAnsi"/>
          <w:bCs/>
          <w:szCs w:val="22"/>
          <w:lang w:val="ro-RO"/>
        </w:rPr>
        <w:t xml:space="preserve"> să determine dacă părțile interesate din </w:t>
      </w:r>
      <w:r w:rsidR="005F55DE" w:rsidRPr="000A717B">
        <w:rPr>
          <w:rFonts w:asciiTheme="minorHAnsi" w:hAnsiTheme="minorHAnsi" w:cstheme="minorHAnsi"/>
          <w:bCs/>
          <w:szCs w:val="22"/>
          <w:lang w:val="ro-RO"/>
        </w:rPr>
        <w:t xml:space="preserve">Moldova </w:t>
      </w:r>
      <w:r w:rsidRPr="000A717B">
        <w:rPr>
          <w:rFonts w:asciiTheme="minorHAnsi" w:hAnsiTheme="minorHAnsi" w:cstheme="minorHAnsi"/>
          <w:bCs/>
          <w:szCs w:val="22"/>
          <w:lang w:val="ro-RO"/>
        </w:rPr>
        <w:t xml:space="preserve">vor fi implicate în </w:t>
      </w:r>
      <w:r w:rsidR="00BD5618" w:rsidRPr="000A717B">
        <w:rPr>
          <w:rFonts w:asciiTheme="minorHAnsi" w:hAnsiTheme="minorHAnsi" w:cstheme="minorHAnsi"/>
          <w:bCs/>
          <w:szCs w:val="22"/>
          <w:lang w:val="ro-RO"/>
        </w:rPr>
        <w:t>procedura propriu</w:t>
      </w:r>
      <w:r w:rsidR="00594149">
        <w:rPr>
          <w:rFonts w:asciiTheme="minorHAnsi" w:hAnsiTheme="minorHAnsi" w:cstheme="minorHAnsi"/>
          <w:bCs/>
          <w:szCs w:val="22"/>
          <w:lang w:val="ro-RO"/>
        </w:rPr>
        <w:t>-</w:t>
      </w:r>
      <w:r w:rsidR="00BD5618" w:rsidRPr="000A717B">
        <w:rPr>
          <w:rFonts w:asciiTheme="minorHAnsi" w:hAnsiTheme="minorHAnsi" w:cstheme="minorHAnsi"/>
          <w:bCs/>
          <w:szCs w:val="22"/>
          <w:lang w:val="ro-RO"/>
        </w:rPr>
        <w:t>zisă</w:t>
      </w:r>
      <w:r w:rsidRPr="000A717B">
        <w:rPr>
          <w:rFonts w:asciiTheme="minorHAnsi" w:hAnsiTheme="minorHAnsi" w:cstheme="minorHAnsi"/>
          <w:bCs/>
          <w:szCs w:val="22"/>
          <w:lang w:val="ro-RO"/>
        </w:rPr>
        <w:t xml:space="preserve"> privind evaluarea </w:t>
      </w:r>
      <w:r w:rsidR="00BD5618" w:rsidRPr="000A717B">
        <w:rPr>
          <w:rFonts w:asciiTheme="minorHAnsi" w:hAnsiTheme="minorHAnsi" w:cstheme="minorHAnsi"/>
          <w:bCs/>
          <w:szCs w:val="22"/>
          <w:lang w:val="ro-RO"/>
        </w:rPr>
        <w:t>impactului</w:t>
      </w:r>
      <w:r w:rsidRPr="000A717B">
        <w:rPr>
          <w:rFonts w:asciiTheme="minorHAnsi" w:hAnsiTheme="minorHAnsi" w:cstheme="minorHAnsi"/>
          <w:bCs/>
          <w:szCs w:val="22"/>
          <w:lang w:val="ro-RO"/>
        </w:rPr>
        <w:t xml:space="preserve"> și participarea la elaborarea Raportului </w:t>
      </w:r>
      <w:r w:rsidR="00941820" w:rsidRPr="000A717B">
        <w:rPr>
          <w:rFonts w:asciiTheme="minorHAnsi" w:hAnsiTheme="minorHAnsi" w:cstheme="minorHAnsi"/>
          <w:bCs/>
          <w:szCs w:val="22"/>
          <w:lang w:val="ro-RO"/>
        </w:rPr>
        <w:t>privind</w:t>
      </w:r>
      <w:r w:rsidRPr="000A717B">
        <w:rPr>
          <w:rFonts w:asciiTheme="minorHAnsi" w:hAnsiTheme="minorHAnsi" w:cstheme="minorHAnsi"/>
          <w:bCs/>
          <w:szCs w:val="22"/>
          <w:lang w:val="ro-RO"/>
        </w:rPr>
        <w:t xml:space="preserve"> EIM</w:t>
      </w:r>
      <w:r w:rsidR="005F55DE"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De obicei, Raportul </w:t>
      </w:r>
      <w:r w:rsidR="00941820" w:rsidRPr="000A717B">
        <w:rPr>
          <w:rFonts w:asciiTheme="minorHAnsi" w:hAnsiTheme="minorHAnsi" w:cstheme="minorHAnsi"/>
          <w:bCs/>
          <w:szCs w:val="22"/>
          <w:lang w:val="ro-RO"/>
        </w:rPr>
        <w:t xml:space="preserve">privind </w:t>
      </w:r>
      <w:r w:rsidRPr="000A717B">
        <w:rPr>
          <w:rFonts w:asciiTheme="minorHAnsi" w:hAnsiTheme="minorHAnsi" w:cstheme="minorHAnsi"/>
          <w:bCs/>
          <w:szCs w:val="22"/>
          <w:lang w:val="ro-RO"/>
        </w:rPr>
        <w:t>EIM este pregătit</w:t>
      </w:r>
      <w:r w:rsidR="00437744" w:rsidRPr="000A717B">
        <w:rPr>
          <w:rFonts w:asciiTheme="minorHAnsi" w:hAnsiTheme="minorHAnsi" w:cstheme="minorHAnsi"/>
          <w:bCs/>
          <w:szCs w:val="22"/>
          <w:lang w:val="ro-RO"/>
        </w:rPr>
        <w:t xml:space="preserve"> de </w:t>
      </w:r>
      <w:r w:rsidR="0095294D" w:rsidRPr="000A717B">
        <w:rPr>
          <w:rFonts w:asciiTheme="minorHAnsi" w:hAnsiTheme="minorHAnsi" w:cstheme="minorHAnsi"/>
          <w:bCs/>
          <w:szCs w:val="22"/>
          <w:lang w:val="ro-RO"/>
        </w:rPr>
        <w:t>Expertul</w:t>
      </w:r>
      <w:r w:rsidR="00437744" w:rsidRPr="000A717B">
        <w:rPr>
          <w:rFonts w:asciiTheme="minorHAnsi" w:hAnsiTheme="minorHAnsi" w:cstheme="minorHAnsi"/>
          <w:bCs/>
          <w:szCs w:val="22"/>
          <w:lang w:val="ro-RO"/>
        </w:rPr>
        <w:t xml:space="preserve"> contractat de i</w:t>
      </w:r>
      <w:r w:rsidRPr="000A717B">
        <w:rPr>
          <w:rFonts w:asciiTheme="minorHAnsi" w:hAnsiTheme="minorHAnsi" w:cstheme="minorHAnsi"/>
          <w:bCs/>
          <w:szCs w:val="22"/>
          <w:lang w:val="ro-RO"/>
        </w:rPr>
        <w:t xml:space="preserve">nițiatorul </w:t>
      </w:r>
      <w:r w:rsidR="00A56AD1" w:rsidRPr="000A717B">
        <w:rPr>
          <w:rFonts w:asciiTheme="minorHAnsi" w:hAnsiTheme="minorHAnsi" w:cstheme="minorHAnsi"/>
          <w:bCs/>
          <w:szCs w:val="22"/>
          <w:lang w:val="ro-RO"/>
        </w:rPr>
        <w:t>activității planificate</w:t>
      </w:r>
      <w:r w:rsidRPr="000A717B">
        <w:rPr>
          <w:rFonts w:asciiTheme="minorHAnsi" w:hAnsiTheme="minorHAnsi" w:cstheme="minorHAnsi"/>
          <w:bCs/>
          <w:szCs w:val="22"/>
          <w:lang w:val="ro-RO"/>
        </w:rPr>
        <w:t xml:space="preserve">, și </w:t>
      </w:r>
      <w:r w:rsidR="00437744" w:rsidRPr="000A717B">
        <w:rPr>
          <w:rFonts w:asciiTheme="minorHAnsi" w:hAnsiTheme="minorHAnsi" w:cstheme="minorHAnsi"/>
          <w:bCs/>
          <w:szCs w:val="22"/>
          <w:lang w:val="ro-RO"/>
        </w:rPr>
        <w:t xml:space="preserve">la etapa de pregătire a Raportului </w:t>
      </w:r>
      <w:r w:rsidR="00941820" w:rsidRPr="000A717B">
        <w:rPr>
          <w:rFonts w:asciiTheme="minorHAnsi" w:hAnsiTheme="minorHAnsi" w:cstheme="minorHAnsi"/>
          <w:bCs/>
          <w:szCs w:val="22"/>
          <w:lang w:val="ro-RO"/>
        </w:rPr>
        <w:t xml:space="preserve">privind </w:t>
      </w:r>
      <w:r w:rsidR="00437744" w:rsidRPr="000A717B">
        <w:rPr>
          <w:rFonts w:asciiTheme="minorHAnsi" w:hAnsiTheme="minorHAnsi" w:cstheme="minorHAnsi"/>
          <w:bCs/>
          <w:szCs w:val="22"/>
          <w:lang w:val="ro-RO"/>
        </w:rPr>
        <w:t xml:space="preserve">EIM </w:t>
      </w:r>
      <w:r w:rsidRPr="000A717B">
        <w:rPr>
          <w:rFonts w:asciiTheme="minorHAnsi" w:hAnsiTheme="minorHAnsi" w:cstheme="minorHAnsi"/>
          <w:bCs/>
          <w:szCs w:val="22"/>
          <w:lang w:val="ro-RO"/>
        </w:rPr>
        <w:t xml:space="preserve">există o interacțiune nesemnificativă între </w:t>
      </w:r>
      <w:r w:rsidR="0095294D" w:rsidRPr="000A717B">
        <w:rPr>
          <w:rFonts w:asciiTheme="minorHAnsi" w:hAnsiTheme="minorHAnsi" w:cstheme="minorHAnsi"/>
          <w:bCs/>
          <w:szCs w:val="22"/>
          <w:lang w:val="ro-RO"/>
        </w:rPr>
        <w:t>Expertul</w:t>
      </w:r>
      <w:r w:rsidR="004F4B90" w:rsidRPr="000A717B">
        <w:rPr>
          <w:rFonts w:asciiTheme="minorHAnsi" w:hAnsiTheme="minorHAnsi" w:cstheme="minorHAnsi"/>
          <w:bCs/>
          <w:szCs w:val="22"/>
          <w:lang w:val="ro-RO"/>
        </w:rPr>
        <w:t xml:space="preserve"> EIM și factorii instituționali ai </w:t>
      </w:r>
      <w:r w:rsidR="00437744" w:rsidRPr="000A717B">
        <w:rPr>
          <w:rFonts w:asciiTheme="minorHAnsi" w:hAnsiTheme="minorHAnsi" w:cstheme="minorHAnsi"/>
          <w:bCs/>
          <w:szCs w:val="22"/>
          <w:lang w:val="ro-RO"/>
        </w:rPr>
        <w:t>ț</w:t>
      </w:r>
      <w:r w:rsidR="004F4B90" w:rsidRPr="000A717B">
        <w:rPr>
          <w:rFonts w:asciiTheme="minorHAnsi" w:hAnsiTheme="minorHAnsi" w:cstheme="minorHAnsi"/>
          <w:bCs/>
          <w:szCs w:val="22"/>
          <w:lang w:val="ro-RO"/>
        </w:rPr>
        <w:t>ării afectate</w:t>
      </w:r>
      <w:r w:rsidR="00F84FD3" w:rsidRPr="000A717B">
        <w:rPr>
          <w:rFonts w:asciiTheme="minorHAnsi" w:hAnsiTheme="minorHAnsi" w:cstheme="minorHAnsi"/>
          <w:bCs/>
          <w:szCs w:val="22"/>
          <w:lang w:val="ro-RO"/>
        </w:rPr>
        <w:t xml:space="preserve">. </w:t>
      </w:r>
      <w:r w:rsidR="004F4B90" w:rsidRPr="000A717B">
        <w:rPr>
          <w:rFonts w:asciiTheme="minorHAnsi" w:hAnsiTheme="minorHAnsi" w:cstheme="minorHAnsi"/>
          <w:bCs/>
          <w:szCs w:val="22"/>
          <w:lang w:val="ro-RO"/>
        </w:rPr>
        <w:t xml:space="preserve">Totuși, există situații și sarcini în care </w:t>
      </w:r>
      <w:r w:rsidR="00BD5618" w:rsidRPr="000A717B">
        <w:rPr>
          <w:rFonts w:asciiTheme="minorHAnsi" w:hAnsiTheme="minorHAnsi" w:cstheme="minorHAnsi"/>
          <w:bCs/>
          <w:szCs w:val="22"/>
          <w:lang w:val="ro-RO"/>
        </w:rPr>
        <w:t xml:space="preserve">Republica </w:t>
      </w:r>
      <w:r w:rsidR="004F4B90" w:rsidRPr="000A717B">
        <w:rPr>
          <w:rFonts w:asciiTheme="minorHAnsi" w:hAnsiTheme="minorHAnsi" w:cstheme="minorHAnsi"/>
          <w:bCs/>
          <w:szCs w:val="22"/>
          <w:lang w:val="ro-RO"/>
        </w:rPr>
        <w:t>Moldova ar putea ajuta în acest proces. Și anume, colectarea informațiilor de referință despre partea potențial afectată a teritoriului Moldovei p</w:t>
      </w:r>
      <w:r w:rsidR="00437744" w:rsidRPr="000A717B">
        <w:rPr>
          <w:rFonts w:asciiTheme="minorHAnsi" w:hAnsiTheme="minorHAnsi" w:cstheme="minorHAnsi"/>
          <w:bCs/>
          <w:szCs w:val="22"/>
          <w:lang w:val="ro-RO"/>
        </w:rPr>
        <w:t xml:space="preserve">oate fi problematică pentru un </w:t>
      </w:r>
      <w:r w:rsidR="00BD5618" w:rsidRPr="000A717B">
        <w:rPr>
          <w:rFonts w:asciiTheme="minorHAnsi" w:hAnsiTheme="minorHAnsi" w:cstheme="minorHAnsi"/>
          <w:bCs/>
          <w:szCs w:val="22"/>
          <w:lang w:val="ro-RO"/>
        </w:rPr>
        <w:t>expert</w:t>
      </w:r>
      <w:r w:rsidR="00437744" w:rsidRPr="000A717B">
        <w:rPr>
          <w:rFonts w:asciiTheme="minorHAnsi" w:hAnsiTheme="minorHAnsi" w:cstheme="minorHAnsi"/>
          <w:bCs/>
          <w:szCs w:val="22"/>
          <w:lang w:val="ro-RO"/>
        </w:rPr>
        <w:t xml:space="preserve"> aflat în ț</w:t>
      </w:r>
      <w:r w:rsidR="004F4B90" w:rsidRPr="000A717B">
        <w:rPr>
          <w:rFonts w:asciiTheme="minorHAnsi" w:hAnsiTheme="minorHAnsi" w:cstheme="minorHAnsi"/>
          <w:bCs/>
          <w:szCs w:val="22"/>
          <w:lang w:val="ro-RO"/>
        </w:rPr>
        <w:t>ara de origine</w:t>
      </w:r>
      <w:r w:rsidR="00E4496B" w:rsidRPr="000A717B">
        <w:rPr>
          <w:rFonts w:asciiTheme="minorHAnsi" w:hAnsiTheme="minorHAnsi" w:cstheme="minorHAnsi"/>
          <w:bCs/>
          <w:szCs w:val="22"/>
          <w:lang w:val="ro-RO"/>
        </w:rPr>
        <w:t xml:space="preserve">. </w:t>
      </w:r>
      <w:r w:rsidR="00437744" w:rsidRPr="000A717B">
        <w:rPr>
          <w:rFonts w:asciiTheme="minorHAnsi" w:hAnsiTheme="minorHAnsi" w:cstheme="minorHAnsi"/>
          <w:bCs/>
          <w:szCs w:val="22"/>
          <w:lang w:val="ro-RO"/>
        </w:rPr>
        <w:t>L</w:t>
      </w:r>
      <w:r w:rsidR="004F4B90" w:rsidRPr="000A717B">
        <w:rPr>
          <w:rFonts w:asciiTheme="minorHAnsi" w:hAnsiTheme="minorHAnsi" w:cstheme="minorHAnsi"/>
          <w:bCs/>
          <w:szCs w:val="22"/>
          <w:lang w:val="ro-RO"/>
        </w:rPr>
        <w:t xml:space="preserve">a solicitare, </w:t>
      </w:r>
      <w:r w:rsidR="00BD5618" w:rsidRPr="000A717B">
        <w:rPr>
          <w:rFonts w:asciiTheme="minorHAnsi" w:hAnsiTheme="minorHAnsi" w:cstheme="minorHAnsi"/>
          <w:bCs/>
          <w:szCs w:val="22"/>
          <w:lang w:val="ro-RO"/>
        </w:rPr>
        <w:t xml:space="preserve">Republica </w:t>
      </w:r>
      <w:r w:rsidR="00E4496B" w:rsidRPr="000A717B">
        <w:rPr>
          <w:rFonts w:asciiTheme="minorHAnsi" w:hAnsiTheme="minorHAnsi" w:cstheme="minorHAnsi"/>
          <w:bCs/>
          <w:szCs w:val="22"/>
          <w:lang w:val="ro-RO"/>
        </w:rPr>
        <w:t xml:space="preserve">Moldova </w:t>
      </w:r>
      <w:r w:rsidR="004F4B90" w:rsidRPr="000A717B">
        <w:rPr>
          <w:rFonts w:asciiTheme="minorHAnsi" w:hAnsiTheme="minorHAnsi" w:cstheme="minorHAnsi"/>
          <w:bCs/>
          <w:szCs w:val="22"/>
          <w:lang w:val="ro-RO"/>
        </w:rPr>
        <w:t>poate ajuta în mod semnificativ, și anume în următoarele aspecte</w:t>
      </w:r>
      <w:r w:rsidR="0021614B" w:rsidRPr="000A717B">
        <w:rPr>
          <w:rFonts w:asciiTheme="minorHAnsi" w:hAnsiTheme="minorHAnsi" w:cstheme="minorHAnsi"/>
          <w:bCs/>
          <w:szCs w:val="22"/>
          <w:lang w:val="ro-RO"/>
        </w:rPr>
        <w:t>:</w:t>
      </w:r>
    </w:p>
    <w:p w14:paraId="163F4555" w14:textId="6A696C56" w:rsidR="0021614B" w:rsidRPr="000A717B" w:rsidRDefault="004F4B90" w:rsidP="006B6A4C">
      <w:pPr>
        <w:pStyle w:val="Listparagraf"/>
        <w:numPr>
          <w:ilvl w:val="0"/>
          <w:numId w:val="38"/>
        </w:numPr>
        <w:tabs>
          <w:tab w:val="left" w:pos="56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 xml:space="preserve">furnizarea datelor disponibile </w:t>
      </w:r>
      <w:r w:rsidR="0095294D" w:rsidRPr="000A717B">
        <w:rPr>
          <w:rFonts w:asciiTheme="minorHAnsi" w:hAnsiTheme="minorHAnsi" w:cstheme="minorHAnsi"/>
          <w:bCs/>
          <w:szCs w:val="22"/>
          <w:lang w:val="ro-RO"/>
        </w:rPr>
        <w:t>expertului EIM</w:t>
      </w:r>
      <w:r w:rsidR="00E4496B"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spre </w:t>
      </w:r>
      <w:r w:rsidR="00E4496B" w:rsidRPr="000A717B">
        <w:rPr>
          <w:rFonts w:asciiTheme="minorHAnsi" w:hAnsiTheme="minorHAnsi" w:cstheme="minorHAnsi"/>
          <w:bCs/>
          <w:szCs w:val="22"/>
          <w:lang w:val="ro-RO"/>
        </w:rPr>
        <w:t>e</w:t>
      </w:r>
      <w:r w:rsidRPr="000A717B">
        <w:rPr>
          <w:rFonts w:asciiTheme="minorHAnsi" w:hAnsiTheme="minorHAnsi" w:cstheme="minorHAnsi"/>
          <w:bCs/>
          <w:szCs w:val="22"/>
          <w:lang w:val="ro-RO"/>
        </w:rPr>
        <w:t>x</w:t>
      </w:r>
      <w:r w:rsidR="00773FE5" w:rsidRPr="000A717B">
        <w:rPr>
          <w:rFonts w:asciiTheme="minorHAnsi" w:hAnsiTheme="minorHAnsi" w:cstheme="minorHAnsi"/>
          <w:bCs/>
          <w:szCs w:val="22"/>
          <w:lang w:val="ro-RO"/>
        </w:rPr>
        <w:t>emplu</w:t>
      </w:r>
      <w:r w:rsidR="00E4496B"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hărți </w:t>
      </w:r>
      <w:r w:rsidR="00E4496B" w:rsidRPr="000A717B">
        <w:rPr>
          <w:rFonts w:asciiTheme="minorHAnsi" w:hAnsiTheme="minorHAnsi" w:cstheme="minorHAnsi"/>
          <w:bCs/>
          <w:szCs w:val="22"/>
          <w:lang w:val="ro-RO"/>
        </w:rPr>
        <w:t>GIS</w:t>
      </w:r>
      <w:r w:rsidRPr="000A717B">
        <w:rPr>
          <w:rFonts w:asciiTheme="minorHAnsi" w:hAnsiTheme="minorHAnsi" w:cstheme="minorHAnsi"/>
          <w:bCs/>
          <w:szCs w:val="22"/>
          <w:lang w:val="ro-RO"/>
        </w:rPr>
        <w:t xml:space="preserve"> și alte date de mediu referitoare la teritoriul potențial afectat</w:t>
      </w:r>
      <w:r w:rsidR="00E4496B" w:rsidRPr="000A717B">
        <w:rPr>
          <w:rFonts w:asciiTheme="minorHAnsi" w:hAnsiTheme="minorHAnsi" w:cstheme="minorHAnsi"/>
          <w:bCs/>
          <w:szCs w:val="22"/>
          <w:lang w:val="ro-RO"/>
        </w:rPr>
        <w:t>)</w:t>
      </w:r>
      <w:r w:rsidR="00563BF8">
        <w:rPr>
          <w:rFonts w:asciiTheme="minorHAnsi" w:hAnsiTheme="minorHAnsi" w:cstheme="minorHAnsi"/>
          <w:bCs/>
          <w:szCs w:val="22"/>
          <w:lang w:val="ro-RO"/>
        </w:rPr>
        <w:t>;</w:t>
      </w:r>
    </w:p>
    <w:p w14:paraId="2A9138FD" w14:textId="696E1ED8" w:rsidR="0021614B" w:rsidRPr="000A717B" w:rsidRDefault="004F4B90" w:rsidP="006B6A4C">
      <w:pPr>
        <w:pStyle w:val="Listparagraf"/>
        <w:numPr>
          <w:ilvl w:val="0"/>
          <w:numId w:val="38"/>
        </w:numPr>
        <w:tabs>
          <w:tab w:val="left" w:pos="56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 xml:space="preserve">furnizarea documentelor relevante care vor fi luate în considerare de </w:t>
      </w:r>
      <w:r w:rsidR="0095294D" w:rsidRPr="000A717B">
        <w:rPr>
          <w:rFonts w:asciiTheme="minorHAnsi" w:hAnsiTheme="minorHAnsi" w:cstheme="minorHAnsi"/>
          <w:bCs/>
          <w:szCs w:val="22"/>
          <w:lang w:val="ro-RO"/>
        </w:rPr>
        <w:t>Expertul</w:t>
      </w:r>
      <w:r w:rsidRPr="000A717B">
        <w:rPr>
          <w:rFonts w:asciiTheme="minorHAnsi" w:hAnsiTheme="minorHAnsi" w:cstheme="minorHAnsi"/>
          <w:bCs/>
          <w:szCs w:val="22"/>
          <w:lang w:val="ro-RO"/>
        </w:rPr>
        <w:t xml:space="preserve"> EIM</w:t>
      </w:r>
      <w:r w:rsidR="00563BF8">
        <w:rPr>
          <w:rFonts w:asciiTheme="minorHAnsi" w:hAnsiTheme="minorHAnsi" w:cstheme="minorHAnsi"/>
          <w:bCs/>
          <w:szCs w:val="22"/>
          <w:lang w:val="ro-RO"/>
        </w:rPr>
        <w:t>;</w:t>
      </w:r>
      <w:r w:rsidR="00E4496B" w:rsidRPr="000A717B">
        <w:rPr>
          <w:rFonts w:asciiTheme="minorHAnsi" w:hAnsiTheme="minorHAnsi" w:cstheme="minorHAnsi"/>
          <w:bCs/>
          <w:szCs w:val="22"/>
          <w:lang w:val="ro-RO"/>
        </w:rPr>
        <w:t xml:space="preserve"> </w:t>
      </w:r>
    </w:p>
    <w:p w14:paraId="1E0B0B00" w14:textId="3B5CEE30" w:rsidR="0026058E" w:rsidRPr="000A717B" w:rsidRDefault="00970B51" w:rsidP="006B6A4C">
      <w:pPr>
        <w:pStyle w:val="Listparagraf"/>
        <w:numPr>
          <w:ilvl w:val="0"/>
          <w:numId w:val="38"/>
        </w:numPr>
        <w:tabs>
          <w:tab w:val="left" w:pos="56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f</w:t>
      </w:r>
      <w:r w:rsidR="004F4B90" w:rsidRPr="000A717B">
        <w:rPr>
          <w:rFonts w:asciiTheme="minorHAnsi" w:hAnsiTheme="minorHAnsi" w:cstheme="minorHAnsi"/>
          <w:bCs/>
          <w:szCs w:val="22"/>
          <w:lang w:val="ro-RO"/>
        </w:rPr>
        <w:t xml:space="preserve">urnizarea informațiilor privind factorii vizați din </w:t>
      </w:r>
      <w:r w:rsidR="000C7B59" w:rsidRPr="000A717B">
        <w:rPr>
          <w:rFonts w:asciiTheme="minorHAnsi" w:hAnsiTheme="minorHAnsi" w:cstheme="minorHAnsi"/>
          <w:bCs/>
          <w:szCs w:val="22"/>
          <w:lang w:val="ro-RO"/>
        </w:rPr>
        <w:t>Moldova</w:t>
      </w:r>
      <w:r w:rsidR="004F4B90" w:rsidRPr="000A717B">
        <w:rPr>
          <w:rFonts w:asciiTheme="minorHAnsi" w:hAnsiTheme="minorHAnsi" w:cstheme="minorHAnsi"/>
          <w:bCs/>
          <w:szCs w:val="22"/>
          <w:lang w:val="ro-RO"/>
        </w:rPr>
        <w:t xml:space="preserve"> care trebuie să fie consulta</w:t>
      </w:r>
      <w:r w:rsidR="00F400BF">
        <w:rPr>
          <w:rFonts w:asciiTheme="minorHAnsi" w:hAnsiTheme="minorHAnsi" w:cstheme="minorHAnsi"/>
          <w:bCs/>
          <w:szCs w:val="22"/>
          <w:lang w:val="ro-RO"/>
        </w:rPr>
        <w:t>ți</w:t>
      </w:r>
      <w:r w:rsidR="000C7B59" w:rsidRPr="000A717B">
        <w:rPr>
          <w:rFonts w:asciiTheme="minorHAnsi" w:hAnsiTheme="minorHAnsi" w:cstheme="minorHAnsi"/>
          <w:bCs/>
          <w:szCs w:val="22"/>
          <w:lang w:val="ro-RO"/>
        </w:rPr>
        <w:t xml:space="preserve"> (</w:t>
      </w:r>
      <w:r w:rsidR="00773FE5" w:rsidRPr="000A717B">
        <w:rPr>
          <w:rFonts w:asciiTheme="minorHAnsi" w:hAnsiTheme="minorHAnsi" w:cstheme="minorHAnsi"/>
          <w:bCs/>
          <w:szCs w:val="22"/>
          <w:lang w:val="ro-RO"/>
        </w:rPr>
        <w:t>de exemplu</w:t>
      </w:r>
      <w:r w:rsidR="00F400BF">
        <w:rPr>
          <w:rFonts w:asciiTheme="minorHAnsi" w:hAnsiTheme="minorHAnsi" w:cstheme="minorHAnsi"/>
          <w:bCs/>
          <w:szCs w:val="22"/>
          <w:lang w:val="ro-RO"/>
        </w:rPr>
        <w:t>,</w:t>
      </w:r>
      <w:r w:rsidR="00773FE5" w:rsidRPr="000A717B">
        <w:rPr>
          <w:rFonts w:asciiTheme="minorHAnsi" w:hAnsiTheme="minorHAnsi" w:cstheme="minorHAnsi"/>
          <w:bCs/>
          <w:szCs w:val="22"/>
          <w:lang w:val="ro-RO"/>
        </w:rPr>
        <w:t xml:space="preserve"> </w:t>
      </w:r>
      <w:r w:rsidR="004F4B90" w:rsidRPr="000A717B">
        <w:rPr>
          <w:rFonts w:asciiTheme="minorHAnsi" w:hAnsiTheme="minorHAnsi" w:cstheme="minorHAnsi"/>
          <w:bCs/>
          <w:szCs w:val="22"/>
          <w:lang w:val="ro-RO"/>
        </w:rPr>
        <w:t xml:space="preserve">oferirea opiniei expertului sau cunoștințe locale cu privire la anumite </w:t>
      </w:r>
      <w:r w:rsidR="00773FE5" w:rsidRPr="000A717B">
        <w:rPr>
          <w:rFonts w:asciiTheme="minorHAnsi" w:hAnsiTheme="minorHAnsi" w:cstheme="minorHAnsi"/>
          <w:bCs/>
          <w:szCs w:val="22"/>
          <w:lang w:val="ro-RO"/>
        </w:rPr>
        <w:t>chestiuni</w:t>
      </w:r>
      <w:r w:rsidR="000C7B59" w:rsidRPr="000A717B">
        <w:rPr>
          <w:rFonts w:asciiTheme="minorHAnsi" w:hAnsiTheme="minorHAnsi" w:cstheme="minorHAnsi"/>
          <w:bCs/>
          <w:szCs w:val="22"/>
          <w:lang w:val="ro-RO"/>
        </w:rPr>
        <w:t>).</w:t>
      </w:r>
    </w:p>
    <w:p w14:paraId="4871095D" w14:textId="772A7A15" w:rsidR="003A53BF" w:rsidRPr="000A717B" w:rsidRDefault="00970B51" w:rsidP="006B6A4C">
      <w:pPr>
        <w:pStyle w:val="Listparagraf"/>
        <w:numPr>
          <w:ilvl w:val="0"/>
          <w:numId w:val="38"/>
        </w:numPr>
        <w:tabs>
          <w:tab w:val="left" w:pos="56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a</w:t>
      </w:r>
      <w:r w:rsidR="003A53BF" w:rsidRPr="000A717B">
        <w:rPr>
          <w:rFonts w:asciiTheme="minorHAnsi" w:hAnsiTheme="minorHAnsi" w:cstheme="minorHAnsi"/>
          <w:bCs/>
          <w:szCs w:val="22"/>
          <w:lang w:val="ro-RO"/>
        </w:rPr>
        <w:t>sist</w:t>
      </w:r>
      <w:r w:rsidRPr="000A717B">
        <w:rPr>
          <w:rFonts w:asciiTheme="minorHAnsi" w:hAnsiTheme="minorHAnsi" w:cstheme="minorHAnsi"/>
          <w:bCs/>
          <w:szCs w:val="22"/>
          <w:lang w:val="ro-RO"/>
        </w:rPr>
        <w:t xml:space="preserve">ență în comunicare și accesul echipei </w:t>
      </w:r>
      <w:r w:rsidR="0095294D" w:rsidRPr="000A717B">
        <w:rPr>
          <w:rFonts w:asciiTheme="minorHAnsi" w:hAnsiTheme="minorHAnsi" w:cstheme="minorHAnsi"/>
          <w:bCs/>
          <w:szCs w:val="22"/>
          <w:lang w:val="ro-RO"/>
        </w:rPr>
        <w:t>Expertului</w:t>
      </w:r>
      <w:r w:rsidRPr="000A717B">
        <w:rPr>
          <w:rFonts w:asciiTheme="minorHAnsi" w:hAnsiTheme="minorHAnsi" w:cstheme="minorHAnsi"/>
          <w:bCs/>
          <w:szCs w:val="22"/>
          <w:lang w:val="ro-RO"/>
        </w:rPr>
        <w:t xml:space="preserve"> EIM pe teritoriul potențial afectat</w:t>
      </w:r>
      <w:r w:rsidR="003A53BF" w:rsidRPr="000A717B">
        <w:rPr>
          <w:rFonts w:asciiTheme="minorHAnsi" w:hAnsiTheme="minorHAnsi" w:cstheme="minorHAnsi"/>
          <w:bCs/>
          <w:szCs w:val="22"/>
          <w:lang w:val="ro-RO"/>
        </w:rPr>
        <w:t xml:space="preserve"> (</w:t>
      </w:r>
      <w:r w:rsidR="00773FE5" w:rsidRPr="000A717B">
        <w:rPr>
          <w:rFonts w:asciiTheme="minorHAnsi" w:hAnsiTheme="minorHAnsi" w:cstheme="minorHAnsi"/>
          <w:bCs/>
          <w:szCs w:val="22"/>
          <w:lang w:val="ro-RO"/>
        </w:rPr>
        <w:t>de exemplu</w:t>
      </w:r>
      <w:r w:rsidR="00F400BF">
        <w:rPr>
          <w:rFonts w:asciiTheme="minorHAnsi" w:hAnsiTheme="minorHAnsi" w:cstheme="minorHAnsi"/>
          <w:bCs/>
          <w:szCs w:val="22"/>
          <w:lang w:val="ro-RO"/>
        </w:rPr>
        <w:t>,</w:t>
      </w:r>
      <w:r w:rsidRPr="000A717B">
        <w:rPr>
          <w:rFonts w:asciiTheme="minorHAnsi" w:hAnsiTheme="minorHAnsi" w:cstheme="minorHAnsi"/>
          <w:bCs/>
          <w:szCs w:val="22"/>
          <w:lang w:val="ro-RO"/>
        </w:rPr>
        <w:t xml:space="preserve"> pentru a </w:t>
      </w:r>
      <w:r w:rsidR="00773FE5" w:rsidRPr="000A717B">
        <w:rPr>
          <w:rFonts w:asciiTheme="minorHAnsi" w:hAnsiTheme="minorHAnsi" w:cstheme="minorHAnsi"/>
          <w:bCs/>
          <w:szCs w:val="22"/>
          <w:lang w:val="ro-RO"/>
        </w:rPr>
        <w:t>facilita</w:t>
      </w:r>
      <w:r w:rsidRPr="000A717B">
        <w:rPr>
          <w:rFonts w:asciiTheme="minorHAnsi" w:hAnsiTheme="minorHAnsi" w:cstheme="minorHAnsi"/>
          <w:bCs/>
          <w:szCs w:val="22"/>
          <w:lang w:val="ro-RO"/>
        </w:rPr>
        <w:t xml:space="preserve"> o vizită</w:t>
      </w:r>
      <w:r w:rsidR="00773FE5" w:rsidRPr="000A717B">
        <w:rPr>
          <w:rFonts w:asciiTheme="minorHAnsi" w:hAnsiTheme="minorHAnsi" w:cstheme="minorHAnsi"/>
          <w:bCs/>
          <w:szCs w:val="22"/>
          <w:lang w:val="ro-RO"/>
        </w:rPr>
        <w:t xml:space="preserve"> a unui biolog sau alți specialiști similari </w:t>
      </w:r>
      <w:r w:rsidRPr="000A717B">
        <w:rPr>
          <w:rFonts w:asciiTheme="minorHAnsi" w:hAnsiTheme="minorHAnsi" w:cstheme="minorHAnsi"/>
          <w:bCs/>
          <w:szCs w:val="22"/>
          <w:lang w:val="ro-RO"/>
        </w:rPr>
        <w:t xml:space="preserve"> într-o zonă de frontieră potențial afectată</w:t>
      </w:r>
      <w:r w:rsidR="003A53BF" w:rsidRPr="000A717B">
        <w:rPr>
          <w:rFonts w:asciiTheme="minorHAnsi" w:hAnsiTheme="minorHAnsi" w:cstheme="minorHAnsi"/>
          <w:bCs/>
          <w:szCs w:val="22"/>
          <w:lang w:val="ro-RO"/>
        </w:rPr>
        <w:t>).</w:t>
      </w:r>
    </w:p>
    <w:p w14:paraId="62D6B872" w14:textId="72923711" w:rsidR="000C7B59" w:rsidRPr="000A717B" w:rsidRDefault="00744F8F"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Domeniul de aplicare, perioada și alte condiții pentru astfel de asistență vor fi stabilite pe parcursul consultărilor inițiale</w:t>
      </w:r>
      <w:r w:rsidR="001358EC" w:rsidRPr="000A717B">
        <w:rPr>
          <w:rFonts w:asciiTheme="minorHAnsi" w:hAnsiTheme="minorHAnsi" w:cstheme="minorHAnsi"/>
          <w:bCs/>
          <w:szCs w:val="22"/>
          <w:lang w:val="ro-RO"/>
        </w:rPr>
        <w:t xml:space="preserve">. </w:t>
      </w:r>
      <w:r w:rsidR="000B69F7" w:rsidRPr="000A717B">
        <w:rPr>
          <w:rFonts w:asciiTheme="minorHAnsi" w:hAnsiTheme="minorHAnsi" w:cstheme="minorHAnsi"/>
          <w:bCs/>
          <w:szCs w:val="22"/>
          <w:lang w:val="ro-RO"/>
        </w:rPr>
        <w:t xml:space="preserve">Republica </w:t>
      </w:r>
      <w:r w:rsidRPr="000A717B">
        <w:rPr>
          <w:rFonts w:asciiTheme="minorHAnsi" w:hAnsiTheme="minorHAnsi" w:cstheme="minorHAnsi"/>
          <w:color w:val="18181B"/>
          <w:szCs w:val="22"/>
          <w:shd w:val="clear" w:color="auto" w:fill="FFFFFF"/>
          <w:lang w:val="ro-RO"/>
        </w:rPr>
        <w:t>Moldova nu are nici</w:t>
      </w:r>
      <w:r w:rsidR="008366C9">
        <w:rPr>
          <w:rFonts w:asciiTheme="minorHAnsi" w:hAnsiTheme="minorHAnsi" w:cstheme="minorHAnsi"/>
          <w:color w:val="18181B"/>
          <w:szCs w:val="22"/>
          <w:shd w:val="clear" w:color="auto" w:fill="FFFFFF"/>
          <w:lang w:val="ro-RO"/>
        </w:rPr>
        <w:t xml:space="preserve"> </w:t>
      </w:r>
      <w:r w:rsidRPr="000A717B">
        <w:rPr>
          <w:rFonts w:asciiTheme="minorHAnsi" w:hAnsiTheme="minorHAnsi" w:cstheme="minorHAnsi"/>
          <w:color w:val="18181B"/>
          <w:szCs w:val="22"/>
          <w:shd w:val="clear" w:color="auto" w:fill="FFFFFF"/>
          <w:lang w:val="ro-RO"/>
        </w:rPr>
        <w:t xml:space="preserve">o obligație de a contribui la activitatea </w:t>
      </w:r>
      <w:r w:rsidR="0095294D" w:rsidRPr="000A717B">
        <w:rPr>
          <w:rFonts w:asciiTheme="minorHAnsi" w:hAnsiTheme="minorHAnsi" w:cstheme="minorHAnsi"/>
          <w:color w:val="18181B"/>
          <w:szCs w:val="22"/>
          <w:shd w:val="clear" w:color="auto" w:fill="FFFFFF"/>
          <w:lang w:val="ro-RO"/>
        </w:rPr>
        <w:t>expertului</w:t>
      </w:r>
      <w:r w:rsidRPr="000A717B">
        <w:rPr>
          <w:rFonts w:asciiTheme="minorHAnsi" w:hAnsiTheme="minorHAnsi" w:cstheme="minorHAnsi"/>
          <w:color w:val="18181B"/>
          <w:szCs w:val="22"/>
          <w:shd w:val="clear" w:color="auto" w:fill="FFFFFF"/>
          <w:lang w:val="ro-RO"/>
        </w:rPr>
        <w:t xml:space="preserve"> EIM, dar este rațional să </w:t>
      </w:r>
      <w:r w:rsidR="001B1623" w:rsidRPr="000A717B">
        <w:rPr>
          <w:rFonts w:asciiTheme="minorHAnsi" w:hAnsiTheme="minorHAnsi" w:cstheme="minorHAnsi"/>
          <w:color w:val="18181B"/>
          <w:szCs w:val="22"/>
          <w:shd w:val="clear" w:color="auto" w:fill="FFFFFF"/>
          <w:lang w:val="ro-RO"/>
        </w:rPr>
        <w:t xml:space="preserve">fie acordată </w:t>
      </w:r>
      <w:r w:rsidRPr="000A717B">
        <w:rPr>
          <w:rFonts w:asciiTheme="minorHAnsi" w:hAnsiTheme="minorHAnsi" w:cstheme="minorHAnsi"/>
          <w:color w:val="18181B"/>
          <w:szCs w:val="22"/>
          <w:shd w:val="clear" w:color="auto" w:fill="FFFFFF"/>
          <w:lang w:val="ro-RO"/>
        </w:rPr>
        <w:t xml:space="preserve">asistență oricărui efort rezonabil de a analiza condițiile de bază și de a evalua </w:t>
      </w:r>
      <w:r w:rsidR="00261D78" w:rsidRPr="000A717B">
        <w:rPr>
          <w:rFonts w:asciiTheme="minorHAnsi" w:hAnsiTheme="minorHAnsi" w:cstheme="minorHAnsi"/>
          <w:color w:val="18181B"/>
          <w:szCs w:val="22"/>
          <w:shd w:val="clear" w:color="auto" w:fill="FFFFFF"/>
          <w:lang w:val="ro-RO"/>
        </w:rPr>
        <w:t>impactul</w:t>
      </w:r>
      <w:r w:rsidRPr="000A717B">
        <w:rPr>
          <w:rFonts w:asciiTheme="minorHAnsi" w:hAnsiTheme="minorHAnsi" w:cstheme="minorHAnsi"/>
          <w:color w:val="18181B"/>
          <w:szCs w:val="22"/>
          <w:shd w:val="clear" w:color="auto" w:fill="FFFFFF"/>
          <w:lang w:val="ro-RO"/>
        </w:rPr>
        <w:t xml:space="preserve"> potențial asupra teritoriului Moldovei și, astfel, de a asigura un Raport </w:t>
      </w:r>
      <w:r w:rsidR="00941820" w:rsidRPr="000A717B">
        <w:rPr>
          <w:rFonts w:asciiTheme="minorHAnsi" w:hAnsiTheme="minorHAnsi" w:cstheme="minorHAnsi"/>
          <w:bCs/>
          <w:szCs w:val="22"/>
          <w:lang w:val="ro-RO"/>
        </w:rPr>
        <w:t xml:space="preserve">privind </w:t>
      </w:r>
      <w:r w:rsidRPr="000A717B">
        <w:rPr>
          <w:rFonts w:asciiTheme="minorHAnsi" w:hAnsiTheme="minorHAnsi" w:cstheme="minorHAnsi"/>
          <w:color w:val="18181B"/>
          <w:szCs w:val="22"/>
          <w:shd w:val="clear" w:color="auto" w:fill="FFFFFF"/>
          <w:lang w:val="ro-RO"/>
        </w:rPr>
        <w:t>EIM de bună calitate</w:t>
      </w:r>
      <w:r w:rsidR="0021614B" w:rsidRPr="000A717B">
        <w:rPr>
          <w:rFonts w:asciiTheme="minorHAnsi" w:hAnsiTheme="minorHAnsi" w:cstheme="minorHAnsi"/>
          <w:bCs/>
          <w:szCs w:val="22"/>
          <w:lang w:val="ro-RO"/>
        </w:rPr>
        <w:t>.</w:t>
      </w:r>
    </w:p>
    <w:p w14:paraId="48EFF0CF" w14:textId="77777777" w:rsidR="00D31B79" w:rsidRPr="000A717B" w:rsidRDefault="00D31B79" w:rsidP="009B1A23">
      <w:pPr>
        <w:tabs>
          <w:tab w:val="left" w:pos="1350"/>
        </w:tabs>
        <w:ind w:left="450" w:right="299"/>
        <w:rPr>
          <w:rFonts w:asciiTheme="minorHAnsi" w:hAnsiTheme="minorHAnsi" w:cstheme="minorHAnsi"/>
          <w:b/>
          <w:szCs w:val="22"/>
          <w:lang w:val="ro-RO"/>
        </w:rPr>
      </w:pPr>
    </w:p>
    <w:p w14:paraId="0C186D58" w14:textId="6DBEF808" w:rsidR="007E77CC" w:rsidRPr="000A717B" w:rsidRDefault="00744F8F" w:rsidP="000E633A">
      <w:pPr>
        <w:pStyle w:val="Title3"/>
        <w:numPr>
          <w:ilvl w:val="2"/>
          <w:numId w:val="66"/>
        </w:numPr>
        <w:tabs>
          <w:tab w:val="left" w:pos="709"/>
          <w:tab w:val="left" w:pos="851"/>
          <w:tab w:val="left" w:pos="993"/>
        </w:tabs>
        <w:ind w:left="450" w:right="299" w:firstLine="0"/>
        <w:rPr>
          <w:rFonts w:asciiTheme="minorHAnsi" w:hAnsiTheme="minorHAnsi" w:cstheme="minorHAnsi"/>
          <w:sz w:val="22"/>
          <w:szCs w:val="22"/>
          <w:lang w:val="ro-RO"/>
        </w:rPr>
      </w:pPr>
      <w:bookmarkStart w:id="61" w:name="_Toc143894790"/>
      <w:r w:rsidRPr="000A717B">
        <w:rPr>
          <w:rFonts w:asciiTheme="minorHAnsi" w:hAnsiTheme="minorHAnsi" w:cstheme="minorHAnsi"/>
          <w:sz w:val="22"/>
          <w:szCs w:val="22"/>
          <w:lang w:val="ro-RO"/>
        </w:rPr>
        <w:t xml:space="preserve">Diseminarea Raportului </w:t>
      </w:r>
      <w:r w:rsidR="00941820" w:rsidRPr="000A717B">
        <w:rPr>
          <w:rFonts w:asciiTheme="minorHAnsi" w:hAnsiTheme="minorHAnsi" w:cstheme="minorHAnsi"/>
          <w:bCs/>
          <w:szCs w:val="22"/>
          <w:lang w:val="ro-RO"/>
        </w:rPr>
        <w:t xml:space="preserve">privind </w:t>
      </w:r>
      <w:r w:rsidRPr="000A717B">
        <w:rPr>
          <w:rFonts w:asciiTheme="minorHAnsi" w:hAnsiTheme="minorHAnsi" w:cstheme="minorHAnsi"/>
          <w:sz w:val="22"/>
          <w:szCs w:val="22"/>
          <w:lang w:val="ro-RO"/>
        </w:rPr>
        <w:t>EIM și consultările dintre părțile vizate</w:t>
      </w:r>
      <w:bookmarkEnd w:id="61"/>
    </w:p>
    <w:p w14:paraId="27F1DE69" w14:textId="165729C9" w:rsidR="00D31B79" w:rsidRPr="000A717B" w:rsidRDefault="00744F8F" w:rsidP="009B1A23">
      <w:pPr>
        <w:tabs>
          <w:tab w:val="left" w:pos="1350"/>
          <w:tab w:val="left" w:pos="4077"/>
        </w:tabs>
        <w:ind w:left="450" w:right="299"/>
        <w:rPr>
          <w:rFonts w:asciiTheme="minorHAnsi" w:hAnsiTheme="minorHAnsi" w:cstheme="minorHAnsi"/>
          <w:b/>
          <w:bCs/>
          <w:i/>
          <w:iCs/>
          <w:szCs w:val="22"/>
          <w:lang w:val="ro-RO"/>
        </w:rPr>
      </w:pPr>
      <w:bookmarkStart w:id="62" w:name="_Toc67424616"/>
      <w:r w:rsidRPr="000A717B">
        <w:rPr>
          <w:rFonts w:asciiTheme="minorHAnsi" w:hAnsiTheme="minorHAnsi" w:cstheme="minorHAnsi"/>
          <w:b/>
          <w:bCs/>
          <w:i/>
          <w:iCs/>
          <w:szCs w:val="22"/>
          <w:lang w:val="ro-RO"/>
        </w:rPr>
        <w:t>Referințe internaț</w:t>
      </w:r>
      <w:r w:rsidR="00D31B79" w:rsidRPr="000A717B">
        <w:rPr>
          <w:rFonts w:asciiTheme="minorHAnsi" w:hAnsiTheme="minorHAnsi" w:cstheme="minorHAnsi"/>
          <w:b/>
          <w:bCs/>
          <w:i/>
          <w:iCs/>
          <w:szCs w:val="22"/>
          <w:lang w:val="ro-RO"/>
        </w:rPr>
        <w:t>ional</w:t>
      </w:r>
      <w:r w:rsidRPr="000A717B">
        <w:rPr>
          <w:rFonts w:asciiTheme="minorHAnsi" w:hAnsiTheme="minorHAnsi" w:cstheme="minorHAnsi"/>
          <w:b/>
          <w:bCs/>
          <w:i/>
          <w:iCs/>
          <w:szCs w:val="22"/>
          <w:lang w:val="ro-RO"/>
        </w:rPr>
        <w:t>e</w:t>
      </w:r>
      <w:bookmarkEnd w:id="62"/>
      <w:r w:rsidR="00D31B79" w:rsidRPr="000A717B">
        <w:rPr>
          <w:rFonts w:asciiTheme="minorHAnsi" w:hAnsiTheme="minorHAnsi" w:cstheme="minorHAnsi"/>
          <w:b/>
          <w:bCs/>
          <w:i/>
          <w:iCs/>
          <w:szCs w:val="22"/>
          <w:lang w:val="ro-RO"/>
        </w:rPr>
        <w:t xml:space="preserve"> </w:t>
      </w:r>
    </w:p>
    <w:p w14:paraId="28957D8D" w14:textId="7467D6AF" w:rsidR="00996B90" w:rsidRPr="000A717B" w:rsidRDefault="00744F8F" w:rsidP="009B1A23">
      <w:pPr>
        <w:tabs>
          <w:tab w:val="left" w:pos="1350"/>
          <w:tab w:val="left" w:pos="4077"/>
        </w:tabs>
        <w:ind w:left="450" w:right="299"/>
        <w:rPr>
          <w:rFonts w:asciiTheme="minorHAnsi" w:hAnsiTheme="minorHAnsi" w:cstheme="minorHAnsi"/>
          <w:szCs w:val="22"/>
          <w:lang w:val="ro-RO"/>
        </w:rPr>
      </w:pPr>
      <w:r w:rsidRPr="000A717B">
        <w:rPr>
          <w:rFonts w:asciiTheme="minorHAnsi" w:hAnsiTheme="minorHAnsi" w:cstheme="minorHAnsi"/>
          <w:szCs w:val="22"/>
          <w:lang w:val="ro-RO"/>
        </w:rPr>
        <w:t xml:space="preserve">În conformitate cu Convenția de la </w:t>
      </w:r>
      <w:proofErr w:type="spellStart"/>
      <w:r w:rsidR="00996B90" w:rsidRPr="000A717B">
        <w:rPr>
          <w:rFonts w:asciiTheme="minorHAnsi" w:hAnsiTheme="minorHAnsi" w:cstheme="minorHAnsi"/>
          <w:szCs w:val="22"/>
          <w:lang w:val="ro-RO"/>
        </w:rPr>
        <w:t>Espoo</w:t>
      </w:r>
      <w:proofErr w:type="spellEnd"/>
      <w:r w:rsidR="00437744" w:rsidRPr="000A717B">
        <w:rPr>
          <w:rFonts w:asciiTheme="minorHAnsi" w:hAnsiTheme="minorHAnsi" w:cstheme="minorHAnsi"/>
          <w:szCs w:val="22"/>
          <w:lang w:val="ro-RO"/>
        </w:rPr>
        <w:t>, ambele părți vor asigura ca publicul p</w:t>
      </w:r>
      <w:r w:rsidRPr="000A717B">
        <w:rPr>
          <w:rFonts w:asciiTheme="minorHAnsi" w:hAnsiTheme="minorHAnsi" w:cstheme="minorHAnsi"/>
          <w:szCs w:val="22"/>
          <w:lang w:val="ro-RO"/>
        </w:rPr>
        <w:t>ărții afectate din zonele susceptibile de a fi afectate să fie informat și să i</w:t>
      </w:r>
      <w:r w:rsidR="00563BF8">
        <w:rPr>
          <w:rFonts w:asciiTheme="minorHAnsi" w:hAnsiTheme="minorHAnsi" w:cstheme="minorHAnsi"/>
          <w:szCs w:val="22"/>
          <w:lang w:val="ro-RO"/>
        </w:rPr>
        <w:t xml:space="preserve"> </w:t>
      </w:r>
      <w:r w:rsidRPr="000A717B">
        <w:rPr>
          <w:rFonts w:asciiTheme="minorHAnsi" w:hAnsiTheme="minorHAnsi" w:cstheme="minorHAnsi"/>
          <w:szCs w:val="22"/>
          <w:lang w:val="ro-RO"/>
        </w:rPr>
        <w:t>se acorde posibilit</w:t>
      </w:r>
      <w:r w:rsidR="00F8439D" w:rsidRPr="000A717B">
        <w:rPr>
          <w:rFonts w:asciiTheme="minorHAnsi" w:hAnsiTheme="minorHAnsi" w:cstheme="minorHAnsi"/>
          <w:szCs w:val="22"/>
          <w:lang w:val="ro-RO"/>
        </w:rPr>
        <w:t>atea</w:t>
      </w:r>
      <w:r w:rsidRPr="000A717B">
        <w:rPr>
          <w:rFonts w:asciiTheme="minorHAnsi" w:hAnsiTheme="minorHAnsi" w:cstheme="minorHAnsi"/>
          <w:szCs w:val="22"/>
          <w:lang w:val="ro-RO"/>
        </w:rPr>
        <w:t xml:space="preserve"> de a face comentarii sau obiecții privind activitatea propusă</w:t>
      </w:r>
      <w:r w:rsidR="00996B90" w:rsidRPr="000A717B">
        <w:rPr>
          <w:rFonts w:asciiTheme="minorHAnsi" w:hAnsiTheme="minorHAnsi" w:cstheme="minorHAnsi"/>
          <w:szCs w:val="22"/>
          <w:lang w:val="ro-RO"/>
        </w:rPr>
        <w:t xml:space="preserve">, </w:t>
      </w:r>
      <w:r w:rsidRPr="000A717B">
        <w:rPr>
          <w:rFonts w:asciiTheme="minorHAnsi" w:hAnsiTheme="minorHAnsi" w:cstheme="minorHAnsi"/>
          <w:szCs w:val="22"/>
          <w:lang w:val="ro-RO"/>
        </w:rPr>
        <w:t xml:space="preserve">precum și transmiterea </w:t>
      </w:r>
      <w:r w:rsidRPr="000A717B">
        <w:rPr>
          <w:rFonts w:asciiTheme="minorHAnsi" w:hAnsiTheme="minorHAnsi" w:cstheme="minorHAnsi"/>
          <w:szCs w:val="22"/>
          <w:lang w:val="ro-RO"/>
        </w:rPr>
        <w:lastRenderedPageBreak/>
        <w:t>acestor comentarii sau obi</w:t>
      </w:r>
      <w:r w:rsidR="00437744" w:rsidRPr="000A717B">
        <w:rPr>
          <w:rFonts w:asciiTheme="minorHAnsi" w:hAnsiTheme="minorHAnsi" w:cstheme="minorHAnsi"/>
          <w:szCs w:val="22"/>
          <w:lang w:val="ro-RO"/>
        </w:rPr>
        <w:t>ecții autorității competente a p</w:t>
      </w:r>
      <w:r w:rsidRPr="000A717B">
        <w:rPr>
          <w:rFonts w:asciiTheme="minorHAnsi" w:hAnsiTheme="minorHAnsi" w:cstheme="minorHAnsi"/>
          <w:szCs w:val="22"/>
          <w:lang w:val="ro-RO"/>
        </w:rPr>
        <w:t>ărții de origine, fie în mod direct către această autoritate, sau, după caz, prin intermediul părții de origine</w:t>
      </w:r>
      <w:r w:rsidR="00996B90" w:rsidRPr="000A717B">
        <w:rPr>
          <w:rFonts w:asciiTheme="minorHAnsi" w:hAnsiTheme="minorHAnsi" w:cstheme="minorHAnsi"/>
          <w:szCs w:val="22"/>
          <w:lang w:val="ro-RO"/>
        </w:rPr>
        <w:t xml:space="preserve"> (Artic</w:t>
      </w:r>
      <w:r w:rsidRPr="000A717B">
        <w:rPr>
          <w:rFonts w:asciiTheme="minorHAnsi" w:hAnsiTheme="minorHAnsi" w:cstheme="minorHAnsi"/>
          <w:szCs w:val="22"/>
          <w:lang w:val="ro-RO"/>
        </w:rPr>
        <w:t>olul</w:t>
      </w:r>
      <w:r w:rsidR="00996B90" w:rsidRPr="000A717B">
        <w:rPr>
          <w:rFonts w:asciiTheme="minorHAnsi" w:hAnsiTheme="minorHAnsi" w:cstheme="minorHAnsi"/>
          <w:szCs w:val="22"/>
          <w:lang w:val="ro-RO"/>
        </w:rPr>
        <w:t xml:space="preserve"> 3.8</w:t>
      </w:r>
      <w:r w:rsidR="00F8439D" w:rsidRPr="000A717B">
        <w:rPr>
          <w:rFonts w:asciiTheme="minorHAnsi" w:hAnsiTheme="minorHAnsi" w:cstheme="minorHAnsi"/>
          <w:szCs w:val="22"/>
          <w:lang w:val="ro-RO"/>
        </w:rPr>
        <w:t xml:space="preserve"> al Convenției</w:t>
      </w:r>
      <w:r w:rsidR="00996B90" w:rsidRPr="000A717B">
        <w:rPr>
          <w:rFonts w:asciiTheme="minorHAnsi" w:hAnsiTheme="minorHAnsi" w:cstheme="minorHAnsi"/>
          <w:szCs w:val="22"/>
          <w:lang w:val="ro-RO"/>
        </w:rPr>
        <w:t>).</w:t>
      </w:r>
    </w:p>
    <w:p w14:paraId="1429109F" w14:textId="5EFBB573" w:rsidR="00996B90" w:rsidRPr="000A717B" w:rsidRDefault="00744F8F" w:rsidP="009B1A23">
      <w:pPr>
        <w:tabs>
          <w:tab w:val="left" w:pos="1350"/>
          <w:tab w:val="left" w:pos="4077"/>
        </w:tabs>
        <w:ind w:left="450" w:right="299"/>
        <w:rPr>
          <w:rFonts w:asciiTheme="minorHAnsi" w:hAnsiTheme="minorHAnsi" w:cstheme="minorHAnsi"/>
          <w:szCs w:val="22"/>
          <w:lang w:val="ro-RO"/>
        </w:rPr>
      </w:pPr>
      <w:r w:rsidRPr="000A717B">
        <w:rPr>
          <w:rFonts w:asciiTheme="minorHAnsi" w:hAnsiTheme="minorHAnsi" w:cstheme="minorHAnsi"/>
          <w:szCs w:val="22"/>
          <w:lang w:val="ro-RO"/>
        </w:rPr>
        <w:t>Ambele părți vor asigura distribuirea documentați</w:t>
      </w:r>
      <w:r w:rsidR="00437744" w:rsidRPr="000A717B">
        <w:rPr>
          <w:rFonts w:asciiTheme="minorHAnsi" w:hAnsiTheme="minorHAnsi" w:cstheme="minorHAnsi"/>
          <w:szCs w:val="22"/>
          <w:lang w:val="ro-RO"/>
        </w:rPr>
        <w:t>ei autorităților și publicului p</w:t>
      </w:r>
      <w:r w:rsidRPr="000A717B">
        <w:rPr>
          <w:rFonts w:asciiTheme="minorHAnsi" w:hAnsiTheme="minorHAnsi" w:cstheme="minorHAnsi"/>
          <w:szCs w:val="22"/>
          <w:lang w:val="ro-RO"/>
        </w:rPr>
        <w:t>ărți</w:t>
      </w:r>
      <w:r w:rsidR="00F8439D" w:rsidRPr="000A717B">
        <w:rPr>
          <w:rFonts w:asciiTheme="minorHAnsi" w:hAnsiTheme="minorHAnsi" w:cstheme="minorHAnsi"/>
          <w:szCs w:val="22"/>
          <w:lang w:val="ro-RO"/>
        </w:rPr>
        <w:t>i</w:t>
      </w:r>
      <w:r w:rsidRPr="000A717B">
        <w:rPr>
          <w:rFonts w:asciiTheme="minorHAnsi" w:hAnsiTheme="minorHAnsi" w:cstheme="minorHAnsi"/>
          <w:szCs w:val="22"/>
          <w:lang w:val="ro-RO"/>
        </w:rPr>
        <w:t xml:space="preserve"> afectate din zonele susceptibile de a fi afectate și prezentarea comentariilor autorității competente a </w:t>
      </w:r>
      <w:r w:rsidR="00437744" w:rsidRPr="000A717B">
        <w:rPr>
          <w:rFonts w:asciiTheme="minorHAnsi" w:hAnsiTheme="minorHAnsi" w:cstheme="minorHAnsi"/>
          <w:szCs w:val="22"/>
          <w:lang w:val="ro-RO"/>
        </w:rPr>
        <w:t>p</w:t>
      </w:r>
      <w:r w:rsidRPr="000A717B">
        <w:rPr>
          <w:rFonts w:asciiTheme="minorHAnsi" w:hAnsiTheme="minorHAnsi" w:cstheme="minorHAnsi"/>
          <w:szCs w:val="22"/>
          <w:lang w:val="ro-RO"/>
        </w:rPr>
        <w:t>ărții de origine, fie în mod direct către această autoritate, s</w:t>
      </w:r>
      <w:r w:rsidR="00437744" w:rsidRPr="000A717B">
        <w:rPr>
          <w:rFonts w:asciiTheme="minorHAnsi" w:hAnsiTheme="minorHAnsi" w:cstheme="minorHAnsi"/>
          <w:szCs w:val="22"/>
          <w:lang w:val="ro-RO"/>
        </w:rPr>
        <w:t>au, după caz, prin intermediul p</w:t>
      </w:r>
      <w:r w:rsidRPr="000A717B">
        <w:rPr>
          <w:rFonts w:asciiTheme="minorHAnsi" w:hAnsiTheme="minorHAnsi" w:cstheme="minorHAnsi"/>
          <w:szCs w:val="22"/>
          <w:lang w:val="ro-RO"/>
        </w:rPr>
        <w:t>ărții de origine</w:t>
      </w:r>
      <w:r w:rsidR="00AB567A" w:rsidRPr="000A717B">
        <w:rPr>
          <w:rFonts w:asciiTheme="minorHAnsi" w:hAnsiTheme="minorHAnsi" w:cstheme="minorHAnsi"/>
          <w:szCs w:val="22"/>
          <w:lang w:val="ro-RO"/>
        </w:rPr>
        <w:t xml:space="preserve">, într-un termen rezonabil înainte de aprobarea deciziei finale privind activitatea </w:t>
      </w:r>
      <w:r w:rsidR="00D166F8" w:rsidRPr="000A717B">
        <w:rPr>
          <w:rFonts w:asciiTheme="minorHAnsi" w:hAnsiTheme="minorHAnsi" w:cstheme="minorHAnsi"/>
          <w:szCs w:val="22"/>
          <w:lang w:val="ro-RO"/>
        </w:rPr>
        <w:t>planificată</w:t>
      </w:r>
      <w:r w:rsidR="00996B90" w:rsidRPr="000A717B">
        <w:rPr>
          <w:rFonts w:asciiTheme="minorHAnsi" w:hAnsiTheme="minorHAnsi" w:cstheme="minorHAnsi"/>
          <w:szCs w:val="22"/>
          <w:lang w:val="ro-RO"/>
        </w:rPr>
        <w:t xml:space="preserve"> (Artic</w:t>
      </w:r>
      <w:r w:rsidR="00AB567A" w:rsidRPr="000A717B">
        <w:rPr>
          <w:rFonts w:asciiTheme="minorHAnsi" w:hAnsiTheme="minorHAnsi" w:cstheme="minorHAnsi"/>
          <w:szCs w:val="22"/>
          <w:lang w:val="ro-RO"/>
        </w:rPr>
        <w:t>o</w:t>
      </w:r>
      <w:r w:rsidR="00996B90" w:rsidRPr="000A717B">
        <w:rPr>
          <w:rFonts w:asciiTheme="minorHAnsi" w:hAnsiTheme="minorHAnsi" w:cstheme="minorHAnsi"/>
          <w:szCs w:val="22"/>
          <w:lang w:val="ro-RO"/>
        </w:rPr>
        <w:t>l</w:t>
      </w:r>
      <w:r w:rsidR="00AB567A" w:rsidRPr="000A717B">
        <w:rPr>
          <w:rFonts w:asciiTheme="minorHAnsi" w:hAnsiTheme="minorHAnsi" w:cstheme="minorHAnsi"/>
          <w:szCs w:val="22"/>
          <w:lang w:val="ro-RO"/>
        </w:rPr>
        <w:t>ul</w:t>
      </w:r>
      <w:r w:rsidR="00996B90" w:rsidRPr="000A717B">
        <w:rPr>
          <w:rFonts w:asciiTheme="minorHAnsi" w:hAnsiTheme="minorHAnsi" w:cstheme="minorHAnsi"/>
          <w:szCs w:val="22"/>
          <w:lang w:val="ro-RO"/>
        </w:rPr>
        <w:t xml:space="preserve"> 4.2).</w:t>
      </w:r>
    </w:p>
    <w:p w14:paraId="63F332EE" w14:textId="5F0DD021" w:rsidR="00D31B79" w:rsidRPr="000A717B" w:rsidRDefault="00AB567A" w:rsidP="009B1A23">
      <w:pPr>
        <w:tabs>
          <w:tab w:val="left" w:pos="1350"/>
          <w:tab w:val="left" w:pos="4077"/>
        </w:tabs>
        <w:ind w:left="450" w:right="299"/>
        <w:rPr>
          <w:rFonts w:asciiTheme="minorHAnsi" w:hAnsiTheme="minorHAnsi" w:cstheme="minorHAnsi"/>
          <w:b/>
          <w:bCs/>
          <w:i/>
          <w:iCs/>
          <w:szCs w:val="22"/>
          <w:lang w:val="ro-RO"/>
        </w:rPr>
      </w:pPr>
      <w:bookmarkStart w:id="63" w:name="_Toc67424617"/>
      <w:r w:rsidRPr="000A717B">
        <w:rPr>
          <w:rFonts w:asciiTheme="minorHAnsi" w:hAnsiTheme="minorHAnsi" w:cstheme="minorHAnsi"/>
          <w:b/>
          <w:bCs/>
          <w:i/>
          <w:iCs/>
          <w:szCs w:val="22"/>
          <w:lang w:val="ro-RO"/>
        </w:rPr>
        <w:t>Cerințe naționale</w:t>
      </w:r>
      <w:bookmarkEnd w:id="63"/>
      <w:r w:rsidR="00D31B79" w:rsidRPr="000A717B">
        <w:rPr>
          <w:rFonts w:asciiTheme="minorHAnsi" w:hAnsiTheme="minorHAnsi" w:cstheme="minorHAnsi"/>
          <w:b/>
          <w:bCs/>
          <w:i/>
          <w:iCs/>
          <w:szCs w:val="22"/>
          <w:lang w:val="ro-RO"/>
        </w:rPr>
        <w:t xml:space="preserve"> </w:t>
      </w:r>
    </w:p>
    <w:p w14:paraId="4B136694" w14:textId="2F0405BA" w:rsidR="00E15E3D" w:rsidRPr="000A717B" w:rsidRDefault="00697453"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Inițiatorul</w:t>
      </w:r>
    </w:p>
    <w:p w14:paraId="47E1D6CB" w14:textId="315DC193" w:rsidR="00E15E3D" w:rsidRPr="000A717B" w:rsidRDefault="00AB567A" w:rsidP="006B6A4C">
      <w:pPr>
        <w:pStyle w:val="Listparagraf"/>
        <w:numPr>
          <w:ilvl w:val="0"/>
          <w:numId w:val="41"/>
        </w:numPr>
        <w:tabs>
          <w:tab w:val="left" w:pos="709"/>
        </w:tabs>
        <w:ind w:left="450" w:right="299" w:firstLine="0"/>
        <w:rPr>
          <w:rFonts w:asciiTheme="minorHAnsi" w:hAnsiTheme="minorHAnsi" w:cstheme="minorHAnsi"/>
          <w:szCs w:val="22"/>
          <w:lang w:val="ro-RO"/>
        </w:rPr>
      </w:pPr>
      <w:r w:rsidRPr="000A717B">
        <w:rPr>
          <w:rFonts w:asciiTheme="minorHAnsi" w:hAnsiTheme="minorHAnsi" w:cstheme="minorHAnsi"/>
          <w:szCs w:val="22"/>
          <w:lang w:val="ro-RO"/>
        </w:rPr>
        <w:t xml:space="preserve">În cazul în care s-a </w:t>
      </w:r>
      <w:r w:rsidRPr="000A717B">
        <w:rPr>
          <w:rFonts w:asciiTheme="minorHAnsi" w:hAnsiTheme="minorHAnsi" w:cstheme="minorHAnsi"/>
          <w:color w:val="18181B"/>
          <w:szCs w:val="22"/>
          <w:shd w:val="clear" w:color="auto" w:fill="FFFFFF"/>
          <w:lang w:val="ro-RO"/>
        </w:rPr>
        <w:t>convenit în cadrul consultării</w:t>
      </w:r>
      <w:r w:rsidR="00437744" w:rsidRPr="000A717B">
        <w:rPr>
          <w:rFonts w:asciiTheme="minorHAnsi" w:hAnsiTheme="minorHAnsi" w:cstheme="minorHAnsi"/>
          <w:color w:val="18181B"/>
          <w:szCs w:val="22"/>
          <w:shd w:val="clear" w:color="auto" w:fill="FFFFFF"/>
          <w:lang w:val="ro-RO"/>
        </w:rPr>
        <w:t xml:space="preserve"> transfrontaliere între părți, i</w:t>
      </w:r>
      <w:r w:rsidRPr="000A717B">
        <w:rPr>
          <w:rFonts w:asciiTheme="minorHAnsi" w:hAnsiTheme="minorHAnsi" w:cstheme="minorHAnsi"/>
          <w:color w:val="18181B"/>
          <w:szCs w:val="22"/>
          <w:shd w:val="clear" w:color="auto" w:fill="FFFFFF"/>
          <w:lang w:val="ro-RO"/>
        </w:rPr>
        <w:t xml:space="preserve">nițiatorul </w:t>
      </w:r>
      <w:r w:rsidR="00DB777D" w:rsidRPr="000A717B">
        <w:rPr>
          <w:rFonts w:asciiTheme="minorHAnsi" w:hAnsiTheme="minorHAnsi" w:cstheme="minorHAnsi"/>
          <w:color w:val="18181B"/>
          <w:szCs w:val="22"/>
          <w:shd w:val="clear" w:color="auto" w:fill="FFFFFF"/>
          <w:lang w:val="ro-RO"/>
        </w:rPr>
        <w:t>organizează</w:t>
      </w:r>
      <w:r w:rsidRPr="000A717B">
        <w:rPr>
          <w:rFonts w:asciiTheme="minorHAnsi" w:hAnsiTheme="minorHAnsi" w:cstheme="minorHAnsi"/>
          <w:color w:val="18181B"/>
          <w:szCs w:val="22"/>
          <w:shd w:val="clear" w:color="auto" w:fill="FFFFFF"/>
          <w:lang w:val="ro-RO"/>
        </w:rPr>
        <w:t xml:space="preserve"> </w:t>
      </w:r>
      <w:r w:rsidR="00DB777D" w:rsidRPr="000A717B">
        <w:rPr>
          <w:rFonts w:asciiTheme="minorHAnsi" w:hAnsiTheme="minorHAnsi" w:cstheme="minorHAnsi"/>
          <w:color w:val="18181B"/>
          <w:szCs w:val="22"/>
          <w:shd w:val="clear" w:color="auto" w:fill="FFFFFF"/>
          <w:lang w:val="ro-RO"/>
        </w:rPr>
        <w:t>dezbateri</w:t>
      </w:r>
      <w:r w:rsidRPr="000A717B">
        <w:rPr>
          <w:rFonts w:asciiTheme="minorHAnsi" w:hAnsiTheme="minorHAnsi" w:cstheme="minorHAnsi"/>
          <w:color w:val="18181B"/>
          <w:szCs w:val="22"/>
          <w:shd w:val="clear" w:color="auto" w:fill="FFFFFF"/>
          <w:lang w:val="ro-RO"/>
        </w:rPr>
        <w:t xml:space="preserve"> publice (audiere publică) pe teritoriul potențial afectat din </w:t>
      </w:r>
      <w:r w:rsidR="00DB777D" w:rsidRPr="000A717B">
        <w:rPr>
          <w:rFonts w:asciiTheme="minorHAnsi" w:hAnsiTheme="minorHAnsi" w:cstheme="minorHAnsi"/>
          <w:color w:val="18181B"/>
          <w:szCs w:val="22"/>
          <w:shd w:val="clear" w:color="auto" w:fill="FFFFFF"/>
          <w:lang w:val="ro-RO"/>
        </w:rPr>
        <w:t xml:space="preserve">Republica </w:t>
      </w:r>
      <w:r w:rsidRPr="000A717B">
        <w:rPr>
          <w:rFonts w:asciiTheme="minorHAnsi" w:hAnsiTheme="minorHAnsi" w:cstheme="minorHAnsi"/>
          <w:color w:val="18181B"/>
          <w:szCs w:val="22"/>
          <w:shd w:val="clear" w:color="auto" w:fill="FFFFFF"/>
          <w:lang w:val="ro-RO"/>
        </w:rPr>
        <w:t>Moldova, în cooperare cu Agenția de Mediu și autoritățile administrației publice locale relevante, într-o manieră conformă cu Legea</w:t>
      </w:r>
      <w:r w:rsidR="00DB777D" w:rsidRPr="000A717B">
        <w:rPr>
          <w:rFonts w:asciiTheme="minorHAnsi" w:hAnsiTheme="minorHAnsi" w:cstheme="minorHAnsi"/>
          <w:color w:val="18181B"/>
          <w:szCs w:val="22"/>
          <w:shd w:val="clear" w:color="auto" w:fill="FFFFFF"/>
          <w:lang w:val="ro-RO"/>
        </w:rPr>
        <w:t xml:space="preserve"> </w:t>
      </w:r>
      <w:r w:rsidR="00461E44">
        <w:rPr>
          <w:rFonts w:asciiTheme="minorHAnsi" w:hAnsiTheme="minorHAnsi" w:cstheme="minorHAnsi"/>
          <w:color w:val="18181B"/>
          <w:szCs w:val="22"/>
          <w:shd w:val="clear" w:color="auto" w:fill="FFFFFF"/>
          <w:lang w:val="ro-RO"/>
        </w:rPr>
        <w:t xml:space="preserve">nr. </w:t>
      </w:r>
      <w:r w:rsidR="00DB777D" w:rsidRPr="000A717B">
        <w:rPr>
          <w:rFonts w:asciiTheme="minorHAnsi" w:hAnsiTheme="minorHAnsi" w:cstheme="minorHAnsi"/>
          <w:color w:val="18181B"/>
          <w:szCs w:val="22"/>
          <w:shd w:val="clear" w:color="auto" w:fill="FFFFFF"/>
          <w:lang w:val="ro-RO"/>
        </w:rPr>
        <w:t>86/2014</w:t>
      </w:r>
      <w:r w:rsidR="008D5C5C" w:rsidRPr="000A717B">
        <w:rPr>
          <w:rFonts w:asciiTheme="minorHAnsi" w:hAnsiTheme="minorHAnsi" w:cstheme="minorHAnsi"/>
          <w:color w:val="18181B"/>
          <w:szCs w:val="22"/>
          <w:shd w:val="clear" w:color="auto" w:fill="FFFFFF"/>
          <w:lang w:val="ro-RO"/>
        </w:rPr>
        <w:t xml:space="preserve"> </w:t>
      </w:r>
      <w:r w:rsidR="00941820" w:rsidRPr="000A717B">
        <w:rPr>
          <w:rFonts w:asciiTheme="minorHAnsi" w:hAnsiTheme="minorHAnsi" w:cstheme="minorHAnsi"/>
          <w:bCs/>
          <w:szCs w:val="22"/>
          <w:lang w:val="ro-RO"/>
        </w:rPr>
        <w:t xml:space="preserve">privind </w:t>
      </w:r>
      <w:r w:rsidRPr="000A717B">
        <w:rPr>
          <w:rFonts w:asciiTheme="minorHAnsi" w:hAnsiTheme="minorHAnsi" w:cstheme="minorHAnsi"/>
          <w:color w:val="18181B"/>
          <w:szCs w:val="22"/>
          <w:shd w:val="clear" w:color="auto" w:fill="FFFFFF"/>
          <w:lang w:val="ro-RO"/>
        </w:rPr>
        <w:t>EIM</w:t>
      </w:r>
      <w:r w:rsidR="002E4B7D" w:rsidRPr="000A717B">
        <w:rPr>
          <w:rFonts w:asciiTheme="minorHAnsi" w:hAnsiTheme="minorHAnsi" w:cstheme="minorHAnsi"/>
          <w:szCs w:val="22"/>
          <w:lang w:val="ro-RO"/>
        </w:rPr>
        <w:t>.</w:t>
      </w:r>
    </w:p>
    <w:p w14:paraId="781E4DCC" w14:textId="44574FA3" w:rsidR="008338C2" w:rsidRPr="000A717B" w:rsidRDefault="00AB567A"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Agenția de Mediu</w:t>
      </w:r>
      <w:r w:rsidR="006749CE" w:rsidRPr="000A717B">
        <w:rPr>
          <w:rFonts w:asciiTheme="minorHAnsi" w:hAnsiTheme="minorHAnsi" w:cstheme="minorHAnsi"/>
          <w:b/>
          <w:bCs/>
          <w:szCs w:val="22"/>
          <w:lang w:val="ro-RO"/>
        </w:rPr>
        <w:t>/Ministerul Mediului</w:t>
      </w:r>
    </w:p>
    <w:p w14:paraId="2FA05F66" w14:textId="340BFFF6" w:rsidR="00AC246F" w:rsidRPr="000A717B" w:rsidRDefault="00CF37CB" w:rsidP="006B6A4C">
      <w:pPr>
        <w:pStyle w:val="Listparagraf"/>
        <w:numPr>
          <w:ilvl w:val="0"/>
          <w:numId w:val="39"/>
        </w:numPr>
        <w:tabs>
          <w:tab w:val="left" w:pos="56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Ministerul Mediului r</w:t>
      </w:r>
      <w:r w:rsidR="008338C2" w:rsidRPr="000A717B">
        <w:rPr>
          <w:rFonts w:asciiTheme="minorHAnsi" w:hAnsiTheme="minorHAnsi" w:cstheme="minorHAnsi"/>
          <w:bCs/>
          <w:szCs w:val="22"/>
          <w:lang w:val="ro-RO"/>
        </w:rPr>
        <w:t>ece</w:t>
      </w:r>
      <w:r w:rsidR="00F47F12" w:rsidRPr="000A717B">
        <w:rPr>
          <w:rFonts w:asciiTheme="minorHAnsi" w:hAnsiTheme="minorHAnsi" w:cstheme="minorHAnsi"/>
          <w:bCs/>
          <w:szCs w:val="22"/>
          <w:lang w:val="ro-RO"/>
        </w:rPr>
        <w:t xml:space="preserve">pționează Raportul </w:t>
      </w:r>
      <w:r w:rsidR="00941820" w:rsidRPr="000A717B">
        <w:rPr>
          <w:rFonts w:asciiTheme="minorHAnsi" w:hAnsiTheme="minorHAnsi" w:cstheme="minorHAnsi"/>
          <w:bCs/>
          <w:szCs w:val="22"/>
          <w:lang w:val="ro-RO"/>
        </w:rPr>
        <w:t xml:space="preserve">privind </w:t>
      </w:r>
      <w:r w:rsidR="00F47F12" w:rsidRPr="000A717B">
        <w:rPr>
          <w:rFonts w:asciiTheme="minorHAnsi" w:hAnsiTheme="minorHAnsi" w:cstheme="minorHAnsi"/>
          <w:bCs/>
          <w:szCs w:val="22"/>
          <w:lang w:val="ro-RO"/>
        </w:rPr>
        <w:t xml:space="preserve">EIM </w:t>
      </w:r>
      <w:r w:rsidRPr="000A717B">
        <w:rPr>
          <w:rFonts w:asciiTheme="minorHAnsi" w:hAnsiTheme="minorHAnsi" w:cstheme="minorHAnsi"/>
          <w:bCs/>
          <w:szCs w:val="22"/>
          <w:lang w:val="ro-RO"/>
        </w:rPr>
        <w:t>din partea</w:t>
      </w:r>
      <w:r w:rsidR="00F47F12"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țării</w:t>
      </w:r>
      <w:r w:rsidR="00F47F12" w:rsidRPr="000A717B">
        <w:rPr>
          <w:rFonts w:asciiTheme="minorHAnsi" w:hAnsiTheme="minorHAnsi" w:cstheme="minorHAnsi"/>
          <w:bCs/>
          <w:szCs w:val="22"/>
          <w:lang w:val="ro-RO"/>
        </w:rPr>
        <w:t xml:space="preserve"> de origine</w:t>
      </w:r>
      <w:r w:rsidR="00AC246F" w:rsidRPr="000A717B">
        <w:rPr>
          <w:rFonts w:asciiTheme="minorHAnsi" w:hAnsiTheme="minorHAnsi" w:cstheme="minorHAnsi"/>
          <w:bCs/>
          <w:szCs w:val="22"/>
          <w:lang w:val="ro-RO"/>
        </w:rPr>
        <w:t xml:space="preserve"> (</w:t>
      </w:r>
      <w:r w:rsidR="00F47F12" w:rsidRPr="000A717B">
        <w:rPr>
          <w:rFonts w:asciiTheme="minorHAnsi" w:hAnsiTheme="minorHAnsi" w:cstheme="minorHAnsi"/>
          <w:bCs/>
          <w:szCs w:val="22"/>
          <w:lang w:val="ro-RO"/>
        </w:rPr>
        <w:t>confirm</w:t>
      </w:r>
      <w:r w:rsidR="0038675E" w:rsidRPr="000A717B">
        <w:rPr>
          <w:rFonts w:asciiTheme="minorHAnsi" w:hAnsiTheme="minorHAnsi" w:cstheme="minorHAnsi"/>
          <w:bCs/>
          <w:szCs w:val="22"/>
          <w:lang w:val="ro-RO"/>
        </w:rPr>
        <w:t>â</w:t>
      </w:r>
      <w:r w:rsidR="00F47F12" w:rsidRPr="000A717B">
        <w:rPr>
          <w:rFonts w:asciiTheme="minorHAnsi" w:hAnsiTheme="minorHAnsi" w:cstheme="minorHAnsi"/>
          <w:bCs/>
          <w:szCs w:val="22"/>
          <w:lang w:val="ro-RO"/>
        </w:rPr>
        <w:t>nd recepționarea</w:t>
      </w:r>
      <w:r w:rsidR="00AC246F" w:rsidRPr="000A717B">
        <w:rPr>
          <w:rFonts w:asciiTheme="minorHAnsi" w:hAnsiTheme="minorHAnsi" w:cstheme="minorHAnsi"/>
          <w:bCs/>
          <w:szCs w:val="22"/>
          <w:lang w:val="ro-RO"/>
        </w:rPr>
        <w:t>)</w:t>
      </w:r>
      <w:r w:rsidR="00394431" w:rsidRPr="000A717B">
        <w:rPr>
          <w:rFonts w:asciiTheme="minorHAnsi" w:hAnsiTheme="minorHAnsi" w:cstheme="minorHAnsi"/>
          <w:bCs/>
          <w:szCs w:val="22"/>
          <w:lang w:val="ro-RO"/>
        </w:rPr>
        <w:t xml:space="preserve"> și în termen de 5 zile lucrătoare de la data recepționării Raportului îl remite </w:t>
      </w:r>
      <w:r w:rsidR="00FB1951" w:rsidRPr="000A717B">
        <w:rPr>
          <w:rFonts w:asciiTheme="minorHAnsi" w:hAnsiTheme="minorHAnsi" w:cstheme="minorHAnsi"/>
          <w:bCs/>
          <w:szCs w:val="22"/>
          <w:lang w:val="ro-RO"/>
        </w:rPr>
        <w:t>Agenției de Mediu.</w:t>
      </w:r>
    </w:p>
    <w:p w14:paraId="0027AEDD" w14:textId="390C2CE7" w:rsidR="00AC246F" w:rsidRPr="000A717B" w:rsidRDefault="00FB1951" w:rsidP="006B6A4C">
      <w:pPr>
        <w:pStyle w:val="Listparagraf"/>
        <w:numPr>
          <w:ilvl w:val="0"/>
          <w:numId w:val="39"/>
        </w:numPr>
        <w:tabs>
          <w:tab w:val="left" w:pos="56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Agenția de Mediu plasează pe pagina sa web oficială raportul privind evaluarea impactului asupra mediului și îl prezintă autorităților administrației publice centrale interesate și autorităților administrației publice locale din zonele posibil afectate, indicând termenele de prezentare a comentariilor</w:t>
      </w:r>
      <w:r w:rsidR="00AC246F" w:rsidRPr="000A717B">
        <w:rPr>
          <w:rFonts w:asciiTheme="minorHAnsi" w:hAnsiTheme="minorHAnsi" w:cstheme="minorHAnsi"/>
          <w:bCs/>
          <w:szCs w:val="22"/>
          <w:lang w:val="ro-RO"/>
        </w:rPr>
        <w:t>.</w:t>
      </w:r>
    </w:p>
    <w:p w14:paraId="1C2C5A2F" w14:textId="426B3BE1" w:rsidR="00133667" w:rsidRPr="000A717B" w:rsidRDefault="00E222A8" w:rsidP="006B6A4C">
      <w:pPr>
        <w:pStyle w:val="Listparagraf"/>
        <w:numPr>
          <w:ilvl w:val="0"/>
          <w:numId w:val="39"/>
        </w:numPr>
        <w:tabs>
          <w:tab w:val="left" w:pos="56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Agenția de Mediu f</w:t>
      </w:r>
      <w:r w:rsidR="00133667" w:rsidRPr="000A717B">
        <w:rPr>
          <w:rFonts w:asciiTheme="minorHAnsi" w:hAnsiTheme="minorHAnsi" w:cstheme="minorHAnsi"/>
          <w:bCs/>
          <w:szCs w:val="22"/>
          <w:lang w:val="ro-RO"/>
        </w:rPr>
        <w:t>acilit</w:t>
      </w:r>
      <w:r w:rsidR="00F47F12" w:rsidRPr="000A717B">
        <w:rPr>
          <w:rFonts w:asciiTheme="minorHAnsi" w:hAnsiTheme="minorHAnsi" w:cstheme="minorHAnsi"/>
          <w:bCs/>
          <w:szCs w:val="22"/>
          <w:lang w:val="ro-RO"/>
        </w:rPr>
        <w:t xml:space="preserve">ează consultările publice într-un mod convenit cu </w:t>
      </w:r>
      <w:r w:rsidR="00905B83" w:rsidRPr="000A717B">
        <w:rPr>
          <w:rFonts w:asciiTheme="minorHAnsi" w:hAnsiTheme="minorHAnsi" w:cstheme="minorHAnsi"/>
          <w:bCs/>
          <w:szCs w:val="22"/>
          <w:lang w:val="ro-RO"/>
        </w:rPr>
        <w:t>p</w:t>
      </w:r>
      <w:r w:rsidR="007F094F" w:rsidRPr="000A717B">
        <w:rPr>
          <w:rFonts w:asciiTheme="minorHAnsi" w:hAnsiTheme="minorHAnsi" w:cstheme="minorHAnsi"/>
          <w:bCs/>
          <w:szCs w:val="22"/>
          <w:lang w:val="ro-RO"/>
        </w:rPr>
        <w:t>artea</w:t>
      </w:r>
      <w:r w:rsidR="00F47F12" w:rsidRPr="000A717B">
        <w:rPr>
          <w:rFonts w:asciiTheme="minorHAnsi" w:hAnsiTheme="minorHAnsi" w:cstheme="minorHAnsi"/>
          <w:bCs/>
          <w:szCs w:val="22"/>
          <w:lang w:val="ro-RO"/>
        </w:rPr>
        <w:t xml:space="preserve"> de origine pe parcursul consultărilor transfrontaliere inițiale</w:t>
      </w:r>
      <w:r w:rsidR="00133667" w:rsidRPr="000A717B">
        <w:rPr>
          <w:rFonts w:asciiTheme="minorHAnsi" w:hAnsiTheme="minorHAnsi" w:cstheme="minorHAnsi"/>
          <w:bCs/>
          <w:szCs w:val="22"/>
          <w:lang w:val="ro-RO"/>
        </w:rPr>
        <w:t xml:space="preserve"> (</w:t>
      </w:r>
      <w:r w:rsidR="00055138" w:rsidRPr="000A717B">
        <w:rPr>
          <w:rFonts w:asciiTheme="minorHAnsi" w:hAnsiTheme="minorHAnsi" w:cstheme="minorHAnsi"/>
          <w:bCs/>
          <w:szCs w:val="22"/>
          <w:lang w:val="ro-RO"/>
        </w:rPr>
        <w:t>de ex</w:t>
      </w:r>
      <w:r w:rsidR="00215B8B" w:rsidRPr="000A717B">
        <w:rPr>
          <w:rFonts w:asciiTheme="minorHAnsi" w:hAnsiTheme="minorHAnsi" w:cstheme="minorHAnsi"/>
          <w:bCs/>
          <w:szCs w:val="22"/>
          <w:lang w:val="ro-RO"/>
        </w:rPr>
        <w:t>emplu</w:t>
      </w:r>
      <w:r w:rsidR="00461E44">
        <w:rPr>
          <w:rFonts w:asciiTheme="minorHAnsi" w:hAnsiTheme="minorHAnsi" w:cstheme="minorHAnsi"/>
          <w:bCs/>
          <w:szCs w:val="22"/>
          <w:lang w:val="ro-RO"/>
        </w:rPr>
        <w:t>,</w:t>
      </w:r>
      <w:r w:rsidR="00055138" w:rsidRPr="000A717B">
        <w:rPr>
          <w:rFonts w:asciiTheme="minorHAnsi" w:hAnsiTheme="minorHAnsi" w:cstheme="minorHAnsi"/>
          <w:bCs/>
          <w:szCs w:val="22"/>
          <w:lang w:val="ro-RO"/>
        </w:rPr>
        <w:t xml:space="preserve"> </w:t>
      </w:r>
      <w:r w:rsidR="00905B83" w:rsidRPr="000A717B">
        <w:rPr>
          <w:rFonts w:asciiTheme="minorHAnsi" w:hAnsiTheme="minorHAnsi" w:cstheme="minorHAnsi"/>
          <w:bCs/>
          <w:szCs w:val="22"/>
          <w:lang w:val="ro-RO"/>
        </w:rPr>
        <w:t>fie prin acordarea asistenței i</w:t>
      </w:r>
      <w:r w:rsidR="00F47F12" w:rsidRPr="000A717B">
        <w:rPr>
          <w:rFonts w:asciiTheme="minorHAnsi" w:hAnsiTheme="minorHAnsi" w:cstheme="minorHAnsi"/>
          <w:bCs/>
          <w:szCs w:val="22"/>
          <w:lang w:val="ro-RO"/>
        </w:rPr>
        <w:t xml:space="preserve">nițiatorului în desfășurarea </w:t>
      </w:r>
      <w:r w:rsidR="00215B8B" w:rsidRPr="000A717B">
        <w:rPr>
          <w:rFonts w:asciiTheme="minorHAnsi" w:hAnsiTheme="minorHAnsi" w:cstheme="minorHAnsi"/>
          <w:bCs/>
          <w:szCs w:val="22"/>
          <w:lang w:val="ro-RO"/>
        </w:rPr>
        <w:t>dezbaterilor</w:t>
      </w:r>
      <w:r w:rsidR="00F47F12" w:rsidRPr="000A717B">
        <w:rPr>
          <w:rFonts w:asciiTheme="minorHAnsi" w:hAnsiTheme="minorHAnsi" w:cstheme="minorHAnsi"/>
          <w:bCs/>
          <w:szCs w:val="22"/>
          <w:lang w:val="ro-RO"/>
        </w:rPr>
        <w:t xml:space="preserve"> publice în Moldova</w:t>
      </w:r>
      <w:r w:rsidR="00905B83" w:rsidRPr="000A717B">
        <w:rPr>
          <w:rFonts w:asciiTheme="minorHAnsi" w:hAnsiTheme="minorHAnsi" w:cstheme="minorHAnsi"/>
          <w:bCs/>
          <w:szCs w:val="22"/>
          <w:lang w:val="ro-RO"/>
        </w:rPr>
        <w:t>,</w:t>
      </w:r>
      <w:r w:rsidR="00F47F12" w:rsidRPr="000A717B">
        <w:rPr>
          <w:rFonts w:asciiTheme="minorHAnsi" w:hAnsiTheme="minorHAnsi" w:cstheme="minorHAnsi"/>
          <w:bCs/>
          <w:szCs w:val="22"/>
          <w:lang w:val="ro-RO"/>
        </w:rPr>
        <w:t xml:space="preserve"> sau prin diseminarea inform</w:t>
      </w:r>
      <w:r w:rsidR="00905B83" w:rsidRPr="000A717B">
        <w:rPr>
          <w:rFonts w:asciiTheme="minorHAnsi" w:hAnsiTheme="minorHAnsi" w:cstheme="minorHAnsi"/>
          <w:bCs/>
          <w:szCs w:val="22"/>
          <w:lang w:val="ro-RO"/>
        </w:rPr>
        <w:t>ațiilor din numele i</w:t>
      </w:r>
      <w:r w:rsidR="00F47F12" w:rsidRPr="000A717B">
        <w:rPr>
          <w:rFonts w:asciiTheme="minorHAnsi" w:hAnsiTheme="minorHAnsi" w:cstheme="minorHAnsi"/>
          <w:bCs/>
          <w:szCs w:val="22"/>
          <w:lang w:val="ro-RO"/>
        </w:rPr>
        <w:t>nițiatorului pentru a permite publicului din Moldova să obțin</w:t>
      </w:r>
      <w:r w:rsidR="00905B83" w:rsidRPr="000A717B">
        <w:rPr>
          <w:rFonts w:asciiTheme="minorHAnsi" w:hAnsiTheme="minorHAnsi" w:cstheme="minorHAnsi"/>
          <w:bCs/>
          <w:szCs w:val="22"/>
          <w:lang w:val="ro-RO"/>
        </w:rPr>
        <w:t>ă</w:t>
      </w:r>
      <w:r w:rsidR="00F47F12" w:rsidRPr="000A717B">
        <w:rPr>
          <w:rFonts w:asciiTheme="minorHAnsi" w:hAnsiTheme="minorHAnsi" w:cstheme="minorHAnsi"/>
          <w:bCs/>
          <w:szCs w:val="22"/>
          <w:lang w:val="ro-RO"/>
        </w:rPr>
        <w:t xml:space="preserve"> informații relevante depline.</w:t>
      </w:r>
    </w:p>
    <w:p w14:paraId="7867A266" w14:textId="35A26E10" w:rsidR="00A910B1" w:rsidRPr="000A717B" w:rsidRDefault="00D623DF" w:rsidP="006B6A4C">
      <w:pPr>
        <w:pStyle w:val="Listparagraf"/>
        <w:numPr>
          <w:ilvl w:val="0"/>
          <w:numId w:val="39"/>
        </w:numPr>
        <w:tabs>
          <w:tab w:val="left" w:pos="56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La fel</w:t>
      </w:r>
      <w:r w:rsidR="00461E44">
        <w:rPr>
          <w:rFonts w:asciiTheme="minorHAnsi" w:hAnsiTheme="minorHAnsi" w:cstheme="minorHAnsi"/>
          <w:bCs/>
          <w:szCs w:val="22"/>
          <w:lang w:val="ro-RO"/>
        </w:rPr>
        <w:t>,</w:t>
      </w:r>
      <w:r w:rsidRPr="000A717B">
        <w:rPr>
          <w:rFonts w:asciiTheme="minorHAnsi" w:hAnsiTheme="minorHAnsi" w:cstheme="minorHAnsi"/>
          <w:bCs/>
          <w:szCs w:val="22"/>
          <w:lang w:val="ro-RO"/>
        </w:rPr>
        <w:t xml:space="preserve"> Agenția de Mediu va c</w:t>
      </w:r>
      <w:r w:rsidR="00AC246F" w:rsidRPr="000A717B">
        <w:rPr>
          <w:rFonts w:asciiTheme="minorHAnsi" w:hAnsiTheme="minorHAnsi" w:cstheme="minorHAnsi"/>
          <w:bCs/>
          <w:szCs w:val="22"/>
          <w:lang w:val="ro-RO"/>
        </w:rPr>
        <w:t>olec</w:t>
      </w:r>
      <w:r w:rsidRPr="000A717B">
        <w:rPr>
          <w:rFonts w:asciiTheme="minorHAnsi" w:hAnsiTheme="minorHAnsi" w:cstheme="minorHAnsi"/>
          <w:bCs/>
          <w:szCs w:val="22"/>
          <w:lang w:val="ro-RO"/>
        </w:rPr>
        <w:t>ta</w:t>
      </w:r>
      <w:r w:rsidR="00F47F12" w:rsidRPr="000A717B">
        <w:rPr>
          <w:rFonts w:asciiTheme="minorHAnsi" w:hAnsiTheme="minorHAnsi" w:cstheme="minorHAnsi"/>
          <w:bCs/>
          <w:szCs w:val="22"/>
          <w:lang w:val="ro-RO"/>
        </w:rPr>
        <w:t xml:space="preserve"> </w:t>
      </w:r>
      <w:r w:rsidR="00AC246F" w:rsidRPr="000A717B">
        <w:rPr>
          <w:rFonts w:asciiTheme="minorHAnsi" w:hAnsiTheme="minorHAnsi" w:cstheme="minorHAnsi"/>
          <w:bCs/>
          <w:szCs w:val="22"/>
          <w:lang w:val="ro-RO"/>
        </w:rPr>
        <w:t>coment</w:t>
      </w:r>
      <w:r w:rsidR="00F47F12" w:rsidRPr="000A717B">
        <w:rPr>
          <w:rFonts w:asciiTheme="minorHAnsi" w:hAnsiTheme="minorHAnsi" w:cstheme="minorHAnsi"/>
          <w:bCs/>
          <w:szCs w:val="22"/>
          <w:lang w:val="ro-RO"/>
        </w:rPr>
        <w:t xml:space="preserve">ariile și </w:t>
      </w:r>
      <w:r w:rsidR="00215B8B" w:rsidRPr="000A717B">
        <w:rPr>
          <w:rFonts w:asciiTheme="minorHAnsi" w:hAnsiTheme="minorHAnsi" w:cstheme="minorHAnsi"/>
          <w:bCs/>
          <w:szCs w:val="22"/>
          <w:lang w:val="ro-RO"/>
        </w:rPr>
        <w:t>recomandările</w:t>
      </w:r>
      <w:r w:rsidR="00F47F12" w:rsidRPr="000A717B">
        <w:rPr>
          <w:rFonts w:asciiTheme="minorHAnsi" w:hAnsiTheme="minorHAnsi" w:cstheme="minorHAnsi"/>
          <w:bCs/>
          <w:szCs w:val="22"/>
          <w:lang w:val="ro-RO"/>
        </w:rPr>
        <w:t xml:space="preserve"> de la părțile implicate</w:t>
      </w:r>
      <w:r w:rsidR="00FD2534" w:rsidRPr="000A717B">
        <w:rPr>
          <w:rFonts w:asciiTheme="minorHAnsi" w:hAnsiTheme="minorHAnsi" w:cstheme="minorHAnsi"/>
          <w:bCs/>
          <w:szCs w:val="22"/>
          <w:lang w:val="ro-RO"/>
        </w:rPr>
        <w:t xml:space="preserve"> (inclu</w:t>
      </w:r>
      <w:r w:rsidR="00F47F12" w:rsidRPr="000A717B">
        <w:rPr>
          <w:rFonts w:asciiTheme="minorHAnsi" w:hAnsiTheme="minorHAnsi" w:cstheme="minorHAnsi"/>
          <w:bCs/>
          <w:szCs w:val="22"/>
          <w:lang w:val="ro-RO"/>
        </w:rPr>
        <w:t>siv de la public</w:t>
      </w:r>
      <w:r w:rsidR="00FD2534" w:rsidRPr="000A717B">
        <w:rPr>
          <w:rFonts w:asciiTheme="minorHAnsi" w:hAnsiTheme="minorHAnsi" w:cstheme="minorHAnsi"/>
          <w:bCs/>
          <w:szCs w:val="22"/>
          <w:lang w:val="ro-RO"/>
        </w:rPr>
        <w:t>)</w:t>
      </w:r>
      <w:r w:rsidR="00752216" w:rsidRPr="000A717B">
        <w:rPr>
          <w:rFonts w:asciiTheme="minorHAnsi" w:hAnsiTheme="minorHAnsi" w:cstheme="minorHAnsi"/>
          <w:bCs/>
          <w:szCs w:val="22"/>
          <w:lang w:val="ro-RO"/>
        </w:rPr>
        <w:t xml:space="preserve"> și va elabora avizul asupra raportului, dar și îl va plasa </w:t>
      </w:r>
      <w:r w:rsidR="00E03448" w:rsidRPr="000A717B">
        <w:rPr>
          <w:rFonts w:asciiTheme="minorHAnsi" w:hAnsiTheme="minorHAnsi" w:cstheme="minorHAnsi"/>
          <w:bCs/>
          <w:szCs w:val="22"/>
          <w:lang w:val="ro-RO"/>
        </w:rPr>
        <w:t>pe pagina sa web oficială și îl va transmite Ministerului Mediului.</w:t>
      </w:r>
    </w:p>
    <w:p w14:paraId="221B7A3D" w14:textId="04BA414C" w:rsidR="00E03448" w:rsidRPr="000A717B" w:rsidRDefault="00E03448" w:rsidP="006B6A4C">
      <w:pPr>
        <w:pStyle w:val="Listparagraf"/>
        <w:numPr>
          <w:ilvl w:val="0"/>
          <w:numId w:val="39"/>
        </w:numPr>
        <w:tabs>
          <w:tab w:val="left" w:pos="567"/>
        </w:tabs>
        <w:ind w:left="450" w:right="299" w:firstLine="0"/>
        <w:rPr>
          <w:rFonts w:asciiTheme="minorHAnsi" w:hAnsiTheme="minorHAnsi" w:cstheme="minorHAnsi"/>
          <w:bCs/>
          <w:szCs w:val="22"/>
          <w:lang w:val="ro-RO"/>
        </w:rPr>
      </w:pPr>
      <w:r w:rsidRPr="000A717B">
        <w:rPr>
          <w:rFonts w:asciiTheme="minorHAnsi" w:hAnsiTheme="minorHAnsi" w:cstheme="minorHAnsi"/>
          <w:bCs/>
          <w:szCs w:val="22"/>
          <w:lang w:val="ro-RO"/>
        </w:rPr>
        <w:t xml:space="preserve">Ministerul Mediului transmite autorității competente a părții de origine, prin intermediul canalelor diplomatice, avizul tradus la raportul privind evaluarea impactului asupra mediului. </w:t>
      </w:r>
    </w:p>
    <w:p w14:paraId="2CC10A7C" w14:textId="14D31967" w:rsidR="00FD2534" w:rsidRPr="000A717B" w:rsidRDefault="00F47F12" w:rsidP="009B1A23">
      <w:pPr>
        <w:tabs>
          <w:tab w:val="left" w:pos="1350"/>
        </w:tabs>
        <w:ind w:left="450" w:right="299"/>
        <w:rPr>
          <w:rFonts w:asciiTheme="minorHAnsi" w:hAnsiTheme="minorHAnsi" w:cstheme="minorHAnsi"/>
          <w:b/>
          <w:bCs/>
          <w:szCs w:val="22"/>
          <w:lang w:val="ro-RO"/>
        </w:rPr>
      </w:pPr>
      <w:r w:rsidRPr="000A717B">
        <w:rPr>
          <w:rFonts w:asciiTheme="minorHAnsi" w:hAnsiTheme="minorHAnsi" w:cstheme="minorHAnsi"/>
          <w:b/>
          <w:bCs/>
          <w:szCs w:val="22"/>
          <w:lang w:val="ro-RO"/>
        </w:rPr>
        <w:t xml:space="preserve">Autoritățile administrației publice </w:t>
      </w:r>
      <w:r w:rsidR="001D1B08" w:rsidRPr="000A717B">
        <w:rPr>
          <w:rFonts w:asciiTheme="minorHAnsi" w:hAnsiTheme="minorHAnsi" w:cstheme="minorHAnsi"/>
          <w:b/>
          <w:bCs/>
          <w:szCs w:val="22"/>
          <w:lang w:val="ro-RO"/>
        </w:rPr>
        <w:t xml:space="preserve">centrale și </w:t>
      </w:r>
      <w:r w:rsidRPr="000A717B">
        <w:rPr>
          <w:rFonts w:asciiTheme="minorHAnsi" w:hAnsiTheme="minorHAnsi" w:cstheme="minorHAnsi"/>
          <w:b/>
          <w:bCs/>
          <w:szCs w:val="22"/>
          <w:lang w:val="ro-RO"/>
        </w:rPr>
        <w:t>locale</w:t>
      </w:r>
    </w:p>
    <w:p w14:paraId="4A16C7F3" w14:textId="73D3C5D0" w:rsidR="00FD2534" w:rsidRPr="000A717B" w:rsidRDefault="00563BF8" w:rsidP="006B6A4C">
      <w:pPr>
        <w:pStyle w:val="Listparagraf"/>
        <w:numPr>
          <w:ilvl w:val="0"/>
          <w:numId w:val="40"/>
        </w:numPr>
        <w:tabs>
          <w:tab w:val="left" w:pos="709"/>
        </w:tabs>
        <w:ind w:left="450" w:right="299" w:firstLine="0"/>
        <w:rPr>
          <w:rFonts w:asciiTheme="minorHAnsi" w:hAnsiTheme="minorHAnsi" w:cstheme="minorHAnsi"/>
          <w:bCs/>
          <w:szCs w:val="22"/>
          <w:lang w:val="ro-RO"/>
        </w:rPr>
      </w:pPr>
      <w:r>
        <w:rPr>
          <w:rFonts w:asciiTheme="minorHAnsi" w:hAnsiTheme="minorHAnsi" w:cstheme="minorHAnsi"/>
          <w:bCs/>
          <w:szCs w:val="22"/>
          <w:lang w:val="ro-RO"/>
        </w:rPr>
        <w:t>P</w:t>
      </w:r>
      <w:r w:rsidR="00693EC3" w:rsidRPr="000A717B">
        <w:rPr>
          <w:rFonts w:asciiTheme="minorHAnsi" w:hAnsiTheme="minorHAnsi" w:cstheme="minorHAnsi"/>
          <w:bCs/>
          <w:szCs w:val="22"/>
          <w:lang w:val="ro-RO"/>
        </w:rPr>
        <w:t>lasează anunțul cu privire la raport</w:t>
      </w:r>
      <w:r w:rsidR="00B44A07" w:rsidRPr="000A717B">
        <w:rPr>
          <w:rFonts w:asciiTheme="minorHAnsi" w:hAnsiTheme="minorHAnsi" w:cstheme="minorHAnsi"/>
          <w:bCs/>
          <w:szCs w:val="22"/>
          <w:lang w:val="ro-RO"/>
        </w:rPr>
        <w:t>ul</w:t>
      </w:r>
      <w:r w:rsidR="00693EC3" w:rsidRPr="000A717B">
        <w:rPr>
          <w:rFonts w:asciiTheme="minorHAnsi" w:hAnsiTheme="minorHAnsi" w:cstheme="minorHAnsi"/>
          <w:bCs/>
          <w:szCs w:val="22"/>
          <w:lang w:val="ro-RO"/>
        </w:rPr>
        <w:t xml:space="preserve"> </w:t>
      </w:r>
      <w:r w:rsidR="00B44A07" w:rsidRPr="000A717B">
        <w:rPr>
          <w:rFonts w:asciiTheme="minorHAnsi" w:hAnsiTheme="minorHAnsi" w:cstheme="minorHAnsi"/>
          <w:bCs/>
          <w:szCs w:val="22"/>
          <w:lang w:val="ro-RO"/>
        </w:rPr>
        <w:t>EIM</w:t>
      </w:r>
      <w:r w:rsidR="00693EC3" w:rsidRPr="000A717B">
        <w:rPr>
          <w:rFonts w:asciiTheme="minorHAnsi" w:hAnsiTheme="minorHAnsi" w:cstheme="minorHAnsi"/>
          <w:bCs/>
          <w:szCs w:val="22"/>
          <w:lang w:val="ro-RO"/>
        </w:rPr>
        <w:t xml:space="preserve"> la sediul său și publică conținutul raportului pe pagina sa web oficială.</w:t>
      </w:r>
    </w:p>
    <w:p w14:paraId="1420BC10" w14:textId="1E58B354" w:rsidR="00133667" w:rsidRPr="000A717B" w:rsidRDefault="00563BF8" w:rsidP="006B6A4C">
      <w:pPr>
        <w:pStyle w:val="Listparagraf"/>
        <w:numPr>
          <w:ilvl w:val="0"/>
          <w:numId w:val="40"/>
        </w:numPr>
        <w:tabs>
          <w:tab w:val="left" w:pos="709"/>
        </w:tabs>
        <w:ind w:left="450" w:right="299" w:firstLine="0"/>
        <w:rPr>
          <w:rFonts w:asciiTheme="minorHAnsi" w:hAnsiTheme="minorHAnsi" w:cstheme="minorHAnsi"/>
          <w:bCs/>
          <w:szCs w:val="22"/>
          <w:lang w:val="ro-RO"/>
        </w:rPr>
      </w:pPr>
      <w:r>
        <w:rPr>
          <w:rFonts w:asciiTheme="minorHAnsi" w:hAnsiTheme="minorHAnsi" w:cstheme="minorHAnsi"/>
          <w:bCs/>
          <w:szCs w:val="22"/>
          <w:lang w:val="ro-RO"/>
        </w:rPr>
        <w:t>Î</w:t>
      </w:r>
      <w:r w:rsidR="00A3390E" w:rsidRPr="000A717B">
        <w:rPr>
          <w:rFonts w:asciiTheme="minorHAnsi" w:hAnsiTheme="minorHAnsi" w:cstheme="minorHAnsi"/>
          <w:bCs/>
          <w:szCs w:val="22"/>
          <w:lang w:val="ro-RO"/>
        </w:rPr>
        <w:t>n cooperare cu Agenția de Mediu</w:t>
      </w:r>
      <w:r w:rsidR="00133667" w:rsidRPr="000A717B">
        <w:rPr>
          <w:rFonts w:asciiTheme="minorHAnsi" w:hAnsiTheme="minorHAnsi" w:cstheme="minorHAnsi"/>
          <w:bCs/>
          <w:szCs w:val="22"/>
          <w:lang w:val="ro-RO"/>
        </w:rPr>
        <w:t>, facilit</w:t>
      </w:r>
      <w:r w:rsidR="00A3390E" w:rsidRPr="000A717B">
        <w:rPr>
          <w:rFonts w:asciiTheme="minorHAnsi" w:hAnsiTheme="minorHAnsi" w:cstheme="minorHAnsi"/>
          <w:bCs/>
          <w:szCs w:val="22"/>
          <w:lang w:val="ro-RO"/>
        </w:rPr>
        <w:t>ează consultarea publicului</w:t>
      </w:r>
      <w:r w:rsidR="00133667" w:rsidRPr="000A717B">
        <w:rPr>
          <w:rFonts w:asciiTheme="minorHAnsi" w:hAnsiTheme="minorHAnsi" w:cstheme="minorHAnsi"/>
          <w:bCs/>
          <w:szCs w:val="22"/>
          <w:lang w:val="ro-RO"/>
        </w:rPr>
        <w:t xml:space="preserve"> (</w:t>
      </w:r>
      <w:r w:rsidR="006B17E2" w:rsidRPr="000A717B">
        <w:rPr>
          <w:rFonts w:asciiTheme="minorHAnsi" w:hAnsiTheme="minorHAnsi" w:cstheme="minorHAnsi"/>
          <w:bCs/>
          <w:szCs w:val="22"/>
          <w:lang w:val="ro-RO"/>
        </w:rPr>
        <w:t>dezbaterile</w:t>
      </w:r>
      <w:r w:rsidR="00A3390E" w:rsidRPr="000A717B">
        <w:rPr>
          <w:rFonts w:asciiTheme="minorHAnsi" w:hAnsiTheme="minorHAnsi" w:cstheme="minorHAnsi"/>
          <w:bCs/>
          <w:szCs w:val="22"/>
          <w:lang w:val="ro-RO"/>
        </w:rPr>
        <w:t xml:space="preserve"> public</w:t>
      </w:r>
      <w:r w:rsidR="006B17E2" w:rsidRPr="000A717B">
        <w:rPr>
          <w:rFonts w:asciiTheme="minorHAnsi" w:hAnsiTheme="minorHAnsi" w:cstheme="minorHAnsi"/>
          <w:bCs/>
          <w:szCs w:val="22"/>
          <w:lang w:val="ro-RO"/>
        </w:rPr>
        <w:t>e</w:t>
      </w:r>
      <w:r w:rsidR="00133667" w:rsidRPr="000A717B">
        <w:rPr>
          <w:rFonts w:asciiTheme="minorHAnsi" w:hAnsiTheme="minorHAnsi" w:cstheme="minorHAnsi"/>
          <w:bCs/>
          <w:szCs w:val="22"/>
          <w:lang w:val="ro-RO"/>
        </w:rPr>
        <w:t xml:space="preserve">) </w:t>
      </w:r>
      <w:r w:rsidR="00A3390E" w:rsidRPr="000A717B">
        <w:rPr>
          <w:rFonts w:asciiTheme="minorHAnsi" w:hAnsiTheme="minorHAnsi" w:cstheme="minorHAnsi"/>
          <w:bCs/>
          <w:szCs w:val="22"/>
          <w:lang w:val="ro-RO"/>
        </w:rPr>
        <w:t>pe teritoriul potențial afectat.</w:t>
      </w:r>
    </w:p>
    <w:p w14:paraId="57A7C06A" w14:textId="4BE44D3F" w:rsidR="00210204" w:rsidRPr="000A717B" w:rsidRDefault="00563BF8" w:rsidP="006B6A4C">
      <w:pPr>
        <w:pStyle w:val="Listparagraf"/>
        <w:numPr>
          <w:ilvl w:val="0"/>
          <w:numId w:val="40"/>
        </w:numPr>
        <w:tabs>
          <w:tab w:val="left" w:pos="709"/>
        </w:tabs>
        <w:ind w:left="450" w:right="299" w:firstLine="0"/>
        <w:rPr>
          <w:rFonts w:asciiTheme="minorHAnsi" w:hAnsiTheme="minorHAnsi" w:cstheme="minorHAnsi"/>
          <w:bCs/>
          <w:szCs w:val="22"/>
          <w:lang w:val="ro-RO"/>
        </w:rPr>
      </w:pPr>
      <w:r>
        <w:rPr>
          <w:rFonts w:asciiTheme="minorHAnsi" w:hAnsiTheme="minorHAnsi" w:cstheme="minorHAnsi"/>
          <w:bCs/>
          <w:szCs w:val="22"/>
          <w:lang w:val="ro-RO"/>
        </w:rPr>
        <w:t>A</w:t>
      </w:r>
      <w:r w:rsidR="0090090C" w:rsidRPr="000A717B">
        <w:rPr>
          <w:rFonts w:asciiTheme="minorHAnsi" w:hAnsiTheme="minorHAnsi" w:cstheme="minorHAnsi"/>
          <w:bCs/>
          <w:szCs w:val="22"/>
          <w:lang w:val="ro-RO"/>
        </w:rPr>
        <w:t xml:space="preserve">utoritățile </w:t>
      </w:r>
      <w:r w:rsidR="00210204" w:rsidRPr="000A717B">
        <w:rPr>
          <w:rFonts w:asciiTheme="minorHAnsi" w:hAnsiTheme="minorHAnsi" w:cstheme="minorHAnsi"/>
          <w:bCs/>
          <w:szCs w:val="22"/>
          <w:lang w:val="ro-RO"/>
        </w:rPr>
        <w:t xml:space="preserve">implicate în procesul de consultare a raportului privind evaluarea impactului asupra mediului, precum și publicul interesat, prezintă, în termenele prevăzute, comentariile lor Agenției de Mediu. </w:t>
      </w:r>
    </w:p>
    <w:p w14:paraId="0520BB25" w14:textId="10B92447" w:rsidR="00D31B79" w:rsidRPr="000A717B" w:rsidRDefault="00A3390E" w:rsidP="009B1A23">
      <w:pPr>
        <w:tabs>
          <w:tab w:val="left" w:pos="1350"/>
          <w:tab w:val="left" w:pos="4077"/>
        </w:tabs>
        <w:ind w:left="450" w:right="299"/>
        <w:rPr>
          <w:rFonts w:asciiTheme="minorHAnsi" w:hAnsiTheme="minorHAnsi" w:cstheme="minorHAnsi"/>
          <w:b/>
          <w:bCs/>
          <w:i/>
          <w:iCs/>
          <w:szCs w:val="22"/>
          <w:lang w:val="ro-RO"/>
        </w:rPr>
      </w:pPr>
      <w:bookmarkStart w:id="64" w:name="_Toc67424618"/>
      <w:r w:rsidRPr="000A717B">
        <w:rPr>
          <w:rFonts w:asciiTheme="minorHAnsi" w:hAnsiTheme="minorHAnsi" w:cstheme="minorHAnsi"/>
          <w:b/>
          <w:bCs/>
          <w:i/>
          <w:iCs/>
          <w:szCs w:val="22"/>
          <w:lang w:val="ro-RO"/>
        </w:rPr>
        <w:t>Sfaturi practice</w:t>
      </w:r>
      <w:bookmarkEnd w:id="64"/>
    </w:p>
    <w:p w14:paraId="1D4C69C6" w14:textId="10E016C0" w:rsidR="00F47F18" w:rsidRPr="000A717B" w:rsidRDefault="00A3390E" w:rsidP="009B1A23">
      <w:pPr>
        <w:tabs>
          <w:tab w:val="left" w:pos="1350"/>
          <w:tab w:val="left" w:pos="4077"/>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Legea </w:t>
      </w:r>
      <w:r w:rsidR="00461E44">
        <w:rPr>
          <w:rFonts w:asciiTheme="minorHAnsi" w:hAnsiTheme="minorHAnsi" w:cstheme="minorHAnsi"/>
          <w:bCs/>
          <w:szCs w:val="22"/>
          <w:lang w:val="ro-RO"/>
        </w:rPr>
        <w:t xml:space="preserve">nr. </w:t>
      </w:r>
      <w:r w:rsidR="000E45F2" w:rsidRPr="000A717B">
        <w:rPr>
          <w:rFonts w:asciiTheme="minorHAnsi" w:hAnsiTheme="minorHAnsi" w:cstheme="minorHAnsi"/>
          <w:bCs/>
          <w:szCs w:val="22"/>
          <w:lang w:val="ro-RO"/>
        </w:rPr>
        <w:t xml:space="preserve">86/2014 </w:t>
      </w:r>
      <w:r w:rsidR="00941820" w:rsidRPr="000A717B">
        <w:rPr>
          <w:rFonts w:asciiTheme="minorHAnsi" w:hAnsiTheme="minorHAnsi" w:cstheme="minorHAnsi"/>
          <w:bCs/>
          <w:szCs w:val="22"/>
          <w:lang w:val="ro-RO"/>
        </w:rPr>
        <w:t xml:space="preserve">privind </w:t>
      </w:r>
      <w:r w:rsidRPr="000A717B">
        <w:rPr>
          <w:rFonts w:asciiTheme="minorHAnsi" w:hAnsiTheme="minorHAnsi" w:cstheme="minorHAnsi"/>
          <w:bCs/>
          <w:szCs w:val="22"/>
          <w:lang w:val="ro-RO"/>
        </w:rPr>
        <w:t xml:space="preserve">EIM nu detaliază procedura </w:t>
      </w:r>
      <w:r w:rsidR="00AA5A3A" w:rsidRPr="000A717B">
        <w:rPr>
          <w:rFonts w:asciiTheme="minorHAnsi" w:hAnsiTheme="minorHAnsi" w:cstheme="minorHAnsi"/>
          <w:bCs/>
          <w:szCs w:val="22"/>
          <w:lang w:val="ro-RO"/>
        </w:rPr>
        <w:t xml:space="preserve">de </w:t>
      </w:r>
      <w:r w:rsidR="00461E44">
        <w:rPr>
          <w:rFonts w:asciiTheme="minorHAnsi" w:hAnsiTheme="minorHAnsi" w:cstheme="minorHAnsi"/>
          <w:bCs/>
          <w:szCs w:val="22"/>
          <w:lang w:val="ro-RO"/>
        </w:rPr>
        <w:t>dezbateri</w:t>
      </w:r>
      <w:r w:rsidR="00AA5A3A" w:rsidRPr="000A717B">
        <w:rPr>
          <w:rFonts w:asciiTheme="minorHAnsi" w:hAnsiTheme="minorHAnsi" w:cstheme="minorHAnsi"/>
          <w:bCs/>
          <w:szCs w:val="22"/>
          <w:lang w:val="ro-RO"/>
        </w:rPr>
        <w:t xml:space="preserve"> publice</w:t>
      </w:r>
      <w:r w:rsidRPr="000A717B">
        <w:rPr>
          <w:rFonts w:asciiTheme="minorHAnsi" w:hAnsiTheme="minorHAnsi" w:cstheme="minorHAnsi"/>
          <w:bCs/>
          <w:szCs w:val="22"/>
          <w:lang w:val="ro-RO"/>
        </w:rPr>
        <w:t xml:space="preserve"> privind documentația EIM recepționată de peste hotare într-un proces EIM în context transfrontalier</w:t>
      </w:r>
      <w:r w:rsidR="00D31B79"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Prin urmare, detaliile consultărilor </w:t>
      </w:r>
      <w:r w:rsidR="00905B83" w:rsidRPr="000A717B">
        <w:rPr>
          <w:rFonts w:asciiTheme="minorHAnsi" w:hAnsiTheme="minorHAnsi" w:cstheme="minorHAnsi"/>
          <w:bCs/>
          <w:szCs w:val="22"/>
          <w:lang w:val="ro-RO"/>
        </w:rPr>
        <w:t>publice vor fi convenite între p</w:t>
      </w:r>
      <w:r w:rsidRPr="000A717B">
        <w:rPr>
          <w:rFonts w:asciiTheme="minorHAnsi" w:hAnsiTheme="minorHAnsi" w:cstheme="minorHAnsi"/>
          <w:bCs/>
          <w:szCs w:val="22"/>
          <w:lang w:val="ro-RO"/>
        </w:rPr>
        <w:t xml:space="preserve">ărți pe </w:t>
      </w:r>
      <w:r w:rsidRPr="000A717B">
        <w:rPr>
          <w:rFonts w:asciiTheme="minorHAnsi" w:hAnsiTheme="minorHAnsi" w:cstheme="minorHAnsi"/>
          <w:bCs/>
          <w:szCs w:val="22"/>
          <w:lang w:val="ro-RO"/>
        </w:rPr>
        <w:lastRenderedPageBreak/>
        <w:t>parcursul consultărilor transfrontaliere</w:t>
      </w:r>
      <w:r w:rsidR="00F47F18"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Și</w:t>
      </w:r>
      <w:r w:rsidR="00905B83" w:rsidRPr="000A717B">
        <w:rPr>
          <w:rFonts w:asciiTheme="minorHAnsi" w:hAnsiTheme="minorHAnsi" w:cstheme="minorHAnsi"/>
          <w:bCs/>
          <w:szCs w:val="22"/>
          <w:lang w:val="ro-RO"/>
        </w:rPr>
        <w:t xml:space="preserve"> anume, va fi specificat rolul i</w:t>
      </w:r>
      <w:r w:rsidRPr="000A717B">
        <w:rPr>
          <w:rFonts w:asciiTheme="minorHAnsi" w:hAnsiTheme="minorHAnsi" w:cstheme="minorHAnsi"/>
          <w:bCs/>
          <w:szCs w:val="22"/>
          <w:lang w:val="ro-RO"/>
        </w:rPr>
        <w:t xml:space="preserve">nițiatorului (dacă există) în consultările publice desfășurate în </w:t>
      </w:r>
      <w:r w:rsidR="00F47F18" w:rsidRPr="000A717B">
        <w:rPr>
          <w:rFonts w:asciiTheme="minorHAnsi" w:hAnsiTheme="minorHAnsi" w:cstheme="minorHAnsi"/>
          <w:bCs/>
          <w:szCs w:val="22"/>
          <w:lang w:val="ro-RO"/>
        </w:rPr>
        <w:t>Moldova</w:t>
      </w:r>
      <w:r w:rsidRPr="000A717B">
        <w:rPr>
          <w:rFonts w:asciiTheme="minorHAnsi" w:hAnsiTheme="minorHAnsi" w:cstheme="minorHAnsi"/>
          <w:bCs/>
          <w:szCs w:val="22"/>
          <w:lang w:val="ro-RO"/>
        </w:rPr>
        <w:t xml:space="preserve">, și se va ajunge la o înțelegere referitor la partajarea costurilor asociate </w:t>
      </w:r>
      <w:r w:rsidR="00654D04" w:rsidRPr="000A717B">
        <w:rPr>
          <w:rFonts w:asciiTheme="minorHAnsi" w:hAnsiTheme="minorHAnsi" w:cstheme="minorHAnsi"/>
          <w:bCs/>
          <w:szCs w:val="22"/>
          <w:lang w:val="ro-RO"/>
        </w:rPr>
        <w:t xml:space="preserve">de </w:t>
      </w:r>
      <w:r w:rsidR="0048224A" w:rsidRPr="000A717B">
        <w:rPr>
          <w:rFonts w:asciiTheme="minorHAnsi" w:hAnsiTheme="minorHAnsi" w:cstheme="minorHAnsi"/>
          <w:bCs/>
          <w:szCs w:val="22"/>
          <w:lang w:val="ro-RO"/>
        </w:rPr>
        <w:t>dezbaterile publice</w:t>
      </w:r>
      <w:r w:rsidRPr="000A717B">
        <w:rPr>
          <w:rFonts w:asciiTheme="minorHAnsi" w:hAnsiTheme="minorHAnsi" w:cstheme="minorHAnsi"/>
          <w:bCs/>
          <w:szCs w:val="22"/>
          <w:lang w:val="ro-RO"/>
        </w:rPr>
        <w:t xml:space="preserve">, </w:t>
      </w:r>
      <w:r w:rsidR="00F47F18" w:rsidRPr="000A717B">
        <w:rPr>
          <w:rFonts w:asciiTheme="minorHAnsi" w:hAnsiTheme="minorHAnsi" w:cstheme="minorHAnsi"/>
          <w:bCs/>
          <w:szCs w:val="22"/>
          <w:lang w:val="ro-RO"/>
        </w:rPr>
        <w:t>etc.</w:t>
      </w:r>
      <w:r w:rsidR="003A7FF3" w:rsidRPr="000A717B">
        <w:rPr>
          <w:rFonts w:asciiTheme="minorHAnsi" w:hAnsiTheme="minorHAnsi" w:cstheme="minorHAnsi"/>
          <w:bCs/>
          <w:szCs w:val="22"/>
          <w:lang w:val="ro-RO"/>
        </w:rPr>
        <w:t xml:space="preserve"> </w:t>
      </w:r>
    </w:p>
    <w:p w14:paraId="06D9078A" w14:textId="7EC64127" w:rsidR="00F47F18" w:rsidRPr="000A717B" w:rsidRDefault="0048224A" w:rsidP="009B1A23">
      <w:pPr>
        <w:tabs>
          <w:tab w:val="left" w:pos="1350"/>
          <w:tab w:val="left" w:pos="4077"/>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Dezbaterile</w:t>
      </w:r>
      <w:r w:rsidR="00461E44">
        <w:rPr>
          <w:rFonts w:asciiTheme="minorHAnsi" w:hAnsiTheme="minorHAnsi" w:cstheme="minorHAnsi"/>
          <w:bCs/>
          <w:szCs w:val="22"/>
          <w:lang w:val="ro-RO"/>
        </w:rPr>
        <w:t xml:space="preserve"> publice</w:t>
      </w:r>
      <w:r w:rsidR="00A3390E" w:rsidRPr="000A717B">
        <w:rPr>
          <w:rFonts w:asciiTheme="minorHAnsi" w:hAnsiTheme="minorHAnsi" w:cstheme="minorHAnsi"/>
          <w:bCs/>
          <w:szCs w:val="22"/>
          <w:lang w:val="ro-RO"/>
        </w:rPr>
        <w:t xml:space="preserve"> ar trebui să fie facilitate de autoritatea competentă și de organele locale ale comunității(lor) afectate ca și în cazul consultărilor publice standard impuse prin Legea</w:t>
      </w:r>
      <w:r w:rsidRPr="000A717B">
        <w:rPr>
          <w:rFonts w:asciiTheme="minorHAnsi" w:hAnsiTheme="minorHAnsi" w:cstheme="minorHAnsi"/>
          <w:bCs/>
          <w:szCs w:val="22"/>
          <w:lang w:val="ro-RO"/>
        </w:rPr>
        <w:t xml:space="preserve"> </w:t>
      </w:r>
      <w:r w:rsidR="00080C9F">
        <w:rPr>
          <w:rFonts w:asciiTheme="minorHAnsi" w:hAnsiTheme="minorHAnsi" w:cstheme="minorHAnsi"/>
          <w:bCs/>
          <w:szCs w:val="22"/>
          <w:lang w:val="ro-RO"/>
        </w:rPr>
        <w:t xml:space="preserve">nr. </w:t>
      </w:r>
      <w:r w:rsidRPr="000A717B">
        <w:rPr>
          <w:rFonts w:asciiTheme="minorHAnsi" w:hAnsiTheme="minorHAnsi" w:cstheme="minorHAnsi"/>
          <w:bCs/>
          <w:szCs w:val="22"/>
          <w:lang w:val="ro-RO"/>
        </w:rPr>
        <w:t>86/2014</w:t>
      </w:r>
      <w:r w:rsidR="00A3390E" w:rsidRPr="000A717B">
        <w:rPr>
          <w:rFonts w:asciiTheme="minorHAnsi" w:hAnsiTheme="minorHAnsi" w:cstheme="minorHAnsi"/>
          <w:bCs/>
          <w:szCs w:val="22"/>
          <w:lang w:val="ro-RO"/>
        </w:rPr>
        <w:t xml:space="preserve"> </w:t>
      </w:r>
      <w:r w:rsidR="00941820" w:rsidRPr="000A717B">
        <w:rPr>
          <w:rFonts w:asciiTheme="minorHAnsi" w:hAnsiTheme="minorHAnsi" w:cstheme="minorHAnsi"/>
          <w:bCs/>
          <w:szCs w:val="22"/>
          <w:lang w:val="ro-RO"/>
        </w:rPr>
        <w:t xml:space="preserve">privind </w:t>
      </w:r>
      <w:r w:rsidR="00A3390E" w:rsidRPr="000A717B">
        <w:rPr>
          <w:rFonts w:asciiTheme="minorHAnsi" w:hAnsiTheme="minorHAnsi" w:cstheme="minorHAnsi"/>
          <w:bCs/>
          <w:szCs w:val="22"/>
          <w:lang w:val="ro-RO"/>
        </w:rPr>
        <w:t>EIM</w:t>
      </w:r>
      <w:r w:rsidR="003A7FF3" w:rsidRPr="000A717B">
        <w:rPr>
          <w:rFonts w:asciiTheme="minorHAnsi" w:hAnsiTheme="minorHAnsi" w:cstheme="minorHAnsi"/>
          <w:bCs/>
          <w:szCs w:val="22"/>
          <w:lang w:val="ro-RO"/>
        </w:rPr>
        <w:t xml:space="preserve">, </w:t>
      </w:r>
      <w:r w:rsidR="00A3390E" w:rsidRPr="000A717B">
        <w:rPr>
          <w:rFonts w:asciiTheme="minorHAnsi" w:hAnsiTheme="minorHAnsi" w:cstheme="minorHAnsi"/>
          <w:bCs/>
          <w:szCs w:val="22"/>
          <w:lang w:val="ro-RO"/>
        </w:rPr>
        <w:t>în mod ideal</w:t>
      </w:r>
      <w:r w:rsidR="00563BF8">
        <w:rPr>
          <w:rFonts w:asciiTheme="minorHAnsi" w:hAnsiTheme="minorHAnsi" w:cstheme="minorHAnsi"/>
          <w:bCs/>
          <w:szCs w:val="22"/>
          <w:lang w:val="ro-RO"/>
        </w:rPr>
        <w:t>,</w:t>
      </w:r>
      <w:r w:rsidR="00A3390E" w:rsidRPr="000A717B">
        <w:rPr>
          <w:rFonts w:asciiTheme="minorHAnsi" w:hAnsiTheme="minorHAnsi" w:cstheme="minorHAnsi"/>
          <w:bCs/>
          <w:szCs w:val="22"/>
          <w:lang w:val="ro-RO"/>
        </w:rPr>
        <w:t xml:space="preserve"> cu</w:t>
      </w:r>
      <w:r w:rsidR="00905B83" w:rsidRPr="000A717B">
        <w:rPr>
          <w:rFonts w:asciiTheme="minorHAnsi" w:hAnsiTheme="minorHAnsi" w:cstheme="minorHAnsi"/>
          <w:bCs/>
          <w:szCs w:val="22"/>
          <w:lang w:val="ro-RO"/>
        </w:rPr>
        <w:t xml:space="preserve"> participarea reprezentanților ț</w:t>
      </w:r>
      <w:r w:rsidR="00A3390E" w:rsidRPr="000A717B">
        <w:rPr>
          <w:rFonts w:asciiTheme="minorHAnsi" w:hAnsiTheme="minorHAnsi" w:cstheme="minorHAnsi"/>
          <w:bCs/>
          <w:szCs w:val="22"/>
          <w:lang w:val="ro-RO"/>
        </w:rPr>
        <w:t>ării de origine</w:t>
      </w:r>
      <w:r w:rsidR="003A7FF3" w:rsidRPr="000A717B">
        <w:rPr>
          <w:rFonts w:asciiTheme="minorHAnsi" w:hAnsiTheme="minorHAnsi" w:cstheme="minorHAnsi"/>
          <w:bCs/>
          <w:szCs w:val="22"/>
          <w:lang w:val="ro-RO"/>
        </w:rPr>
        <w:t>, inclu</w:t>
      </w:r>
      <w:r w:rsidR="00905B83" w:rsidRPr="000A717B">
        <w:rPr>
          <w:rFonts w:asciiTheme="minorHAnsi" w:hAnsiTheme="minorHAnsi" w:cstheme="minorHAnsi"/>
          <w:bCs/>
          <w:szCs w:val="22"/>
          <w:lang w:val="ro-RO"/>
        </w:rPr>
        <w:t>siv a i</w:t>
      </w:r>
      <w:r w:rsidR="003A7FF3" w:rsidRPr="000A717B">
        <w:rPr>
          <w:rFonts w:asciiTheme="minorHAnsi" w:hAnsiTheme="minorHAnsi" w:cstheme="minorHAnsi"/>
          <w:bCs/>
          <w:szCs w:val="22"/>
          <w:lang w:val="ro-RO"/>
        </w:rPr>
        <w:t>ni</w:t>
      </w:r>
      <w:r w:rsidR="00A3390E" w:rsidRPr="000A717B">
        <w:rPr>
          <w:rFonts w:asciiTheme="minorHAnsi" w:hAnsiTheme="minorHAnsi" w:cstheme="minorHAnsi"/>
          <w:bCs/>
          <w:szCs w:val="22"/>
          <w:lang w:val="ro-RO"/>
        </w:rPr>
        <w:t>ț</w:t>
      </w:r>
      <w:r w:rsidR="003A7FF3" w:rsidRPr="000A717B">
        <w:rPr>
          <w:rFonts w:asciiTheme="minorHAnsi" w:hAnsiTheme="minorHAnsi" w:cstheme="minorHAnsi"/>
          <w:bCs/>
          <w:szCs w:val="22"/>
          <w:lang w:val="ro-RO"/>
        </w:rPr>
        <w:t>iator</w:t>
      </w:r>
      <w:r w:rsidR="00A3390E" w:rsidRPr="000A717B">
        <w:rPr>
          <w:rFonts w:asciiTheme="minorHAnsi" w:hAnsiTheme="minorHAnsi" w:cstheme="minorHAnsi"/>
          <w:bCs/>
          <w:szCs w:val="22"/>
          <w:lang w:val="ro-RO"/>
        </w:rPr>
        <w:t>ului</w:t>
      </w:r>
      <w:r w:rsidR="003A7FF3" w:rsidRPr="000A717B">
        <w:rPr>
          <w:rFonts w:asciiTheme="minorHAnsi" w:hAnsiTheme="minorHAnsi" w:cstheme="minorHAnsi"/>
          <w:bCs/>
          <w:szCs w:val="22"/>
          <w:lang w:val="ro-RO"/>
        </w:rPr>
        <w:t xml:space="preserve"> (</w:t>
      </w:r>
      <w:r w:rsidR="0095294D" w:rsidRPr="000A717B">
        <w:rPr>
          <w:rFonts w:asciiTheme="minorHAnsi" w:hAnsiTheme="minorHAnsi" w:cstheme="minorHAnsi"/>
          <w:bCs/>
          <w:szCs w:val="22"/>
          <w:lang w:val="ro-RO"/>
        </w:rPr>
        <w:t>Expertul</w:t>
      </w:r>
      <w:r w:rsidR="00A3390E" w:rsidRPr="000A717B">
        <w:rPr>
          <w:rFonts w:asciiTheme="minorHAnsi" w:hAnsiTheme="minorHAnsi" w:cstheme="minorHAnsi"/>
          <w:bCs/>
          <w:szCs w:val="22"/>
          <w:lang w:val="ro-RO"/>
        </w:rPr>
        <w:t xml:space="preserve"> EIM</w:t>
      </w:r>
      <w:r w:rsidR="003A7FF3" w:rsidRPr="000A717B">
        <w:rPr>
          <w:rFonts w:asciiTheme="minorHAnsi" w:hAnsiTheme="minorHAnsi" w:cstheme="minorHAnsi"/>
          <w:bCs/>
          <w:szCs w:val="22"/>
          <w:lang w:val="ro-RO"/>
        </w:rPr>
        <w:t xml:space="preserve"> – aut</w:t>
      </w:r>
      <w:r w:rsidR="0051376D" w:rsidRPr="000A717B">
        <w:rPr>
          <w:rFonts w:asciiTheme="minorHAnsi" w:hAnsiTheme="minorHAnsi" w:cstheme="minorHAnsi"/>
          <w:bCs/>
          <w:szCs w:val="22"/>
          <w:lang w:val="ro-RO"/>
        </w:rPr>
        <w:t xml:space="preserve">orul Raportului </w:t>
      </w:r>
      <w:r w:rsidR="00941820" w:rsidRPr="000A717B">
        <w:rPr>
          <w:rFonts w:asciiTheme="minorHAnsi" w:hAnsiTheme="minorHAnsi" w:cstheme="minorHAnsi"/>
          <w:bCs/>
          <w:szCs w:val="22"/>
          <w:lang w:val="ro-RO"/>
        </w:rPr>
        <w:t xml:space="preserve">privind </w:t>
      </w:r>
      <w:r w:rsidR="0051376D" w:rsidRPr="000A717B">
        <w:rPr>
          <w:rFonts w:asciiTheme="minorHAnsi" w:hAnsiTheme="minorHAnsi" w:cstheme="minorHAnsi"/>
          <w:bCs/>
          <w:szCs w:val="22"/>
          <w:lang w:val="ro-RO"/>
        </w:rPr>
        <w:t>EIM</w:t>
      </w:r>
      <w:r w:rsidR="003A7FF3" w:rsidRPr="000A717B">
        <w:rPr>
          <w:rFonts w:asciiTheme="minorHAnsi" w:hAnsiTheme="minorHAnsi" w:cstheme="minorHAnsi"/>
          <w:bCs/>
          <w:szCs w:val="22"/>
          <w:lang w:val="ro-RO"/>
        </w:rPr>
        <w:t>).</w:t>
      </w:r>
    </w:p>
    <w:p w14:paraId="5E7AF8C4" w14:textId="3BB33916" w:rsidR="00D31B79" w:rsidRPr="000A717B" w:rsidRDefault="0051376D" w:rsidP="009B1A23">
      <w:pPr>
        <w:tabs>
          <w:tab w:val="left" w:pos="1350"/>
          <w:tab w:val="left" w:pos="4077"/>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Rezultatele consultărilor publice</w:t>
      </w:r>
      <w:r w:rsidR="007F0935" w:rsidRPr="000A717B">
        <w:rPr>
          <w:rFonts w:asciiTheme="minorHAnsi" w:hAnsiTheme="minorHAnsi" w:cstheme="minorHAnsi"/>
          <w:bCs/>
          <w:szCs w:val="22"/>
          <w:lang w:val="ro-RO"/>
        </w:rPr>
        <w:t xml:space="preserve"> (inclu</w:t>
      </w:r>
      <w:r w:rsidRPr="000A717B">
        <w:rPr>
          <w:rFonts w:asciiTheme="minorHAnsi" w:hAnsiTheme="minorHAnsi" w:cstheme="minorHAnsi"/>
          <w:bCs/>
          <w:szCs w:val="22"/>
          <w:lang w:val="ro-RO"/>
        </w:rPr>
        <w:t xml:space="preserve">siv procesele verbale de la </w:t>
      </w:r>
      <w:r w:rsidR="00EA5363" w:rsidRPr="000A717B">
        <w:rPr>
          <w:rFonts w:asciiTheme="minorHAnsi" w:hAnsiTheme="minorHAnsi" w:cstheme="minorHAnsi"/>
          <w:bCs/>
          <w:szCs w:val="22"/>
          <w:lang w:val="ro-RO"/>
        </w:rPr>
        <w:t>dezbaterile publice</w:t>
      </w:r>
      <w:r w:rsidR="007F0935" w:rsidRPr="000A717B">
        <w:rPr>
          <w:rFonts w:asciiTheme="minorHAnsi" w:hAnsiTheme="minorHAnsi" w:cstheme="minorHAnsi"/>
          <w:bCs/>
          <w:szCs w:val="22"/>
          <w:lang w:val="ro-RO"/>
        </w:rPr>
        <w:t>)</w:t>
      </w:r>
      <w:r w:rsidR="00D31B79"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din </w:t>
      </w:r>
      <w:r w:rsidR="007F0935" w:rsidRPr="000A717B">
        <w:rPr>
          <w:rFonts w:asciiTheme="minorHAnsi" w:hAnsiTheme="minorHAnsi" w:cstheme="minorHAnsi"/>
          <w:bCs/>
          <w:szCs w:val="22"/>
          <w:lang w:val="ro-RO"/>
        </w:rPr>
        <w:t xml:space="preserve">Moldova </w:t>
      </w:r>
      <w:r w:rsidRPr="000A717B">
        <w:rPr>
          <w:rFonts w:asciiTheme="minorHAnsi" w:hAnsiTheme="minorHAnsi" w:cstheme="minorHAnsi"/>
          <w:bCs/>
          <w:szCs w:val="22"/>
          <w:lang w:val="ro-RO"/>
        </w:rPr>
        <w:t xml:space="preserve">trebuie să fie documentate în </w:t>
      </w:r>
      <w:r w:rsidR="00701F5A" w:rsidRPr="000A717B">
        <w:rPr>
          <w:rFonts w:asciiTheme="minorHAnsi" w:hAnsiTheme="minorHAnsi" w:cstheme="minorHAnsi"/>
          <w:bCs/>
          <w:szCs w:val="22"/>
          <w:lang w:val="ro-RO"/>
        </w:rPr>
        <w:t>același</w:t>
      </w:r>
      <w:r w:rsidRPr="000A717B">
        <w:rPr>
          <w:rFonts w:asciiTheme="minorHAnsi" w:hAnsiTheme="minorHAnsi" w:cstheme="minorHAnsi"/>
          <w:bCs/>
          <w:szCs w:val="22"/>
          <w:lang w:val="ro-RO"/>
        </w:rPr>
        <w:t xml:space="preserve"> mod ca și în cazul procesului EIM standard în conformitate cu Legea </w:t>
      </w:r>
      <w:r w:rsidR="00080C9F">
        <w:rPr>
          <w:rFonts w:asciiTheme="minorHAnsi" w:hAnsiTheme="minorHAnsi" w:cstheme="minorHAnsi"/>
          <w:bCs/>
          <w:szCs w:val="22"/>
          <w:lang w:val="ro-RO"/>
        </w:rPr>
        <w:t xml:space="preserve">nr. </w:t>
      </w:r>
      <w:r w:rsidR="00AA5A3A" w:rsidRPr="000A717B">
        <w:rPr>
          <w:rFonts w:asciiTheme="minorHAnsi" w:hAnsiTheme="minorHAnsi" w:cstheme="minorHAnsi"/>
          <w:bCs/>
          <w:szCs w:val="22"/>
          <w:lang w:val="ro-RO"/>
        </w:rPr>
        <w:t xml:space="preserve">86/2014 </w:t>
      </w:r>
      <w:r w:rsidRPr="000A717B">
        <w:rPr>
          <w:rFonts w:asciiTheme="minorHAnsi" w:hAnsiTheme="minorHAnsi" w:cstheme="minorHAnsi"/>
          <w:bCs/>
          <w:szCs w:val="22"/>
          <w:lang w:val="ro-RO"/>
        </w:rPr>
        <w:t>privind EIM</w:t>
      </w:r>
      <w:r w:rsidR="007F0935"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Împreună cu orice alte comentarii și opinii recepționate de către Agenția de Mediu</w:t>
      </w:r>
      <w:r w:rsidR="007F0935" w:rsidRPr="000A717B">
        <w:rPr>
          <w:rFonts w:asciiTheme="minorHAnsi" w:hAnsiTheme="minorHAnsi" w:cstheme="minorHAnsi"/>
          <w:bCs/>
          <w:szCs w:val="22"/>
          <w:lang w:val="ro-RO"/>
        </w:rPr>
        <w:t>, re</w:t>
      </w:r>
      <w:r w:rsidRPr="000A717B">
        <w:rPr>
          <w:rFonts w:asciiTheme="minorHAnsi" w:hAnsiTheme="minorHAnsi" w:cstheme="minorHAnsi"/>
          <w:bCs/>
          <w:szCs w:val="22"/>
          <w:lang w:val="ro-RO"/>
        </w:rPr>
        <w:t>z</w:t>
      </w:r>
      <w:r w:rsidR="007F0935" w:rsidRPr="000A717B">
        <w:rPr>
          <w:rFonts w:asciiTheme="minorHAnsi" w:hAnsiTheme="minorHAnsi" w:cstheme="minorHAnsi"/>
          <w:bCs/>
          <w:szCs w:val="22"/>
          <w:lang w:val="ro-RO"/>
        </w:rPr>
        <w:t>ult</w:t>
      </w:r>
      <w:r w:rsidRPr="000A717B">
        <w:rPr>
          <w:rFonts w:asciiTheme="minorHAnsi" w:hAnsiTheme="minorHAnsi" w:cstheme="minorHAnsi"/>
          <w:bCs/>
          <w:szCs w:val="22"/>
          <w:lang w:val="ro-RO"/>
        </w:rPr>
        <w:t xml:space="preserve">atele consultărilor publice formează baza pentru </w:t>
      </w:r>
      <w:r w:rsidR="00080C9F">
        <w:rPr>
          <w:rFonts w:asciiTheme="minorHAnsi" w:hAnsiTheme="minorHAnsi" w:cstheme="minorHAnsi"/>
          <w:bCs/>
          <w:szCs w:val="22"/>
          <w:lang w:val="ro-RO"/>
        </w:rPr>
        <w:t>a</w:t>
      </w:r>
      <w:r w:rsidRPr="000A717B">
        <w:rPr>
          <w:rFonts w:asciiTheme="minorHAnsi" w:hAnsiTheme="minorHAnsi" w:cstheme="minorHAnsi"/>
          <w:bCs/>
          <w:szCs w:val="22"/>
          <w:lang w:val="ro-RO"/>
        </w:rPr>
        <w:t xml:space="preserve">utoritatea de </w:t>
      </w:r>
      <w:r w:rsidR="00080C9F">
        <w:rPr>
          <w:rFonts w:asciiTheme="minorHAnsi" w:hAnsiTheme="minorHAnsi" w:cstheme="minorHAnsi"/>
          <w:bCs/>
          <w:szCs w:val="22"/>
          <w:lang w:val="ro-RO"/>
        </w:rPr>
        <w:t>m</w:t>
      </w:r>
      <w:r w:rsidRPr="000A717B">
        <w:rPr>
          <w:rFonts w:asciiTheme="minorHAnsi" w:hAnsiTheme="minorHAnsi" w:cstheme="minorHAnsi"/>
          <w:bCs/>
          <w:szCs w:val="22"/>
          <w:lang w:val="ro-RO"/>
        </w:rPr>
        <w:t xml:space="preserve">ediu </w:t>
      </w:r>
      <w:r w:rsidR="00905B83" w:rsidRPr="000A717B">
        <w:rPr>
          <w:rFonts w:asciiTheme="minorHAnsi" w:hAnsiTheme="minorHAnsi" w:cstheme="minorHAnsi"/>
          <w:bCs/>
          <w:szCs w:val="22"/>
          <w:lang w:val="ro-RO"/>
        </w:rPr>
        <w:t xml:space="preserve">la </w:t>
      </w:r>
      <w:r w:rsidRPr="000A717B">
        <w:rPr>
          <w:rFonts w:asciiTheme="minorHAnsi" w:hAnsiTheme="minorHAnsi" w:cstheme="minorHAnsi"/>
          <w:bCs/>
          <w:szCs w:val="22"/>
          <w:lang w:val="ro-RO"/>
        </w:rPr>
        <w:t>pregăti</w:t>
      </w:r>
      <w:r w:rsidR="00905B83" w:rsidRPr="000A717B">
        <w:rPr>
          <w:rFonts w:asciiTheme="minorHAnsi" w:hAnsiTheme="minorHAnsi" w:cstheme="minorHAnsi"/>
          <w:bCs/>
          <w:szCs w:val="22"/>
          <w:lang w:val="ro-RO"/>
        </w:rPr>
        <w:t>rea</w:t>
      </w:r>
      <w:r w:rsidRPr="000A717B">
        <w:rPr>
          <w:rFonts w:asciiTheme="minorHAnsi" w:hAnsiTheme="minorHAnsi" w:cstheme="minorHAnsi"/>
          <w:bCs/>
          <w:szCs w:val="22"/>
          <w:lang w:val="ro-RO"/>
        </w:rPr>
        <w:t xml:space="preserve"> </w:t>
      </w:r>
      <w:r w:rsidR="00AA5A3A" w:rsidRPr="000A717B">
        <w:rPr>
          <w:rFonts w:asciiTheme="minorHAnsi" w:hAnsiTheme="minorHAnsi" w:cstheme="minorHAnsi"/>
          <w:bCs/>
          <w:szCs w:val="22"/>
          <w:lang w:val="ro-RO"/>
        </w:rPr>
        <w:t>avizului</w:t>
      </w:r>
      <w:r w:rsidRPr="000A717B">
        <w:rPr>
          <w:rFonts w:asciiTheme="minorHAnsi" w:hAnsiTheme="minorHAnsi" w:cstheme="minorHAnsi"/>
          <w:bCs/>
          <w:szCs w:val="22"/>
          <w:lang w:val="ro-RO"/>
        </w:rPr>
        <w:t xml:space="preserve"> cu privire la Raportul EIM</w:t>
      </w:r>
      <w:r w:rsidR="007F0935" w:rsidRPr="000A717B">
        <w:rPr>
          <w:rFonts w:asciiTheme="minorHAnsi" w:hAnsiTheme="minorHAnsi" w:cstheme="minorHAnsi"/>
          <w:bCs/>
          <w:szCs w:val="22"/>
          <w:lang w:val="ro-RO"/>
        </w:rPr>
        <w:t xml:space="preserve"> (</w:t>
      </w:r>
      <w:r w:rsidR="00872EB8" w:rsidRPr="000A717B">
        <w:rPr>
          <w:rFonts w:asciiTheme="minorHAnsi" w:hAnsiTheme="minorHAnsi" w:cstheme="minorHAnsi"/>
          <w:bCs/>
          <w:szCs w:val="22"/>
          <w:lang w:val="ro-RO"/>
        </w:rPr>
        <w:t>de ex</w:t>
      </w:r>
      <w:r w:rsidR="00AA5A3A" w:rsidRPr="000A717B">
        <w:rPr>
          <w:rFonts w:asciiTheme="minorHAnsi" w:hAnsiTheme="minorHAnsi" w:cstheme="minorHAnsi"/>
          <w:bCs/>
          <w:szCs w:val="22"/>
          <w:lang w:val="ro-RO"/>
        </w:rPr>
        <w:t>emplu</w:t>
      </w:r>
      <w:r w:rsidR="00872EB8"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poziți</w:t>
      </w:r>
      <w:r w:rsidR="00AA5A3A" w:rsidRPr="000A717B">
        <w:rPr>
          <w:rFonts w:asciiTheme="minorHAnsi" w:hAnsiTheme="minorHAnsi" w:cstheme="minorHAnsi"/>
          <w:bCs/>
          <w:szCs w:val="22"/>
          <w:lang w:val="ro-RO"/>
        </w:rPr>
        <w:t>a</w:t>
      </w:r>
      <w:r w:rsidRPr="000A717B">
        <w:rPr>
          <w:rFonts w:asciiTheme="minorHAnsi" w:hAnsiTheme="minorHAnsi" w:cstheme="minorHAnsi"/>
          <w:bCs/>
          <w:szCs w:val="22"/>
          <w:lang w:val="ro-RO"/>
        </w:rPr>
        <w:t xml:space="preserve"> oficial</w:t>
      </w:r>
      <w:r w:rsidR="00AA5A3A" w:rsidRPr="000A717B">
        <w:rPr>
          <w:rFonts w:asciiTheme="minorHAnsi" w:hAnsiTheme="minorHAnsi" w:cstheme="minorHAnsi"/>
          <w:bCs/>
          <w:szCs w:val="22"/>
          <w:lang w:val="ro-RO"/>
        </w:rPr>
        <w:t>ă</w:t>
      </w:r>
      <w:r w:rsidRPr="000A717B">
        <w:rPr>
          <w:rFonts w:asciiTheme="minorHAnsi" w:hAnsiTheme="minorHAnsi" w:cstheme="minorHAnsi"/>
          <w:bCs/>
          <w:szCs w:val="22"/>
          <w:lang w:val="ro-RO"/>
        </w:rPr>
        <w:t xml:space="preserve"> a Republicii</w:t>
      </w:r>
      <w:r w:rsidR="007F0935" w:rsidRPr="000A717B">
        <w:rPr>
          <w:rFonts w:asciiTheme="minorHAnsi" w:hAnsiTheme="minorHAnsi" w:cstheme="minorHAnsi"/>
          <w:bCs/>
          <w:szCs w:val="22"/>
          <w:lang w:val="ro-RO"/>
        </w:rPr>
        <w:t xml:space="preserve"> Moldova </w:t>
      </w:r>
      <w:r w:rsidRPr="000A717B">
        <w:rPr>
          <w:rFonts w:asciiTheme="minorHAnsi" w:hAnsiTheme="minorHAnsi" w:cstheme="minorHAnsi"/>
          <w:bCs/>
          <w:szCs w:val="22"/>
          <w:lang w:val="ro-RO"/>
        </w:rPr>
        <w:t xml:space="preserve">cu privire la </w:t>
      </w:r>
      <w:r w:rsidR="00A56AD1" w:rsidRPr="000A717B">
        <w:rPr>
          <w:rFonts w:asciiTheme="minorHAnsi" w:hAnsiTheme="minorHAnsi" w:cstheme="minorHAnsi"/>
          <w:bCs/>
          <w:szCs w:val="22"/>
          <w:lang w:val="ro-RO"/>
        </w:rPr>
        <w:t>activitatea planificată</w:t>
      </w:r>
      <w:r w:rsidRPr="000A717B">
        <w:rPr>
          <w:rFonts w:asciiTheme="minorHAnsi" w:hAnsiTheme="minorHAnsi" w:cstheme="minorHAnsi"/>
          <w:bCs/>
          <w:szCs w:val="22"/>
          <w:lang w:val="ro-RO"/>
        </w:rPr>
        <w:t xml:space="preserve"> și</w:t>
      </w:r>
      <w:r w:rsidR="00905B83" w:rsidRPr="000A717B">
        <w:rPr>
          <w:rFonts w:asciiTheme="minorHAnsi" w:hAnsiTheme="minorHAnsi" w:cstheme="minorHAnsi"/>
          <w:bCs/>
          <w:szCs w:val="22"/>
          <w:lang w:val="ro-RO"/>
        </w:rPr>
        <w:t xml:space="preserve"> la</w:t>
      </w:r>
      <w:r w:rsidRPr="000A717B">
        <w:rPr>
          <w:rFonts w:asciiTheme="minorHAnsi" w:hAnsiTheme="minorHAnsi" w:cstheme="minorHAnsi"/>
          <w:bCs/>
          <w:szCs w:val="22"/>
          <w:lang w:val="ro-RO"/>
        </w:rPr>
        <w:t xml:space="preserve"> evaluarea EIM a acestuia</w:t>
      </w:r>
      <w:r w:rsidR="007F0935" w:rsidRPr="000A717B">
        <w:rPr>
          <w:rFonts w:asciiTheme="minorHAnsi" w:hAnsiTheme="minorHAnsi" w:cstheme="minorHAnsi"/>
          <w:bCs/>
          <w:szCs w:val="22"/>
          <w:lang w:val="ro-RO"/>
        </w:rPr>
        <w:t>)</w:t>
      </w:r>
      <w:r w:rsidR="005B5743"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Termenul limită și forma de transmitere a </w:t>
      </w:r>
      <w:r w:rsidR="00AA5A3A" w:rsidRPr="000A717B">
        <w:rPr>
          <w:rFonts w:asciiTheme="minorHAnsi" w:hAnsiTheme="minorHAnsi" w:cstheme="minorHAnsi"/>
          <w:bCs/>
          <w:szCs w:val="22"/>
          <w:lang w:val="ro-RO"/>
        </w:rPr>
        <w:t>avizului</w:t>
      </w:r>
      <w:r w:rsidRPr="000A717B">
        <w:rPr>
          <w:rFonts w:asciiTheme="minorHAnsi" w:hAnsiTheme="minorHAnsi" w:cstheme="minorHAnsi"/>
          <w:bCs/>
          <w:szCs w:val="22"/>
          <w:lang w:val="ro-RO"/>
        </w:rPr>
        <w:t xml:space="preserve"> </w:t>
      </w:r>
      <w:r w:rsidR="00905B83" w:rsidRPr="000A717B">
        <w:rPr>
          <w:rFonts w:asciiTheme="minorHAnsi" w:hAnsiTheme="minorHAnsi" w:cstheme="minorHAnsi"/>
          <w:bCs/>
          <w:szCs w:val="22"/>
          <w:lang w:val="ro-RO"/>
        </w:rPr>
        <w:t>ț</w:t>
      </w:r>
      <w:r w:rsidRPr="000A717B">
        <w:rPr>
          <w:rFonts w:asciiTheme="minorHAnsi" w:hAnsiTheme="minorHAnsi" w:cstheme="minorHAnsi"/>
          <w:bCs/>
          <w:szCs w:val="22"/>
          <w:lang w:val="ro-RO"/>
        </w:rPr>
        <w:t xml:space="preserve">ării de origine vor fi stabilite la începutul consultărilor transfrontaliere pentru a oferi </w:t>
      </w:r>
      <w:r w:rsidR="00AA5A3A" w:rsidRPr="000A717B">
        <w:rPr>
          <w:rFonts w:asciiTheme="minorHAnsi" w:hAnsiTheme="minorHAnsi" w:cstheme="minorHAnsi"/>
          <w:bCs/>
          <w:szCs w:val="22"/>
          <w:lang w:val="ro-RO"/>
        </w:rPr>
        <w:t>Republicii Moldova</w:t>
      </w:r>
      <w:r w:rsidRPr="000A717B">
        <w:rPr>
          <w:rFonts w:asciiTheme="minorHAnsi" w:hAnsiTheme="minorHAnsi" w:cstheme="minorHAnsi"/>
          <w:bCs/>
          <w:szCs w:val="22"/>
          <w:lang w:val="ro-RO"/>
        </w:rPr>
        <w:t xml:space="preserve"> un termen rezonabil pentru desfășurarea cons</w:t>
      </w:r>
      <w:r w:rsidR="00905B83" w:rsidRPr="000A717B">
        <w:rPr>
          <w:rFonts w:asciiTheme="minorHAnsi" w:hAnsiTheme="minorHAnsi" w:cstheme="minorHAnsi"/>
          <w:bCs/>
          <w:szCs w:val="22"/>
          <w:lang w:val="ro-RO"/>
        </w:rPr>
        <w:t>ultărilor interne și pentru ca ț</w:t>
      </w:r>
      <w:r w:rsidRPr="000A717B">
        <w:rPr>
          <w:rFonts w:asciiTheme="minorHAnsi" w:hAnsiTheme="minorHAnsi" w:cstheme="minorHAnsi"/>
          <w:bCs/>
          <w:szCs w:val="22"/>
          <w:lang w:val="ro-RO"/>
        </w:rPr>
        <w:t>ara de origine să poat</w:t>
      </w:r>
      <w:r w:rsidR="00905B83" w:rsidRPr="000A717B">
        <w:rPr>
          <w:rFonts w:asciiTheme="minorHAnsi" w:hAnsiTheme="minorHAnsi" w:cstheme="minorHAnsi"/>
          <w:bCs/>
          <w:szCs w:val="22"/>
          <w:lang w:val="ro-RO"/>
        </w:rPr>
        <w:t>ă</w:t>
      </w:r>
      <w:r w:rsidRPr="000A717B">
        <w:rPr>
          <w:rFonts w:asciiTheme="minorHAnsi" w:hAnsiTheme="minorHAnsi" w:cstheme="minorHAnsi"/>
          <w:bCs/>
          <w:szCs w:val="22"/>
          <w:lang w:val="ro-RO"/>
        </w:rPr>
        <w:t xml:space="preserve"> primi și examina opinia cuprinzătoare a Moldovei înainte de aprobarea deciziei f</w:t>
      </w:r>
      <w:r w:rsidR="00905B83" w:rsidRPr="000A717B">
        <w:rPr>
          <w:rFonts w:asciiTheme="minorHAnsi" w:hAnsiTheme="minorHAnsi" w:cstheme="minorHAnsi"/>
          <w:bCs/>
          <w:szCs w:val="22"/>
          <w:lang w:val="ro-RO"/>
        </w:rPr>
        <w:t xml:space="preserve">inale cu privire la </w:t>
      </w:r>
      <w:r w:rsidR="00A56AD1" w:rsidRPr="000A717B">
        <w:rPr>
          <w:rFonts w:asciiTheme="minorHAnsi" w:hAnsiTheme="minorHAnsi" w:cstheme="minorHAnsi"/>
          <w:bCs/>
          <w:szCs w:val="22"/>
          <w:lang w:val="ro-RO"/>
        </w:rPr>
        <w:t>activitatea planificată</w:t>
      </w:r>
      <w:r w:rsidR="00905B83" w:rsidRPr="000A717B">
        <w:rPr>
          <w:rFonts w:asciiTheme="minorHAnsi" w:hAnsiTheme="minorHAnsi" w:cstheme="minorHAnsi"/>
          <w:bCs/>
          <w:szCs w:val="22"/>
          <w:lang w:val="ro-RO"/>
        </w:rPr>
        <w:t xml:space="preserve"> în ț</w:t>
      </w:r>
      <w:r w:rsidRPr="000A717B">
        <w:rPr>
          <w:rFonts w:asciiTheme="minorHAnsi" w:hAnsiTheme="minorHAnsi" w:cstheme="minorHAnsi"/>
          <w:bCs/>
          <w:szCs w:val="22"/>
          <w:lang w:val="ro-RO"/>
        </w:rPr>
        <w:t>ara de origine</w:t>
      </w:r>
      <w:r w:rsidR="005B5743" w:rsidRPr="000A717B">
        <w:rPr>
          <w:rFonts w:asciiTheme="minorHAnsi" w:hAnsiTheme="minorHAnsi" w:cstheme="minorHAnsi"/>
          <w:bCs/>
          <w:szCs w:val="22"/>
          <w:lang w:val="ro-RO"/>
        </w:rPr>
        <w:t xml:space="preserve">. </w:t>
      </w:r>
    </w:p>
    <w:p w14:paraId="12B3DA0E" w14:textId="65A1DFA0" w:rsidR="00D31B79" w:rsidRPr="000A717B" w:rsidRDefault="00E96A88" w:rsidP="009B1A23">
      <w:pPr>
        <w:tabs>
          <w:tab w:val="left" w:pos="1350"/>
          <w:tab w:val="left" w:pos="4077"/>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Nu există o procedură formală stabilită de control a calității EIM în context transfrontalier. Cu toate acestea, în situația în care Moldova participă în EIA în context transfrontalier ca parte afectată, Moldova este liberă să efectueze orice formă de evaluare a calității EIM primită. Prin urmare, se recomandă să se abordeze această problemă deja în faza incipientă a consultărilor transfrontaliere, și anume, să se convină asupra unui interval de timp rezonabil care să ofere suficient timp Moldovei pentru a efectua evaluarea calității Raportului EIM într-o manieră aleasă.</w:t>
      </w:r>
    </w:p>
    <w:p w14:paraId="20277DDF" w14:textId="40F60209" w:rsidR="007E77CC" w:rsidRPr="000A717B" w:rsidRDefault="0051376D" w:rsidP="006B03ED">
      <w:pPr>
        <w:pStyle w:val="Title3"/>
        <w:numPr>
          <w:ilvl w:val="2"/>
          <w:numId w:val="66"/>
        </w:numPr>
        <w:tabs>
          <w:tab w:val="left" w:pos="993"/>
        </w:tabs>
        <w:ind w:left="450" w:right="299" w:firstLine="0"/>
        <w:rPr>
          <w:rFonts w:asciiTheme="minorHAnsi" w:hAnsiTheme="minorHAnsi" w:cstheme="minorHAnsi"/>
          <w:sz w:val="22"/>
          <w:szCs w:val="22"/>
          <w:lang w:val="ro-RO"/>
        </w:rPr>
      </w:pPr>
      <w:bookmarkStart w:id="65" w:name="_Toc143894791"/>
      <w:r w:rsidRPr="000A717B">
        <w:rPr>
          <w:rFonts w:asciiTheme="minorHAnsi" w:hAnsiTheme="minorHAnsi" w:cstheme="minorHAnsi"/>
          <w:sz w:val="22"/>
          <w:szCs w:val="22"/>
          <w:lang w:val="ro-RO"/>
        </w:rPr>
        <w:t>Luarea în considerare a rezultatelor EIM în procesul decizional</w:t>
      </w:r>
      <w:bookmarkEnd w:id="65"/>
    </w:p>
    <w:p w14:paraId="3BE66554" w14:textId="39EB95AC" w:rsidR="005B5743" w:rsidRPr="000A717B" w:rsidRDefault="0051376D"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EIM în context transfrontalier nu </w:t>
      </w:r>
      <w:r w:rsidR="00671743" w:rsidRPr="000A717B">
        <w:rPr>
          <w:rFonts w:asciiTheme="minorHAnsi" w:hAnsiTheme="minorHAnsi" w:cstheme="minorHAnsi"/>
          <w:bCs/>
          <w:szCs w:val="22"/>
          <w:lang w:val="ro-RO"/>
        </w:rPr>
        <w:t xml:space="preserve">acordă </w:t>
      </w:r>
      <w:r w:rsidRPr="000A717B">
        <w:rPr>
          <w:rFonts w:asciiTheme="minorHAnsi" w:hAnsiTheme="minorHAnsi" w:cstheme="minorHAnsi"/>
          <w:bCs/>
          <w:szCs w:val="22"/>
          <w:lang w:val="ro-RO"/>
        </w:rPr>
        <w:t>Republicii Moldova</w:t>
      </w:r>
      <w:r w:rsidR="00905B83" w:rsidRPr="000A717B">
        <w:rPr>
          <w:rFonts w:asciiTheme="minorHAnsi" w:hAnsiTheme="minorHAnsi" w:cstheme="minorHAnsi"/>
          <w:bCs/>
          <w:szCs w:val="22"/>
          <w:lang w:val="ro-RO"/>
        </w:rPr>
        <w:t>, ca ț</w:t>
      </w:r>
      <w:r w:rsidR="00671743" w:rsidRPr="000A717B">
        <w:rPr>
          <w:rFonts w:asciiTheme="minorHAnsi" w:hAnsiTheme="minorHAnsi" w:cstheme="minorHAnsi"/>
          <w:bCs/>
          <w:szCs w:val="22"/>
          <w:lang w:val="ro-RO"/>
        </w:rPr>
        <w:t>ară afectată, nici</w:t>
      </w:r>
      <w:r w:rsidR="00FC0596">
        <w:rPr>
          <w:rFonts w:asciiTheme="minorHAnsi" w:hAnsiTheme="minorHAnsi" w:cstheme="minorHAnsi"/>
          <w:bCs/>
          <w:szCs w:val="22"/>
          <w:lang w:val="ro-RO"/>
        </w:rPr>
        <w:t xml:space="preserve"> </w:t>
      </w:r>
      <w:r w:rsidR="00671743" w:rsidRPr="000A717B">
        <w:rPr>
          <w:rFonts w:asciiTheme="minorHAnsi" w:hAnsiTheme="minorHAnsi" w:cstheme="minorHAnsi"/>
          <w:bCs/>
          <w:szCs w:val="22"/>
          <w:lang w:val="ro-RO"/>
        </w:rPr>
        <w:t>o autoritate legată de luarea deciziei cu pri</w:t>
      </w:r>
      <w:r w:rsidR="00905B83" w:rsidRPr="000A717B">
        <w:rPr>
          <w:rFonts w:asciiTheme="minorHAnsi" w:hAnsiTheme="minorHAnsi" w:cstheme="minorHAnsi"/>
          <w:bCs/>
          <w:szCs w:val="22"/>
          <w:lang w:val="ro-RO"/>
        </w:rPr>
        <w:t xml:space="preserve">vire la </w:t>
      </w:r>
      <w:r w:rsidR="00A56AD1" w:rsidRPr="000A717B">
        <w:rPr>
          <w:rFonts w:asciiTheme="minorHAnsi" w:hAnsiTheme="minorHAnsi" w:cstheme="minorHAnsi"/>
          <w:bCs/>
          <w:szCs w:val="22"/>
          <w:lang w:val="ro-RO"/>
        </w:rPr>
        <w:t>activitate planificată</w:t>
      </w:r>
      <w:r w:rsidR="00905B83" w:rsidRPr="000A717B">
        <w:rPr>
          <w:rFonts w:asciiTheme="minorHAnsi" w:hAnsiTheme="minorHAnsi" w:cstheme="minorHAnsi"/>
          <w:bCs/>
          <w:szCs w:val="22"/>
          <w:lang w:val="ro-RO"/>
        </w:rPr>
        <w:t xml:space="preserve"> amplasat</w:t>
      </w:r>
      <w:r w:rsidR="00A56AD1" w:rsidRPr="000A717B">
        <w:rPr>
          <w:rFonts w:asciiTheme="minorHAnsi" w:hAnsiTheme="minorHAnsi" w:cstheme="minorHAnsi"/>
          <w:bCs/>
          <w:szCs w:val="22"/>
          <w:lang w:val="ro-RO"/>
        </w:rPr>
        <w:t>ă</w:t>
      </w:r>
      <w:r w:rsidR="00905B83" w:rsidRPr="000A717B">
        <w:rPr>
          <w:rFonts w:asciiTheme="minorHAnsi" w:hAnsiTheme="minorHAnsi" w:cstheme="minorHAnsi"/>
          <w:bCs/>
          <w:szCs w:val="22"/>
          <w:lang w:val="ro-RO"/>
        </w:rPr>
        <w:t xml:space="preserve"> în ț</w:t>
      </w:r>
      <w:r w:rsidR="00671743" w:rsidRPr="000A717B">
        <w:rPr>
          <w:rFonts w:asciiTheme="minorHAnsi" w:hAnsiTheme="minorHAnsi" w:cstheme="minorHAnsi"/>
          <w:bCs/>
          <w:szCs w:val="22"/>
          <w:lang w:val="ro-RO"/>
        </w:rPr>
        <w:t>ara de origine</w:t>
      </w:r>
      <w:r w:rsidR="00530C46" w:rsidRPr="000A717B">
        <w:rPr>
          <w:rFonts w:asciiTheme="minorHAnsi" w:hAnsiTheme="minorHAnsi" w:cstheme="minorHAnsi"/>
          <w:bCs/>
          <w:szCs w:val="22"/>
          <w:lang w:val="ro-RO"/>
        </w:rPr>
        <w:t xml:space="preserve">. </w:t>
      </w:r>
      <w:r w:rsidR="00671743" w:rsidRPr="000A717B">
        <w:rPr>
          <w:rFonts w:asciiTheme="minorHAnsi" w:hAnsiTheme="minorHAnsi" w:cstheme="minorHAnsi"/>
          <w:bCs/>
          <w:szCs w:val="22"/>
          <w:lang w:val="ro-RO"/>
        </w:rPr>
        <w:t xml:space="preserve">Totuși, </w:t>
      </w:r>
      <w:r w:rsidR="00530C46" w:rsidRPr="000A717B">
        <w:rPr>
          <w:rFonts w:asciiTheme="minorHAnsi" w:hAnsiTheme="minorHAnsi" w:cstheme="minorHAnsi"/>
          <w:bCs/>
          <w:szCs w:val="22"/>
          <w:lang w:val="ro-RO"/>
        </w:rPr>
        <w:t xml:space="preserve">Moldova </w:t>
      </w:r>
      <w:r w:rsidR="00671743" w:rsidRPr="000A717B">
        <w:rPr>
          <w:rFonts w:asciiTheme="minorHAnsi" w:hAnsiTheme="minorHAnsi" w:cstheme="minorHAnsi"/>
          <w:bCs/>
          <w:szCs w:val="22"/>
          <w:lang w:val="ro-RO"/>
        </w:rPr>
        <w:t>are dreptul să fie informată dacă și c</w:t>
      </w:r>
      <w:r w:rsidR="00CB4747" w:rsidRPr="000A717B">
        <w:rPr>
          <w:rFonts w:asciiTheme="minorHAnsi" w:hAnsiTheme="minorHAnsi" w:cstheme="minorHAnsi"/>
          <w:bCs/>
          <w:szCs w:val="22"/>
          <w:lang w:val="ro-RO"/>
        </w:rPr>
        <w:t>â</w:t>
      </w:r>
      <w:r w:rsidR="00671743" w:rsidRPr="000A717B">
        <w:rPr>
          <w:rFonts w:asciiTheme="minorHAnsi" w:hAnsiTheme="minorHAnsi" w:cstheme="minorHAnsi"/>
          <w:bCs/>
          <w:szCs w:val="22"/>
          <w:lang w:val="ro-RO"/>
        </w:rPr>
        <w:t xml:space="preserve">nd </w:t>
      </w:r>
      <w:r w:rsidR="00A56AD1" w:rsidRPr="000A717B">
        <w:rPr>
          <w:rFonts w:asciiTheme="minorHAnsi" w:hAnsiTheme="minorHAnsi" w:cstheme="minorHAnsi"/>
          <w:bCs/>
          <w:szCs w:val="22"/>
          <w:lang w:val="ro-RO"/>
        </w:rPr>
        <w:t>activitate</w:t>
      </w:r>
      <w:r w:rsidR="00FC0596">
        <w:rPr>
          <w:rFonts w:asciiTheme="minorHAnsi" w:hAnsiTheme="minorHAnsi" w:cstheme="minorHAnsi"/>
          <w:bCs/>
          <w:szCs w:val="22"/>
          <w:lang w:val="ro-RO"/>
        </w:rPr>
        <w:t>a</w:t>
      </w:r>
      <w:r w:rsidR="00A56AD1" w:rsidRPr="000A717B">
        <w:rPr>
          <w:rFonts w:asciiTheme="minorHAnsi" w:hAnsiTheme="minorHAnsi" w:cstheme="minorHAnsi"/>
          <w:bCs/>
          <w:szCs w:val="22"/>
          <w:lang w:val="ro-RO"/>
        </w:rPr>
        <w:t xml:space="preserve"> planificată vizată</w:t>
      </w:r>
      <w:r w:rsidR="00671743" w:rsidRPr="000A717B">
        <w:rPr>
          <w:rFonts w:asciiTheme="minorHAnsi" w:hAnsiTheme="minorHAnsi" w:cstheme="minorHAnsi"/>
          <w:bCs/>
          <w:szCs w:val="22"/>
          <w:lang w:val="ro-RO"/>
        </w:rPr>
        <w:t xml:space="preserve"> a obținut aprobarea finală</w:t>
      </w:r>
      <w:r w:rsidR="00530C46" w:rsidRPr="000A717B">
        <w:rPr>
          <w:rFonts w:asciiTheme="minorHAnsi" w:hAnsiTheme="minorHAnsi" w:cstheme="minorHAnsi"/>
          <w:bCs/>
          <w:szCs w:val="22"/>
          <w:lang w:val="ro-RO"/>
        </w:rPr>
        <w:t xml:space="preserve"> (</w:t>
      </w:r>
      <w:r w:rsidR="001B7666" w:rsidRPr="000A717B">
        <w:rPr>
          <w:rFonts w:asciiTheme="minorHAnsi" w:hAnsiTheme="minorHAnsi" w:cstheme="minorHAnsi"/>
          <w:bCs/>
          <w:szCs w:val="22"/>
          <w:lang w:val="ro-RO"/>
        </w:rPr>
        <w:t>de exemplu</w:t>
      </w:r>
      <w:r w:rsidR="00530C46" w:rsidRPr="000A717B">
        <w:rPr>
          <w:rFonts w:asciiTheme="minorHAnsi" w:hAnsiTheme="minorHAnsi" w:cstheme="minorHAnsi"/>
          <w:bCs/>
          <w:szCs w:val="22"/>
          <w:lang w:val="ro-RO"/>
        </w:rPr>
        <w:t xml:space="preserve"> </w:t>
      </w:r>
      <w:r w:rsidR="00671743" w:rsidRPr="000A717B">
        <w:rPr>
          <w:rFonts w:asciiTheme="minorHAnsi" w:hAnsiTheme="minorHAnsi" w:cstheme="minorHAnsi"/>
          <w:bCs/>
          <w:szCs w:val="22"/>
          <w:lang w:val="ro-RO"/>
        </w:rPr>
        <w:t>autorizația de construcție</w:t>
      </w:r>
      <w:r w:rsidR="00530C46" w:rsidRPr="000A717B">
        <w:rPr>
          <w:rFonts w:asciiTheme="minorHAnsi" w:hAnsiTheme="minorHAnsi" w:cstheme="minorHAnsi"/>
          <w:bCs/>
          <w:szCs w:val="22"/>
          <w:lang w:val="ro-RO"/>
        </w:rPr>
        <w:t xml:space="preserve">), </w:t>
      </w:r>
      <w:r w:rsidR="00671743" w:rsidRPr="000A717B">
        <w:rPr>
          <w:rFonts w:asciiTheme="minorHAnsi" w:hAnsiTheme="minorHAnsi" w:cstheme="minorHAnsi"/>
          <w:bCs/>
          <w:szCs w:val="22"/>
          <w:lang w:val="ro-RO"/>
        </w:rPr>
        <w:t>și cum au fost luate în considerare rezultatele EIM în context transfrontalier</w:t>
      </w:r>
      <w:r w:rsidR="00530C46" w:rsidRPr="000A717B">
        <w:rPr>
          <w:rFonts w:asciiTheme="minorHAnsi" w:hAnsiTheme="minorHAnsi" w:cstheme="minorHAnsi"/>
          <w:bCs/>
          <w:szCs w:val="22"/>
          <w:lang w:val="ro-RO"/>
        </w:rPr>
        <w:t>.</w:t>
      </w:r>
    </w:p>
    <w:p w14:paraId="261490A1" w14:textId="0E0CE6C7" w:rsidR="007E77CC" w:rsidRPr="000A717B" w:rsidRDefault="00671743" w:rsidP="000E633A">
      <w:pPr>
        <w:pStyle w:val="Title3"/>
        <w:numPr>
          <w:ilvl w:val="2"/>
          <w:numId w:val="66"/>
        </w:numPr>
        <w:tabs>
          <w:tab w:val="left" w:pos="993"/>
        </w:tabs>
        <w:ind w:left="450" w:right="299" w:firstLine="0"/>
        <w:rPr>
          <w:rFonts w:asciiTheme="minorHAnsi" w:hAnsiTheme="minorHAnsi" w:cstheme="minorHAnsi"/>
          <w:sz w:val="22"/>
          <w:szCs w:val="22"/>
          <w:lang w:val="ro-RO"/>
        </w:rPr>
      </w:pPr>
      <w:bookmarkStart w:id="66" w:name="_Toc143894792"/>
      <w:r w:rsidRPr="000A717B">
        <w:rPr>
          <w:rFonts w:asciiTheme="minorHAnsi" w:hAnsiTheme="minorHAnsi" w:cstheme="minorHAnsi"/>
          <w:sz w:val="22"/>
          <w:szCs w:val="22"/>
          <w:lang w:val="ro-RO"/>
        </w:rPr>
        <w:t xml:space="preserve">Analiza </w:t>
      </w:r>
      <w:proofErr w:type="spellStart"/>
      <w:r w:rsidRPr="000A717B">
        <w:rPr>
          <w:rFonts w:asciiTheme="minorHAnsi" w:hAnsiTheme="minorHAnsi" w:cstheme="minorHAnsi"/>
          <w:sz w:val="22"/>
          <w:szCs w:val="22"/>
          <w:lang w:val="ro-RO"/>
        </w:rPr>
        <w:t>postproiect</w:t>
      </w:r>
      <w:bookmarkEnd w:id="66"/>
      <w:proofErr w:type="spellEnd"/>
    </w:p>
    <w:p w14:paraId="149EA64B" w14:textId="1FFE181E" w:rsidR="00530C46" w:rsidRPr="000A717B" w:rsidRDefault="00671743"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Analiza </w:t>
      </w:r>
      <w:proofErr w:type="spellStart"/>
      <w:r w:rsidRPr="000A717B">
        <w:rPr>
          <w:rFonts w:asciiTheme="minorHAnsi" w:hAnsiTheme="minorHAnsi" w:cstheme="minorHAnsi"/>
          <w:bCs/>
          <w:szCs w:val="22"/>
          <w:lang w:val="ro-RO"/>
        </w:rPr>
        <w:t>postproi</w:t>
      </w:r>
      <w:r w:rsidR="00530C46" w:rsidRPr="000A717B">
        <w:rPr>
          <w:rFonts w:asciiTheme="minorHAnsi" w:hAnsiTheme="minorHAnsi" w:cstheme="minorHAnsi"/>
          <w:bCs/>
          <w:szCs w:val="22"/>
          <w:lang w:val="ro-RO"/>
        </w:rPr>
        <w:t>ect</w:t>
      </w:r>
      <w:proofErr w:type="spellEnd"/>
      <w:r w:rsidR="00530C46"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 xml:space="preserve">nu este o activitate obligatorie și este implementată cu </w:t>
      </w:r>
      <w:r w:rsidR="00BC0C63" w:rsidRPr="000A717B">
        <w:rPr>
          <w:rFonts w:asciiTheme="minorHAnsi" w:hAnsiTheme="minorHAnsi" w:cstheme="minorHAnsi"/>
          <w:bCs/>
          <w:szCs w:val="22"/>
          <w:lang w:val="ro-RO"/>
        </w:rPr>
        <w:t xml:space="preserve">implicarea </w:t>
      </w:r>
      <w:r w:rsidRPr="000A717B">
        <w:rPr>
          <w:rFonts w:asciiTheme="minorHAnsi" w:hAnsiTheme="minorHAnsi" w:cstheme="minorHAnsi"/>
          <w:bCs/>
          <w:szCs w:val="22"/>
          <w:lang w:val="ro-RO"/>
        </w:rPr>
        <w:t>voluntar</w:t>
      </w:r>
      <w:r w:rsidR="00BC0C63" w:rsidRPr="000A717B">
        <w:rPr>
          <w:rFonts w:asciiTheme="minorHAnsi" w:hAnsiTheme="minorHAnsi" w:cstheme="minorHAnsi"/>
          <w:bCs/>
          <w:szCs w:val="22"/>
          <w:lang w:val="ro-RO"/>
        </w:rPr>
        <w:t>ă</w:t>
      </w:r>
      <w:r w:rsidRPr="000A717B">
        <w:rPr>
          <w:rFonts w:asciiTheme="minorHAnsi" w:hAnsiTheme="minorHAnsi" w:cstheme="minorHAnsi"/>
          <w:bCs/>
          <w:szCs w:val="22"/>
          <w:lang w:val="ro-RO"/>
        </w:rPr>
        <w:t xml:space="preserve"> a părților </w:t>
      </w:r>
      <w:r w:rsidR="00530C46" w:rsidRPr="000A717B">
        <w:rPr>
          <w:rFonts w:asciiTheme="minorHAnsi" w:hAnsiTheme="minorHAnsi" w:cstheme="minorHAnsi"/>
          <w:bCs/>
          <w:szCs w:val="22"/>
          <w:shd w:val="clear" w:color="auto" w:fill="FFFFFF" w:themeFill="background1"/>
          <w:lang w:val="ro-RO"/>
        </w:rPr>
        <w:t>(</w:t>
      </w:r>
      <w:r w:rsidRPr="000A717B">
        <w:rPr>
          <w:rFonts w:asciiTheme="minorHAnsi" w:hAnsiTheme="minorHAnsi" w:cstheme="minorHAnsi"/>
          <w:bCs/>
          <w:szCs w:val="22"/>
          <w:shd w:val="clear" w:color="auto" w:fill="FFFFFF" w:themeFill="background1"/>
          <w:lang w:val="ro-RO"/>
        </w:rPr>
        <w:t xml:space="preserve">a se vedea Secțiunea </w:t>
      </w:r>
      <w:r w:rsidR="0079487E" w:rsidRPr="000A717B">
        <w:rPr>
          <w:rFonts w:asciiTheme="minorHAnsi" w:hAnsiTheme="minorHAnsi" w:cstheme="minorHAnsi"/>
          <w:bCs/>
          <w:szCs w:val="22"/>
          <w:shd w:val="clear" w:color="auto" w:fill="FFFFFF" w:themeFill="background1"/>
          <w:lang w:val="ro-RO"/>
        </w:rPr>
        <w:t>3.1.6</w:t>
      </w:r>
      <w:r w:rsidR="007F1DF9" w:rsidRPr="000A717B">
        <w:rPr>
          <w:rFonts w:asciiTheme="minorHAnsi" w:hAnsiTheme="minorHAnsi" w:cstheme="minorHAnsi"/>
          <w:bCs/>
          <w:szCs w:val="22"/>
          <w:shd w:val="clear" w:color="auto" w:fill="FFFFFF" w:themeFill="background1"/>
          <w:lang w:val="ro-RO"/>
        </w:rPr>
        <w:t xml:space="preserve"> </w:t>
      </w:r>
      <w:r w:rsidRPr="000A717B">
        <w:rPr>
          <w:rFonts w:asciiTheme="minorHAnsi" w:hAnsiTheme="minorHAnsi" w:cstheme="minorHAnsi"/>
          <w:bCs/>
          <w:szCs w:val="22"/>
          <w:shd w:val="clear" w:color="auto" w:fill="FFFFFF" w:themeFill="background1"/>
          <w:lang w:val="ro-RO"/>
        </w:rPr>
        <w:t>de mai sus</w:t>
      </w:r>
      <w:r w:rsidR="00530C46" w:rsidRPr="000A717B">
        <w:rPr>
          <w:rFonts w:asciiTheme="minorHAnsi" w:hAnsiTheme="minorHAnsi" w:cstheme="minorHAnsi"/>
          <w:bCs/>
          <w:szCs w:val="22"/>
          <w:shd w:val="clear" w:color="auto" w:fill="FFFFFF" w:themeFill="background1"/>
          <w:lang w:val="ro-RO"/>
        </w:rPr>
        <w:t>)</w:t>
      </w:r>
      <w:r w:rsidR="000047EA" w:rsidRPr="000A717B">
        <w:rPr>
          <w:rFonts w:asciiTheme="minorHAnsi" w:hAnsiTheme="minorHAnsi" w:cstheme="minorHAnsi"/>
          <w:bCs/>
          <w:szCs w:val="22"/>
          <w:shd w:val="clear" w:color="auto" w:fill="FFFFFF" w:themeFill="background1"/>
          <w:lang w:val="ro-RO"/>
        </w:rPr>
        <w:t>.</w:t>
      </w:r>
    </w:p>
    <w:p w14:paraId="0364520C" w14:textId="3DE04B53" w:rsidR="000047EA" w:rsidRPr="000A717B" w:rsidRDefault="00671743"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 xml:space="preserve">Pentru </w:t>
      </w:r>
      <w:r w:rsidR="000047EA" w:rsidRPr="000A717B">
        <w:rPr>
          <w:rFonts w:asciiTheme="minorHAnsi" w:hAnsiTheme="minorHAnsi" w:cstheme="minorHAnsi"/>
          <w:bCs/>
          <w:szCs w:val="22"/>
          <w:lang w:val="ro-RO"/>
        </w:rPr>
        <w:t>Moldova</w:t>
      </w:r>
      <w:r w:rsidR="00905B83" w:rsidRPr="000A717B">
        <w:rPr>
          <w:rFonts w:asciiTheme="minorHAnsi" w:hAnsiTheme="minorHAnsi" w:cstheme="minorHAnsi"/>
          <w:bCs/>
          <w:szCs w:val="22"/>
          <w:lang w:val="ro-RO"/>
        </w:rPr>
        <w:t xml:space="preserve">, în </w:t>
      </w:r>
      <w:r w:rsidR="00EB2869" w:rsidRPr="000A717B">
        <w:rPr>
          <w:rFonts w:asciiTheme="minorHAnsi" w:hAnsiTheme="minorHAnsi" w:cstheme="minorHAnsi"/>
          <w:bCs/>
          <w:szCs w:val="22"/>
          <w:lang w:val="ro-RO"/>
        </w:rPr>
        <w:t xml:space="preserve">calitate de </w:t>
      </w:r>
      <w:r w:rsidR="00905B83" w:rsidRPr="000A717B">
        <w:rPr>
          <w:rFonts w:asciiTheme="minorHAnsi" w:hAnsiTheme="minorHAnsi" w:cstheme="minorHAnsi"/>
          <w:bCs/>
          <w:szCs w:val="22"/>
          <w:lang w:val="ro-RO"/>
        </w:rPr>
        <w:t>p</w:t>
      </w:r>
      <w:r w:rsidRPr="000A717B">
        <w:rPr>
          <w:rFonts w:asciiTheme="minorHAnsi" w:hAnsiTheme="minorHAnsi" w:cstheme="minorHAnsi"/>
          <w:bCs/>
          <w:szCs w:val="22"/>
          <w:lang w:val="ro-RO"/>
        </w:rPr>
        <w:t xml:space="preserve">arte afectată, este important să se asigure că toate măsurile de atenuare și sistemele de monitorizare convenite sunt implementate și </w:t>
      </w:r>
      <w:r w:rsidR="00A24A06" w:rsidRPr="000A717B">
        <w:rPr>
          <w:rFonts w:asciiTheme="minorHAnsi" w:hAnsiTheme="minorHAnsi" w:cstheme="minorHAnsi"/>
          <w:bCs/>
          <w:szCs w:val="22"/>
          <w:lang w:val="ro-RO"/>
        </w:rPr>
        <w:t>aplicative</w:t>
      </w:r>
      <w:r w:rsidRPr="000A717B">
        <w:rPr>
          <w:rFonts w:asciiTheme="minorHAnsi" w:hAnsiTheme="minorHAnsi" w:cstheme="minorHAnsi"/>
          <w:bCs/>
          <w:szCs w:val="22"/>
          <w:lang w:val="ro-RO"/>
        </w:rPr>
        <w:t>, cu efecte</w:t>
      </w:r>
      <w:r w:rsidR="00905B83" w:rsidRPr="000A717B">
        <w:rPr>
          <w:rFonts w:asciiTheme="minorHAnsi" w:hAnsiTheme="minorHAnsi" w:cstheme="minorHAnsi"/>
          <w:bCs/>
          <w:szCs w:val="22"/>
          <w:lang w:val="ro-RO"/>
        </w:rPr>
        <w:t>le</w:t>
      </w:r>
      <w:r w:rsidRPr="000A717B">
        <w:rPr>
          <w:rFonts w:asciiTheme="minorHAnsi" w:hAnsiTheme="minorHAnsi" w:cstheme="minorHAnsi"/>
          <w:bCs/>
          <w:szCs w:val="22"/>
          <w:lang w:val="ro-RO"/>
        </w:rPr>
        <w:t xml:space="preserve"> dorite asupra teritoriului vizat din Moldova</w:t>
      </w:r>
      <w:r w:rsidR="00567AFC" w:rsidRPr="000A717B">
        <w:rPr>
          <w:rFonts w:asciiTheme="minorHAnsi" w:hAnsiTheme="minorHAnsi" w:cstheme="minorHAnsi"/>
          <w:bCs/>
          <w:szCs w:val="22"/>
          <w:lang w:val="ro-RO"/>
        </w:rPr>
        <w:t xml:space="preserve">. </w:t>
      </w:r>
    </w:p>
    <w:p w14:paraId="2E486049" w14:textId="71EFF6BC" w:rsidR="00567AFC" w:rsidRPr="000A717B" w:rsidRDefault="00671743"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t>Dacă EIMT a avut drept rezultat un acord privind monitorizarea ulterioară a anumitor indicatori de mediu pe teritoriul Republicii Moldova</w:t>
      </w:r>
      <w:r w:rsidR="00B60AED" w:rsidRPr="000A717B">
        <w:rPr>
          <w:rFonts w:asciiTheme="minorHAnsi" w:hAnsiTheme="minorHAnsi" w:cstheme="minorHAnsi"/>
          <w:bCs/>
          <w:szCs w:val="22"/>
          <w:lang w:val="ro-RO"/>
        </w:rPr>
        <w:t xml:space="preserve">, </w:t>
      </w:r>
      <w:r w:rsidR="00905B83" w:rsidRPr="000A717B">
        <w:rPr>
          <w:rFonts w:asciiTheme="minorHAnsi" w:hAnsiTheme="minorHAnsi" w:cstheme="minorHAnsi"/>
          <w:bCs/>
          <w:szCs w:val="22"/>
          <w:lang w:val="ro-RO"/>
        </w:rPr>
        <w:t xml:space="preserve">astfel de acord </w:t>
      </w:r>
      <w:r w:rsidRPr="000A717B">
        <w:rPr>
          <w:rFonts w:asciiTheme="minorHAnsi" w:hAnsiTheme="minorHAnsi" w:cstheme="minorHAnsi"/>
          <w:bCs/>
          <w:szCs w:val="22"/>
          <w:lang w:val="ro-RO"/>
        </w:rPr>
        <w:t>trebuie să includă</w:t>
      </w:r>
      <w:r w:rsidR="00FC0596">
        <w:rPr>
          <w:rFonts w:asciiTheme="minorHAnsi" w:hAnsiTheme="minorHAnsi" w:cstheme="minorHAnsi"/>
          <w:bCs/>
          <w:szCs w:val="22"/>
          <w:lang w:val="ro-RO"/>
        </w:rPr>
        <w:t>,</w:t>
      </w:r>
      <w:r w:rsidRPr="000A717B">
        <w:rPr>
          <w:rFonts w:asciiTheme="minorHAnsi" w:hAnsiTheme="minorHAnsi" w:cstheme="minorHAnsi"/>
          <w:bCs/>
          <w:szCs w:val="22"/>
          <w:lang w:val="ro-RO"/>
        </w:rPr>
        <w:t xml:space="preserve"> de asemenea</w:t>
      </w:r>
      <w:r w:rsidR="00FC0596">
        <w:rPr>
          <w:rFonts w:asciiTheme="minorHAnsi" w:hAnsiTheme="minorHAnsi" w:cstheme="minorHAnsi"/>
          <w:bCs/>
          <w:szCs w:val="22"/>
          <w:lang w:val="ro-RO"/>
        </w:rPr>
        <w:t>,</w:t>
      </w:r>
      <w:r w:rsidRPr="000A717B">
        <w:rPr>
          <w:rFonts w:asciiTheme="minorHAnsi" w:hAnsiTheme="minorHAnsi" w:cstheme="minorHAnsi"/>
          <w:bCs/>
          <w:szCs w:val="22"/>
          <w:lang w:val="ro-RO"/>
        </w:rPr>
        <w:t xml:space="preserve"> </w:t>
      </w:r>
      <w:r w:rsidR="00EB691D" w:rsidRPr="000A717B">
        <w:rPr>
          <w:rFonts w:asciiTheme="minorHAnsi" w:hAnsiTheme="minorHAnsi" w:cstheme="minorHAnsi"/>
          <w:bCs/>
          <w:szCs w:val="22"/>
          <w:lang w:val="ro-RO"/>
        </w:rPr>
        <w:t xml:space="preserve">și o înțelegere/acord </w:t>
      </w:r>
      <w:r w:rsidRPr="000A717B">
        <w:rPr>
          <w:rFonts w:asciiTheme="minorHAnsi" w:hAnsiTheme="minorHAnsi" w:cstheme="minorHAnsi"/>
          <w:bCs/>
          <w:szCs w:val="22"/>
          <w:lang w:val="ro-RO"/>
        </w:rPr>
        <w:t xml:space="preserve">privind </w:t>
      </w:r>
      <w:r w:rsidR="00BC0C63" w:rsidRPr="000A717B">
        <w:rPr>
          <w:rFonts w:asciiTheme="minorHAnsi" w:hAnsiTheme="minorHAnsi" w:cstheme="minorHAnsi"/>
          <w:bCs/>
          <w:szCs w:val="22"/>
          <w:lang w:val="ro-RO"/>
        </w:rPr>
        <w:t xml:space="preserve">repartizarea </w:t>
      </w:r>
      <w:r w:rsidRPr="000A717B">
        <w:rPr>
          <w:rFonts w:asciiTheme="minorHAnsi" w:hAnsiTheme="minorHAnsi" w:cstheme="minorHAnsi"/>
          <w:bCs/>
          <w:szCs w:val="22"/>
          <w:lang w:val="ro-RO"/>
        </w:rPr>
        <w:t>costurilor</w:t>
      </w:r>
      <w:r w:rsidR="00B60AED" w:rsidRPr="000A717B">
        <w:rPr>
          <w:rFonts w:asciiTheme="minorHAnsi" w:hAnsiTheme="minorHAnsi" w:cstheme="minorHAnsi"/>
          <w:bCs/>
          <w:szCs w:val="22"/>
          <w:lang w:val="ro-RO"/>
        </w:rPr>
        <w:t xml:space="preserve">. </w:t>
      </w:r>
      <w:r w:rsidR="00FE253B" w:rsidRPr="000A717B">
        <w:rPr>
          <w:rFonts w:asciiTheme="minorHAnsi" w:hAnsiTheme="minorHAnsi" w:cstheme="minorHAnsi"/>
          <w:color w:val="18181B"/>
          <w:szCs w:val="22"/>
          <w:shd w:val="clear" w:color="auto" w:fill="FFFFFF"/>
          <w:lang w:val="ro-RO"/>
        </w:rPr>
        <w:t xml:space="preserve">De asemenea, dacă e cazul, o indicație a valorilor </w:t>
      </w:r>
      <w:r w:rsidR="00BC0C63" w:rsidRPr="000A717B">
        <w:rPr>
          <w:rFonts w:asciiTheme="minorHAnsi" w:hAnsiTheme="minorHAnsi" w:cstheme="minorHAnsi"/>
          <w:color w:val="18181B"/>
          <w:szCs w:val="22"/>
          <w:shd w:val="clear" w:color="auto" w:fill="FFFFFF"/>
          <w:lang w:val="ro-RO"/>
        </w:rPr>
        <w:t xml:space="preserve">limite </w:t>
      </w:r>
      <w:r w:rsidR="00FE253B" w:rsidRPr="000A717B">
        <w:rPr>
          <w:rFonts w:asciiTheme="minorHAnsi" w:hAnsiTheme="minorHAnsi" w:cstheme="minorHAnsi"/>
          <w:color w:val="18181B"/>
          <w:szCs w:val="22"/>
          <w:shd w:val="clear" w:color="auto" w:fill="FFFFFF"/>
          <w:lang w:val="ro-RO"/>
        </w:rPr>
        <w:t>specifice, care ar declanșa o acțiune de răspuns suplimentară, va face parte din orice astfel de sistem de monitorizare</w:t>
      </w:r>
      <w:r w:rsidR="00332E2D" w:rsidRPr="000A717B">
        <w:rPr>
          <w:rFonts w:asciiTheme="minorHAnsi" w:hAnsiTheme="minorHAnsi" w:cstheme="minorHAnsi"/>
          <w:bCs/>
          <w:szCs w:val="22"/>
          <w:lang w:val="ro-RO"/>
        </w:rPr>
        <w:t xml:space="preserve"> (</w:t>
      </w:r>
      <w:r w:rsidR="00261A80" w:rsidRPr="000A717B">
        <w:rPr>
          <w:rFonts w:asciiTheme="minorHAnsi" w:hAnsiTheme="minorHAnsi" w:cstheme="minorHAnsi"/>
          <w:bCs/>
          <w:szCs w:val="22"/>
          <w:lang w:val="ro-RO"/>
        </w:rPr>
        <w:t>de exemplu</w:t>
      </w:r>
      <w:r w:rsidR="00FC0596">
        <w:rPr>
          <w:rFonts w:asciiTheme="minorHAnsi" w:hAnsiTheme="minorHAnsi" w:cstheme="minorHAnsi"/>
          <w:bCs/>
          <w:szCs w:val="22"/>
          <w:lang w:val="ro-RO"/>
        </w:rPr>
        <w:t>,</w:t>
      </w:r>
      <w:r w:rsidR="00261A80" w:rsidRPr="000A717B">
        <w:rPr>
          <w:rFonts w:asciiTheme="minorHAnsi" w:hAnsiTheme="minorHAnsi" w:cstheme="minorHAnsi"/>
          <w:bCs/>
          <w:szCs w:val="22"/>
          <w:lang w:val="ro-RO"/>
        </w:rPr>
        <w:t xml:space="preserve"> </w:t>
      </w:r>
      <w:r w:rsidR="00FE253B" w:rsidRPr="000A717B">
        <w:rPr>
          <w:rFonts w:asciiTheme="minorHAnsi" w:hAnsiTheme="minorHAnsi" w:cstheme="minorHAnsi"/>
          <w:bCs/>
          <w:szCs w:val="22"/>
          <w:lang w:val="ro-RO"/>
        </w:rPr>
        <w:t xml:space="preserve">pentru </w:t>
      </w:r>
      <w:r w:rsidR="00A56AD1" w:rsidRPr="000A717B">
        <w:rPr>
          <w:rFonts w:asciiTheme="minorHAnsi" w:hAnsiTheme="minorHAnsi" w:cstheme="minorHAnsi"/>
          <w:bCs/>
          <w:szCs w:val="22"/>
          <w:lang w:val="ro-RO"/>
        </w:rPr>
        <w:t>o activitate planificată</w:t>
      </w:r>
      <w:r w:rsidR="00FE253B" w:rsidRPr="000A717B">
        <w:rPr>
          <w:rFonts w:asciiTheme="minorHAnsi" w:hAnsiTheme="minorHAnsi" w:cstheme="minorHAnsi"/>
          <w:bCs/>
          <w:szCs w:val="22"/>
          <w:lang w:val="ro-RO"/>
        </w:rPr>
        <w:t xml:space="preserve"> al unei hidrocentrale din amonte, condiț</w:t>
      </w:r>
      <w:r w:rsidR="00D6689C" w:rsidRPr="000A717B">
        <w:rPr>
          <w:rFonts w:asciiTheme="minorHAnsi" w:hAnsiTheme="minorHAnsi" w:cstheme="minorHAnsi"/>
          <w:bCs/>
          <w:szCs w:val="22"/>
          <w:lang w:val="ro-RO"/>
        </w:rPr>
        <w:t>i</w:t>
      </w:r>
      <w:r w:rsidR="00FE253B" w:rsidRPr="000A717B">
        <w:rPr>
          <w:rFonts w:asciiTheme="minorHAnsi" w:hAnsiTheme="minorHAnsi" w:cstheme="minorHAnsi"/>
          <w:bCs/>
          <w:szCs w:val="22"/>
          <w:lang w:val="ro-RO"/>
        </w:rPr>
        <w:t xml:space="preserve">a poate fi </w:t>
      </w:r>
      <w:r w:rsidR="00D6689C" w:rsidRPr="000A717B">
        <w:rPr>
          <w:rFonts w:asciiTheme="minorHAnsi" w:hAnsiTheme="minorHAnsi" w:cstheme="minorHAnsi"/>
          <w:bCs/>
          <w:szCs w:val="22"/>
          <w:lang w:val="ro-RO"/>
        </w:rPr>
        <w:t>formulat</w:t>
      </w:r>
      <w:r w:rsidR="00FE253B" w:rsidRPr="000A717B">
        <w:rPr>
          <w:rFonts w:asciiTheme="minorHAnsi" w:hAnsiTheme="minorHAnsi" w:cstheme="minorHAnsi"/>
          <w:bCs/>
          <w:szCs w:val="22"/>
          <w:lang w:val="ro-RO"/>
        </w:rPr>
        <w:t>ă în felul următor</w:t>
      </w:r>
      <w:r w:rsidR="00D6689C" w:rsidRPr="000A717B">
        <w:rPr>
          <w:rFonts w:asciiTheme="minorHAnsi" w:hAnsiTheme="minorHAnsi" w:cstheme="minorHAnsi"/>
          <w:bCs/>
          <w:szCs w:val="22"/>
          <w:lang w:val="ro-RO"/>
        </w:rPr>
        <w:t xml:space="preserve">: </w:t>
      </w:r>
      <w:r w:rsidR="00FE253B" w:rsidRPr="000A717B">
        <w:rPr>
          <w:rFonts w:asciiTheme="minorHAnsi" w:hAnsiTheme="minorHAnsi" w:cstheme="minorHAnsi"/>
          <w:color w:val="18181B"/>
          <w:szCs w:val="22"/>
          <w:shd w:val="clear" w:color="auto" w:fill="FFFFFF"/>
          <w:lang w:val="ro-RO"/>
        </w:rPr>
        <w:t>atunci când sarcina de sedimente în râul transfrontalier se schimbă pe teritoriul Moldovei cu mai mult de 15% în comparație cu indicatorul de referință stabilit în EIMT, Moldova are dreptul să inițieze o renegociere a regulilor operaționale ale barajului aferent)</w:t>
      </w:r>
      <w:r w:rsidR="00D6689C" w:rsidRPr="000A717B">
        <w:rPr>
          <w:rFonts w:asciiTheme="minorHAnsi" w:hAnsiTheme="minorHAnsi" w:cstheme="minorHAnsi"/>
          <w:bCs/>
          <w:szCs w:val="22"/>
          <w:lang w:val="ro-RO"/>
        </w:rPr>
        <w:t>.</w:t>
      </w:r>
    </w:p>
    <w:p w14:paraId="38D64624" w14:textId="784D63C6" w:rsidR="00530C46" w:rsidRPr="000A717B" w:rsidRDefault="009F7564"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bCs/>
          <w:szCs w:val="22"/>
          <w:lang w:val="ro-RO"/>
        </w:rPr>
        <w:lastRenderedPageBreak/>
        <w:t xml:space="preserve">Astfel de acord trebuie să determine </w:t>
      </w:r>
      <w:r w:rsidR="002343CD">
        <w:rPr>
          <w:rFonts w:asciiTheme="minorHAnsi" w:hAnsiTheme="minorHAnsi" w:cstheme="minorHAnsi"/>
          <w:bCs/>
          <w:szCs w:val="22"/>
          <w:lang w:val="ro-RO"/>
        </w:rPr>
        <w:t xml:space="preserve">în mod </w:t>
      </w:r>
      <w:r w:rsidRPr="000A717B">
        <w:rPr>
          <w:rFonts w:asciiTheme="minorHAnsi" w:hAnsiTheme="minorHAnsi" w:cstheme="minorHAnsi"/>
          <w:bCs/>
          <w:szCs w:val="22"/>
          <w:lang w:val="ro-RO"/>
        </w:rPr>
        <w:t xml:space="preserve">clar responsabilitățile fiecărei părți în monitorizarea și analiza </w:t>
      </w:r>
      <w:r w:rsidR="00A56AD1" w:rsidRPr="000A717B">
        <w:rPr>
          <w:rFonts w:asciiTheme="minorHAnsi" w:hAnsiTheme="minorHAnsi" w:cstheme="minorHAnsi"/>
          <w:bCs/>
          <w:szCs w:val="22"/>
          <w:lang w:val="ro-RO"/>
        </w:rPr>
        <w:t>impactului activității planificate</w:t>
      </w:r>
      <w:r w:rsidR="00530C46"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Părțile pot conveni, spre exemplu, ca fiecare parte să monitorizeze, să  evalueze și să analizeze datele privind impacturile care au loc pe teritoriul să</w:t>
      </w:r>
      <w:r w:rsidR="00905B83" w:rsidRPr="000A717B">
        <w:rPr>
          <w:rFonts w:asciiTheme="minorHAnsi" w:hAnsiTheme="minorHAnsi" w:cstheme="minorHAnsi"/>
          <w:bCs/>
          <w:szCs w:val="22"/>
          <w:lang w:val="ro-RO"/>
        </w:rPr>
        <w:t>u</w:t>
      </w:r>
      <w:r w:rsidRPr="000A717B">
        <w:rPr>
          <w:rFonts w:asciiTheme="minorHAnsi" w:hAnsiTheme="minorHAnsi" w:cstheme="minorHAnsi"/>
          <w:bCs/>
          <w:szCs w:val="22"/>
          <w:lang w:val="ro-RO"/>
        </w:rPr>
        <w:t>, iar apoi să transmită periodic rezultatele celeilalte părți</w:t>
      </w:r>
      <w:r w:rsidR="00530C46" w:rsidRPr="000A717B">
        <w:rPr>
          <w:rFonts w:asciiTheme="minorHAnsi" w:hAnsiTheme="minorHAnsi" w:cstheme="minorHAnsi"/>
          <w:bCs/>
          <w:szCs w:val="22"/>
          <w:lang w:val="ro-RO"/>
        </w:rPr>
        <w:t xml:space="preserve"> (</w:t>
      </w:r>
      <w:r w:rsidR="00261A80" w:rsidRPr="000A717B">
        <w:rPr>
          <w:rFonts w:asciiTheme="minorHAnsi" w:hAnsiTheme="minorHAnsi" w:cstheme="minorHAnsi"/>
          <w:bCs/>
          <w:szCs w:val="22"/>
          <w:lang w:val="ro-RO"/>
        </w:rPr>
        <w:t>cum ar fi</w:t>
      </w:r>
      <w:r w:rsidR="00530C46" w:rsidRPr="000A717B">
        <w:rPr>
          <w:rFonts w:asciiTheme="minorHAnsi" w:hAnsiTheme="minorHAnsi" w:cstheme="minorHAnsi"/>
          <w:bCs/>
          <w:szCs w:val="22"/>
          <w:lang w:val="ro-RO"/>
        </w:rPr>
        <w:t xml:space="preserve"> </w:t>
      </w:r>
      <w:r w:rsidRPr="000A717B">
        <w:rPr>
          <w:rFonts w:asciiTheme="minorHAnsi" w:hAnsiTheme="minorHAnsi" w:cstheme="minorHAnsi"/>
          <w:bCs/>
          <w:szCs w:val="22"/>
          <w:lang w:val="ro-RO"/>
        </w:rPr>
        <w:t>trimestrial</w:t>
      </w:r>
      <w:r w:rsidR="00530C46" w:rsidRPr="000A717B">
        <w:rPr>
          <w:rFonts w:asciiTheme="minorHAnsi" w:hAnsiTheme="minorHAnsi" w:cstheme="minorHAnsi"/>
          <w:bCs/>
          <w:szCs w:val="22"/>
          <w:lang w:val="ro-RO"/>
        </w:rPr>
        <w:t xml:space="preserve">). </w:t>
      </w:r>
    </w:p>
    <w:p w14:paraId="409EAB00" w14:textId="2AEA4152" w:rsidR="00530C46" w:rsidRPr="000A717B" w:rsidRDefault="009F7564" w:rsidP="009B1A23">
      <w:pPr>
        <w:tabs>
          <w:tab w:val="left" w:pos="1350"/>
        </w:tabs>
        <w:ind w:left="450" w:right="299"/>
        <w:rPr>
          <w:rFonts w:asciiTheme="minorHAnsi" w:hAnsiTheme="minorHAnsi" w:cstheme="minorHAnsi"/>
          <w:bCs/>
          <w:szCs w:val="22"/>
          <w:lang w:val="ro-RO"/>
        </w:rPr>
      </w:pPr>
      <w:r w:rsidRPr="000A717B">
        <w:rPr>
          <w:rFonts w:asciiTheme="minorHAnsi" w:hAnsiTheme="minorHAnsi" w:cstheme="minorHAnsi"/>
          <w:color w:val="18181B"/>
          <w:szCs w:val="22"/>
          <w:shd w:val="clear" w:color="auto" w:fill="FFFFFF"/>
          <w:lang w:val="ro-RO"/>
        </w:rPr>
        <w:t>Cel puțin, se recomandă stabilirea unui mecanism de partajare a rezultate</w:t>
      </w:r>
      <w:r w:rsidR="00905B83" w:rsidRPr="000A717B">
        <w:rPr>
          <w:rFonts w:asciiTheme="minorHAnsi" w:hAnsiTheme="minorHAnsi" w:cstheme="minorHAnsi"/>
          <w:color w:val="18181B"/>
          <w:szCs w:val="22"/>
          <w:shd w:val="clear" w:color="auto" w:fill="FFFFFF"/>
          <w:lang w:val="ro-RO"/>
        </w:rPr>
        <w:t>lor monitorizării efectuate de i</w:t>
      </w:r>
      <w:r w:rsidRPr="000A717B">
        <w:rPr>
          <w:rFonts w:asciiTheme="minorHAnsi" w:hAnsiTheme="minorHAnsi" w:cstheme="minorHAnsi"/>
          <w:color w:val="18181B"/>
          <w:szCs w:val="22"/>
          <w:shd w:val="clear" w:color="auto" w:fill="FFFFFF"/>
          <w:lang w:val="ro-RO"/>
        </w:rPr>
        <w:t>nițiator (în cazul în care a</w:t>
      </w:r>
      <w:r w:rsidR="00905B83" w:rsidRPr="000A717B">
        <w:rPr>
          <w:rFonts w:asciiTheme="minorHAnsi" w:hAnsiTheme="minorHAnsi" w:cstheme="minorHAnsi"/>
          <w:color w:val="18181B"/>
          <w:szCs w:val="22"/>
          <w:shd w:val="clear" w:color="auto" w:fill="FFFFFF"/>
          <w:lang w:val="ro-RO"/>
        </w:rPr>
        <w:t xml:space="preserve">stfel de obligație decurge din </w:t>
      </w:r>
      <w:r w:rsidR="006F30F6" w:rsidRPr="000A717B">
        <w:rPr>
          <w:rFonts w:asciiTheme="minorHAnsi" w:hAnsiTheme="minorHAnsi" w:cstheme="minorHAnsi"/>
          <w:color w:val="18181B"/>
          <w:szCs w:val="22"/>
          <w:shd w:val="clear" w:color="auto" w:fill="FFFFFF"/>
          <w:lang w:val="ro-RO"/>
        </w:rPr>
        <w:t>acordul</w:t>
      </w:r>
      <w:r w:rsidRPr="000A717B">
        <w:rPr>
          <w:rFonts w:asciiTheme="minorHAnsi" w:hAnsiTheme="minorHAnsi" w:cstheme="minorHAnsi"/>
          <w:color w:val="18181B"/>
          <w:szCs w:val="22"/>
          <w:shd w:val="clear" w:color="auto" w:fill="FFFFFF"/>
          <w:lang w:val="ro-RO"/>
        </w:rPr>
        <w:t xml:space="preserve"> de mediu).</w:t>
      </w:r>
    </w:p>
    <w:sectPr w:rsidR="00530C46" w:rsidRPr="000A717B" w:rsidSect="005A0DB9">
      <w:headerReference w:type="even" r:id="rId14"/>
      <w:headerReference w:type="default" r:id="rId15"/>
      <w:footerReference w:type="even" r:id="rId16"/>
      <w:footerReference w:type="default" r:id="rId17"/>
      <w:endnotePr>
        <w:numFmt w:val="decimal"/>
        <w:numRestart w:val="eachSect"/>
      </w:endnotePr>
      <w:pgSz w:w="11907" w:h="16840" w:code="9"/>
      <w:pgMar w:top="1134" w:right="1134" w:bottom="1134" w:left="1985" w:header="1134" w:footer="6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187F" w14:textId="77777777" w:rsidR="00F50784" w:rsidRPr="00571842" w:rsidRDefault="00F50784" w:rsidP="00571842">
      <w:pPr>
        <w:pStyle w:val="Subsol"/>
      </w:pPr>
    </w:p>
  </w:endnote>
  <w:endnote w:type="continuationSeparator" w:id="0">
    <w:p w14:paraId="30CD4986" w14:textId="77777777" w:rsidR="00F50784" w:rsidRPr="00D37B13" w:rsidRDefault="00F50784" w:rsidP="00D37B13">
      <w:pPr>
        <w:pStyle w:val="Subsol"/>
      </w:pPr>
    </w:p>
  </w:endnote>
  <w:endnote w:type="continuationNotice" w:id="1">
    <w:p w14:paraId="30D7A2FB" w14:textId="77777777" w:rsidR="00F50784" w:rsidRPr="00D37B13" w:rsidRDefault="00F50784" w:rsidP="00D37B13">
      <w:pPr>
        <w:pStyle w:val="Subso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Bernini Sans Light">
    <w:altName w:val="Arial"/>
    <w:panose1 w:val="00000000000000000000"/>
    <w:charset w:val="00"/>
    <w:family w:val="modern"/>
    <w:notTrueType/>
    <w:pitch w:val="variable"/>
    <w:sig w:usb0="00000001" w:usb1="0000007B" w:usb2="00000000" w:usb3="00000000" w:csb0="00000093" w:csb1="00000000"/>
  </w:font>
  <w:font w:name="Caecilia LT Std Roman">
    <w:panose1 w:val="00000000000000000000"/>
    <w:charset w:val="00"/>
    <w:family w:val="modern"/>
    <w:notTrueType/>
    <w:pitch w:val="variable"/>
    <w:sig w:usb0="800000AF" w:usb1="5000204A" w:usb2="00000000" w:usb3="00000000" w:csb0="00000001" w:csb1="00000000"/>
  </w:font>
  <w:font w:name="Bernini Sans">
    <w:altName w:val="Arial"/>
    <w:panose1 w:val="00000000000000000000"/>
    <w:charset w:val="00"/>
    <w:family w:val="modern"/>
    <w:notTrueType/>
    <w:pitch w:val="variable"/>
    <w:sig w:usb0="A00000FF" w:usb1="0000007B" w:usb2="00000000" w:usb3="00000000" w:csb0="00000093" w:csb1="00000000"/>
  </w:font>
  <w:font w:name="Cambria">
    <w:panose1 w:val="02040503050406030204"/>
    <w:charset w:val="EE"/>
    <w:family w:val="roman"/>
    <w:pitch w:val="variable"/>
    <w:sig w:usb0="E00006FF" w:usb1="420024FF" w:usb2="02000000" w:usb3="00000000" w:csb0="0000019F" w:csb1="00000000"/>
  </w:font>
  <w:font w:name="StatLink">
    <w:charset w:val="00"/>
    <w:family w:val="auto"/>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T Serif">
    <w:altName w:val="Arial"/>
    <w:charset w:val="EE"/>
    <w:family w:val="roman"/>
    <w:pitch w:val="variable"/>
    <w:sig w:usb0="A00002EF" w:usb1="5000204B" w:usb2="00000000" w:usb3="00000000" w:csb0="00000097"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7348" w14:textId="77777777" w:rsidR="00F4057F" w:rsidRDefault="00000000" w:rsidP="00AD294B">
    <w:pPr>
      <w:pStyle w:val="Subsol"/>
      <w:jc w:val="right"/>
    </w:pPr>
    <w:sdt>
      <w:sdtPr>
        <w:alias w:val="Document Title"/>
        <w:tag w:val="FooterDocTitle"/>
        <w:id w:val="-597178265"/>
        <w:lock w:val="sdtLocked"/>
        <w:text/>
      </w:sdtPr>
      <w:sdtContent>
        <w:r w:rsidR="00F4057F">
          <w:t xml:space="preserve"> </w:t>
        </w:r>
      </w:sdtContent>
    </w:sdt>
  </w:p>
  <w:p w14:paraId="7778884A" w14:textId="77777777" w:rsidR="00F4057F" w:rsidRPr="000B5552" w:rsidRDefault="00000000" w:rsidP="00BA75D6">
    <w:pPr>
      <w:pStyle w:val="FooterClassification"/>
      <w:jc w:val="left"/>
    </w:pPr>
    <w:sdt>
      <w:sdtPr>
        <w:alias w:val="Classification"/>
        <w:tag w:val="txtHeaderClassif"/>
        <w:id w:val="-2035874674"/>
        <w:lock w:val="sdtLocked"/>
      </w:sdtPr>
      <w:sdtContent>
        <w:r w:rsidR="00F4057F" w:rsidRPr="00685A59">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8D6A" w14:textId="77777777" w:rsidR="00F4057F" w:rsidRDefault="00000000" w:rsidP="00511C95">
    <w:pPr>
      <w:pStyle w:val="Subsol"/>
      <w:jc w:val="left"/>
    </w:pPr>
    <w:sdt>
      <w:sdtPr>
        <w:alias w:val="Document Title"/>
        <w:tag w:val="FooterDocTitle"/>
        <w:id w:val="183478948"/>
        <w:text/>
      </w:sdtPr>
      <w:sdtContent>
        <w:r w:rsidR="00F4057F">
          <w:t xml:space="preserve"> </w:t>
        </w:r>
      </w:sdtContent>
    </w:sdt>
  </w:p>
  <w:p w14:paraId="6CDCE9BB" w14:textId="77777777" w:rsidR="00F4057F" w:rsidRPr="00E929D3" w:rsidRDefault="00000000" w:rsidP="00C4025B">
    <w:pPr>
      <w:pStyle w:val="FooterClassification"/>
      <w:rPr>
        <w:rStyle w:val="Numrdepagin"/>
        <w:b w:val="0"/>
        <w:sz w:val="12"/>
        <w:szCs w:val="20"/>
      </w:rPr>
    </w:pPr>
    <w:sdt>
      <w:sdtPr>
        <w:rPr>
          <w:b/>
          <w:sz w:val="22"/>
          <w:szCs w:val="22"/>
        </w:rPr>
        <w:alias w:val="Classification"/>
        <w:tag w:val="txtHeaderClassif"/>
        <w:id w:val="-959956264"/>
        <w:lock w:val="sdtLocked"/>
      </w:sdtPr>
      <w:sdtEndPr>
        <w:rPr>
          <w:b w:val="0"/>
          <w:sz w:val="16"/>
          <w:szCs w:val="20"/>
        </w:rPr>
      </w:sdtEndPr>
      <w:sdtContent>
        <w:r w:rsidR="00F4057F" w:rsidRPr="00685A59">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39B5" w14:textId="77777777" w:rsidR="00F50784" w:rsidRDefault="00F50784">
      <w:r>
        <w:separator/>
      </w:r>
    </w:p>
  </w:footnote>
  <w:footnote w:type="continuationSeparator" w:id="0">
    <w:p w14:paraId="000DEC0D" w14:textId="77777777" w:rsidR="00F50784" w:rsidRDefault="00F50784">
      <w:r>
        <w:continuationSeparator/>
      </w:r>
    </w:p>
  </w:footnote>
  <w:footnote w:type="continuationNotice" w:id="1">
    <w:p w14:paraId="032C4515" w14:textId="77777777" w:rsidR="00F50784" w:rsidRDefault="00F50784"/>
  </w:footnote>
  <w:footnote w:id="2">
    <w:p w14:paraId="0271E71B" w14:textId="231906EA" w:rsidR="00F4057F" w:rsidRPr="00A878F7" w:rsidRDefault="00F4057F" w:rsidP="00BA311F">
      <w:pPr>
        <w:pStyle w:val="Textnotdesubsol"/>
        <w:rPr>
          <w:rFonts w:asciiTheme="minorHAnsi" w:hAnsiTheme="minorHAnsi" w:cstheme="minorHAnsi"/>
          <w:lang w:val="ro-MD"/>
        </w:rPr>
      </w:pPr>
      <w:r>
        <w:rPr>
          <w:rStyle w:val="Referinnotdesubsol"/>
        </w:rPr>
        <w:footnoteRef/>
      </w:r>
      <w:r w:rsidRPr="00A44FF6">
        <w:rPr>
          <w:lang w:val="es-ES"/>
        </w:rPr>
        <w:t xml:space="preserve"> </w:t>
      </w:r>
      <w:r w:rsidRPr="00A878F7">
        <w:rPr>
          <w:rFonts w:asciiTheme="minorHAnsi" w:hAnsiTheme="minorHAnsi" w:cstheme="minorHAnsi"/>
          <w:lang w:val="ro-MD"/>
        </w:rPr>
        <w:t>Comisia UE: Evaluarea Impactului asupra Mediului al proiectelor. Ghidare în elaborarea Raportului de Evaluare a Impactului asupra Mediului, 2017.</w:t>
      </w:r>
    </w:p>
    <w:p w14:paraId="27297B72" w14:textId="66BBBA18" w:rsidR="00F4057F" w:rsidRPr="00BA311F" w:rsidRDefault="00F4057F">
      <w:pPr>
        <w:pStyle w:val="Textnotdesubsol"/>
        <w:rPr>
          <w:lang w:val="ro-RO"/>
        </w:rPr>
      </w:pPr>
    </w:p>
  </w:footnote>
  <w:footnote w:id="3">
    <w:p w14:paraId="23BF08C7" w14:textId="53F840A6" w:rsidR="00F4057F" w:rsidRPr="00D0469B" w:rsidRDefault="00F4057F" w:rsidP="000E633A">
      <w:pPr>
        <w:pStyle w:val="Textnotdesubsol"/>
        <w:ind w:left="426" w:right="283"/>
        <w:rPr>
          <w:rFonts w:asciiTheme="minorHAnsi" w:hAnsiTheme="minorHAnsi" w:cstheme="minorHAnsi"/>
          <w:sz w:val="16"/>
          <w:szCs w:val="16"/>
          <w:lang w:val="ro-MD"/>
        </w:rPr>
      </w:pPr>
      <w:r w:rsidRPr="00C72B39">
        <w:rPr>
          <w:rStyle w:val="Referinnotdesubsol"/>
          <w:rFonts w:asciiTheme="minorHAnsi" w:hAnsiTheme="minorHAnsi" w:cstheme="minorHAnsi"/>
          <w:sz w:val="18"/>
          <w:szCs w:val="18"/>
          <w:lang w:val="en-US"/>
        </w:rPr>
        <w:footnoteRef/>
      </w:r>
      <w:r w:rsidRPr="00FF07F4">
        <w:rPr>
          <w:rFonts w:asciiTheme="minorHAnsi" w:hAnsiTheme="minorHAnsi" w:cstheme="minorHAnsi"/>
          <w:sz w:val="18"/>
          <w:szCs w:val="18"/>
          <w:lang w:val="es-ES"/>
        </w:rPr>
        <w:t xml:space="preserve"> </w:t>
      </w:r>
      <w:r w:rsidRPr="00D0469B">
        <w:rPr>
          <w:rFonts w:asciiTheme="minorHAnsi" w:hAnsiTheme="minorHAnsi" w:cstheme="minorHAnsi"/>
          <w:sz w:val="16"/>
          <w:szCs w:val="16"/>
          <w:lang w:val="ro-MD"/>
        </w:rPr>
        <w:t xml:space="preserve">A fost organizat un atelier de lucru privind elementele cheie ale acordurilor bilaterale privind evaluarea impactului asupra mediului (EIM) în context transfrontalier de către delegația Olandei, în perioada 27 – 30 noiembrie 1994, în </w:t>
      </w:r>
      <w:proofErr w:type="spellStart"/>
      <w:r w:rsidRPr="00D0469B">
        <w:rPr>
          <w:rFonts w:asciiTheme="minorHAnsi" w:hAnsiTheme="minorHAnsi" w:cstheme="minorHAnsi"/>
          <w:sz w:val="16"/>
          <w:szCs w:val="16"/>
          <w:lang w:val="ro-MD"/>
        </w:rPr>
        <w:t>Baarn</w:t>
      </w:r>
      <w:proofErr w:type="spellEnd"/>
      <w:r w:rsidRPr="00D0469B">
        <w:rPr>
          <w:rFonts w:asciiTheme="minorHAnsi" w:hAnsiTheme="minorHAnsi" w:cstheme="minorHAnsi"/>
          <w:sz w:val="16"/>
          <w:szCs w:val="16"/>
          <w:lang w:val="ro-MD"/>
        </w:rPr>
        <w:t xml:space="preserve"> (Olanda), în conformitate cu o decizie aprobată la cea de-a treia reuniune a semnatarilor (ENVWA/WG.3/6, Anexa III, elementul 01.4.2). Raport prezentat de Delegația Olandei. Pagina web a CEEONU/UNECE </w:t>
      </w:r>
      <w:hyperlink r:id="rId1" w:history="1">
        <w:r w:rsidRPr="00D0469B">
          <w:rPr>
            <w:rStyle w:val="Hyperlink"/>
            <w:rFonts w:asciiTheme="minorHAnsi" w:hAnsiTheme="minorHAnsi" w:cstheme="minorHAnsi"/>
            <w:sz w:val="16"/>
            <w:szCs w:val="16"/>
            <w:lang w:val="ro-MD"/>
          </w:rPr>
          <w:t>https://www.unece.org/env/eia/pubs/cepwg3r4.html</w:t>
        </w:r>
      </w:hyperlink>
      <w:r w:rsidRPr="00D0469B">
        <w:rPr>
          <w:rFonts w:asciiTheme="minorHAnsi" w:hAnsiTheme="minorHAnsi" w:cstheme="minorHAnsi"/>
          <w:sz w:val="16"/>
          <w:szCs w:val="16"/>
          <w:lang w:val="ro-MD"/>
        </w:rPr>
        <w:t xml:space="preserve"> </w:t>
      </w:r>
      <w:bookmarkStart w:id="7" w:name="_Hlk9086650"/>
      <w:r w:rsidRPr="00D0469B">
        <w:rPr>
          <w:rFonts w:asciiTheme="minorHAnsi" w:hAnsiTheme="minorHAnsi" w:cstheme="minorHAnsi"/>
          <w:sz w:val="16"/>
          <w:szCs w:val="16"/>
          <w:lang w:val="ro-MD"/>
        </w:rPr>
        <w:t>Restabilită pe 10 mai 2019</w:t>
      </w:r>
      <w:bookmarkEnd w:id="7"/>
      <w:r w:rsidRPr="00D0469B">
        <w:rPr>
          <w:rFonts w:asciiTheme="minorHAnsi" w:hAnsiTheme="minorHAnsi" w:cstheme="minorHAnsi"/>
          <w:sz w:val="16"/>
          <w:szCs w:val="16"/>
          <w:lang w:val="ro-MD"/>
        </w:rPr>
        <w:t>.</w:t>
      </w:r>
    </w:p>
  </w:footnote>
  <w:footnote w:id="4">
    <w:p w14:paraId="72C07CE7" w14:textId="06D78E7A" w:rsidR="00F4057F" w:rsidRPr="00FA514A" w:rsidRDefault="00F4057F" w:rsidP="000E633A">
      <w:pPr>
        <w:pStyle w:val="Textnotdesubsol"/>
        <w:ind w:left="426" w:right="283"/>
        <w:rPr>
          <w:rFonts w:asciiTheme="minorHAnsi" w:hAnsiTheme="minorHAnsi" w:cstheme="minorHAnsi"/>
          <w:sz w:val="16"/>
          <w:szCs w:val="16"/>
          <w:lang w:val="ro-MD"/>
        </w:rPr>
      </w:pPr>
      <w:r w:rsidRPr="00FA514A">
        <w:rPr>
          <w:rStyle w:val="Referinnotdesubsol"/>
          <w:rFonts w:asciiTheme="minorHAnsi" w:hAnsiTheme="minorHAnsi" w:cstheme="minorHAnsi"/>
          <w:sz w:val="16"/>
          <w:szCs w:val="16"/>
          <w:lang w:val="ro-MD"/>
        </w:rPr>
        <w:footnoteRef/>
      </w:r>
      <w:r w:rsidRPr="00FA514A">
        <w:rPr>
          <w:rFonts w:asciiTheme="minorHAnsi" w:hAnsiTheme="minorHAnsi" w:cstheme="minorHAnsi"/>
          <w:sz w:val="16"/>
          <w:szCs w:val="16"/>
          <w:lang w:val="ro-MD"/>
        </w:rPr>
        <w:t xml:space="preserve"> UNECE: Politici, strategii și aspecte actuale ale evaluării impactului asupra mediului în context transfrontalier (ECE/CEP/9, 1996)</w:t>
      </w:r>
    </w:p>
  </w:footnote>
  <w:footnote w:id="5">
    <w:p w14:paraId="5D84961D" w14:textId="60D2BE4C" w:rsidR="00F4057F" w:rsidRPr="00FA514A" w:rsidRDefault="00F4057F" w:rsidP="000E633A">
      <w:pPr>
        <w:pStyle w:val="Textnotdesubsol"/>
        <w:ind w:left="426" w:right="283"/>
        <w:rPr>
          <w:sz w:val="16"/>
          <w:szCs w:val="16"/>
          <w:lang w:val="ro-MD"/>
        </w:rPr>
      </w:pPr>
      <w:r w:rsidRPr="00FA514A">
        <w:rPr>
          <w:rStyle w:val="Referinnotdesubsol"/>
          <w:rFonts w:asciiTheme="minorHAnsi" w:hAnsiTheme="minorHAnsi" w:cstheme="minorHAnsi"/>
          <w:sz w:val="16"/>
          <w:szCs w:val="16"/>
          <w:lang w:val="ro-MD"/>
        </w:rPr>
        <w:footnoteRef/>
      </w:r>
      <w:r w:rsidRPr="00FA514A">
        <w:rPr>
          <w:rFonts w:asciiTheme="minorHAnsi" w:hAnsiTheme="minorHAnsi" w:cstheme="minorHAnsi"/>
          <w:sz w:val="16"/>
          <w:szCs w:val="16"/>
          <w:lang w:val="ro-MD"/>
        </w:rPr>
        <w:t xml:space="preserve"> Deciziile aprobate de cea de-a treia Reuniune a Părților la Convenție (2004). A se vedea Decizia MOP III/5 privind consolidarea cooperării subregionale. </w:t>
      </w:r>
      <w:hyperlink r:id="rId2" w:history="1">
        <w:r w:rsidRPr="00FA514A">
          <w:rPr>
            <w:rStyle w:val="Hyperlink"/>
            <w:rFonts w:asciiTheme="minorHAnsi" w:hAnsiTheme="minorHAnsi" w:cstheme="minorHAnsi"/>
            <w:sz w:val="16"/>
            <w:szCs w:val="16"/>
            <w:lang w:val="ro-MD"/>
          </w:rPr>
          <w:t>https://www.unece.org/env/eia/decisions.html</w:t>
        </w:r>
      </w:hyperlink>
      <w:r w:rsidRPr="00FA514A">
        <w:rPr>
          <w:rFonts w:asciiTheme="minorHAnsi" w:hAnsiTheme="minorHAnsi" w:cstheme="minorHAnsi"/>
          <w:sz w:val="16"/>
          <w:szCs w:val="16"/>
          <w:lang w:val="ro-MD"/>
        </w:rPr>
        <w:t xml:space="preserve"> Restabilită pe 10 mai 2019.</w:t>
      </w:r>
    </w:p>
  </w:footnote>
  <w:footnote w:id="6">
    <w:p w14:paraId="7CCE4297" w14:textId="1FB519A2" w:rsidR="00F4057F" w:rsidRPr="00FA514A" w:rsidRDefault="00F4057F" w:rsidP="000E633A">
      <w:pPr>
        <w:pStyle w:val="Textnotdesubsol"/>
        <w:ind w:left="426" w:right="283"/>
        <w:rPr>
          <w:rFonts w:asciiTheme="minorHAnsi" w:hAnsiTheme="minorHAnsi" w:cstheme="minorHAnsi"/>
          <w:sz w:val="16"/>
          <w:szCs w:val="16"/>
          <w:lang w:val="ro-MD"/>
        </w:rPr>
      </w:pPr>
      <w:r w:rsidRPr="00FA514A">
        <w:rPr>
          <w:rStyle w:val="Referinnotdesubsol"/>
          <w:rFonts w:asciiTheme="minorHAnsi" w:hAnsiTheme="minorHAnsi" w:cstheme="minorHAnsi"/>
          <w:sz w:val="16"/>
          <w:szCs w:val="16"/>
          <w:lang w:val="en-US"/>
        </w:rPr>
        <w:footnoteRef/>
      </w:r>
      <w:r w:rsidRPr="00FF07F4">
        <w:rPr>
          <w:rFonts w:asciiTheme="minorHAnsi" w:hAnsiTheme="minorHAnsi" w:cstheme="minorHAnsi"/>
          <w:sz w:val="16"/>
          <w:szCs w:val="16"/>
          <w:lang w:val="es-ES"/>
        </w:rPr>
        <w:t xml:space="preserve"> </w:t>
      </w:r>
      <w:proofErr w:type="spellStart"/>
      <w:r w:rsidRPr="00FA514A">
        <w:rPr>
          <w:rFonts w:asciiTheme="minorHAnsi" w:hAnsiTheme="minorHAnsi" w:cstheme="minorHAnsi"/>
          <w:sz w:val="16"/>
          <w:szCs w:val="16"/>
          <w:lang w:val="ro-MD"/>
        </w:rPr>
        <w:t>Furlop</w:t>
      </w:r>
      <w:proofErr w:type="spellEnd"/>
      <w:r w:rsidRPr="00FA514A">
        <w:rPr>
          <w:rFonts w:asciiTheme="minorHAnsi" w:hAnsiTheme="minorHAnsi" w:cstheme="minorHAnsi"/>
          <w:sz w:val="16"/>
          <w:szCs w:val="16"/>
          <w:lang w:val="ro-MD"/>
        </w:rPr>
        <w:t>, Sandor: Probleme legate de evaluarea impactului asupra mediului în context transfrontalier. A cincea Conferință internațională privind respectarea și aplicarea legislației de mediu. 16 -20, 1998, Monterey. Lucrările Conferinței.</w:t>
      </w:r>
    </w:p>
  </w:footnote>
  <w:footnote w:id="7">
    <w:p w14:paraId="21F3F719" w14:textId="5542845C" w:rsidR="00F4057F" w:rsidRPr="001B3047" w:rsidRDefault="00F4057F" w:rsidP="00F95330">
      <w:pPr>
        <w:pStyle w:val="Textnotdesubsol"/>
        <w:rPr>
          <w:rFonts w:asciiTheme="minorHAnsi" w:hAnsiTheme="minorHAnsi" w:cstheme="minorHAnsi"/>
          <w:sz w:val="16"/>
          <w:szCs w:val="16"/>
          <w:lang w:val="ro-MD"/>
        </w:rPr>
      </w:pPr>
      <w:r w:rsidRPr="00F95330">
        <w:rPr>
          <w:rStyle w:val="Referinnotdesubsol"/>
          <w:rFonts w:asciiTheme="minorHAnsi" w:hAnsiTheme="minorHAnsi" w:cstheme="minorHAnsi"/>
          <w:sz w:val="18"/>
          <w:szCs w:val="18"/>
        </w:rPr>
        <w:footnoteRef/>
      </w:r>
      <w:r w:rsidRPr="001B3047">
        <w:rPr>
          <w:rFonts w:asciiTheme="minorHAnsi" w:hAnsiTheme="minorHAnsi" w:cstheme="minorHAnsi"/>
          <w:sz w:val="16"/>
          <w:szCs w:val="16"/>
          <w:lang w:val="ro-MD"/>
        </w:rPr>
        <w:t xml:space="preserve">Pentru detalii, a se vedea paginile web ale Comisiei UE </w:t>
      </w:r>
      <w:hyperlink r:id="rId3" w:history="1">
        <w:r w:rsidRPr="001B3047">
          <w:rPr>
            <w:rStyle w:val="Hyperlink"/>
            <w:rFonts w:asciiTheme="minorHAnsi" w:hAnsiTheme="minorHAnsi" w:cstheme="minorHAnsi"/>
            <w:sz w:val="16"/>
            <w:szCs w:val="16"/>
            <w:lang w:val="ro-MD"/>
          </w:rPr>
          <w:t>http://ec.europa.eu/environment/eia/eia-legalcontext.htm</w:t>
        </w:r>
      </w:hyperlink>
    </w:p>
  </w:footnote>
  <w:footnote w:id="8">
    <w:p w14:paraId="5DB01290" w14:textId="75D4F066" w:rsidR="00F4057F" w:rsidRPr="001B3047" w:rsidRDefault="00F4057F" w:rsidP="00412AA5">
      <w:pPr>
        <w:pStyle w:val="Textnotdesubsol"/>
        <w:rPr>
          <w:rFonts w:asciiTheme="minorHAnsi" w:hAnsiTheme="minorHAnsi" w:cstheme="minorHAnsi"/>
          <w:sz w:val="16"/>
          <w:szCs w:val="16"/>
          <w:lang w:val="ro-MD"/>
        </w:rPr>
      </w:pPr>
      <w:r w:rsidRPr="001B3047">
        <w:rPr>
          <w:rStyle w:val="Referinnotdesubsol"/>
          <w:rFonts w:asciiTheme="minorHAnsi" w:hAnsiTheme="minorHAnsi" w:cstheme="minorHAnsi"/>
          <w:sz w:val="16"/>
          <w:szCs w:val="16"/>
          <w:lang w:val="ro-MD"/>
        </w:rPr>
        <w:footnoteRef/>
      </w:r>
      <w:r w:rsidRPr="001B3047">
        <w:rPr>
          <w:rFonts w:asciiTheme="minorHAnsi" w:hAnsiTheme="minorHAnsi" w:cstheme="minorHAnsi"/>
          <w:sz w:val="16"/>
          <w:szCs w:val="16"/>
          <w:lang w:val="ro-MD"/>
        </w:rPr>
        <w:t xml:space="preserve"> Acordul de Asociere dintre Uniunea Europeană și Comunitatea Europeană de Energie Atomică și Statele Membre ale acestora, pe de o parte, și Republica Moldova, pe de altă parte, Jurnalul Oficial al Uniunii Europene, Vol. 57, 30 august 2014. https://eeas.europa.eu/archives/docs/moldova/pdf/eu-md_aa-dcfta_en.pdf</w:t>
      </w:r>
    </w:p>
  </w:footnote>
  <w:footnote w:id="9">
    <w:p w14:paraId="7FEDB18A" w14:textId="4F01F2A7" w:rsidR="00F4057F" w:rsidRPr="00720F20" w:rsidRDefault="00F4057F" w:rsidP="000E633A">
      <w:pPr>
        <w:pStyle w:val="Textnotdesubsol"/>
        <w:ind w:left="426" w:right="-1"/>
        <w:rPr>
          <w:sz w:val="16"/>
          <w:szCs w:val="16"/>
          <w:lang w:val="ro-MD"/>
        </w:rPr>
      </w:pPr>
      <w:r>
        <w:rPr>
          <w:rStyle w:val="Referinnotdesubsol"/>
        </w:rPr>
        <w:footnoteRef/>
      </w:r>
      <w:r w:rsidRPr="00FF07F4">
        <w:rPr>
          <w:lang w:val="es-ES"/>
        </w:rPr>
        <w:t xml:space="preserve"> </w:t>
      </w:r>
      <w:r w:rsidRPr="00720F20">
        <w:rPr>
          <w:sz w:val="16"/>
          <w:szCs w:val="16"/>
          <w:lang w:val="ro-MD"/>
        </w:rPr>
        <w:t>Această secțiune se bazează pe raportul Secretariatului Convenției de la ESPOO a CEE ONU  (1995), disponibil pe http://www.unece.org/fileadmin//DAM/env/eia/pubs/cepwg3r6.htm</w:t>
      </w:r>
    </w:p>
  </w:footnote>
  <w:footnote w:id="10">
    <w:p w14:paraId="5F331B17" w14:textId="0619C5B7" w:rsidR="00F4057F" w:rsidRPr="00555508" w:rsidRDefault="00F4057F" w:rsidP="000E633A">
      <w:pPr>
        <w:pStyle w:val="Textnotdesubsol"/>
        <w:ind w:left="426" w:right="-284"/>
        <w:rPr>
          <w:rFonts w:asciiTheme="minorHAnsi" w:hAnsiTheme="minorHAnsi" w:cstheme="minorHAnsi"/>
          <w:sz w:val="16"/>
          <w:szCs w:val="16"/>
          <w:lang w:val="ro-MD"/>
        </w:rPr>
      </w:pPr>
      <w:r>
        <w:rPr>
          <w:rStyle w:val="Referinnotdesubsol"/>
        </w:rPr>
        <w:footnoteRef/>
      </w:r>
      <w:r w:rsidRPr="00FF07F4">
        <w:rPr>
          <w:lang w:val="es-ES"/>
        </w:rPr>
        <w:t xml:space="preserve"> </w:t>
      </w:r>
      <w:r w:rsidRPr="00555508">
        <w:rPr>
          <w:rFonts w:asciiTheme="minorHAnsi" w:hAnsiTheme="minorHAnsi" w:cstheme="minorHAnsi"/>
          <w:sz w:val="16"/>
          <w:szCs w:val="16"/>
          <w:lang w:val="ro-MD"/>
        </w:rPr>
        <w:t>După cum este indicat în raportul privind “Analiza efectelor lacurilor de acumulare de pe r</w:t>
      </w:r>
      <w:r>
        <w:rPr>
          <w:rFonts w:asciiTheme="minorHAnsi" w:hAnsiTheme="minorHAnsi" w:cstheme="minorHAnsi"/>
          <w:sz w:val="16"/>
          <w:szCs w:val="16"/>
          <w:lang w:val="ro-MD"/>
        </w:rPr>
        <w:t>â</w:t>
      </w:r>
      <w:r w:rsidRPr="00555508">
        <w:rPr>
          <w:rFonts w:asciiTheme="minorHAnsi" w:hAnsiTheme="minorHAnsi" w:cstheme="minorHAnsi"/>
          <w:sz w:val="16"/>
          <w:szCs w:val="16"/>
          <w:lang w:val="ro-MD"/>
        </w:rPr>
        <w:t>ul Nistru asupra situației r</w:t>
      </w:r>
      <w:r>
        <w:rPr>
          <w:rFonts w:asciiTheme="minorHAnsi" w:hAnsiTheme="minorHAnsi" w:cstheme="minorHAnsi"/>
          <w:sz w:val="16"/>
          <w:szCs w:val="16"/>
          <w:lang w:val="ro-MD"/>
        </w:rPr>
        <w:t>â</w:t>
      </w:r>
      <w:r w:rsidRPr="00555508">
        <w:rPr>
          <w:rFonts w:asciiTheme="minorHAnsi" w:hAnsiTheme="minorHAnsi" w:cstheme="minorHAnsi"/>
          <w:sz w:val="16"/>
          <w:szCs w:val="16"/>
          <w:lang w:val="ro-MD"/>
        </w:rPr>
        <w:t>ului Nistru” “[Conform calculelor din 2019],  a debitului anual al Râului Nistru în aval de cascada (existentă) a centralelor hidroelectrice HPP și PSPP (</w:t>
      </w:r>
      <w:proofErr w:type="spellStart"/>
      <w:r w:rsidRPr="00555508">
        <w:rPr>
          <w:rFonts w:asciiTheme="minorHAnsi" w:hAnsiTheme="minorHAnsi" w:cstheme="minorHAnsi"/>
          <w:sz w:val="16"/>
          <w:szCs w:val="16"/>
          <w:lang w:val="ro-MD"/>
        </w:rPr>
        <w:t>Moghiliov-Podolsk</w:t>
      </w:r>
      <w:proofErr w:type="spellEnd"/>
      <w:r w:rsidRPr="00555508">
        <w:rPr>
          <w:rFonts w:asciiTheme="minorHAnsi" w:hAnsiTheme="minorHAnsi" w:cstheme="minorHAnsi"/>
          <w:sz w:val="16"/>
          <w:szCs w:val="16"/>
          <w:lang w:val="ro-MD"/>
        </w:rPr>
        <w:t xml:space="preserve">) se micșorează cu </w:t>
      </w:r>
      <w:r w:rsidRPr="00555508">
        <w:rPr>
          <w:rFonts w:asciiTheme="minorHAnsi" w:hAnsiTheme="minorHAnsi" w:cstheme="minorHAnsi"/>
          <w:b/>
          <w:bCs/>
          <w:sz w:val="16"/>
          <w:szCs w:val="16"/>
          <w:lang w:val="ro-MD"/>
        </w:rPr>
        <w:t>3,2–6,6%</w:t>
      </w:r>
      <w:r w:rsidRPr="00555508">
        <w:rPr>
          <w:rFonts w:asciiTheme="minorHAnsi" w:hAnsiTheme="minorHAnsi" w:cstheme="minorHAnsi"/>
          <w:sz w:val="16"/>
          <w:szCs w:val="16"/>
          <w:lang w:val="ro-MD"/>
        </w:rPr>
        <w:t xml:space="preserve">, și se datorează </w:t>
      </w:r>
      <w:r w:rsidRPr="00555508">
        <w:rPr>
          <w:rFonts w:asciiTheme="minorHAnsi" w:hAnsiTheme="minorHAnsi" w:cstheme="minorHAnsi"/>
          <w:b/>
          <w:bCs/>
          <w:sz w:val="16"/>
          <w:szCs w:val="16"/>
          <w:lang w:val="ro-MD"/>
        </w:rPr>
        <w:t>evaporării suplimentare de pe suprafața lacurilor de acumulare, prezenței prizelor în acest sector al râului</w:t>
      </w:r>
      <w:r w:rsidRPr="00555508">
        <w:rPr>
          <w:rFonts w:asciiTheme="minorHAnsi" w:hAnsiTheme="minorHAnsi" w:cstheme="minorHAnsi"/>
          <w:sz w:val="16"/>
          <w:szCs w:val="16"/>
          <w:lang w:val="ro-MD"/>
        </w:rPr>
        <w:t xml:space="preserve"> (Inserția 4.2) și, posibil, exactității insuficiente a observărilor debitului din cauza fluctuațiilor diurne.” P. 31, secțiunea privind</w:t>
      </w:r>
      <w:r w:rsidRPr="00555508">
        <w:rPr>
          <w:rFonts w:asciiTheme="minorHAnsi" w:hAnsiTheme="minorHAnsi" w:cstheme="minorHAnsi"/>
          <w:lang w:val="ro-MD"/>
        </w:rPr>
        <w:t xml:space="preserve"> </w:t>
      </w:r>
      <w:r w:rsidRPr="00555508">
        <w:rPr>
          <w:rFonts w:asciiTheme="minorHAnsi" w:hAnsiTheme="minorHAnsi" w:cstheme="minorHAnsi"/>
          <w:sz w:val="16"/>
          <w:szCs w:val="16"/>
          <w:lang w:val="ro-MD"/>
        </w:rPr>
        <w:t>redistribuirea intra-anuală a debitului după lacuri de acumulare. CUM HIDROENERGIA DE PE NISTRU AFECTEAZĂ STAREA NISTRULUI: EVALUAREA EXPERȚILOR MOLDOVENI ȘI UCRAINENTI – Nistru (dniester-commission.com)</w:t>
      </w:r>
    </w:p>
  </w:footnote>
  <w:footnote w:id="11">
    <w:p w14:paraId="7117D12B" w14:textId="41769B18" w:rsidR="00F4057F" w:rsidRPr="00555508" w:rsidRDefault="00F4057F" w:rsidP="000E633A">
      <w:pPr>
        <w:pStyle w:val="Textnotdesubsol"/>
        <w:ind w:left="426" w:right="-284"/>
        <w:rPr>
          <w:rFonts w:asciiTheme="minorHAnsi" w:hAnsiTheme="minorHAnsi" w:cstheme="minorHAnsi"/>
          <w:sz w:val="16"/>
          <w:szCs w:val="16"/>
          <w:lang w:val="ro-MD"/>
        </w:rPr>
      </w:pPr>
      <w:r w:rsidRPr="00D11116">
        <w:rPr>
          <w:rStyle w:val="Referinnotdesubsol"/>
          <w:rFonts w:asciiTheme="minorHAnsi" w:hAnsiTheme="minorHAnsi" w:cstheme="minorHAnsi"/>
        </w:rPr>
        <w:footnoteRef/>
      </w:r>
      <w:r w:rsidRPr="00FF07F4">
        <w:rPr>
          <w:rFonts w:asciiTheme="minorHAnsi" w:hAnsiTheme="minorHAnsi" w:cstheme="minorHAnsi"/>
          <w:lang w:val="ro-MD"/>
        </w:rPr>
        <w:t xml:space="preserve"> </w:t>
      </w:r>
      <w:r w:rsidRPr="00555508">
        <w:rPr>
          <w:rFonts w:asciiTheme="minorHAnsi" w:hAnsiTheme="minorHAnsi" w:cstheme="minorHAnsi"/>
          <w:sz w:val="16"/>
          <w:szCs w:val="16"/>
          <w:lang w:val="ro-MD"/>
        </w:rPr>
        <w:t>CEE</w:t>
      </w:r>
      <w:r>
        <w:rPr>
          <w:rFonts w:asciiTheme="minorHAnsi" w:hAnsiTheme="minorHAnsi" w:cstheme="minorHAnsi"/>
          <w:sz w:val="16"/>
          <w:szCs w:val="16"/>
          <w:lang w:val="ro-MD"/>
        </w:rPr>
        <w:t xml:space="preserve"> ONU: Determinarea i</w:t>
      </w:r>
      <w:r w:rsidRPr="00555508">
        <w:rPr>
          <w:rFonts w:asciiTheme="minorHAnsi" w:hAnsiTheme="minorHAnsi" w:cstheme="minorHAnsi"/>
          <w:sz w:val="16"/>
          <w:szCs w:val="16"/>
          <w:lang w:val="ro-MD"/>
        </w:rPr>
        <w:t xml:space="preserve">mportanței. Metodologii și criterii specifice pentru determinarea importanței impactului transfrontalier </w:t>
      </w:r>
      <w:r>
        <w:rPr>
          <w:rFonts w:asciiTheme="minorHAnsi" w:hAnsiTheme="minorHAnsi" w:cstheme="minorHAnsi"/>
          <w:sz w:val="16"/>
          <w:szCs w:val="16"/>
          <w:lang w:val="ro-MD"/>
        </w:rPr>
        <w:t>negativ</w:t>
      </w:r>
      <w:r w:rsidRPr="00555508">
        <w:rPr>
          <w:rFonts w:asciiTheme="minorHAnsi" w:hAnsiTheme="minorHAnsi" w:cstheme="minorHAnsi"/>
          <w:sz w:val="16"/>
          <w:szCs w:val="16"/>
          <w:lang w:val="ro-MD"/>
        </w:rPr>
        <w:t xml:space="preserve"> semnificativ. https://unece.org/determining-significance</w:t>
      </w:r>
    </w:p>
  </w:footnote>
  <w:footnote w:id="12">
    <w:p w14:paraId="12C156FF" w14:textId="388A29FE" w:rsidR="00F4057F" w:rsidRPr="00C05020" w:rsidRDefault="00F4057F">
      <w:pPr>
        <w:pStyle w:val="Textnotdesubsol"/>
        <w:rPr>
          <w:rFonts w:asciiTheme="minorHAnsi" w:hAnsiTheme="minorHAnsi" w:cstheme="minorHAnsi"/>
          <w:sz w:val="16"/>
          <w:szCs w:val="16"/>
          <w:lang w:val="ro-MD"/>
        </w:rPr>
      </w:pPr>
      <w:r w:rsidRPr="00D11116">
        <w:rPr>
          <w:rStyle w:val="Referinnotdesubsol"/>
          <w:rFonts w:asciiTheme="minorHAnsi" w:hAnsiTheme="minorHAnsi" w:cstheme="minorHAnsi"/>
        </w:rPr>
        <w:footnoteRef/>
      </w:r>
      <w:r w:rsidRPr="00FF07F4">
        <w:rPr>
          <w:rFonts w:asciiTheme="minorHAnsi" w:hAnsiTheme="minorHAnsi" w:cstheme="minorHAnsi"/>
          <w:lang w:val="es-ES"/>
        </w:rPr>
        <w:t xml:space="preserve"> </w:t>
      </w:r>
      <w:r w:rsidRPr="00C05020">
        <w:rPr>
          <w:rFonts w:asciiTheme="minorHAnsi" w:hAnsiTheme="minorHAnsi" w:cstheme="minorHAnsi"/>
          <w:sz w:val="16"/>
          <w:szCs w:val="16"/>
          <w:lang w:val="ro-MD"/>
        </w:rPr>
        <w:t>O astfel de înțelegere este stabilită în contextul relevant, spre exemplu prin Convenția ONU privind legea utilizărilor non-naviga</w:t>
      </w:r>
      <w:r>
        <w:rPr>
          <w:rFonts w:asciiTheme="minorHAnsi" w:hAnsiTheme="minorHAnsi" w:cstheme="minorHAnsi"/>
          <w:sz w:val="16"/>
          <w:szCs w:val="16"/>
          <w:lang w:val="ro-MD"/>
        </w:rPr>
        <w:t>bile</w:t>
      </w:r>
      <w:r w:rsidRPr="00C05020">
        <w:rPr>
          <w:rFonts w:asciiTheme="minorHAnsi" w:hAnsiTheme="minorHAnsi" w:cstheme="minorHAnsi"/>
          <w:sz w:val="16"/>
          <w:szCs w:val="16"/>
          <w:lang w:val="ro-MD"/>
        </w:rPr>
        <w:t xml:space="preserve"> a cursurilor de apă internaționale (a se vedea, spre exemplu, discuția pe marginea termenului pe portalul web al Convenției http://www.unwatercoursesconvention.org/faqs/ ).</w:t>
      </w:r>
    </w:p>
  </w:footnote>
  <w:footnote w:id="13">
    <w:p w14:paraId="15B57D06" w14:textId="45B01697" w:rsidR="00F4057F" w:rsidRPr="0016016B" w:rsidRDefault="00F4057F" w:rsidP="00B04463">
      <w:pPr>
        <w:pStyle w:val="Textnotdesubsol"/>
        <w:rPr>
          <w:lang w:val="ro-MD"/>
        </w:rPr>
      </w:pPr>
      <w:r w:rsidRPr="0068501B">
        <w:rPr>
          <w:rStyle w:val="Referinnotdesubsol"/>
        </w:rPr>
        <w:footnoteRef/>
      </w:r>
      <w:r w:rsidRPr="00FF07F4">
        <w:rPr>
          <w:lang w:val="es-ES"/>
        </w:rPr>
        <w:t xml:space="preserve"> </w:t>
      </w:r>
      <w:r w:rsidRPr="00C05020">
        <w:rPr>
          <w:rFonts w:asciiTheme="minorHAnsi" w:hAnsiTheme="minorHAnsi" w:cstheme="minorHAnsi"/>
          <w:sz w:val="16"/>
          <w:szCs w:val="16"/>
          <w:lang w:val="ro-MD"/>
        </w:rPr>
        <w:t xml:space="preserve">Asociația Internațională a Hidroenergiei. Protocolul </w:t>
      </w:r>
      <w:r>
        <w:rPr>
          <w:rFonts w:asciiTheme="minorHAnsi" w:hAnsiTheme="minorHAnsi" w:cstheme="minorHAnsi"/>
          <w:sz w:val="16"/>
          <w:szCs w:val="16"/>
          <w:lang w:val="ro-MD"/>
        </w:rPr>
        <w:t xml:space="preserve">privind </w:t>
      </w:r>
      <w:r w:rsidRPr="00C05020">
        <w:rPr>
          <w:rFonts w:asciiTheme="minorHAnsi" w:hAnsiTheme="minorHAnsi" w:cstheme="minorHAnsi"/>
          <w:sz w:val="16"/>
          <w:szCs w:val="16"/>
          <w:lang w:val="ro-MD"/>
        </w:rPr>
        <w:t>evaluarea durabilității, paginile 9-10, iulie 2006.</w:t>
      </w:r>
    </w:p>
  </w:footnote>
  <w:footnote w:id="14">
    <w:p w14:paraId="37EF5131" w14:textId="2779CF4D" w:rsidR="00F4057F" w:rsidRPr="00FF07F4" w:rsidRDefault="00F4057F" w:rsidP="00036569">
      <w:pPr>
        <w:pStyle w:val="Textnotdesubsol"/>
        <w:rPr>
          <w:lang w:val="es-ES"/>
        </w:rPr>
      </w:pPr>
      <w:r>
        <w:rPr>
          <w:rStyle w:val="Referinnotdesubsol"/>
        </w:rPr>
        <w:footnoteRef/>
      </w:r>
      <w:r w:rsidRPr="00FF07F4">
        <w:rPr>
          <w:lang w:val="es-ES"/>
        </w:rPr>
        <w:t xml:space="preserve"> </w:t>
      </w:r>
      <w:r w:rsidRPr="00236E08">
        <w:rPr>
          <w:rFonts w:asciiTheme="minorHAnsi" w:hAnsiTheme="minorHAnsi" w:cstheme="minorHAnsi"/>
          <w:sz w:val="16"/>
          <w:szCs w:val="16"/>
          <w:lang w:val="ro-MD"/>
        </w:rPr>
        <w:t>Adoptată din CEE</w:t>
      </w:r>
      <w:r>
        <w:rPr>
          <w:rFonts w:asciiTheme="minorHAnsi" w:hAnsiTheme="minorHAnsi" w:cstheme="minorHAnsi"/>
          <w:sz w:val="16"/>
          <w:szCs w:val="16"/>
          <w:lang w:val="ro-MD"/>
        </w:rPr>
        <w:t xml:space="preserve"> </w:t>
      </w:r>
      <w:r w:rsidRPr="00236E08">
        <w:rPr>
          <w:rFonts w:asciiTheme="minorHAnsi" w:hAnsiTheme="minorHAnsi" w:cstheme="minorHAnsi"/>
          <w:sz w:val="16"/>
          <w:szCs w:val="16"/>
          <w:lang w:val="ro-MD"/>
        </w:rPr>
        <w:t xml:space="preserve">ONU: Orientații privind notificarea în conformitate cu Convenția de la </w:t>
      </w:r>
      <w:proofErr w:type="spellStart"/>
      <w:r w:rsidRPr="00236E08">
        <w:rPr>
          <w:rFonts w:asciiTheme="minorHAnsi" w:hAnsiTheme="minorHAnsi" w:cstheme="minorHAnsi"/>
          <w:sz w:val="16"/>
          <w:szCs w:val="16"/>
          <w:lang w:val="ro-MD"/>
        </w:rPr>
        <w:t>Espoo</w:t>
      </w:r>
      <w:proofErr w:type="spellEnd"/>
      <w:r w:rsidRPr="00236E08">
        <w:rPr>
          <w:rFonts w:asciiTheme="minorHAnsi" w:hAnsiTheme="minorHAnsi" w:cstheme="minorHAnsi"/>
          <w:sz w:val="16"/>
          <w:szCs w:val="16"/>
          <w:lang w:val="ro-MD"/>
        </w:rPr>
        <w:t xml:space="preserve"> (2009)</w:t>
      </w:r>
    </w:p>
  </w:footnote>
  <w:footnote w:id="15">
    <w:p w14:paraId="3A7168AC" w14:textId="07128CDA" w:rsidR="00F4057F" w:rsidRPr="00FF07F4" w:rsidRDefault="00F4057F" w:rsidP="00D1122E">
      <w:pPr>
        <w:pStyle w:val="Textnotdesubsol"/>
        <w:ind w:left="426"/>
        <w:rPr>
          <w:rFonts w:asciiTheme="minorHAnsi" w:hAnsiTheme="minorHAnsi" w:cstheme="minorHAnsi"/>
          <w:sz w:val="16"/>
          <w:szCs w:val="16"/>
          <w:lang w:val="es-ES"/>
        </w:rPr>
      </w:pPr>
      <w:r w:rsidRPr="00FE5569">
        <w:rPr>
          <w:rStyle w:val="Referinnotdesubsol"/>
          <w:rFonts w:asciiTheme="minorHAnsi" w:hAnsiTheme="minorHAnsi" w:cstheme="minorHAnsi"/>
          <w:sz w:val="16"/>
          <w:szCs w:val="16"/>
        </w:rPr>
        <w:footnoteRef/>
      </w:r>
      <w:r w:rsidRPr="00FE5569">
        <w:rPr>
          <w:rFonts w:asciiTheme="minorHAnsi" w:hAnsiTheme="minorHAnsi" w:cstheme="minorHAnsi"/>
          <w:sz w:val="16"/>
          <w:szCs w:val="16"/>
          <w:lang w:val="ro-MD"/>
        </w:rPr>
        <w:t xml:space="preserve"> Raportul CEE ONU cu privire la reuniunea Părților la Convenția privind EIM în context transfrontalier, mai 2008 (CEE/MP.EIM/10, decizia IV/2, anexa I, alin</w:t>
      </w:r>
      <w:r w:rsidRPr="00FF07F4">
        <w:rPr>
          <w:rFonts w:asciiTheme="minorHAnsi" w:hAnsiTheme="minorHAnsi" w:cstheme="minorHAnsi"/>
          <w:sz w:val="16"/>
          <w:szCs w:val="16"/>
          <w:lang w:val="es-ES"/>
        </w:rPr>
        <w:t>. 61).</w:t>
      </w:r>
    </w:p>
  </w:footnote>
  <w:footnote w:id="16">
    <w:p w14:paraId="66E65D1D" w14:textId="1C727539" w:rsidR="00F4057F" w:rsidRPr="00FE5569" w:rsidRDefault="00F4057F" w:rsidP="000E633A">
      <w:pPr>
        <w:pStyle w:val="Textnotdesubsol"/>
        <w:ind w:left="426" w:right="283"/>
        <w:rPr>
          <w:rFonts w:asciiTheme="minorHAnsi" w:hAnsiTheme="minorHAnsi" w:cstheme="minorHAnsi"/>
          <w:sz w:val="16"/>
          <w:szCs w:val="16"/>
          <w:lang w:val="quz-EC"/>
        </w:rPr>
      </w:pPr>
      <w:r w:rsidRPr="00FE5569">
        <w:rPr>
          <w:rStyle w:val="Referinnotdesubsol"/>
          <w:rFonts w:asciiTheme="minorHAnsi" w:hAnsiTheme="minorHAnsi" w:cstheme="minorHAnsi"/>
          <w:sz w:val="16"/>
          <w:szCs w:val="16"/>
        </w:rPr>
        <w:footnoteRef/>
      </w:r>
      <w:r w:rsidRPr="00FF07F4">
        <w:rPr>
          <w:rFonts w:asciiTheme="minorHAnsi" w:hAnsiTheme="minorHAnsi" w:cstheme="minorHAnsi"/>
          <w:sz w:val="16"/>
          <w:szCs w:val="16"/>
          <w:lang w:val="es-ES"/>
        </w:rPr>
        <w:t xml:space="preserve"> </w:t>
      </w:r>
      <w:r w:rsidRPr="00FE5569">
        <w:rPr>
          <w:rFonts w:asciiTheme="minorHAnsi" w:hAnsiTheme="minorHAnsi" w:cstheme="minorHAnsi"/>
          <w:sz w:val="16"/>
          <w:szCs w:val="16"/>
          <w:lang w:val="quz-EC"/>
        </w:rPr>
        <w:t xml:space="preserve">Orientările UE privind aplicarea procedurii de evaluare a impactului asupra mediului pentru proiectele transfrontaliere de scară mare. Disponibile pe: </w:t>
      </w:r>
      <w:hyperlink r:id="rId4" w:history="1">
        <w:r w:rsidRPr="00FE5569">
          <w:rPr>
            <w:rStyle w:val="Hyperlink"/>
            <w:rFonts w:asciiTheme="minorHAnsi" w:hAnsiTheme="minorHAnsi" w:cstheme="minorHAnsi"/>
            <w:sz w:val="16"/>
            <w:szCs w:val="16"/>
            <w:lang w:val="quz-EC"/>
          </w:rPr>
          <w:t>https://ec.europa.eu/environment/eia/pdf/Transboundry%20EIA%20Guide.pdf</w:t>
        </w:r>
      </w:hyperlink>
      <w:r w:rsidRPr="00FE5569">
        <w:rPr>
          <w:rFonts w:asciiTheme="minorHAnsi" w:hAnsiTheme="minorHAnsi" w:cstheme="minorHAnsi"/>
          <w:sz w:val="16"/>
          <w:szCs w:val="16"/>
          <w:lang w:val="quz-EC"/>
        </w:rPr>
        <w:t xml:space="preserve"> </w:t>
      </w:r>
    </w:p>
  </w:footnote>
  <w:footnote w:id="17">
    <w:p w14:paraId="2E8F0CD5" w14:textId="698C3FF7" w:rsidR="00F4057F" w:rsidRPr="00285C34" w:rsidRDefault="00F4057F" w:rsidP="000E633A">
      <w:pPr>
        <w:pStyle w:val="Textnotdesubsol"/>
        <w:ind w:left="426" w:right="283"/>
        <w:rPr>
          <w:sz w:val="16"/>
          <w:szCs w:val="16"/>
          <w:lang w:val="quz-EC"/>
        </w:rPr>
      </w:pPr>
      <w:r w:rsidRPr="00AA323A">
        <w:rPr>
          <w:rStyle w:val="Referinnotdesubsol"/>
          <w:rFonts w:asciiTheme="minorHAnsi" w:hAnsiTheme="minorHAnsi" w:cstheme="minorHAnsi"/>
          <w:lang w:val="quz-EC"/>
        </w:rPr>
        <w:footnoteRef/>
      </w:r>
      <w:r w:rsidRPr="00AA323A">
        <w:rPr>
          <w:rFonts w:asciiTheme="minorHAnsi" w:hAnsiTheme="minorHAnsi" w:cstheme="minorHAnsi"/>
          <w:lang w:val="quz-EC"/>
        </w:rPr>
        <w:t xml:space="preserve"> </w:t>
      </w:r>
      <w:r w:rsidRPr="00285C34">
        <w:rPr>
          <w:rFonts w:asciiTheme="minorHAnsi" w:hAnsiTheme="minorHAnsi" w:cstheme="minorHAnsi"/>
          <w:sz w:val="16"/>
          <w:szCs w:val="16"/>
          <w:lang w:val="quz-EC"/>
        </w:rPr>
        <w:t xml:space="preserve">Mai multe informații puteți găsi pe acest site: </w:t>
      </w:r>
      <w:hyperlink r:id="rId5" w:anchor="consultations%22" w:history="1">
        <w:r w:rsidRPr="00285C34">
          <w:rPr>
            <w:rStyle w:val="Hyperlink"/>
            <w:rFonts w:asciiTheme="minorHAnsi" w:hAnsiTheme="minorHAnsi" w:cstheme="minorHAnsi"/>
            <w:sz w:val="16"/>
            <w:szCs w:val="16"/>
            <w:lang w:val="quz-EC"/>
          </w:rPr>
          <w:t>https://www.unece.org/environmental-policy/conventions/environmental-assessment/outputs/guidance-on-the-practical-application-of-the-espoo-convention/practical-solution-in-applying-the-espoo-convention.html#consultations%22</w:t>
        </w:r>
      </w:hyperlink>
      <w:r w:rsidRPr="00285C34">
        <w:rPr>
          <w:sz w:val="16"/>
          <w:szCs w:val="16"/>
          <w:lang w:val="quz-EC"/>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4488" w14:textId="2A70BBC2" w:rsidR="00F4057F" w:rsidRPr="00C72A27" w:rsidRDefault="00000000" w:rsidP="002C6328">
    <w:pPr>
      <w:pStyle w:val="HeaderEven"/>
      <w:rPr>
        <w:caps/>
        <w:sz w:val="18"/>
        <w:lang w:val="en-GB"/>
      </w:rPr>
    </w:pPr>
    <w:sdt>
      <w:sdtPr>
        <w:rPr>
          <w:rStyle w:val="Numrdepagin"/>
        </w:rPr>
        <w:alias w:val="Page Number"/>
        <w:tag w:val="TxtPageNumber"/>
        <w:id w:val="-1243030752"/>
        <w:lock w:val="sdtLocked"/>
      </w:sdtPr>
      <w:sdtContent>
        <w:r w:rsidR="00F4057F" w:rsidRPr="00F72BD4">
          <w:rPr>
            <w:rStyle w:val="Numrdepagin"/>
          </w:rPr>
          <w:fldChar w:fldCharType="begin"/>
        </w:r>
        <w:r w:rsidR="00F4057F" w:rsidRPr="00F72BD4">
          <w:rPr>
            <w:rStyle w:val="Numrdepagin"/>
          </w:rPr>
          <w:instrText xml:space="preserve"> PAGE   \* MERGEFORMAT </w:instrText>
        </w:r>
        <w:r w:rsidR="00F4057F" w:rsidRPr="00F72BD4">
          <w:rPr>
            <w:rStyle w:val="Numrdepagin"/>
          </w:rPr>
          <w:fldChar w:fldCharType="separate"/>
        </w:r>
        <w:r w:rsidR="00F4057F">
          <w:rPr>
            <w:rStyle w:val="Numrdepagin"/>
            <w:noProof/>
          </w:rPr>
          <w:t>12</w:t>
        </w:r>
        <w:r w:rsidR="00F4057F" w:rsidRPr="00F72BD4">
          <w:rPr>
            <w:rStyle w:val="Numrdepagin"/>
            <w:noProof/>
          </w:rPr>
          <w:fldChar w:fldCharType="end"/>
        </w:r>
      </w:sdtContent>
    </w:sdt>
    <w:r w:rsidR="00F4057F" w:rsidRPr="002C6328">
      <w:rPr>
        <w:rStyle w:val="Numrdepagin"/>
        <w:lang w:val="en-GB"/>
      </w:rPr>
      <w:t xml:space="preserve"> </w:t>
    </w:r>
    <w:r w:rsidR="00F4057F" w:rsidRPr="002C6328">
      <w:rPr>
        <w:rStyle w:val="Numrdepagin"/>
        <w:rFonts w:ascii="Courier New" w:hAnsi="Courier New" w:cs="Courier New"/>
        <w:lang w:val="en-GB"/>
      </w:rPr>
      <w:t xml:space="preserve">│ </w:t>
    </w:r>
    <w:sdt>
      <w:sdtPr>
        <w:rPr>
          <w:rStyle w:val="HeaderTitle"/>
        </w:rPr>
        <w:alias w:val="Cote/Chapter"/>
        <w:tag w:val="txtHeaderValue"/>
        <w:id w:val="-1121076308"/>
        <w:lock w:val="sdtLocked"/>
        <w:text/>
      </w:sdtPr>
      <w:sdtContent>
        <w:r w:rsidR="00F4057F" w:rsidRPr="00C51858">
          <w:rPr>
            <w:rStyle w:val="HeaderTitle"/>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2E64" w14:textId="116AECFC" w:rsidR="00F4057F" w:rsidRDefault="00000000" w:rsidP="00685A59">
    <w:pPr>
      <w:pStyle w:val="HeaderOdd"/>
      <w:rPr>
        <w:rStyle w:val="Numrdepagin"/>
        <w:noProof/>
      </w:rPr>
    </w:pPr>
    <w:sdt>
      <w:sdtPr>
        <w:rPr>
          <w:rStyle w:val="HeaderTitle"/>
          <w:szCs w:val="14"/>
        </w:rPr>
        <w:alias w:val="Cote/Chapter"/>
        <w:tag w:val="txtHeaderValue"/>
        <w:id w:val="311679130"/>
        <w:lock w:val="sdtLocked"/>
        <w:text/>
      </w:sdtPr>
      <w:sdtEndPr>
        <w:rPr>
          <w:rStyle w:val="Numrdepagin"/>
          <w:rFonts w:ascii="Courier New" w:hAnsi="Courier New" w:cs="Courier New"/>
          <w:b/>
          <w:caps w:val="0"/>
          <w:sz w:val="22"/>
        </w:rPr>
      </w:sdtEndPr>
      <w:sdtContent>
        <w:r w:rsidR="00F4057F">
          <w:rPr>
            <w:rStyle w:val="HeaderTitle"/>
            <w:szCs w:val="14"/>
          </w:rPr>
          <w:t xml:space="preserve"> </w:t>
        </w:r>
      </w:sdtContent>
    </w:sdt>
    <w:r w:rsidR="00F4057F">
      <w:rPr>
        <w:rStyle w:val="Numrdepagin"/>
        <w:rFonts w:ascii="Courier New" w:hAnsi="Courier New" w:cs="Courier New"/>
      </w:rPr>
      <w:t xml:space="preserve"> │</w:t>
    </w:r>
    <w:r w:rsidR="00F4057F">
      <w:rPr>
        <w:rStyle w:val="Numrdepagin"/>
      </w:rPr>
      <w:t xml:space="preserve"> </w:t>
    </w:r>
    <w:sdt>
      <w:sdtPr>
        <w:rPr>
          <w:rStyle w:val="Numrdepagin"/>
        </w:rPr>
        <w:alias w:val="Page Number"/>
        <w:tag w:val="TxtPageNumber"/>
        <w:id w:val="-43757532"/>
        <w:lock w:val="sdtLocked"/>
      </w:sdtPr>
      <w:sdtContent>
        <w:r w:rsidR="00F4057F" w:rsidRPr="00F72BD4">
          <w:rPr>
            <w:rStyle w:val="Numrdepagin"/>
          </w:rPr>
          <w:fldChar w:fldCharType="begin"/>
        </w:r>
        <w:r w:rsidR="00F4057F" w:rsidRPr="00F72BD4">
          <w:rPr>
            <w:rStyle w:val="Numrdepagin"/>
          </w:rPr>
          <w:instrText xml:space="preserve"> PAGE   \* MERGEFORMAT </w:instrText>
        </w:r>
        <w:r w:rsidR="00F4057F" w:rsidRPr="00F72BD4">
          <w:rPr>
            <w:rStyle w:val="Numrdepagin"/>
          </w:rPr>
          <w:fldChar w:fldCharType="separate"/>
        </w:r>
        <w:r w:rsidR="00F4057F">
          <w:rPr>
            <w:rStyle w:val="Numrdepagin"/>
            <w:noProof/>
          </w:rPr>
          <w:t>13</w:t>
        </w:r>
        <w:r w:rsidR="00F4057F" w:rsidRPr="00F72BD4">
          <w:rPr>
            <w:rStyle w:val="Numrdepagin"/>
            <w:noProof/>
          </w:rPr>
          <w:fldChar w:fldCharType="end"/>
        </w:r>
      </w:sdtContent>
    </w:sdt>
  </w:p>
  <w:p w14:paraId="2AAC7D55" w14:textId="77777777" w:rsidR="00F4057F" w:rsidRPr="002C6328" w:rsidRDefault="00F4057F" w:rsidP="002C6328">
    <w:pPr>
      <w:pStyle w:val="HeaderOd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806"/>
    <w:multiLevelType w:val="hybridMultilevel"/>
    <w:tmpl w:val="2B1ADBAE"/>
    <w:lvl w:ilvl="0" w:tplc="C140269E">
      <w:start w:val="1"/>
      <w:numFmt w:val="bullet"/>
      <w:lvlText w:val=""/>
      <w:lvlJc w:val="left"/>
      <w:pPr>
        <w:ind w:left="383" w:hanging="284"/>
      </w:pPr>
      <w:rPr>
        <w:rFonts w:ascii="Symbol" w:eastAsia="Symbol" w:hAnsi="Symbol" w:hint="default"/>
        <w:w w:val="99"/>
        <w:sz w:val="18"/>
        <w:szCs w:val="18"/>
      </w:rPr>
    </w:lvl>
    <w:lvl w:ilvl="1" w:tplc="FE0E2042">
      <w:start w:val="1"/>
      <w:numFmt w:val="bullet"/>
      <w:lvlText w:val="•"/>
      <w:lvlJc w:val="left"/>
      <w:pPr>
        <w:ind w:left="740" w:hanging="284"/>
      </w:pPr>
      <w:rPr>
        <w:rFonts w:hint="default"/>
      </w:rPr>
    </w:lvl>
    <w:lvl w:ilvl="2" w:tplc="D37CECCE">
      <w:start w:val="1"/>
      <w:numFmt w:val="bullet"/>
      <w:lvlText w:val="•"/>
      <w:lvlJc w:val="left"/>
      <w:pPr>
        <w:ind w:left="1097" w:hanging="284"/>
      </w:pPr>
      <w:rPr>
        <w:rFonts w:hint="default"/>
      </w:rPr>
    </w:lvl>
    <w:lvl w:ilvl="3" w:tplc="3DA0B2B4">
      <w:start w:val="1"/>
      <w:numFmt w:val="bullet"/>
      <w:lvlText w:val="•"/>
      <w:lvlJc w:val="left"/>
      <w:pPr>
        <w:ind w:left="1454" w:hanging="284"/>
      </w:pPr>
      <w:rPr>
        <w:rFonts w:hint="default"/>
      </w:rPr>
    </w:lvl>
    <w:lvl w:ilvl="4" w:tplc="1722B518">
      <w:start w:val="1"/>
      <w:numFmt w:val="bullet"/>
      <w:lvlText w:val="•"/>
      <w:lvlJc w:val="left"/>
      <w:pPr>
        <w:ind w:left="1811" w:hanging="284"/>
      </w:pPr>
      <w:rPr>
        <w:rFonts w:hint="default"/>
      </w:rPr>
    </w:lvl>
    <w:lvl w:ilvl="5" w:tplc="0C520852">
      <w:start w:val="1"/>
      <w:numFmt w:val="bullet"/>
      <w:lvlText w:val="•"/>
      <w:lvlJc w:val="left"/>
      <w:pPr>
        <w:ind w:left="2168" w:hanging="284"/>
      </w:pPr>
      <w:rPr>
        <w:rFonts w:hint="default"/>
      </w:rPr>
    </w:lvl>
    <w:lvl w:ilvl="6" w:tplc="7D243600">
      <w:start w:val="1"/>
      <w:numFmt w:val="bullet"/>
      <w:lvlText w:val="•"/>
      <w:lvlJc w:val="left"/>
      <w:pPr>
        <w:ind w:left="2525" w:hanging="284"/>
      </w:pPr>
      <w:rPr>
        <w:rFonts w:hint="default"/>
      </w:rPr>
    </w:lvl>
    <w:lvl w:ilvl="7" w:tplc="06B83478">
      <w:start w:val="1"/>
      <w:numFmt w:val="bullet"/>
      <w:lvlText w:val="•"/>
      <w:lvlJc w:val="left"/>
      <w:pPr>
        <w:ind w:left="2882" w:hanging="284"/>
      </w:pPr>
      <w:rPr>
        <w:rFonts w:hint="default"/>
      </w:rPr>
    </w:lvl>
    <w:lvl w:ilvl="8" w:tplc="6C64CA70">
      <w:start w:val="1"/>
      <w:numFmt w:val="bullet"/>
      <w:lvlText w:val="•"/>
      <w:lvlJc w:val="left"/>
      <w:pPr>
        <w:ind w:left="3239" w:hanging="284"/>
      </w:pPr>
      <w:rPr>
        <w:rFonts w:hint="default"/>
      </w:rPr>
    </w:lvl>
  </w:abstractNum>
  <w:abstractNum w:abstractNumId="1" w15:restartNumberingAfterBreak="0">
    <w:nsid w:val="02855E3F"/>
    <w:multiLevelType w:val="hybridMultilevel"/>
    <w:tmpl w:val="E39EAD44"/>
    <w:lvl w:ilvl="0" w:tplc="04090001">
      <w:start w:val="1"/>
      <w:numFmt w:val="bullet"/>
      <w:lvlText w:val=""/>
      <w:lvlJc w:val="left"/>
      <w:pPr>
        <w:ind w:left="1440" w:hanging="360"/>
      </w:pPr>
      <w:rPr>
        <w:rFonts w:ascii="Symbol" w:hAnsi="Symbol" w:hint="default"/>
      </w:rPr>
    </w:lvl>
    <w:lvl w:ilvl="1" w:tplc="CDF23A88">
      <w:start w:val="1"/>
      <w:numFmt w:val="bullet"/>
      <w:lvlText w:val="-"/>
      <w:lvlJc w:val="left"/>
      <w:pPr>
        <w:ind w:left="2160" w:hanging="360"/>
      </w:pPr>
      <w:rPr>
        <w:rFonts w:ascii="Times New Roman" w:eastAsia="Times New Roman" w:hAnsi="Times New Roman" w:cs="Times New Roman" w:hint="default"/>
      </w:rPr>
    </w:lvl>
    <w:lvl w:ilvl="2" w:tplc="AAA04580">
      <w:numFmt w:val="bullet"/>
      <w:lvlText w:val="•"/>
      <w:lvlJc w:val="left"/>
      <w:pPr>
        <w:ind w:left="3060" w:hanging="360"/>
      </w:pPr>
      <w:rPr>
        <w:rFonts w:ascii="Calibri" w:eastAsiaTheme="minorHAnsi" w:hAnsi="Calibri" w:cs="Calibri" w:hint="default"/>
      </w:rPr>
    </w:lvl>
    <w:lvl w:ilvl="3" w:tplc="9692D69C">
      <w:start w:val="1"/>
      <w:numFmt w:val="lowerLetter"/>
      <w:lvlText w:val="%4)"/>
      <w:lvlJc w:val="left"/>
      <w:pPr>
        <w:ind w:left="3600" w:hanging="360"/>
      </w:pPr>
      <w:rPr>
        <w:rFonts w:hint="default"/>
      </w:rPr>
    </w:lvl>
    <w:lvl w:ilvl="4" w:tplc="82C2ABD6">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F90F62"/>
    <w:multiLevelType w:val="singleLevel"/>
    <w:tmpl w:val="CE5058AE"/>
    <w:lvl w:ilvl="0">
      <w:start w:val="1"/>
      <w:numFmt w:val="bullet"/>
      <w:pStyle w:val="Listcumarcatori"/>
      <w:lvlText w:val="·"/>
      <w:lvlJc w:val="left"/>
      <w:pPr>
        <w:tabs>
          <w:tab w:val="num" w:pos="850"/>
        </w:tabs>
        <w:ind w:left="850" w:hanging="408"/>
      </w:pPr>
      <w:rPr>
        <w:rFonts w:ascii="Symbol" w:hAnsi="Symbol" w:cs="Times New Roman" w:hint="default"/>
        <w:b w:val="0"/>
        <w:i w:val="0"/>
        <w:sz w:val="22"/>
      </w:rPr>
    </w:lvl>
  </w:abstractNum>
  <w:abstractNum w:abstractNumId="3" w15:restartNumberingAfterBreak="0">
    <w:nsid w:val="0A1464FF"/>
    <w:multiLevelType w:val="multilevel"/>
    <w:tmpl w:val="E9C8323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654F0D"/>
    <w:multiLevelType w:val="hybridMultilevel"/>
    <w:tmpl w:val="EF4488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890C55"/>
    <w:multiLevelType w:val="singleLevel"/>
    <w:tmpl w:val="15B65924"/>
    <w:name w:val="templateBulletBox3"/>
    <w:lvl w:ilvl="0">
      <w:start w:val="1"/>
      <w:numFmt w:val="bullet"/>
      <w:lvlText w:val="-"/>
      <w:lvlJc w:val="left"/>
      <w:pPr>
        <w:tabs>
          <w:tab w:val="num" w:pos="1474"/>
        </w:tabs>
        <w:ind w:left="1474" w:hanging="340"/>
      </w:pPr>
      <w:rPr>
        <w:rFonts w:ascii="Symbol" w:hAnsi="Symbol" w:cs="Times New Roman" w:hint="default"/>
        <w:b w:val="0"/>
        <w:i w:val="0"/>
        <w:sz w:val="22"/>
      </w:rPr>
    </w:lvl>
  </w:abstractNum>
  <w:abstractNum w:abstractNumId="6"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7"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8" w15:restartNumberingAfterBreak="0">
    <w:nsid w:val="0E21375D"/>
    <w:multiLevelType w:val="hybridMultilevel"/>
    <w:tmpl w:val="D21637B0"/>
    <w:lvl w:ilvl="0" w:tplc="A52AE5A0">
      <w:start w:val="1"/>
      <w:numFmt w:val="bullet"/>
      <w:pStyle w:val="BL2"/>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9" w15:restartNumberingAfterBreak="0">
    <w:nsid w:val="0F0B3EAC"/>
    <w:multiLevelType w:val="hybridMultilevel"/>
    <w:tmpl w:val="D178629E"/>
    <w:lvl w:ilvl="0" w:tplc="9072D7BA">
      <w:start w:val="1"/>
      <w:numFmt w:val="bullet"/>
      <w:pStyle w:val="GroupHeading"/>
      <w:lvlText w:val="►"/>
      <w:lvlJc w:val="left"/>
      <w:pPr>
        <w:ind w:left="357" w:hanging="35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305B47"/>
    <w:multiLevelType w:val="multilevel"/>
    <w:tmpl w:val="4104A152"/>
    <w:styleLink w:val="EACBulletedText"/>
    <w:lvl w:ilvl="0">
      <w:start w:val="1"/>
      <w:numFmt w:val="bullet"/>
      <w:lvlText w:val=""/>
      <w:lvlJc w:val="left"/>
      <w:pPr>
        <w:ind w:left="1400" w:hanging="360"/>
      </w:pPr>
      <w:rPr>
        <w:rFonts w:ascii="Symbol" w:hAnsi="Symbol"/>
      </w:rPr>
    </w:lvl>
    <w:lvl w:ilvl="1">
      <w:start w:val="1"/>
      <w:numFmt w:val="bullet"/>
      <w:lvlText w:val="o"/>
      <w:lvlJc w:val="left"/>
      <w:pPr>
        <w:ind w:left="2120" w:hanging="360"/>
      </w:pPr>
      <w:rPr>
        <w:rFonts w:ascii="Courier New" w:hAnsi="Courier New" w:cs="Courier New" w:hint="default"/>
      </w:rPr>
    </w:lvl>
    <w:lvl w:ilvl="2">
      <w:start w:val="1"/>
      <w:numFmt w:val="bullet"/>
      <w:lvlText w:val=""/>
      <w:lvlJc w:val="left"/>
      <w:pPr>
        <w:ind w:left="2840" w:hanging="360"/>
      </w:pPr>
      <w:rPr>
        <w:rFonts w:ascii="Wingdings" w:hAnsi="Wingdings" w:hint="default"/>
      </w:rPr>
    </w:lvl>
    <w:lvl w:ilvl="3">
      <w:start w:val="1"/>
      <w:numFmt w:val="bullet"/>
      <w:lvlText w:val=""/>
      <w:lvlJc w:val="left"/>
      <w:pPr>
        <w:ind w:left="3560" w:hanging="360"/>
      </w:pPr>
      <w:rPr>
        <w:rFonts w:ascii="Symbol" w:hAnsi="Symbol" w:hint="default"/>
      </w:rPr>
    </w:lvl>
    <w:lvl w:ilvl="4">
      <w:start w:val="1"/>
      <w:numFmt w:val="bullet"/>
      <w:lvlText w:val="o"/>
      <w:lvlJc w:val="left"/>
      <w:pPr>
        <w:ind w:left="4280" w:hanging="360"/>
      </w:pPr>
      <w:rPr>
        <w:rFonts w:ascii="Courier New" w:hAnsi="Courier New" w:cs="Courier New" w:hint="default"/>
      </w:rPr>
    </w:lvl>
    <w:lvl w:ilvl="5">
      <w:start w:val="1"/>
      <w:numFmt w:val="bullet"/>
      <w:lvlText w:val=""/>
      <w:lvlJc w:val="left"/>
      <w:pPr>
        <w:ind w:left="5000" w:hanging="360"/>
      </w:pPr>
      <w:rPr>
        <w:rFonts w:ascii="Wingdings" w:hAnsi="Wingdings" w:hint="default"/>
      </w:rPr>
    </w:lvl>
    <w:lvl w:ilvl="6">
      <w:start w:val="1"/>
      <w:numFmt w:val="bullet"/>
      <w:lvlText w:val=""/>
      <w:lvlJc w:val="left"/>
      <w:pPr>
        <w:ind w:left="5720" w:hanging="360"/>
      </w:pPr>
      <w:rPr>
        <w:rFonts w:ascii="Symbol" w:hAnsi="Symbol" w:hint="default"/>
      </w:rPr>
    </w:lvl>
    <w:lvl w:ilvl="7">
      <w:start w:val="1"/>
      <w:numFmt w:val="bullet"/>
      <w:lvlText w:val="o"/>
      <w:lvlJc w:val="left"/>
      <w:pPr>
        <w:ind w:left="6440" w:hanging="360"/>
      </w:pPr>
      <w:rPr>
        <w:rFonts w:ascii="Courier New" w:hAnsi="Courier New" w:cs="Courier New" w:hint="default"/>
      </w:rPr>
    </w:lvl>
    <w:lvl w:ilvl="8">
      <w:start w:val="1"/>
      <w:numFmt w:val="bullet"/>
      <w:lvlText w:val=""/>
      <w:lvlJc w:val="left"/>
      <w:pPr>
        <w:ind w:left="7160" w:hanging="360"/>
      </w:pPr>
      <w:rPr>
        <w:rFonts w:ascii="Wingdings" w:hAnsi="Wingdings" w:hint="default"/>
      </w:rPr>
    </w:lvl>
  </w:abstractNum>
  <w:abstractNum w:abstractNumId="11" w15:restartNumberingAfterBreak="0">
    <w:nsid w:val="0F84717B"/>
    <w:multiLevelType w:val="hybridMultilevel"/>
    <w:tmpl w:val="67B85F9A"/>
    <w:lvl w:ilvl="0" w:tplc="BC1E4110">
      <w:start w:val="1"/>
      <w:numFmt w:val="bullet"/>
      <w:pStyle w:val="EACBulletlevel1"/>
      <w:lvlText w:val=""/>
      <w:lvlJc w:val="left"/>
      <w:pPr>
        <w:ind w:left="1400" w:hanging="360"/>
      </w:pPr>
      <w:rPr>
        <w:rFonts w:ascii="Symbol" w:hAnsi="Symbol" w:hint="default"/>
      </w:rPr>
    </w:lvl>
    <w:lvl w:ilvl="1" w:tplc="185CD6B6">
      <w:start w:val="1"/>
      <w:numFmt w:val="bullet"/>
      <w:pStyle w:val="EACBulletlevel2"/>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11691B24"/>
    <w:multiLevelType w:val="hybridMultilevel"/>
    <w:tmpl w:val="EF4488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1D97657"/>
    <w:multiLevelType w:val="hybridMultilevel"/>
    <w:tmpl w:val="4EBE59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5" w15:restartNumberingAfterBreak="0">
    <w:nsid w:val="17204A47"/>
    <w:multiLevelType w:val="hybridMultilevel"/>
    <w:tmpl w:val="7A6E6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9435BF"/>
    <w:multiLevelType w:val="hybridMultilevel"/>
    <w:tmpl w:val="C57E12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82B5097"/>
    <w:multiLevelType w:val="hybridMultilevel"/>
    <w:tmpl w:val="DA7A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9C3D0A"/>
    <w:multiLevelType w:val="hybridMultilevel"/>
    <w:tmpl w:val="95CC2060"/>
    <w:lvl w:ilvl="0" w:tplc="626AEE14">
      <w:start w:val="1"/>
      <w:numFmt w:val="bullet"/>
      <w:lvlText w:val="-"/>
      <w:lvlJc w:val="left"/>
      <w:pPr>
        <w:ind w:left="2421" w:hanging="360"/>
      </w:pPr>
      <w:rPr>
        <w:rFonts w:ascii="Courier New" w:hAnsi="Courier New" w:hint="default"/>
      </w:rPr>
    </w:lvl>
    <w:lvl w:ilvl="1" w:tplc="87DA35FC">
      <w:start w:val="1"/>
      <w:numFmt w:val="bullet"/>
      <w:pStyle w:val="BL4"/>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CF2869"/>
    <w:multiLevelType w:val="hybridMultilevel"/>
    <w:tmpl w:val="1350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3835AD"/>
    <w:multiLevelType w:val="multilevel"/>
    <w:tmpl w:val="4FDC21F6"/>
    <w:styleLink w:val="1Paragraphlist"/>
    <w:lvl w:ilvl="0">
      <w:start w:val="1"/>
      <w:numFmt w:val="decimal"/>
      <w:lvlText w:val="%1."/>
      <w:lvlJc w:val="left"/>
      <w:pPr>
        <w:ind w:left="0" w:firstLine="0"/>
      </w:pPr>
      <w:rPr>
        <w:rFonts w:ascii="Georgia" w:eastAsiaTheme="minorHAnsi" w:hAnsi="Georgia" w:cstheme="minorBidi"/>
        <w:b w:val="0"/>
        <w:i w:val="0"/>
        <w:color w:val="auto"/>
        <w:sz w:val="2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1" w15:restartNumberingAfterBreak="0">
    <w:nsid w:val="20580BF5"/>
    <w:multiLevelType w:val="hybridMultilevel"/>
    <w:tmpl w:val="DA8CB9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1F41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D507E6"/>
    <w:multiLevelType w:val="hybridMultilevel"/>
    <w:tmpl w:val="EF4488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3581F08"/>
    <w:multiLevelType w:val="hybridMultilevel"/>
    <w:tmpl w:val="03A4E380"/>
    <w:lvl w:ilvl="0" w:tplc="EF809FDA">
      <w:start w:val="1"/>
      <w:numFmt w:val="lowerRoman"/>
      <w:lvlText w:val="(%1)"/>
      <w:lvlJc w:val="left"/>
      <w:pPr>
        <w:ind w:left="1215" w:hanging="720"/>
      </w:pPr>
      <w:rPr>
        <w:rFonts w:hint="default"/>
      </w:rPr>
    </w:lvl>
    <w:lvl w:ilvl="1" w:tplc="04180019" w:tentative="1">
      <w:start w:val="1"/>
      <w:numFmt w:val="lowerLetter"/>
      <w:lvlText w:val="%2."/>
      <w:lvlJc w:val="left"/>
      <w:pPr>
        <w:ind w:left="1575" w:hanging="360"/>
      </w:pPr>
    </w:lvl>
    <w:lvl w:ilvl="2" w:tplc="0418001B" w:tentative="1">
      <w:start w:val="1"/>
      <w:numFmt w:val="lowerRoman"/>
      <w:lvlText w:val="%3."/>
      <w:lvlJc w:val="right"/>
      <w:pPr>
        <w:ind w:left="2295" w:hanging="180"/>
      </w:pPr>
    </w:lvl>
    <w:lvl w:ilvl="3" w:tplc="0418000F" w:tentative="1">
      <w:start w:val="1"/>
      <w:numFmt w:val="decimal"/>
      <w:lvlText w:val="%4."/>
      <w:lvlJc w:val="left"/>
      <w:pPr>
        <w:ind w:left="3015" w:hanging="360"/>
      </w:pPr>
    </w:lvl>
    <w:lvl w:ilvl="4" w:tplc="04180019" w:tentative="1">
      <w:start w:val="1"/>
      <w:numFmt w:val="lowerLetter"/>
      <w:lvlText w:val="%5."/>
      <w:lvlJc w:val="left"/>
      <w:pPr>
        <w:ind w:left="3735" w:hanging="360"/>
      </w:pPr>
    </w:lvl>
    <w:lvl w:ilvl="5" w:tplc="0418001B" w:tentative="1">
      <w:start w:val="1"/>
      <w:numFmt w:val="lowerRoman"/>
      <w:lvlText w:val="%6."/>
      <w:lvlJc w:val="right"/>
      <w:pPr>
        <w:ind w:left="4455" w:hanging="180"/>
      </w:pPr>
    </w:lvl>
    <w:lvl w:ilvl="6" w:tplc="0418000F" w:tentative="1">
      <w:start w:val="1"/>
      <w:numFmt w:val="decimal"/>
      <w:lvlText w:val="%7."/>
      <w:lvlJc w:val="left"/>
      <w:pPr>
        <w:ind w:left="5175" w:hanging="360"/>
      </w:pPr>
    </w:lvl>
    <w:lvl w:ilvl="7" w:tplc="04180019" w:tentative="1">
      <w:start w:val="1"/>
      <w:numFmt w:val="lowerLetter"/>
      <w:lvlText w:val="%8."/>
      <w:lvlJc w:val="left"/>
      <w:pPr>
        <w:ind w:left="5895" w:hanging="360"/>
      </w:pPr>
    </w:lvl>
    <w:lvl w:ilvl="8" w:tplc="0418001B" w:tentative="1">
      <w:start w:val="1"/>
      <w:numFmt w:val="lowerRoman"/>
      <w:lvlText w:val="%9."/>
      <w:lvlJc w:val="right"/>
      <w:pPr>
        <w:ind w:left="6615" w:hanging="180"/>
      </w:pPr>
    </w:lvl>
  </w:abstractNum>
  <w:abstractNum w:abstractNumId="25" w15:restartNumberingAfterBreak="0">
    <w:nsid w:val="24FC1975"/>
    <w:multiLevelType w:val="hybridMultilevel"/>
    <w:tmpl w:val="0A1C45C2"/>
    <w:lvl w:ilvl="0" w:tplc="311A43F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6" w15:restartNumberingAfterBreak="0">
    <w:nsid w:val="27147410"/>
    <w:multiLevelType w:val="hybridMultilevel"/>
    <w:tmpl w:val="A046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2F1F6C"/>
    <w:multiLevelType w:val="multilevel"/>
    <w:tmpl w:val="7D62A3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AA11E0D"/>
    <w:multiLevelType w:val="hybridMultilevel"/>
    <w:tmpl w:val="90A8E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CF6F84"/>
    <w:multiLevelType w:val="singleLevel"/>
    <w:tmpl w:val="D51E568A"/>
    <w:name w:val="templateBullet2"/>
    <w:lvl w:ilvl="0">
      <w:start w:val="1"/>
      <w:numFmt w:val="bullet"/>
      <w:pStyle w:val="Listacumarcatori2"/>
      <w:lvlText w:val="-"/>
      <w:lvlJc w:val="left"/>
      <w:pPr>
        <w:tabs>
          <w:tab w:val="num" w:pos="1190"/>
        </w:tabs>
        <w:ind w:left="1190" w:hanging="340"/>
      </w:pPr>
      <w:rPr>
        <w:rFonts w:ascii="Symbol" w:hAnsi="Symbol" w:cs="Times New Roman" w:hint="default"/>
        <w:b w:val="0"/>
        <w:i w:val="0"/>
        <w:sz w:val="22"/>
      </w:rPr>
    </w:lvl>
  </w:abstractNum>
  <w:abstractNum w:abstractNumId="30" w15:restartNumberingAfterBreak="0">
    <w:nsid w:val="2EA22B01"/>
    <w:multiLevelType w:val="multilevel"/>
    <w:tmpl w:val="2BFE3E0E"/>
    <w:lvl w:ilvl="0">
      <w:start w:val="1"/>
      <w:numFmt w:val="decimal"/>
      <w:pStyle w:val="EACANNEXHEADING"/>
      <w:lvlText w:val="Annex %1."/>
      <w:lvlJc w:val="left"/>
      <w:pPr>
        <w:tabs>
          <w:tab w:val="num" w:pos="1080"/>
        </w:tabs>
        <w:ind w:left="1080" w:hanging="360"/>
      </w:pPr>
      <w:rPr>
        <w:rFonts w:ascii="Arial" w:hAnsi="Arial" w:hint="default"/>
        <w:b w:val="0"/>
        <w:i w:val="0"/>
        <w:sz w:val="24"/>
        <w:szCs w:val="24"/>
      </w:rPr>
    </w:lvl>
    <w:lvl w:ilvl="1">
      <w:start w:val="1"/>
      <w:numFmt w:val="decimal"/>
      <w:lvlText w:val="%1.%2."/>
      <w:lvlJc w:val="left"/>
      <w:pPr>
        <w:tabs>
          <w:tab w:val="num" w:pos="-440"/>
        </w:tabs>
        <w:ind w:left="-440" w:hanging="680"/>
      </w:pPr>
      <w:rPr>
        <w:rFonts w:hint="default"/>
      </w:rPr>
    </w:lvl>
    <w:lvl w:ilvl="2">
      <w:start w:val="1"/>
      <w:numFmt w:val="decimal"/>
      <w:lvlText w:val="%1.%2.%3."/>
      <w:lvlJc w:val="left"/>
      <w:pPr>
        <w:tabs>
          <w:tab w:val="num" w:pos="-440"/>
        </w:tabs>
        <w:ind w:left="-440" w:hanging="680"/>
      </w:pPr>
      <w:rPr>
        <w:rFonts w:hint="default"/>
      </w:rPr>
    </w:lvl>
    <w:lvl w:ilvl="3">
      <w:start w:val="1"/>
      <w:numFmt w:val="none"/>
      <w:lvlText w:val=""/>
      <w:lvlJc w:val="left"/>
      <w:pPr>
        <w:tabs>
          <w:tab w:val="num" w:pos="-440"/>
        </w:tabs>
        <w:ind w:left="-440" w:firstLine="0"/>
      </w:pPr>
      <w:rPr>
        <w:rFonts w:hint="default"/>
      </w:rPr>
    </w:lvl>
    <w:lvl w:ilvl="4">
      <w:start w:val="1"/>
      <w:numFmt w:val="none"/>
      <w:lvlText w:val=""/>
      <w:lvlJc w:val="left"/>
      <w:pPr>
        <w:tabs>
          <w:tab w:val="num" w:pos="568"/>
        </w:tabs>
        <w:ind w:left="568" w:hanging="1008"/>
      </w:pPr>
      <w:rPr>
        <w:rFonts w:hint="default"/>
      </w:rPr>
    </w:lvl>
    <w:lvl w:ilvl="5">
      <w:start w:val="1"/>
      <w:numFmt w:val="none"/>
      <w:lvlText w:val=""/>
      <w:lvlJc w:val="left"/>
      <w:pPr>
        <w:tabs>
          <w:tab w:val="num" w:pos="712"/>
        </w:tabs>
        <w:ind w:left="712" w:hanging="1152"/>
      </w:pPr>
      <w:rPr>
        <w:rFonts w:hint="default"/>
      </w:rPr>
    </w:lvl>
    <w:lvl w:ilvl="6">
      <w:start w:val="1"/>
      <w:numFmt w:val="none"/>
      <w:lvlText w:val=""/>
      <w:lvlJc w:val="left"/>
      <w:pPr>
        <w:tabs>
          <w:tab w:val="num" w:pos="856"/>
        </w:tabs>
        <w:ind w:left="856" w:hanging="1296"/>
      </w:pPr>
      <w:rPr>
        <w:rFonts w:hint="default"/>
      </w:rPr>
    </w:lvl>
    <w:lvl w:ilvl="7">
      <w:start w:val="1"/>
      <w:numFmt w:val="none"/>
      <w:lvlText w:val=""/>
      <w:lvlJc w:val="left"/>
      <w:pPr>
        <w:tabs>
          <w:tab w:val="num" w:pos="1000"/>
        </w:tabs>
        <w:ind w:left="1000" w:hanging="1440"/>
      </w:pPr>
      <w:rPr>
        <w:rFonts w:hint="default"/>
      </w:rPr>
    </w:lvl>
    <w:lvl w:ilvl="8">
      <w:start w:val="1"/>
      <w:numFmt w:val="none"/>
      <w:lvlText w:val=""/>
      <w:lvlJc w:val="left"/>
      <w:pPr>
        <w:tabs>
          <w:tab w:val="num" w:pos="1144"/>
        </w:tabs>
        <w:ind w:left="1144" w:hanging="1584"/>
      </w:pPr>
      <w:rPr>
        <w:rFonts w:hint="default"/>
      </w:rPr>
    </w:lvl>
  </w:abstractNum>
  <w:abstractNum w:abstractNumId="31" w15:restartNumberingAfterBreak="0">
    <w:nsid w:val="348C2E26"/>
    <w:multiLevelType w:val="hybridMultilevel"/>
    <w:tmpl w:val="FD3EFDEC"/>
    <w:lvl w:ilvl="0" w:tplc="6A2A696C">
      <w:start w:val="1"/>
      <w:numFmt w:val="bullet"/>
      <w:lvlText w:val=""/>
      <w:lvlJc w:val="left"/>
      <w:pPr>
        <w:ind w:left="383" w:hanging="284"/>
      </w:pPr>
      <w:rPr>
        <w:rFonts w:ascii="Symbol" w:eastAsia="Symbol" w:hAnsi="Symbol" w:hint="default"/>
        <w:w w:val="99"/>
        <w:sz w:val="18"/>
        <w:szCs w:val="18"/>
      </w:rPr>
    </w:lvl>
    <w:lvl w:ilvl="1" w:tplc="DF6E2BA6">
      <w:start w:val="1"/>
      <w:numFmt w:val="bullet"/>
      <w:lvlText w:val="•"/>
      <w:lvlJc w:val="left"/>
      <w:pPr>
        <w:ind w:left="740" w:hanging="284"/>
      </w:pPr>
      <w:rPr>
        <w:rFonts w:hint="default"/>
      </w:rPr>
    </w:lvl>
    <w:lvl w:ilvl="2" w:tplc="CAD2702A">
      <w:start w:val="1"/>
      <w:numFmt w:val="bullet"/>
      <w:lvlText w:val="•"/>
      <w:lvlJc w:val="left"/>
      <w:pPr>
        <w:ind w:left="1097" w:hanging="284"/>
      </w:pPr>
      <w:rPr>
        <w:rFonts w:hint="default"/>
      </w:rPr>
    </w:lvl>
    <w:lvl w:ilvl="3" w:tplc="7E784674">
      <w:start w:val="1"/>
      <w:numFmt w:val="bullet"/>
      <w:lvlText w:val="•"/>
      <w:lvlJc w:val="left"/>
      <w:pPr>
        <w:ind w:left="1454" w:hanging="284"/>
      </w:pPr>
      <w:rPr>
        <w:rFonts w:hint="default"/>
      </w:rPr>
    </w:lvl>
    <w:lvl w:ilvl="4" w:tplc="2DEE79B6">
      <w:start w:val="1"/>
      <w:numFmt w:val="bullet"/>
      <w:lvlText w:val="•"/>
      <w:lvlJc w:val="left"/>
      <w:pPr>
        <w:ind w:left="1811" w:hanging="284"/>
      </w:pPr>
      <w:rPr>
        <w:rFonts w:hint="default"/>
      </w:rPr>
    </w:lvl>
    <w:lvl w:ilvl="5" w:tplc="C6A41156">
      <w:start w:val="1"/>
      <w:numFmt w:val="bullet"/>
      <w:lvlText w:val="•"/>
      <w:lvlJc w:val="left"/>
      <w:pPr>
        <w:ind w:left="2168" w:hanging="284"/>
      </w:pPr>
      <w:rPr>
        <w:rFonts w:hint="default"/>
      </w:rPr>
    </w:lvl>
    <w:lvl w:ilvl="6" w:tplc="5E5EB938">
      <w:start w:val="1"/>
      <w:numFmt w:val="bullet"/>
      <w:lvlText w:val="•"/>
      <w:lvlJc w:val="left"/>
      <w:pPr>
        <w:ind w:left="2525" w:hanging="284"/>
      </w:pPr>
      <w:rPr>
        <w:rFonts w:hint="default"/>
      </w:rPr>
    </w:lvl>
    <w:lvl w:ilvl="7" w:tplc="225A543E">
      <w:start w:val="1"/>
      <w:numFmt w:val="bullet"/>
      <w:lvlText w:val="•"/>
      <w:lvlJc w:val="left"/>
      <w:pPr>
        <w:ind w:left="2882" w:hanging="284"/>
      </w:pPr>
      <w:rPr>
        <w:rFonts w:hint="default"/>
      </w:rPr>
    </w:lvl>
    <w:lvl w:ilvl="8" w:tplc="50D4350A">
      <w:start w:val="1"/>
      <w:numFmt w:val="bullet"/>
      <w:lvlText w:val="•"/>
      <w:lvlJc w:val="left"/>
      <w:pPr>
        <w:ind w:left="3239" w:hanging="284"/>
      </w:pPr>
      <w:rPr>
        <w:rFonts w:hint="default"/>
      </w:rPr>
    </w:lvl>
  </w:abstractNum>
  <w:abstractNum w:abstractNumId="32" w15:restartNumberingAfterBreak="0">
    <w:nsid w:val="36F334DB"/>
    <w:multiLevelType w:val="hybridMultilevel"/>
    <w:tmpl w:val="F2B47886"/>
    <w:lvl w:ilvl="0" w:tplc="CDF23A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5D0A84"/>
    <w:multiLevelType w:val="multilevel"/>
    <w:tmpl w:val="7F148E5C"/>
    <w:name w:val="templateNumberBox"/>
    <w:lvl w:ilvl="0">
      <w:start w:val="1"/>
      <w:numFmt w:val="decimal"/>
      <w:lvlText w:val="%1."/>
      <w:lvlJc w:val="left"/>
      <w:pPr>
        <w:tabs>
          <w:tab w:val="num" w:pos="1950"/>
        </w:tabs>
        <w:ind w:left="1950" w:hanging="408"/>
      </w:pPr>
    </w:lvl>
    <w:lvl w:ilvl="1">
      <w:start w:val="1"/>
      <w:numFmt w:val="decimal"/>
      <w:lvlText w:val="%2."/>
      <w:lvlJc w:val="left"/>
      <w:pPr>
        <w:tabs>
          <w:tab w:val="num" w:pos="2291"/>
        </w:tabs>
        <w:ind w:left="2291" w:hanging="341"/>
      </w:pPr>
    </w:lvl>
    <w:lvl w:ilvl="2">
      <w:start w:val="1"/>
      <w:numFmt w:val="decimal"/>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34" w15:restartNumberingAfterBreak="0">
    <w:nsid w:val="393C647E"/>
    <w:multiLevelType w:val="multilevel"/>
    <w:tmpl w:val="DCAC6BEA"/>
    <w:styleLink w:val="EACNumberedText"/>
    <w:lvl w:ilvl="0">
      <w:start w:val="1"/>
      <w:numFmt w:val="decimal"/>
      <w:lvlText w:val="%1."/>
      <w:lvlJc w:val="left"/>
      <w:pPr>
        <w:tabs>
          <w:tab w:val="num" w:pos="709"/>
        </w:tabs>
        <w:ind w:left="1276" w:hanging="567"/>
      </w:pPr>
      <w:rPr>
        <w:rFonts w:hint="default"/>
      </w:rPr>
    </w:lvl>
    <w:lvl w:ilvl="1">
      <w:start w:val="1"/>
      <w:numFmt w:val="decimal"/>
      <w:lvlText w:val="%1.%2."/>
      <w:lvlJc w:val="left"/>
      <w:pPr>
        <w:tabs>
          <w:tab w:val="num" w:pos="709"/>
        </w:tabs>
        <w:ind w:left="1843" w:hanging="567"/>
      </w:pPr>
      <w:rPr>
        <w:rFonts w:hint="default"/>
      </w:rPr>
    </w:lvl>
    <w:lvl w:ilvl="2">
      <w:start w:val="1"/>
      <w:numFmt w:val="decimal"/>
      <w:lvlText w:val="%1.%2.%3."/>
      <w:lvlJc w:val="left"/>
      <w:pPr>
        <w:tabs>
          <w:tab w:val="num" w:pos="709"/>
        </w:tabs>
        <w:ind w:left="2410" w:hanging="567"/>
      </w:pPr>
      <w:rPr>
        <w:rFonts w:hint="default"/>
      </w:rPr>
    </w:lvl>
    <w:lvl w:ilvl="3">
      <w:start w:val="1"/>
      <w:numFmt w:val="none"/>
      <w:lvlText w:val=""/>
      <w:lvlJc w:val="left"/>
      <w:pPr>
        <w:tabs>
          <w:tab w:val="num" w:pos="1389"/>
        </w:tabs>
        <w:ind w:left="1389" w:firstLine="0"/>
      </w:pPr>
      <w:rPr>
        <w:rFonts w:hint="default"/>
      </w:rPr>
    </w:lvl>
    <w:lvl w:ilvl="4">
      <w:start w:val="1"/>
      <w:numFmt w:val="none"/>
      <w:lvlText w:val=""/>
      <w:lvlJc w:val="left"/>
      <w:pPr>
        <w:tabs>
          <w:tab w:val="num" w:pos="2397"/>
        </w:tabs>
        <w:ind w:left="2397" w:hanging="1008"/>
      </w:pPr>
      <w:rPr>
        <w:rFonts w:hint="default"/>
      </w:rPr>
    </w:lvl>
    <w:lvl w:ilvl="5">
      <w:start w:val="1"/>
      <w:numFmt w:val="none"/>
      <w:lvlText w:val=""/>
      <w:lvlJc w:val="left"/>
      <w:pPr>
        <w:tabs>
          <w:tab w:val="num" w:pos="2541"/>
        </w:tabs>
        <w:ind w:left="2541" w:hanging="1152"/>
      </w:pPr>
      <w:rPr>
        <w:rFonts w:hint="default"/>
      </w:rPr>
    </w:lvl>
    <w:lvl w:ilvl="6">
      <w:start w:val="1"/>
      <w:numFmt w:val="none"/>
      <w:lvlText w:val=""/>
      <w:lvlJc w:val="left"/>
      <w:pPr>
        <w:tabs>
          <w:tab w:val="num" w:pos="2685"/>
        </w:tabs>
        <w:ind w:left="2685" w:hanging="1296"/>
      </w:pPr>
      <w:rPr>
        <w:rFonts w:hint="default"/>
      </w:rPr>
    </w:lvl>
    <w:lvl w:ilvl="7">
      <w:start w:val="1"/>
      <w:numFmt w:val="none"/>
      <w:lvlText w:val=""/>
      <w:lvlJc w:val="left"/>
      <w:pPr>
        <w:tabs>
          <w:tab w:val="num" w:pos="2829"/>
        </w:tabs>
        <w:ind w:left="2829" w:hanging="1440"/>
      </w:pPr>
      <w:rPr>
        <w:rFonts w:hint="default"/>
      </w:rPr>
    </w:lvl>
    <w:lvl w:ilvl="8">
      <w:start w:val="1"/>
      <w:numFmt w:val="none"/>
      <w:lvlText w:val=""/>
      <w:lvlJc w:val="left"/>
      <w:pPr>
        <w:tabs>
          <w:tab w:val="num" w:pos="2973"/>
        </w:tabs>
        <w:ind w:left="2973" w:hanging="1584"/>
      </w:pPr>
      <w:rPr>
        <w:rFonts w:hint="default"/>
      </w:rPr>
    </w:lvl>
  </w:abstractNum>
  <w:abstractNum w:abstractNumId="35" w15:restartNumberingAfterBreak="0">
    <w:nsid w:val="3BC230DE"/>
    <w:multiLevelType w:val="multilevel"/>
    <w:tmpl w:val="F99EB0E0"/>
    <w:name w:val="templateNumber"/>
    <w:lvl w:ilvl="0">
      <w:start w:val="1"/>
      <w:numFmt w:val="decimal"/>
      <w:pStyle w:val="Listnumerotat"/>
      <w:lvlText w:val="%1."/>
      <w:lvlJc w:val="left"/>
      <w:pPr>
        <w:tabs>
          <w:tab w:val="num" w:pos="850"/>
        </w:tabs>
        <w:ind w:left="850" w:hanging="408"/>
      </w:pPr>
    </w:lvl>
    <w:lvl w:ilvl="1">
      <w:start w:val="1"/>
      <w:numFmt w:val="decimal"/>
      <w:pStyle w:val="Listanumerotat2"/>
      <w:lvlText w:val="%2."/>
      <w:lvlJc w:val="left"/>
      <w:pPr>
        <w:tabs>
          <w:tab w:val="num" w:pos="1191"/>
        </w:tabs>
        <w:ind w:left="1191" w:hanging="341"/>
      </w:pPr>
    </w:lvl>
    <w:lvl w:ilvl="2">
      <w:start w:val="1"/>
      <w:numFmt w:val="decimal"/>
      <w:pStyle w:val="Listanumerotat3"/>
      <w:lvlText w:val="%3."/>
      <w:lvlJc w:val="left"/>
      <w:pPr>
        <w:tabs>
          <w:tab w:val="num" w:pos="1474"/>
        </w:tabs>
        <w:ind w:left="1474" w:hanging="340"/>
      </w:pPr>
    </w:lvl>
    <w:lvl w:ilvl="3">
      <w:start w:val="1"/>
      <w:numFmt w:val="decimal"/>
      <w:pStyle w:val="Listanumerotat4"/>
      <w:lvlText w:val="%4."/>
      <w:lvlJc w:val="left"/>
      <w:pPr>
        <w:tabs>
          <w:tab w:val="num" w:pos="1757"/>
        </w:tabs>
        <w:ind w:left="1757" w:hanging="340"/>
      </w:pPr>
    </w:lvl>
    <w:lvl w:ilvl="4">
      <w:start w:val="1"/>
      <w:numFmt w:val="decimal"/>
      <w:pStyle w:val="Listanumerotat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F392795"/>
    <w:multiLevelType w:val="hybridMultilevel"/>
    <w:tmpl w:val="905ED3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1D71773"/>
    <w:multiLevelType w:val="hybridMultilevel"/>
    <w:tmpl w:val="853E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93546"/>
    <w:multiLevelType w:val="hybridMultilevel"/>
    <w:tmpl w:val="03BA5F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7A2654F"/>
    <w:multiLevelType w:val="hybridMultilevel"/>
    <w:tmpl w:val="C5CA916E"/>
    <w:lvl w:ilvl="0" w:tplc="F78C71BC">
      <w:start w:val="1"/>
      <w:numFmt w:val="bullet"/>
      <w:lvlText w:val=""/>
      <w:lvlJc w:val="left"/>
      <w:pPr>
        <w:ind w:left="383" w:hanging="284"/>
      </w:pPr>
      <w:rPr>
        <w:rFonts w:ascii="Symbol" w:eastAsia="Symbol" w:hAnsi="Symbol" w:hint="default"/>
        <w:w w:val="99"/>
        <w:sz w:val="18"/>
        <w:szCs w:val="18"/>
      </w:rPr>
    </w:lvl>
    <w:lvl w:ilvl="1" w:tplc="9AEE3F32">
      <w:start w:val="1"/>
      <w:numFmt w:val="bullet"/>
      <w:lvlText w:val="•"/>
      <w:lvlJc w:val="left"/>
      <w:pPr>
        <w:ind w:left="740" w:hanging="284"/>
      </w:pPr>
      <w:rPr>
        <w:rFonts w:hint="default"/>
      </w:rPr>
    </w:lvl>
    <w:lvl w:ilvl="2" w:tplc="B7BAE0A8">
      <w:start w:val="1"/>
      <w:numFmt w:val="bullet"/>
      <w:lvlText w:val="•"/>
      <w:lvlJc w:val="left"/>
      <w:pPr>
        <w:ind w:left="1097" w:hanging="284"/>
      </w:pPr>
      <w:rPr>
        <w:rFonts w:hint="default"/>
      </w:rPr>
    </w:lvl>
    <w:lvl w:ilvl="3" w:tplc="3A44CAB8">
      <w:start w:val="1"/>
      <w:numFmt w:val="bullet"/>
      <w:lvlText w:val="•"/>
      <w:lvlJc w:val="left"/>
      <w:pPr>
        <w:ind w:left="1454" w:hanging="284"/>
      </w:pPr>
      <w:rPr>
        <w:rFonts w:hint="default"/>
      </w:rPr>
    </w:lvl>
    <w:lvl w:ilvl="4" w:tplc="7CDC96CA">
      <w:start w:val="1"/>
      <w:numFmt w:val="bullet"/>
      <w:lvlText w:val="•"/>
      <w:lvlJc w:val="left"/>
      <w:pPr>
        <w:ind w:left="1811" w:hanging="284"/>
      </w:pPr>
      <w:rPr>
        <w:rFonts w:hint="default"/>
      </w:rPr>
    </w:lvl>
    <w:lvl w:ilvl="5" w:tplc="26C2336C">
      <w:start w:val="1"/>
      <w:numFmt w:val="bullet"/>
      <w:lvlText w:val="•"/>
      <w:lvlJc w:val="left"/>
      <w:pPr>
        <w:ind w:left="2168" w:hanging="284"/>
      </w:pPr>
      <w:rPr>
        <w:rFonts w:hint="default"/>
      </w:rPr>
    </w:lvl>
    <w:lvl w:ilvl="6" w:tplc="21BCAEF0">
      <w:start w:val="1"/>
      <w:numFmt w:val="bullet"/>
      <w:lvlText w:val="•"/>
      <w:lvlJc w:val="left"/>
      <w:pPr>
        <w:ind w:left="2525" w:hanging="284"/>
      </w:pPr>
      <w:rPr>
        <w:rFonts w:hint="default"/>
      </w:rPr>
    </w:lvl>
    <w:lvl w:ilvl="7" w:tplc="C4C2BADC">
      <w:start w:val="1"/>
      <w:numFmt w:val="bullet"/>
      <w:lvlText w:val="•"/>
      <w:lvlJc w:val="left"/>
      <w:pPr>
        <w:ind w:left="2882" w:hanging="284"/>
      </w:pPr>
      <w:rPr>
        <w:rFonts w:hint="default"/>
      </w:rPr>
    </w:lvl>
    <w:lvl w:ilvl="8" w:tplc="120CBD04">
      <w:start w:val="1"/>
      <w:numFmt w:val="bullet"/>
      <w:lvlText w:val="•"/>
      <w:lvlJc w:val="left"/>
      <w:pPr>
        <w:ind w:left="3239" w:hanging="284"/>
      </w:pPr>
      <w:rPr>
        <w:rFonts w:hint="default"/>
      </w:rPr>
    </w:lvl>
  </w:abstractNum>
  <w:abstractNum w:abstractNumId="40" w15:restartNumberingAfterBreak="0">
    <w:nsid w:val="47C227B5"/>
    <w:multiLevelType w:val="hybridMultilevel"/>
    <w:tmpl w:val="F84E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42" w15:restartNumberingAfterBreak="0">
    <w:nsid w:val="48EC55A8"/>
    <w:multiLevelType w:val="singleLevel"/>
    <w:tmpl w:val="EBBACA14"/>
    <w:name w:val="templateBullet3"/>
    <w:lvl w:ilvl="0">
      <w:start w:val="1"/>
      <w:numFmt w:val="bullet"/>
      <w:pStyle w:val="Listacumarcatori3"/>
      <w:lvlText w:val="-"/>
      <w:lvlJc w:val="left"/>
      <w:pPr>
        <w:tabs>
          <w:tab w:val="num" w:pos="1474"/>
        </w:tabs>
        <w:ind w:left="1474" w:hanging="340"/>
      </w:pPr>
      <w:rPr>
        <w:rFonts w:ascii="Symbol" w:hAnsi="Symbol" w:cs="Times New Roman" w:hint="default"/>
        <w:b w:val="0"/>
        <w:i w:val="0"/>
        <w:sz w:val="22"/>
      </w:rPr>
    </w:lvl>
  </w:abstractNum>
  <w:abstractNum w:abstractNumId="43" w15:restartNumberingAfterBreak="0">
    <w:nsid w:val="4AAE47B4"/>
    <w:multiLevelType w:val="singleLevel"/>
    <w:tmpl w:val="AB6CFFBC"/>
    <w:name w:val="templateBulletBox2"/>
    <w:lvl w:ilvl="0">
      <w:start w:val="1"/>
      <w:numFmt w:val="bullet"/>
      <w:lvlText w:val="-"/>
      <w:lvlJc w:val="left"/>
      <w:pPr>
        <w:tabs>
          <w:tab w:val="num" w:pos="1191"/>
        </w:tabs>
        <w:ind w:left="1191" w:hanging="340"/>
      </w:pPr>
      <w:rPr>
        <w:rFonts w:ascii="Symbol" w:hAnsi="Symbol" w:cs="Times New Roman" w:hint="default"/>
        <w:b w:val="0"/>
        <w:i w:val="0"/>
        <w:sz w:val="22"/>
      </w:rPr>
    </w:lvl>
  </w:abstractNum>
  <w:abstractNum w:abstractNumId="44" w15:restartNumberingAfterBreak="0">
    <w:nsid w:val="4B913608"/>
    <w:multiLevelType w:val="hybridMultilevel"/>
    <w:tmpl w:val="EF4488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C220B75"/>
    <w:multiLevelType w:val="multilevel"/>
    <w:tmpl w:val="1F10ED86"/>
    <w:lvl w:ilvl="0">
      <w:start w:val="1"/>
      <w:numFmt w:val="decimal"/>
      <w:pStyle w:val="Titlu1"/>
      <w:suff w:val="space"/>
      <w:lvlText w:val="%1. "/>
      <w:lvlJc w:val="left"/>
      <w:pPr>
        <w:ind w:left="0" w:firstLine="0"/>
      </w:pPr>
      <w:rPr>
        <w:rFonts w:hint="default"/>
      </w:rPr>
    </w:lvl>
    <w:lvl w:ilvl="1">
      <w:start w:val="1"/>
      <w:numFmt w:val="decimal"/>
      <w:pStyle w:val="Titlu2"/>
      <w:suff w:val="space"/>
      <w:lvlText w:val="%1.%2."/>
      <w:lvlJc w:val="left"/>
      <w:pPr>
        <w:ind w:left="0" w:firstLine="0"/>
      </w:pPr>
      <w:rPr>
        <w:rFonts w:hint="default"/>
      </w:rPr>
    </w:lvl>
    <w:lvl w:ilvl="2">
      <w:start w:val="1"/>
      <w:numFmt w:val="decimal"/>
      <w:pStyle w:val="Titlu3"/>
      <w:suff w:val="space"/>
      <w:lvlText w:val="%1.%2.%3."/>
      <w:lvlJc w:val="left"/>
      <w:pPr>
        <w:ind w:left="680" w:firstLine="0"/>
      </w:pPr>
      <w:rPr>
        <w:rFonts w:hint="default"/>
      </w:rPr>
    </w:lvl>
    <w:lvl w:ilvl="3">
      <w:start w:val="1"/>
      <w:numFmt w:val="none"/>
      <w:pStyle w:val="Titlu4"/>
      <w:suff w:val="nothing"/>
      <w:lvlText w:val=""/>
      <w:lvlJc w:val="left"/>
      <w:pPr>
        <w:ind w:left="680" w:firstLine="0"/>
      </w:pPr>
      <w:rPr>
        <w:rFonts w:hint="default"/>
      </w:rPr>
    </w:lvl>
    <w:lvl w:ilvl="4">
      <w:start w:val="1"/>
      <w:numFmt w:val="none"/>
      <w:pStyle w:val="Titlu5"/>
      <w:suff w:val="nothing"/>
      <w:lvlText w:val=""/>
      <w:lvlJc w:val="left"/>
      <w:pPr>
        <w:ind w:left="851" w:firstLine="0"/>
      </w:pPr>
      <w:rPr>
        <w:rFonts w:hint="default"/>
      </w:rPr>
    </w:lvl>
    <w:lvl w:ilvl="5">
      <w:start w:val="1"/>
      <w:numFmt w:val="upperRoman"/>
      <w:lvlRestart w:val="0"/>
      <w:pStyle w:val="Titlu6"/>
      <w:suff w:val="space"/>
      <w:lvlText w:val="Part %6."/>
      <w:lvlJc w:val="left"/>
      <w:pPr>
        <w:ind w:left="0" w:firstLine="0"/>
      </w:pPr>
      <w:rPr>
        <w:rFonts w:hint="default"/>
      </w:rPr>
    </w:lvl>
    <w:lvl w:ilvl="6">
      <w:start w:val="1"/>
      <w:numFmt w:val="upperLetter"/>
      <w:lvlRestart w:val="0"/>
      <w:pStyle w:val="Titlu7"/>
      <w:suff w:val="space"/>
      <w:lvlText w:val="Annex %7."/>
      <w:lvlJc w:val="left"/>
      <w:pPr>
        <w:ind w:left="0" w:firstLine="0"/>
      </w:pPr>
      <w:rPr>
        <w:rFonts w:hint="default"/>
      </w:rPr>
    </w:lvl>
    <w:lvl w:ilvl="7">
      <w:start w:val="1"/>
      <w:numFmt w:val="upperLetter"/>
      <w:lvlRestart w:val="6"/>
      <w:pStyle w:val="Titlu8"/>
      <w:suff w:val="space"/>
      <w:lvlText w:val="Annex %6.%8."/>
      <w:lvlJc w:val="left"/>
      <w:pPr>
        <w:ind w:left="0" w:firstLine="0"/>
      </w:pPr>
      <w:rPr>
        <w:rFonts w:hint="default"/>
      </w:rPr>
    </w:lvl>
    <w:lvl w:ilvl="8">
      <w:start w:val="1"/>
      <w:numFmt w:val="upperLetter"/>
      <w:lvlRestart w:val="1"/>
      <w:pStyle w:val="Titlu9"/>
      <w:suff w:val="space"/>
      <w:lvlText w:val="Annex %1.%9."/>
      <w:lvlJc w:val="left"/>
      <w:pPr>
        <w:ind w:left="0" w:firstLine="0"/>
      </w:pPr>
      <w:rPr>
        <w:rFonts w:hint="default"/>
      </w:rPr>
    </w:lvl>
  </w:abstractNum>
  <w:abstractNum w:abstractNumId="46" w15:restartNumberingAfterBreak="0">
    <w:nsid w:val="4C9B130A"/>
    <w:multiLevelType w:val="hybridMultilevel"/>
    <w:tmpl w:val="EF4488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DD51FCC"/>
    <w:multiLevelType w:val="hybridMultilevel"/>
    <w:tmpl w:val="267023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8" w15:restartNumberingAfterBreak="0">
    <w:nsid w:val="514337F0"/>
    <w:multiLevelType w:val="hybridMultilevel"/>
    <w:tmpl w:val="BBF07428"/>
    <w:lvl w:ilvl="0" w:tplc="625017BA">
      <w:start w:val="1"/>
      <w:numFmt w:val="decimal"/>
      <w:lvlText w:val="%1."/>
      <w:lvlJc w:val="left"/>
      <w:pPr>
        <w:ind w:left="720" w:hanging="360"/>
      </w:pPr>
      <w:rPr>
        <w:rFonts w:cs="Times New Roman"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15:restartNumberingAfterBreak="0">
    <w:nsid w:val="52D334AF"/>
    <w:multiLevelType w:val="hybridMultilevel"/>
    <w:tmpl w:val="75524BE8"/>
    <w:lvl w:ilvl="0" w:tplc="C7AA6684">
      <w:start w:val="1"/>
      <w:numFmt w:val="lowerRoman"/>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6F465E40">
      <w:start w:val="1"/>
      <w:numFmt w:val="decimal"/>
      <w:lvlText w:val="%6."/>
      <w:lvlJc w:val="left"/>
      <w:pPr>
        <w:ind w:left="4954" w:hanging="360"/>
      </w:pPr>
      <w:rPr>
        <w:rFonts w:hint="default"/>
      </w:r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51" w15:restartNumberingAfterBreak="0">
    <w:nsid w:val="54D35ADF"/>
    <w:multiLevelType w:val="hybridMultilevel"/>
    <w:tmpl w:val="9BFC8366"/>
    <w:lvl w:ilvl="0" w:tplc="D57C7C1A">
      <w:start w:val="1"/>
      <w:numFmt w:val="bullet"/>
      <w:lvlText w:val=""/>
      <w:lvlJc w:val="left"/>
      <w:pPr>
        <w:ind w:left="383" w:hanging="284"/>
      </w:pPr>
      <w:rPr>
        <w:rFonts w:ascii="Symbol" w:eastAsia="Symbol" w:hAnsi="Symbol" w:hint="default"/>
        <w:w w:val="99"/>
        <w:sz w:val="18"/>
        <w:szCs w:val="18"/>
      </w:rPr>
    </w:lvl>
    <w:lvl w:ilvl="1" w:tplc="858A71A2">
      <w:start w:val="1"/>
      <w:numFmt w:val="bullet"/>
      <w:lvlText w:val="•"/>
      <w:lvlJc w:val="left"/>
      <w:pPr>
        <w:ind w:left="740" w:hanging="284"/>
      </w:pPr>
      <w:rPr>
        <w:rFonts w:hint="default"/>
      </w:rPr>
    </w:lvl>
    <w:lvl w:ilvl="2" w:tplc="DAD81328">
      <w:start w:val="1"/>
      <w:numFmt w:val="bullet"/>
      <w:lvlText w:val="•"/>
      <w:lvlJc w:val="left"/>
      <w:pPr>
        <w:ind w:left="1097" w:hanging="284"/>
      </w:pPr>
      <w:rPr>
        <w:rFonts w:hint="default"/>
      </w:rPr>
    </w:lvl>
    <w:lvl w:ilvl="3" w:tplc="6352AC1A">
      <w:start w:val="1"/>
      <w:numFmt w:val="bullet"/>
      <w:lvlText w:val="•"/>
      <w:lvlJc w:val="left"/>
      <w:pPr>
        <w:ind w:left="1454" w:hanging="284"/>
      </w:pPr>
      <w:rPr>
        <w:rFonts w:hint="default"/>
      </w:rPr>
    </w:lvl>
    <w:lvl w:ilvl="4" w:tplc="F2463292">
      <w:start w:val="1"/>
      <w:numFmt w:val="bullet"/>
      <w:lvlText w:val="•"/>
      <w:lvlJc w:val="left"/>
      <w:pPr>
        <w:ind w:left="1811" w:hanging="284"/>
      </w:pPr>
      <w:rPr>
        <w:rFonts w:hint="default"/>
      </w:rPr>
    </w:lvl>
    <w:lvl w:ilvl="5" w:tplc="6988F74E">
      <w:start w:val="1"/>
      <w:numFmt w:val="bullet"/>
      <w:lvlText w:val="•"/>
      <w:lvlJc w:val="left"/>
      <w:pPr>
        <w:ind w:left="2168" w:hanging="284"/>
      </w:pPr>
      <w:rPr>
        <w:rFonts w:hint="default"/>
      </w:rPr>
    </w:lvl>
    <w:lvl w:ilvl="6" w:tplc="32C2C91C">
      <w:start w:val="1"/>
      <w:numFmt w:val="bullet"/>
      <w:lvlText w:val="•"/>
      <w:lvlJc w:val="left"/>
      <w:pPr>
        <w:ind w:left="2525" w:hanging="284"/>
      </w:pPr>
      <w:rPr>
        <w:rFonts w:hint="default"/>
      </w:rPr>
    </w:lvl>
    <w:lvl w:ilvl="7" w:tplc="C79C64B0">
      <w:start w:val="1"/>
      <w:numFmt w:val="bullet"/>
      <w:lvlText w:val="•"/>
      <w:lvlJc w:val="left"/>
      <w:pPr>
        <w:ind w:left="2882" w:hanging="284"/>
      </w:pPr>
      <w:rPr>
        <w:rFonts w:hint="default"/>
      </w:rPr>
    </w:lvl>
    <w:lvl w:ilvl="8" w:tplc="2BF0FC60">
      <w:start w:val="1"/>
      <w:numFmt w:val="bullet"/>
      <w:lvlText w:val="•"/>
      <w:lvlJc w:val="left"/>
      <w:pPr>
        <w:ind w:left="3239" w:hanging="284"/>
      </w:pPr>
      <w:rPr>
        <w:rFonts w:hint="default"/>
      </w:rPr>
    </w:lvl>
  </w:abstractNum>
  <w:abstractNum w:abstractNumId="52" w15:restartNumberingAfterBreak="0">
    <w:nsid w:val="56BE6F79"/>
    <w:multiLevelType w:val="singleLevel"/>
    <w:tmpl w:val="F258D16A"/>
    <w:name w:val="templateBullet4"/>
    <w:lvl w:ilvl="0">
      <w:start w:val="1"/>
      <w:numFmt w:val="bullet"/>
      <w:pStyle w:val="Listacumarcatori4"/>
      <w:lvlText w:val="-"/>
      <w:lvlJc w:val="left"/>
      <w:pPr>
        <w:tabs>
          <w:tab w:val="num" w:pos="1757"/>
        </w:tabs>
        <w:ind w:left="1757" w:hanging="340"/>
      </w:pPr>
      <w:rPr>
        <w:rFonts w:ascii="Symbol" w:hAnsi="Symbol" w:cs="Times New Roman" w:hint="default"/>
        <w:b w:val="0"/>
        <w:i w:val="0"/>
        <w:sz w:val="22"/>
      </w:rPr>
    </w:lvl>
  </w:abstractNum>
  <w:abstractNum w:abstractNumId="53" w15:restartNumberingAfterBreak="0">
    <w:nsid w:val="58D05FCB"/>
    <w:multiLevelType w:val="hybridMultilevel"/>
    <w:tmpl w:val="047ECD48"/>
    <w:lvl w:ilvl="0" w:tplc="EBEC7922">
      <w:start w:val="1"/>
      <w:numFmt w:val="bullet"/>
      <w:pStyle w:val="BL3"/>
      <w:lvlText w:val="-"/>
      <w:lvlJc w:val="left"/>
      <w:pPr>
        <w:ind w:left="2421" w:hanging="360"/>
      </w:pPr>
      <w:rPr>
        <w:rFonts w:ascii="Courier New" w:hAnsi="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4" w15:restartNumberingAfterBreak="0">
    <w:nsid w:val="5C3B101F"/>
    <w:multiLevelType w:val="hybridMultilevel"/>
    <w:tmpl w:val="76729980"/>
    <w:lvl w:ilvl="0" w:tplc="2C3EBA82">
      <w:start w:val="1"/>
      <w:numFmt w:val="bullet"/>
      <w:lvlText w:val=""/>
      <w:lvlJc w:val="left"/>
      <w:pPr>
        <w:ind w:left="383" w:hanging="284"/>
      </w:pPr>
      <w:rPr>
        <w:rFonts w:ascii="Symbol" w:eastAsia="Symbol" w:hAnsi="Symbol" w:hint="default"/>
        <w:w w:val="99"/>
        <w:sz w:val="18"/>
        <w:szCs w:val="18"/>
      </w:rPr>
    </w:lvl>
    <w:lvl w:ilvl="1" w:tplc="C5480A82">
      <w:start w:val="1"/>
      <w:numFmt w:val="bullet"/>
      <w:lvlText w:val="•"/>
      <w:lvlJc w:val="left"/>
      <w:pPr>
        <w:ind w:left="740" w:hanging="284"/>
      </w:pPr>
      <w:rPr>
        <w:rFonts w:hint="default"/>
      </w:rPr>
    </w:lvl>
    <w:lvl w:ilvl="2" w:tplc="9104CB66">
      <w:start w:val="1"/>
      <w:numFmt w:val="bullet"/>
      <w:lvlText w:val="•"/>
      <w:lvlJc w:val="left"/>
      <w:pPr>
        <w:ind w:left="1097" w:hanging="284"/>
      </w:pPr>
      <w:rPr>
        <w:rFonts w:hint="default"/>
      </w:rPr>
    </w:lvl>
    <w:lvl w:ilvl="3" w:tplc="9E72E75E">
      <w:start w:val="1"/>
      <w:numFmt w:val="bullet"/>
      <w:lvlText w:val="•"/>
      <w:lvlJc w:val="left"/>
      <w:pPr>
        <w:ind w:left="1454" w:hanging="284"/>
      </w:pPr>
      <w:rPr>
        <w:rFonts w:hint="default"/>
      </w:rPr>
    </w:lvl>
    <w:lvl w:ilvl="4" w:tplc="8E40B944">
      <w:start w:val="1"/>
      <w:numFmt w:val="bullet"/>
      <w:lvlText w:val="•"/>
      <w:lvlJc w:val="left"/>
      <w:pPr>
        <w:ind w:left="1811" w:hanging="284"/>
      </w:pPr>
      <w:rPr>
        <w:rFonts w:hint="default"/>
      </w:rPr>
    </w:lvl>
    <w:lvl w:ilvl="5" w:tplc="050051F8">
      <w:start w:val="1"/>
      <w:numFmt w:val="bullet"/>
      <w:lvlText w:val="•"/>
      <w:lvlJc w:val="left"/>
      <w:pPr>
        <w:ind w:left="2168" w:hanging="284"/>
      </w:pPr>
      <w:rPr>
        <w:rFonts w:hint="default"/>
      </w:rPr>
    </w:lvl>
    <w:lvl w:ilvl="6" w:tplc="F59883DE">
      <w:start w:val="1"/>
      <w:numFmt w:val="bullet"/>
      <w:lvlText w:val="•"/>
      <w:lvlJc w:val="left"/>
      <w:pPr>
        <w:ind w:left="2525" w:hanging="284"/>
      </w:pPr>
      <w:rPr>
        <w:rFonts w:hint="default"/>
      </w:rPr>
    </w:lvl>
    <w:lvl w:ilvl="7" w:tplc="811EBDAA">
      <w:start w:val="1"/>
      <w:numFmt w:val="bullet"/>
      <w:lvlText w:val="•"/>
      <w:lvlJc w:val="left"/>
      <w:pPr>
        <w:ind w:left="2882" w:hanging="284"/>
      </w:pPr>
      <w:rPr>
        <w:rFonts w:hint="default"/>
      </w:rPr>
    </w:lvl>
    <w:lvl w:ilvl="8" w:tplc="AABC88C0">
      <w:start w:val="1"/>
      <w:numFmt w:val="bullet"/>
      <w:lvlText w:val="•"/>
      <w:lvlJc w:val="left"/>
      <w:pPr>
        <w:ind w:left="3239" w:hanging="284"/>
      </w:pPr>
      <w:rPr>
        <w:rFonts w:hint="default"/>
      </w:rPr>
    </w:lvl>
  </w:abstractNum>
  <w:abstractNum w:abstractNumId="55" w15:restartNumberingAfterBreak="0">
    <w:nsid w:val="5C8E0CA3"/>
    <w:multiLevelType w:val="singleLevel"/>
    <w:tmpl w:val="BCFCA2DE"/>
    <w:name w:val="templateBullet5"/>
    <w:lvl w:ilvl="0">
      <w:start w:val="1"/>
      <w:numFmt w:val="bullet"/>
      <w:pStyle w:val="Listacumarcatori5"/>
      <w:lvlText w:val="-"/>
      <w:lvlJc w:val="left"/>
      <w:pPr>
        <w:tabs>
          <w:tab w:val="num" w:pos="2041"/>
        </w:tabs>
        <w:ind w:left="2041" w:hanging="340"/>
      </w:pPr>
      <w:rPr>
        <w:rFonts w:ascii="Symbol" w:hAnsi="Symbol" w:cs="Times New Roman" w:hint="default"/>
        <w:b w:val="0"/>
        <w:i w:val="0"/>
        <w:sz w:val="22"/>
      </w:rPr>
    </w:lvl>
  </w:abstractNum>
  <w:abstractNum w:abstractNumId="56" w15:restartNumberingAfterBreak="0">
    <w:nsid w:val="5EF939D5"/>
    <w:multiLevelType w:val="hybridMultilevel"/>
    <w:tmpl w:val="D9ECB3B2"/>
    <w:lvl w:ilvl="0" w:tplc="E0022C62">
      <w:start w:val="1"/>
      <w:numFmt w:val="bullet"/>
      <w:lvlText w:val=""/>
      <w:lvlJc w:val="left"/>
      <w:pPr>
        <w:ind w:left="383" w:hanging="284"/>
      </w:pPr>
      <w:rPr>
        <w:rFonts w:ascii="Symbol" w:eastAsia="Symbol" w:hAnsi="Symbol" w:hint="default"/>
        <w:w w:val="99"/>
        <w:sz w:val="18"/>
        <w:szCs w:val="18"/>
      </w:rPr>
    </w:lvl>
    <w:lvl w:ilvl="1" w:tplc="39501030">
      <w:start w:val="1"/>
      <w:numFmt w:val="bullet"/>
      <w:lvlText w:val="•"/>
      <w:lvlJc w:val="left"/>
      <w:pPr>
        <w:ind w:left="740" w:hanging="284"/>
      </w:pPr>
      <w:rPr>
        <w:rFonts w:hint="default"/>
      </w:rPr>
    </w:lvl>
    <w:lvl w:ilvl="2" w:tplc="564C3948">
      <w:start w:val="1"/>
      <w:numFmt w:val="bullet"/>
      <w:lvlText w:val="•"/>
      <w:lvlJc w:val="left"/>
      <w:pPr>
        <w:ind w:left="1097" w:hanging="284"/>
      </w:pPr>
      <w:rPr>
        <w:rFonts w:hint="default"/>
      </w:rPr>
    </w:lvl>
    <w:lvl w:ilvl="3" w:tplc="FC2A7B9E">
      <w:start w:val="1"/>
      <w:numFmt w:val="bullet"/>
      <w:lvlText w:val="•"/>
      <w:lvlJc w:val="left"/>
      <w:pPr>
        <w:ind w:left="1454" w:hanging="284"/>
      </w:pPr>
      <w:rPr>
        <w:rFonts w:hint="default"/>
      </w:rPr>
    </w:lvl>
    <w:lvl w:ilvl="4" w:tplc="B8C84C36">
      <w:start w:val="1"/>
      <w:numFmt w:val="bullet"/>
      <w:lvlText w:val="•"/>
      <w:lvlJc w:val="left"/>
      <w:pPr>
        <w:ind w:left="1811" w:hanging="284"/>
      </w:pPr>
      <w:rPr>
        <w:rFonts w:hint="default"/>
      </w:rPr>
    </w:lvl>
    <w:lvl w:ilvl="5" w:tplc="1D606CF4">
      <w:start w:val="1"/>
      <w:numFmt w:val="bullet"/>
      <w:lvlText w:val="•"/>
      <w:lvlJc w:val="left"/>
      <w:pPr>
        <w:ind w:left="2168" w:hanging="284"/>
      </w:pPr>
      <w:rPr>
        <w:rFonts w:hint="default"/>
      </w:rPr>
    </w:lvl>
    <w:lvl w:ilvl="6" w:tplc="6DC48A9C">
      <w:start w:val="1"/>
      <w:numFmt w:val="bullet"/>
      <w:lvlText w:val="•"/>
      <w:lvlJc w:val="left"/>
      <w:pPr>
        <w:ind w:left="2525" w:hanging="284"/>
      </w:pPr>
      <w:rPr>
        <w:rFonts w:hint="default"/>
      </w:rPr>
    </w:lvl>
    <w:lvl w:ilvl="7" w:tplc="E8D6DE3C">
      <w:start w:val="1"/>
      <w:numFmt w:val="bullet"/>
      <w:lvlText w:val="•"/>
      <w:lvlJc w:val="left"/>
      <w:pPr>
        <w:ind w:left="2882" w:hanging="284"/>
      </w:pPr>
      <w:rPr>
        <w:rFonts w:hint="default"/>
      </w:rPr>
    </w:lvl>
    <w:lvl w:ilvl="8" w:tplc="62280AE8">
      <w:start w:val="1"/>
      <w:numFmt w:val="bullet"/>
      <w:lvlText w:val="•"/>
      <w:lvlJc w:val="left"/>
      <w:pPr>
        <w:ind w:left="3239" w:hanging="284"/>
      </w:pPr>
      <w:rPr>
        <w:rFonts w:hint="default"/>
      </w:rPr>
    </w:lvl>
  </w:abstractNum>
  <w:abstractNum w:abstractNumId="57" w15:restartNumberingAfterBreak="0">
    <w:nsid w:val="5F9C361E"/>
    <w:multiLevelType w:val="hybridMultilevel"/>
    <w:tmpl w:val="A396598E"/>
    <w:lvl w:ilvl="0" w:tplc="D08ACE40">
      <w:start w:val="1"/>
      <w:numFmt w:val="lowerLetter"/>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58" w15:restartNumberingAfterBreak="0">
    <w:nsid w:val="602C44B4"/>
    <w:multiLevelType w:val="hybridMultilevel"/>
    <w:tmpl w:val="E654B39E"/>
    <w:lvl w:ilvl="0" w:tplc="3FCCEC2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A54774"/>
    <w:multiLevelType w:val="hybridMultilevel"/>
    <w:tmpl w:val="DB00309E"/>
    <w:lvl w:ilvl="0" w:tplc="04BAB2B2">
      <w:start w:val="1"/>
      <w:numFmt w:val="lowerLetter"/>
      <w:pStyle w:val="ProposedAction"/>
      <w:lvlText w:val="%1)"/>
      <w:lvlJc w:val="left"/>
      <w:pPr>
        <w:tabs>
          <w:tab w:val="num" w:pos="425"/>
        </w:tabs>
        <w:ind w:left="2268" w:hanging="425"/>
      </w:pPr>
      <w:rPr>
        <w:rFonts w:hint="default"/>
      </w:rPr>
    </w:lvl>
    <w:lvl w:ilvl="1" w:tplc="A8CE7C10">
      <w:start w:val="1"/>
      <w:numFmt w:val="lowerRoman"/>
      <w:lvlText w:val="%2)"/>
      <w:lvlJc w:val="left"/>
      <w:pPr>
        <w:tabs>
          <w:tab w:val="num" w:pos="567"/>
        </w:tabs>
        <w:ind w:left="2835" w:hanging="567"/>
      </w:pPr>
      <w:rPr>
        <w:rFonts w:hint="default"/>
      </w:r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60" w15:restartNumberingAfterBreak="0">
    <w:nsid w:val="61E307AE"/>
    <w:multiLevelType w:val="hybridMultilevel"/>
    <w:tmpl w:val="EF4488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3E515CF"/>
    <w:multiLevelType w:val="singleLevel"/>
    <w:tmpl w:val="7A00B8A4"/>
    <w:name w:val="templateBulletBox1"/>
    <w:lvl w:ilvl="0">
      <w:start w:val="1"/>
      <w:numFmt w:val="bullet"/>
      <w:lvlText w:val="·"/>
      <w:lvlJc w:val="left"/>
      <w:pPr>
        <w:tabs>
          <w:tab w:val="num" w:pos="850"/>
        </w:tabs>
        <w:ind w:left="850" w:hanging="408"/>
      </w:pPr>
      <w:rPr>
        <w:rFonts w:ascii="Symbol" w:hAnsi="Symbol" w:cs="Times New Roman" w:hint="default"/>
        <w:b w:val="0"/>
        <w:i w:val="0"/>
        <w:sz w:val="22"/>
      </w:rPr>
    </w:lvl>
  </w:abstractNum>
  <w:abstractNum w:abstractNumId="62" w15:restartNumberingAfterBreak="0">
    <w:nsid w:val="6427774C"/>
    <w:multiLevelType w:val="hybridMultilevel"/>
    <w:tmpl w:val="EF4488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8247DDB"/>
    <w:multiLevelType w:val="hybridMultilevel"/>
    <w:tmpl w:val="3D262AEC"/>
    <w:lvl w:ilvl="0" w:tplc="04F0B39C">
      <w:start w:val="1"/>
      <w:numFmt w:val="lowerRoman"/>
      <w:pStyle w:val="NL3"/>
      <w:lvlText w:val="%1."/>
      <w:lvlJc w:val="left"/>
      <w:pPr>
        <w:ind w:left="1400" w:hanging="360"/>
      </w:pPr>
      <w:rPr>
        <w:rFonts w:hint="default"/>
        <w:b w:val="0"/>
        <w:i w:val="0"/>
        <w:color w:val="auto"/>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4" w15:restartNumberingAfterBreak="0">
    <w:nsid w:val="696E7788"/>
    <w:multiLevelType w:val="hybridMultilevel"/>
    <w:tmpl w:val="C57E12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B0C0806"/>
    <w:multiLevelType w:val="hybridMultilevel"/>
    <w:tmpl w:val="9A70333E"/>
    <w:lvl w:ilvl="0" w:tplc="516AC9A2">
      <w:start w:val="1"/>
      <w:numFmt w:val="lowerLetter"/>
      <w:pStyle w:val="NL4"/>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6" w15:restartNumberingAfterBreak="0">
    <w:nsid w:val="6B240ABC"/>
    <w:multiLevelType w:val="hybridMultilevel"/>
    <w:tmpl w:val="73B2F746"/>
    <w:lvl w:ilvl="0" w:tplc="EC40EEC4">
      <w:start w:val="1"/>
      <w:numFmt w:val="bullet"/>
      <w:pStyle w:val="Annotation"/>
      <w:lvlText w:val="‒"/>
      <w:lvlJc w:val="left"/>
      <w:pPr>
        <w:ind w:left="981" w:hanging="414"/>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BC5351C"/>
    <w:multiLevelType w:val="hybridMultilevel"/>
    <w:tmpl w:val="F6945706"/>
    <w:lvl w:ilvl="0" w:tplc="DA9E77D2">
      <w:start w:val="1"/>
      <w:numFmt w:val="bullet"/>
      <w:lvlText w:val=""/>
      <w:lvlJc w:val="left"/>
      <w:pPr>
        <w:ind w:left="383" w:hanging="284"/>
      </w:pPr>
      <w:rPr>
        <w:rFonts w:ascii="Symbol" w:eastAsia="Symbol" w:hAnsi="Symbol" w:hint="default"/>
        <w:w w:val="99"/>
        <w:sz w:val="18"/>
        <w:szCs w:val="18"/>
      </w:rPr>
    </w:lvl>
    <w:lvl w:ilvl="1" w:tplc="2E84DCE4">
      <w:start w:val="1"/>
      <w:numFmt w:val="bullet"/>
      <w:lvlText w:val="•"/>
      <w:lvlJc w:val="left"/>
      <w:pPr>
        <w:ind w:left="740" w:hanging="284"/>
      </w:pPr>
      <w:rPr>
        <w:rFonts w:hint="default"/>
      </w:rPr>
    </w:lvl>
    <w:lvl w:ilvl="2" w:tplc="A05C9900">
      <w:start w:val="1"/>
      <w:numFmt w:val="bullet"/>
      <w:lvlText w:val="•"/>
      <w:lvlJc w:val="left"/>
      <w:pPr>
        <w:ind w:left="1097" w:hanging="284"/>
      </w:pPr>
      <w:rPr>
        <w:rFonts w:hint="default"/>
      </w:rPr>
    </w:lvl>
    <w:lvl w:ilvl="3" w:tplc="02D60A20">
      <w:start w:val="1"/>
      <w:numFmt w:val="bullet"/>
      <w:lvlText w:val="•"/>
      <w:lvlJc w:val="left"/>
      <w:pPr>
        <w:ind w:left="1454" w:hanging="284"/>
      </w:pPr>
      <w:rPr>
        <w:rFonts w:hint="default"/>
      </w:rPr>
    </w:lvl>
    <w:lvl w:ilvl="4" w:tplc="A7A2725C">
      <w:start w:val="1"/>
      <w:numFmt w:val="bullet"/>
      <w:lvlText w:val="•"/>
      <w:lvlJc w:val="left"/>
      <w:pPr>
        <w:ind w:left="1811" w:hanging="284"/>
      </w:pPr>
      <w:rPr>
        <w:rFonts w:hint="default"/>
      </w:rPr>
    </w:lvl>
    <w:lvl w:ilvl="5" w:tplc="986AA20A">
      <w:start w:val="1"/>
      <w:numFmt w:val="bullet"/>
      <w:lvlText w:val="•"/>
      <w:lvlJc w:val="left"/>
      <w:pPr>
        <w:ind w:left="2168" w:hanging="284"/>
      </w:pPr>
      <w:rPr>
        <w:rFonts w:hint="default"/>
      </w:rPr>
    </w:lvl>
    <w:lvl w:ilvl="6" w:tplc="DB12F3D4">
      <w:start w:val="1"/>
      <w:numFmt w:val="bullet"/>
      <w:lvlText w:val="•"/>
      <w:lvlJc w:val="left"/>
      <w:pPr>
        <w:ind w:left="2525" w:hanging="284"/>
      </w:pPr>
      <w:rPr>
        <w:rFonts w:hint="default"/>
      </w:rPr>
    </w:lvl>
    <w:lvl w:ilvl="7" w:tplc="AF26D9F0">
      <w:start w:val="1"/>
      <w:numFmt w:val="bullet"/>
      <w:lvlText w:val="•"/>
      <w:lvlJc w:val="left"/>
      <w:pPr>
        <w:ind w:left="2882" w:hanging="284"/>
      </w:pPr>
      <w:rPr>
        <w:rFonts w:hint="default"/>
      </w:rPr>
    </w:lvl>
    <w:lvl w:ilvl="8" w:tplc="7430B53C">
      <w:start w:val="1"/>
      <w:numFmt w:val="bullet"/>
      <w:lvlText w:val="•"/>
      <w:lvlJc w:val="left"/>
      <w:pPr>
        <w:ind w:left="3239" w:hanging="284"/>
      </w:pPr>
      <w:rPr>
        <w:rFonts w:hint="default"/>
      </w:rPr>
    </w:lvl>
  </w:abstractNum>
  <w:abstractNum w:abstractNumId="68" w15:restartNumberingAfterBreak="0">
    <w:nsid w:val="72C53E69"/>
    <w:multiLevelType w:val="hybridMultilevel"/>
    <w:tmpl w:val="BDDC1DD2"/>
    <w:lvl w:ilvl="0" w:tplc="EB7488DC">
      <w:start w:val="1"/>
      <w:numFmt w:val="bullet"/>
      <w:lvlText w:val=""/>
      <w:lvlJc w:val="left"/>
      <w:pPr>
        <w:ind w:left="383" w:hanging="284"/>
      </w:pPr>
      <w:rPr>
        <w:rFonts w:ascii="Symbol" w:eastAsia="Symbol" w:hAnsi="Symbol" w:hint="default"/>
        <w:w w:val="99"/>
        <w:sz w:val="18"/>
        <w:szCs w:val="18"/>
      </w:rPr>
    </w:lvl>
    <w:lvl w:ilvl="1" w:tplc="0060A154">
      <w:start w:val="1"/>
      <w:numFmt w:val="bullet"/>
      <w:lvlText w:val="•"/>
      <w:lvlJc w:val="left"/>
      <w:pPr>
        <w:ind w:left="740" w:hanging="284"/>
      </w:pPr>
      <w:rPr>
        <w:rFonts w:hint="default"/>
      </w:rPr>
    </w:lvl>
    <w:lvl w:ilvl="2" w:tplc="7F5ECA82">
      <w:start w:val="1"/>
      <w:numFmt w:val="bullet"/>
      <w:lvlText w:val="•"/>
      <w:lvlJc w:val="left"/>
      <w:pPr>
        <w:ind w:left="1097" w:hanging="284"/>
      </w:pPr>
      <w:rPr>
        <w:rFonts w:hint="default"/>
      </w:rPr>
    </w:lvl>
    <w:lvl w:ilvl="3" w:tplc="9AFC2BB2">
      <w:start w:val="1"/>
      <w:numFmt w:val="bullet"/>
      <w:lvlText w:val="•"/>
      <w:lvlJc w:val="left"/>
      <w:pPr>
        <w:ind w:left="1454" w:hanging="284"/>
      </w:pPr>
      <w:rPr>
        <w:rFonts w:hint="default"/>
      </w:rPr>
    </w:lvl>
    <w:lvl w:ilvl="4" w:tplc="BA7CAA08">
      <w:start w:val="1"/>
      <w:numFmt w:val="bullet"/>
      <w:lvlText w:val="•"/>
      <w:lvlJc w:val="left"/>
      <w:pPr>
        <w:ind w:left="1811" w:hanging="284"/>
      </w:pPr>
      <w:rPr>
        <w:rFonts w:hint="default"/>
      </w:rPr>
    </w:lvl>
    <w:lvl w:ilvl="5" w:tplc="AA24C55A">
      <w:start w:val="1"/>
      <w:numFmt w:val="bullet"/>
      <w:lvlText w:val="•"/>
      <w:lvlJc w:val="left"/>
      <w:pPr>
        <w:ind w:left="2168" w:hanging="284"/>
      </w:pPr>
      <w:rPr>
        <w:rFonts w:hint="default"/>
      </w:rPr>
    </w:lvl>
    <w:lvl w:ilvl="6" w:tplc="AF0294C0">
      <w:start w:val="1"/>
      <w:numFmt w:val="bullet"/>
      <w:lvlText w:val="•"/>
      <w:lvlJc w:val="left"/>
      <w:pPr>
        <w:ind w:left="2525" w:hanging="284"/>
      </w:pPr>
      <w:rPr>
        <w:rFonts w:hint="default"/>
      </w:rPr>
    </w:lvl>
    <w:lvl w:ilvl="7" w:tplc="06BC99DC">
      <w:start w:val="1"/>
      <w:numFmt w:val="bullet"/>
      <w:lvlText w:val="•"/>
      <w:lvlJc w:val="left"/>
      <w:pPr>
        <w:ind w:left="2882" w:hanging="284"/>
      </w:pPr>
      <w:rPr>
        <w:rFonts w:hint="default"/>
      </w:rPr>
    </w:lvl>
    <w:lvl w:ilvl="8" w:tplc="1EA88260">
      <w:start w:val="1"/>
      <w:numFmt w:val="bullet"/>
      <w:lvlText w:val="•"/>
      <w:lvlJc w:val="left"/>
      <w:pPr>
        <w:ind w:left="3239" w:hanging="284"/>
      </w:pPr>
      <w:rPr>
        <w:rFonts w:hint="default"/>
      </w:rPr>
    </w:lvl>
  </w:abstractNum>
  <w:abstractNum w:abstractNumId="69" w15:restartNumberingAfterBreak="0">
    <w:nsid w:val="744428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46A4A40"/>
    <w:multiLevelType w:val="hybridMultilevel"/>
    <w:tmpl w:val="4650DFD4"/>
    <w:lvl w:ilvl="0" w:tplc="631A7C9E">
      <w:start w:val="1"/>
      <w:numFmt w:val="lowerLetter"/>
      <w:pStyle w:val="NL2"/>
      <w:lvlText w:val="%1."/>
      <w:lvlJc w:val="left"/>
      <w:pPr>
        <w:ind w:left="2758" w:hanging="360"/>
      </w:pPr>
      <w:rPr>
        <w:rFonts w:hint="default"/>
        <w:b w:val="0"/>
        <w:i w:val="0"/>
        <w:color w:val="auto"/>
        <w:sz w:val="22"/>
      </w:rPr>
    </w:lvl>
    <w:lvl w:ilvl="1" w:tplc="08090019" w:tentative="1">
      <w:start w:val="1"/>
      <w:numFmt w:val="lowerLetter"/>
      <w:lvlText w:val="%2."/>
      <w:lvlJc w:val="left"/>
      <w:pPr>
        <w:ind w:left="3478" w:hanging="360"/>
      </w:pPr>
    </w:lvl>
    <w:lvl w:ilvl="2" w:tplc="0809001B" w:tentative="1">
      <w:start w:val="1"/>
      <w:numFmt w:val="lowerRoman"/>
      <w:lvlText w:val="%3."/>
      <w:lvlJc w:val="right"/>
      <w:pPr>
        <w:ind w:left="4198" w:hanging="180"/>
      </w:pPr>
    </w:lvl>
    <w:lvl w:ilvl="3" w:tplc="0809000F" w:tentative="1">
      <w:start w:val="1"/>
      <w:numFmt w:val="decimal"/>
      <w:lvlText w:val="%4."/>
      <w:lvlJc w:val="left"/>
      <w:pPr>
        <w:ind w:left="4918" w:hanging="360"/>
      </w:pPr>
    </w:lvl>
    <w:lvl w:ilvl="4" w:tplc="08090019" w:tentative="1">
      <w:start w:val="1"/>
      <w:numFmt w:val="lowerLetter"/>
      <w:lvlText w:val="%5."/>
      <w:lvlJc w:val="left"/>
      <w:pPr>
        <w:ind w:left="5638" w:hanging="360"/>
      </w:pPr>
    </w:lvl>
    <w:lvl w:ilvl="5" w:tplc="0809001B" w:tentative="1">
      <w:start w:val="1"/>
      <w:numFmt w:val="lowerRoman"/>
      <w:lvlText w:val="%6."/>
      <w:lvlJc w:val="right"/>
      <w:pPr>
        <w:ind w:left="6358" w:hanging="180"/>
      </w:pPr>
    </w:lvl>
    <w:lvl w:ilvl="6" w:tplc="0809000F" w:tentative="1">
      <w:start w:val="1"/>
      <w:numFmt w:val="decimal"/>
      <w:lvlText w:val="%7."/>
      <w:lvlJc w:val="left"/>
      <w:pPr>
        <w:ind w:left="7078" w:hanging="360"/>
      </w:pPr>
    </w:lvl>
    <w:lvl w:ilvl="7" w:tplc="08090019" w:tentative="1">
      <w:start w:val="1"/>
      <w:numFmt w:val="lowerLetter"/>
      <w:lvlText w:val="%8."/>
      <w:lvlJc w:val="left"/>
      <w:pPr>
        <w:ind w:left="7798" w:hanging="360"/>
      </w:pPr>
    </w:lvl>
    <w:lvl w:ilvl="8" w:tplc="0809001B" w:tentative="1">
      <w:start w:val="1"/>
      <w:numFmt w:val="lowerRoman"/>
      <w:lvlText w:val="%9."/>
      <w:lvlJc w:val="right"/>
      <w:pPr>
        <w:ind w:left="8518" w:hanging="180"/>
      </w:pPr>
    </w:lvl>
  </w:abstractNum>
  <w:abstractNum w:abstractNumId="71" w15:restartNumberingAfterBreak="0">
    <w:nsid w:val="78CC0963"/>
    <w:multiLevelType w:val="hybridMultilevel"/>
    <w:tmpl w:val="C57E12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BB10D38"/>
    <w:multiLevelType w:val="hybridMultilevel"/>
    <w:tmpl w:val="EF4488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C504A2A"/>
    <w:multiLevelType w:val="hybridMultilevel"/>
    <w:tmpl w:val="0972C81A"/>
    <w:lvl w:ilvl="0" w:tplc="D08ACE40">
      <w:start w:val="1"/>
      <w:numFmt w:val="lowerLetter"/>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74" w15:restartNumberingAfterBreak="0">
    <w:nsid w:val="7CF46DF0"/>
    <w:multiLevelType w:val="hybridMultilevel"/>
    <w:tmpl w:val="A02AF28E"/>
    <w:lvl w:ilvl="0" w:tplc="040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E1F3D56"/>
    <w:multiLevelType w:val="hybridMultilevel"/>
    <w:tmpl w:val="AF00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950658">
    <w:abstractNumId w:val="14"/>
  </w:num>
  <w:num w:numId="2" w16cid:durableId="144199390">
    <w:abstractNumId w:val="6"/>
  </w:num>
  <w:num w:numId="3" w16cid:durableId="696665690">
    <w:abstractNumId w:val="7"/>
  </w:num>
  <w:num w:numId="4" w16cid:durableId="1127091522">
    <w:abstractNumId w:val="41"/>
  </w:num>
  <w:num w:numId="5" w16cid:durableId="101069773">
    <w:abstractNumId w:val="2"/>
  </w:num>
  <w:num w:numId="6" w16cid:durableId="1764835482">
    <w:abstractNumId w:val="29"/>
  </w:num>
  <w:num w:numId="7" w16cid:durableId="1782455705">
    <w:abstractNumId w:val="42"/>
  </w:num>
  <w:num w:numId="8" w16cid:durableId="1758087842">
    <w:abstractNumId w:val="52"/>
  </w:num>
  <w:num w:numId="9" w16cid:durableId="1158182388">
    <w:abstractNumId w:val="55"/>
  </w:num>
  <w:num w:numId="10" w16cid:durableId="1609778312">
    <w:abstractNumId w:val="35"/>
  </w:num>
  <w:num w:numId="11" w16cid:durableId="1049455776">
    <w:abstractNumId w:val="20"/>
  </w:num>
  <w:num w:numId="12" w16cid:durableId="1074090727">
    <w:abstractNumId w:val="45"/>
  </w:num>
  <w:num w:numId="13" w16cid:durableId="1023214548">
    <w:abstractNumId w:val="59"/>
  </w:num>
  <w:num w:numId="14" w16cid:durableId="968244117">
    <w:abstractNumId w:val="70"/>
  </w:num>
  <w:num w:numId="15" w16cid:durableId="2042315888">
    <w:abstractNumId w:val="63"/>
  </w:num>
  <w:num w:numId="16" w16cid:durableId="1043555679">
    <w:abstractNumId w:val="65"/>
  </w:num>
  <w:num w:numId="17" w16cid:durableId="908615140">
    <w:abstractNumId w:val="8"/>
  </w:num>
  <w:num w:numId="18" w16cid:durableId="258294169">
    <w:abstractNumId w:val="18"/>
  </w:num>
  <w:num w:numId="19" w16cid:durableId="2123183956">
    <w:abstractNumId w:val="53"/>
  </w:num>
  <w:num w:numId="20" w16cid:durableId="1933315773">
    <w:abstractNumId w:val="9"/>
  </w:num>
  <w:num w:numId="21" w16cid:durableId="1236434521">
    <w:abstractNumId w:val="66"/>
  </w:num>
  <w:num w:numId="22" w16cid:durableId="1430470256">
    <w:abstractNumId w:val="45"/>
  </w:num>
  <w:num w:numId="23" w16cid:durableId="1418333041">
    <w:abstractNumId w:val="49"/>
  </w:num>
  <w:num w:numId="24" w16cid:durableId="312687204">
    <w:abstractNumId w:val="25"/>
  </w:num>
  <w:num w:numId="25" w16cid:durableId="1706099472">
    <w:abstractNumId w:val="22"/>
  </w:num>
  <w:num w:numId="26" w16cid:durableId="190143202">
    <w:abstractNumId w:val="58"/>
  </w:num>
  <w:num w:numId="27" w16cid:durableId="838076710">
    <w:abstractNumId w:val="74"/>
  </w:num>
  <w:num w:numId="28" w16cid:durableId="58024188">
    <w:abstractNumId w:val="32"/>
  </w:num>
  <w:num w:numId="29" w16cid:durableId="2006861512">
    <w:abstractNumId w:val="50"/>
  </w:num>
  <w:num w:numId="30" w16cid:durableId="135076636">
    <w:abstractNumId w:val="57"/>
  </w:num>
  <w:num w:numId="31" w16cid:durableId="1853031955">
    <w:abstractNumId w:val="25"/>
    <w:lvlOverride w:ilvl="0">
      <w:startOverride w:val="1"/>
    </w:lvlOverride>
  </w:num>
  <w:num w:numId="32" w16cid:durableId="929461817">
    <w:abstractNumId w:val="73"/>
  </w:num>
  <w:num w:numId="33" w16cid:durableId="1380977657">
    <w:abstractNumId w:val="17"/>
  </w:num>
  <w:num w:numId="34" w16cid:durableId="1983385346">
    <w:abstractNumId w:val="13"/>
  </w:num>
  <w:num w:numId="35" w16cid:durableId="822240815">
    <w:abstractNumId w:val="62"/>
  </w:num>
  <w:num w:numId="36" w16cid:durableId="909191521">
    <w:abstractNumId w:val="21"/>
  </w:num>
  <w:num w:numId="37" w16cid:durableId="1675839236">
    <w:abstractNumId w:val="75"/>
  </w:num>
  <w:num w:numId="38" w16cid:durableId="1479542027">
    <w:abstractNumId w:val="26"/>
  </w:num>
  <w:num w:numId="39" w16cid:durableId="1565488293">
    <w:abstractNumId w:val="16"/>
  </w:num>
  <w:num w:numId="40" w16cid:durableId="1096943225">
    <w:abstractNumId w:val="71"/>
  </w:num>
  <w:num w:numId="41" w16cid:durableId="848251011">
    <w:abstractNumId w:val="36"/>
  </w:num>
  <w:num w:numId="42" w16cid:durableId="1056970750">
    <w:abstractNumId w:val="11"/>
  </w:num>
  <w:num w:numId="43" w16cid:durableId="1287587186">
    <w:abstractNumId w:val="30"/>
  </w:num>
  <w:num w:numId="44" w16cid:durableId="1405029577">
    <w:abstractNumId w:val="10"/>
  </w:num>
  <w:num w:numId="45" w16cid:durableId="1566408165">
    <w:abstractNumId w:val="34"/>
  </w:num>
  <w:num w:numId="46" w16cid:durableId="1890455131">
    <w:abstractNumId w:val="54"/>
  </w:num>
  <w:num w:numId="47" w16cid:durableId="725760372">
    <w:abstractNumId w:val="56"/>
  </w:num>
  <w:num w:numId="48" w16cid:durableId="1630937033">
    <w:abstractNumId w:val="51"/>
  </w:num>
  <w:num w:numId="49" w16cid:durableId="1421098202">
    <w:abstractNumId w:val="39"/>
  </w:num>
  <w:num w:numId="50" w16cid:durableId="1658071597">
    <w:abstractNumId w:val="68"/>
  </w:num>
  <w:num w:numId="51" w16cid:durableId="654530899">
    <w:abstractNumId w:val="0"/>
  </w:num>
  <w:num w:numId="52" w16cid:durableId="1784039011">
    <w:abstractNumId w:val="67"/>
  </w:num>
  <w:num w:numId="53" w16cid:durableId="127861573">
    <w:abstractNumId w:val="31"/>
  </w:num>
  <w:num w:numId="54" w16cid:durableId="835532000">
    <w:abstractNumId w:val="1"/>
  </w:num>
  <w:num w:numId="55" w16cid:durableId="1789350651">
    <w:abstractNumId w:val="28"/>
  </w:num>
  <w:num w:numId="56" w16cid:durableId="969165504">
    <w:abstractNumId w:val="64"/>
  </w:num>
  <w:num w:numId="57" w16cid:durableId="795297487">
    <w:abstractNumId w:val="60"/>
  </w:num>
  <w:num w:numId="58" w16cid:durableId="1774746734">
    <w:abstractNumId w:val="23"/>
  </w:num>
  <w:num w:numId="59" w16cid:durableId="819686474">
    <w:abstractNumId w:val="4"/>
  </w:num>
  <w:num w:numId="60" w16cid:durableId="1239946417">
    <w:abstractNumId w:val="12"/>
  </w:num>
  <w:num w:numId="61" w16cid:durableId="192228557">
    <w:abstractNumId w:val="44"/>
  </w:num>
  <w:num w:numId="62" w16cid:durableId="2112777231">
    <w:abstractNumId w:val="72"/>
  </w:num>
  <w:num w:numId="63" w16cid:durableId="1165247401">
    <w:abstractNumId w:val="46"/>
  </w:num>
  <w:num w:numId="64" w16cid:durableId="1127234866">
    <w:abstractNumId w:val="19"/>
  </w:num>
  <w:num w:numId="65" w16cid:durableId="393167121">
    <w:abstractNumId w:val="3"/>
  </w:num>
  <w:num w:numId="66" w16cid:durableId="481578315">
    <w:abstractNumId w:val="69"/>
  </w:num>
  <w:num w:numId="67" w16cid:durableId="1283538504">
    <w:abstractNumId w:val="27"/>
  </w:num>
  <w:num w:numId="68" w16cid:durableId="1422606992">
    <w:abstractNumId w:val="47"/>
  </w:num>
  <w:num w:numId="69" w16cid:durableId="1496921408">
    <w:abstractNumId w:val="40"/>
  </w:num>
  <w:num w:numId="70" w16cid:durableId="1326283332">
    <w:abstractNumId w:val="37"/>
  </w:num>
  <w:num w:numId="71" w16cid:durableId="1819611433">
    <w:abstractNumId w:val="15"/>
  </w:num>
  <w:num w:numId="72" w16cid:durableId="1375036885">
    <w:abstractNumId w:val="48"/>
  </w:num>
  <w:num w:numId="73" w16cid:durableId="124781710">
    <w:abstractNumId w:val="38"/>
  </w:num>
  <w:num w:numId="74" w16cid:durableId="1318651110">
    <w:abstractNumId w:val="2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68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2MrM0sjQ1srQ0NrRU0lEKTi0uzszPAykwrQUARaajgywAAAA="/>
    <w:docVar w:name="OECDTemplateLocation" w:val="W:\Office2016\Workgroup Templates"/>
    <w:docVar w:name="OECDTemplateName" w:val="ONE Author.dotx"/>
    <w:docVar w:name="OECDTemplateVersion" w:val="1.91"/>
  </w:docVars>
  <w:rsids>
    <w:rsidRoot w:val="00DC537D"/>
    <w:rsid w:val="00000803"/>
    <w:rsid w:val="0000097A"/>
    <w:rsid w:val="00002068"/>
    <w:rsid w:val="00003927"/>
    <w:rsid w:val="000047EA"/>
    <w:rsid w:val="00005323"/>
    <w:rsid w:val="00005399"/>
    <w:rsid w:val="00005808"/>
    <w:rsid w:val="0000661B"/>
    <w:rsid w:val="00006C83"/>
    <w:rsid w:val="00011D4C"/>
    <w:rsid w:val="0001214C"/>
    <w:rsid w:val="000126B6"/>
    <w:rsid w:val="000144F8"/>
    <w:rsid w:val="0001496E"/>
    <w:rsid w:val="00014B33"/>
    <w:rsid w:val="00014D2D"/>
    <w:rsid w:val="000150A5"/>
    <w:rsid w:val="000154AA"/>
    <w:rsid w:val="00016455"/>
    <w:rsid w:val="00017B9E"/>
    <w:rsid w:val="000203DF"/>
    <w:rsid w:val="000207A1"/>
    <w:rsid w:val="00020CE1"/>
    <w:rsid w:val="00021130"/>
    <w:rsid w:val="00021996"/>
    <w:rsid w:val="00021BC3"/>
    <w:rsid w:val="0002387D"/>
    <w:rsid w:val="0002420D"/>
    <w:rsid w:val="0002435D"/>
    <w:rsid w:val="00024E9F"/>
    <w:rsid w:val="000251B9"/>
    <w:rsid w:val="000251D2"/>
    <w:rsid w:val="0002530C"/>
    <w:rsid w:val="00025365"/>
    <w:rsid w:val="00025E62"/>
    <w:rsid w:val="00025E79"/>
    <w:rsid w:val="000267E8"/>
    <w:rsid w:val="00026990"/>
    <w:rsid w:val="00026CBD"/>
    <w:rsid w:val="00026DD4"/>
    <w:rsid w:val="00027DF3"/>
    <w:rsid w:val="00030295"/>
    <w:rsid w:val="00030403"/>
    <w:rsid w:val="000308EA"/>
    <w:rsid w:val="00030A08"/>
    <w:rsid w:val="00030DC9"/>
    <w:rsid w:val="00031508"/>
    <w:rsid w:val="00031781"/>
    <w:rsid w:val="00031CFB"/>
    <w:rsid w:val="0003207F"/>
    <w:rsid w:val="0003295F"/>
    <w:rsid w:val="000329D9"/>
    <w:rsid w:val="00033198"/>
    <w:rsid w:val="0003337B"/>
    <w:rsid w:val="0003337E"/>
    <w:rsid w:val="000343F7"/>
    <w:rsid w:val="00034F1B"/>
    <w:rsid w:val="0003567F"/>
    <w:rsid w:val="00036569"/>
    <w:rsid w:val="0003670A"/>
    <w:rsid w:val="00036D96"/>
    <w:rsid w:val="000377A6"/>
    <w:rsid w:val="00040368"/>
    <w:rsid w:val="000412C3"/>
    <w:rsid w:val="0004146B"/>
    <w:rsid w:val="000414C2"/>
    <w:rsid w:val="00042154"/>
    <w:rsid w:val="000423C6"/>
    <w:rsid w:val="00042908"/>
    <w:rsid w:val="00042C6B"/>
    <w:rsid w:val="00043B65"/>
    <w:rsid w:val="00043D33"/>
    <w:rsid w:val="00044F25"/>
    <w:rsid w:val="00045200"/>
    <w:rsid w:val="000452BA"/>
    <w:rsid w:val="0004537E"/>
    <w:rsid w:val="000469FA"/>
    <w:rsid w:val="0004777B"/>
    <w:rsid w:val="00047930"/>
    <w:rsid w:val="0005019C"/>
    <w:rsid w:val="0005019D"/>
    <w:rsid w:val="0005055B"/>
    <w:rsid w:val="00050AF2"/>
    <w:rsid w:val="000513FE"/>
    <w:rsid w:val="00051CB7"/>
    <w:rsid w:val="0005207F"/>
    <w:rsid w:val="000521FC"/>
    <w:rsid w:val="00055138"/>
    <w:rsid w:val="000553E4"/>
    <w:rsid w:val="00055465"/>
    <w:rsid w:val="00056775"/>
    <w:rsid w:val="00056EC5"/>
    <w:rsid w:val="00057C05"/>
    <w:rsid w:val="00057D67"/>
    <w:rsid w:val="00060849"/>
    <w:rsid w:val="00061499"/>
    <w:rsid w:val="000614EA"/>
    <w:rsid w:val="00062010"/>
    <w:rsid w:val="00062086"/>
    <w:rsid w:val="00062CDD"/>
    <w:rsid w:val="000632DC"/>
    <w:rsid w:val="00063E7C"/>
    <w:rsid w:val="00063F77"/>
    <w:rsid w:val="0006431D"/>
    <w:rsid w:val="0006447F"/>
    <w:rsid w:val="000644BB"/>
    <w:rsid w:val="00064895"/>
    <w:rsid w:val="00064B38"/>
    <w:rsid w:val="0006537B"/>
    <w:rsid w:val="00065513"/>
    <w:rsid w:val="00067F78"/>
    <w:rsid w:val="00067FBB"/>
    <w:rsid w:val="00067FBF"/>
    <w:rsid w:val="000701A1"/>
    <w:rsid w:val="00070216"/>
    <w:rsid w:val="00071585"/>
    <w:rsid w:val="00071AC9"/>
    <w:rsid w:val="0007295D"/>
    <w:rsid w:val="00072D60"/>
    <w:rsid w:val="00072DDB"/>
    <w:rsid w:val="0007372D"/>
    <w:rsid w:val="0007380E"/>
    <w:rsid w:val="00074ABC"/>
    <w:rsid w:val="00074DA7"/>
    <w:rsid w:val="000754AE"/>
    <w:rsid w:val="00075555"/>
    <w:rsid w:val="00076A76"/>
    <w:rsid w:val="00076E78"/>
    <w:rsid w:val="00077652"/>
    <w:rsid w:val="000777C6"/>
    <w:rsid w:val="00077D37"/>
    <w:rsid w:val="000800DF"/>
    <w:rsid w:val="00080637"/>
    <w:rsid w:val="0008066D"/>
    <w:rsid w:val="00080B34"/>
    <w:rsid w:val="00080C12"/>
    <w:rsid w:val="00080C9F"/>
    <w:rsid w:val="00080CC5"/>
    <w:rsid w:val="0008197D"/>
    <w:rsid w:val="00081C2E"/>
    <w:rsid w:val="00082123"/>
    <w:rsid w:val="000828D0"/>
    <w:rsid w:val="000835D8"/>
    <w:rsid w:val="00085246"/>
    <w:rsid w:val="0008641E"/>
    <w:rsid w:val="0008695D"/>
    <w:rsid w:val="00086FBF"/>
    <w:rsid w:val="0008755B"/>
    <w:rsid w:val="00087E81"/>
    <w:rsid w:val="00090322"/>
    <w:rsid w:val="0009150F"/>
    <w:rsid w:val="00091B77"/>
    <w:rsid w:val="00092408"/>
    <w:rsid w:val="00093357"/>
    <w:rsid w:val="000934AE"/>
    <w:rsid w:val="00093AF1"/>
    <w:rsid w:val="000951C0"/>
    <w:rsid w:val="0009642F"/>
    <w:rsid w:val="00096C84"/>
    <w:rsid w:val="00097D04"/>
    <w:rsid w:val="000A0013"/>
    <w:rsid w:val="000A0DCB"/>
    <w:rsid w:val="000A0E83"/>
    <w:rsid w:val="000A1A58"/>
    <w:rsid w:val="000A26BE"/>
    <w:rsid w:val="000A2BBE"/>
    <w:rsid w:val="000A4063"/>
    <w:rsid w:val="000A4141"/>
    <w:rsid w:val="000A4D50"/>
    <w:rsid w:val="000A5489"/>
    <w:rsid w:val="000A588E"/>
    <w:rsid w:val="000A6A36"/>
    <w:rsid w:val="000A6B9A"/>
    <w:rsid w:val="000A6F29"/>
    <w:rsid w:val="000A717B"/>
    <w:rsid w:val="000B2426"/>
    <w:rsid w:val="000B33EF"/>
    <w:rsid w:val="000B420D"/>
    <w:rsid w:val="000B4C31"/>
    <w:rsid w:val="000B5552"/>
    <w:rsid w:val="000B5702"/>
    <w:rsid w:val="000B60DE"/>
    <w:rsid w:val="000B6146"/>
    <w:rsid w:val="000B61CA"/>
    <w:rsid w:val="000B6250"/>
    <w:rsid w:val="000B69F7"/>
    <w:rsid w:val="000B7010"/>
    <w:rsid w:val="000B7133"/>
    <w:rsid w:val="000B77F2"/>
    <w:rsid w:val="000C0742"/>
    <w:rsid w:val="000C09B6"/>
    <w:rsid w:val="000C0B2E"/>
    <w:rsid w:val="000C1DC5"/>
    <w:rsid w:val="000C1FE9"/>
    <w:rsid w:val="000C28D1"/>
    <w:rsid w:val="000C39D7"/>
    <w:rsid w:val="000C3A95"/>
    <w:rsid w:val="000C4F9C"/>
    <w:rsid w:val="000C55B0"/>
    <w:rsid w:val="000C57D1"/>
    <w:rsid w:val="000C5C84"/>
    <w:rsid w:val="000C60C2"/>
    <w:rsid w:val="000C6599"/>
    <w:rsid w:val="000C65BB"/>
    <w:rsid w:val="000C6DB7"/>
    <w:rsid w:val="000C7B59"/>
    <w:rsid w:val="000C7F3C"/>
    <w:rsid w:val="000D02E8"/>
    <w:rsid w:val="000D0C94"/>
    <w:rsid w:val="000D111A"/>
    <w:rsid w:val="000D27FA"/>
    <w:rsid w:val="000D2913"/>
    <w:rsid w:val="000D2E0D"/>
    <w:rsid w:val="000D2E80"/>
    <w:rsid w:val="000D34DA"/>
    <w:rsid w:val="000D3B1E"/>
    <w:rsid w:val="000D445C"/>
    <w:rsid w:val="000D48DB"/>
    <w:rsid w:val="000D49BE"/>
    <w:rsid w:val="000D4A13"/>
    <w:rsid w:val="000D4A63"/>
    <w:rsid w:val="000D4F79"/>
    <w:rsid w:val="000D59AF"/>
    <w:rsid w:val="000D5B39"/>
    <w:rsid w:val="000D60EF"/>
    <w:rsid w:val="000D6442"/>
    <w:rsid w:val="000D678B"/>
    <w:rsid w:val="000D77AC"/>
    <w:rsid w:val="000D7AD3"/>
    <w:rsid w:val="000D7D5B"/>
    <w:rsid w:val="000E0DC7"/>
    <w:rsid w:val="000E1680"/>
    <w:rsid w:val="000E261E"/>
    <w:rsid w:val="000E289D"/>
    <w:rsid w:val="000E2C86"/>
    <w:rsid w:val="000E2F39"/>
    <w:rsid w:val="000E3B00"/>
    <w:rsid w:val="000E45F2"/>
    <w:rsid w:val="000E621E"/>
    <w:rsid w:val="000E633A"/>
    <w:rsid w:val="000E6861"/>
    <w:rsid w:val="000E701F"/>
    <w:rsid w:val="000E7E03"/>
    <w:rsid w:val="000F0BA9"/>
    <w:rsid w:val="000F18A5"/>
    <w:rsid w:val="000F225A"/>
    <w:rsid w:val="000F2A3B"/>
    <w:rsid w:val="000F2AA9"/>
    <w:rsid w:val="000F2B40"/>
    <w:rsid w:val="000F33FE"/>
    <w:rsid w:val="000F3CCE"/>
    <w:rsid w:val="000F46F4"/>
    <w:rsid w:val="000F47C6"/>
    <w:rsid w:val="000F5499"/>
    <w:rsid w:val="000F5968"/>
    <w:rsid w:val="000F6387"/>
    <w:rsid w:val="000F6B31"/>
    <w:rsid w:val="000F78C9"/>
    <w:rsid w:val="0010006B"/>
    <w:rsid w:val="0010021A"/>
    <w:rsid w:val="00100C5D"/>
    <w:rsid w:val="00101E51"/>
    <w:rsid w:val="0010304E"/>
    <w:rsid w:val="001031AE"/>
    <w:rsid w:val="00104BAB"/>
    <w:rsid w:val="00104D11"/>
    <w:rsid w:val="00106130"/>
    <w:rsid w:val="0010614A"/>
    <w:rsid w:val="001062B7"/>
    <w:rsid w:val="001065F3"/>
    <w:rsid w:val="0010727A"/>
    <w:rsid w:val="00107536"/>
    <w:rsid w:val="00110792"/>
    <w:rsid w:val="001108A2"/>
    <w:rsid w:val="00110A00"/>
    <w:rsid w:val="00111408"/>
    <w:rsid w:val="00111778"/>
    <w:rsid w:val="00111B61"/>
    <w:rsid w:val="00112114"/>
    <w:rsid w:val="0011215E"/>
    <w:rsid w:val="00112A7D"/>
    <w:rsid w:val="00112E68"/>
    <w:rsid w:val="001130DE"/>
    <w:rsid w:val="001138FC"/>
    <w:rsid w:val="0011391B"/>
    <w:rsid w:val="001161DB"/>
    <w:rsid w:val="00117C40"/>
    <w:rsid w:val="00120A08"/>
    <w:rsid w:val="00120D00"/>
    <w:rsid w:val="00120D14"/>
    <w:rsid w:val="00121081"/>
    <w:rsid w:val="001210A6"/>
    <w:rsid w:val="00121B65"/>
    <w:rsid w:val="00121B81"/>
    <w:rsid w:val="00121C55"/>
    <w:rsid w:val="00122572"/>
    <w:rsid w:val="00122974"/>
    <w:rsid w:val="00122B0F"/>
    <w:rsid w:val="00123683"/>
    <w:rsid w:val="00123736"/>
    <w:rsid w:val="00124108"/>
    <w:rsid w:val="00124EA7"/>
    <w:rsid w:val="00125CE4"/>
    <w:rsid w:val="00125DB6"/>
    <w:rsid w:val="001265AA"/>
    <w:rsid w:val="00126E50"/>
    <w:rsid w:val="00127515"/>
    <w:rsid w:val="0012774C"/>
    <w:rsid w:val="00127AE1"/>
    <w:rsid w:val="001301F3"/>
    <w:rsid w:val="00130659"/>
    <w:rsid w:val="00130945"/>
    <w:rsid w:val="001323A8"/>
    <w:rsid w:val="0013281A"/>
    <w:rsid w:val="00132E7B"/>
    <w:rsid w:val="00133112"/>
    <w:rsid w:val="00133667"/>
    <w:rsid w:val="0013457C"/>
    <w:rsid w:val="001358EC"/>
    <w:rsid w:val="00135F9A"/>
    <w:rsid w:val="00136434"/>
    <w:rsid w:val="0013767F"/>
    <w:rsid w:val="00137E84"/>
    <w:rsid w:val="001409C4"/>
    <w:rsid w:val="00140CD6"/>
    <w:rsid w:val="00142074"/>
    <w:rsid w:val="00142330"/>
    <w:rsid w:val="00142C16"/>
    <w:rsid w:val="00142EBB"/>
    <w:rsid w:val="0014384E"/>
    <w:rsid w:val="00143A09"/>
    <w:rsid w:val="00144536"/>
    <w:rsid w:val="001446C3"/>
    <w:rsid w:val="00144AAA"/>
    <w:rsid w:val="0014589D"/>
    <w:rsid w:val="0014599E"/>
    <w:rsid w:val="00145B46"/>
    <w:rsid w:val="00146099"/>
    <w:rsid w:val="0014734A"/>
    <w:rsid w:val="00147394"/>
    <w:rsid w:val="0014764C"/>
    <w:rsid w:val="00147B2A"/>
    <w:rsid w:val="00147B71"/>
    <w:rsid w:val="00147EE5"/>
    <w:rsid w:val="00150BB8"/>
    <w:rsid w:val="00151282"/>
    <w:rsid w:val="0015133E"/>
    <w:rsid w:val="0015169B"/>
    <w:rsid w:val="00152E1A"/>
    <w:rsid w:val="001535C6"/>
    <w:rsid w:val="00153CE9"/>
    <w:rsid w:val="00153ED2"/>
    <w:rsid w:val="0015541F"/>
    <w:rsid w:val="0015547E"/>
    <w:rsid w:val="00155E65"/>
    <w:rsid w:val="001564EA"/>
    <w:rsid w:val="001565CB"/>
    <w:rsid w:val="001567F6"/>
    <w:rsid w:val="00156910"/>
    <w:rsid w:val="0015755B"/>
    <w:rsid w:val="001576DC"/>
    <w:rsid w:val="001576FB"/>
    <w:rsid w:val="00157FE1"/>
    <w:rsid w:val="0016016B"/>
    <w:rsid w:val="00160A12"/>
    <w:rsid w:val="00160F53"/>
    <w:rsid w:val="00160F6B"/>
    <w:rsid w:val="0016101D"/>
    <w:rsid w:val="00161385"/>
    <w:rsid w:val="00161665"/>
    <w:rsid w:val="00163CAA"/>
    <w:rsid w:val="00163E5E"/>
    <w:rsid w:val="00164044"/>
    <w:rsid w:val="00165450"/>
    <w:rsid w:val="0016553E"/>
    <w:rsid w:val="00166536"/>
    <w:rsid w:val="00166D01"/>
    <w:rsid w:val="00167C2B"/>
    <w:rsid w:val="0017015F"/>
    <w:rsid w:val="0017286D"/>
    <w:rsid w:val="00172E7B"/>
    <w:rsid w:val="00172EC8"/>
    <w:rsid w:val="001731EF"/>
    <w:rsid w:val="00173F61"/>
    <w:rsid w:val="0017564A"/>
    <w:rsid w:val="00175DE2"/>
    <w:rsid w:val="0017639D"/>
    <w:rsid w:val="001765B2"/>
    <w:rsid w:val="00176D3C"/>
    <w:rsid w:val="00176E48"/>
    <w:rsid w:val="00177EDA"/>
    <w:rsid w:val="00177EEF"/>
    <w:rsid w:val="00180584"/>
    <w:rsid w:val="00180CA2"/>
    <w:rsid w:val="0018133A"/>
    <w:rsid w:val="00181B8E"/>
    <w:rsid w:val="00181E63"/>
    <w:rsid w:val="00181E85"/>
    <w:rsid w:val="001820BE"/>
    <w:rsid w:val="00182182"/>
    <w:rsid w:val="00182C92"/>
    <w:rsid w:val="00182E76"/>
    <w:rsid w:val="00182F04"/>
    <w:rsid w:val="00183DB7"/>
    <w:rsid w:val="00184759"/>
    <w:rsid w:val="00184A8D"/>
    <w:rsid w:val="00185D2D"/>
    <w:rsid w:val="00186468"/>
    <w:rsid w:val="00186768"/>
    <w:rsid w:val="00186A94"/>
    <w:rsid w:val="00186F8C"/>
    <w:rsid w:val="0018736B"/>
    <w:rsid w:val="0018799A"/>
    <w:rsid w:val="0019024F"/>
    <w:rsid w:val="001912E0"/>
    <w:rsid w:val="00191D92"/>
    <w:rsid w:val="0019278C"/>
    <w:rsid w:val="00192C91"/>
    <w:rsid w:val="00192D69"/>
    <w:rsid w:val="00193A80"/>
    <w:rsid w:val="00193F33"/>
    <w:rsid w:val="001946EF"/>
    <w:rsid w:val="00195ABC"/>
    <w:rsid w:val="00197B59"/>
    <w:rsid w:val="001A0500"/>
    <w:rsid w:val="001A08C4"/>
    <w:rsid w:val="001A0CE7"/>
    <w:rsid w:val="001A139E"/>
    <w:rsid w:val="001A150D"/>
    <w:rsid w:val="001A26C1"/>
    <w:rsid w:val="001A2D8D"/>
    <w:rsid w:val="001A3EBF"/>
    <w:rsid w:val="001A4108"/>
    <w:rsid w:val="001A43DB"/>
    <w:rsid w:val="001A491F"/>
    <w:rsid w:val="001A5B95"/>
    <w:rsid w:val="001A75DB"/>
    <w:rsid w:val="001A781C"/>
    <w:rsid w:val="001B0BC0"/>
    <w:rsid w:val="001B1390"/>
    <w:rsid w:val="001B1623"/>
    <w:rsid w:val="001B1AD5"/>
    <w:rsid w:val="001B25DC"/>
    <w:rsid w:val="001B2A0E"/>
    <w:rsid w:val="001B2BFA"/>
    <w:rsid w:val="001B3047"/>
    <w:rsid w:val="001B3482"/>
    <w:rsid w:val="001B34E7"/>
    <w:rsid w:val="001B5449"/>
    <w:rsid w:val="001B6A0D"/>
    <w:rsid w:val="001B71ED"/>
    <w:rsid w:val="001B7666"/>
    <w:rsid w:val="001B7802"/>
    <w:rsid w:val="001B78D3"/>
    <w:rsid w:val="001B792D"/>
    <w:rsid w:val="001B7B24"/>
    <w:rsid w:val="001C3D3A"/>
    <w:rsid w:val="001C3DAC"/>
    <w:rsid w:val="001C3E02"/>
    <w:rsid w:val="001C42FF"/>
    <w:rsid w:val="001C457A"/>
    <w:rsid w:val="001C4839"/>
    <w:rsid w:val="001C4877"/>
    <w:rsid w:val="001C559C"/>
    <w:rsid w:val="001C5630"/>
    <w:rsid w:val="001C6CA8"/>
    <w:rsid w:val="001C6F85"/>
    <w:rsid w:val="001C76E4"/>
    <w:rsid w:val="001D057C"/>
    <w:rsid w:val="001D0781"/>
    <w:rsid w:val="001D0B22"/>
    <w:rsid w:val="001D0D90"/>
    <w:rsid w:val="001D158A"/>
    <w:rsid w:val="001D1B08"/>
    <w:rsid w:val="001D1C07"/>
    <w:rsid w:val="001D1FF5"/>
    <w:rsid w:val="001D28BB"/>
    <w:rsid w:val="001D4873"/>
    <w:rsid w:val="001D48B9"/>
    <w:rsid w:val="001D56FB"/>
    <w:rsid w:val="001D63CC"/>
    <w:rsid w:val="001D7492"/>
    <w:rsid w:val="001D7E30"/>
    <w:rsid w:val="001D7F80"/>
    <w:rsid w:val="001E0587"/>
    <w:rsid w:val="001E1044"/>
    <w:rsid w:val="001E10CE"/>
    <w:rsid w:val="001E2433"/>
    <w:rsid w:val="001E31F4"/>
    <w:rsid w:val="001E39B3"/>
    <w:rsid w:val="001E3C64"/>
    <w:rsid w:val="001E3D56"/>
    <w:rsid w:val="001E3E4B"/>
    <w:rsid w:val="001E4947"/>
    <w:rsid w:val="001E4CAC"/>
    <w:rsid w:val="001E570E"/>
    <w:rsid w:val="001E5822"/>
    <w:rsid w:val="001E5BB5"/>
    <w:rsid w:val="001E60A5"/>
    <w:rsid w:val="001E6658"/>
    <w:rsid w:val="001E730A"/>
    <w:rsid w:val="001F10B4"/>
    <w:rsid w:val="001F126A"/>
    <w:rsid w:val="001F152C"/>
    <w:rsid w:val="001F28D5"/>
    <w:rsid w:val="001F2F87"/>
    <w:rsid w:val="001F3303"/>
    <w:rsid w:val="001F3888"/>
    <w:rsid w:val="001F3B18"/>
    <w:rsid w:val="001F3E9F"/>
    <w:rsid w:val="001F4496"/>
    <w:rsid w:val="001F4E7D"/>
    <w:rsid w:val="001F71FD"/>
    <w:rsid w:val="001F7528"/>
    <w:rsid w:val="001F78CD"/>
    <w:rsid w:val="002016DC"/>
    <w:rsid w:val="00202501"/>
    <w:rsid w:val="00203181"/>
    <w:rsid w:val="00204916"/>
    <w:rsid w:val="00204CB6"/>
    <w:rsid w:val="00205727"/>
    <w:rsid w:val="00205812"/>
    <w:rsid w:val="00205C8D"/>
    <w:rsid w:val="00207820"/>
    <w:rsid w:val="00210204"/>
    <w:rsid w:val="00210A46"/>
    <w:rsid w:val="00211F98"/>
    <w:rsid w:val="00212690"/>
    <w:rsid w:val="00212E2C"/>
    <w:rsid w:val="00213180"/>
    <w:rsid w:val="00215578"/>
    <w:rsid w:val="00215B8B"/>
    <w:rsid w:val="00215D48"/>
    <w:rsid w:val="0021614B"/>
    <w:rsid w:val="00216705"/>
    <w:rsid w:val="00217208"/>
    <w:rsid w:val="0021741F"/>
    <w:rsid w:val="00217B7B"/>
    <w:rsid w:val="00217D42"/>
    <w:rsid w:val="002210AB"/>
    <w:rsid w:val="0022139D"/>
    <w:rsid w:val="00221496"/>
    <w:rsid w:val="0022236D"/>
    <w:rsid w:val="00222C36"/>
    <w:rsid w:val="00225E0E"/>
    <w:rsid w:val="00227531"/>
    <w:rsid w:val="002278B5"/>
    <w:rsid w:val="00230E0A"/>
    <w:rsid w:val="00231686"/>
    <w:rsid w:val="002326FB"/>
    <w:rsid w:val="00233E56"/>
    <w:rsid w:val="00233F75"/>
    <w:rsid w:val="00233FA1"/>
    <w:rsid w:val="002341F7"/>
    <w:rsid w:val="002343CD"/>
    <w:rsid w:val="002348F0"/>
    <w:rsid w:val="00235661"/>
    <w:rsid w:val="00236081"/>
    <w:rsid w:val="00236424"/>
    <w:rsid w:val="0023686F"/>
    <w:rsid w:val="00236A3A"/>
    <w:rsid w:val="00236AA5"/>
    <w:rsid w:val="00236E08"/>
    <w:rsid w:val="002372EB"/>
    <w:rsid w:val="00237E4C"/>
    <w:rsid w:val="0024086A"/>
    <w:rsid w:val="00240D9F"/>
    <w:rsid w:val="00240FDB"/>
    <w:rsid w:val="002421E1"/>
    <w:rsid w:val="00242F6F"/>
    <w:rsid w:val="00244D4C"/>
    <w:rsid w:val="00244E26"/>
    <w:rsid w:val="002456B0"/>
    <w:rsid w:val="00245B62"/>
    <w:rsid w:val="00245D3F"/>
    <w:rsid w:val="00245EDF"/>
    <w:rsid w:val="0024629B"/>
    <w:rsid w:val="00246B09"/>
    <w:rsid w:val="00246CD1"/>
    <w:rsid w:val="00251677"/>
    <w:rsid w:val="00251D50"/>
    <w:rsid w:val="0025216E"/>
    <w:rsid w:val="002524C6"/>
    <w:rsid w:val="00252FE5"/>
    <w:rsid w:val="00253345"/>
    <w:rsid w:val="00253602"/>
    <w:rsid w:val="00253810"/>
    <w:rsid w:val="0025393A"/>
    <w:rsid w:val="00253992"/>
    <w:rsid w:val="002540A7"/>
    <w:rsid w:val="002542F7"/>
    <w:rsid w:val="0025444D"/>
    <w:rsid w:val="0025472D"/>
    <w:rsid w:val="00255FD9"/>
    <w:rsid w:val="00256A0E"/>
    <w:rsid w:val="0025704C"/>
    <w:rsid w:val="002570D8"/>
    <w:rsid w:val="00257433"/>
    <w:rsid w:val="00257434"/>
    <w:rsid w:val="00257EDF"/>
    <w:rsid w:val="0026034D"/>
    <w:rsid w:val="0026058E"/>
    <w:rsid w:val="00261519"/>
    <w:rsid w:val="00261976"/>
    <w:rsid w:val="00261A80"/>
    <w:rsid w:val="00261D78"/>
    <w:rsid w:val="00262675"/>
    <w:rsid w:val="00262B70"/>
    <w:rsid w:val="002638DA"/>
    <w:rsid w:val="00263BDB"/>
    <w:rsid w:val="0026404D"/>
    <w:rsid w:val="00264866"/>
    <w:rsid w:val="00264B2D"/>
    <w:rsid w:val="00265807"/>
    <w:rsid w:val="002659DA"/>
    <w:rsid w:val="00265E5F"/>
    <w:rsid w:val="00266C0B"/>
    <w:rsid w:val="002672C5"/>
    <w:rsid w:val="00267750"/>
    <w:rsid w:val="002707C5"/>
    <w:rsid w:val="00270957"/>
    <w:rsid w:val="00271F4E"/>
    <w:rsid w:val="00273BCC"/>
    <w:rsid w:val="00275C7C"/>
    <w:rsid w:val="0027652C"/>
    <w:rsid w:val="002768AE"/>
    <w:rsid w:val="00276D6F"/>
    <w:rsid w:val="00276DDE"/>
    <w:rsid w:val="0027744F"/>
    <w:rsid w:val="002776B3"/>
    <w:rsid w:val="002778B9"/>
    <w:rsid w:val="00277C78"/>
    <w:rsid w:val="00277EBC"/>
    <w:rsid w:val="00280AD5"/>
    <w:rsid w:val="002837E5"/>
    <w:rsid w:val="0028408B"/>
    <w:rsid w:val="00285635"/>
    <w:rsid w:val="00285C34"/>
    <w:rsid w:val="00285C62"/>
    <w:rsid w:val="00286711"/>
    <w:rsid w:val="00286735"/>
    <w:rsid w:val="002878C2"/>
    <w:rsid w:val="00287E47"/>
    <w:rsid w:val="002909F9"/>
    <w:rsid w:val="0029133F"/>
    <w:rsid w:val="0029179E"/>
    <w:rsid w:val="002919BB"/>
    <w:rsid w:val="00291AA1"/>
    <w:rsid w:val="00291C89"/>
    <w:rsid w:val="00291CAA"/>
    <w:rsid w:val="00292326"/>
    <w:rsid w:val="00293CCC"/>
    <w:rsid w:val="00293E15"/>
    <w:rsid w:val="00293E7C"/>
    <w:rsid w:val="002940D4"/>
    <w:rsid w:val="00294C3B"/>
    <w:rsid w:val="00294D14"/>
    <w:rsid w:val="00295986"/>
    <w:rsid w:val="0029646F"/>
    <w:rsid w:val="002965A6"/>
    <w:rsid w:val="00296C27"/>
    <w:rsid w:val="00297164"/>
    <w:rsid w:val="00297662"/>
    <w:rsid w:val="00297AA6"/>
    <w:rsid w:val="002A0E87"/>
    <w:rsid w:val="002A171C"/>
    <w:rsid w:val="002A1A91"/>
    <w:rsid w:val="002A1E32"/>
    <w:rsid w:val="002A1F9B"/>
    <w:rsid w:val="002A2CC1"/>
    <w:rsid w:val="002A2D2D"/>
    <w:rsid w:val="002A3F7C"/>
    <w:rsid w:val="002A4FAE"/>
    <w:rsid w:val="002A5B95"/>
    <w:rsid w:val="002A6730"/>
    <w:rsid w:val="002A6955"/>
    <w:rsid w:val="002A6985"/>
    <w:rsid w:val="002A6D0C"/>
    <w:rsid w:val="002A6F8C"/>
    <w:rsid w:val="002B10A9"/>
    <w:rsid w:val="002B1D8E"/>
    <w:rsid w:val="002B1EC5"/>
    <w:rsid w:val="002B4300"/>
    <w:rsid w:val="002B4843"/>
    <w:rsid w:val="002B4931"/>
    <w:rsid w:val="002B4FD6"/>
    <w:rsid w:val="002B5876"/>
    <w:rsid w:val="002B6264"/>
    <w:rsid w:val="002B65DB"/>
    <w:rsid w:val="002B6A09"/>
    <w:rsid w:val="002C0027"/>
    <w:rsid w:val="002C04B1"/>
    <w:rsid w:val="002C05C6"/>
    <w:rsid w:val="002C08C9"/>
    <w:rsid w:val="002C142C"/>
    <w:rsid w:val="002C1490"/>
    <w:rsid w:val="002C1BCB"/>
    <w:rsid w:val="002C2C6E"/>
    <w:rsid w:val="002C31D7"/>
    <w:rsid w:val="002C4BC8"/>
    <w:rsid w:val="002C5FF8"/>
    <w:rsid w:val="002C6026"/>
    <w:rsid w:val="002C6328"/>
    <w:rsid w:val="002C6E46"/>
    <w:rsid w:val="002C755B"/>
    <w:rsid w:val="002C763E"/>
    <w:rsid w:val="002D0A92"/>
    <w:rsid w:val="002D0CF6"/>
    <w:rsid w:val="002D1373"/>
    <w:rsid w:val="002D13BE"/>
    <w:rsid w:val="002D2446"/>
    <w:rsid w:val="002D2716"/>
    <w:rsid w:val="002D2778"/>
    <w:rsid w:val="002D294D"/>
    <w:rsid w:val="002D297F"/>
    <w:rsid w:val="002D299F"/>
    <w:rsid w:val="002D3335"/>
    <w:rsid w:val="002D33DD"/>
    <w:rsid w:val="002D3B2C"/>
    <w:rsid w:val="002D3F71"/>
    <w:rsid w:val="002D4331"/>
    <w:rsid w:val="002D49BA"/>
    <w:rsid w:val="002D4AC9"/>
    <w:rsid w:val="002D57CD"/>
    <w:rsid w:val="002D59F8"/>
    <w:rsid w:val="002D64CC"/>
    <w:rsid w:val="002D6F49"/>
    <w:rsid w:val="002E004B"/>
    <w:rsid w:val="002E17A6"/>
    <w:rsid w:val="002E1821"/>
    <w:rsid w:val="002E1D3B"/>
    <w:rsid w:val="002E29E1"/>
    <w:rsid w:val="002E2B42"/>
    <w:rsid w:val="002E2C0B"/>
    <w:rsid w:val="002E2F2C"/>
    <w:rsid w:val="002E3058"/>
    <w:rsid w:val="002E363F"/>
    <w:rsid w:val="002E3668"/>
    <w:rsid w:val="002E3A11"/>
    <w:rsid w:val="002E425A"/>
    <w:rsid w:val="002E4911"/>
    <w:rsid w:val="002E4B7D"/>
    <w:rsid w:val="002E5185"/>
    <w:rsid w:val="002E5364"/>
    <w:rsid w:val="002E5B78"/>
    <w:rsid w:val="002E6072"/>
    <w:rsid w:val="002E608A"/>
    <w:rsid w:val="002E6A3A"/>
    <w:rsid w:val="002E6A76"/>
    <w:rsid w:val="002E7431"/>
    <w:rsid w:val="002E7A10"/>
    <w:rsid w:val="002F1956"/>
    <w:rsid w:val="002F1C9B"/>
    <w:rsid w:val="002F2049"/>
    <w:rsid w:val="002F254E"/>
    <w:rsid w:val="002F2E30"/>
    <w:rsid w:val="002F31BD"/>
    <w:rsid w:val="002F4293"/>
    <w:rsid w:val="002F4C86"/>
    <w:rsid w:val="002F50D3"/>
    <w:rsid w:val="002F54C5"/>
    <w:rsid w:val="002F6D50"/>
    <w:rsid w:val="002F6E16"/>
    <w:rsid w:val="002F6F94"/>
    <w:rsid w:val="002F7D1B"/>
    <w:rsid w:val="002F7F49"/>
    <w:rsid w:val="00300049"/>
    <w:rsid w:val="003008EE"/>
    <w:rsid w:val="00300AAB"/>
    <w:rsid w:val="0030108F"/>
    <w:rsid w:val="0030167B"/>
    <w:rsid w:val="00301B53"/>
    <w:rsid w:val="00302BB2"/>
    <w:rsid w:val="00304397"/>
    <w:rsid w:val="00304F48"/>
    <w:rsid w:val="00305B73"/>
    <w:rsid w:val="0030644C"/>
    <w:rsid w:val="00307289"/>
    <w:rsid w:val="003076F3"/>
    <w:rsid w:val="00310F74"/>
    <w:rsid w:val="003113E2"/>
    <w:rsid w:val="003119AF"/>
    <w:rsid w:val="00311A4D"/>
    <w:rsid w:val="003123B2"/>
    <w:rsid w:val="00312A83"/>
    <w:rsid w:val="00312C05"/>
    <w:rsid w:val="003135D6"/>
    <w:rsid w:val="00313969"/>
    <w:rsid w:val="00313D43"/>
    <w:rsid w:val="00314289"/>
    <w:rsid w:val="00314308"/>
    <w:rsid w:val="003143DD"/>
    <w:rsid w:val="00314BBF"/>
    <w:rsid w:val="003153DE"/>
    <w:rsid w:val="0031586A"/>
    <w:rsid w:val="00316344"/>
    <w:rsid w:val="003171B5"/>
    <w:rsid w:val="00317AF7"/>
    <w:rsid w:val="00323E04"/>
    <w:rsid w:val="00323E76"/>
    <w:rsid w:val="00324C77"/>
    <w:rsid w:val="00325216"/>
    <w:rsid w:val="003252FF"/>
    <w:rsid w:val="00325310"/>
    <w:rsid w:val="003254D3"/>
    <w:rsid w:val="00325ABF"/>
    <w:rsid w:val="00326CC8"/>
    <w:rsid w:val="00327A49"/>
    <w:rsid w:val="00330DB1"/>
    <w:rsid w:val="00331609"/>
    <w:rsid w:val="003320B5"/>
    <w:rsid w:val="00332C27"/>
    <w:rsid w:val="00332E2D"/>
    <w:rsid w:val="00333112"/>
    <w:rsid w:val="00333176"/>
    <w:rsid w:val="0033382E"/>
    <w:rsid w:val="003342EA"/>
    <w:rsid w:val="003358B9"/>
    <w:rsid w:val="00335ABE"/>
    <w:rsid w:val="00337A9A"/>
    <w:rsid w:val="00337E46"/>
    <w:rsid w:val="0034025C"/>
    <w:rsid w:val="00341CBB"/>
    <w:rsid w:val="003430AB"/>
    <w:rsid w:val="00343359"/>
    <w:rsid w:val="0034381F"/>
    <w:rsid w:val="00343910"/>
    <w:rsid w:val="00343995"/>
    <w:rsid w:val="00343EAE"/>
    <w:rsid w:val="00344D83"/>
    <w:rsid w:val="00345EEB"/>
    <w:rsid w:val="003460D1"/>
    <w:rsid w:val="00346210"/>
    <w:rsid w:val="00346332"/>
    <w:rsid w:val="00346353"/>
    <w:rsid w:val="003463F6"/>
    <w:rsid w:val="00346546"/>
    <w:rsid w:val="00346572"/>
    <w:rsid w:val="00346B77"/>
    <w:rsid w:val="0034740F"/>
    <w:rsid w:val="00347424"/>
    <w:rsid w:val="00347F77"/>
    <w:rsid w:val="00351942"/>
    <w:rsid w:val="00351B89"/>
    <w:rsid w:val="0035204A"/>
    <w:rsid w:val="00352081"/>
    <w:rsid w:val="003527C6"/>
    <w:rsid w:val="0035286E"/>
    <w:rsid w:val="00352C25"/>
    <w:rsid w:val="003530FF"/>
    <w:rsid w:val="00353256"/>
    <w:rsid w:val="00353D51"/>
    <w:rsid w:val="00354592"/>
    <w:rsid w:val="00354A54"/>
    <w:rsid w:val="00354C5E"/>
    <w:rsid w:val="0035640E"/>
    <w:rsid w:val="0035691B"/>
    <w:rsid w:val="00356B49"/>
    <w:rsid w:val="00356C82"/>
    <w:rsid w:val="003603DB"/>
    <w:rsid w:val="0036043F"/>
    <w:rsid w:val="00360F0D"/>
    <w:rsid w:val="003614F3"/>
    <w:rsid w:val="003633D5"/>
    <w:rsid w:val="00363B3E"/>
    <w:rsid w:val="00364437"/>
    <w:rsid w:val="00364A0D"/>
    <w:rsid w:val="00364FA9"/>
    <w:rsid w:val="00365034"/>
    <w:rsid w:val="003662E5"/>
    <w:rsid w:val="00366DDE"/>
    <w:rsid w:val="003672F6"/>
    <w:rsid w:val="00367E5F"/>
    <w:rsid w:val="00370E56"/>
    <w:rsid w:val="00371785"/>
    <w:rsid w:val="0037178D"/>
    <w:rsid w:val="00372240"/>
    <w:rsid w:val="0037239A"/>
    <w:rsid w:val="00373268"/>
    <w:rsid w:val="003732FD"/>
    <w:rsid w:val="003743A5"/>
    <w:rsid w:val="00375EB2"/>
    <w:rsid w:val="0037704B"/>
    <w:rsid w:val="00380940"/>
    <w:rsid w:val="003809FA"/>
    <w:rsid w:val="00380A72"/>
    <w:rsid w:val="00380AEE"/>
    <w:rsid w:val="003820F2"/>
    <w:rsid w:val="00382616"/>
    <w:rsid w:val="00382EB4"/>
    <w:rsid w:val="00383045"/>
    <w:rsid w:val="00385AFB"/>
    <w:rsid w:val="00385BCF"/>
    <w:rsid w:val="00385D21"/>
    <w:rsid w:val="0038675E"/>
    <w:rsid w:val="00386DD3"/>
    <w:rsid w:val="00387EA6"/>
    <w:rsid w:val="00390900"/>
    <w:rsid w:val="00391067"/>
    <w:rsid w:val="0039132C"/>
    <w:rsid w:val="00391359"/>
    <w:rsid w:val="00391F9D"/>
    <w:rsid w:val="00393ACD"/>
    <w:rsid w:val="00393F57"/>
    <w:rsid w:val="00394431"/>
    <w:rsid w:val="00395BF5"/>
    <w:rsid w:val="00395C26"/>
    <w:rsid w:val="003960E1"/>
    <w:rsid w:val="00396277"/>
    <w:rsid w:val="00396A91"/>
    <w:rsid w:val="00396D5B"/>
    <w:rsid w:val="00396F4C"/>
    <w:rsid w:val="003974D4"/>
    <w:rsid w:val="003A028D"/>
    <w:rsid w:val="003A0328"/>
    <w:rsid w:val="003A0AEF"/>
    <w:rsid w:val="003A146C"/>
    <w:rsid w:val="003A1CBD"/>
    <w:rsid w:val="003A244E"/>
    <w:rsid w:val="003A35C6"/>
    <w:rsid w:val="003A36BF"/>
    <w:rsid w:val="003A3E50"/>
    <w:rsid w:val="003A4DAC"/>
    <w:rsid w:val="003A4F8B"/>
    <w:rsid w:val="003A53BF"/>
    <w:rsid w:val="003A599F"/>
    <w:rsid w:val="003A59FB"/>
    <w:rsid w:val="003A6C74"/>
    <w:rsid w:val="003A7036"/>
    <w:rsid w:val="003A7138"/>
    <w:rsid w:val="003A7578"/>
    <w:rsid w:val="003A7D98"/>
    <w:rsid w:val="003A7FF3"/>
    <w:rsid w:val="003B06BD"/>
    <w:rsid w:val="003B088D"/>
    <w:rsid w:val="003B0F4B"/>
    <w:rsid w:val="003B119E"/>
    <w:rsid w:val="003B11CE"/>
    <w:rsid w:val="003B18FD"/>
    <w:rsid w:val="003B1FE5"/>
    <w:rsid w:val="003B27CE"/>
    <w:rsid w:val="003B5897"/>
    <w:rsid w:val="003B58D4"/>
    <w:rsid w:val="003B615C"/>
    <w:rsid w:val="003B6238"/>
    <w:rsid w:val="003B6B6F"/>
    <w:rsid w:val="003B79EE"/>
    <w:rsid w:val="003B7CBE"/>
    <w:rsid w:val="003C018B"/>
    <w:rsid w:val="003C0D6A"/>
    <w:rsid w:val="003C1B88"/>
    <w:rsid w:val="003C1B8C"/>
    <w:rsid w:val="003C1D10"/>
    <w:rsid w:val="003C225A"/>
    <w:rsid w:val="003C24E2"/>
    <w:rsid w:val="003C2926"/>
    <w:rsid w:val="003C2B00"/>
    <w:rsid w:val="003C33ED"/>
    <w:rsid w:val="003C3DAB"/>
    <w:rsid w:val="003C4BEC"/>
    <w:rsid w:val="003C4F2B"/>
    <w:rsid w:val="003C57B2"/>
    <w:rsid w:val="003C640B"/>
    <w:rsid w:val="003C6757"/>
    <w:rsid w:val="003C6FAB"/>
    <w:rsid w:val="003D0417"/>
    <w:rsid w:val="003D04D6"/>
    <w:rsid w:val="003D12C4"/>
    <w:rsid w:val="003D1A40"/>
    <w:rsid w:val="003D1DC9"/>
    <w:rsid w:val="003D298D"/>
    <w:rsid w:val="003D392A"/>
    <w:rsid w:val="003D45EF"/>
    <w:rsid w:val="003D4BC3"/>
    <w:rsid w:val="003D556A"/>
    <w:rsid w:val="003D5FE3"/>
    <w:rsid w:val="003D601A"/>
    <w:rsid w:val="003D6704"/>
    <w:rsid w:val="003D686C"/>
    <w:rsid w:val="003D7269"/>
    <w:rsid w:val="003D7492"/>
    <w:rsid w:val="003D78FE"/>
    <w:rsid w:val="003D7C16"/>
    <w:rsid w:val="003E071B"/>
    <w:rsid w:val="003E0CE2"/>
    <w:rsid w:val="003E0F2D"/>
    <w:rsid w:val="003E1467"/>
    <w:rsid w:val="003E32B2"/>
    <w:rsid w:val="003E376E"/>
    <w:rsid w:val="003E43D7"/>
    <w:rsid w:val="003E5468"/>
    <w:rsid w:val="003E5718"/>
    <w:rsid w:val="003E58BA"/>
    <w:rsid w:val="003E5949"/>
    <w:rsid w:val="003E64F5"/>
    <w:rsid w:val="003E65FF"/>
    <w:rsid w:val="003E6F05"/>
    <w:rsid w:val="003E726F"/>
    <w:rsid w:val="003E7455"/>
    <w:rsid w:val="003E7DB3"/>
    <w:rsid w:val="003F04ED"/>
    <w:rsid w:val="003F05AC"/>
    <w:rsid w:val="003F082A"/>
    <w:rsid w:val="003F0BE2"/>
    <w:rsid w:val="003F145E"/>
    <w:rsid w:val="003F158A"/>
    <w:rsid w:val="003F1E4B"/>
    <w:rsid w:val="003F2435"/>
    <w:rsid w:val="003F246C"/>
    <w:rsid w:val="003F29D3"/>
    <w:rsid w:val="003F2CE0"/>
    <w:rsid w:val="003F2E34"/>
    <w:rsid w:val="003F40D0"/>
    <w:rsid w:val="003F4B66"/>
    <w:rsid w:val="003F5373"/>
    <w:rsid w:val="003F5D07"/>
    <w:rsid w:val="003F73C7"/>
    <w:rsid w:val="003F7A60"/>
    <w:rsid w:val="00400B4E"/>
    <w:rsid w:val="00400CDD"/>
    <w:rsid w:val="00401762"/>
    <w:rsid w:val="00401EB2"/>
    <w:rsid w:val="0040313A"/>
    <w:rsid w:val="00403310"/>
    <w:rsid w:val="0040366B"/>
    <w:rsid w:val="00403937"/>
    <w:rsid w:val="00403AE9"/>
    <w:rsid w:val="00403E01"/>
    <w:rsid w:val="0040418A"/>
    <w:rsid w:val="004050B9"/>
    <w:rsid w:val="0040552E"/>
    <w:rsid w:val="00406030"/>
    <w:rsid w:val="004114AB"/>
    <w:rsid w:val="004116D7"/>
    <w:rsid w:val="0041200A"/>
    <w:rsid w:val="004120B1"/>
    <w:rsid w:val="0041210D"/>
    <w:rsid w:val="004125B8"/>
    <w:rsid w:val="004125C2"/>
    <w:rsid w:val="00412AA5"/>
    <w:rsid w:val="004133D7"/>
    <w:rsid w:val="00413483"/>
    <w:rsid w:val="004136FA"/>
    <w:rsid w:val="004140BC"/>
    <w:rsid w:val="0041434F"/>
    <w:rsid w:val="00414B73"/>
    <w:rsid w:val="00414DED"/>
    <w:rsid w:val="00415384"/>
    <w:rsid w:val="00415F66"/>
    <w:rsid w:val="00416458"/>
    <w:rsid w:val="00416501"/>
    <w:rsid w:val="00416733"/>
    <w:rsid w:val="00416A4A"/>
    <w:rsid w:val="004176C5"/>
    <w:rsid w:val="00420875"/>
    <w:rsid w:val="004211ED"/>
    <w:rsid w:val="00421C0B"/>
    <w:rsid w:val="00422172"/>
    <w:rsid w:val="00423466"/>
    <w:rsid w:val="00423A7A"/>
    <w:rsid w:val="00423C21"/>
    <w:rsid w:val="00424D5E"/>
    <w:rsid w:val="00425616"/>
    <w:rsid w:val="00425A68"/>
    <w:rsid w:val="00426DF6"/>
    <w:rsid w:val="00427AD2"/>
    <w:rsid w:val="00427B48"/>
    <w:rsid w:val="00430D98"/>
    <w:rsid w:val="00431450"/>
    <w:rsid w:val="00431978"/>
    <w:rsid w:val="00432CE3"/>
    <w:rsid w:val="00434904"/>
    <w:rsid w:val="00434E9E"/>
    <w:rsid w:val="004357DD"/>
    <w:rsid w:val="00436339"/>
    <w:rsid w:val="00437111"/>
    <w:rsid w:val="00437275"/>
    <w:rsid w:val="004372B6"/>
    <w:rsid w:val="00437744"/>
    <w:rsid w:val="00437975"/>
    <w:rsid w:val="00437D4C"/>
    <w:rsid w:val="00437DA5"/>
    <w:rsid w:val="0044124C"/>
    <w:rsid w:val="004415AD"/>
    <w:rsid w:val="00443B45"/>
    <w:rsid w:val="00443DE8"/>
    <w:rsid w:val="004441A5"/>
    <w:rsid w:val="00444F16"/>
    <w:rsid w:val="0044527E"/>
    <w:rsid w:val="00446657"/>
    <w:rsid w:val="00446F51"/>
    <w:rsid w:val="00450428"/>
    <w:rsid w:val="00450877"/>
    <w:rsid w:val="00450EF7"/>
    <w:rsid w:val="00451DA6"/>
    <w:rsid w:val="004521F0"/>
    <w:rsid w:val="0045313C"/>
    <w:rsid w:val="00453685"/>
    <w:rsid w:val="00453827"/>
    <w:rsid w:val="004538AD"/>
    <w:rsid w:val="00453C20"/>
    <w:rsid w:val="00453C94"/>
    <w:rsid w:val="0045462F"/>
    <w:rsid w:val="00454C2D"/>
    <w:rsid w:val="00455DB8"/>
    <w:rsid w:val="00456278"/>
    <w:rsid w:val="00456329"/>
    <w:rsid w:val="00456D3A"/>
    <w:rsid w:val="00457043"/>
    <w:rsid w:val="004573D9"/>
    <w:rsid w:val="00460298"/>
    <w:rsid w:val="00461E44"/>
    <w:rsid w:val="00461F71"/>
    <w:rsid w:val="00461FF8"/>
    <w:rsid w:val="0046219D"/>
    <w:rsid w:val="00462B22"/>
    <w:rsid w:val="00463667"/>
    <w:rsid w:val="004648A5"/>
    <w:rsid w:val="004655E4"/>
    <w:rsid w:val="00466F9C"/>
    <w:rsid w:val="0046731C"/>
    <w:rsid w:val="0046761F"/>
    <w:rsid w:val="00467684"/>
    <w:rsid w:val="004705FF"/>
    <w:rsid w:val="00470B1B"/>
    <w:rsid w:val="004718F7"/>
    <w:rsid w:val="00472C43"/>
    <w:rsid w:val="004736E6"/>
    <w:rsid w:val="0047379D"/>
    <w:rsid w:val="0047384E"/>
    <w:rsid w:val="00473F8B"/>
    <w:rsid w:val="00474642"/>
    <w:rsid w:val="00474EAA"/>
    <w:rsid w:val="00477892"/>
    <w:rsid w:val="00477964"/>
    <w:rsid w:val="00477B6C"/>
    <w:rsid w:val="0048016E"/>
    <w:rsid w:val="00480555"/>
    <w:rsid w:val="004809CE"/>
    <w:rsid w:val="0048224A"/>
    <w:rsid w:val="004822AA"/>
    <w:rsid w:val="00482675"/>
    <w:rsid w:val="0048271E"/>
    <w:rsid w:val="00482F88"/>
    <w:rsid w:val="0048357B"/>
    <w:rsid w:val="00483D2B"/>
    <w:rsid w:val="00483EFA"/>
    <w:rsid w:val="004844A3"/>
    <w:rsid w:val="00484CDB"/>
    <w:rsid w:val="00485369"/>
    <w:rsid w:val="00485812"/>
    <w:rsid w:val="004859D8"/>
    <w:rsid w:val="004863B1"/>
    <w:rsid w:val="00487447"/>
    <w:rsid w:val="00490697"/>
    <w:rsid w:val="00490D26"/>
    <w:rsid w:val="00492977"/>
    <w:rsid w:val="00492D6F"/>
    <w:rsid w:val="00493A6F"/>
    <w:rsid w:val="00493B40"/>
    <w:rsid w:val="00493C96"/>
    <w:rsid w:val="00493DDF"/>
    <w:rsid w:val="00494642"/>
    <w:rsid w:val="004947A8"/>
    <w:rsid w:val="00494A6C"/>
    <w:rsid w:val="004951F8"/>
    <w:rsid w:val="00496594"/>
    <w:rsid w:val="004967FA"/>
    <w:rsid w:val="00496F21"/>
    <w:rsid w:val="00496F83"/>
    <w:rsid w:val="004970CD"/>
    <w:rsid w:val="004A044A"/>
    <w:rsid w:val="004A0CFF"/>
    <w:rsid w:val="004A0DA1"/>
    <w:rsid w:val="004A3731"/>
    <w:rsid w:val="004A3BBF"/>
    <w:rsid w:val="004A3D93"/>
    <w:rsid w:val="004A414B"/>
    <w:rsid w:val="004A41E3"/>
    <w:rsid w:val="004A4BB3"/>
    <w:rsid w:val="004A4BCE"/>
    <w:rsid w:val="004A6045"/>
    <w:rsid w:val="004A6DD5"/>
    <w:rsid w:val="004B0755"/>
    <w:rsid w:val="004B08AC"/>
    <w:rsid w:val="004B0B3E"/>
    <w:rsid w:val="004B1A2B"/>
    <w:rsid w:val="004B1ED4"/>
    <w:rsid w:val="004B210A"/>
    <w:rsid w:val="004B5E13"/>
    <w:rsid w:val="004B657E"/>
    <w:rsid w:val="004B71E9"/>
    <w:rsid w:val="004C04C1"/>
    <w:rsid w:val="004C080C"/>
    <w:rsid w:val="004C1340"/>
    <w:rsid w:val="004C1414"/>
    <w:rsid w:val="004C20C9"/>
    <w:rsid w:val="004C2FBC"/>
    <w:rsid w:val="004C359E"/>
    <w:rsid w:val="004C3E55"/>
    <w:rsid w:val="004C4B56"/>
    <w:rsid w:val="004C4F3B"/>
    <w:rsid w:val="004C536C"/>
    <w:rsid w:val="004C5CA2"/>
    <w:rsid w:val="004C5FF5"/>
    <w:rsid w:val="004C6072"/>
    <w:rsid w:val="004C645D"/>
    <w:rsid w:val="004C681E"/>
    <w:rsid w:val="004C6C32"/>
    <w:rsid w:val="004C7008"/>
    <w:rsid w:val="004C700F"/>
    <w:rsid w:val="004C7471"/>
    <w:rsid w:val="004D0EE5"/>
    <w:rsid w:val="004D0F1A"/>
    <w:rsid w:val="004D15A0"/>
    <w:rsid w:val="004D1757"/>
    <w:rsid w:val="004D1772"/>
    <w:rsid w:val="004D1975"/>
    <w:rsid w:val="004D1B6E"/>
    <w:rsid w:val="004D2597"/>
    <w:rsid w:val="004D2C10"/>
    <w:rsid w:val="004D3271"/>
    <w:rsid w:val="004D3674"/>
    <w:rsid w:val="004D3794"/>
    <w:rsid w:val="004D3DBF"/>
    <w:rsid w:val="004D4199"/>
    <w:rsid w:val="004D462A"/>
    <w:rsid w:val="004D545F"/>
    <w:rsid w:val="004D622A"/>
    <w:rsid w:val="004D6778"/>
    <w:rsid w:val="004E0219"/>
    <w:rsid w:val="004E0ACE"/>
    <w:rsid w:val="004E14EE"/>
    <w:rsid w:val="004E1BF1"/>
    <w:rsid w:val="004E2929"/>
    <w:rsid w:val="004E2CBC"/>
    <w:rsid w:val="004E3049"/>
    <w:rsid w:val="004E348F"/>
    <w:rsid w:val="004E39B1"/>
    <w:rsid w:val="004E5335"/>
    <w:rsid w:val="004E57A9"/>
    <w:rsid w:val="004E6706"/>
    <w:rsid w:val="004E77C7"/>
    <w:rsid w:val="004F03A4"/>
    <w:rsid w:val="004F1506"/>
    <w:rsid w:val="004F17BD"/>
    <w:rsid w:val="004F20C4"/>
    <w:rsid w:val="004F255C"/>
    <w:rsid w:val="004F2614"/>
    <w:rsid w:val="004F2682"/>
    <w:rsid w:val="004F3CB9"/>
    <w:rsid w:val="004F4B90"/>
    <w:rsid w:val="004F4D2B"/>
    <w:rsid w:val="004F5417"/>
    <w:rsid w:val="004F59C3"/>
    <w:rsid w:val="004F5E36"/>
    <w:rsid w:val="004F6DF4"/>
    <w:rsid w:val="004F72EA"/>
    <w:rsid w:val="004F7747"/>
    <w:rsid w:val="004F78AF"/>
    <w:rsid w:val="004F7B17"/>
    <w:rsid w:val="004F7DCB"/>
    <w:rsid w:val="005000B0"/>
    <w:rsid w:val="005001F0"/>
    <w:rsid w:val="00501218"/>
    <w:rsid w:val="00501658"/>
    <w:rsid w:val="00501DF2"/>
    <w:rsid w:val="00502438"/>
    <w:rsid w:val="005034AB"/>
    <w:rsid w:val="005035B1"/>
    <w:rsid w:val="005037F4"/>
    <w:rsid w:val="00504CF7"/>
    <w:rsid w:val="005061BA"/>
    <w:rsid w:val="00506A13"/>
    <w:rsid w:val="005070B5"/>
    <w:rsid w:val="00507D2D"/>
    <w:rsid w:val="00507D95"/>
    <w:rsid w:val="00511486"/>
    <w:rsid w:val="005115A8"/>
    <w:rsid w:val="0051160B"/>
    <w:rsid w:val="00511C95"/>
    <w:rsid w:val="0051275D"/>
    <w:rsid w:val="0051292A"/>
    <w:rsid w:val="00513225"/>
    <w:rsid w:val="0051376D"/>
    <w:rsid w:val="00514147"/>
    <w:rsid w:val="00514153"/>
    <w:rsid w:val="00514D72"/>
    <w:rsid w:val="005155DB"/>
    <w:rsid w:val="0051758E"/>
    <w:rsid w:val="00517A55"/>
    <w:rsid w:val="00517D33"/>
    <w:rsid w:val="00520804"/>
    <w:rsid w:val="0052083E"/>
    <w:rsid w:val="00522058"/>
    <w:rsid w:val="005234D4"/>
    <w:rsid w:val="00523D2F"/>
    <w:rsid w:val="0052477C"/>
    <w:rsid w:val="005250B4"/>
    <w:rsid w:val="0052535E"/>
    <w:rsid w:val="00526A96"/>
    <w:rsid w:val="00527EEC"/>
    <w:rsid w:val="005300C4"/>
    <w:rsid w:val="00530172"/>
    <w:rsid w:val="00530C46"/>
    <w:rsid w:val="00531344"/>
    <w:rsid w:val="00531557"/>
    <w:rsid w:val="00532AD3"/>
    <w:rsid w:val="00532B0B"/>
    <w:rsid w:val="005334B4"/>
    <w:rsid w:val="005348D5"/>
    <w:rsid w:val="00534972"/>
    <w:rsid w:val="00534AC6"/>
    <w:rsid w:val="005351A0"/>
    <w:rsid w:val="00535E75"/>
    <w:rsid w:val="00535FA2"/>
    <w:rsid w:val="00536198"/>
    <w:rsid w:val="005368EF"/>
    <w:rsid w:val="00537B61"/>
    <w:rsid w:val="0054000D"/>
    <w:rsid w:val="00540EED"/>
    <w:rsid w:val="005419F9"/>
    <w:rsid w:val="00541BC4"/>
    <w:rsid w:val="00541D4D"/>
    <w:rsid w:val="0054280C"/>
    <w:rsid w:val="00542A55"/>
    <w:rsid w:val="00543C7B"/>
    <w:rsid w:val="005440D6"/>
    <w:rsid w:val="0054433C"/>
    <w:rsid w:val="00546D00"/>
    <w:rsid w:val="00546E3C"/>
    <w:rsid w:val="00547678"/>
    <w:rsid w:val="00551226"/>
    <w:rsid w:val="00551596"/>
    <w:rsid w:val="0055192D"/>
    <w:rsid w:val="0055259E"/>
    <w:rsid w:val="005540E6"/>
    <w:rsid w:val="00554CF8"/>
    <w:rsid w:val="00555508"/>
    <w:rsid w:val="00556278"/>
    <w:rsid w:val="00557C9E"/>
    <w:rsid w:val="00557E87"/>
    <w:rsid w:val="00561655"/>
    <w:rsid w:val="005621D2"/>
    <w:rsid w:val="0056301E"/>
    <w:rsid w:val="00563710"/>
    <w:rsid w:val="00563BF8"/>
    <w:rsid w:val="0056526D"/>
    <w:rsid w:val="00565ABE"/>
    <w:rsid w:val="00566061"/>
    <w:rsid w:val="005674F2"/>
    <w:rsid w:val="00567AFC"/>
    <w:rsid w:val="00567D60"/>
    <w:rsid w:val="00567E91"/>
    <w:rsid w:val="0057027B"/>
    <w:rsid w:val="00570597"/>
    <w:rsid w:val="00571842"/>
    <w:rsid w:val="005719E2"/>
    <w:rsid w:val="00572AB8"/>
    <w:rsid w:val="00573461"/>
    <w:rsid w:val="00573938"/>
    <w:rsid w:val="00574592"/>
    <w:rsid w:val="005749EB"/>
    <w:rsid w:val="00575259"/>
    <w:rsid w:val="00575407"/>
    <w:rsid w:val="00576806"/>
    <w:rsid w:val="00576AEC"/>
    <w:rsid w:val="005775AD"/>
    <w:rsid w:val="00577D30"/>
    <w:rsid w:val="005808E1"/>
    <w:rsid w:val="005812C9"/>
    <w:rsid w:val="00581804"/>
    <w:rsid w:val="0058206A"/>
    <w:rsid w:val="00582167"/>
    <w:rsid w:val="00582D91"/>
    <w:rsid w:val="00584177"/>
    <w:rsid w:val="005847C1"/>
    <w:rsid w:val="005852D4"/>
    <w:rsid w:val="00585F3A"/>
    <w:rsid w:val="00586309"/>
    <w:rsid w:val="005868A2"/>
    <w:rsid w:val="00587EE6"/>
    <w:rsid w:val="00590926"/>
    <w:rsid w:val="00590B3F"/>
    <w:rsid w:val="00591FCB"/>
    <w:rsid w:val="005921C3"/>
    <w:rsid w:val="00592C93"/>
    <w:rsid w:val="005934A3"/>
    <w:rsid w:val="00593C5B"/>
    <w:rsid w:val="00593C70"/>
    <w:rsid w:val="00594149"/>
    <w:rsid w:val="005941A4"/>
    <w:rsid w:val="00594466"/>
    <w:rsid w:val="00594B4E"/>
    <w:rsid w:val="00594D2F"/>
    <w:rsid w:val="005955D6"/>
    <w:rsid w:val="005957B0"/>
    <w:rsid w:val="0059585E"/>
    <w:rsid w:val="005963D4"/>
    <w:rsid w:val="00596D12"/>
    <w:rsid w:val="005973AC"/>
    <w:rsid w:val="00597CD4"/>
    <w:rsid w:val="005A0281"/>
    <w:rsid w:val="005A074F"/>
    <w:rsid w:val="005A08A3"/>
    <w:rsid w:val="005A0DB9"/>
    <w:rsid w:val="005A1A0A"/>
    <w:rsid w:val="005A23B8"/>
    <w:rsid w:val="005A23B9"/>
    <w:rsid w:val="005A3399"/>
    <w:rsid w:val="005A7064"/>
    <w:rsid w:val="005B0137"/>
    <w:rsid w:val="005B048D"/>
    <w:rsid w:val="005B1A46"/>
    <w:rsid w:val="005B1A9F"/>
    <w:rsid w:val="005B3BE2"/>
    <w:rsid w:val="005B45F1"/>
    <w:rsid w:val="005B47D2"/>
    <w:rsid w:val="005B49E6"/>
    <w:rsid w:val="005B4BEC"/>
    <w:rsid w:val="005B5301"/>
    <w:rsid w:val="005B5743"/>
    <w:rsid w:val="005B6CE6"/>
    <w:rsid w:val="005B7416"/>
    <w:rsid w:val="005C0D41"/>
    <w:rsid w:val="005C1BFB"/>
    <w:rsid w:val="005C2C9C"/>
    <w:rsid w:val="005C3138"/>
    <w:rsid w:val="005C3756"/>
    <w:rsid w:val="005C3ED9"/>
    <w:rsid w:val="005C3F60"/>
    <w:rsid w:val="005C57C3"/>
    <w:rsid w:val="005C5D85"/>
    <w:rsid w:val="005C5EEB"/>
    <w:rsid w:val="005C6220"/>
    <w:rsid w:val="005C6CAB"/>
    <w:rsid w:val="005C7954"/>
    <w:rsid w:val="005C7B5B"/>
    <w:rsid w:val="005D04FA"/>
    <w:rsid w:val="005D06E4"/>
    <w:rsid w:val="005D10E5"/>
    <w:rsid w:val="005D2C4F"/>
    <w:rsid w:val="005D2E53"/>
    <w:rsid w:val="005D3986"/>
    <w:rsid w:val="005D3A85"/>
    <w:rsid w:val="005D3B54"/>
    <w:rsid w:val="005D3B9E"/>
    <w:rsid w:val="005D3C10"/>
    <w:rsid w:val="005D4108"/>
    <w:rsid w:val="005D425A"/>
    <w:rsid w:val="005D5EFB"/>
    <w:rsid w:val="005D6292"/>
    <w:rsid w:val="005D637B"/>
    <w:rsid w:val="005D6A2A"/>
    <w:rsid w:val="005D711C"/>
    <w:rsid w:val="005D73B3"/>
    <w:rsid w:val="005D77DC"/>
    <w:rsid w:val="005E026D"/>
    <w:rsid w:val="005E02C3"/>
    <w:rsid w:val="005E09F3"/>
    <w:rsid w:val="005E0B55"/>
    <w:rsid w:val="005E1367"/>
    <w:rsid w:val="005E1AF7"/>
    <w:rsid w:val="005E207A"/>
    <w:rsid w:val="005E375F"/>
    <w:rsid w:val="005E3A12"/>
    <w:rsid w:val="005E4622"/>
    <w:rsid w:val="005E4D5C"/>
    <w:rsid w:val="005E4D8B"/>
    <w:rsid w:val="005E4DD0"/>
    <w:rsid w:val="005E50E3"/>
    <w:rsid w:val="005E53CA"/>
    <w:rsid w:val="005E5B8A"/>
    <w:rsid w:val="005E65AE"/>
    <w:rsid w:val="005E72D7"/>
    <w:rsid w:val="005E768C"/>
    <w:rsid w:val="005E7FAE"/>
    <w:rsid w:val="005F0151"/>
    <w:rsid w:val="005F049B"/>
    <w:rsid w:val="005F0607"/>
    <w:rsid w:val="005F09C7"/>
    <w:rsid w:val="005F1EB2"/>
    <w:rsid w:val="005F23BD"/>
    <w:rsid w:val="005F2678"/>
    <w:rsid w:val="005F3563"/>
    <w:rsid w:val="005F39C2"/>
    <w:rsid w:val="005F4102"/>
    <w:rsid w:val="005F445D"/>
    <w:rsid w:val="005F50BD"/>
    <w:rsid w:val="005F50EB"/>
    <w:rsid w:val="005F55DE"/>
    <w:rsid w:val="005F6429"/>
    <w:rsid w:val="005F648F"/>
    <w:rsid w:val="005F6B77"/>
    <w:rsid w:val="005F7EB9"/>
    <w:rsid w:val="00600072"/>
    <w:rsid w:val="00600DAD"/>
    <w:rsid w:val="00602E36"/>
    <w:rsid w:val="00603ACE"/>
    <w:rsid w:val="006043CD"/>
    <w:rsid w:val="00605BD7"/>
    <w:rsid w:val="00606457"/>
    <w:rsid w:val="0060684D"/>
    <w:rsid w:val="00606E98"/>
    <w:rsid w:val="00607D79"/>
    <w:rsid w:val="0061005B"/>
    <w:rsid w:val="00610377"/>
    <w:rsid w:val="006103E3"/>
    <w:rsid w:val="00610965"/>
    <w:rsid w:val="00610EB8"/>
    <w:rsid w:val="0061125B"/>
    <w:rsid w:val="0061149C"/>
    <w:rsid w:val="00612837"/>
    <w:rsid w:val="00613DD8"/>
    <w:rsid w:val="00613E9C"/>
    <w:rsid w:val="00614CDB"/>
    <w:rsid w:val="00614D6E"/>
    <w:rsid w:val="0061517F"/>
    <w:rsid w:val="0061599F"/>
    <w:rsid w:val="006161CE"/>
    <w:rsid w:val="00616202"/>
    <w:rsid w:val="006162A6"/>
    <w:rsid w:val="006162E0"/>
    <w:rsid w:val="00616336"/>
    <w:rsid w:val="00616496"/>
    <w:rsid w:val="0061657A"/>
    <w:rsid w:val="00616A20"/>
    <w:rsid w:val="00616C9E"/>
    <w:rsid w:val="006176ED"/>
    <w:rsid w:val="006177AF"/>
    <w:rsid w:val="00620571"/>
    <w:rsid w:val="00620996"/>
    <w:rsid w:val="00620A11"/>
    <w:rsid w:val="00621D11"/>
    <w:rsid w:val="0062295F"/>
    <w:rsid w:val="00623E9F"/>
    <w:rsid w:val="00624495"/>
    <w:rsid w:val="00624C32"/>
    <w:rsid w:val="0062524D"/>
    <w:rsid w:val="00625398"/>
    <w:rsid w:val="006256E2"/>
    <w:rsid w:val="0062574C"/>
    <w:rsid w:val="00627476"/>
    <w:rsid w:val="006278E9"/>
    <w:rsid w:val="006300F9"/>
    <w:rsid w:val="0063070F"/>
    <w:rsid w:val="006308F1"/>
    <w:rsid w:val="00630B9E"/>
    <w:rsid w:val="00632A42"/>
    <w:rsid w:val="00632C4C"/>
    <w:rsid w:val="00633511"/>
    <w:rsid w:val="00633A49"/>
    <w:rsid w:val="00634047"/>
    <w:rsid w:val="00634FC8"/>
    <w:rsid w:val="00635B08"/>
    <w:rsid w:val="0063663B"/>
    <w:rsid w:val="00636C69"/>
    <w:rsid w:val="00637C60"/>
    <w:rsid w:val="00640877"/>
    <w:rsid w:val="006413FD"/>
    <w:rsid w:val="006414B6"/>
    <w:rsid w:val="00642206"/>
    <w:rsid w:val="00642407"/>
    <w:rsid w:val="006424A5"/>
    <w:rsid w:val="00642855"/>
    <w:rsid w:val="0064298D"/>
    <w:rsid w:val="00642C15"/>
    <w:rsid w:val="00642FCF"/>
    <w:rsid w:val="0064535A"/>
    <w:rsid w:val="00645444"/>
    <w:rsid w:val="00645A8C"/>
    <w:rsid w:val="00645EE4"/>
    <w:rsid w:val="006468B6"/>
    <w:rsid w:val="00646EE0"/>
    <w:rsid w:val="00647675"/>
    <w:rsid w:val="00647E24"/>
    <w:rsid w:val="00650074"/>
    <w:rsid w:val="006507F5"/>
    <w:rsid w:val="006511C1"/>
    <w:rsid w:val="00652219"/>
    <w:rsid w:val="00653CBE"/>
    <w:rsid w:val="00654796"/>
    <w:rsid w:val="00654B25"/>
    <w:rsid w:val="00654B5A"/>
    <w:rsid w:val="00654D04"/>
    <w:rsid w:val="00655012"/>
    <w:rsid w:val="006552C7"/>
    <w:rsid w:val="006552DF"/>
    <w:rsid w:val="006556D9"/>
    <w:rsid w:val="00656765"/>
    <w:rsid w:val="006572FC"/>
    <w:rsid w:val="006574AC"/>
    <w:rsid w:val="00660819"/>
    <w:rsid w:val="00660CA5"/>
    <w:rsid w:val="00660E63"/>
    <w:rsid w:val="006616FD"/>
    <w:rsid w:val="00661DAB"/>
    <w:rsid w:val="00662D81"/>
    <w:rsid w:val="00663AE6"/>
    <w:rsid w:val="00663BBF"/>
    <w:rsid w:val="00664398"/>
    <w:rsid w:val="00664DF1"/>
    <w:rsid w:val="00664E99"/>
    <w:rsid w:val="00664EF4"/>
    <w:rsid w:val="006660D9"/>
    <w:rsid w:val="0066637B"/>
    <w:rsid w:val="00666B1E"/>
    <w:rsid w:val="00666FC2"/>
    <w:rsid w:val="0066735E"/>
    <w:rsid w:val="00667362"/>
    <w:rsid w:val="00667A8D"/>
    <w:rsid w:val="0067017A"/>
    <w:rsid w:val="006713B6"/>
    <w:rsid w:val="006714F5"/>
    <w:rsid w:val="00671743"/>
    <w:rsid w:val="0067183E"/>
    <w:rsid w:val="00671CDD"/>
    <w:rsid w:val="00672698"/>
    <w:rsid w:val="006727B5"/>
    <w:rsid w:val="00672B6C"/>
    <w:rsid w:val="00672F60"/>
    <w:rsid w:val="00672F8F"/>
    <w:rsid w:val="006749CE"/>
    <w:rsid w:val="00674B97"/>
    <w:rsid w:val="00674C42"/>
    <w:rsid w:val="00674F7B"/>
    <w:rsid w:val="00675BBB"/>
    <w:rsid w:val="0067647C"/>
    <w:rsid w:val="00676631"/>
    <w:rsid w:val="00677F9D"/>
    <w:rsid w:val="006801FC"/>
    <w:rsid w:val="00680A22"/>
    <w:rsid w:val="00681B35"/>
    <w:rsid w:val="00681E41"/>
    <w:rsid w:val="006824D3"/>
    <w:rsid w:val="00682C74"/>
    <w:rsid w:val="006834D4"/>
    <w:rsid w:val="00684083"/>
    <w:rsid w:val="00684AC7"/>
    <w:rsid w:val="0068525C"/>
    <w:rsid w:val="006859C8"/>
    <w:rsid w:val="00685A59"/>
    <w:rsid w:val="00686613"/>
    <w:rsid w:val="006867BC"/>
    <w:rsid w:val="006869C8"/>
    <w:rsid w:val="00686AA7"/>
    <w:rsid w:val="00686F4C"/>
    <w:rsid w:val="00690AB0"/>
    <w:rsid w:val="00691C11"/>
    <w:rsid w:val="006921CE"/>
    <w:rsid w:val="006923B9"/>
    <w:rsid w:val="00692444"/>
    <w:rsid w:val="00692DE1"/>
    <w:rsid w:val="00693EC3"/>
    <w:rsid w:val="0069447D"/>
    <w:rsid w:val="00694773"/>
    <w:rsid w:val="00694EAB"/>
    <w:rsid w:val="006953F0"/>
    <w:rsid w:val="006958A1"/>
    <w:rsid w:val="00695A1E"/>
    <w:rsid w:val="006967A7"/>
    <w:rsid w:val="00696C07"/>
    <w:rsid w:val="00696CC6"/>
    <w:rsid w:val="00696E6A"/>
    <w:rsid w:val="00697453"/>
    <w:rsid w:val="0069748C"/>
    <w:rsid w:val="006A0BA8"/>
    <w:rsid w:val="006A130D"/>
    <w:rsid w:val="006A1EE9"/>
    <w:rsid w:val="006A2456"/>
    <w:rsid w:val="006A3086"/>
    <w:rsid w:val="006A330C"/>
    <w:rsid w:val="006A45D7"/>
    <w:rsid w:val="006A53FF"/>
    <w:rsid w:val="006A6645"/>
    <w:rsid w:val="006A69C8"/>
    <w:rsid w:val="006A6E33"/>
    <w:rsid w:val="006A6FA7"/>
    <w:rsid w:val="006A7ECC"/>
    <w:rsid w:val="006B03ED"/>
    <w:rsid w:val="006B17E2"/>
    <w:rsid w:val="006B2382"/>
    <w:rsid w:val="006B33BF"/>
    <w:rsid w:val="006B3465"/>
    <w:rsid w:val="006B3E04"/>
    <w:rsid w:val="006B4DB3"/>
    <w:rsid w:val="006B548B"/>
    <w:rsid w:val="006B6A4C"/>
    <w:rsid w:val="006B710D"/>
    <w:rsid w:val="006B7C49"/>
    <w:rsid w:val="006C00F6"/>
    <w:rsid w:val="006C027A"/>
    <w:rsid w:val="006C02CC"/>
    <w:rsid w:val="006C21C6"/>
    <w:rsid w:val="006C24A4"/>
    <w:rsid w:val="006C2E12"/>
    <w:rsid w:val="006C44F2"/>
    <w:rsid w:val="006C44FC"/>
    <w:rsid w:val="006C4691"/>
    <w:rsid w:val="006C55AE"/>
    <w:rsid w:val="006C65DB"/>
    <w:rsid w:val="006C6772"/>
    <w:rsid w:val="006C72A7"/>
    <w:rsid w:val="006D1B4B"/>
    <w:rsid w:val="006D2350"/>
    <w:rsid w:val="006D25C6"/>
    <w:rsid w:val="006D2E93"/>
    <w:rsid w:val="006D3600"/>
    <w:rsid w:val="006D39AB"/>
    <w:rsid w:val="006D3A0E"/>
    <w:rsid w:val="006D44F3"/>
    <w:rsid w:val="006D4946"/>
    <w:rsid w:val="006D4DF8"/>
    <w:rsid w:val="006D515F"/>
    <w:rsid w:val="006D581E"/>
    <w:rsid w:val="006D6039"/>
    <w:rsid w:val="006D6C19"/>
    <w:rsid w:val="006D6C3C"/>
    <w:rsid w:val="006E033A"/>
    <w:rsid w:val="006E0C8A"/>
    <w:rsid w:val="006E22AD"/>
    <w:rsid w:val="006E2F47"/>
    <w:rsid w:val="006E33C7"/>
    <w:rsid w:val="006E3A01"/>
    <w:rsid w:val="006E3C00"/>
    <w:rsid w:val="006E4389"/>
    <w:rsid w:val="006E4A18"/>
    <w:rsid w:val="006E5FCB"/>
    <w:rsid w:val="006E7827"/>
    <w:rsid w:val="006F0301"/>
    <w:rsid w:val="006F07A2"/>
    <w:rsid w:val="006F08FF"/>
    <w:rsid w:val="006F0EAC"/>
    <w:rsid w:val="006F1197"/>
    <w:rsid w:val="006F136E"/>
    <w:rsid w:val="006F1AA0"/>
    <w:rsid w:val="006F1DA9"/>
    <w:rsid w:val="006F1FB6"/>
    <w:rsid w:val="006F2873"/>
    <w:rsid w:val="006F2A44"/>
    <w:rsid w:val="006F30F6"/>
    <w:rsid w:val="006F3319"/>
    <w:rsid w:val="006F4A4A"/>
    <w:rsid w:val="006F524D"/>
    <w:rsid w:val="006F6E0C"/>
    <w:rsid w:val="006F730E"/>
    <w:rsid w:val="006F7920"/>
    <w:rsid w:val="00700DBD"/>
    <w:rsid w:val="00700F19"/>
    <w:rsid w:val="00701613"/>
    <w:rsid w:val="00701F5A"/>
    <w:rsid w:val="00702060"/>
    <w:rsid w:val="0070276B"/>
    <w:rsid w:val="00703458"/>
    <w:rsid w:val="007036FA"/>
    <w:rsid w:val="00703C98"/>
    <w:rsid w:val="00704056"/>
    <w:rsid w:val="007040E8"/>
    <w:rsid w:val="00704981"/>
    <w:rsid w:val="00704EAB"/>
    <w:rsid w:val="00705C67"/>
    <w:rsid w:val="00706245"/>
    <w:rsid w:val="00706A5F"/>
    <w:rsid w:val="00707520"/>
    <w:rsid w:val="0071001C"/>
    <w:rsid w:val="00710937"/>
    <w:rsid w:val="00710A5E"/>
    <w:rsid w:val="00710B0E"/>
    <w:rsid w:val="00710D4D"/>
    <w:rsid w:val="00710E68"/>
    <w:rsid w:val="00711114"/>
    <w:rsid w:val="00712524"/>
    <w:rsid w:val="0071264C"/>
    <w:rsid w:val="00713479"/>
    <w:rsid w:val="00713480"/>
    <w:rsid w:val="007136B1"/>
    <w:rsid w:val="0071396A"/>
    <w:rsid w:val="00714199"/>
    <w:rsid w:val="007146E7"/>
    <w:rsid w:val="00714A83"/>
    <w:rsid w:val="00714DC7"/>
    <w:rsid w:val="00715DBC"/>
    <w:rsid w:val="00716745"/>
    <w:rsid w:val="00717071"/>
    <w:rsid w:val="00720E4B"/>
    <w:rsid w:val="00720F20"/>
    <w:rsid w:val="00721448"/>
    <w:rsid w:val="00721AEC"/>
    <w:rsid w:val="00722756"/>
    <w:rsid w:val="007233F2"/>
    <w:rsid w:val="007233F9"/>
    <w:rsid w:val="00723A4A"/>
    <w:rsid w:val="00723C44"/>
    <w:rsid w:val="00723E30"/>
    <w:rsid w:val="00724535"/>
    <w:rsid w:val="0072526E"/>
    <w:rsid w:val="007277A2"/>
    <w:rsid w:val="007300FA"/>
    <w:rsid w:val="0073090B"/>
    <w:rsid w:val="007318F6"/>
    <w:rsid w:val="007322F5"/>
    <w:rsid w:val="007325DA"/>
    <w:rsid w:val="00732C1D"/>
    <w:rsid w:val="007339E8"/>
    <w:rsid w:val="00733A82"/>
    <w:rsid w:val="00734388"/>
    <w:rsid w:val="00734DC6"/>
    <w:rsid w:val="00734F1B"/>
    <w:rsid w:val="00735BB0"/>
    <w:rsid w:val="007361BF"/>
    <w:rsid w:val="007364CA"/>
    <w:rsid w:val="00736666"/>
    <w:rsid w:val="007367DB"/>
    <w:rsid w:val="00736AB5"/>
    <w:rsid w:val="00740027"/>
    <w:rsid w:val="00740742"/>
    <w:rsid w:val="00740BF6"/>
    <w:rsid w:val="00740F8E"/>
    <w:rsid w:val="007416CB"/>
    <w:rsid w:val="00741D20"/>
    <w:rsid w:val="007426C1"/>
    <w:rsid w:val="0074276B"/>
    <w:rsid w:val="00742D15"/>
    <w:rsid w:val="00744518"/>
    <w:rsid w:val="00744F8F"/>
    <w:rsid w:val="007474E2"/>
    <w:rsid w:val="007476DD"/>
    <w:rsid w:val="007500A6"/>
    <w:rsid w:val="00750404"/>
    <w:rsid w:val="0075121D"/>
    <w:rsid w:val="007518AD"/>
    <w:rsid w:val="00751A55"/>
    <w:rsid w:val="00752216"/>
    <w:rsid w:val="00752284"/>
    <w:rsid w:val="00753946"/>
    <w:rsid w:val="00753BFF"/>
    <w:rsid w:val="00753CF3"/>
    <w:rsid w:val="00753ED8"/>
    <w:rsid w:val="007544D2"/>
    <w:rsid w:val="007547C7"/>
    <w:rsid w:val="00754DEE"/>
    <w:rsid w:val="00754FB1"/>
    <w:rsid w:val="00755294"/>
    <w:rsid w:val="00755C8C"/>
    <w:rsid w:val="00761032"/>
    <w:rsid w:val="00761BC3"/>
    <w:rsid w:val="00762387"/>
    <w:rsid w:val="0076242B"/>
    <w:rsid w:val="007637F3"/>
    <w:rsid w:val="00763DDD"/>
    <w:rsid w:val="0076469C"/>
    <w:rsid w:val="0076490C"/>
    <w:rsid w:val="00764A30"/>
    <w:rsid w:val="00764C63"/>
    <w:rsid w:val="00765EE4"/>
    <w:rsid w:val="00766562"/>
    <w:rsid w:val="007669BF"/>
    <w:rsid w:val="00767585"/>
    <w:rsid w:val="00767D55"/>
    <w:rsid w:val="00767F5F"/>
    <w:rsid w:val="00770AF2"/>
    <w:rsid w:val="007716F1"/>
    <w:rsid w:val="00771912"/>
    <w:rsid w:val="00771F10"/>
    <w:rsid w:val="00772BD6"/>
    <w:rsid w:val="007731DC"/>
    <w:rsid w:val="00773FE5"/>
    <w:rsid w:val="00774281"/>
    <w:rsid w:val="007746C0"/>
    <w:rsid w:val="00774E4D"/>
    <w:rsid w:val="00776A3F"/>
    <w:rsid w:val="00776E88"/>
    <w:rsid w:val="0077708A"/>
    <w:rsid w:val="00777146"/>
    <w:rsid w:val="007808A5"/>
    <w:rsid w:val="00781153"/>
    <w:rsid w:val="00781534"/>
    <w:rsid w:val="00781BFE"/>
    <w:rsid w:val="00782058"/>
    <w:rsid w:val="00782A81"/>
    <w:rsid w:val="00783522"/>
    <w:rsid w:val="00783EB3"/>
    <w:rsid w:val="0078434E"/>
    <w:rsid w:val="00784418"/>
    <w:rsid w:val="00785719"/>
    <w:rsid w:val="007866C6"/>
    <w:rsid w:val="0078684B"/>
    <w:rsid w:val="00786948"/>
    <w:rsid w:val="00787442"/>
    <w:rsid w:val="007877D9"/>
    <w:rsid w:val="00787E10"/>
    <w:rsid w:val="00787E34"/>
    <w:rsid w:val="00790227"/>
    <w:rsid w:val="00791C75"/>
    <w:rsid w:val="007933C0"/>
    <w:rsid w:val="00793F04"/>
    <w:rsid w:val="00794272"/>
    <w:rsid w:val="0079487E"/>
    <w:rsid w:val="00794CDE"/>
    <w:rsid w:val="00794FF2"/>
    <w:rsid w:val="00795412"/>
    <w:rsid w:val="007963CC"/>
    <w:rsid w:val="007970FA"/>
    <w:rsid w:val="0079796F"/>
    <w:rsid w:val="007A0040"/>
    <w:rsid w:val="007A02D5"/>
    <w:rsid w:val="007A0537"/>
    <w:rsid w:val="007A09AC"/>
    <w:rsid w:val="007A0A41"/>
    <w:rsid w:val="007A1FA0"/>
    <w:rsid w:val="007A1FCA"/>
    <w:rsid w:val="007A21EA"/>
    <w:rsid w:val="007A2F7F"/>
    <w:rsid w:val="007A3C89"/>
    <w:rsid w:val="007A5944"/>
    <w:rsid w:val="007A5EB6"/>
    <w:rsid w:val="007A6185"/>
    <w:rsid w:val="007A722B"/>
    <w:rsid w:val="007A73DB"/>
    <w:rsid w:val="007A7570"/>
    <w:rsid w:val="007A75A3"/>
    <w:rsid w:val="007A76C5"/>
    <w:rsid w:val="007A7704"/>
    <w:rsid w:val="007A78E7"/>
    <w:rsid w:val="007B00A6"/>
    <w:rsid w:val="007B0B9D"/>
    <w:rsid w:val="007B0C8F"/>
    <w:rsid w:val="007B0DF9"/>
    <w:rsid w:val="007B2D5C"/>
    <w:rsid w:val="007B302B"/>
    <w:rsid w:val="007B3728"/>
    <w:rsid w:val="007B45C2"/>
    <w:rsid w:val="007B4A85"/>
    <w:rsid w:val="007B4BDB"/>
    <w:rsid w:val="007B558D"/>
    <w:rsid w:val="007C01A2"/>
    <w:rsid w:val="007C12A5"/>
    <w:rsid w:val="007C1398"/>
    <w:rsid w:val="007C1864"/>
    <w:rsid w:val="007C19E2"/>
    <w:rsid w:val="007C2C97"/>
    <w:rsid w:val="007C33B6"/>
    <w:rsid w:val="007C4482"/>
    <w:rsid w:val="007C49B9"/>
    <w:rsid w:val="007C4CAA"/>
    <w:rsid w:val="007C5BAA"/>
    <w:rsid w:val="007C5FC1"/>
    <w:rsid w:val="007C693E"/>
    <w:rsid w:val="007C741C"/>
    <w:rsid w:val="007C7B42"/>
    <w:rsid w:val="007C7BE2"/>
    <w:rsid w:val="007D0053"/>
    <w:rsid w:val="007D0D9E"/>
    <w:rsid w:val="007D1327"/>
    <w:rsid w:val="007D1346"/>
    <w:rsid w:val="007D2567"/>
    <w:rsid w:val="007D4D4A"/>
    <w:rsid w:val="007D51D1"/>
    <w:rsid w:val="007D5362"/>
    <w:rsid w:val="007D55D8"/>
    <w:rsid w:val="007D57F9"/>
    <w:rsid w:val="007D6094"/>
    <w:rsid w:val="007D6178"/>
    <w:rsid w:val="007D6E9A"/>
    <w:rsid w:val="007D7AAE"/>
    <w:rsid w:val="007E00D9"/>
    <w:rsid w:val="007E21ED"/>
    <w:rsid w:val="007E2A8F"/>
    <w:rsid w:val="007E2B21"/>
    <w:rsid w:val="007E2CD7"/>
    <w:rsid w:val="007E2E00"/>
    <w:rsid w:val="007E3480"/>
    <w:rsid w:val="007E3BD0"/>
    <w:rsid w:val="007E5DB7"/>
    <w:rsid w:val="007E60A0"/>
    <w:rsid w:val="007E6780"/>
    <w:rsid w:val="007E6B2A"/>
    <w:rsid w:val="007E6C14"/>
    <w:rsid w:val="007E6FBD"/>
    <w:rsid w:val="007E77CC"/>
    <w:rsid w:val="007E7F9B"/>
    <w:rsid w:val="007E7FD9"/>
    <w:rsid w:val="007F0935"/>
    <w:rsid w:val="007F094F"/>
    <w:rsid w:val="007F0D7A"/>
    <w:rsid w:val="007F12D0"/>
    <w:rsid w:val="007F1620"/>
    <w:rsid w:val="007F188D"/>
    <w:rsid w:val="007F1A54"/>
    <w:rsid w:val="007F1DF9"/>
    <w:rsid w:val="007F232E"/>
    <w:rsid w:val="007F347D"/>
    <w:rsid w:val="007F442D"/>
    <w:rsid w:val="007F4836"/>
    <w:rsid w:val="007F50F6"/>
    <w:rsid w:val="007F52AF"/>
    <w:rsid w:val="007F5462"/>
    <w:rsid w:val="007F64B5"/>
    <w:rsid w:val="007F6F83"/>
    <w:rsid w:val="007F7080"/>
    <w:rsid w:val="007F739B"/>
    <w:rsid w:val="007F77AC"/>
    <w:rsid w:val="007F7CC9"/>
    <w:rsid w:val="00801F00"/>
    <w:rsid w:val="00803A72"/>
    <w:rsid w:val="0080421C"/>
    <w:rsid w:val="00804BFA"/>
    <w:rsid w:val="00804D71"/>
    <w:rsid w:val="00805936"/>
    <w:rsid w:val="00805C39"/>
    <w:rsid w:val="00805CBF"/>
    <w:rsid w:val="00805EB6"/>
    <w:rsid w:val="008068DB"/>
    <w:rsid w:val="00807113"/>
    <w:rsid w:val="00807595"/>
    <w:rsid w:val="00807D5B"/>
    <w:rsid w:val="0081033F"/>
    <w:rsid w:val="00810726"/>
    <w:rsid w:val="00810DB6"/>
    <w:rsid w:val="00810F0D"/>
    <w:rsid w:val="0081244B"/>
    <w:rsid w:val="008125C1"/>
    <w:rsid w:val="00812977"/>
    <w:rsid w:val="00812A59"/>
    <w:rsid w:val="00812B90"/>
    <w:rsid w:val="00812BA7"/>
    <w:rsid w:val="0081312E"/>
    <w:rsid w:val="008143C6"/>
    <w:rsid w:val="00814D5E"/>
    <w:rsid w:val="00815115"/>
    <w:rsid w:val="008158A3"/>
    <w:rsid w:val="00816839"/>
    <w:rsid w:val="008168BD"/>
    <w:rsid w:val="008175DE"/>
    <w:rsid w:val="00817BB3"/>
    <w:rsid w:val="0082109D"/>
    <w:rsid w:val="00821A08"/>
    <w:rsid w:val="00821C7C"/>
    <w:rsid w:val="0082276D"/>
    <w:rsid w:val="00823C2F"/>
    <w:rsid w:val="00825258"/>
    <w:rsid w:val="008270FF"/>
    <w:rsid w:val="0082717F"/>
    <w:rsid w:val="008279D2"/>
    <w:rsid w:val="00827A0E"/>
    <w:rsid w:val="0083050E"/>
    <w:rsid w:val="00830872"/>
    <w:rsid w:val="008314D8"/>
    <w:rsid w:val="00831684"/>
    <w:rsid w:val="0083379E"/>
    <w:rsid w:val="00833845"/>
    <w:rsid w:val="008338C2"/>
    <w:rsid w:val="008351CF"/>
    <w:rsid w:val="0083583E"/>
    <w:rsid w:val="00835CAF"/>
    <w:rsid w:val="00835F67"/>
    <w:rsid w:val="00836304"/>
    <w:rsid w:val="008366C9"/>
    <w:rsid w:val="008368FA"/>
    <w:rsid w:val="00836D2B"/>
    <w:rsid w:val="00836F30"/>
    <w:rsid w:val="00837192"/>
    <w:rsid w:val="008374FF"/>
    <w:rsid w:val="00837561"/>
    <w:rsid w:val="00837AA0"/>
    <w:rsid w:val="00840128"/>
    <w:rsid w:val="008401C5"/>
    <w:rsid w:val="0084020B"/>
    <w:rsid w:val="00840274"/>
    <w:rsid w:val="00840546"/>
    <w:rsid w:val="008407D7"/>
    <w:rsid w:val="00841155"/>
    <w:rsid w:val="00841899"/>
    <w:rsid w:val="008437CD"/>
    <w:rsid w:val="008438BE"/>
    <w:rsid w:val="00844EE4"/>
    <w:rsid w:val="00845334"/>
    <w:rsid w:val="00845871"/>
    <w:rsid w:val="008466AD"/>
    <w:rsid w:val="008467F9"/>
    <w:rsid w:val="00847137"/>
    <w:rsid w:val="0084719B"/>
    <w:rsid w:val="008471E7"/>
    <w:rsid w:val="00847895"/>
    <w:rsid w:val="00847AC5"/>
    <w:rsid w:val="00847BE6"/>
    <w:rsid w:val="00847E65"/>
    <w:rsid w:val="00851E69"/>
    <w:rsid w:val="00851E9E"/>
    <w:rsid w:val="008521A1"/>
    <w:rsid w:val="008521CA"/>
    <w:rsid w:val="00852EED"/>
    <w:rsid w:val="00854A0D"/>
    <w:rsid w:val="00854E62"/>
    <w:rsid w:val="00855C3F"/>
    <w:rsid w:val="00856650"/>
    <w:rsid w:val="00856B91"/>
    <w:rsid w:val="0085796A"/>
    <w:rsid w:val="00857B38"/>
    <w:rsid w:val="00860293"/>
    <w:rsid w:val="008609BD"/>
    <w:rsid w:val="00860B7A"/>
    <w:rsid w:val="008623BA"/>
    <w:rsid w:val="00864A14"/>
    <w:rsid w:val="0086559D"/>
    <w:rsid w:val="0086599C"/>
    <w:rsid w:val="00865F7B"/>
    <w:rsid w:val="00866075"/>
    <w:rsid w:val="00866195"/>
    <w:rsid w:val="00866424"/>
    <w:rsid w:val="008667BF"/>
    <w:rsid w:val="008673A8"/>
    <w:rsid w:val="00867521"/>
    <w:rsid w:val="008701B4"/>
    <w:rsid w:val="008707CA"/>
    <w:rsid w:val="00870AB7"/>
    <w:rsid w:val="00870FEE"/>
    <w:rsid w:val="00871116"/>
    <w:rsid w:val="00871436"/>
    <w:rsid w:val="0087153A"/>
    <w:rsid w:val="008715BA"/>
    <w:rsid w:val="00871C67"/>
    <w:rsid w:val="00872AD6"/>
    <w:rsid w:val="00872EB8"/>
    <w:rsid w:val="0087378A"/>
    <w:rsid w:val="00873A3F"/>
    <w:rsid w:val="00874F2F"/>
    <w:rsid w:val="0087515C"/>
    <w:rsid w:val="008755FF"/>
    <w:rsid w:val="008756D6"/>
    <w:rsid w:val="00875CD2"/>
    <w:rsid w:val="00876C73"/>
    <w:rsid w:val="00877A1C"/>
    <w:rsid w:val="00877D56"/>
    <w:rsid w:val="00880D67"/>
    <w:rsid w:val="0088130A"/>
    <w:rsid w:val="00881349"/>
    <w:rsid w:val="00881873"/>
    <w:rsid w:val="008818CB"/>
    <w:rsid w:val="00881C69"/>
    <w:rsid w:val="00881D8A"/>
    <w:rsid w:val="0088272C"/>
    <w:rsid w:val="00883879"/>
    <w:rsid w:val="008838B4"/>
    <w:rsid w:val="00883A50"/>
    <w:rsid w:val="008845A6"/>
    <w:rsid w:val="0088469B"/>
    <w:rsid w:val="008854F2"/>
    <w:rsid w:val="008858AC"/>
    <w:rsid w:val="00885BA0"/>
    <w:rsid w:val="00885BAD"/>
    <w:rsid w:val="00885CB9"/>
    <w:rsid w:val="0088616B"/>
    <w:rsid w:val="00886CA4"/>
    <w:rsid w:val="0088734C"/>
    <w:rsid w:val="008878F8"/>
    <w:rsid w:val="008903B5"/>
    <w:rsid w:val="0089079D"/>
    <w:rsid w:val="0089095F"/>
    <w:rsid w:val="00890E63"/>
    <w:rsid w:val="00892DD8"/>
    <w:rsid w:val="0089363F"/>
    <w:rsid w:val="008945E0"/>
    <w:rsid w:val="00894950"/>
    <w:rsid w:val="00894CAE"/>
    <w:rsid w:val="00894DC6"/>
    <w:rsid w:val="00894F4B"/>
    <w:rsid w:val="008957DA"/>
    <w:rsid w:val="00895AA1"/>
    <w:rsid w:val="00895E24"/>
    <w:rsid w:val="00896D10"/>
    <w:rsid w:val="00896ED5"/>
    <w:rsid w:val="0089760D"/>
    <w:rsid w:val="0089788D"/>
    <w:rsid w:val="00897AFA"/>
    <w:rsid w:val="008A0282"/>
    <w:rsid w:val="008A115B"/>
    <w:rsid w:val="008A1309"/>
    <w:rsid w:val="008A1FC6"/>
    <w:rsid w:val="008A2218"/>
    <w:rsid w:val="008A27DC"/>
    <w:rsid w:val="008A2E8A"/>
    <w:rsid w:val="008A2EF4"/>
    <w:rsid w:val="008A35A8"/>
    <w:rsid w:val="008A4530"/>
    <w:rsid w:val="008A45F3"/>
    <w:rsid w:val="008A466F"/>
    <w:rsid w:val="008A54C4"/>
    <w:rsid w:val="008A59F9"/>
    <w:rsid w:val="008A5CDD"/>
    <w:rsid w:val="008A60FF"/>
    <w:rsid w:val="008A6F06"/>
    <w:rsid w:val="008A728D"/>
    <w:rsid w:val="008B0851"/>
    <w:rsid w:val="008B0AEB"/>
    <w:rsid w:val="008B132F"/>
    <w:rsid w:val="008B1669"/>
    <w:rsid w:val="008B16C3"/>
    <w:rsid w:val="008B1F3D"/>
    <w:rsid w:val="008B20EF"/>
    <w:rsid w:val="008B223E"/>
    <w:rsid w:val="008B2766"/>
    <w:rsid w:val="008B3E23"/>
    <w:rsid w:val="008B419D"/>
    <w:rsid w:val="008B4377"/>
    <w:rsid w:val="008B43C5"/>
    <w:rsid w:val="008B4DB0"/>
    <w:rsid w:val="008B5219"/>
    <w:rsid w:val="008C07E2"/>
    <w:rsid w:val="008C0D04"/>
    <w:rsid w:val="008C1558"/>
    <w:rsid w:val="008C180B"/>
    <w:rsid w:val="008C20D5"/>
    <w:rsid w:val="008C2183"/>
    <w:rsid w:val="008C3FC8"/>
    <w:rsid w:val="008C4304"/>
    <w:rsid w:val="008C57F2"/>
    <w:rsid w:val="008C586B"/>
    <w:rsid w:val="008C76AA"/>
    <w:rsid w:val="008C7CB6"/>
    <w:rsid w:val="008D00A1"/>
    <w:rsid w:val="008D0DE7"/>
    <w:rsid w:val="008D0FD4"/>
    <w:rsid w:val="008D1696"/>
    <w:rsid w:val="008D1BAA"/>
    <w:rsid w:val="008D2C27"/>
    <w:rsid w:val="008D2F10"/>
    <w:rsid w:val="008D3F6A"/>
    <w:rsid w:val="008D42B9"/>
    <w:rsid w:val="008D4449"/>
    <w:rsid w:val="008D45E6"/>
    <w:rsid w:val="008D46CD"/>
    <w:rsid w:val="008D5BF0"/>
    <w:rsid w:val="008D5C5C"/>
    <w:rsid w:val="008D7866"/>
    <w:rsid w:val="008E0169"/>
    <w:rsid w:val="008E0AC6"/>
    <w:rsid w:val="008E0B5F"/>
    <w:rsid w:val="008E0DED"/>
    <w:rsid w:val="008E16BF"/>
    <w:rsid w:val="008E2533"/>
    <w:rsid w:val="008E28BD"/>
    <w:rsid w:val="008E2FB2"/>
    <w:rsid w:val="008E30AA"/>
    <w:rsid w:val="008E334D"/>
    <w:rsid w:val="008E3896"/>
    <w:rsid w:val="008E38F8"/>
    <w:rsid w:val="008E39E6"/>
    <w:rsid w:val="008E4121"/>
    <w:rsid w:val="008E47F3"/>
    <w:rsid w:val="008E5019"/>
    <w:rsid w:val="008E5452"/>
    <w:rsid w:val="008E56D5"/>
    <w:rsid w:val="008E5E24"/>
    <w:rsid w:val="008E64A2"/>
    <w:rsid w:val="008E64BE"/>
    <w:rsid w:val="008E6BA3"/>
    <w:rsid w:val="008F0294"/>
    <w:rsid w:val="008F0EEB"/>
    <w:rsid w:val="008F1049"/>
    <w:rsid w:val="008F16D2"/>
    <w:rsid w:val="008F21CC"/>
    <w:rsid w:val="008F2998"/>
    <w:rsid w:val="008F2D99"/>
    <w:rsid w:val="008F4854"/>
    <w:rsid w:val="008F4B13"/>
    <w:rsid w:val="008F4F51"/>
    <w:rsid w:val="008F5998"/>
    <w:rsid w:val="008F5B51"/>
    <w:rsid w:val="008F5E08"/>
    <w:rsid w:val="008F6B92"/>
    <w:rsid w:val="008F6F4F"/>
    <w:rsid w:val="009006C9"/>
    <w:rsid w:val="0090090C"/>
    <w:rsid w:val="00900DAD"/>
    <w:rsid w:val="0090150D"/>
    <w:rsid w:val="009017EB"/>
    <w:rsid w:val="00903B52"/>
    <w:rsid w:val="0090412E"/>
    <w:rsid w:val="00904E8A"/>
    <w:rsid w:val="009054F6"/>
    <w:rsid w:val="00905B83"/>
    <w:rsid w:val="00905B9B"/>
    <w:rsid w:val="00906271"/>
    <w:rsid w:val="00906480"/>
    <w:rsid w:val="00907113"/>
    <w:rsid w:val="00907979"/>
    <w:rsid w:val="00911A09"/>
    <w:rsid w:val="00911B82"/>
    <w:rsid w:val="009122A6"/>
    <w:rsid w:val="009124FF"/>
    <w:rsid w:val="009127C4"/>
    <w:rsid w:val="00913A0E"/>
    <w:rsid w:val="00913F62"/>
    <w:rsid w:val="009149E3"/>
    <w:rsid w:val="00914EFA"/>
    <w:rsid w:val="0091550C"/>
    <w:rsid w:val="0091587D"/>
    <w:rsid w:val="0091681B"/>
    <w:rsid w:val="00916E80"/>
    <w:rsid w:val="00916F7D"/>
    <w:rsid w:val="0091734C"/>
    <w:rsid w:val="00917820"/>
    <w:rsid w:val="009204EC"/>
    <w:rsid w:val="00921950"/>
    <w:rsid w:val="00921A37"/>
    <w:rsid w:val="009221C9"/>
    <w:rsid w:val="00922BB0"/>
    <w:rsid w:val="00922FBC"/>
    <w:rsid w:val="009233B3"/>
    <w:rsid w:val="00924849"/>
    <w:rsid w:val="00924A84"/>
    <w:rsid w:val="00924FBF"/>
    <w:rsid w:val="00925911"/>
    <w:rsid w:val="00925B55"/>
    <w:rsid w:val="00927737"/>
    <w:rsid w:val="00927BF7"/>
    <w:rsid w:val="009305A4"/>
    <w:rsid w:val="00932852"/>
    <w:rsid w:val="009329F5"/>
    <w:rsid w:val="009331C0"/>
    <w:rsid w:val="00934522"/>
    <w:rsid w:val="0093481C"/>
    <w:rsid w:val="009348F6"/>
    <w:rsid w:val="00935559"/>
    <w:rsid w:val="00935691"/>
    <w:rsid w:val="009361B9"/>
    <w:rsid w:val="00936457"/>
    <w:rsid w:val="00937514"/>
    <w:rsid w:val="00940487"/>
    <w:rsid w:val="00941820"/>
    <w:rsid w:val="009438C6"/>
    <w:rsid w:val="00943B95"/>
    <w:rsid w:val="00944E64"/>
    <w:rsid w:val="009454DC"/>
    <w:rsid w:val="0094706F"/>
    <w:rsid w:val="00947F9A"/>
    <w:rsid w:val="009500BB"/>
    <w:rsid w:val="00950DDE"/>
    <w:rsid w:val="0095110C"/>
    <w:rsid w:val="009511A2"/>
    <w:rsid w:val="0095121A"/>
    <w:rsid w:val="00951484"/>
    <w:rsid w:val="0095294D"/>
    <w:rsid w:val="00952985"/>
    <w:rsid w:val="00952C59"/>
    <w:rsid w:val="00954114"/>
    <w:rsid w:val="009542B4"/>
    <w:rsid w:val="009549FC"/>
    <w:rsid w:val="00955748"/>
    <w:rsid w:val="00955D88"/>
    <w:rsid w:val="00956472"/>
    <w:rsid w:val="00956635"/>
    <w:rsid w:val="009568B6"/>
    <w:rsid w:val="00956DBE"/>
    <w:rsid w:val="00957571"/>
    <w:rsid w:val="009577D1"/>
    <w:rsid w:val="00960000"/>
    <w:rsid w:val="00960209"/>
    <w:rsid w:val="00960669"/>
    <w:rsid w:val="00961010"/>
    <w:rsid w:val="00961A27"/>
    <w:rsid w:val="00961C2E"/>
    <w:rsid w:val="00962622"/>
    <w:rsid w:val="0096331F"/>
    <w:rsid w:val="009635CB"/>
    <w:rsid w:val="00963B60"/>
    <w:rsid w:val="00963FC6"/>
    <w:rsid w:val="009645A7"/>
    <w:rsid w:val="00965609"/>
    <w:rsid w:val="00966252"/>
    <w:rsid w:val="00967597"/>
    <w:rsid w:val="00967AA6"/>
    <w:rsid w:val="009702C3"/>
    <w:rsid w:val="0097046A"/>
    <w:rsid w:val="0097083C"/>
    <w:rsid w:val="00970A5D"/>
    <w:rsid w:val="00970B51"/>
    <w:rsid w:val="00971729"/>
    <w:rsid w:val="00971ADC"/>
    <w:rsid w:val="0097246A"/>
    <w:rsid w:val="00972F1F"/>
    <w:rsid w:val="00973A36"/>
    <w:rsid w:val="00973C3A"/>
    <w:rsid w:val="00974BF4"/>
    <w:rsid w:val="009754C2"/>
    <w:rsid w:val="00975E3C"/>
    <w:rsid w:val="009762D6"/>
    <w:rsid w:val="00976F53"/>
    <w:rsid w:val="00976F90"/>
    <w:rsid w:val="009778B3"/>
    <w:rsid w:val="00977C1F"/>
    <w:rsid w:val="00977E28"/>
    <w:rsid w:val="00977EA0"/>
    <w:rsid w:val="00980696"/>
    <w:rsid w:val="00980878"/>
    <w:rsid w:val="009808BB"/>
    <w:rsid w:val="009811A6"/>
    <w:rsid w:val="009821D3"/>
    <w:rsid w:val="00982200"/>
    <w:rsid w:val="00982CA0"/>
    <w:rsid w:val="009831CD"/>
    <w:rsid w:val="00983DF6"/>
    <w:rsid w:val="0098492A"/>
    <w:rsid w:val="009857D5"/>
    <w:rsid w:val="009870CC"/>
    <w:rsid w:val="009877B0"/>
    <w:rsid w:val="0099006E"/>
    <w:rsid w:val="009909E4"/>
    <w:rsid w:val="00995691"/>
    <w:rsid w:val="00995A49"/>
    <w:rsid w:val="00996012"/>
    <w:rsid w:val="00996050"/>
    <w:rsid w:val="00996B90"/>
    <w:rsid w:val="009A020E"/>
    <w:rsid w:val="009A0A62"/>
    <w:rsid w:val="009A0C61"/>
    <w:rsid w:val="009A0E5B"/>
    <w:rsid w:val="009A19BB"/>
    <w:rsid w:val="009A1A13"/>
    <w:rsid w:val="009A320F"/>
    <w:rsid w:val="009A3659"/>
    <w:rsid w:val="009A36F4"/>
    <w:rsid w:val="009A4B1E"/>
    <w:rsid w:val="009A4B5E"/>
    <w:rsid w:val="009A4BC3"/>
    <w:rsid w:val="009A520E"/>
    <w:rsid w:val="009A6FA3"/>
    <w:rsid w:val="009A7327"/>
    <w:rsid w:val="009A7D0C"/>
    <w:rsid w:val="009B03A9"/>
    <w:rsid w:val="009B051A"/>
    <w:rsid w:val="009B1A23"/>
    <w:rsid w:val="009B1DC7"/>
    <w:rsid w:val="009B1F04"/>
    <w:rsid w:val="009B2BF6"/>
    <w:rsid w:val="009B3065"/>
    <w:rsid w:val="009B311B"/>
    <w:rsid w:val="009B3159"/>
    <w:rsid w:val="009B3780"/>
    <w:rsid w:val="009B397C"/>
    <w:rsid w:val="009B3AE9"/>
    <w:rsid w:val="009B3B73"/>
    <w:rsid w:val="009B3E60"/>
    <w:rsid w:val="009B536B"/>
    <w:rsid w:val="009B581B"/>
    <w:rsid w:val="009B633F"/>
    <w:rsid w:val="009B7B99"/>
    <w:rsid w:val="009C0580"/>
    <w:rsid w:val="009C1FD2"/>
    <w:rsid w:val="009C223B"/>
    <w:rsid w:val="009C271D"/>
    <w:rsid w:val="009C3D18"/>
    <w:rsid w:val="009C3E37"/>
    <w:rsid w:val="009C4030"/>
    <w:rsid w:val="009C443B"/>
    <w:rsid w:val="009C55F1"/>
    <w:rsid w:val="009C61E1"/>
    <w:rsid w:val="009C682E"/>
    <w:rsid w:val="009C746D"/>
    <w:rsid w:val="009C75EC"/>
    <w:rsid w:val="009C76E0"/>
    <w:rsid w:val="009D01EC"/>
    <w:rsid w:val="009D168C"/>
    <w:rsid w:val="009D16A0"/>
    <w:rsid w:val="009D1ED5"/>
    <w:rsid w:val="009D2565"/>
    <w:rsid w:val="009D2AF9"/>
    <w:rsid w:val="009D2C22"/>
    <w:rsid w:val="009D2C58"/>
    <w:rsid w:val="009D2DEE"/>
    <w:rsid w:val="009D44C2"/>
    <w:rsid w:val="009D4897"/>
    <w:rsid w:val="009D5770"/>
    <w:rsid w:val="009D69FD"/>
    <w:rsid w:val="009D6F5E"/>
    <w:rsid w:val="009D73A0"/>
    <w:rsid w:val="009D75BE"/>
    <w:rsid w:val="009D7A4E"/>
    <w:rsid w:val="009D7AE2"/>
    <w:rsid w:val="009E05D9"/>
    <w:rsid w:val="009E08F2"/>
    <w:rsid w:val="009E0A91"/>
    <w:rsid w:val="009E1462"/>
    <w:rsid w:val="009E161D"/>
    <w:rsid w:val="009E16C0"/>
    <w:rsid w:val="009E21DC"/>
    <w:rsid w:val="009E28E4"/>
    <w:rsid w:val="009E3B87"/>
    <w:rsid w:val="009E4166"/>
    <w:rsid w:val="009E4503"/>
    <w:rsid w:val="009E4937"/>
    <w:rsid w:val="009E4D34"/>
    <w:rsid w:val="009E4DC4"/>
    <w:rsid w:val="009E52F9"/>
    <w:rsid w:val="009E62ED"/>
    <w:rsid w:val="009E65FA"/>
    <w:rsid w:val="009E6BC9"/>
    <w:rsid w:val="009E6E1C"/>
    <w:rsid w:val="009E788B"/>
    <w:rsid w:val="009E78A0"/>
    <w:rsid w:val="009E7D28"/>
    <w:rsid w:val="009F0A67"/>
    <w:rsid w:val="009F2472"/>
    <w:rsid w:val="009F2639"/>
    <w:rsid w:val="009F27DD"/>
    <w:rsid w:val="009F2B71"/>
    <w:rsid w:val="009F3F2B"/>
    <w:rsid w:val="009F49A1"/>
    <w:rsid w:val="009F49B7"/>
    <w:rsid w:val="009F5B18"/>
    <w:rsid w:val="009F5B1F"/>
    <w:rsid w:val="009F5B4D"/>
    <w:rsid w:val="009F605F"/>
    <w:rsid w:val="009F67CF"/>
    <w:rsid w:val="009F7506"/>
    <w:rsid w:val="009F7564"/>
    <w:rsid w:val="00A009A9"/>
    <w:rsid w:val="00A00A39"/>
    <w:rsid w:val="00A01E96"/>
    <w:rsid w:val="00A02349"/>
    <w:rsid w:val="00A03AFF"/>
    <w:rsid w:val="00A04C61"/>
    <w:rsid w:val="00A04EA4"/>
    <w:rsid w:val="00A05075"/>
    <w:rsid w:val="00A0613C"/>
    <w:rsid w:val="00A06202"/>
    <w:rsid w:val="00A07CE1"/>
    <w:rsid w:val="00A1049F"/>
    <w:rsid w:val="00A10B04"/>
    <w:rsid w:val="00A11545"/>
    <w:rsid w:val="00A11E5B"/>
    <w:rsid w:val="00A12241"/>
    <w:rsid w:val="00A128D1"/>
    <w:rsid w:val="00A12AA7"/>
    <w:rsid w:val="00A138C6"/>
    <w:rsid w:val="00A13C96"/>
    <w:rsid w:val="00A1493E"/>
    <w:rsid w:val="00A14DE7"/>
    <w:rsid w:val="00A15110"/>
    <w:rsid w:val="00A156CB"/>
    <w:rsid w:val="00A1768F"/>
    <w:rsid w:val="00A17F2E"/>
    <w:rsid w:val="00A2053F"/>
    <w:rsid w:val="00A20C33"/>
    <w:rsid w:val="00A20F33"/>
    <w:rsid w:val="00A213DE"/>
    <w:rsid w:val="00A22743"/>
    <w:rsid w:val="00A23290"/>
    <w:rsid w:val="00A247D0"/>
    <w:rsid w:val="00A24A06"/>
    <w:rsid w:val="00A24EFA"/>
    <w:rsid w:val="00A2519F"/>
    <w:rsid w:val="00A259D4"/>
    <w:rsid w:val="00A25DD9"/>
    <w:rsid w:val="00A25F73"/>
    <w:rsid w:val="00A2673B"/>
    <w:rsid w:val="00A26E79"/>
    <w:rsid w:val="00A27417"/>
    <w:rsid w:val="00A279D4"/>
    <w:rsid w:val="00A302BA"/>
    <w:rsid w:val="00A308C5"/>
    <w:rsid w:val="00A3094D"/>
    <w:rsid w:val="00A30956"/>
    <w:rsid w:val="00A30B03"/>
    <w:rsid w:val="00A30B38"/>
    <w:rsid w:val="00A3179C"/>
    <w:rsid w:val="00A31882"/>
    <w:rsid w:val="00A31D41"/>
    <w:rsid w:val="00A31FF0"/>
    <w:rsid w:val="00A32161"/>
    <w:rsid w:val="00A32A1D"/>
    <w:rsid w:val="00A338DD"/>
    <w:rsid w:val="00A3390E"/>
    <w:rsid w:val="00A3400B"/>
    <w:rsid w:val="00A34434"/>
    <w:rsid w:val="00A34769"/>
    <w:rsid w:val="00A34E27"/>
    <w:rsid w:val="00A34FA2"/>
    <w:rsid w:val="00A350EE"/>
    <w:rsid w:val="00A352ED"/>
    <w:rsid w:val="00A35C26"/>
    <w:rsid w:val="00A361A3"/>
    <w:rsid w:val="00A36297"/>
    <w:rsid w:val="00A3647B"/>
    <w:rsid w:val="00A36DBB"/>
    <w:rsid w:val="00A37BC2"/>
    <w:rsid w:val="00A37EDD"/>
    <w:rsid w:val="00A400E3"/>
    <w:rsid w:val="00A40B43"/>
    <w:rsid w:val="00A40F39"/>
    <w:rsid w:val="00A41A12"/>
    <w:rsid w:val="00A41AF1"/>
    <w:rsid w:val="00A41B11"/>
    <w:rsid w:val="00A42C49"/>
    <w:rsid w:val="00A4378B"/>
    <w:rsid w:val="00A43E78"/>
    <w:rsid w:val="00A4446A"/>
    <w:rsid w:val="00A4481B"/>
    <w:rsid w:val="00A44FF6"/>
    <w:rsid w:val="00A45B66"/>
    <w:rsid w:val="00A4635D"/>
    <w:rsid w:val="00A470FA"/>
    <w:rsid w:val="00A50ED4"/>
    <w:rsid w:val="00A50F99"/>
    <w:rsid w:val="00A51500"/>
    <w:rsid w:val="00A5160C"/>
    <w:rsid w:val="00A53597"/>
    <w:rsid w:val="00A53701"/>
    <w:rsid w:val="00A53EEF"/>
    <w:rsid w:val="00A546FA"/>
    <w:rsid w:val="00A552AE"/>
    <w:rsid w:val="00A5532C"/>
    <w:rsid w:val="00A55F70"/>
    <w:rsid w:val="00A55F84"/>
    <w:rsid w:val="00A56AD1"/>
    <w:rsid w:val="00A56B3A"/>
    <w:rsid w:val="00A5707D"/>
    <w:rsid w:val="00A57EA7"/>
    <w:rsid w:val="00A60D97"/>
    <w:rsid w:val="00A6191E"/>
    <w:rsid w:val="00A61A34"/>
    <w:rsid w:val="00A61C5C"/>
    <w:rsid w:val="00A6350E"/>
    <w:rsid w:val="00A639FB"/>
    <w:rsid w:val="00A63DAE"/>
    <w:rsid w:val="00A63DC1"/>
    <w:rsid w:val="00A646B8"/>
    <w:rsid w:val="00A64FEE"/>
    <w:rsid w:val="00A651A3"/>
    <w:rsid w:val="00A65224"/>
    <w:rsid w:val="00A65B78"/>
    <w:rsid w:val="00A65BE8"/>
    <w:rsid w:val="00A67C45"/>
    <w:rsid w:val="00A67F7F"/>
    <w:rsid w:val="00A70231"/>
    <w:rsid w:val="00A7090A"/>
    <w:rsid w:val="00A70980"/>
    <w:rsid w:val="00A70D9D"/>
    <w:rsid w:val="00A70DF1"/>
    <w:rsid w:val="00A70E21"/>
    <w:rsid w:val="00A71BA3"/>
    <w:rsid w:val="00A720F4"/>
    <w:rsid w:val="00A7274B"/>
    <w:rsid w:val="00A72CFB"/>
    <w:rsid w:val="00A73605"/>
    <w:rsid w:val="00A74233"/>
    <w:rsid w:val="00A74841"/>
    <w:rsid w:val="00A74C9A"/>
    <w:rsid w:val="00A74F78"/>
    <w:rsid w:val="00A75160"/>
    <w:rsid w:val="00A754CF"/>
    <w:rsid w:val="00A755E6"/>
    <w:rsid w:val="00A75818"/>
    <w:rsid w:val="00A75CB3"/>
    <w:rsid w:val="00A75E60"/>
    <w:rsid w:val="00A765A7"/>
    <w:rsid w:val="00A76B17"/>
    <w:rsid w:val="00A76EDD"/>
    <w:rsid w:val="00A76FB8"/>
    <w:rsid w:val="00A77EF0"/>
    <w:rsid w:val="00A80430"/>
    <w:rsid w:val="00A81077"/>
    <w:rsid w:val="00A82210"/>
    <w:rsid w:val="00A831FB"/>
    <w:rsid w:val="00A83933"/>
    <w:rsid w:val="00A83A26"/>
    <w:rsid w:val="00A83C59"/>
    <w:rsid w:val="00A84C69"/>
    <w:rsid w:val="00A85236"/>
    <w:rsid w:val="00A85D29"/>
    <w:rsid w:val="00A86526"/>
    <w:rsid w:val="00A878F7"/>
    <w:rsid w:val="00A87AA0"/>
    <w:rsid w:val="00A87EB5"/>
    <w:rsid w:val="00A901C2"/>
    <w:rsid w:val="00A9098D"/>
    <w:rsid w:val="00A910B1"/>
    <w:rsid w:val="00A917E9"/>
    <w:rsid w:val="00A9196C"/>
    <w:rsid w:val="00A919C6"/>
    <w:rsid w:val="00A92891"/>
    <w:rsid w:val="00A92D2A"/>
    <w:rsid w:val="00A93BA4"/>
    <w:rsid w:val="00A941B3"/>
    <w:rsid w:val="00A944BA"/>
    <w:rsid w:val="00A94638"/>
    <w:rsid w:val="00A94780"/>
    <w:rsid w:val="00A9481D"/>
    <w:rsid w:val="00A95283"/>
    <w:rsid w:val="00A957F4"/>
    <w:rsid w:val="00A974AC"/>
    <w:rsid w:val="00AA0349"/>
    <w:rsid w:val="00AA0752"/>
    <w:rsid w:val="00AA0FE3"/>
    <w:rsid w:val="00AA10F3"/>
    <w:rsid w:val="00AA110B"/>
    <w:rsid w:val="00AA12B1"/>
    <w:rsid w:val="00AA2F41"/>
    <w:rsid w:val="00AA3231"/>
    <w:rsid w:val="00AA323A"/>
    <w:rsid w:val="00AA3415"/>
    <w:rsid w:val="00AA45D5"/>
    <w:rsid w:val="00AA516E"/>
    <w:rsid w:val="00AA5A3A"/>
    <w:rsid w:val="00AA6320"/>
    <w:rsid w:val="00AA7000"/>
    <w:rsid w:val="00AA7AA7"/>
    <w:rsid w:val="00AA7CDE"/>
    <w:rsid w:val="00AB077B"/>
    <w:rsid w:val="00AB0948"/>
    <w:rsid w:val="00AB1E3C"/>
    <w:rsid w:val="00AB2942"/>
    <w:rsid w:val="00AB29ED"/>
    <w:rsid w:val="00AB375C"/>
    <w:rsid w:val="00AB3BDC"/>
    <w:rsid w:val="00AB43FF"/>
    <w:rsid w:val="00AB4ACE"/>
    <w:rsid w:val="00AB567A"/>
    <w:rsid w:val="00AB639F"/>
    <w:rsid w:val="00AB6F55"/>
    <w:rsid w:val="00AB7537"/>
    <w:rsid w:val="00AB7F04"/>
    <w:rsid w:val="00AB7FD6"/>
    <w:rsid w:val="00AC0166"/>
    <w:rsid w:val="00AC072A"/>
    <w:rsid w:val="00AC08BE"/>
    <w:rsid w:val="00AC1EEA"/>
    <w:rsid w:val="00AC246F"/>
    <w:rsid w:val="00AC2493"/>
    <w:rsid w:val="00AC3068"/>
    <w:rsid w:val="00AC3910"/>
    <w:rsid w:val="00AC3F72"/>
    <w:rsid w:val="00AC4BBC"/>
    <w:rsid w:val="00AC535B"/>
    <w:rsid w:val="00AC57B5"/>
    <w:rsid w:val="00AC739A"/>
    <w:rsid w:val="00AC7F44"/>
    <w:rsid w:val="00AD01DE"/>
    <w:rsid w:val="00AD0599"/>
    <w:rsid w:val="00AD06F3"/>
    <w:rsid w:val="00AD294B"/>
    <w:rsid w:val="00AD37DC"/>
    <w:rsid w:val="00AD42D2"/>
    <w:rsid w:val="00AD4564"/>
    <w:rsid w:val="00AD45FD"/>
    <w:rsid w:val="00AD46A2"/>
    <w:rsid w:val="00AD4991"/>
    <w:rsid w:val="00AD4C24"/>
    <w:rsid w:val="00AD5699"/>
    <w:rsid w:val="00AE07F2"/>
    <w:rsid w:val="00AE0F94"/>
    <w:rsid w:val="00AE10DC"/>
    <w:rsid w:val="00AE2618"/>
    <w:rsid w:val="00AE2C2A"/>
    <w:rsid w:val="00AE417B"/>
    <w:rsid w:val="00AE4700"/>
    <w:rsid w:val="00AE5217"/>
    <w:rsid w:val="00AE555E"/>
    <w:rsid w:val="00AE563F"/>
    <w:rsid w:val="00AE5F02"/>
    <w:rsid w:val="00AE64F8"/>
    <w:rsid w:val="00AE6C44"/>
    <w:rsid w:val="00AE7E48"/>
    <w:rsid w:val="00AF025F"/>
    <w:rsid w:val="00AF02AC"/>
    <w:rsid w:val="00AF05AC"/>
    <w:rsid w:val="00AF1141"/>
    <w:rsid w:val="00AF2087"/>
    <w:rsid w:val="00AF2152"/>
    <w:rsid w:val="00AF2B39"/>
    <w:rsid w:val="00AF2DC7"/>
    <w:rsid w:val="00AF2E13"/>
    <w:rsid w:val="00AF4359"/>
    <w:rsid w:val="00AF46EB"/>
    <w:rsid w:val="00AF4888"/>
    <w:rsid w:val="00AF58EE"/>
    <w:rsid w:val="00AF69F9"/>
    <w:rsid w:val="00AF7BF1"/>
    <w:rsid w:val="00B002D6"/>
    <w:rsid w:val="00B00651"/>
    <w:rsid w:val="00B00A55"/>
    <w:rsid w:val="00B00FF0"/>
    <w:rsid w:val="00B0148B"/>
    <w:rsid w:val="00B024C3"/>
    <w:rsid w:val="00B029D4"/>
    <w:rsid w:val="00B029D8"/>
    <w:rsid w:val="00B02A29"/>
    <w:rsid w:val="00B02BF9"/>
    <w:rsid w:val="00B0328E"/>
    <w:rsid w:val="00B03319"/>
    <w:rsid w:val="00B035FE"/>
    <w:rsid w:val="00B03B6A"/>
    <w:rsid w:val="00B041FC"/>
    <w:rsid w:val="00B04463"/>
    <w:rsid w:val="00B0531A"/>
    <w:rsid w:val="00B0574F"/>
    <w:rsid w:val="00B059A4"/>
    <w:rsid w:val="00B05EC5"/>
    <w:rsid w:val="00B07937"/>
    <w:rsid w:val="00B07F45"/>
    <w:rsid w:val="00B1090A"/>
    <w:rsid w:val="00B112AF"/>
    <w:rsid w:val="00B11B37"/>
    <w:rsid w:val="00B1340F"/>
    <w:rsid w:val="00B138DF"/>
    <w:rsid w:val="00B150A8"/>
    <w:rsid w:val="00B15265"/>
    <w:rsid w:val="00B157EE"/>
    <w:rsid w:val="00B15C7A"/>
    <w:rsid w:val="00B15D3B"/>
    <w:rsid w:val="00B163A6"/>
    <w:rsid w:val="00B163E2"/>
    <w:rsid w:val="00B16A45"/>
    <w:rsid w:val="00B173DD"/>
    <w:rsid w:val="00B17527"/>
    <w:rsid w:val="00B17CA2"/>
    <w:rsid w:val="00B17E03"/>
    <w:rsid w:val="00B2041A"/>
    <w:rsid w:val="00B20946"/>
    <w:rsid w:val="00B20B1E"/>
    <w:rsid w:val="00B20BF1"/>
    <w:rsid w:val="00B215A9"/>
    <w:rsid w:val="00B217CC"/>
    <w:rsid w:val="00B22A5A"/>
    <w:rsid w:val="00B22A5E"/>
    <w:rsid w:val="00B2320A"/>
    <w:rsid w:val="00B238C3"/>
    <w:rsid w:val="00B23CA5"/>
    <w:rsid w:val="00B25D5A"/>
    <w:rsid w:val="00B2621F"/>
    <w:rsid w:val="00B2627F"/>
    <w:rsid w:val="00B268D6"/>
    <w:rsid w:val="00B26E32"/>
    <w:rsid w:val="00B27FCE"/>
    <w:rsid w:val="00B301A8"/>
    <w:rsid w:val="00B30DE9"/>
    <w:rsid w:val="00B314A2"/>
    <w:rsid w:val="00B31621"/>
    <w:rsid w:val="00B32424"/>
    <w:rsid w:val="00B326B4"/>
    <w:rsid w:val="00B3314D"/>
    <w:rsid w:val="00B3354D"/>
    <w:rsid w:val="00B3461C"/>
    <w:rsid w:val="00B34B91"/>
    <w:rsid w:val="00B35CF5"/>
    <w:rsid w:val="00B35FEA"/>
    <w:rsid w:val="00B36372"/>
    <w:rsid w:val="00B36E9D"/>
    <w:rsid w:val="00B371CA"/>
    <w:rsid w:val="00B3738D"/>
    <w:rsid w:val="00B4036C"/>
    <w:rsid w:val="00B4052E"/>
    <w:rsid w:val="00B40727"/>
    <w:rsid w:val="00B40C17"/>
    <w:rsid w:val="00B41251"/>
    <w:rsid w:val="00B418D3"/>
    <w:rsid w:val="00B41F69"/>
    <w:rsid w:val="00B41FEC"/>
    <w:rsid w:val="00B42544"/>
    <w:rsid w:val="00B43109"/>
    <w:rsid w:val="00B4330A"/>
    <w:rsid w:val="00B43DEF"/>
    <w:rsid w:val="00B44A07"/>
    <w:rsid w:val="00B457D3"/>
    <w:rsid w:val="00B4679E"/>
    <w:rsid w:val="00B474A2"/>
    <w:rsid w:val="00B4764E"/>
    <w:rsid w:val="00B47842"/>
    <w:rsid w:val="00B479CD"/>
    <w:rsid w:val="00B503A6"/>
    <w:rsid w:val="00B5048F"/>
    <w:rsid w:val="00B505C9"/>
    <w:rsid w:val="00B52368"/>
    <w:rsid w:val="00B524AE"/>
    <w:rsid w:val="00B525E9"/>
    <w:rsid w:val="00B5276A"/>
    <w:rsid w:val="00B52842"/>
    <w:rsid w:val="00B5293F"/>
    <w:rsid w:val="00B52A58"/>
    <w:rsid w:val="00B53753"/>
    <w:rsid w:val="00B537A7"/>
    <w:rsid w:val="00B54419"/>
    <w:rsid w:val="00B54AFF"/>
    <w:rsid w:val="00B55B66"/>
    <w:rsid w:val="00B565AF"/>
    <w:rsid w:val="00B60175"/>
    <w:rsid w:val="00B604CD"/>
    <w:rsid w:val="00B6065E"/>
    <w:rsid w:val="00B606BB"/>
    <w:rsid w:val="00B60834"/>
    <w:rsid w:val="00B60908"/>
    <w:rsid w:val="00B60A4D"/>
    <w:rsid w:val="00B60AED"/>
    <w:rsid w:val="00B6110A"/>
    <w:rsid w:val="00B61161"/>
    <w:rsid w:val="00B628FA"/>
    <w:rsid w:val="00B6303F"/>
    <w:rsid w:val="00B63690"/>
    <w:rsid w:val="00B63C37"/>
    <w:rsid w:val="00B643E3"/>
    <w:rsid w:val="00B650D2"/>
    <w:rsid w:val="00B661E1"/>
    <w:rsid w:val="00B67E1D"/>
    <w:rsid w:val="00B705FE"/>
    <w:rsid w:val="00B70A6A"/>
    <w:rsid w:val="00B71D00"/>
    <w:rsid w:val="00B72175"/>
    <w:rsid w:val="00B7300E"/>
    <w:rsid w:val="00B73071"/>
    <w:rsid w:val="00B73261"/>
    <w:rsid w:val="00B74276"/>
    <w:rsid w:val="00B7564D"/>
    <w:rsid w:val="00B7612D"/>
    <w:rsid w:val="00B76151"/>
    <w:rsid w:val="00B7649F"/>
    <w:rsid w:val="00B76D5C"/>
    <w:rsid w:val="00B76EE1"/>
    <w:rsid w:val="00B77146"/>
    <w:rsid w:val="00B77261"/>
    <w:rsid w:val="00B773CE"/>
    <w:rsid w:val="00B77570"/>
    <w:rsid w:val="00B77CE2"/>
    <w:rsid w:val="00B77F4B"/>
    <w:rsid w:val="00B80530"/>
    <w:rsid w:val="00B80620"/>
    <w:rsid w:val="00B8087A"/>
    <w:rsid w:val="00B80DFE"/>
    <w:rsid w:val="00B8127F"/>
    <w:rsid w:val="00B81F4D"/>
    <w:rsid w:val="00B8231A"/>
    <w:rsid w:val="00B82CB4"/>
    <w:rsid w:val="00B830FD"/>
    <w:rsid w:val="00B83650"/>
    <w:rsid w:val="00B83897"/>
    <w:rsid w:val="00B84B02"/>
    <w:rsid w:val="00B8520C"/>
    <w:rsid w:val="00B8567A"/>
    <w:rsid w:val="00B86AD8"/>
    <w:rsid w:val="00B878A5"/>
    <w:rsid w:val="00B878D7"/>
    <w:rsid w:val="00B87B92"/>
    <w:rsid w:val="00B90145"/>
    <w:rsid w:val="00B90955"/>
    <w:rsid w:val="00B9143D"/>
    <w:rsid w:val="00B92D93"/>
    <w:rsid w:val="00B933A0"/>
    <w:rsid w:val="00B93531"/>
    <w:rsid w:val="00B935E3"/>
    <w:rsid w:val="00B9365B"/>
    <w:rsid w:val="00B939BC"/>
    <w:rsid w:val="00B93D27"/>
    <w:rsid w:val="00B94618"/>
    <w:rsid w:val="00B94B6C"/>
    <w:rsid w:val="00B955E4"/>
    <w:rsid w:val="00B95887"/>
    <w:rsid w:val="00B95B20"/>
    <w:rsid w:val="00B95C8F"/>
    <w:rsid w:val="00B95F3A"/>
    <w:rsid w:val="00B96037"/>
    <w:rsid w:val="00B960A7"/>
    <w:rsid w:val="00B9650A"/>
    <w:rsid w:val="00B9737A"/>
    <w:rsid w:val="00B974F6"/>
    <w:rsid w:val="00B97692"/>
    <w:rsid w:val="00B97739"/>
    <w:rsid w:val="00B97DDE"/>
    <w:rsid w:val="00B97DE2"/>
    <w:rsid w:val="00BA00B6"/>
    <w:rsid w:val="00BA0BF0"/>
    <w:rsid w:val="00BA0E83"/>
    <w:rsid w:val="00BA1A6B"/>
    <w:rsid w:val="00BA23EA"/>
    <w:rsid w:val="00BA263A"/>
    <w:rsid w:val="00BA2871"/>
    <w:rsid w:val="00BA2E19"/>
    <w:rsid w:val="00BA311F"/>
    <w:rsid w:val="00BA3186"/>
    <w:rsid w:val="00BA3B45"/>
    <w:rsid w:val="00BA4682"/>
    <w:rsid w:val="00BA4A0B"/>
    <w:rsid w:val="00BA4CE9"/>
    <w:rsid w:val="00BA5079"/>
    <w:rsid w:val="00BA51F1"/>
    <w:rsid w:val="00BA528B"/>
    <w:rsid w:val="00BA58EE"/>
    <w:rsid w:val="00BA6782"/>
    <w:rsid w:val="00BA69C2"/>
    <w:rsid w:val="00BA758D"/>
    <w:rsid w:val="00BA75D6"/>
    <w:rsid w:val="00BA7F95"/>
    <w:rsid w:val="00BB0514"/>
    <w:rsid w:val="00BB0655"/>
    <w:rsid w:val="00BB0851"/>
    <w:rsid w:val="00BB0E92"/>
    <w:rsid w:val="00BB1B1A"/>
    <w:rsid w:val="00BB1E65"/>
    <w:rsid w:val="00BB2276"/>
    <w:rsid w:val="00BB37D1"/>
    <w:rsid w:val="00BB3829"/>
    <w:rsid w:val="00BB4410"/>
    <w:rsid w:val="00BB44E9"/>
    <w:rsid w:val="00BB4CF0"/>
    <w:rsid w:val="00BB5201"/>
    <w:rsid w:val="00BB6BF4"/>
    <w:rsid w:val="00BB73EB"/>
    <w:rsid w:val="00BB7950"/>
    <w:rsid w:val="00BC05CF"/>
    <w:rsid w:val="00BC0913"/>
    <w:rsid w:val="00BC0A1C"/>
    <w:rsid w:val="00BC0C63"/>
    <w:rsid w:val="00BC141F"/>
    <w:rsid w:val="00BC1686"/>
    <w:rsid w:val="00BC16DE"/>
    <w:rsid w:val="00BC1AEF"/>
    <w:rsid w:val="00BC203A"/>
    <w:rsid w:val="00BC282E"/>
    <w:rsid w:val="00BC30A7"/>
    <w:rsid w:val="00BC3A2D"/>
    <w:rsid w:val="00BC4256"/>
    <w:rsid w:val="00BC4411"/>
    <w:rsid w:val="00BC4990"/>
    <w:rsid w:val="00BC4ACE"/>
    <w:rsid w:val="00BC5A25"/>
    <w:rsid w:val="00BC6723"/>
    <w:rsid w:val="00BC6A3A"/>
    <w:rsid w:val="00BC6D34"/>
    <w:rsid w:val="00BC7026"/>
    <w:rsid w:val="00BC7723"/>
    <w:rsid w:val="00BD061C"/>
    <w:rsid w:val="00BD137A"/>
    <w:rsid w:val="00BD1468"/>
    <w:rsid w:val="00BD172A"/>
    <w:rsid w:val="00BD28BC"/>
    <w:rsid w:val="00BD2975"/>
    <w:rsid w:val="00BD2F04"/>
    <w:rsid w:val="00BD3CD0"/>
    <w:rsid w:val="00BD4BB5"/>
    <w:rsid w:val="00BD4E58"/>
    <w:rsid w:val="00BD522F"/>
    <w:rsid w:val="00BD5618"/>
    <w:rsid w:val="00BD5C48"/>
    <w:rsid w:val="00BD60AC"/>
    <w:rsid w:val="00BD67F7"/>
    <w:rsid w:val="00BD69C9"/>
    <w:rsid w:val="00BD6A36"/>
    <w:rsid w:val="00BD72EA"/>
    <w:rsid w:val="00BD72EB"/>
    <w:rsid w:val="00BD77ED"/>
    <w:rsid w:val="00BD7FE0"/>
    <w:rsid w:val="00BE0562"/>
    <w:rsid w:val="00BE0734"/>
    <w:rsid w:val="00BE0857"/>
    <w:rsid w:val="00BE0CCD"/>
    <w:rsid w:val="00BE0F4A"/>
    <w:rsid w:val="00BE147C"/>
    <w:rsid w:val="00BE21A6"/>
    <w:rsid w:val="00BE3B8F"/>
    <w:rsid w:val="00BE56B4"/>
    <w:rsid w:val="00BE67BB"/>
    <w:rsid w:val="00BE72FC"/>
    <w:rsid w:val="00BE74A1"/>
    <w:rsid w:val="00BE7756"/>
    <w:rsid w:val="00BE7918"/>
    <w:rsid w:val="00BE7A2A"/>
    <w:rsid w:val="00BE7B88"/>
    <w:rsid w:val="00BF03DC"/>
    <w:rsid w:val="00BF12F5"/>
    <w:rsid w:val="00BF2A9A"/>
    <w:rsid w:val="00BF3203"/>
    <w:rsid w:val="00BF34F4"/>
    <w:rsid w:val="00BF5225"/>
    <w:rsid w:val="00BF5326"/>
    <w:rsid w:val="00BF54B1"/>
    <w:rsid w:val="00BF5B8F"/>
    <w:rsid w:val="00BF64FA"/>
    <w:rsid w:val="00BF767C"/>
    <w:rsid w:val="00BF7BD7"/>
    <w:rsid w:val="00C01352"/>
    <w:rsid w:val="00C0152C"/>
    <w:rsid w:val="00C01D80"/>
    <w:rsid w:val="00C03471"/>
    <w:rsid w:val="00C039E0"/>
    <w:rsid w:val="00C03A93"/>
    <w:rsid w:val="00C042AC"/>
    <w:rsid w:val="00C05020"/>
    <w:rsid w:val="00C052F3"/>
    <w:rsid w:val="00C05418"/>
    <w:rsid w:val="00C056EB"/>
    <w:rsid w:val="00C05D2F"/>
    <w:rsid w:val="00C060B6"/>
    <w:rsid w:val="00C0740B"/>
    <w:rsid w:val="00C07D3F"/>
    <w:rsid w:val="00C10F05"/>
    <w:rsid w:val="00C11B2F"/>
    <w:rsid w:val="00C11FD1"/>
    <w:rsid w:val="00C1207B"/>
    <w:rsid w:val="00C13B2D"/>
    <w:rsid w:val="00C13CF0"/>
    <w:rsid w:val="00C14190"/>
    <w:rsid w:val="00C14221"/>
    <w:rsid w:val="00C1524A"/>
    <w:rsid w:val="00C1591D"/>
    <w:rsid w:val="00C15E72"/>
    <w:rsid w:val="00C15FE5"/>
    <w:rsid w:val="00C16909"/>
    <w:rsid w:val="00C16F73"/>
    <w:rsid w:val="00C17150"/>
    <w:rsid w:val="00C17F44"/>
    <w:rsid w:val="00C20003"/>
    <w:rsid w:val="00C202D4"/>
    <w:rsid w:val="00C20682"/>
    <w:rsid w:val="00C20A0E"/>
    <w:rsid w:val="00C21AF8"/>
    <w:rsid w:val="00C2226D"/>
    <w:rsid w:val="00C23271"/>
    <w:rsid w:val="00C236F3"/>
    <w:rsid w:val="00C23D13"/>
    <w:rsid w:val="00C240D1"/>
    <w:rsid w:val="00C24987"/>
    <w:rsid w:val="00C24C5A"/>
    <w:rsid w:val="00C2515C"/>
    <w:rsid w:val="00C2525B"/>
    <w:rsid w:val="00C25301"/>
    <w:rsid w:val="00C260C1"/>
    <w:rsid w:val="00C26245"/>
    <w:rsid w:val="00C264A6"/>
    <w:rsid w:val="00C26A11"/>
    <w:rsid w:val="00C27F34"/>
    <w:rsid w:val="00C307FE"/>
    <w:rsid w:val="00C30A93"/>
    <w:rsid w:val="00C30D75"/>
    <w:rsid w:val="00C320ED"/>
    <w:rsid w:val="00C32C28"/>
    <w:rsid w:val="00C334AD"/>
    <w:rsid w:val="00C336BC"/>
    <w:rsid w:val="00C33EE0"/>
    <w:rsid w:val="00C34049"/>
    <w:rsid w:val="00C34306"/>
    <w:rsid w:val="00C348D6"/>
    <w:rsid w:val="00C359BA"/>
    <w:rsid w:val="00C35B93"/>
    <w:rsid w:val="00C35BF6"/>
    <w:rsid w:val="00C36393"/>
    <w:rsid w:val="00C364B3"/>
    <w:rsid w:val="00C371FF"/>
    <w:rsid w:val="00C37DB0"/>
    <w:rsid w:val="00C37DE7"/>
    <w:rsid w:val="00C4025B"/>
    <w:rsid w:val="00C4026E"/>
    <w:rsid w:val="00C404D6"/>
    <w:rsid w:val="00C40B28"/>
    <w:rsid w:val="00C40BB1"/>
    <w:rsid w:val="00C40C72"/>
    <w:rsid w:val="00C415A3"/>
    <w:rsid w:val="00C41EE1"/>
    <w:rsid w:val="00C423D0"/>
    <w:rsid w:val="00C42CF6"/>
    <w:rsid w:val="00C4301A"/>
    <w:rsid w:val="00C442F0"/>
    <w:rsid w:val="00C447A3"/>
    <w:rsid w:val="00C44A3B"/>
    <w:rsid w:val="00C45221"/>
    <w:rsid w:val="00C4584A"/>
    <w:rsid w:val="00C46850"/>
    <w:rsid w:val="00C47A1A"/>
    <w:rsid w:val="00C50047"/>
    <w:rsid w:val="00C5013E"/>
    <w:rsid w:val="00C50E67"/>
    <w:rsid w:val="00C511E1"/>
    <w:rsid w:val="00C517A7"/>
    <w:rsid w:val="00C51858"/>
    <w:rsid w:val="00C542EA"/>
    <w:rsid w:val="00C544E2"/>
    <w:rsid w:val="00C55D5D"/>
    <w:rsid w:val="00C574D1"/>
    <w:rsid w:val="00C57B0F"/>
    <w:rsid w:val="00C57D45"/>
    <w:rsid w:val="00C6081B"/>
    <w:rsid w:val="00C60D46"/>
    <w:rsid w:val="00C61B02"/>
    <w:rsid w:val="00C63395"/>
    <w:rsid w:val="00C653B2"/>
    <w:rsid w:val="00C656DC"/>
    <w:rsid w:val="00C65837"/>
    <w:rsid w:val="00C66E10"/>
    <w:rsid w:val="00C67454"/>
    <w:rsid w:val="00C67A59"/>
    <w:rsid w:val="00C7042D"/>
    <w:rsid w:val="00C70667"/>
    <w:rsid w:val="00C70F8D"/>
    <w:rsid w:val="00C7180B"/>
    <w:rsid w:val="00C72A27"/>
    <w:rsid w:val="00C72B39"/>
    <w:rsid w:val="00C72CB8"/>
    <w:rsid w:val="00C72F67"/>
    <w:rsid w:val="00C730A7"/>
    <w:rsid w:val="00C73A5F"/>
    <w:rsid w:val="00C73AE7"/>
    <w:rsid w:val="00C73B62"/>
    <w:rsid w:val="00C74013"/>
    <w:rsid w:val="00C74073"/>
    <w:rsid w:val="00C7519B"/>
    <w:rsid w:val="00C75577"/>
    <w:rsid w:val="00C7587E"/>
    <w:rsid w:val="00C75D27"/>
    <w:rsid w:val="00C761DE"/>
    <w:rsid w:val="00C7673E"/>
    <w:rsid w:val="00C77479"/>
    <w:rsid w:val="00C776C7"/>
    <w:rsid w:val="00C77B56"/>
    <w:rsid w:val="00C77ECD"/>
    <w:rsid w:val="00C8062F"/>
    <w:rsid w:val="00C80BC5"/>
    <w:rsid w:val="00C82237"/>
    <w:rsid w:val="00C827B2"/>
    <w:rsid w:val="00C82DF4"/>
    <w:rsid w:val="00C82E68"/>
    <w:rsid w:val="00C83A9B"/>
    <w:rsid w:val="00C83FF1"/>
    <w:rsid w:val="00C84627"/>
    <w:rsid w:val="00C84A83"/>
    <w:rsid w:val="00C85994"/>
    <w:rsid w:val="00C85C0F"/>
    <w:rsid w:val="00C86A9E"/>
    <w:rsid w:val="00C871F3"/>
    <w:rsid w:val="00C873DD"/>
    <w:rsid w:val="00C875A3"/>
    <w:rsid w:val="00C87B4C"/>
    <w:rsid w:val="00C87B95"/>
    <w:rsid w:val="00C87FD0"/>
    <w:rsid w:val="00C9120E"/>
    <w:rsid w:val="00C91DFD"/>
    <w:rsid w:val="00C91F87"/>
    <w:rsid w:val="00C92E14"/>
    <w:rsid w:val="00C92E5D"/>
    <w:rsid w:val="00C939B4"/>
    <w:rsid w:val="00C940B8"/>
    <w:rsid w:val="00C965EB"/>
    <w:rsid w:val="00C96AC2"/>
    <w:rsid w:val="00C970B5"/>
    <w:rsid w:val="00C9774A"/>
    <w:rsid w:val="00CA1519"/>
    <w:rsid w:val="00CA1E7D"/>
    <w:rsid w:val="00CA22A5"/>
    <w:rsid w:val="00CA25DC"/>
    <w:rsid w:val="00CA29E5"/>
    <w:rsid w:val="00CA477F"/>
    <w:rsid w:val="00CA536F"/>
    <w:rsid w:val="00CA5680"/>
    <w:rsid w:val="00CA56F6"/>
    <w:rsid w:val="00CA6E91"/>
    <w:rsid w:val="00CA7361"/>
    <w:rsid w:val="00CA7567"/>
    <w:rsid w:val="00CA7A43"/>
    <w:rsid w:val="00CB077B"/>
    <w:rsid w:val="00CB1CFF"/>
    <w:rsid w:val="00CB1F29"/>
    <w:rsid w:val="00CB1F51"/>
    <w:rsid w:val="00CB2717"/>
    <w:rsid w:val="00CB33E3"/>
    <w:rsid w:val="00CB4747"/>
    <w:rsid w:val="00CB47DB"/>
    <w:rsid w:val="00CB4A2A"/>
    <w:rsid w:val="00CB5314"/>
    <w:rsid w:val="00CB5870"/>
    <w:rsid w:val="00CB5E10"/>
    <w:rsid w:val="00CB6698"/>
    <w:rsid w:val="00CB6B71"/>
    <w:rsid w:val="00CB6DCE"/>
    <w:rsid w:val="00CB7010"/>
    <w:rsid w:val="00CC0126"/>
    <w:rsid w:val="00CC086E"/>
    <w:rsid w:val="00CC08C5"/>
    <w:rsid w:val="00CC09A6"/>
    <w:rsid w:val="00CC18EF"/>
    <w:rsid w:val="00CC1E4C"/>
    <w:rsid w:val="00CC2612"/>
    <w:rsid w:val="00CC358B"/>
    <w:rsid w:val="00CC3692"/>
    <w:rsid w:val="00CC3F52"/>
    <w:rsid w:val="00CC48D3"/>
    <w:rsid w:val="00CC523E"/>
    <w:rsid w:val="00CC5556"/>
    <w:rsid w:val="00CC71CF"/>
    <w:rsid w:val="00CC7D21"/>
    <w:rsid w:val="00CD00DB"/>
    <w:rsid w:val="00CD02B4"/>
    <w:rsid w:val="00CD0637"/>
    <w:rsid w:val="00CD0677"/>
    <w:rsid w:val="00CD1634"/>
    <w:rsid w:val="00CD19F3"/>
    <w:rsid w:val="00CD1B10"/>
    <w:rsid w:val="00CD27A2"/>
    <w:rsid w:val="00CD2F43"/>
    <w:rsid w:val="00CD3401"/>
    <w:rsid w:val="00CD350A"/>
    <w:rsid w:val="00CD4110"/>
    <w:rsid w:val="00CD43F1"/>
    <w:rsid w:val="00CD498C"/>
    <w:rsid w:val="00CD51FA"/>
    <w:rsid w:val="00CD537D"/>
    <w:rsid w:val="00CD5C17"/>
    <w:rsid w:val="00CD5E4D"/>
    <w:rsid w:val="00CD68EE"/>
    <w:rsid w:val="00CD6D93"/>
    <w:rsid w:val="00CD7084"/>
    <w:rsid w:val="00CD74FC"/>
    <w:rsid w:val="00CD7E7E"/>
    <w:rsid w:val="00CE0726"/>
    <w:rsid w:val="00CE18B9"/>
    <w:rsid w:val="00CE2B31"/>
    <w:rsid w:val="00CE34B0"/>
    <w:rsid w:val="00CE3F3F"/>
    <w:rsid w:val="00CE3F9B"/>
    <w:rsid w:val="00CE41C3"/>
    <w:rsid w:val="00CE4457"/>
    <w:rsid w:val="00CE4711"/>
    <w:rsid w:val="00CE49D2"/>
    <w:rsid w:val="00CE513B"/>
    <w:rsid w:val="00CE5198"/>
    <w:rsid w:val="00CE55F1"/>
    <w:rsid w:val="00CE5D68"/>
    <w:rsid w:val="00CE775A"/>
    <w:rsid w:val="00CF0B60"/>
    <w:rsid w:val="00CF1073"/>
    <w:rsid w:val="00CF1B22"/>
    <w:rsid w:val="00CF20D7"/>
    <w:rsid w:val="00CF37CB"/>
    <w:rsid w:val="00CF3850"/>
    <w:rsid w:val="00CF4743"/>
    <w:rsid w:val="00CF605F"/>
    <w:rsid w:val="00CF6420"/>
    <w:rsid w:val="00CF6B94"/>
    <w:rsid w:val="00CF7075"/>
    <w:rsid w:val="00CF7A99"/>
    <w:rsid w:val="00CF7DC3"/>
    <w:rsid w:val="00D00A80"/>
    <w:rsid w:val="00D015AC"/>
    <w:rsid w:val="00D015B0"/>
    <w:rsid w:val="00D02FB8"/>
    <w:rsid w:val="00D02FCE"/>
    <w:rsid w:val="00D0404E"/>
    <w:rsid w:val="00D0469B"/>
    <w:rsid w:val="00D0481F"/>
    <w:rsid w:val="00D04E7C"/>
    <w:rsid w:val="00D07DC4"/>
    <w:rsid w:val="00D105C8"/>
    <w:rsid w:val="00D10DCC"/>
    <w:rsid w:val="00D11116"/>
    <w:rsid w:val="00D1122E"/>
    <w:rsid w:val="00D12786"/>
    <w:rsid w:val="00D127F1"/>
    <w:rsid w:val="00D12A68"/>
    <w:rsid w:val="00D12E2F"/>
    <w:rsid w:val="00D135C8"/>
    <w:rsid w:val="00D139C3"/>
    <w:rsid w:val="00D1412F"/>
    <w:rsid w:val="00D14495"/>
    <w:rsid w:val="00D146C7"/>
    <w:rsid w:val="00D14E33"/>
    <w:rsid w:val="00D166F8"/>
    <w:rsid w:val="00D16743"/>
    <w:rsid w:val="00D17A1A"/>
    <w:rsid w:val="00D17F0E"/>
    <w:rsid w:val="00D20E7D"/>
    <w:rsid w:val="00D21368"/>
    <w:rsid w:val="00D21381"/>
    <w:rsid w:val="00D216CA"/>
    <w:rsid w:val="00D217EE"/>
    <w:rsid w:val="00D22389"/>
    <w:rsid w:val="00D2273D"/>
    <w:rsid w:val="00D2283C"/>
    <w:rsid w:val="00D22F26"/>
    <w:rsid w:val="00D23C5F"/>
    <w:rsid w:val="00D24AAF"/>
    <w:rsid w:val="00D24E99"/>
    <w:rsid w:val="00D24FDE"/>
    <w:rsid w:val="00D27193"/>
    <w:rsid w:val="00D300E6"/>
    <w:rsid w:val="00D30162"/>
    <w:rsid w:val="00D30692"/>
    <w:rsid w:val="00D307D4"/>
    <w:rsid w:val="00D30E98"/>
    <w:rsid w:val="00D310DE"/>
    <w:rsid w:val="00D311B2"/>
    <w:rsid w:val="00D31289"/>
    <w:rsid w:val="00D3165E"/>
    <w:rsid w:val="00D31AD2"/>
    <w:rsid w:val="00D31B79"/>
    <w:rsid w:val="00D32D80"/>
    <w:rsid w:val="00D3307A"/>
    <w:rsid w:val="00D331E4"/>
    <w:rsid w:val="00D3383C"/>
    <w:rsid w:val="00D34C59"/>
    <w:rsid w:val="00D36677"/>
    <w:rsid w:val="00D37B13"/>
    <w:rsid w:val="00D37C63"/>
    <w:rsid w:val="00D40B95"/>
    <w:rsid w:val="00D41C37"/>
    <w:rsid w:val="00D42053"/>
    <w:rsid w:val="00D42671"/>
    <w:rsid w:val="00D4291C"/>
    <w:rsid w:val="00D42A46"/>
    <w:rsid w:val="00D4352F"/>
    <w:rsid w:val="00D43653"/>
    <w:rsid w:val="00D43A7A"/>
    <w:rsid w:val="00D44667"/>
    <w:rsid w:val="00D446D7"/>
    <w:rsid w:val="00D44A4B"/>
    <w:rsid w:val="00D4551F"/>
    <w:rsid w:val="00D45810"/>
    <w:rsid w:val="00D45F43"/>
    <w:rsid w:val="00D465E9"/>
    <w:rsid w:val="00D46A34"/>
    <w:rsid w:val="00D46CEE"/>
    <w:rsid w:val="00D474F2"/>
    <w:rsid w:val="00D47C67"/>
    <w:rsid w:val="00D50BEC"/>
    <w:rsid w:val="00D51C96"/>
    <w:rsid w:val="00D520DB"/>
    <w:rsid w:val="00D5239F"/>
    <w:rsid w:val="00D52A4F"/>
    <w:rsid w:val="00D52F91"/>
    <w:rsid w:val="00D53255"/>
    <w:rsid w:val="00D53499"/>
    <w:rsid w:val="00D5363E"/>
    <w:rsid w:val="00D53D15"/>
    <w:rsid w:val="00D53F44"/>
    <w:rsid w:val="00D540F8"/>
    <w:rsid w:val="00D54203"/>
    <w:rsid w:val="00D5433D"/>
    <w:rsid w:val="00D54A3A"/>
    <w:rsid w:val="00D54B3E"/>
    <w:rsid w:val="00D56E58"/>
    <w:rsid w:val="00D5770C"/>
    <w:rsid w:val="00D57B1C"/>
    <w:rsid w:val="00D609A4"/>
    <w:rsid w:val="00D61098"/>
    <w:rsid w:val="00D61105"/>
    <w:rsid w:val="00D61BFB"/>
    <w:rsid w:val="00D61E11"/>
    <w:rsid w:val="00D623DF"/>
    <w:rsid w:val="00D63985"/>
    <w:rsid w:val="00D64255"/>
    <w:rsid w:val="00D653C8"/>
    <w:rsid w:val="00D65B63"/>
    <w:rsid w:val="00D66244"/>
    <w:rsid w:val="00D6689C"/>
    <w:rsid w:val="00D66CD7"/>
    <w:rsid w:val="00D672E8"/>
    <w:rsid w:val="00D67813"/>
    <w:rsid w:val="00D72105"/>
    <w:rsid w:val="00D72621"/>
    <w:rsid w:val="00D72856"/>
    <w:rsid w:val="00D7291B"/>
    <w:rsid w:val="00D72FC9"/>
    <w:rsid w:val="00D73316"/>
    <w:rsid w:val="00D736D7"/>
    <w:rsid w:val="00D739AA"/>
    <w:rsid w:val="00D751C9"/>
    <w:rsid w:val="00D7650F"/>
    <w:rsid w:val="00D76521"/>
    <w:rsid w:val="00D76658"/>
    <w:rsid w:val="00D76757"/>
    <w:rsid w:val="00D76CAC"/>
    <w:rsid w:val="00D775A9"/>
    <w:rsid w:val="00D802CB"/>
    <w:rsid w:val="00D80A00"/>
    <w:rsid w:val="00D81183"/>
    <w:rsid w:val="00D82180"/>
    <w:rsid w:val="00D82D51"/>
    <w:rsid w:val="00D82E46"/>
    <w:rsid w:val="00D839C2"/>
    <w:rsid w:val="00D84557"/>
    <w:rsid w:val="00D84D3E"/>
    <w:rsid w:val="00D8519B"/>
    <w:rsid w:val="00D85E61"/>
    <w:rsid w:val="00D86399"/>
    <w:rsid w:val="00D86768"/>
    <w:rsid w:val="00D8684F"/>
    <w:rsid w:val="00D86F40"/>
    <w:rsid w:val="00D871FE"/>
    <w:rsid w:val="00D87729"/>
    <w:rsid w:val="00D878E0"/>
    <w:rsid w:val="00D90686"/>
    <w:rsid w:val="00D9142D"/>
    <w:rsid w:val="00D91646"/>
    <w:rsid w:val="00D918FA"/>
    <w:rsid w:val="00D92222"/>
    <w:rsid w:val="00D9268E"/>
    <w:rsid w:val="00D92A0A"/>
    <w:rsid w:val="00D939AF"/>
    <w:rsid w:val="00D93BA0"/>
    <w:rsid w:val="00D94C3A"/>
    <w:rsid w:val="00D95149"/>
    <w:rsid w:val="00D95BAA"/>
    <w:rsid w:val="00D95C67"/>
    <w:rsid w:val="00D974F8"/>
    <w:rsid w:val="00D97E0B"/>
    <w:rsid w:val="00DA017C"/>
    <w:rsid w:val="00DA08EC"/>
    <w:rsid w:val="00DA1033"/>
    <w:rsid w:val="00DA2438"/>
    <w:rsid w:val="00DA2C8F"/>
    <w:rsid w:val="00DA38E4"/>
    <w:rsid w:val="00DA50FC"/>
    <w:rsid w:val="00DA53DD"/>
    <w:rsid w:val="00DA5984"/>
    <w:rsid w:val="00DA5BDC"/>
    <w:rsid w:val="00DA5EAC"/>
    <w:rsid w:val="00DA7852"/>
    <w:rsid w:val="00DB074C"/>
    <w:rsid w:val="00DB1914"/>
    <w:rsid w:val="00DB1A5D"/>
    <w:rsid w:val="00DB32D0"/>
    <w:rsid w:val="00DB49FB"/>
    <w:rsid w:val="00DB61DE"/>
    <w:rsid w:val="00DB650C"/>
    <w:rsid w:val="00DB66FF"/>
    <w:rsid w:val="00DB6F8A"/>
    <w:rsid w:val="00DB777D"/>
    <w:rsid w:val="00DB7898"/>
    <w:rsid w:val="00DB7D4D"/>
    <w:rsid w:val="00DC1265"/>
    <w:rsid w:val="00DC2650"/>
    <w:rsid w:val="00DC29CA"/>
    <w:rsid w:val="00DC3A04"/>
    <w:rsid w:val="00DC3A05"/>
    <w:rsid w:val="00DC4FA3"/>
    <w:rsid w:val="00DC537D"/>
    <w:rsid w:val="00DD056D"/>
    <w:rsid w:val="00DD0C73"/>
    <w:rsid w:val="00DD1594"/>
    <w:rsid w:val="00DD1A15"/>
    <w:rsid w:val="00DD1A4B"/>
    <w:rsid w:val="00DD1D4E"/>
    <w:rsid w:val="00DD24FF"/>
    <w:rsid w:val="00DD2A08"/>
    <w:rsid w:val="00DD31D9"/>
    <w:rsid w:val="00DD35FE"/>
    <w:rsid w:val="00DD3DD0"/>
    <w:rsid w:val="00DD43B4"/>
    <w:rsid w:val="00DD52A9"/>
    <w:rsid w:val="00DD5693"/>
    <w:rsid w:val="00DD5864"/>
    <w:rsid w:val="00DD5EC9"/>
    <w:rsid w:val="00DD67E2"/>
    <w:rsid w:val="00DD6D5F"/>
    <w:rsid w:val="00DD6EB5"/>
    <w:rsid w:val="00DD760E"/>
    <w:rsid w:val="00DD7772"/>
    <w:rsid w:val="00DD79E1"/>
    <w:rsid w:val="00DD7BB9"/>
    <w:rsid w:val="00DE0A40"/>
    <w:rsid w:val="00DE0A66"/>
    <w:rsid w:val="00DE0F40"/>
    <w:rsid w:val="00DE1EEF"/>
    <w:rsid w:val="00DE1EF9"/>
    <w:rsid w:val="00DE2CA7"/>
    <w:rsid w:val="00DE359B"/>
    <w:rsid w:val="00DE4661"/>
    <w:rsid w:val="00DE4C2D"/>
    <w:rsid w:val="00DE4F54"/>
    <w:rsid w:val="00DE54AE"/>
    <w:rsid w:val="00DE5E69"/>
    <w:rsid w:val="00DE60E9"/>
    <w:rsid w:val="00DE6B67"/>
    <w:rsid w:val="00DE753E"/>
    <w:rsid w:val="00DE7BB5"/>
    <w:rsid w:val="00DF08DF"/>
    <w:rsid w:val="00DF0E3A"/>
    <w:rsid w:val="00DF0E50"/>
    <w:rsid w:val="00DF10F2"/>
    <w:rsid w:val="00DF1DC0"/>
    <w:rsid w:val="00DF2152"/>
    <w:rsid w:val="00DF3B0C"/>
    <w:rsid w:val="00DF5198"/>
    <w:rsid w:val="00DF599F"/>
    <w:rsid w:val="00DF5BFC"/>
    <w:rsid w:val="00DF5C7D"/>
    <w:rsid w:val="00DF6061"/>
    <w:rsid w:val="00DF6B7D"/>
    <w:rsid w:val="00DF6C37"/>
    <w:rsid w:val="00DF6D4A"/>
    <w:rsid w:val="00E00A7F"/>
    <w:rsid w:val="00E012A3"/>
    <w:rsid w:val="00E01313"/>
    <w:rsid w:val="00E0210C"/>
    <w:rsid w:val="00E0235F"/>
    <w:rsid w:val="00E03448"/>
    <w:rsid w:val="00E0472F"/>
    <w:rsid w:val="00E048E2"/>
    <w:rsid w:val="00E0490B"/>
    <w:rsid w:val="00E04BEA"/>
    <w:rsid w:val="00E05842"/>
    <w:rsid w:val="00E072F4"/>
    <w:rsid w:val="00E07B45"/>
    <w:rsid w:val="00E07D1D"/>
    <w:rsid w:val="00E10049"/>
    <w:rsid w:val="00E103B9"/>
    <w:rsid w:val="00E11175"/>
    <w:rsid w:val="00E11801"/>
    <w:rsid w:val="00E11AFD"/>
    <w:rsid w:val="00E11E38"/>
    <w:rsid w:val="00E1315E"/>
    <w:rsid w:val="00E1471D"/>
    <w:rsid w:val="00E15145"/>
    <w:rsid w:val="00E15C9E"/>
    <w:rsid w:val="00E15E3D"/>
    <w:rsid w:val="00E1677E"/>
    <w:rsid w:val="00E17E9D"/>
    <w:rsid w:val="00E2006B"/>
    <w:rsid w:val="00E20258"/>
    <w:rsid w:val="00E2123C"/>
    <w:rsid w:val="00E21C61"/>
    <w:rsid w:val="00E220A8"/>
    <w:rsid w:val="00E222A8"/>
    <w:rsid w:val="00E22A57"/>
    <w:rsid w:val="00E23742"/>
    <w:rsid w:val="00E23A49"/>
    <w:rsid w:val="00E23BEF"/>
    <w:rsid w:val="00E2400F"/>
    <w:rsid w:val="00E24443"/>
    <w:rsid w:val="00E24E46"/>
    <w:rsid w:val="00E252E4"/>
    <w:rsid w:val="00E2586E"/>
    <w:rsid w:val="00E26655"/>
    <w:rsid w:val="00E26877"/>
    <w:rsid w:val="00E30CE0"/>
    <w:rsid w:val="00E31598"/>
    <w:rsid w:val="00E31FF7"/>
    <w:rsid w:val="00E34D8A"/>
    <w:rsid w:val="00E351AD"/>
    <w:rsid w:val="00E3554A"/>
    <w:rsid w:val="00E37AAF"/>
    <w:rsid w:val="00E40374"/>
    <w:rsid w:val="00E4085C"/>
    <w:rsid w:val="00E42A3B"/>
    <w:rsid w:val="00E42E8B"/>
    <w:rsid w:val="00E43021"/>
    <w:rsid w:val="00E43F36"/>
    <w:rsid w:val="00E4496B"/>
    <w:rsid w:val="00E453D6"/>
    <w:rsid w:val="00E45881"/>
    <w:rsid w:val="00E4660D"/>
    <w:rsid w:val="00E4699F"/>
    <w:rsid w:val="00E46AB7"/>
    <w:rsid w:val="00E46F56"/>
    <w:rsid w:val="00E47516"/>
    <w:rsid w:val="00E47E1A"/>
    <w:rsid w:val="00E50DBA"/>
    <w:rsid w:val="00E51F08"/>
    <w:rsid w:val="00E52160"/>
    <w:rsid w:val="00E53C60"/>
    <w:rsid w:val="00E54C1F"/>
    <w:rsid w:val="00E54EE5"/>
    <w:rsid w:val="00E56F11"/>
    <w:rsid w:val="00E573EE"/>
    <w:rsid w:val="00E600AD"/>
    <w:rsid w:val="00E613BF"/>
    <w:rsid w:val="00E620BB"/>
    <w:rsid w:val="00E640D1"/>
    <w:rsid w:val="00E64F18"/>
    <w:rsid w:val="00E65411"/>
    <w:rsid w:val="00E67FA7"/>
    <w:rsid w:val="00E71862"/>
    <w:rsid w:val="00E7199F"/>
    <w:rsid w:val="00E7309C"/>
    <w:rsid w:val="00E73F57"/>
    <w:rsid w:val="00E7531D"/>
    <w:rsid w:val="00E7544E"/>
    <w:rsid w:val="00E75603"/>
    <w:rsid w:val="00E7594C"/>
    <w:rsid w:val="00E75C44"/>
    <w:rsid w:val="00E76630"/>
    <w:rsid w:val="00E7772C"/>
    <w:rsid w:val="00E77CAB"/>
    <w:rsid w:val="00E80C41"/>
    <w:rsid w:val="00E8196A"/>
    <w:rsid w:val="00E81C7B"/>
    <w:rsid w:val="00E8295B"/>
    <w:rsid w:val="00E83067"/>
    <w:rsid w:val="00E83394"/>
    <w:rsid w:val="00E833A7"/>
    <w:rsid w:val="00E83950"/>
    <w:rsid w:val="00E83C59"/>
    <w:rsid w:val="00E83E22"/>
    <w:rsid w:val="00E840C2"/>
    <w:rsid w:val="00E8432C"/>
    <w:rsid w:val="00E850C6"/>
    <w:rsid w:val="00E85561"/>
    <w:rsid w:val="00E86C50"/>
    <w:rsid w:val="00E90552"/>
    <w:rsid w:val="00E910CB"/>
    <w:rsid w:val="00E910EF"/>
    <w:rsid w:val="00E916B7"/>
    <w:rsid w:val="00E91731"/>
    <w:rsid w:val="00E91B80"/>
    <w:rsid w:val="00E929D3"/>
    <w:rsid w:val="00E92DB9"/>
    <w:rsid w:val="00E92FB1"/>
    <w:rsid w:val="00E939E1"/>
    <w:rsid w:val="00E94027"/>
    <w:rsid w:val="00E942BC"/>
    <w:rsid w:val="00E94708"/>
    <w:rsid w:val="00E95DC9"/>
    <w:rsid w:val="00E9652C"/>
    <w:rsid w:val="00E96A88"/>
    <w:rsid w:val="00E97AF0"/>
    <w:rsid w:val="00E97CF8"/>
    <w:rsid w:val="00E97D80"/>
    <w:rsid w:val="00E97E25"/>
    <w:rsid w:val="00EA07D6"/>
    <w:rsid w:val="00EA0911"/>
    <w:rsid w:val="00EA0DE7"/>
    <w:rsid w:val="00EA1319"/>
    <w:rsid w:val="00EA17F4"/>
    <w:rsid w:val="00EA23A6"/>
    <w:rsid w:val="00EA2B7F"/>
    <w:rsid w:val="00EA2CC3"/>
    <w:rsid w:val="00EA3182"/>
    <w:rsid w:val="00EA33A7"/>
    <w:rsid w:val="00EA35CC"/>
    <w:rsid w:val="00EA5363"/>
    <w:rsid w:val="00EA6F12"/>
    <w:rsid w:val="00EA71C2"/>
    <w:rsid w:val="00EA7A40"/>
    <w:rsid w:val="00EB0527"/>
    <w:rsid w:val="00EB0A18"/>
    <w:rsid w:val="00EB0DAB"/>
    <w:rsid w:val="00EB1039"/>
    <w:rsid w:val="00EB1561"/>
    <w:rsid w:val="00EB219E"/>
    <w:rsid w:val="00EB2869"/>
    <w:rsid w:val="00EB29A9"/>
    <w:rsid w:val="00EB2C9C"/>
    <w:rsid w:val="00EB2D7D"/>
    <w:rsid w:val="00EB375C"/>
    <w:rsid w:val="00EB3AC2"/>
    <w:rsid w:val="00EB4018"/>
    <w:rsid w:val="00EB4FB8"/>
    <w:rsid w:val="00EB5949"/>
    <w:rsid w:val="00EB5B2A"/>
    <w:rsid w:val="00EB691D"/>
    <w:rsid w:val="00EB6FAA"/>
    <w:rsid w:val="00EB7121"/>
    <w:rsid w:val="00EC0A93"/>
    <w:rsid w:val="00EC1476"/>
    <w:rsid w:val="00EC1603"/>
    <w:rsid w:val="00EC25FA"/>
    <w:rsid w:val="00EC289D"/>
    <w:rsid w:val="00EC2A1A"/>
    <w:rsid w:val="00EC30D8"/>
    <w:rsid w:val="00EC36DE"/>
    <w:rsid w:val="00EC3F84"/>
    <w:rsid w:val="00EC40CE"/>
    <w:rsid w:val="00EC45FD"/>
    <w:rsid w:val="00EC485A"/>
    <w:rsid w:val="00EC4BE7"/>
    <w:rsid w:val="00EC4EBD"/>
    <w:rsid w:val="00EC5521"/>
    <w:rsid w:val="00EC5EF3"/>
    <w:rsid w:val="00EC6DC8"/>
    <w:rsid w:val="00EC6FDA"/>
    <w:rsid w:val="00EC7103"/>
    <w:rsid w:val="00EC72D1"/>
    <w:rsid w:val="00ED01EF"/>
    <w:rsid w:val="00ED0AB6"/>
    <w:rsid w:val="00ED137B"/>
    <w:rsid w:val="00ED181E"/>
    <w:rsid w:val="00ED1AC9"/>
    <w:rsid w:val="00ED1AFC"/>
    <w:rsid w:val="00ED2C1D"/>
    <w:rsid w:val="00ED3A92"/>
    <w:rsid w:val="00ED41C5"/>
    <w:rsid w:val="00ED4970"/>
    <w:rsid w:val="00ED652C"/>
    <w:rsid w:val="00ED7261"/>
    <w:rsid w:val="00ED7508"/>
    <w:rsid w:val="00ED7CCA"/>
    <w:rsid w:val="00ED7F0B"/>
    <w:rsid w:val="00EE09C2"/>
    <w:rsid w:val="00EE0AA2"/>
    <w:rsid w:val="00EE1842"/>
    <w:rsid w:val="00EE1A2C"/>
    <w:rsid w:val="00EE1A6B"/>
    <w:rsid w:val="00EE1FE9"/>
    <w:rsid w:val="00EE2739"/>
    <w:rsid w:val="00EE2C1F"/>
    <w:rsid w:val="00EE358B"/>
    <w:rsid w:val="00EE3EC3"/>
    <w:rsid w:val="00EE418D"/>
    <w:rsid w:val="00EE41D3"/>
    <w:rsid w:val="00EE428F"/>
    <w:rsid w:val="00EE4355"/>
    <w:rsid w:val="00EE450F"/>
    <w:rsid w:val="00EE46E0"/>
    <w:rsid w:val="00EE53CA"/>
    <w:rsid w:val="00EE5972"/>
    <w:rsid w:val="00EE5A1C"/>
    <w:rsid w:val="00EE5B1F"/>
    <w:rsid w:val="00EE5C61"/>
    <w:rsid w:val="00EE606C"/>
    <w:rsid w:val="00EE69FD"/>
    <w:rsid w:val="00EE6F22"/>
    <w:rsid w:val="00EE7309"/>
    <w:rsid w:val="00EE774E"/>
    <w:rsid w:val="00EE7AC7"/>
    <w:rsid w:val="00EE7C4E"/>
    <w:rsid w:val="00EF0360"/>
    <w:rsid w:val="00EF0821"/>
    <w:rsid w:val="00EF0BC9"/>
    <w:rsid w:val="00EF1AF1"/>
    <w:rsid w:val="00EF2875"/>
    <w:rsid w:val="00EF33D2"/>
    <w:rsid w:val="00EF428C"/>
    <w:rsid w:val="00EF4BB6"/>
    <w:rsid w:val="00EF4D05"/>
    <w:rsid w:val="00EF5032"/>
    <w:rsid w:val="00EF5CD5"/>
    <w:rsid w:val="00EF6258"/>
    <w:rsid w:val="00EF637A"/>
    <w:rsid w:val="00EF67D7"/>
    <w:rsid w:val="00EF774D"/>
    <w:rsid w:val="00EF7C55"/>
    <w:rsid w:val="00EF7DEF"/>
    <w:rsid w:val="00F00479"/>
    <w:rsid w:val="00F00705"/>
    <w:rsid w:val="00F02291"/>
    <w:rsid w:val="00F02473"/>
    <w:rsid w:val="00F03139"/>
    <w:rsid w:val="00F033C4"/>
    <w:rsid w:val="00F03536"/>
    <w:rsid w:val="00F044C2"/>
    <w:rsid w:val="00F046C3"/>
    <w:rsid w:val="00F04756"/>
    <w:rsid w:val="00F04CF8"/>
    <w:rsid w:val="00F06B88"/>
    <w:rsid w:val="00F074C8"/>
    <w:rsid w:val="00F1029B"/>
    <w:rsid w:val="00F10462"/>
    <w:rsid w:val="00F1084A"/>
    <w:rsid w:val="00F109CE"/>
    <w:rsid w:val="00F10CB0"/>
    <w:rsid w:val="00F11585"/>
    <w:rsid w:val="00F11A02"/>
    <w:rsid w:val="00F1286A"/>
    <w:rsid w:val="00F12BAB"/>
    <w:rsid w:val="00F12CF3"/>
    <w:rsid w:val="00F14D49"/>
    <w:rsid w:val="00F15013"/>
    <w:rsid w:val="00F15278"/>
    <w:rsid w:val="00F16F47"/>
    <w:rsid w:val="00F17A64"/>
    <w:rsid w:val="00F20487"/>
    <w:rsid w:val="00F2056E"/>
    <w:rsid w:val="00F2093C"/>
    <w:rsid w:val="00F212B4"/>
    <w:rsid w:val="00F229F4"/>
    <w:rsid w:val="00F22C19"/>
    <w:rsid w:val="00F22CC6"/>
    <w:rsid w:val="00F236A3"/>
    <w:rsid w:val="00F2397E"/>
    <w:rsid w:val="00F239BB"/>
    <w:rsid w:val="00F23C78"/>
    <w:rsid w:val="00F24293"/>
    <w:rsid w:val="00F25603"/>
    <w:rsid w:val="00F256BF"/>
    <w:rsid w:val="00F2596E"/>
    <w:rsid w:val="00F259BF"/>
    <w:rsid w:val="00F25A4E"/>
    <w:rsid w:val="00F25C0C"/>
    <w:rsid w:val="00F266F8"/>
    <w:rsid w:val="00F26708"/>
    <w:rsid w:val="00F26FCD"/>
    <w:rsid w:val="00F27632"/>
    <w:rsid w:val="00F27A09"/>
    <w:rsid w:val="00F27D1D"/>
    <w:rsid w:val="00F302B9"/>
    <w:rsid w:val="00F30A4E"/>
    <w:rsid w:val="00F31ADF"/>
    <w:rsid w:val="00F31D82"/>
    <w:rsid w:val="00F31FE4"/>
    <w:rsid w:val="00F322C1"/>
    <w:rsid w:val="00F32738"/>
    <w:rsid w:val="00F339E4"/>
    <w:rsid w:val="00F341E2"/>
    <w:rsid w:val="00F343F1"/>
    <w:rsid w:val="00F34FF4"/>
    <w:rsid w:val="00F35A0D"/>
    <w:rsid w:val="00F35A57"/>
    <w:rsid w:val="00F35B2F"/>
    <w:rsid w:val="00F35B34"/>
    <w:rsid w:val="00F35D52"/>
    <w:rsid w:val="00F3614F"/>
    <w:rsid w:val="00F3665E"/>
    <w:rsid w:val="00F36A44"/>
    <w:rsid w:val="00F373CA"/>
    <w:rsid w:val="00F374C7"/>
    <w:rsid w:val="00F37ADC"/>
    <w:rsid w:val="00F37D12"/>
    <w:rsid w:val="00F400BF"/>
    <w:rsid w:val="00F4057F"/>
    <w:rsid w:val="00F40C92"/>
    <w:rsid w:val="00F40D5E"/>
    <w:rsid w:val="00F42C75"/>
    <w:rsid w:val="00F43637"/>
    <w:rsid w:val="00F44B74"/>
    <w:rsid w:val="00F44EFE"/>
    <w:rsid w:val="00F45F59"/>
    <w:rsid w:val="00F45FE1"/>
    <w:rsid w:val="00F46904"/>
    <w:rsid w:val="00F47F12"/>
    <w:rsid w:val="00F47F18"/>
    <w:rsid w:val="00F50725"/>
    <w:rsid w:val="00F50784"/>
    <w:rsid w:val="00F51DEF"/>
    <w:rsid w:val="00F51E45"/>
    <w:rsid w:val="00F51F29"/>
    <w:rsid w:val="00F52A3C"/>
    <w:rsid w:val="00F53087"/>
    <w:rsid w:val="00F54B60"/>
    <w:rsid w:val="00F54B83"/>
    <w:rsid w:val="00F55400"/>
    <w:rsid w:val="00F55AB1"/>
    <w:rsid w:val="00F57F63"/>
    <w:rsid w:val="00F60081"/>
    <w:rsid w:val="00F60245"/>
    <w:rsid w:val="00F6035E"/>
    <w:rsid w:val="00F6200A"/>
    <w:rsid w:val="00F63C7C"/>
    <w:rsid w:val="00F63F7C"/>
    <w:rsid w:val="00F642E5"/>
    <w:rsid w:val="00F66BE2"/>
    <w:rsid w:val="00F702EA"/>
    <w:rsid w:val="00F713A5"/>
    <w:rsid w:val="00F7154C"/>
    <w:rsid w:val="00F72BD4"/>
    <w:rsid w:val="00F737EF"/>
    <w:rsid w:val="00F73E28"/>
    <w:rsid w:val="00F73FEE"/>
    <w:rsid w:val="00F756AF"/>
    <w:rsid w:val="00F757D7"/>
    <w:rsid w:val="00F7614C"/>
    <w:rsid w:val="00F76416"/>
    <w:rsid w:val="00F76DA0"/>
    <w:rsid w:val="00F7712C"/>
    <w:rsid w:val="00F77817"/>
    <w:rsid w:val="00F77C2C"/>
    <w:rsid w:val="00F81DDB"/>
    <w:rsid w:val="00F826E0"/>
    <w:rsid w:val="00F82B01"/>
    <w:rsid w:val="00F832D2"/>
    <w:rsid w:val="00F83600"/>
    <w:rsid w:val="00F83EDA"/>
    <w:rsid w:val="00F8439D"/>
    <w:rsid w:val="00F8441E"/>
    <w:rsid w:val="00F84470"/>
    <w:rsid w:val="00F8448B"/>
    <w:rsid w:val="00F84E8B"/>
    <w:rsid w:val="00F84FD3"/>
    <w:rsid w:val="00F85327"/>
    <w:rsid w:val="00F8582A"/>
    <w:rsid w:val="00F85E5F"/>
    <w:rsid w:val="00F8613F"/>
    <w:rsid w:val="00F86498"/>
    <w:rsid w:val="00F871E3"/>
    <w:rsid w:val="00F9147F"/>
    <w:rsid w:val="00F914C0"/>
    <w:rsid w:val="00F91F00"/>
    <w:rsid w:val="00F91FBB"/>
    <w:rsid w:val="00F93491"/>
    <w:rsid w:val="00F937C9"/>
    <w:rsid w:val="00F9401A"/>
    <w:rsid w:val="00F95330"/>
    <w:rsid w:val="00F96CB6"/>
    <w:rsid w:val="00F972ED"/>
    <w:rsid w:val="00FA0B5A"/>
    <w:rsid w:val="00FA249E"/>
    <w:rsid w:val="00FA2DAB"/>
    <w:rsid w:val="00FA310E"/>
    <w:rsid w:val="00FA3116"/>
    <w:rsid w:val="00FA3313"/>
    <w:rsid w:val="00FA395F"/>
    <w:rsid w:val="00FA458E"/>
    <w:rsid w:val="00FA4662"/>
    <w:rsid w:val="00FA469A"/>
    <w:rsid w:val="00FA49CD"/>
    <w:rsid w:val="00FA514A"/>
    <w:rsid w:val="00FA574C"/>
    <w:rsid w:val="00FA65EB"/>
    <w:rsid w:val="00FA672E"/>
    <w:rsid w:val="00FA68DF"/>
    <w:rsid w:val="00FA6ADE"/>
    <w:rsid w:val="00FB00AA"/>
    <w:rsid w:val="00FB0995"/>
    <w:rsid w:val="00FB0E5B"/>
    <w:rsid w:val="00FB1206"/>
    <w:rsid w:val="00FB12A8"/>
    <w:rsid w:val="00FB150B"/>
    <w:rsid w:val="00FB1951"/>
    <w:rsid w:val="00FB1B0E"/>
    <w:rsid w:val="00FB1BAB"/>
    <w:rsid w:val="00FB20CC"/>
    <w:rsid w:val="00FB21FE"/>
    <w:rsid w:val="00FB2461"/>
    <w:rsid w:val="00FB2E7F"/>
    <w:rsid w:val="00FB341C"/>
    <w:rsid w:val="00FB4521"/>
    <w:rsid w:val="00FB4BC0"/>
    <w:rsid w:val="00FB5C92"/>
    <w:rsid w:val="00FB6D6F"/>
    <w:rsid w:val="00FB71D3"/>
    <w:rsid w:val="00FB723F"/>
    <w:rsid w:val="00FB741C"/>
    <w:rsid w:val="00FB7CD4"/>
    <w:rsid w:val="00FB7E42"/>
    <w:rsid w:val="00FC048D"/>
    <w:rsid w:val="00FC0596"/>
    <w:rsid w:val="00FC0EA4"/>
    <w:rsid w:val="00FC1504"/>
    <w:rsid w:val="00FC18DE"/>
    <w:rsid w:val="00FC2441"/>
    <w:rsid w:val="00FC2464"/>
    <w:rsid w:val="00FC2A31"/>
    <w:rsid w:val="00FC2D4E"/>
    <w:rsid w:val="00FC3926"/>
    <w:rsid w:val="00FC3A7B"/>
    <w:rsid w:val="00FC4C92"/>
    <w:rsid w:val="00FC5148"/>
    <w:rsid w:val="00FC55E9"/>
    <w:rsid w:val="00FC5852"/>
    <w:rsid w:val="00FC5F5C"/>
    <w:rsid w:val="00FC67E5"/>
    <w:rsid w:val="00FC6800"/>
    <w:rsid w:val="00FC76CB"/>
    <w:rsid w:val="00FD087C"/>
    <w:rsid w:val="00FD16F3"/>
    <w:rsid w:val="00FD1F2E"/>
    <w:rsid w:val="00FD2438"/>
    <w:rsid w:val="00FD2466"/>
    <w:rsid w:val="00FD2534"/>
    <w:rsid w:val="00FD3C12"/>
    <w:rsid w:val="00FD3DDE"/>
    <w:rsid w:val="00FD3F1E"/>
    <w:rsid w:val="00FD48C9"/>
    <w:rsid w:val="00FD5E13"/>
    <w:rsid w:val="00FD5FB6"/>
    <w:rsid w:val="00FD6551"/>
    <w:rsid w:val="00FD71F2"/>
    <w:rsid w:val="00FD74DE"/>
    <w:rsid w:val="00FD77EF"/>
    <w:rsid w:val="00FE0479"/>
    <w:rsid w:val="00FE1A99"/>
    <w:rsid w:val="00FE1B47"/>
    <w:rsid w:val="00FE253B"/>
    <w:rsid w:val="00FE2F68"/>
    <w:rsid w:val="00FE30A5"/>
    <w:rsid w:val="00FE34ED"/>
    <w:rsid w:val="00FE41FB"/>
    <w:rsid w:val="00FE4253"/>
    <w:rsid w:val="00FE46CD"/>
    <w:rsid w:val="00FE48E0"/>
    <w:rsid w:val="00FE4BD8"/>
    <w:rsid w:val="00FE500F"/>
    <w:rsid w:val="00FE5569"/>
    <w:rsid w:val="00FE5AC8"/>
    <w:rsid w:val="00FE5B71"/>
    <w:rsid w:val="00FE6454"/>
    <w:rsid w:val="00FE6904"/>
    <w:rsid w:val="00FE7A90"/>
    <w:rsid w:val="00FE7CCC"/>
    <w:rsid w:val="00FF0790"/>
    <w:rsid w:val="00FF07F4"/>
    <w:rsid w:val="00FF16D6"/>
    <w:rsid w:val="00FF18AC"/>
    <w:rsid w:val="00FF20EE"/>
    <w:rsid w:val="00FF27E0"/>
    <w:rsid w:val="00FF2997"/>
    <w:rsid w:val="00FF2E78"/>
    <w:rsid w:val="00FF4DF9"/>
    <w:rsid w:val="00FF5294"/>
    <w:rsid w:val="00FF530F"/>
    <w:rsid w:val="00FF62F6"/>
    <w:rsid w:val="00FF6650"/>
    <w:rsid w:val="00FF6DC8"/>
    <w:rsid w:val="00FF73FB"/>
    <w:rsid w:val="00FF7C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2B219"/>
  <w15:docId w15:val="{4A7C71BE-0A30-49B3-B1C3-E47B4937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7"/>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11" w:qFormat="1"/>
    <w:lsdException w:name="Intense Quote" w:uiPriority="30"/>
    <w:lsdException w:name="Medium List 2 Accent 1" w:uiPriority="66"/>
    <w:lsdException w:name="Medium Grid 1 Accent 1" w:uiPriority="67"/>
    <w:lsdException w:name="Medium Grid 2 Accent 1" w:uiPriority="63"/>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C72B39"/>
    <w:rPr>
      <w:rFonts w:ascii="Times New Roman" w:hAnsi="Times New Roman"/>
      <w:sz w:val="22"/>
      <w:lang w:val="en-GB"/>
    </w:rPr>
  </w:style>
  <w:style w:type="paragraph" w:styleId="Titlu1">
    <w:name w:val="heading 1"/>
    <w:aliases w:val="EAC_Heading 1,SLE - Heading 1,Sean's heading 1,lvm 1,1Заголовок 1,1 Заголовок 1,lvm 5,Head 1,1 Заголовок 11,lvm 1 Знак1,Head 1 Знак,CPRHeading 1 Знак,lvm 1 Знак Знак,1Заголовок 1 Знак1,Заголовок 1 Знак Знак,1Заголовок 1 Знак Знак"/>
    <w:basedOn w:val="Normal"/>
    <w:next w:val="Para"/>
    <w:link w:val="Titlu1Caracter"/>
    <w:qFormat/>
    <w:rsid w:val="0056526D"/>
    <w:pPr>
      <w:keepNext/>
      <w:keepLines/>
      <w:pageBreakBefore/>
      <w:numPr>
        <w:numId w:val="22"/>
      </w:numPr>
      <w:spacing w:before="1200" w:after="720"/>
      <w:jc w:val="center"/>
      <w:outlineLvl w:val="0"/>
    </w:pPr>
    <w:rPr>
      <w:b/>
      <w:bCs/>
      <w:color w:val="4E81BD"/>
      <w:kern w:val="28"/>
      <w:sz w:val="28"/>
    </w:rPr>
  </w:style>
  <w:style w:type="paragraph" w:styleId="Titlu2">
    <w:name w:val="heading 2"/>
    <w:aliases w:val="EAC_Heading 2,SLE - Heading,lvm 2,h2,lv 2,Заголовок 2 Зназаголовок2,CPR Heading 2,Heading 2 Char1,Heading 2 Char Char,Heading 2 Char1 Char Char,Heading 2 Char Char Char Char,Heading 2 Char Char1 Знак,Heading 2 Char Char1,sous-chapitre,A Head"/>
    <w:basedOn w:val="Normal"/>
    <w:next w:val="Para"/>
    <w:link w:val="Titlu2Caracter"/>
    <w:qFormat/>
    <w:rsid w:val="0056526D"/>
    <w:pPr>
      <w:keepNext/>
      <w:numPr>
        <w:ilvl w:val="1"/>
        <w:numId w:val="22"/>
      </w:numPr>
      <w:spacing w:before="240" w:after="240"/>
      <w:ind w:right="680"/>
      <w:jc w:val="left"/>
      <w:outlineLvl w:val="1"/>
    </w:pPr>
    <w:rPr>
      <w:b/>
      <w:bCs/>
      <w:color w:val="4E81BD"/>
      <w:sz w:val="24"/>
    </w:rPr>
  </w:style>
  <w:style w:type="paragraph" w:styleId="Titlu3">
    <w:name w:val="heading 3"/>
    <w:aliases w:val="EAC_Heading 3,SLE Heading 3,SLE - Heading 3,Heading 3x,lvm 3,ВВЕДЕНИЕ,lvm 3.,lv3,CPR Heading 3,Заголовок 3 Знак2,Заголовок 3 Знак1 Знак,Заголовок 3 Знак Знак Знак,Заголовок 3 Знак1,OG Heading 3,Section,Heading 3 Char1,Heading 3 Char Char"/>
    <w:basedOn w:val="Normal"/>
    <w:next w:val="Para"/>
    <w:link w:val="Titlu3Caracter"/>
    <w:qFormat/>
    <w:rsid w:val="0056526D"/>
    <w:pPr>
      <w:keepNext/>
      <w:keepLines/>
      <w:numPr>
        <w:ilvl w:val="2"/>
        <w:numId w:val="22"/>
      </w:numPr>
      <w:spacing w:before="240"/>
      <w:ind w:right="680"/>
      <w:jc w:val="left"/>
      <w:outlineLvl w:val="2"/>
    </w:pPr>
    <w:rPr>
      <w:b/>
      <w:bCs/>
      <w:i/>
      <w:iCs/>
      <w:color w:val="262626"/>
      <w:sz w:val="24"/>
    </w:rPr>
  </w:style>
  <w:style w:type="paragraph" w:styleId="Titlu4">
    <w:name w:val="heading 4"/>
    <w:aliases w:val="EAC_Heading 4,Otsikko a4,OG Heading 4,Заг,Схем,Схемы,Заг. Схем,Заг. Схемы,(RF),Heading 4+,Заголовок 4 Знак1,Заголовок 4 Знак Знак"/>
    <w:basedOn w:val="Normal"/>
    <w:next w:val="Para"/>
    <w:link w:val="Titlu4Caracter"/>
    <w:qFormat/>
    <w:rsid w:val="0056526D"/>
    <w:pPr>
      <w:keepNext/>
      <w:keepLines/>
      <w:numPr>
        <w:ilvl w:val="3"/>
        <w:numId w:val="22"/>
      </w:numPr>
      <w:spacing w:before="240"/>
      <w:ind w:right="680"/>
      <w:jc w:val="left"/>
      <w:outlineLvl w:val="3"/>
    </w:pPr>
    <w:rPr>
      <w:i/>
      <w:iCs/>
      <w:color w:val="000000" w:themeColor="text1"/>
      <w:sz w:val="24"/>
    </w:rPr>
  </w:style>
  <w:style w:type="paragraph" w:styleId="Titlu5">
    <w:name w:val="heading 5"/>
    <w:basedOn w:val="Normal"/>
    <w:next w:val="Para"/>
    <w:link w:val="Titlu5Caracter"/>
    <w:qFormat/>
    <w:rsid w:val="0056526D"/>
    <w:pPr>
      <w:keepNext/>
      <w:keepLines/>
      <w:numPr>
        <w:ilvl w:val="4"/>
        <w:numId w:val="22"/>
      </w:numPr>
      <w:spacing w:before="240"/>
      <w:ind w:right="680"/>
      <w:jc w:val="left"/>
      <w:outlineLvl w:val="4"/>
    </w:pPr>
    <w:rPr>
      <w:color w:val="000000" w:themeColor="text1"/>
      <w:sz w:val="24"/>
    </w:rPr>
  </w:style>
  <w:style w:type="paragraph" w:styleId="Titlu6">
    <w:name w:val="heading 6"/>
    <w:aliases w:val="Part,EAC_Heading 6,lvm6,NOT FOR USE (6),Italic,Bold heading"/>
    <w:basedOn w:val="Normal"/>
    <w:next w:val="Titlu1"/>
    <w:link w:val="Titlu6Caracter"/>
    <w:qFormat/>
    <w:rsid w:val="0056526D"/>
    <w:pPr>
      <w:keepNext/>
      <w:pageBreakBefore/>
      <w:numPr>
        <w:ilvl w:val="5"/>
        <w:numId w:val="22"/>
      </w:numPr>
      <w:spacing w:before="1200" w:after="720"/>
      <w:jc w:val="center"/>
      <w:outlineLvl w:val="5"/>
    </w:pPr>
    <w:rPr>
      <w:b/>
      <w:color w:val="4E81BD"/>
      <w:sz w:val="28"/>
    </w:rPr>
  </w:style>
  <w:style w:type="paragraph" w:styleId="Titlu7">
    <w:name w:val="heading 7"/>
    <w:aliases w:val="Doc AnnX"/>
    <w:basedOn w:val="Normal"/>
    <w:next w:val="Para"/>
    <w:link w:val="Titlu7Caracter"/>
    <w:qFormat/>
    <w:rsid w:val="0056526D"/>
    <w:pPr>
      <w:keepNext/>
      <w:pageBreakBefore/>
      <w:numPr>
        <w:ilvl w:val="6"/>
        <w:numId w:val="22"/>
      </w:numPr>
      <w:spacing w:before="1200" w:after="720"/>
      <w:jc w:val="center"/>
      <w:outlineLvl w:val="6"/>
    </w:pPr>
    <w:rPr>
      <w:b/>
      <w:color w:val="4E81BD"/>
      <w:sz w:val="28"/>
    </w:rPr>
  </w:style>
  <w:style w:type="paragraph" w:styleId="Titlu8">
    <w:name w:val="heading 8"/>
    <w:aliases w:val="Part AnnX,Char Char"/>
    <w:basedOn w:val="Titlu7"/>
    <w:next w:val="Para"/>
    <w:link w:val="Titlu8Caracter"/>
    <w:qFormat/>
    <w:rsid w:val="00CD350A"/>
    <w:pPr>
      <w:numPr>
        <w:ilvl w:val="7"/>
      </w:numPr>
      <w:outlineLvl w:val="7"/>
    </w:pPr>
  </w:style>
  <w:style w:type="paragraph" w:styleId="Titlu9">
    <w:name w:val="heading 9"/>
    <w:aliases w:val="Chap AnnX"/>
    <w:basedOn w:val="Titlu8"/>
    <w:next w:val="Para"/>
    <w:link w:val="Titlu9Caracter"/>
    <w:qFormat/>
    <w:rsid w:val="0056526D"/>
    <w:pPr>
      <w:numPr>
        <w:ilvl w:val="8"/>
        <w:numId w:val="12"/>
      </w:numPr>
      <w:outlineLvl w:val="8"/>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EAC_Heading 1 Caracter,SLE - Heading 1 Caracter,Sean's heading 1 Caracter,lvm 1 Caracter,1Заголовок 1 Caracter,1 Заголовок 1 Caracter,lvm 5 Caracter,Head 1 Caracter,1 Заголовок 11 Caracter,lvm 1 Знак1 Caracter,Head 1 Знак Caracter"/>
    <w:basedOn w:val="Fontdeparagrafimplicit"/>
    <w:link w:val="Titlu1"/>
    <w:rsid w:val="0056526D"/>
    <w:rPr>
      <w:rFonts w:ascii="Times New Roman" w:hAnsi="Times New Roman"/>
      <w:b/>
      <w:bCs/>
      <w:color w:val="4E81BD"/>
      <w:kern w:val="28"/>
      <w:sz w:val="28"/>
      <w:lang w:val="en-GB"/>
    </w:rPr>
  </w:style>
  <w:style w:type="character" w:customStyle="1" w:styleId="Titlu2Caracter">
    <w:name w:val="Titlu 2 Caracter"/>
    <w:aliases w:val="EAC_Heading 2 Caracter,SLE - Heading Caracter,lvm 2 Caracter,h2 Caracter,lv 2 Caracter,Заголовок 2 Зназаголовок2 Caracter,CPR Heading 2 Caracter,Heading 2 Char1 Caracter,Heading 2 Char Char Caracter,Heading 2 Char1 Char Char Caracter"/>
    <w:basedOn w:val="Fontdeparagrafimplicit"/>
    <w:link w:val="Titlu2"/>
    <w:uiPriority w:val="9"/>
    <w:rsid w:val="0056526D"/>
    <w:rPr>
      <w:rFonts w:ascii="Times New Roman" w:hAnsi="Times New Roman"/>
      <w:b/>
      <w:bCs/>
      <w:color w:val="4E81BD"/>
      <w:sz w:val="24"/>
      <w:lang w:val="en-GB"/>
    </w:rPr>
  </w:style>
  <w:style w:type="character" w:customStyle="1" w:styleId="Titlu3Caracter">
    <w:name w:val="Titlu 3 Caracter"/>
    <w:aliases w:val="EAC_Heading 3 Caracter,SLE Heading 3 Caracter,SLE - Heading 3 Caracter,Heading 3x Caracter,lvm 3 Caracter,ВВЕДЕНИЕ Caracter,lvm 3. Caracter,lv3 Caracter,CPR Heading 3 Caracter,Заголовок 3 Знак2 Caracter,Заголовок 3 Знак1 Знак Caracter"/>
    <w:basedOn w:val="Fontdeparagrafimplicit"/>
    <w:link w:val="Titlu3"/>
    <w:rsid w:val="0056526D"/>
    <w:rPr>
      <w:rFonts w:ascii="Times New Roman" w:hAnsi="Times New Roman"/>
      <w:b/>
      <w:bCs/>
      <w:i/>
      <w:iCs/>
      <w:color w:val="262626"/>
      <w:sz w:val="24"/>
      <w:lang w:val="en-GB"/>
    </w:rPr>
  </w:style>
  <w:style w:type="character" w:customStyle="1" w:styleId="Titlu4Caracter">
    <w:name w:val="Titlu 4 Caracter"/>
    <w:aliases w:val="EAC_Heading 4 Caracter,Otsikko a4 Caracter,OG Heading 4 Caracter,Заг Caracter,Схем Caracter,Схемы Caracter,Заг. Схем Caracter,Заг. Схемы Caracter,(RF) Caracter,Heading 4+ Caracter,Заголовок 4 Знак1 Caracter"/>
    <w:basedOn w:val="Fontdeparagrafimplicit"/>
    <w:link w:val="Titlu4"/>
    <w:rsid w:val="0056526D"/>
    <w:rPr>
      <w:rFonts w:ascii="Times New Roman" w:hAnsi="Times New Roman"/>
      <w:i/>
      <w:iCs/>
      <w:color w:val="000000" w:themeColor="text1"/>
      <w:sz w:val="24"/>
      <w:lang w:val="en-GB"/>
    </w:rPr>
  </w:style>
  <w:style w:type="character" w:customStyle="1" w:styleId="Titlu5Caracter">
    <w:name w:val="Titlu 5 Caracter"/>
    <w:basedOn w:val="Fontdeparagrafimplicit"/>
    <w:link w:val="Titlu5"/>
    <w:rsid w:val="0056526D"/>
    <w:rPr>
      <w:rFonts w:ascii="Times New Roman" w:hAnsi="Times New Roman"/>
      <w:color w:val="000000" w:themeColor="text1"/>
      <w:sz w:val="24"/>
      <w:lang w:val="en-GB"/>
    </w:rPr>
  </w:style>
  <w:style w:type="character" w:customStyle="1" w:styleId="Titlu6Caracter">
    <w:name w:val="Titlu 6 Caracter"/>
    <w:aliases w:val="Part Caracter,EAC_Heading 6 Caracter,lvm6 Caracter,NOT FOR USE (6) Caracter,Italic Caracter,Bold heading Caracter"/>
    <w:basedOn w:val="Fontdeparagrafimplicit"/>
    <w:link w:val="Titlu6"/>
    <w:rsid w:val="0056526D"/>
    <w:rPr>
      <w:rFonts w:ascii="Times New Roman" w:hAnsi="Times New Roman"/>
      <w:b/>
      <w:color w:val="4E81BD"/>
      <w:sz w:val="28"/>
      <w:lang w:val="en-GB"/>
    </w:rPr>
  </w:style>
  <w:style w:type="character" w:customStyle="1" w:styleId="Titlu7Caracter">
    <w:name w:val="Titlu 7 Caracter"/>
    <w:aliases w:val="Doc AnnX Caracter"/>
    <w:basedOn w:val="Fontdeparagrafimplicit"/>
    <w:link w:val="Titlu7"/>
    <w:rsid w:val="0056526D"/>
    <w:rPr>
      <w:rFonts w:ascii="Times New Roman" w:hAnsi="Times New Roman"/>
      <w:b/>
      <w:color w:val="4E81BD"/>
      <w:sz w:val="28"/>
      <w:lang w:val="en-GB"/>
    </w:rPr>
  </w:style>
  <w:style w:type="character" w:customStyle="1" w:styleId="Titlu8Caracter">
    <w:name w:val="Titlu 8 Caracter"/>
    <w:aliases w:val="Part AnnX Caracter,Char Char Caracter"/>
    <w:basedOn w:val="Fontdeparagrafimplicit"/>
    <w:link w:val="Titlu8"/>
    <w:rsid w:val="00CD350A"/>
    <w:rPr>
      <w:rFonts w:ascii="Times New Roman" w:hAnsi="Times New Roman"/>
      <w:b/>
      <w:color w:val="4E81BD"/>
      <w:sz w:val="28"/>
      <w:lang w:val="en-GB"/>
    </w:rPr>
  </w:style>
  <w:style w:type="character" w:customStyle="1" w:styleId="Titlu9Caracter">
    <w:name w:val="Titlu 9 Caracter"/>
    <w:aliases w:val="Chap AnnX Caracter"/>
    <w:basedOn w:val="Fontdeparagrafimplicit"/>
    <w:link w:val="Titlu9"/>
    <w:rsid w:val="0056526D"/>
    <w:rPr>
      <w:rFonts w:ascii="Times New Roman" w:hAnsi="Times New Roman"/>
      <w:b/>
      <w:color w:val="4E81BD"/>
      <w:sz w:val="28"/>
      <w:lang w:val="en-GB"/>
    </w:rPr>
  </w:style>
  <w:style w:type="paragraph" w:styleId="Cuprins1">
    <w:name w:val="toc 1"/>
    <w:basedOn w:val="Normal"/>
    <w:next w:val="Normal"/>
    <w:uiPriority w:val="39"/>
    <w:rsid w:val="00642407"/>
    <w:pPr>
      <w:tabs>
        <w:tab w:val="right" w:leader="dot" w:pos="9072"/>
      </w:tabs>
      <w:spacing w:before="120"/>
      <w:ind w:right="510"/>
      <w:jc w:val="left"/>
    </w:pPr>
    <w:rPr>
      <w:b/>
      <w:noProof/>
    </w:rPr>
  </w:style>
  <w:style w:type="paragraph" w:styleId="Cuprins2">
    <w:name w:val="toc 2"/>
    <w:basedOn w:val="Normal"/>
    <w:next w:val="Normal"/>
    <w:uiPriority w:val="39"/>
    <w:rsid w:val="00807595"/>
    <w:pPr>
      <w:tabs>
        <w:tab w:val="right" w:leader="dot" w:pos="9072"/>
      </w:tabs>
      <w:ind w:left="198" w:right="510"/>
      <w:jc w:val="left"/>
    </w:pPr>
    <w:rPr>
      <w:noProof/>
    </w:rPr>
  </w:style>
  <w:style w:type="paragraph" w:styleId="Cuprins3">
    <w:name w:val="toc 3"/>
    <w:basedOn w:val="Normal"/>
    <w:next w:val="Normal"/>
    <w:uiPriority w:val="39"/>
    <w:rsid w:val="00807595"/>
    <w:pPr>
      <w:tabs>
        <w:tab w:val="right" w:leader="dot" w:pos="9072"/>
      </w:tabs>
      <w:ind w:left="397" w:right="510"/>
      <w:jc w:val="left"/>
    </w:pPr>
    <w:rPr>
      <w:noProof/>
    </w:rPr>
  </w:style>
  <w:style w:type="paragraph" w:styleId="Cuprins4">
    <w:name w:val="toc 4"/>
    <w:basedOn w:val="Normal"/>
    <w:next w:val="Normal"/>
    <w:uiPriority w:val="39"/>
    <w:rsid w:val="007C7BE2"/>
    <w:pPr>
      <w:tabs>
        <w:tab w:val="right" w:leader="dot" w:pos="9072"/>
      </w:tabs>
      <w:ind w:left="595" w:right="510"/>
      <w:jc w:val="left"/>
    </w:pPr>
    <w:rPr>
      <w:noProof/>
    </w:rPr>
  </w:style>
  <w:style w:type="paragraph" w:styleId="Cuprins5">
    <w:name w:val="toc 5"/>
    <w:aliases w:val="Annotated Item"/>
    <w:basedOn w:val="Para"/>
    <w:next w:val="Para"/>
    <w:uiPriority w:val="39"/>
    <w:rsid w:val="00CD350A"/>
    <w:pPr>
      <w:keepNext/>
      <w:spacing w:before="0"/>
      <w:ind w:left="0" w:right="0"/>
    </w:pPr>
    <w:rPr>
      <w:b/>
      <w:color w:val="4E81BD"/>
    </w:rPr>
  </w:style>
  <w:style w:type="paragraph" w:styleId="Cuprins6">
    <w:name w:val="toc 6"/>
    <w:basedOn w:val="Normal"/>
    <w:next w:val="Normal"/>
    <w:uiPriority w:val="39"/>
    <w:rsid w:val="00DD52A9"/>
    <w:pPr>
      <w:ind w:left="1100"/>
    </w:pPr>
  </w:style>
  <w:style w:type="paragraph" w:styleId="Cuprins7">
    <w:name w:val="toc 7"/>
    <w:basedOn w:val="Normal"/>
    <w:next w:val="Normal"/>
    <w:uiPriority w:val="39"/>
    <w:rsid w:val="00DD52A9"/>
    <w:pPr>
      <w:ind w:left="1320"/>
    </w:pPr>
  </w:style>
  <w:style w:type="paragraph" w:styleId="Cuprins8">
    <w:name w:val="toc 8"/>
    <w:basedOn w:val="Normal"/>
    <w:next w:val="Normal"/>
    <w:uiPriority w:val="39"/>
    <w:rsid w:val="00DD52A9"/>
    <w:pPr>
      <w:ind w:left="1540"/>
    </w:pPr>
  </w:style>
  <w:style w:type="paragraph" w:styleId="Cuprins9">
    <w:name w:val="toc 9"/>
    <w:basedOn w:val="Normal"/>
    <w:next w:val="Normal"/>
    <w:uiPriority w:val="39"/>
    <w:rsid w:val="00DD52A9"/>
    <w:pPr>
      <w:ind w:left="1760"/>
    </w:pPr>
  </w:style>
  <w:style w:type="paragraph" w:styleId="Legend">
    <w:name w:val="caption"/>
    <w:aliases w:val="EAC_Object_Name,Caption Char,Caption Char Char Char,Caption Char Char Char Char Char Char,Caption1,Caption Char Char Char1 Char,Caption Char Char Char1 Char Char Char,Caption2,Caption Char1,Caption Char Char Char1,Table Title"/>
    <w:basedOn w:val="Normal"/>
    <w:next w:val="CaptionSubtitle"/>
    <w:link w:val="LegendCaracter"/>
    <w:qFormat/>
    <w:rsid w:val="00630B9E"/>
    <w:pPr>
      <w:keepNext/>
      <w:spacing w:before="240" w:after="240"/>
      <w:ind w:left="680" w:right="680"/>
      <w:jc w:val="center"/>
    </w:pPr>
    <w:rPr>
      <w:b/>
      <w:bCs/>
      <w:sz w:val="20"/>
    </w:rPr>
  </w:style>
  <w:style w:type="paragraph" w:styleId="Titlu">
    <w:name w:val="Title"/>
    <w:basedOn w:val="Normal"/>
    <w:next w:val="Para"/>
    <w:link w:val="TitluCaracter"/>
    <w:qFormat/>
    <w:rsid w:val="0056526D"/>
    <w:pPr>
      <w:keepNext/>
      <w:keepLines/>
      <w:pageBreakBefore/>
      <w:spacing w:before="1200" w:after="720"/>
      <w:ind w:left="680" w:right="680"/>
      <w:jc w:val="center"/>
      <w:outlineLvl w:val="0"/>
    </w:pPr>
    <w:rPr>
      <w:rFonts w:cs="Arial"/>
      <w:bCs/>
      <w:i/>
      <w:color w:val="4E81BD"/>
      <w:kern w:val="28"/>
      <w:sz w:val="32"/>
      <w:szCs w:val="32"/>
    </w:rPr>
  </w:style>
  <w:style w:type="character" w:customStyle="1" w:styleId="TitluCaracter">
    <w:name w:val="Titlu Caracter"/>
    <w:basedOn w:val="Fontdeparagrafimplicit"/>
    <w:link w:val="Titlu"/>
    <w:rsid w:val="0056526D"/>
    <w:rPr>
      <w:rFonts w:ascii="Times New Roman" w:hAnsi="Times New Roman" w:cs="Arial"/>
      <w:bCs/>
      <w:i/>
      <w:color w:val="4E81BD"/>
      <w:kern w:val="28"/>
      <w:sz w:val="32"/>
      <w:szCs w:val="32"/>
      <w:lang w:val="en-GB"/>
    </w:rPr>
  </w:style>
  <w:style w:type="paragraph" w:styleId="Subtitlu">
    <w:name w:val="Subtitle"/>
    <w:basedOn w:val="Normal"/>
    <w:next w:val="ImportantInformation"/>
    <w:link w:val="SubtitluCaracter"/>
    <w:uiPriority w:val="1"/>
    <w:rsid w:val="009811A6"/>
    <w:pPr>
      <w:spacing w:after="240"/>
      <w:jc w:val="center"/>
    </w:pPr>
    <w:rPr>
      <w:rFonts w:cs="Arial"/>
      <w:b/>
      <w:sz w:val="24"/>
      <w:szCs w:val="24"/>
    </w:rPr>
  </w:style>
  <w:style w:type="character" w:customStyle="1" w:styleId="SubtitluCaracter">
    <w:name w:val="Subtitlu Caracter"/>
    <w:basedOn w:val="Fontdeparagrafimplicit"/>
    <w:link w:val="Subtitlu"/>
    <w:uiPriority w:val="1"/>
    <w:rsid w:val="009811A6"/>
    <w:rPr>
      <w:rFonts w:ascii="Times New Roman" w:hAnsi="Times New Roman" w:cs="Arial"/>
      <w:b/>
      <w:sz w:val="24"/>
      <w:szCs w:val="24"/>
      <w:lang w:val="en-GB"/>
    </w:rPr>
  </w:style>
  <w:style w:type="paragraph" w:styleId="Antet">
    <w:name w:val="header"/>
    <w:aliases w:val="EAC_Heater"/>
    <w:basedOn w:val="Normal"/>
    <w:link w:val="AntetCaracter"/>
    <w:unhideWhenUsed/>
    <w:rsid w:val="007A09AC"/>
    <w:pPr>
      <w:tabs>
        <w:tab w:val="center" w:pos="4680"/>
        <w:tab w:val="right" w:pos="9360"/>
      </w:tabs>
    </w:pPr>
  </w:style>
  <w:style w:type="character" w:customStyle="1" w:styleId="AntetCaracter">
    <w:name w:val="Antet Caracter"/>
    <w:aliases w:val="EAC_Heater Caracter"/>
    <w:basedOn w:val="Fontdeparagrafimplicit"/>
    <w:link w:val="Antet"/>
    <w:rsid w:val="007A09AC"/>
    <w:rPr>
      <w:rFonts w:ascii="Times New Roman" w:hAnsi="Times New Roman"/>
      <w:lang w:val="en-GB"/>
    </w:rPr>
  </w:style>
  <w:style w:type="paragraph" w:styleId="Subsol">
    <w:name w:val="footer"/>
    <w:aliases w:val="EAC_Footer"/>
    <w:basedOn w:val="Normal"/>
    <w:link w:val="SubsolCaracter"/>
    <w:uiPriority w:val="99"/>
    <w:unhideWhenUsed/>
    <w:rsid w:val="00653CBE"/>
    <w:pPr>
      <w:jc w:val="center"/>
    </w:pPr>
    <w:rPr>
      <w:caps/>
      <w:sz w:val="16"/>
    </w:rPr>
  </w:style>
  <w:style w:type="character" w:customStyle="1" w:styleId="SubsolCaracter">
    <w:name w:val="Subsol Caracter"/>
    <w:aliases w:val="EAC_Footer Caracter"/>
    <w:basedOn w:val="Fontdeparagrafimplicit"/>
    <w:link w:val="Subsol"/>
    <w:uiPriority w:val="99"/>
    <w:rsid w:val="00653CBE"/>
    <w:rPr>
      <w:rFonts w:ascii="Times New Roman" w:hAnsi="Times New Roman"/>
      <w:caps/>
      <w:sz w:val="16"/>
      <w:lang w:val="en-GB"/>
    </w:rPr>
  </w:style>
  <w:style w:type="numbering" w:customStyle="1" w:styleId="NoList1">
    <w:name w:val="No List1"/>
    <w:next w:val="FrListare"/>
    <w:uiPriority w:val="99"/>
    <w:semiHidden/>
    <w:unhideWhenUsed/>
    <w:rsid w:val="00156910"/>
  </w:style>
  <w:style w:type="paragraph" w:styleId="Corptext">
    <w:name w:val="Body Text"/>
    <w:aliases w:val="Body Text Char2 Char,Body Text Char Char2 Char,Body Text Char1 Char Char Char,Body Text Char Char Char Char Char,Body Text Char Char1 Char Char,Body Text Char1 Char1 Char,Body Text Char Char Char1 Char,b,Body Text Char1,bt,bo"/>
    <w:basedOn w:val="Normal"/>
    <w:link w:val="CorptextCaracter"/>
    <w:uiPriority w:val="1"/>
    <w:qFormat/>
    <w:rsid w:val="00156910"/>
    <w:pPr>
      <w:ind w:firstLine="442"/>
    </w:pPr>
    <w:rPr>
      <w:rFonts w:eastAsia="SimSun"/>
    </w:rPr>
  </w:style>
  <w:style w:type="character" w:customStyle="1" w:styleId="CorptextCaracter">
    <w:name w:val="Corp text Caracter"/>
    <w:aliases w:val="Body Text Char2 Char Caracter,Body Text Char Char2 Char Caracter,Body Text Char1 Char Char Char Caracter,Body Text Char Char Char Char Char Caracter,Body Text Char Char1 Char Char Caracter,Body Text Char1 Char1 Char Caracter"/>
    <w:basedOn w:val="Fontdeparagrafimplicit"/>
    <w:link w:val="Corptext"/>
    <w:uiPriority w:val="1"/>
    <w:rsid w:val="0074276B"/>
    <w:rPr>
      <w:rFonts w:eastAsia="SimSun"/>
    </w:rPr>
  </w:style>
  <w:style w:type="paragraph" w:customStyle="1" w:styleId="TableCell">
    <w:name w:val="Table Cell"/>
    <w:basedOn w:val="Normal"/>
    <w:uiPriority w:val="10"/>
    <w:qFormat/>
    <w:rsid w:val="0056526D"/>
    <w:pPr>
      <w:keepNext/>
      <w:keepLines/>
      <w:tabs>
        <w:tab w:val="left" w:pos="340"/>
        <w:tab w:val="left" w:pos="680"/>
      </w:tabs>
      <w:spacing w:before="20" w:after="20"/>
      <w:jc w:val="right"/>
    </w:pPr>
    <w:rPr>
      <w:rFonts w:ascii="Arial Narrow" w:eastAsia="SimSun" w:hAnsi="Arial Narrow" w:cs="Arial"/>
      <w:sz w:val="17"/>
      <w:szCs w:val="18"/>
    </w:rPr>
  </w:style>
  <w:style w:type="paragraph" w:styleId="Textnotdefinal">
    <w:name w:val="endnote text"/>
    <w:basedOn w:val="Textnotdesubsol"/>
    <w:link w:val="TextnotdefinalCaracter"/>
    <w:uiPriority w:val="99"/>
    <w:semiHidden/>
    <w:rsid w:val="00027DF3"/>
  </w:style>
  <w:style w:type="character" w:customStyle="1" w:styleId="TextnotdefinalCaracter">
    <w:name w:val="Text notă de final Caracter"/>
    <w:basedOn w:val="Fontdeparagrafimplicit"/>
    <w:link w:val="Textnotdefinal"/>
    <w:uiPriority w:val="99"/>
    <w:semiHidden/>
    <w:rsid w:val="00027DF3"/>
    <w:rPr>
      <w:rFonts w:ascii="Times New Roman" w:eastAsia="SimSun" w:hAnsi="Times New Roman"/>
      <w:lang w:val="en-GB"/>
    </w:rPr>
  </w:style>
  <w:style w:type="paragraph" w:customStyle="1" w:styleId="CaptionSubtitle">
    <w:name w:val="Caption Subtitle"/>
    <w:basedOn w:val="Normal"/>
    <w:next w:val="Para"/>
    <w:uiPriority w:val="7"/>
    <w:qFormat/>
    <w:rsid w:val="0056526D"/>
    <w:pPr>
      <w:keepNext/>
      <w:ind w:left="680" w:right="680"/>
      <w:jc w:val="center"/>
    </w:pPr>
    <w:rPr>
      <w:rFonts w:eastAsia="SimSun" w:cs="Arial"/>
      <w:sz w:val="18"/>
    </w:rPr>
  </w:style>
  <w:style w:type="character" w:styleId="Referinnotdesubsol">
    <w:name w:val="footnote reference"/>
    <w:aliases w:val="Odwołanie przypisu,Footnote symbol,BVI fnr,16 Point,Superscript 6 Point,ftref,Footnote Reference Char Char Char,Carattere Char Carattere Carattere Char Carattere Char Carattere Char Char Char1 Char,4_G"/>
    <w:basedOn w:val="Fontdeparagrafimplicit"/>
    <w:qFormat/>
    <w:rsid w:val="0010021A"/>
    <w:rPr>
      <w:rFonts w:ascii="Times New Roman" w:hAnsi="Times New Roman"/>
      <w:i w:val="0"/>
      <w:position w:val="0"/>
      <w:sz w:val="22"/>
      <w:vertAlign w:val="superscript"/>
    </w:rPr>
  </w:style>
  <w:style w:type="paragraph" w:styleId="Textnotdesubsol">
    <w:name w:val="footnote text"/>
    <w:aliases w:val="Nbpage Moens,Текст сноски Знак Char Знак Знак,Текст сноски Знак Знак,Текст сноски Знак Char Char,Текст сноски Знак Char,Знак Знак, Знак Знак,Fußnotentextf,Footnote,single space,ft,footnote text,Footnote Text Blue"/>
    <w:basedOn w:val="Normal"/>
    <w:link w:val="TextnotdesubsolCaracter"/>
    <w:uiPriority w:val="99"/>
    <w:qFormat/>
    <w:rsid w:val="00027DF3"/>
    <w:pPr>
      <w:ind w:left="680" w:right="680"/>
    </w:pPr>
    <w:rPr>
      <w:rFonts w:eastAsia="SimSun"/>
      <w:sz w:val="20"/>
    </w:rPr>
  </w:style>
  <w:style w:type="character" w:customStyle="1" w:styleId="TextnotdesubsolCaracter">
    <w:name w:val="Text notă de subsol Caracter"/>
    <w:aliases w:val="Nbpage Moens Caracter,Текст сноски Знак Char Знак Знак Caracter,Текст сноски Знак Знак Caracter,Текст сноски Знак Char Char Caracter,Текст сноски Знак Char Caracter,Знак Знак Caracter, Знак Знак Caracter,Footnote Caracter"/>
    <w:basedOn w:val="Fontdeparagrafimplicit"/>
    <w:link w:val="Textnotdesubsol"/>
    <w:uiPriority w:val="99"/>
    <w:rsid w:val="00027DF3"/>
    <w:rPr>
      <w:rFonts w:ascii="Times New Roman" w:eastAsia="SimSun" w:hAnsi="Times New Roman"/>
      <w:lang w:val="en-GB"/>
    </w:rPr>
  </w:style>
  <w:style w:type="paragraph" w:styleId="Index1">
    <w:name w:val="index 1"/>
    <w:basedOn w:val="Normal"/>
    <w:next w:val="Normal"/>
    <w:semiHidden/>
    <w:rsid w:val="00156910"/>
    <w:pPr>
      <w:ind w:left="220" w:hanging="220"/>
    </w:pPr>
    <w:rPr>
      <w:rFonts w:eastAsia="SimSun"/>
    </w:rPr>
  </w:style>
  <w:style w:type="paragraph" w:styleId="Titludeindex">
    <w:name w:val="index heading"/>
    <w:basedOn w:val="Normal"/>
    <w:next w:val="Corptext"/>
    <w:semiHidden/>
    <w:rsid w:val="00156910"/>
    <w:pPr>
      <w:keepNext/>
      <w:spacing w:before="1200" w:after="720"/>
      <w:jc w:val="center"/>
    </w:pPr>
    <w:rPr>
      <w:rFonts w:eastAsia="SimSun"/>
      <w:b/>
      <w:bCs/>
      <w:caps/>
    </w:rPr>
  </w:style>
  <w:style w:type="paragraph" w:styleId="List">
    <w:name w:val="List"/>
    <w:basedOn w:val="Normal"/>
    <w:semiHidden/>
    <w:rsid w:val="00156910"/>
    <w:pPr>
      <w:ind w:left="850" w:hanging="283"/>
    </w:pPr>
    <w:rPr>
      <w:rFonts w:eastAsia="SimSun"/>
    </w:rPr>
  </w:style>
  <w:style w:type="paragraph" w:styleId="Lista2">
    <w:name w:val="List 2"/>
    <w:basedOn w:val="Normal"/>
    <w:semiHidden/>
    <w:rsid w:val="00156910"/>
    <w:pPr>
      <w:ind w:left="1134" w:hanging="283"/>
    </w:pPr>
    <w:rPr>
      <w:rFonts w:eastAsia="SimSun"/>
    </w:rPr>
  </w:style>
  <w:style w:type="paragraph" w:styleId="Lista3">
    <w:name w:val="List 3"/>
    <w:basedOn w:val="Normal"/>
    <w:semiHidden/>
    <w:rsid w:val="00156910"/>
    <w:pPr>
      <w:ind w:left="1417" w:hanging="283"/>
    </w:pPr>
    <w:rPr>
      <w:rFonts w:eastAsia="SimSun"/>
    </w:rPr>
  </w:style>
  <w:style w:type="paragraph" w:styleId="Lista4">
    <w:name w:val="List 4"/>
    <w:basedOn w:val="Normal"/>
    <w:semiHidden/>
    <w:rsid w:val="00156910"/>
    <w:pPr>
      <w:jc w:val="left"/>
    </w:pPr>
    <w:rPr>
      <w:rFonts w:eastAsia="SimSun"/>
    </w:rPr>
  </w:style>
  <w:style w:type="paragraph" w:styleId="Lista5">
    <w:name w:val="List 5"/>
    <w:basedOn w:val="Normal"/>
    <w:semiHidden/>
    <w:rsid w:val="00156910"/>
    <w:pPr>
      <w:ind w:left="1984" w:hanging="283"/>
    </w:pPr>
    <w:rPr>
      <w:rFonts w:eastAsia="SimSun"/>
    </w:rPr>
  </w:style>
  <w:style w:type="paragraph" w:styleId="Listcumarcatori">
    <w:name w:val="List Bullet"/>
    <w:basedOn w:val="Normal"/>
    <w:semiHidden/>
    <w:rsid w:val="00156910"/>
    <w:pPr>
      <w:numPr>
        <w:numId w:val="5"/>
      </w:numPr>
      <w:tabs>
        <w:tab w:val="clear" w:pos="850"/>
        <w:tab w:val="left" w:pos="567"/>
      </w:tabs>
      <w:ind w:left="567" w:hanging="227"/>
    </w:pPr>
    <w:rPr>
      <w:rFonts w:eastAsia="SimSun"/>
    </w:rPr>
  </w:style>
  <w:style w:type="paragraph" w:styleId="Listacumarcatori2">
    <w:name w:val="List Bullet 2"/>
    <w:basedOn w:val="Normal"/>
    <w:semiHidden/>
    <w:rsid w:val="00156910"/>
    <w:pPr>
      <w:numPr>
        <w:numId w:val="6"/>
      </w:numPr>
    </w:pPr>
    <w:rPr>
      <w:rFonts w:eastAsia="SimSun"/>
    </w:rPr>
  </w:style>
  <w:style w:type="paragraph" w:styleId="Listacumarcatori3">
    <w:name w:val="List Bullet 3"/>
    <w:basedOn w:val="Normal"/>
    <w:semiHidden/>
    <w:rsid w:val="00156910"/>
    <w:pPr>
      <w:numPr>
        <w:numId w:val="7"/>
      </w:numPr>
    </w:pPr>
    <w:rPr>
      <w:rFonts w:eastAsia="SimSun"/>
    </w:rPr>
  </w:style>
  <w:style w:type="paragraph" w:styleId="Listacumarcatori4">
    <w:name w:val="List Bullet 4"/>
    <w:basedOn w:val="Normal"/>
    <w:semiHidden/>
    <w:rsid w:val="00156910"/>
    <w:pPr>
      <w:numPr>
        <w:numId w:val="8"/>
      </w:numPr>
    </w:pPr>
    <w:rPr>
      <w:rFonts w:eastAsia="SimSun"/>
    </w:rPr>
  </w:style>
  <w:style w:type="paragraph" w:styleId="Listacumarcatori5">
    <w:name w:val="List Bullet 5"/>
    <w:basedOn w:val="Normal"/>
    <w:semiHidden/>
    <w:rsid w:val="00156910"/>
    <w:pPr>
      <w:numPr>
        <w:numId w:val="9"/>
      </w:numPr>
    </w:pPr>
    <w:rPr>
      <w:rFonts w:eastAsia="SimSun"/>
    </w:rPr>
  </w:style>
  <w:style w:type="paragraph" w:styleId="Listcontinuare">
    <w:name w:val="List Continue"/>
    <w:basedOn w:val="Normal"/>
    <w:semiHidden/>
    <w:rsid w:val="00156910"/>
    <w:pPr>
      <w:ind w:left="850"/>
    </w:pPr>
    <w:rPr>
      <w:rFonts w:eastAsia="SimSun"/>
    </w:rPr>
  </w:style>
  <w:style w:type="paragraph" w:styleId="Listcontinuare2">
    <w:name w:val="List Continue 2"/>
    <w:basedOn w:val="Normal"/>
    <w:semiHidden/>
    <w:rsid w:val="00156910"/>
    <w:pPr>
      <w:ind w:left="1191"/>
    </w:pPr>
    <w:rPr>
      <w:rFonts w:eastAsia="SimSun"/>
    </w:rPr>
  </w:style>
  <w:style w:type="paragraph" w:styleId="Listcontinuare3">
    <w:name w:val="List Continue 3"/>
    <w:basedOn w:val="Normal"/>
    <w:semiHidden/>
    <w:rsid w:val="00156910"/>
    <w:pPr>
      <w:ind w:left="1474"/>
    </w:pPr>
    <w:rPr>
      <w:rFonts w:eastAsia="SimSun"/>
    </w:rPr>
  </w:style>
  <w:style w:type="paragraph" w:styleId="Listcontinuare4">
    <w:name w:val="List Continue 4"/>
    <w:basedOn w:val="Normal"/>
    <w:semiHidden/>
    <w:rsid w:val="00156910"/>
    <w:pPr>
      <w:ind w:left="1757"/>
    </w:pPr>
    <w:rPr>
      <w:rFonts w:eastAsia="SimSun"/>
    </w:rPr>
  </w:style>
  <w:style w:type="paragraph" w:styleId="Listcontinuare5">
    <w:name w:val="List Continue 5"/>
    <w:basedOn w:val="Normal"/>
    <w:semiHidden/>
    <w:rsid w:val="00156910"/>
    <w:pPr>
      <w:ind w:left="2041"/>
    </w:pPr>
    <w:rPr>
      <w:rFonts w:eastAsia="SimSun"/>
    </w:rPr>
  </w:style>
  <w:style w:type="paragraph" w:styleId="Listnumerotat">
    <w:name w:val="List Number"/>
    <w:basedOn w:val="Normal"/>
    <w:semiHidden/>
    <w:rsid w:val="00156910"/>
    <w:pPr>
      <w:numPr>
        <w:numId w:val="10"/>
      </w:numPr>
      <w:tabs>
        <w:tab w:val="left" w:pos="1134"/>
      </w:tabs>
    </w:pPr>
    <w:rPr>
      <w:rFonts w:eastAsia="SimSun"/>
    </w:rPr>
  </w:style>
  <w:style w:type="paragraph" w:styleId="Listanumerotat2">
    <w:name w:val="List Number 2"/>
    <w:basedOn w:val="Normal"/>
    <w:semiHidden/>
    <w:rsid w:val="00156910"/>
    <w:pPr>
      <w:numPr>
        <w:ilvl w:val="1"/>
        <w:numId w:val="10"/>
      </w:numPr>
      <w:tabs>
        <w:tab w:val="left" w:pos="1417"/>
      </w:tabs>
    </w:pPr>
    <w:rPr>
      <w:rFonts w:eastAsia="SimSun"/>
    </w:rPr>
  </w:style>
  <w:style w:type="paragraph" w:styleId="Listanumerotat3">
    <w:name w:val="List Number 3"/>
    <w:basedOn w:val="Normal"/>
    <w:semiHidden/>
    <w:rsid w:val="00156910"/>
    <w:pPr>
      <w:numPr>
        <w:ilvl w:val="2"/>
        <w:numId w:val="10"/>
      </w:numPr>
      <w:tabs>
        <w:tab w:val="left" w:pos="1701"/>
      </w:tabs>
    </w:pPr>
    <w:rPr>
      <w:rFonts w:eastAsia="SimSun"/>
    </w:rPr>
  </w:style>
  <w:style w:type="paragraph" w:styleId="Listanumerotat4">
    <w:name w:val="List Number 4"/>
    <w:basedOn w:val="Normal"/>
    <w:semiHidden/>
    <w:rsid w:val="00156910"/>
    <w:pPr>
      <w:numPr>
        <w:ilvl w:val="3"/>
        <w:numId w:val="10"/>
      </w:numPr>
      <w:tabs>
        <w:tab w:val="left" w:pos="1984"/>
      </w:tabs>
    </w:pPr>
    <w:rPr>
      <w:rFonts w:eastAsia="SimSun"/>
    </w:rPr>
  </w:style>
  <w:style w:type="paragraph" w:styleId="Listanumerotat5">
    <w:name w:val="List Number 5"/>
    <w:basedOn w:val="Normal"/>
    <w:semiHidden/>
    <w:rsid w:val="00156910"/>
    <w:pPr>
      <w:numPr>
        <w:ilvl w:val="4"/>
        <w:numId w:val="10"/>
      </w:numPr>
      <w:tabs>
        <w:tab w:val="clear" w:pos="2041"/>
        <w:tab w:val="num" w:pos="360"/>
        <w:tab w:val="left" w:pos="2268"/>
      </w:tabs>
      <w:ind w:left="0" w:firstLine="0"/>
    </w:pPr>
    <w:rPr>
      <w:rFonts w:eastAsia="SimSun"/>
    </w:rPr>
  </w:style>
  <w:style w:type="paragraph" w:customStyle="1" w:styleId="Sourcenotes">
    <w:name w:val="Source &amp; notes"/>
    <w:basedOn w:val="Normal"/>
    <w:uiPriority w:val="9"/>
    <w:qFormat/>
    <w:rsid w:val="0056526D"/>
    <w:pPr>
      <w:keepLines/>
      <w:spacing w:before="120" w:after="240"/>
      <w:ind w:left="680" w:right="680"/>
      <w:contextualSpacing/>
    </w:pPr>
    <w:rPr>
      <w:rFonts w:eastAsia="SimSun" w:cs="Arial"/>
      <w:sz w:val="18"/>
      <w:szCs w:val="18"/>
    </w:rPr>
  </w:style>
  <w:style w:type="paragraph" w:styleId="Textbloc">
    <w:name w:val="Block Text"/>
    <w:basedOn w:val="Normal"/>
    <w:semiHidden/>
    <w:rsid w:val="00156910"/>
    <w:pPr>
      <w:ind w:left="1440" w:right="1440"/>
    </w:pPr>
    <w:rPr>
      <w:rFonts w:eastAsia="SimSun"/>
    </w:rPr>
  </w:style>
  <w:style w:type="numbering" w:customStyle="1" w:styleId="NumberedNote">
    <w:name w:val="Numbered Note"/>
    <w:basedOn w:val="FrListare"/>
    <w:rsid w:val="00156910"/>
    <w:pPr>
      <w:numPr>
        <w:numId w:val="1"/>
      </w:numPr>
    </w:pPr>
  </w:style>
  <w:style w:type="numbering" w:customStyle="1" w:styleId="BulletedNote">
    <w:name w:val="Bulleted Note"/>
    <w:basedOn w:val="FrListare"/>
    <w:rsid w:val="00156910"/>
    <w:pPr>
      <w:numPr>
        <w:numId w:val="2"/>
      </w:numPr>
    </w:pPr>
  </w:style>
  <w:style w:type="numbering" w:customStyle="1" w:styleId="NumericNote">
    <w:name w:val="Numeric Note"/>
    <w:basedOn w:val="FrListare"/>
    <w:rsid w:val="00156910"/>
    <w:pPr>
      <w:numPr>
        <w:numId w:val="3"/>
      </w:numPr>
    </w:pPr>
  </w:style>
  <w:style w:type="numbering" w:customStyle="1" w:styleId="AlphaNote">
    <w:name w:val="Alpha Note"/>
    <w:basedOn w:val="FrListare"/>
    <w:rsid w:val="00156910"/>
    <w:pPr>
      <w:numPr>
        <w:numId w:val="4"/>
      </w:numPr>
    </w:pPr>
  </w:style>
  <w:style w:type="paragraph" w:styleId="Adresplic">
    <w:name w:val="envelope address"/>
    <w:basedOn w:val="Normal"/>
    <w:semiHidden/>
    <w:rsid w:val="00156910"/>
    <w:pPr>
      <w:framePr w:w="7938" w:h="1985" w:hRule="exact" w:hSpace="141" w:wrap="auto" w:hAnchor="page" w:xAlign="center" w:yAlign="bottom"/>
      <w:ind w:left="2835"/>
    </w:pPr>
    <w:rPr>
      <w:rFonts w:ascii="Arial" w:eastAsia="SimSun" w:hAnsi="Arial" w:cs="Arial"/>
      <w:sz w:val="24"/>
      <w:szCs w:val="24"/>
    </w:rPr>
  </w:style>
  <w:style w:type="paragraph" w:styleId="Returplic">
    <w:name w:val="envelope return"/>
    <w:basedOn w:val="Normal"/>
    <w:semiHidden/>
    <w:rsid w:val="00156910"/>
    <w:rPr>
      <w:rFonts w:ascii="Arial" w:eastAsia="SimSun" w:hAnsi="Arial" w:cs="Arial"/>
    </w:rPr>
  </w:style>
  <w:style w:type="paragraph" w:styleId="AdresHTML">
    <w:name w:val="HTML Address"/>
    <w:basedOn w:val="Normal"/>
    <w:link w:val="AdresHTMLCaracter"/>
    <w:semiHidden/>
    <w:rsid w:val="00156910"/>
    <w:rPr>
      <w:rFonts w:eastAsia="SimSun"/>
      <w:i/>
      <w:iCs/>
    </w:rPr>
  </w:style>
  <w:style w:type="character" w:customStyle="1" w:styleId="AdresHTMLCaracter">
    <w:name w:val="Adresă HTML Caracter"/>
    <w:basedOn w:val="Fontdeparagrafimplicit"/>
    <w:link w:val="AdresHTML"/>
    <w:semiHidden/>
    <w:rsid w:val="0074276B"/>
    <w:rPr>
      <w:rFonts w:eastAsia="SimSun"/>
      <w:i/>
      <w:iCs/>
    </w:rPr>
  </w:style>
  <w:style w:type="paragraph" w:styleId="Textcomentariu">
    <w:name w:val="annotation text"/>
    <w:basedOn w:val="Normal"/>
    <w:link w:val="TextcomentariuCaracter"/>
    <w:uiPriority w:val="99"/>
    <w:rsid w:val="00156910"/>
    <w:rPr>
      <w:rFonts w:eastAsia="SimSun"/>
    </w:rPr>
  </w:style>
  <w:style w:type="character" w:customStyle="1" w:styleId="TextcomentariuCaracter">
    <w:name w:val="Text comentariu Caracter"/>
    <w:basedOn w:val="Fontdeparagrafimplicit"/>
    <w:link w:val="Textcomentariu"/>
    <w:uiPriority w:val="99"/>
    <w:rsid w:val="00156910"/>
    <w:rPr>
      <w:rFonts w:ascii="Georgia" w:eastAsia="SimSun" w:hAnsi="Georgia"/>
    </w:rPr>
  </w:style>
  <w:style w:type="paragraph" w:styleId="Corptext2">
    <w:name w:val="Body Text 2"/>
    <w:basedOn w:val="Normal"/>
    <w:link w:val="Corptext2Caracter"/>
    <w:semiHidden/>
    <w:rsid w:val="00156910"/>
    <w:pPr>
      <w:spacing w:line="480" w:lineRule="auto"/>
    </w:pPr>
    <w:rPr>
      <w:rFonts w:eastAsia="SimSun"/>
    </w:rPr>
  </w:style>
  <w:style w:type="character" w:customStyle="1" w:styleId="Corptext2Caracter">
    <w:name w:val="Corp text 2 Caracter"/>
    <w:basedOn w:val="Fontdeparagrafimplicit"/>
    <w:link w:val="Corptext2"/>
    <w:semiHidden/>
    <w:rsid w:val="0074276B"/>
    <w:rPr>
      <w:rFonts w:eastAsia="SimSun"/>
    </w:rPr>
  </w:style>
  <w:style w:type="paragraph" w:styleId="Corptext3">
    <w:name w:val="Body Text 3"/>
    <w:basedOn w:val="Normal"/>
    <w:link w:val="Corptext3Caracter"/>
    <w:semiHidden/>
    <w:rsid w:val="00156910"/>
    <w:rPr>
      <w:rFonts w:eastAsia="SimSun"/>
      <w:sz w:val="16"/>
      <w:szCs w:val="16"/>
    </w:rPr>
  </w:style>
  <w:style w:type="character" w:customStyle="1" w:styleId="Corptext3Caracter">
    <w:name w:val="Corp text 3 Caracter"/>
    <w:basedOn w:val="Fontdeparagrafimplicit"/>
    <w:link w:val="Corptext3"/>
    <w:semiHidden/>
    <w:rsid w:val="0074276B"/>
    <w:rPr>
      <w:rFonts w:eastAsia="SimSun"/>
      <w:sz w:val="16"/>
      <w:szCs w:val="16"/>
    </w:rPr>
  </w:style>
  <w:style w:type="paragraph" w:styleId="Dat">
    <w:name w:val="Date"/>
    <w:basedOn w:val="Normal"/>
    <w:next w:val="Normal"/>
    <w:link w:val="DatCaracter"/>
    <w:unhideWhenUsed/>
    <w:rsid w:val="00156910"/>
    <w:rPr>
      <w:rFonts w:eastAsia="SimSun"/>
    </w:rPr>
  </w:style>
  <w:style w:type="character" w:customStyle="1" w:styleId="DatCaracter">
    <w:name w:val="Dată Caracter"/>
    <w:basedOn w:val="Fontdeparagrafimplicit"/>
    <w:link w:val="Dat"/>
    <w:rsid w:val="0074276B"/>
    <w:rPr>
      <w:rFonts w:eastAsia="SimSun"/>
    </w:rPr>
  </w:style>
  <w:style w:type="paragraph" w:styleId="Antetmesaj">
    <w:name w:val="Message Header"/>
    <w:basedOn w:val="Normal"/>
    <w:link w:val="AntetmesajCaracter"/>
    <w:semiHidden/>
    <w:rsid w:val="001569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rPr>
  </w:style>
  <w:style w:type="character" w:customStyle="1" w:styleId="AntetmesajCaracter">
    <w:name w:val="Antet mesaj Caracter"/>
    <w:basedOn w:val="Fontdeparagrafimplicit"/>
    <w:link w:val="Antetmesaj"/>
    <w:semiHidden/>
    <w:rsid w:val="0074276B"/>
    <w:rPr>
      <w:rFonts w:ascii="Arial" w:eastAsia="SimSun" w:hAnsi="Arial" w:cs="Arial"/>
      <w:sz w:val="24"/>
      <w:szCs w:val="24"/>
      <w:shd w:val="pct20" w:color="auto" w:fill="auto"/>
    </w:rPr>
  </w:style>
  <w:style w:type="paragraph" w:styleId="Plandocument">
    <w:name w:val="Document Map"/>
    <w:basedOn w:val="Normal"/>
    <w:link w:val="PlandocumentCaracter"/>
    <w:semiHidden/>
    <w:rsid w:val="00156910"/>
    <w:pPr>
      <w:shd w:val="clear" w:color="auto" w:fill="000080"/>
    </w:pPr>
    <w:rPr>
      <w:rFonts w:eastAsia="SimSun" w:cs="Tahoma"/>
    </w:rPr>
  </w:style>
  <w:style w:type="character" w:customStyle="1" w:styleId="PlandocumentCaracter">
    <w:name w:val="Plan document Caracter"/>
    <w:basedOn w:val="Fontdeparagrafimplicit"/>
    <w:link w:val="Plandocument"/>
    <w:semiHidden/>
    <w:rsid w:val="00156910"/>
    <w:rPr>
      <w:rFonts w:ascii="Georgia" w:eastAsia="SimSun" w:hAnsi="Georgia" w:cs="Tahoma"/>
      <w:shd w:val="clear" w:color="auto" w:fill="000080"/>
    </w:rPr>
  </w:style>
  <w:style w:type="paragraph" w:styleId="Formuledencheiere">
    <w:name w:val="Closing"/>
    <w:basedOn w:val="Normal"/>
    <w:link w:val="FormuledencheiereCaracter"/>
    <w:semiHidden/>
    <w:rsid w:val="00156910"/>
    <w:pPr>
      <w:ind w:left="4252"/>
    </w:pPr>
    <w:rPr>
      <w:rFonts w:eastAsia="SimSun"/>
    </w:rPr>
  </w:style>
  <w:style w:type="character" w:customStyle="1" w:styleId="FormuledencheiereCaracter">
    <w:name w:val="Formule de încheiere Caracter"/>
    <w:basedOn w:val="Fontdeparagrafimplicit"/>
    <w:link w:val="Formuledencheiere"/>
    <w:semiHidden/>
    <w:rsid w:val="0074276B"/>
    <w:rPr>
      <w:rFonts w:eastAsia="SimSun"/>
    </w:rPr>
  </w:style>
  <w:style w:type="paragraph" w:styleId="Index2">
    <w:name w:val="index 2"/>
    <w:basedOn w:val="Normal"/>
    <w:next w:val="Normal"/>
    <w:semiHidden/>
    <w:rsid w:val="00156910"/>
    <w:pPr>
      <w:ind w:left="440" w:hanging="220"/>
    </w:pPr>
    <w:rPr>
      <w:rFonts w:eastAsia="SimSun"/>
    </w:rPr>
  </w:style>
  <w:style w:type="paragraph" w:styleId="Index3">
    <w:name w:val="index 3"/>
    <w:basedOn w:val="Normal"/>
    <w:next w:val="Normal"/>
    <w:semiHidden/>
    <w:rsid w:val="00156910"/>
    <w:pPr>
      <w:ind w:left="660" w:hanging="220"/>
    </w:pPr>
    <w:rPr>
      <w:rFonts w:eastAsia="SimSun"/>
    </w:rPr>
  </w:style>
  <w:style w:type="paragraph" w:styleId="Index4">
    <w:name w:val="index 4"/>
    <w:basedOn w:val="Normal"/>
    <w:next w:val="Normal"/>
    <w:semiHidden/>
    <w:rsid w:val="00156910"/>
    <w:pPr>
      <w:ind w:left="880" w:hanging="220"/>
    </w:pPr>
    <w:rPr>
      <w:rFonts w:eastAsia="SimSun"/>
    </w:rPr>
  </w:style>
  <w:style w:type="paragraph" w:styleId="Index5">
    <w:name w:val="index 5"/>
    <w:basedOn w:val="Normal"/>
    <w:next w:val="Normal"/>
    <w:semiHidden/>
    <w:rsid w:val="00156910"/>
    <w:pPr>
      <w:ind w:left="1100" w:hanging="220"/>
    </w:pPr>
    <w:rPr>
      <w:rFonts w:eastAsia="SimSun"/>
    </w:rPr>
  </w:style>
  <w:style w:type="paragraph" w:styleId="Index6">
    <w:name w:val="index 6"/>
    <w:basedOn w:val="Normal"/>
    <w:next w:val="Normal"/>
    <w:semiHidden/>
    <w:rsid w:val="00156910"/>
    <w:pPr>
      <w:ind w:left="1320" w:hanging="220"/>
    </w:pPr>
    <w:rPr>
      <w:rFonts w:eastAsia="SimSun"/>
    </w:rPr>
  </w:style>
  <w:style w:type="paragraph" w:styleId="Index7">
    <w:name w:val="index 7"/>
    <w:basedOn w:val="Normal"/>
    <w:next w:val="Normal"/>
    <w:semiHidden/>
    <w:rsid w:val="00156910"/>
    <w:pPr>
      <w:ind w:left="1540" w:hanging="220"/>
    </w:pPr>
    <w:rPr>
      <w:rFonts w:eastAsia="SimSun"/>
    </w:rPr>
  </w:style>
  <w:style w:type="paragraph" w:styleId="Index8">
    <w:name w:val="index 8"/>
    <w:basedOn w:val="Normal"/>
    <w:next w:val="Normal"/>
    <w:semiHidden/>
    <w:rsid w:val="00156910"/>
    <w:pPr>
      <w:ind w:left="1760" w:hanging="220"/>
    </w:pPr>
    <w:rPr>
      <w:rFonts w:eastAsia="SimSun"/>
    </w:rPr>
  </w:style>
  <w:style w:type="paragraph" w:styleId="Index9">
    <w:name w:val="index 9"/>
    <w:basedOn w:val="Normal"/>
    <w:next w:val="Normal"/>
    <w:semiHidden/>
    <w:rsid w:val="00156910"/>
    <w:pPr>
      <w:ind w:left="1980" w:hanging="220"/>
    </w:pPr>
    <w:rPr>
      <w:rFonts w:eastAsia="SimSun"/>
    </w:rPr>
  </w:style>
  <w:style w:type="paragraph" w:styleId="NormalWeb">
    <w:name w:val="Normal (Web)"/>
    <w:basedOn w:val="Normal"/>
    <w:uiPriority w:val="99"/>
    <w:rsid w:val="00156910"/>
    <w:rPr>
      <w:rFonts w:eastAsia="SimSun"/>
      <w:sz w:val="24"/>
      <w:szCs w:val="24"/>
    </w:rPr>
  </w:style>
  <w:style w:type="paragraph" w:styleId="SubiectComentariu">
    <w:name w:val="annotation subject"/>
    <w:basedOn w:val="Textcomentariu"/>
    <w:next w:val="Textcomentariu"/>
    <w:link w:val="SubiectComentariuCaracter"/>
    <w:uiPriority w:val="99"/>
    <w:semiHidden/>
    <w:rsid w:val="00156910"/>
    <w:rPr>
      <w:b/>
      <w:bCs/>
    </w:rPr>
  </w:style>
  <w:style w:type="character" w:customStyle="1" w:styleId="SubiectComentariuCaracter">
    <w:name w:val="Subiect Comentariu Caracter"/>
    <w:basedOn w:val="TextcomentariuCaracter"/>
    <w:link w:val="SubiectComentariu"/>
    <w:uiPriority w:val="99"/>
    <w:semiHidden/>
    <w:rsid w:val="00156910"/>
    <w:rPr>
      <w:rFonts w:ascii="Georgia" w:eastAsia="SimSun" w:hAnsi="Georgia"/>
      <w:b/>
      <w:bCs/>
    </w:rPr>
  </w:style>
  <w:style w:type="paragraph" w:styleId="PreformatatHTML">
    <w:name w:val="HTML Preformatted"/>
    <w:basedOn w:val="Normal"/>
    <w:link w:val="PreformatatHTMLCaracter"/>
    <w:semiHidden/>
    <w:rsid w:val="00156910"/>
    <w:rPr>
      <w:rFonts w:ascii="Courier New" w:eastAsia="SimSun" w:hAnsi="Courier New" w:cs="Courier New"/>
    </w:rPr>
  </w:style>
  <w:style w:type="character" w:customStyle="1" w:styleId="PreformatatHTMLCaracter">
    <w:name w:val="Preformatat HTML Caracter"/>
    <w:basedOn w:val="Fontdeparagrafimplicit"/>
    <w:link w:val="PreformatatHTML"/>
    <w:semiHidden/>
    <w:rsid w:val="0074276B"/>
    <w:rPr>
      <w:rFonts w:ascii="Courier New" w:eastAsia="SimSun" w:hAnsi="Courier New" w:cs="Courier New"/>
    </w:rPr>
  </w:style>
  <w:style w:type="paragraph" w:styleId="Primindentpentrucorptext">
    <w:name w:val="Body Text First Indent"/>
    <w:basedOn w:val="Corptext"/>
    <w:link w:val="PrimindentpentrucorptextCaracter"/>
    <w:semiHidden/>
    <w:rsid w:val="00156910"/>
    <w:pPr>
      <w:ind w:firstLine="210"/>
    </w:pPr>
  </w:style>
  <w:style w:type="character" w:customStyle="1" w:styleId="PrimindentpentrucorptextCaracter">
    <w:name w:val="Prim indent pentru corp text Caracter"/>
    <w:basedOn w:val="CorptextCaracter"/>
    <w:link w:val="Primindentpentrucorptext"/>
    <w:semiHidden/>
    <w:rsid w:val="0074276B"/>
    <w:rPr>
      <w:rFonts w:eastAsia="SimSun"/>
    </w:rPr>
  </w:style>
  <w:style w:type="paragraph" w:styleId="Indentcorptext">
    <w:name w:val="Body Text Indent"/>
    <w:basedOn w:val="Normal"/>
    <w:link w:val="IndentcorptextCaracter"/>
    <w:semiHidden/>
    <w:rsid w:val="00156910"/>
    <w:pPr>
      <w:ind w:left="442"/>
    </w:pPr>
    <w:rPr>
      <w:rFonts w:eastAsia="SimSun"/>
    </w:rPr>
  </w:style>
  <w:style w:type="character" w:customStyle="1" w:styleId="IndentcorptextCaracter">
    <w:name w:val="Indent corp text Caracter"/>
    <w:basedOn w:val="Fontdeparagrafimplicit"/>
    <w:link w:val="Indentcorptext"/>
    <w:semiHidden/>
    <w:rsid w:val="0074276B"/>
    <w:rPr>
      <w:rFonts w:eastAsia="SimSun"/>
    </w:rPr>
  </w:style>
  <w:style w:type="paragraph" w:styleId="Indentcorptext2">
    <w:name w:val="Body Text Indent 2"/>
    <w:basedOn w:val="Normal"/>
    <w:link w:val="Indentcorptext2Caracter"/>
    <w:semiHidden/>
    <w:rsid w:val="00156910"/>
    <w:pPr>
      <w:spacing w:line="480" w:lineRule="auto"/>
      <w:ind w:left="283"/>
    </w:pPr>
    <w:rPr>
      <w:rFonts w:eastAsia="SimSun"/>
    </w:rPr>
  </w:style>
  <w:style w:type="character" w:customStyle="1" w:styleId="Indentcorptext2Caracter">
    <w:name w:val="Indent corp text 2 Caracter"/>
    <w:basedOn w:val="Fontdeparagrafimplicit"/>
    <w:link w:val="Indentcorptext2"/>
    <w:semiHidden/>
    <w:rsid w:val="0074276B"/>
    <w:rPr>
      <w:rFonts w:eastAsia="SimSun"/>
    </w:rPr>
  </w:style>
  <w:style w:type="paragraph" w:styleId="Indentcorptext3">
    <w:name w:val="Body Text Indent 3"/>
    <w:basedOn w:val="Normal"/>
    <w:link w:val="Indentcorptext3Caracter"/>
    <w:semiHidden/>
    <w:rsid w:val="00156910"/>
    <w:pPr>
      <w:ind w:left="283"/>
    </w:pPr>
    <w:rPr>
      <w:rFonts w:eastAsia="SimSun"/>
      <w:sz w:val="16"/>
      <w:szCs w:val="16"/>
    </w:rPr>
  </w:style>
  <w:style w:type="character" w:customStyle="1" w:styleId="Indentcorptext3Caracter">
    <w:name w:val="Indent corp text 3 Caracter"/>
    <w:basedOn w:val="Fontdeparagrafimplicit"/>
    <w:link w:val="Indentcorptext3"/>
    <w:semiHidden/>
    <w:rsid w:val="0074276B"/>
    <w:rPr>
      <w:rFonts w:eastAsia="SimSun"/>
      <w:sz w:val="16"/>
      <w:szCs w:val="16"/>
    </w:rPr>
  </w:style>
  <w:style w:type="paragraph" w:styleId="Primindentpentrucorptext2">
    <w:name w:val="Body Text First Indent 2"/>
    <w:basedOn w:val="Indentcorptext"/>
    <w:link w:val="Primindentpentrucorptext2Caracter"/>
    <w:semiHidden/>
    <w:rsid w:val="00156910"/>
    <w:pPr>
      <w:ind w:firstLine="210"/>
    </w:pPr>
  </w:style>
  <w:style w:type="character" w:customStyle="1" w:styleId="Primindentpentrucorptext2Caracter">
    <w:name w:val="Prim indent pentru corp text 2 Caracter"/>
    <w:basedOn w:val="IndentcorptextCaracter"/>
    <w:link w:val="Primindentpentrucorptext2"/>
    <w:semiHidden/>
    <w:rsid w:val="0074276B"/>
    <w:rPr>
      <w:rFonts w:eastAsia="SimSun"/>
    </w:rPr>
  </w:style>
  <w:style w:type="paragraph" w:styleId="Indentnormal">
    <w:name w:val="Normal Indent"/>
    <w:basedOn w:val="Normal"/>
    <w:semiHidden/>
    <w:rsid w:val="00156910"/>
    <w:pPr>
      <w:ind w:left="708"/>
    </w:pPr>
    <w:rPr>
      <w:rFonts w:eastAsia="SimSun"/>
    </w:rPr>
  </w:style>
  <w:style w:type="paragraph" w:styleId="Formuldesalut">
    <w:name w:val="Salutation"/>
    <w:basedOn w:val="Normal"/>
    <w:next w:val="Normal"/>
    <w:link w:val="FormuldesalutCaracter"/>
    <w:semiHidden/>
    <w:rsid w:val="00156910"/>
    <w:rPr>
      <w:rFonts w:eastAsia="SimSun"/>
    </w:rPr>
  </w:style>
  <w:style w:type="character" w:customStyle="1" w:styleId="FormuldesalutCaracter">
    <w:name w:val="Formulă de salut Caracter"/>
    <w:basedOn w:val="Fontdeparagrafimplicit"/>
    <w:link w:val="Formuldesalut"/>
    <w:semiHidden/>
    <w:rsid w:val="0074276B"/>
    <w:rPr>
      <w:rFonts w:eastAsia="SimSun"/>
    </w:rPr>
  </w:style>
  <w:style w:type="paragraph" w:styleId="Semntur">
    <w:name w:val="Signature"/>
    <w:basedOn w:val="Normal"/>
    <w:link w:val="SemnturCaracter"/>
    <w:semiHidden/>
    <w:rsid w:val="00156910"/>
    <w:pPr>
      <w:ind w:left="4252"/>
    </w:pPr>
    <w:rPr>
      <w:rFonts w:eastAsia="SimSun"/>
    </w:rPr>
  </w:style>
  <w:style w:type="character" w:customStyle="1" w:styleId="SemnturCaracter">
    <w:name w:val="Semnătură Caracter"/>
    <w:basedOn w:val="Fontdeparagrafimplicit"/>
    <w:link w:val="Semntur"/>
    <w:semiHidden/>
    <w:rsid w:val="0074276B"/>
    <w:rPr>
      <w:rFonts w:eastAsia="SimSun"/>
    </w:rPr>
  </w:style>
  <w:style w:type="paragraph" w:styleId="Semnture-mail">
    <w:name w:val="E-mail Signature"/>
    <w:basedOn w:val="Normal"/>
    <w:link w:val="Semnture-mailCaracter"/>
    <w:semiHidden/>
    <w:rsid w:val="00156910"/>
    <w:rPr>
      <w:rFonts w:eastAsia="SimSun"/>
    </w:rPr>
  </w:style>
  <w:style w:type="character" w:customStyle="1" w:styleId="Semnture-mailCaracter">
    <w:name w:val="Semnătură e-mail Caracter"/>
    <w:basedOn w:val="Fontdeparagrafimplicit"/>
    <w:link w:val="Semnture-mail"/>
    <w:semiHidden/>
    <w:rsid w:val="0074276B"/>
    <w:rPr>
      <w:rFonts w:eastAsia="SimSun"/>
    </w:rPr>
  </w:style>
  <w:style w:type="paragraph" w:styleId="Tabeldefiguri">
    <w:name w:val="table of figures"/>
    <w:basedOn w:val="Normal"/>
    <w:next w:val="Normal"/>
    <w:uiPriority w:val="99"/>
    <w:unhideWhenUsed/>
    <w:rsid w:val="00807595"/>
    <w:pPr>
      <w:tabs>
        <w:tab w:val="right" w:leader="dot" w:pos="9072"/>
      </w:tabs>
      <w:ind w:left="442" w:right="510" w:hanging="442"/>
      <w:jc w:val="left"/>
    </w:pPr>
    <w:rPr>
      <w:rFonts w:eastAsia="SimSun"/>
      <w:noProof/>
    </w:rPr>
  </w:style>
  <w:style w:type="paragraph" w:styleId="Tabeldereferinecitate">
    <w:name w:val="table of authorities"/>
    <w:basedOn w:val="Normal"/>
    <w:next w:val="Normal"/>
    <w:semiHidden/>
    <w:rsid w:val="00156910"/>
    <w:pPr>
      <w:ind w:left="220" w:hanging="220"/>
    </w:pPr>
    <w:rPr>
      <w:rFonts w:eastAsia="SimSun"/>
    </w:rPr>
  </w:style>
  <w:style w:type="paragraph" w:styleId="Textsimplu">
    <w:name w:val="Plain Text"/>
    <w:basedOn w:val="Normal"/>
    <w:link w:val="TextsimpluCaracter"/>
    <w:semiHidden/>
    <w:rsid w:val="00156910"/>
    <w:rPr>
      <w:rFonts w:ascii="Courier New" w:eastAsia="SimSun" w:hAnsi="Courier New" w:cs="Courier New"/>
    </w:rPr>
  </w:style>
  <w:style w:type="character" w:customStyle="1" w:styleId="TextsimpluCaracter">
    <w:name w:val="Text simplu Caracter"/>
    <w:basedOn w:val="Fontdeparagrafimplicit"/>
    <w:link w:val="Textsimplu"/>
    <w:semiHidden/>
    <w:rsid w:val="0074276B"/>
    <w:rPr>
      <w:rFonts w:ascii="Courier New" w:eastAsia="SimSun" w:hAnsi="Courier New" w:cs="Courier New"/>
    </w:rPr>
  </w:style>
  <w:style w:type="paragraph" w:styleId="TextnBalon">
    <w:name w:val="Balloon Text"/>
    <w:basedOn w:val="Normal"/>
    <w:link w:val="TextnBalonCaracter"/>
    <w:uiPriority w:val="99"/>
    <w:semiHidden/>
    <w:rsid w:val="00156910"/>
    <w:rPr>
      <w:rFonts w:eastAsia="SimSun" w:cs="Tahoma"/>
      <w:sz w:val="16"/>
      <w:szCs w:val="16"/>
    </w:rPr>
  </w:style>
  <w:style w:type="character" w:customStyle="1" w:styleId="TextnBalonCaracter">
    <w:name w:val="Text în Balon Caracter"/>
    <w:basedOn w:val="Fontdeparagrafimplicit"/>
    <w:link w:val="TextnBalon"/>
    <w:uiPriority w:val="99"/>
    <w:semiHidden/>
    <w:rsid w:val="00156910"/>
    <w:rPr>
      <w:rFonts w:ascii="Georgia" w:eastAsia="SimSun" w:hAnsi="Georgia" w:cs="Tahoma"/>
      <w:sz w:val="16"/>
      <w:szCs w:val="16"/>
    </w:rPr>
  </w:style>
  <w:style w:type="paragraph" w:styleId="Textmacrocomand">
    <w:name w:val="macro"/>
    <w:link w:val="TextmacrocomandCaracter"/>
    <w:semiHidden/>
    <w:rsid w:val="00156910"/>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eastAsia="SimSun" w:hAnsi="Courier New" w:cs="Courier New"/>
      <w:position w:val="6"/>
      <w:lang w:val="en-GB" w:eastAsia="zh-CN"/>
    </w:rPr>
  </w:style>
  <w:style w:type="character" w:customStyle="1" w:styleId="TextmacrocomandCaracter">
    <w:name w:val="Text macrocomandă Caracter"/>
    <w:basedOn w:val="Fontdeparagrafimplicit"/>
    <w:link w:val="Textmacrocomand"/>
    <w:semiHidden/>
    <w:rsid w:val="00156910"/>
    <w:rPr>
      <w:rFonts w:ascii="Courier New" w:eastAsia="SimSun" w:hAnsi="Courier New" w:cs="Courier New"/>
      <w:position w:val="6"/>
      <w:lang w:val="en-GB" w:eastAsia="zh-CN"/>
    </w:rPr>
  </w:style>
  <w:style w:type="paragraph" w:styleId="Titlunot">
    <w:name w:val="Note Heading"/>
    <w:basedOn w:val="Normal"/>
    <w:next w:val="Normal"/>
    <w:link w:val="TitlunotCaracter"/>
    <w:semiHidden/>
    <w:rsid w:val="00156910"/>
    <w:rPr>
      <w:rFonts w:eastAsia="SimSun"/>
    </w:rPr>
  </w:style>
  <w:style w:type="character" w:customStyle="1" w:styleId="TitlunotCaracter">
    <w:name w:val="Titlu notă Caracter"/>
    <w:basedOn w:val="Fontdeparagrafimplicit"/>
    <w:link w:val="Titlunot"/>
    <w:semiHidden/>
    <w:rsid w:val="0074276B"/>
    <w:rPr>
      <w:rFonts w:eastAsia="SimSun"/>
    </w:rPr>
  </w:style>
  <w:style w:type="paragraph" w:styleId="TitluTOA">
    <w:name w:val="toa heading"/>
    <w:basedOn w:val="Normal"/>
    <w:next w:val="Normal"/>
    <w:semiHidden/>
    <w:rsid w:val="00156910"/>
    <w:pPr>
      <w:spacing w:before="120"/>
    </w:pPr>
    <w:rPr>
      <w:rFonts w:ascii="Arial" w:eastAsia="SimSun" w:hAnsi="Arial" w:cs="Arial"/>
      <w:b/>
      <w:bCs/>
      <w:sz w:val="24"/>
      <w:szCs w:val="24"/>
    </w:rPr>
  </w:style>
  <w:style w:type="character" w:styleId="Numrdepagin">
    <w:name w:val="page number"/>
    <w:basedOn w:val="Fontdeparagrafimplicit"/>
    <w:uiPriority w:val="99"/>
    <w:unhideWhenUsed/>
    <w:rsid w:val="007A7570"/>
    <w:rPr>
      <w:b/>
      <w:sz w:val="22"/>
      <w:szCs w:val="22"/>
    </w:rPr>
  </w:style>
  <w:style w:type="paragraph" w:styleId="Bibliografie">
    <w:name w:val="Bibliography"/>
    <w:basedOn w:val="Normal"/>
    <w:next w:val="Normal"/>
    <w:uiPriority w:val="37"/>
    <w:unhideWhenUsed/>
    <w:rsid w:val="00182182"/>
    <w:pPr>
      <w:ind w:left="284" w:hanging="284"/>
      <w:jc w:val="left"/>
    </w:pPr>
    <w:rPr>
      <w:rFonts w:eastAsia="SimSun"/>
    </w:rPr>
  </w:style>
  <w:style w:type="paragraph" w:customStyle="1" w:styleId="IntenseQuote1">
    <w:name w:val="Intense Quote1"/>
    <w:basedOn w:val="Normal"/>
    <w:next w:val="Normal"/>
    <w:uiPriority w:val="30"/>
    <w:semiHidden/>
    <w:rsid w:val="00156910"/>
    <w:pPr>
      <w:pBdr>
        <w:top w:val="single" w:sz="4" w:space="10" w:color="404040"/>
        <w:bottom w:val="single" w:sz="4" w:space="10" w:color="404040"/>
      </w:pBdr>
      <w:spacing w:before="360" w:after="360"/>
      <w:ind w:left="864" w:right="864"/>
      <w:jc w:val="center"/>
    </w:pPr>
    <w:rPr>
      <w:rFonts w:eastAsia="SimSun"/>
      <w:i/>
      <w:iCs/>
      <w:color w:val="404040"/>
    </w:rPr>
  </w:style>
  <w:style w:type="character" w:customStyle="1" w:styleId="CitatintensCaracter">
    <w:name w:val="Citat intens Caracter"/>
    <w:basedOn w:val="Fontdeparagrafimplicit"/>
    <w:link w:val="Citatintens"/>
    <w:uiPriority w:val="30"/>
    <w:rsid w:val="0074276B"/>
    <w:rPr>
      <w:i/>
      <w:iCs/>
      <w:color w:val="404040"/>
    </w:rPr>
  </w:style>
  <w:style w:type="paragraph" w:styleId="Listparagraf">
    <w:name w:val="List Paragraph"/>
    <w:aliases w:val="Heading two,Light Grid - Accent 31,Heading twoCxSpF,List Paragraph11,Akapit z listą BS,List Paragraph1,Bullet1,Bullets,List Paragraph (numbered (a)),Report Para,Number Bullets,WinDForce-Letter,Heading 2_sj,En tête 1,Resume Title"/>
    <w:basedOn w:val="Normal"/>
    <w:link w:val="ListparagrafCaracter"/>
    <w:uiPriority w:val="34"/>
    <w:qFormat/>
    <w:rsid w:val="005F1EB2"/>
    <w:pPr>
      <w:ind w:left="454"/>
    </w:pPr>
    <w:rPr>
      <w:rFonts w:eastAsia="SimSun"/>
    </w:rPr>
  </w:style>
  <w:style w:type="paragraph" w:styleId="Frspaiere">
    <w:name w:val="No Spacing"/>
    <w:uiPriority w:val="1"/>
    <w:rsid w:val="00156910"/>
    <w:rPr>
      <w:rFonts w:eastAsia="SimSun"/>
      <w:position w:val="6"/>
    </w:rPr>
  </w:style>
  <w:style w:type="paragraph" w:styleId="Citat">
    <w:name w:val="Quote"/>
    <w:aliases w:val="Quotation (long)"/>
    <w:basedOn w:val="Normal"/>
    <w:link w:val="CitatCaracter"/>
    <w:uiPriority w:val="11"/>
    <w:qFormat/>
    <w:rsid w:val="0056526D"/>
    <w:pPr>
      <w:ind w:left="1021" w:right="1021"/>
    </w:pPr>
    <w:rPr>
      <w:rFonts w:eastAsia="SimSun"/>
      <w:i/>
      <w:iCs/>
      <w:color w:val="404040"/>
    </w:rPr>
  </w:style>
  <w:style w:type="character" w:customStyle="1" w:styleId="CitatCaracter">
    <w:name w:val="Citat Caracter"/>
    <w:aliases w:val="Quotation (long) Caracter"/>
    <w:basedOn w:val="Fontdeparagrafimplicit"/>
    <w:link w:val="Citat"/>
    <w:uiPriority w:val="11"/>
    <w:rsid w:val="0056526D"/>
    <w:rPr>
      <w:rFonts w:ascii="Times New Roman" w:eastAsia="SimSun" w:hAnsi="Times New Roman"/>
      <w:i/>
      <w:iCs/>
      <w:color w:val="404040"/>
      <w:sz w:val="22"/>
      <w:lang w:val="en-GB"/>
    </w:rPr>
  </w:style>
  <w:style w:type="paragraph" w:styleId="Titlucuprins">
    <w:name w:val="TOC Heading"/>
    <w:basedOn w:val="Titlu"/>
    <w:next w:val="Normal"/>
    <w:uiPriority w:val="39"/>
    <w:qFormat/>
    <w:rsid w:val="003123B2"/>
    <w:pPr>
      <w:outlineLvl w:val="9"/>
    </w:pPr>
    <w:rPr>
      <w:rFonts w:eastAsia="SimHei"/>
      <w:bCs w:val="0"/>
      <w:kern w:val="0"/>
    </w:rPr>
  </w:style>
  <w:style w:type="paragraph" w:customStyle="1" w:styleId="Quotationshort">
    <w:name w:val="Quotation (short)"/>
    <w:basedOn w:val="Normal"/>
    <w:link w:val="QuotationshortChar"/>
    <w:uiPriority w:val="11"/>
    <w:qFormat/>
    <w:rsid w:val="0056526D"/>
    <w:rPr>
      <w:rFonts w:eastAsia="SimSun"/>
      <w:i/>
    </w:rPr>
  </w:style>
  <w:style w:type="character" w:customStyle="1" w:styleId="QuotationshortChar">
    <w:name w:val="Quotation (short) Char"/>
    <w:basedOn w:val="Fontdeparagrafimplicit"/>
    <w:link w:val="Quotationshort"/>
    <w:uiPriority w:val="11"/>
    <w:rsid w:val="0056526D"/>
    <w:rPr>
      <w:rFonts w:ascii="Times New Roman" w:eastAsia="SimSun" w:hAnsi="Times New Roman"/>
      <w:i/>
      <w:sz w:val="22"/>
      <w:lang w:val="en-GB"/>
    </w:rPr>
  </w:style>
  <w:style w:type="character" w:customStyle="1" w:styleId="Hyperlink1">
    <w:name w:val="Hyperlink1"/>
    <w:basedOn w:val="Fontdeparagrafimplicit"/>
    <w:uiPriority w:val="99"/>
    <w:semiHidden/>
    <w:rsid w:val="00156910"/>
    <w:rPr>
      <w:color w:val="2B3ECD"/>
      <w:u w:val="single"/>
    </w:rPr>
  </w:style>
  <w:style w:type="character" w:styleId="Robust">
    <w:name w:val="Strong"/>
    <w:basedOn w:val="Fontdeparagrafimplicit"/>
    <w:uiPriority w:val="22"/>
    <w:qFormat/>
    <w:rsid w:val="00156910"/>
    <w:rPr>
      <w:b/>
      <w:bCs/>
      <w:color w:val="auto"/>
    </w:rPr>
  </w:style>
  <w:style w:type="character" w:styleId="Referincomentariu">
    <w:name w:val="annotation reference"/>
    <w:basedOn w:val="Fontdeparagrafimplicit"/>
    <w:uiPriority w:val="99"/>
    <w:semiHidden/>
    <w:unhideWhenUsed/>
    <w:rsid w:val="00156910"/>
    <w:rPr>
      <w:sz w:val="16"/>
      <w:szCs w:val="16"/>
    </w:rPr>
  </w:style>
  <w:style w:type="character" w:styleId="Accentuat">
    <w:name w:val="Emphasis"/>
    <w:basedOn w:val="Fontdeparagrafimplicit"/>
    <w:uiPriority w:val="20"/>
    <w:rsid w:val="00156910"/>
    <w:rPr>
      <w:i/>
      <w:iCs/>
      <w:color w:val="auto"/>
    </w:rPr>
  </w:style>
  <w:style w:type="paragraph" w:styleId="Revizuire">
    <w:name w:val="Revision"/>
    <w:hidden/>
    <w:uiPriority w:val="71"/>
    <w:semiHidden/>
    <w:rsid w:val="00156910"/>
    <w:pPr>
      <w:spacing w:after="160" w:line="259" w:lineRule="auto"/>
    </w:pPr>
    <w:rPr>
      <w:rFonts w:eastAsia="SimSun"/>
      <w:position w:val="6"/>
      <w:lang w:val="en-GB" w:eastAsia="zh-CN"/>
    </w:rPr>
  </w:style>
  <w:style w:type="character" w:customStyle="1" w:styleId="SubtleEmphasis1">
    <w:name w:val="Subtle Emphasis1"/>
    <w:basedOn w:val="Fontdeparagrafimplicit"/>
    <w:uiPriority w:val="19"/>
    <w:semiHidden/>
    <w:rsid w:val="00156910"/>
    <w:rPr>
      <w:i/>
      <w:iCs/>
      <w:color w:val="404040"/>
    </w:rPr>
  </w:style>
  <w:style w:type="character" w:styleId="Accentuareintens">
    <w:name w:val="Intense Emphasis"/>
    <w:basedOn w:val="Fontdeparagrafimplicit"/>
    <w:uiPriority w:val="21"/>
    <w:rsid w:val="00156910"/>
    <w:rPr>
      <w:b/>
      <w:bCs/>
      <w:i/>
      <w:iCs/>
      <w:color w:val="auto"/>
    </w:rPr>
  </w:style>
  <w:style w:type="character" w:customStyle="1" w:styleId="SubtleReference1">
    <w:name w:val="Subtle Reference1"/>
    <w:basedOn w:val="Fontdeparagrafimplicit"/>
    <w:uiPriority w:val="31"/>
    <w:semiHidden/>
    <w:rsid w:val="00156910"/>
    <w:rPr>
      <w:smallCaps/>
      <w:color w:val="404040"/>
    </w:rPr>
  </w:style>
  <w:style w:type="character" w:customStyle="1" w:styleId="IntenseReference1">
    <w:name w:val="Intense Reference1"/>
    <w:basedOn w:val="Fontdeparagrafimplicit"/>
    <w:uiPriority w:val="32"/>
    <w:semiHidden/>
    <w:rsid w:val="00156910"/>
    <w:rPr>
      <w:b/>
      <w:bCs/>
      <w:smallCaps/>
      <w:color w:val="404040"/>
      <w:spacing w:val="5"/>
    </w:rPr>
  </w:style>
  <w:style w:type="paragraph" w:customStyle="1" w:styleId="CancelreplaceCoverpage">
    <w:name w:val="Cancel &amp; replace (Cover page)"/>
    <w:basedOn w:val="Normal"/>
    <w:uiPriority w:val="99"/>
    <w:semiHidden/>
    <w:rsid w:val="008755FF"/>
    <w:pPr>
      <w:autoSpaceDE w:val="0"/>
      <w:autoSpaceDN w:val="0"/>
      <w:adjustRightInd w:val="0"/>
      <w:spacing w:after="227" w:line="360" w:lineRule="atLeast"/>
      <w:jc w:val="left"/>
      <w:textAlignment w:val="center"/>
    </w:pPr>
    <w:rPr>
      <w:rFonts w:eastAsia="SimSun" w:cs="Bernini Sans Light"/>
      <w:b/>
      <w:position w:val="6"/>
      <w:szCs w:val="28"/>
      <w:lang w:val="fr-FR"/>
    </w:rPr>
  </w:style>
  <w:style w:type="character" w:customStyle="1" w:styleId="HeaderTitle">
    <w:name w:val="Header Title"/>
    <w:uiPriority w:val="99"/>
    <w:unhideWhenUsed/>
    <w:rsid w:val="00653CBE"/>
    <w:rPr>
      <w:caps/>
      <w:smallCaps w:val="0"/>
      <w:sz w:val="18"/>
    </w:rPr>
  </w:style>
  <w:style w:type="paragraph" w:customStyle="1" w:styleId="Para0">
    <w:name w:val="Para #"/>
    <w:basedOn w:val="Normal"/>
    <w:link w:val="ParaChar"/>
    <w:uiPriority w:val="4"/>
    <w:qFormat/>
    <w:rsid w:val="0056526D"/>
    <w:pPr>
      <w:tabs>
        <w:tab w:val="left" w:pos="1361"/>
      </w:tabs>
      <w:spacing w:before="120"/>
      <w:ind w:right="680"/>
    </w:pPr>
    <w:rPr>
      <w:rFonts w:eastAsia="SimSun"/>
    </w:rPr>
  </w:style>
  <w:style w:type="character" w:customStyle="1" w:styleId="ParaChar">
    <w:name w:val="Para # Char"/>
    <w:basedOn w:val="Fontdeparagrafimplicit"/>
    <w:link w:val="Para0"/>
    <w:uiPriority w:val="4"/>
    <w:rsid w:val="0056526D"/>
    <w:rPr>
      <w:rFonts w:ascii="Times New Roman" w:eastAsia="SimSun" w:hAnsi="Times New Roman"/>
      <w:sz w:val="22"/>
      <w:lang w:val="en-GB"/>
    </w:rPr>
  </w:style>
  <w:style w:type="paragraph" w:customStyle="1" w:styleId="Para1">
    <w:name w:val="Para #.#"/>
    <w:basedOn w:val="Para0"/>
    <w:uiPriority w:val="4"/>
    <w:rsid w:val="00CD350A"/>
    <w:rPr>
      <w:rFonts w:eastAsia="Caecilia LT Std Roman"/>
      <w:lang w:val="fr-FR"/>
    </w:rPr>
  </w:style>
  <w:style w:type="character" w:customStyle="1" w:styleId="HeaderCoteChar">
    <w:name w:val="Header Cote (Char)"/>
    <w:basedOn w:val="Fontdeparagrafimplicit"/>
    <w:uiPriority w:val="1"/>
    <w:unhideWhenUsed/>
    <w:rsid w:val="009E161D"/>
    <w:rPr>
      <w:rFonts w:ascii="Times New Roman" w:hAnsi="Times New Roman"/>
      <w:b w:val="0"/>
      <w:spacing w:val="0"/>
      <w:sz w:val="22"/>
    </w:rPr>
  </w:style>
  <w:style w:type="numbering" w:customStyle="1" w:styleId="1Paragraphlist">
    <w:name w:val="1. Paragraph list"/>
    <w:uiPriority w:val="99"/>
    <w:rsid w:val="00156910"/>
    <w:pPr>
      <w:numPr>
        <w:numId w:val="11"/>
      </w:numPr>
    </w:pPr>
  </w:style>
  <w:style w:type="paragraph" w:customStyle="1" w:styleId="CoverTitle">
    <w:name w:val="CoverTitle"/>
    <w:basedOn w:val="CoverNormal"/>
    <w:link w:val="CoverTitleChar"/>
    <w:semiHidden/>
    <w:rsid w:val="003974D4"/>
    <w:pPr>
      <w:spacing w:after="240"/>
    </w:pPr>
    <w:rPr>
      <w:b/>
      <w:sz w:val="24"/>
    </w:rPr>
  </w:style>
  <w:style w:type="paragraph" w:customStyle="1" w:styleId="CoverSubTitle">
    <w:name w:val="CoverSubTitle"/>
    <w:basedOn w:val="CoverNormal"/>
    <w:link w:val="CoverSubTitleChar"/>
    <w:semiHidden/>
    <w:rsid w:val="00AC2493"/>
    <w:rPr>
      <w:b/>
    </w:rPr>
  </w:style>
  <w:style w:type="character" w:customStyle="1" w:styleId="CoverTitleChar">
    <w:name w:val="CoverTitle Char"/>
    <w:basedOn w:val="Fontdeparagrafimplicit"/>
    <w:link w:val="CoverTitle"/>
    <w:semiHidden/>
    <w:rsid w:val="00F14D49"/>
    <w:rPr>
      <w:rFonts w:ascii="Times New Roman" w:eastAsia="SimSun" w:hAnsi="Times New Roman"/>
      <w:b/>
      <w:sz w:val="24"/>
      <w:lang w:val="en-GB"/>
    </w:rPr>
  </w:style>
  <w:style w:type="paragraph" w:customStyle="1" w:styleId="CoverCancel">
    <w:name w:val="CoverCancel"/>
    <w:basedOn w:val="CoverNormal"/>
    <w:link w:val="CoverCancelChar"/>
    <w:semiHidden/>
    <w:rsid w:val="008755FF"/>
    <w:pPr>
      <w:spacing w:before="240" w:line="312" w:lineRule="auto"/>
      <w:jc w:val="center"/>
    </w:pPr>
    <w:rPr>
      <w:b/>
      <w:szCs w:val="24"/>
    </w:rPr>
  </w:style>
  <w:style w:type="character" w:customStyle="1" w:styleId="CoverSubTitleChar">
    <w:name w:val="CoverSubTitle Char"/>
    <w:basedOn w:val="Fontdeparagrafimplicit"/>
    <w:link w:val="CoverSubTitle"/>
    <w:semiHidden/>
    <w:rsid w:val="00F14D49"/>
    <w:rPr>
      <w:rFonts w:ascii="Times New Roman" w:eastAsia="SimSun" w:hAnsi="Times New Roman"/>
      <w:b/>
      <w:sz w:val="22"/>
      <w:lang w:val="en-GB"/>
    </w:rPr>
  </w:style>
  <w:style w:type="character" w:customStyle="1" w:styleId="CoverCancelChar">
    <w:name w:val="CoverCancel Char"/>
    <w:basedOn w:val="Fontdeparagrafimplicit"/>
    <w:link w:val="CoverCancel"/>
    <w:semiHidden/>
    <w:rsid w:val="00F14D49"/>
    <w:rPr>
      <w:rFonts w:ascii="Times New Roman" w:eastAsia="SimSun" w:hAnsi="Times New Roman"/>
      <w:b/>
      <w:sz w:val="22"/>
      <w:szCs w:val="24"/>
      <w:lang w:val="en-GB"/>
    </w:rPr>
  </w:style>
  <w:style w:type="character" w:customStyle="1" w:styleId="CoverCote">
    <w:name w:val="CoverCote"/>
    <w:basedOn w:val="Fontdeparagrafimplicit"/>
    <w:uiPriority w:val="1"/>
    <w:semiHidden/>
    <w:rsid w:val="003076F3"/>
    <w:rPr>
      <w:rFonts w:ascii="Times New Roman" w:hAnsi="Times New Roman"/>
      <w:b/>
      <w:i w:val="0"/>
      <w:caps/>
      <w:smallCaps w:val="0"/>
      <w:color w:val="auto"/>
      <w:sz w:val="22"/>
      <w:u w:val="none"/>
      <w:bdr w:val="none" w:sz="0" w:space="0" w:color="auto"/>
      <w:shd w:val="clear" w:color="auto" w:fill="auto"/>
    </w:rPr>
  </w:style>
  <w:style w:type="paragraph" w:customStyle="1" w:styleId="CoverNormal">
    <w:name w:val="CoverNormal"/>
    <w:basedOn w:val="Normal"/>
    <w:link w:val="CoverNormalChar"/>
    <w:semiHidden/>
    <w:rsid w:val="00B60A4D"/>
    <w:pPr>
      <w:jc w:val="left"/>
    </w:pPr>
    <w:rPr>
      <w:rFonts w:eastAsia="SimSun"/>
    </w:rPr>
  </w:style>
  <w:style w:type="character" w:customStyle="1" w:styleId="CoverNormalChar">
    <w:name w:val="CoverNormal Char"/>
    <w:basedOn w:val="Fontdeparagrafimplicit"/>
    <w:link w:val="CoverNormal"/>
    <w:semiHidden/>
    <w:rsid w:val="00F14D49"/>
    <w:rPr>
      <w:rFonts w:ascii="Times New Roman" w:eastAsia="SimSun" w:hAnsi="Times New Roman"/>
      <w:sz w:val="22"/>
      <w:lang w:val="en-GB"/>
    </w:rPr>
  </w:style>
  <w:style w:type="table" w:customStyle="1" w:styleId="TableGrid1">
    <w:name w:val="Table Grid1"/>
    <w:basedOn w:val="TabelNormal"/>
    <w:next w:val="Tabelgril"/>
    <w:uiPriority w:val="39"/>
    <w:rsid w:val="00156910"/>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irectorate">
    <w:name w:val="CoverDirectorate"/>
    <w:basedOn w:val="CoverNormal"/>
    <w:link w:val="CoverDirectorateChar"/>
    <w:semiHidden/>
    <w:rsid w:val="00BE21A6"/>
    <w:rPr>
      <w:b/>
      <w:color w:val="000000" w:themeColor="text1"/>
    </w:rPr>
  </w:style>
  <w:style w:type="character" w:customStyle="1" w:styleId="CoverDirectorateChar">
    <w:name w:val="CoverDirectorate Char"/>
    <w:basedOn w:val="CoverNormalChar"/>
    <w:link w:val="CoverDirectorate"/>
    <w:semiHidden/>
    <w:rsid w:val="00F14D49"/>
    <w:rPr>
      <w:rFonts w:ascii="Times New Roman" w:eastAsia="SimSun" w:hAnsi="Times New Roman"/>
      <w:b/>
      <w:color w:val="000000" w:themeColor="text1"/>
      <w:sz w:val="22"/>
      <w:lang w:val="en-GB"/>
    </w:rPr>
  </w:style>
  <w:style w:type="paragraph" w:customStyle="1" w:styleId="CoverAbstract">
    <w:name w:val="CoverAbstract"/>
    <w:basedOn w:val="CoverNormal"/>
    <w:link w:val="CoverAbstractChar"/>
    <w:semiHidden/>
    <w:rsid w:val="003974D4"/>
    <w:pPr>
      <w:jc w:val="both"/>
    </w:pPr>
    <w:rPr>
      <w:rFonts w:cs="Arial"/>
      <w:szCs w:val="24"/>
    </w:rPr>
  </w:style>
  <w:style w:type="paragraph" w:customStyle="1" w:styleId="CoverDisclaimer">
    <w:name w:val="CoverDisclaimer"/>
    <w:basedOn w:val="Normal"/>
    <w:semiHidden/>
    <w:rsid w:val="00653CBE"/>
    <w:pPr>
      <w:spacing w:line="312" w:lineRule="auto"/>
    </w:pPr>
    <w:rPr>
      <w:rFonts w:eastAsia="SimSun"/>
      <w:b/>
      <w:i/>
      <w:color w:val="000000" w:themeColor="text1"/>
      <w:sz w:val="16"/>
      <w:szCs w:val="16"/>
    </w:rPr>
  </w:style>
  <w:style w:type="character" w:customStyle="1" w:styleId="CoverAbstractChar">
    <w:name w:val="CoverAbstract Char"/>
    <w:basedOn w:val="Fontdeparagrafimplicit"/>
    <w:link w:val="CoverAbstract"/>
    <w:semiHidden/>
    <w:rsid w:val="00F14D49"/>
    <w:rPr>
      <w:rFonts w:ascii="Times New Roman" w:eastAsia="SimSun" w:hAnsi="Times New Roman" w:cs="Arial"/>
      <w:sz w:val="22"/>
      <w:szCs w:val="24"/>
      <w:lang w:val="en-GB"/>
    </w:rPr>
  </w:style>
  <w:style w:type="paragraph" w:customStyle="1" w:styleId="CoverJobTicket">
    <w:name w:val="CoverJobTicket"/>
    <w:basedOn w:val="CoverNormal"/>
    <w:semiHidden/>
    <w:rsid w:val="001B0BC0"/>
    <w:rPr>
      <w:b/>
    </w:rPr>
  </w:style>
  <w:style w:type="paragraph" w:customStyle="1" w:styleId="CoverDate">
    <w:name w:val="CoverDate"/>
    <w:basedOn w:val="CoverNormal"/>
    <w:link w:val="CoverDateChar"/>
    <w:semiHidden/>
    <w:rsid w:val="003974D4"/>
    <w:pPr>
      <w:widowControl w:val="0"/>
      <w:autoSpaceDE w:val="0"/>
      <w:autoSpaceDN w:val="0"/>
      <w:snapToGrid w:val="0"/>
      <w:spacing w:before="40" w:after="40"/>
      <w:jc w:val="right"/>
    </w:pPr>
    <w:rPr>
      <w:b/>
      <w:color w:val="FFFFFF" w:themeColor="background1"/>
      <w:sz w:val="18"/>
    </w:rPr>
  </w:style>
  <w:style w:type="character" w:styleId="Textsubstituent">
    <w:name w:val="Placeholder Text"/>
    <w:basedOn w:val="Fontdeparagrafimplicit"/>
    <w:uiPriority w:val="99"/>
    <w:semiHidden/>
    <w:rsid w:val="00156910"/>
    <w:rPr>
      <w:color w:val="808080"/>
    </w:rPr>
  </w:style>
  <w:style w:type="table" w:customStyle="1" w:styleId="TableGridLight1">
    <w:name w:val="Table Grid Light1"/>
    <w:basedOn w:val="TabelNormal"/>
    <w:next w:val="TableGridLight2"/>
    <w:uiPriority w:val="40"/>
    <w:rsid w:val="00156910"/>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
    <w:name w:val="Para"/>
    <w:basedOn w:val="Normal"/>
    <w:link w:val="ParaChar0"/>
    <w:uiPriority w:val="3"/>
    <w:qFormat/>
    <w:rsid w:val="0056526D"/>
    <w:pPr>
      <w:spacing w:before="120"/>
      <w:ind w:left="680" w:right="680"/>
    </w:pPr>
    <w:rPr>
      <w:rFonts w:eastAsia="SimSun"/>
    </w:rPr>
  </w:style>
  <w:style w:type="character" w:styleId="Referinnotdefinal">
    <w:name w:val="endnote reference"/>
    <w:basedOn w:val="Fontdeparagrafimplicit"/>
    <w:uiPriority w:val="99"/>
    <w:unhideWhenUsed/>
    <w:rsid w:val="0010021A"/>
    <w:rPr>
      <w:rFonts w:ascii="Times New Roman" w:hAnsi="Times New Roman"/>
      <w:i w:val="0"/>
      <w:position w:val="0"/>
      <w:sz w:val="22"/>
      <w:vertAlign w:val="superscript"/>
    </w:rPr>
  </w:style>
  <w:style w:type="table" w:customStyle="1" w:styleId="PlainTable51">
    <w:name w:val="Plain Table 51"/>
    <w:basedOn w:val="TabelNormal"/>
    <w:next w:val="PlainTable52"/>
    <w:uiPriority w:val="45"/>
    <w:rsid w:val="00156910"/>
    <w:rPr>
      <w:rFonts w:eastAsia="SimSun"/>
      <w:position w:val="6"/>
      <w:sz w:val="16"/>
    </w:rPr>
    <w:tblPr>
      <w:tblStyleRowBandSize w:val="1"/>
      <w:tblStyleColBandSize w:val="1"/>
    </w:tblPr>
    <w:tblStylePr w:type="firstRow">
      <w:rPr>
        <w:rFonts w:ascii="Bernini Sans Light" w:eastAsia="SimHei" w:hAnsi="Bernini Sans Light" w:cs="Times New Roman"/>
        <w:i/>
        <w:iCs/>
        <w:sz w:val="26"/>
      </w:rPr>
      <w:tblPr/>
      <w:tcPr>
        <w:tcBorders>
          <w:bottom w:val="single" w:sz="4" w:space="0" w:color="7F7F7F"/>
        </w:tcBorders>
        <w:shd w:val="clear" w:color="auto" w:fill="FFFFFF"/>
      </w:tcPr>
    </w:tblStylePr>
    <w:tblStylePr w:type="lastRow">
      <w:rPr>
        <w:rFonts w:ascii="Bernini Sans Light" w:eastAsia="SimHei" w:hAnsi="Bernini Sans Light" w:cs="Times New Roman"/>
        <w:i/>
        <w:iCs/>
        <w:sz w:val="26"/>
      </w:rPr>
      <w:tblPr/>
      <w:tcPr>
        <w:tcBorders>
          <w:top w:val="single" w:sz="4" w:space="0" w:color="7F7F7F"/>
        </w:tcBorders>
        <w:shd w:val="clear" w:color="auto" w:fill="FFFFFF"/>
      </w:tcPr>
    </w:tblStylePr>
    <w:tblStylePr w:type="firstCol">
      <w:pPr>
        <w:jc w:val="right"/>
      </w:pPr>
      <w:rPr>
        <w:rFonts w:ascii="Bernini Sans Light" w:eastAsia="SimHei" w:hAnsi="Bernini Sans Light" w:cs="Times New Roman"/>
        <w:i/>
        <w:iCs/>
        <w:sz w:val="26"/>
      </w:rPr>
      <w:tblPr/>
      <w:tcPr>
        <w:tcBorders>
          <w:right w:val="single" w:sz="4" w:space="0" w:color="7F7F7F"/>
        </w:tcBorders>
        <w:shd w:val="clear" w:color="auto" w:fill="FFFFFF"/>
      </w:tcPr>
    </w:tblStylePr>
    <w:tblStylePr w:type="lastCol">
      <w:rPr>
        <w:rFonts w:ascii="Bernini Sans Light" w:eastAsia="SimHei" w:hAnsi="Bernini Sans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elNormal"/>
    <w:next w:val="GridTable1Light-Accent6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Row">
    <w:name w:val="Table Row"/>
    <w:basedOn w:val="TableCell"/>
    <w:uiPriority w:val="10"/>
    <w:qFormat/>
    <w:rsid w:val="0056526D"/>
    <w:pPr>
      <w:jc w:val="left"/>
    </w:pPr>
  </w:style>
  <w:style w:type="table" w:customStyle="1" w:styleId="GridTable1Light-Accent51">
    <w:name w:val="Grid Table 1 Light - Accent 51"/>
    <w:basedOn w:val="TabelNormal"/>
    <w:next w:val="GridTable1Light-Accent5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
    <w:name w:val="Plain Table 31"/>
    <w:basedOn w:val="TabelNormal"/>
    <w:next w:val="PlainTable32"/>
    <w:uiPriority w:val="43"/>
    <w:rsid w:val="00156910"/>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
    <w:name w:val="List Table 4 - Accent 41"/>
    <w:basedOn w:val="TabelNormal"/>
    <w:next w:val="ListTable4-Accent4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
    <w:name w:val="Grid Table 1 Light - Accent 41"/>
    <w:basedOn w:val="TabelNormal"/>
    <w:next w:val="GridTable1Light-Accent4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Column">
    <w:name w:val="Table Column"/>
    <w:basedOn w:val="TableRow"/>
    <w:uiPriority w:val="10"/>
    <w:qFormat/>
    <w:rsid w:val="0056526D"/>
    <w:pPr>
      <w:jc w:val="center"/>
    </w:pPr>
  </w:style>
  <w:style w:type="table" w:customStyle="1" w:styleId="ListTable3-Accent31">
    <w:name w:val="List Table 3 - Accent 31"/>
    <w:basedOn w:val="TabelNormal"/>
    <w:next w:val="ListTable3-Accent32"/>
    <w:uiPriority w:val="48"/>
    <w:rsid w:val="00156910"/>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
    <w:name w:val="List Table 4 - Accent 51"/>
    <w:basedOn w:val="TabelNormal"/>
    <w:next w:val="ListTable4-Accent5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CoverClassification">
    <w:name w:val="CoverClassification"/>
    <w:basedOn w:val="CoverNormal"/>
    <w:semiHidden/>
    <w:rsid w:val="003974D4"/>
    <w:pPr>
      <w:autoSpaceDE w:val="0"/>
      <w:autoSpaceDN w:val="0"/>
      <w:adjustRightInd w:val="0"/>
      <w:textAlignment w:val="center"/>
    </w:pPr>
    <w:rPr>
      <w:rFonts w:cs="Bernini Sans"/>
      <w:b/>
      <w:bCs/>
      <w:color w:val="000000"/>
      <w:szCs w:val="22"/>
    </w:rPr>
  </w:style>
  <w:style w:type="paragraph" w:customStyle="1" w:styleId="CoverLanguage">
    <w:name w:val="CoverLanguage"/>
    <w:basedOn w:val="CoverNormal"/>
    <w:semiHidden/>
    <w:rsid w:val="003974D4"/>
    <w:pPr>
      <w:jc w:val="right"/>
    </w:pPr>
    <w:rPr>
      <w:b/>
    </w:rPr>
  </w:style>
  <w:style w:type="table" w:customStyle="1" w:styleId="ListTable4-Accent31">
    <w:name w:val="List Table 4 - Accent 31"/>
    <w:basedOn w:val="TabelNormal"/>
    <w:next w:val="ListTable4-Accent32"/>
    <w:uiPriority w:val="49"/>
    <w:rsid w:val="00156910"/>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elNormal"/>
    <w:next w:val="GridTable1Light-Accent32"/>
    <w:uiPriority w:val="46"/>
    <w:rsid w:val="00156910"/>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
    <w:name w:val="List Table 1 Light - Accent 61"/>
    <w:basedOn w:val="TabelNormal"/>
    <w:next w:val="ListTable1Light-Accent62"/>
    <w:uiPriority w:val="46"/>
    <w:rsid w:val="00156910"/>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
    <w:name w:val="Grid Table 6 Colorful1"/>
    <w:basedOn w:val="TabelNormal"/>
    <w:next w:val="GridTable6Colorful2"/>
    <w:uiPriority w:val="51"/>
    <w:rsid w:val="00156910"/>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TabelNormal"/>
    <w:next w:val="ListTable2-Accent52"/>
    <w:uiPriority w:val="47"/>
    <w:rsid w:val="00156910"/>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HeaderOdd">
    <w:name w:val="Header Odd"/>
    <w:basedOn w:val="Normal"/>
    <w:next w:val="Normal"/>
    <w:unhideWhenUsed/>
    <w:rsid w:val="00A552AE"/>
    <w:pPr>
      <w:pBdr>
        <w:bottom w:val="single" w:sz="4" w:space="0" w:color="auto"/>
      </w:pBdr>
      <w:autoSpaceDE w:val="0"/>
      <w:autoSpaceDN w:val="0"/>
      <w:adjustRightInd w:val="0"/>
      <w:jc w:val="right"/>
      <w:textAlignment w:val="center"/>
    </w:pPr>
    <w:rPr>
      <w:rFonts w:eastAsia="SimSun" w:cs="Bernini Sans"/>
      <w:bCs/>
      <w:sz w:val="2"/>
      <w:lang w:val="fr-FR"/>
    </w:rPr>
  </w:style>
  <w:style w:type="paragraph" w:customStyle="1" w:styleId="HeaderEven">
    <w:name w:val="Header Even"/>
    <w:basedOn w:val="HeaderOdd"/>
    <w:unhideWhenUsed/>
    <w:rsid w:val="00A552AE"/>
    <w:pPr>
      <w:jc w:val="left"/>
    </w:pPr>
    <w:rPr>
      <w:bCs w:val="0"/>
    </w:rPr>
  </w:style>
  <w:style w:type="paragraph" w:styleId="Citatintens">
    <w:name w:val="Intense Quote"/>
    <w:basedOn w:val="Normal"/>
    <w:next w:val="Normal"/>
    <w:link w:val="CitatintensCaracter"/>
    <w:uiPriority w:val="30"/>
    <w:rsid w:val="00156910"/>
    <w:pPr>
      <w:pBdr>
        <w:top w:val="single" w:sz="4" w:space="10" w:color="4F81BD" w:themeColor="accent1"/>
        <w:bottom w:val="single" w:sz="4" w:space="10" w:color="4F81BD" w:themeColor="accent1"/>
      </w:pBdr>
      <w:spacing w:before="360" w:after="360"/>
      <w:ind w:left="864" w:right="864"/>
      <w:jc w:val="center"/>
    </w:pPr>
    <w:rPr>
      <w:i/>
      <w:iCs/>
      <w:color w:val="404040"/>
    </w:rPr>
  </w:style>
  <w:style w:type="character" w:customStyle="1" w:styleId="IntenseQuoteChar1">
    <w:name w:val="Intense Quote Char1"/>
    <w:basedOn w:val="Fontdeparagrafimplicit"/>
    <w:uiPriority w:val="30"/>
    <w:semiHidden/>
    <w:rsid w:val="00156910"/>
    <w:rPr>
      <w:i/>
      <w:iCs/>
      <w:color w:val="4F81BD" w:themeColor="accent1"/>
      <w:sz w:val="22"/>
      <w:szCs w:val="22"/>
      <w:lang w:val="en-GB"/>
    </w:rPr>
  </w:style>
  <w:style w:type="character" w:styleId="Hyperlink">
    <w:name w:val="Hyperlink"/>
    <w:basedOn w:val="Fontdeparagrafimplicit"/>
    <w:uiPriority w:val="99"/>
    <w:rsid w:val="00312A83"/>
    <w:rPr>
      <w:color w:val="2B3ECD"/>
      <w:u w:val="single"/>
    </w:rPr>
  </w:style>
  <w:style w:type="character" w:styleId="HyperlinkParcurs">
    <w:name w:val="FollowedHyperlink"/>
    <w:basedOn w:val="Fontdeparagrafimplicit"/>
    <w:uiPriority w:val="99"/>
    <w:semiHidden/>
    <w:unhideWhenUsed/>
    <w:rsid w:val="00156910"/>
    <w:rPr>
      <w:color w:val="800080" w:themeColor="followedHyperlink"/>
      <w:u w:val="single"/>
    </w:rPr>
  </w:style>
  <w:style w:type="character" w:styleId="Accentuaresubtil">
    <w:name w:val="Subtle Emphasis"/>
    <w:basedOn w:val="Fontdeparagrafimplicit"/>
    <w:uiPriority w:val="19"/>
    <w:rsid w:val="00156910"/>
    <w:rPr>
      <w:i/>
      <w:iCs/>
      <w:color w:val="404040" w:themeColor="text1" w:themeTint="BF"/>
    </w:rPr>
  </w:style>
  <w:style w:type="character" w:styleId="Referiresubtil">
    <w:name w:val="Subtle Reference"/>
    <w:basedOn w:val="Fontdeparagrafimplicit"/>
    <w:uiPriority w:val="31"/>
    <w:rsid w:val="00156910"/>
    <w:rPr>
      <w:smallCaps/>
      <w:color w:val="5A5A5A" w:themeColor="text1" w:themeTint="A5"/>
    </w:rPr>
  </w:style>
  <w:style w:type="character" w:styleId="Referireintens">
    <w:name w:val="Intense Reference"/>
    <w:basedOn w:val="Fontdeparagrafimplicit"/>
    <w:uiPriority w:val="32"/>
    <w:rsid w:val="00156910"/>
    <w:rPr>
      <w:b/>
      <w:bCs/>
      <w:smallCaps/>
      <w:color w:val="4F81BD" w:themeColor="accent1"/>
      <w:spacing w:val="5"/>
    </w:rPr>
  </w:style>
  <w:style w:type="table" w:styleId="Tabelgril">
    <w:name w:val="Table Grid"/>
    <w:aliases w:val="MTBS Table Grid"/>
    <w:basedOn w:val="TabelNormal"/>
    <w:uiPriority w:val="39"/>
    <w:rsid w:val="0015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elNormal"/>
    <w:uiPriority w:val="40"/>
    <w:rsid w:val="001569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
    <w:name w:val="Plain Table 52"/>
    <w:basedOn w:val="TabelNormal"/>
    <w:uiPriority w:val="45"/>
    <w:rsid w:val="0015691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TabelNormal"/>
    <w:uiPriority w:val="46"/>
    <w:rsid w:val="0015691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elNormal"/>
    <w:uiPriority w:val="46"/>
    <w:rsid w:val="0015691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
    <w:name w:val="Plain Table 32"/>
    <w:basedOn w:val="TabelNormal"/>
    <w:uiPriority w:val="43"/>
    <w:rsid w:val="0015691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
    <w:name w:val="List Table 4 - Accent 42"/>
    <w:basedOn w:val="TabelNormal"/>
    <w:uiPriority w:val="49"/>
    <w:rsid w:val="001569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
    <w:name w:val="Grid Table 1 Light - Accent 42"/>
    <w:basedOn w:val="TabelNormal"/>
    <w:uiPriority w:val="46"/>
    <w:rsid w:val="0015691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
    <w:name w:val="List Table 3 - Accent 32"/>
    <w:basedOn w:val="TabelNormal"/>
    <w:uiPriority w:val="48"/>
    <w:rsid w:val="0015691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
    <w:name w:val="List Table 4 - Accent 52"/>
    <w:basedOn w:val="TabelNormal"/>
    <w:uiPriority w:val="49"/>
    <w:rsid w:val="001569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
    <w:name w:val="List Table 4 - Accent 32"/>
    <w:basedOn w:val="TabelNormal"/>
    <w:uiPriority w:val="49"/>
    <w:rsid w:val="001569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
    <w:name w:val="Grid Table 1 Light - Accent 32"/>
    <w:basedOn w:val="TabelNormal"/>
    <w:uiPriority w:val="46"/>
    <w:rsid w:val="0015691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
    <w:name w:val="List Table 1 Light - Accent 62"/>
    <w:basedOn w:val="TabelNormal"/>
    <w:uiPriority w:val="46"/>
    <w:rsid w:val="0015691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
    <w:name w:val="Grid Table 6 Colorful2"/>
    <w:basedOn w:val="TabelNormal"/>
    <w:uiPriority w:val="51"/>
    <w:rsid w:val="001569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
    <w:name w:val="List Table 2 - Accent 52"/>
    <w:basedOn w:val="TabelNormal"/>
    <w:uiPriority w:val="47"/>
    <w:rsid w:val="0015691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overTable">
    <w:name w:val="CoverTable"/>
    <w:uiPriority w:val="1"/>
    <w:semiHidden/>
    <w:rsid w:val="009811A6"/>
  </w:style>
  <w:style w:type="table" w:customStyle="1" w:styleId="GridTable2-Accent11">
    <w:name w:val="Grid Table 2 - Accent 11"/>
    <w:basedOn w:val="TabelNormal"/>
    <w:uiPriority w:val="47"/>
    <w:rsid w:val="00B935E3"/>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H2">
    <w:name w:val="Annex H2"/>
    <w:basedOn w:val="Normal"/>
    <w:next w:val="Para"/>
    <w:uiPriority w:val="15"/>
    <w:qFormat/>
    <w:rsid w:val="0056526D"/>
    <w:pPr>
      <w:keepNext/>
      <w:spacing w:before="240" w:after="240"/>
      <w:ind w:right="680"/>
      <w:jc w:val="left"/>
      <w:outlineLvl w:val="1"/>
    </w:pPr>
    <w:rPr>
      <w:b/>
      <w:color w:val="4E81BD"/>
      <w:sz w:val="24"/>
    </w:rPr>
  </w:style>
  <w:style w:type="paragraph" w:customStyle="1" w:styleId="AnnexH3">
    <w:name w:val="Annex H3"/>
    <w:basedOn w:val="Normal"/>
    <w:next w:val="Para"/>
    <w:uiPriority w:val="15"/>
    <w:qFormat/>
    <w:rsid w:val="0056526D"/>
    <w:pPr>
      <w:keepNext/>
      <w:keepLines/>
      <w:spacing w:before="240"/>
      <w:ind w:left="680" w:right="680"/>
      <w:jc w:val="left"/>
      <w:outlineLvl w:val="2"/>
    </w:pPr>
    <w:rPr>
      <w:b/>
      <w:i/>
      <w:color w:val="262626"/>
      <w:sz w:val="24"/>
    </w:rPr>
  </w:style>
  <w:style w:type="paragraph" w:customStyle="1" w:styleId="BulletedList">
    <w:name w:val="Bulleted List"/>
    <w:basedOn w:val="Listparagraf"/>
    <w:uiPriority w:val="6"/>
    <w:qFormat/>
    <w:rsid w:val="0056526D"/>
    <w:pPr>
      <w:numPr>
        <w:numId w:val="23"/>
      </w:numPr>
      <w:ind w:right="680"/>
    </w:pPr>
  </w:style>
  <w:style w:type="paragraph" w:customStyle="1" w:styleId="NumberedList">
    <w:name w:val="Numbered List"/>
    <w:basedOn w:val="Listparagraf"/>
    <w:uiPriority w:val="5"/>
    <w:qFormat/>
    <w:rsid w:val="0056526D"/>
    <w:pPr>
      <w:numPr>
        <w:numId w:val="24"/>
      </w:numPr>
      <w:ind w:right="680"/>
    </w:pPr>
  </w:style>
  <w:style w:type="paragraph" w:customStyle="1" w:styleId="CoverCommittee">
    <w:name w:val="CoverCommittee"/>
    <w:basedOn w:val="CoverNormal"/>
    <w:semiHidden/>
    <w:rsid w:val="00011D4C"/>
    <w:rPr>
      <w:b/>
    </w:rPr>
  </w:style>
  <w:style w:type="paragraph" w:customStyle="1" w:styleId="CoverWorkingParty">
    <w:name w:val="CoverWorkingParty"/>
    <w:basedOn w:val="CoverNormal"/>
    <w:semiHidden/>
    <w:rsid w:val="005C1BFB"/>
    <w:rPr>
      <w:b/>
      <w:sz w:val="24"/>
    </w:rPr>
  </w:style>
  <w:style w:type="paragraph" w:customStyle="1" w:styleId="CoverPwbCode">
    <w:name w:val="CoverPwbCode"/>
    <w:basedOn w:val="CoverJobTicket"/>
    <w:semiHidden/>
    <w:rsid w:val="003974D4"/>
    <w:rPr>
      <w:noProof/>
      <w:lang w:eastAsia="en-GB"/>
    </w:rPr>
  </w:style>
  <w:style w:type="character" w:customStyle="1" w:styleId="DefaultCoverPage">
    <w:name w:val="DefaultCoverPage"/>
    <w:basedOn w:val="Fontdeparagrafimplicit"/>
    <w:uiPriority w:val="2"/>
    <w:semiHidden/>
    <w:rsid w:val="003076F3"/>
    <w:rPr>
      <w:rFonts w:ascii="Times New Roman" w:hAnsi="Times New Roman"/>
      <w:sz w:val="21"/>
    </w:rPr>
  </w:style>
  <w:style w:type="paragraph" w:customStyle="1" w:styleId="Figure">
    <w:name w:val="Figure"/>
    <w:basedOn w:val="Normal"/>
    <w:rsid w:val="00276DDE"/>
    <w:pPr>
      <w:keepNext/>
      <w:keepLines/>
      <w:jc w:val="center"/>
    </w:pPr>
    <w:rPr>
      <w:noProof/>
      <w:lang w:eastAsia="ko-KR"/>
    </w:rPr>
  </w:style>
  <w:style w:type="paragraph" w:customStyle="1" w:styleId="StatLinkLogo">
    <w:name w:val="StatLink Logo"/>
    <w:basedOn w:val="Para"/>
    <w:next w:val="Para"/>
    <w:rsid w:val="007361BF"/>
    <w:pPr>
      <w:spacing w:after="240"/>
      <w:jc w:val="right"/>
    </w:pPr>
    <w:rPr>
      <w:rFonts w:ascii="StatLink" w:hAnsi="StatLink"/>
      <w:sz w:val="18"/>
    </w:rPr>
  </w:style>
  <w:style w:type="character" w:customStyle="1" w:styleId="StatLinkDOI">
    <w:name w:val="StatLink DOI"/>
    <w:basedOn w:val="Fontdeparagrafimplicit"/>
    <w:uiPriority w:val="1"/>
    <w:rsid w:val="007361BF"/>
    <w:rPr>
      <w:rFonts w:ascii="Times New Roman" w:hAnsi="Times New Roman"/>
      <w:sz w:val="18"/>
    </w:rPr>
  </w:style>
  <w:style w:type="paragraph" w:customStyle="1" w:styleId="Title2">
    <w:name w:val="Title 2"/>
    <w:basedOn w:val="Titlu2"/>
    <w:next w:val="Para"/>
    <w:qFormat/>
    <w:rsid w:val="0056526D"/>
    <w:pPr>
      <w:numPr>
        <w:ilvl w:val="0"/>
        <w:numId w:val="0"/>
      </w:numPr>
    </w:pPr>
  </w:style>
  <w:style w:type="paragraph" w:customStyle="1" w:styleId="Title3">
    <w:name w:val="Title 3"/>
    <w:basedOn w:val="Normal"/>
    <w:next w:val="Para"/>
    <w:qFormat/>
    <w:rsid w:val="0056526D"/>
    <w:pPr>
      <w:keepNext/>
      <w:keepLines/>
      <w:spacing w:before="240"/>
      <w:ind w:left="680" w:right="680"/>
      <w:jc w:val="left"/>
      <w:outlineLvl w:val="2"/>
    </w:pPr>
    <w:rPr>
      <w:b/>
      <w:i/>
      <w:sz w:val="24"/>
    </w:rPr>
  </w:style>
  <w:style w:type="table" w:styleId="Umbriredeculoaredeschis-Accentuare1">
    <w:name w:val="Light Shading Accent 1"/>
    <w:basedOn w:val="TabelNormal"/>
    <w:uiPriority w:val="60"/>
    <w:rsid w:val="009500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
    <w:name w:val="OECD"/>
    <w:basedOn w:val="Umbriredeculoaredeschis-Accentuare1"/>
    <w:uiPriority w:val="99"/>
    <w:rsid w:val="00193F33"/>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paragraph" w:customStyle="1" w:styleId="Abstract">
    <w:name w:val="Abstract"/>
    <w:basedOn w:val="Para"/>
    <w:uiPriority w:val="2"/>
    <w:qFormat/>
    <w:rsid w:val="0056526D"/>
    <w:pPr>
      <w:pBdr>
        <w:top w:val="single" w:sz="4" w:space="12" w:color="auto"/>
        <w:left w:val="single" w:sz="4" w:space="12" w:color="auto"/>
        <w:bottom w:val="single" w:sz="4" w:space="12" w:color="auto"/>
        <w:right w:val="single" w:sz="4" w:space="12" w:color="auto"/>
      </w:pBdr>
    </w:pPr>
    <w:rPr>
      <w:i/>
    </w:rPr>
  </w:style>
  <w:style w:type="paragraph" w:customStyle="1" w:styleId="BoxHeading">
    <w:name w:val="Box Heading"/>
    <w:basedOn w:val="Normal"/>
    <w:next w:val="Para"/>
    <w:uiPriority w:val="8"/>
    <w:qFormat/>
    <w:rsid w:val="0056526D"/>
    <w:pPr>
      <w:keepNext/>
      <w:spacing w:before="240"/>
      <w:ind w:left="680" w:right="680"/>
      <w:jc w:val="left"/>
    </w:pPr>
    <w:rPr>
      <w:b/>
      <w:sz w:val="20"/>
    </w:rPr>
  </w:style>
  <w:style w:type="paragraph" w:customStyle="1" w:styleId="CoverInformation">
    <w:name w:val="CoverInformation"/>
    <w:basedOn w:val="CoverSubTitle"/>
    <w:semiHidden/>
    <w:rsid w:val="00751A55"/>
  </w:style>
  <w:style w:type="character" w:customStyle="1" w:styleId="CoverDateChar">
    <w:name w:val="CoverDate Char"/>
    <w:basedOn w:val="CoverNormalChar"/>
    <w:link w:val="CoverDate"/>
    <w:semiHidden/>
    <w:rsid w:val="00F14D49"/>
    <w:rPr>
      <w:rFonts w:ascii="Times New Roman" w:eastAsia="SimSun" w:hAnsi="Times New Roman"/>
      <w:b/>
      <w:color w:val="FFFFFF" w:themeColor="background1"/>
      <w:sz w:val="18"/>
      <w:lang w:val="en-GB"/>
    </w:rPr>
  </w:style>
  <w:style w:type="paragraph" w:customStyle="1" w:styleId="Session">
    <w:name w:val="Session"/>
    <w:basedOn w:val="Normal"/>
    <w:next w:val="Time"/>
    <w:uiPriority w:val="3"/>
    <w:rsid w:val="009811A6"/>
    <w:pPr>
      <w:keepNext/>
      <w:spacing w:after="240"/>
      <w:jc w:val="left"/>
    </w:pPr>
    <w:rPr>
      <w:i/>
      <w:u w:val="single"/>
    </w:rPr>
  </w:style>
  <w:style w:type="paragraph" w:customStyle="1" w:styleId="GroupHeading">
    <w:name w:val="Group Heading"/>
    <w:basedOn w:val="Normal"/>
    <w:next w:val="Para"/>
    <w:uiPriority w:val="6"/>
    <w:rsid w:val="00CD350A"/>
    <w:pPr>
      <w:keepNext/>
      <w:numPr>
        <w:numId w:val="20"/>
      </w:numPr>
      <w:pBdr>
        <w:top w:val="single" w:sz="4" w:space="1" w:color="auto"/>
      </w:pBdr>
      <w:jc w:val="left"/>
    </w:pPr>
    <w:rPr>
      <w:b/>
      <w:i/>
      <w:color w:val="4E81BD"/>
    </w:rPr>
  </w:style>
  <w:style w:type="paragraph" w:customStyle="1" w:styleId="Break">
    <w:name w:val="Break"/>
    <w:basedOn w:val="Normal"/>
    <w:next w:val="Time"/>
    <w:uiPriority w:val="7"/>
    <w:rsid w:val="00CD350A"/>
    <w:pPr>
      <w:pBdr>
        <w:top w:val="single" w:sz="4" w:space="4" w:color="auto"/>
        <w:bottom w:val="single" w:sz="4" w:space="4" w:color="auto"/>
      </w:pBdr>
      <w:shd w:val="pct5" w:color="auto" w:fill="auto"/>
      <w:jc w:val="center"/>
    </w:pPr>
    <w:rPr>
      <w:i/>
    </w:rPr>
  </w:style>
  <w:style w:type="paragraph" w:customStyle="1" w:styleId="Time">
    <w:name w:val="Time"/>
    <w:basedOn w:val="Normal"/>
    <w:next w:val="Para"/>
    <w:uiPriority w:val="2"/>
    <w:rsid w:val="009811A6"/>
    <w:pPr>
      <w:keepNext/>
      <w:spacing w:before="240"/>
      <w:ind w:left="851"/>
    </w:pPr>
    <w:rPr>
      <w:b/>
      <w:i/>
    </w:rPr>
  </w:style>
  <w:style w:type="paragraph" w:customStyle="1" w:styleId="RefDocuments">
    <w:name w:val="Ref Documents"/>
    <w:basedOn w:val="Para"/>
    <w:next w:val="Annotation"/>
    <w:uiPriority w:val="6"/>
    <w:rsid w:val="009811A6"/>
    <w:pPr>
      <w:ind w:left="7371"/>
      <w:contextualSpacing/>
      <w:jc w:val="left"/>
    </w:pPr>
  </w:style>
  <w:style w:type="paragraph" w:customStyle="1" w:styleId="Action">
    <w:name w:val="Action"/>
    <w:basedOn w:val="Para"/>
    <w:next w:val="Titlu2"/>
    <w:uiPriority w:val="4"/>
    <w:rsid w:val="009811A6"/>
    <w:rPr>
      <w:u w:val="single"/>
    </w:rPr>
  </w:style>
  <w:style w:type="paragraph" w:customStyle="1" w:styleId="SpecialItem">
    <w:name w:val="Special Item"/>
    <w:basedOn w:val="Normal"/>
    <w:next w:val="Time"/>
    <w:uiPriority w:val="8"/>
    <w:rsid w:val="009811A6"/>
    <w:pPr>
      <w:spacing w:before="240" w:after="240"/>
    </w:pPr>
    <w:rPr>
      <w:i/>
    </w:rPr>
  </w:style>
  <w:style w:type="paragraph" w:customStyle="1" w:styleId="ImportantInformation">
    <w:name w:val="Important Information"/>
    <w:basedOn w:val="Para"/>
    <w:uiPriority w:val="2"/>
    <w:rsid w:val="009811A6"/>
    <w:pPr>
      <w:spacing w:after="480"/>
      <w:ind w:left="284" w:right="284"/>
      <w:contextualSpacing/>
      <w:jc w:val="center"/>
    </w:pPr>
  </w:style>
  <w:style w:type="paragraph" w:customStyle="1" w:styleId="CoverTitlePublication">
    <w:name w:val="CoverTitlePublication"/>
    <w:basedOn w:val="CoverNormal"/>
    <w:semiHidden/>
    <w:rsid w:val="006B3E04"/>
    <w:pPr>
      <w:jc w:val="center"/>
    </w:pPr>
    <w:rPr>
      <w:b/>
      <w:sz w:val="52"/>
    </w:rPr>
  </w:style>
  <w:style w:type="paragraph" w:customStyle="1" w:styleId="CoverSubtitlePublication">
    <w:name w:val="CoverSubtitlePublication"/>
    <w:basedOn w:val="CoverTitlePublication"/>
    <w:semiHidden/>
    <w:rsid w:val="00E613BF"/>
    <w:rPr>
      <w:b w:val="0"/>
      <w:sz w:val="40"/>
    </w:rPr>
  </w:style>
  <w:style w:type="paragraph" w:customStyle="1" w:styleId="FooterClassification">
    <w:name w:val="Footer Classification"/>
    <w:basedOn w:val="Normal"/>
    <w:semiHidden/>
    <w:rsid w:val="00C4025B"/>
    <w:pPr>
      <w:jc w:val="right"/>
    </w:pPr>
    <w:rPr>
      <w:sz w:val="16"/>
    </w:rPr>
  </w:style>
  <w:style w:type="paragraph" w:customStyle="1" w:styleId="CoverSeriesTitlePublication">
    <w:name w:val="CoverSeriesTitlePublication"/>
    <w:basedOn w:val="CoverNormal"/>
    <w:semiHidden/>
    <w:rsid w:val="006B3E04"/>
    <w:pPr>
      <w:spacing w:after="40"/>
    </w:pPr>
    <w:rPr>
      <w:rFonts w:eastAsiaTheme="minorHAnsi"/>
      <w:sz w:val="32"/>
    </w:rPr>
  </w:style>
  <w:style w:type="paragraph" w:customStyle="1" w:styleId="Annotation">
    <w:name w:val="Annotation"/>
    <w:basedOn w:val="Normal"/>
    <w:uiPriority w:val="1"/>
    <w:rsid w:val="009811A6"/>
    <w:pPr>
      <w:numPr>
        <w:numId w:val="21"/>
      </w:numPr>
      <w:pBdr>
        <w:bottom w:val="single" w:sz="4" w:space="10" w:color="auto"/>
      </w:pBdr>
      <w:tabs>
        <w:tab w:val="left" w:pos="7371"/>
      </w:tabs>
      <w:spacing w:before="120"/>
      <w:jc w:val="left"/>
    </w:pPr>
  </w:style>
  <w:style w:type="paragraph" w:customStyle="1" w:styleId="Conclusion">
    <w:name w:val="Conclusion"/>
    <w:basedOn w:val="Para"/>
    <w:next w:val="Titlu1"/>
    <w:uiPriority w:val="5"/>
    <w:rsid w:val="00CD350A"/>
    <w:pPr>
      <w:spacing w:before="360" w:after="360"/>
      <w:jc w:val="center"/>
    </w:pPr>
    <w:rPr>
      <w:b/>
    </w:rPr>
  </w:style>
  <w:style w:type="paragraph" w:customStyle="1" w:styleId="ProposedAction">
    <w:name w:val="Proposed Action"/>
    <w:basedOn w:val="Para"/>
    <w:rsid w:val="00ED7CCA"/>
    <w:pPr>
      <w:numPr>
        <w:numId w:val="13"/>
      </w:numPr>
      <w:spacing w:before="0" w:after="240"/>
    </w:pPr>
  </w:style>
  <w:style w:type="paragraph" w:customStyle="1" w:styleId="NL2">
    <w:name w:val="NL2"/>
    <w:basedOn w:val="Para"/>
    <w:link w:val="NL2Char"/>
    <w:semiHidden/>
    <w:rsid w:val="00AE6C44"/>
    <w:pPr>
      <w:numPr>
        <w:numId w:val="14"/>
      </w:numPr>
      <w:tabs>
        <w:tab w:val="left" w:pos="340"/>
      </w:tabs>
      <w:spacing w:before="0"/>
      <w:ind w:left="1701" w:hanging="340"/>
      <w:contextualSpacing/>
    </w:pPr>
    <w:rPr>
      <w:noProof/>
    </w:rPr>
  </w:style>
  <w:style w:type="paragraph" w:customStyle="1" w:styleId="NL3">
    <w:name w:val="NL3"/>
    <w:basedOn w:val="Para"/>
    <w:link w:val="NL3Char"/>
    <w:semiHidden/>
    <w:rsid w:val="00AE6C44"/>
    <w:pPr>
      <w:numPr>
        <w:numId w:val="15"/>
      </w:numPr>
      <w:tabs>
        <w:tab w:val="num" w:pos="360"/>
      </w:tabs>
      <w:spacing w:before="0"/>
      <w:ind w:left="1985" w:hanging="227"/>
      <w:contextualSpacing/>
    </w:pPr>
    <w:rPr>
      <w:noProof/>
    </w:rPr>
  </w:style>
  <w:style w:type="character" w:customStyle="1" w:styleId="ParaChar0">
    <w:name w:val="Para Char"/>
    <w:basedOn w:val="Fontdeparagrafimplicit"/>
    <w:link w:val="Para"/>
    <w:uiPriority w:val="3"/>
    <w:rsid w:val="0056526D"/>
    <w:rPr>
      <w:rFonts w:ascii="Times New Roman" w:eastAsia="SimSun" w:hAnsi="Times New Roman"/>
      <w:sz w:val="22"/>
      <w:lang w:val="en-GB"/>
    </w:rPr>
  </w:style>
  <w:style w:type="character" w:customStyle="1" w:styleId="NL2Char">
    <w:name w:val="NL2 Char"/>
    <w:basedOn w:val="ParaChar0"/>
    <w:link w:val="NL2"/>
    <w:semiHidden/>
    <w:rsid w:val="00DF08DF"/>
    <w:rPr>
      <w:rFonts w:ascii="Times New Roman" w:eastAsia="SimSun" w:hAnsi="Times New Roman"/>
      <w:noProof/>
      <w:sz w:val="22"/>
      <w:lang w:val="en-GB"/>
    </w:rPr>
  </w:style>
  <w:style w:type="paragraph" w:customStyle="1" w:styleId="NL4">
    <w:name w:val="NL4"/>
    <w:basedOn w:val="Para"/>
    <w:link w:val="NL4Char"/>
    <w:semiHidden/>
    <w:rsid w:val="00AE6C44"/>
    <w:pPr>
      <w:numPr>
        <w:numId w:val="16"/>
      </w:numPr>
      <w:tabs>
        <w:tab w:val="left" w:pos="340"/>
      </w:tabs>
      <w:spacing w:before="0"/>
      <w:ind w:left="2410" w:hanging="369"/>
      <w:contextualSpacing/>
    </w:pPr>
    <w:rPr>
      <w:noProof/>
    </w:rPr>
  </w:style>
  <w:style w:type="character" w:customStyle="1" w:styleId="NL3Char">
    <w:name w:val="NL3 Char"/>
    <w:basedOn w:val="ParaChar0"/>
    <w:link w:val="NL3"/>
    <w:semiHidden/>
    <w:rsid w:val="00DF08DF"/>
    <w:rPr>
      <w:rFonts w:ascii="Times New Roman" w:eastAsia="SimSun" w:hAnsi="Times New Roman"/>
      <w:noProof/>
      <w:sz w:val="22"/>
      <w:lang w:val="en-GB"/>
    </w:rPr>
  </w:style>
  <w:style w:type="character" w:customStyle="1" w:styleId="NL4Char">
    <w:name w:val="NL4 Char"/>
    <w:basedOn w:val="ParaChar0"/>
    <w:link w:val="NL4"/>
    <w:semiHidden/>
    <w:rsid w:val="00DF08DF"/>
    <w:rPr>
      <w:rFonts w:ascii="Times New Roman" w:eastAsia="SimSun" w:hAnsi="Times New Roman"/>
      <w:noProof/>
      <w:sz w:val="22"/>
      <w:lang w:val="en-GB"/>
    </w:rPr>
  </w:style>
  <w:style w:type="paragraph" w:customStyle="1" w:styleId="BL2">
    <w:name w:val="BL2"/>
    <w:basedOn w:val="Para"/>
    <w:link w:val="BL2Char"/>
    <w:semiHidden/>
    <w:rsid w:val="00180584"/>
    <w:pPr>
      <w:numPr>
        <w:numId w:val="17"/>
      </w:numPr>
      <w:spacing w:before="0"/>
      <w:ind w:left="1701" w:hanging="340"/>
      <w:contextualSpacing/>
    </w:pPr>
  </w:style>
  <w:style w:type="paragraph" w:customStyle="1" w:styleId="BL3">
    <w:name w:val="BL3"/>
    <w:basedOn w:val="Para"/>
    <w:link w:val="BL3Char"/>
    <w:semiHidden/>
    <w:rsid w:val="00403E01"/>
    <w:pPr>
      <w:numPr>
        <w:numId w:val="19"/>
      </w:numPr>
      <w:spacing w:before="0"/>
      <w:ind w:left="2058" w:hanging="357"/>
      <w:contextualSpacing/>
    </w:pPr>
    <w:rPr>
      <w:noProof/>
    </w:rPr>
  </w:style>
  <w:style w:type="character" w:customStyle="1" w:styleId="BL2Char">
    <w:name w:val="BL2 Char"/>
    <w:basedOn w:val="ParaChar0"/>
    <w:link w:val="BL2"/>
    <w:semiHidden/>
    <w:rsid w:val="00DF08DF"/>
    <w:rPr>
      <w:rFonts w:ascii="Times New Roman" w:eastAsia="SimSun" w:hAnsi="Times New Roman"/>
      <w:sz w:val="22"/>
      <w:lang w:val="en-GB"/>
    </w:rPr>
  </w:style>
  <w:style w:type="paragraph" w:customStyle="1" w:styleId="BL4">
    <w:name w:val="BL4"/>
    <w:basedOn w:val="Para"/>
    <w:link w:val="BL4Char"/>
    <w:semiHidden/>
    <w:rsid w:val="00403E01"/>
    <w:pPr>
      <w:numPr>
        <w:ilvl w:val="1"/>
        <w:numId w:val="18"/>
      </w:numPr>
      <w:spacing w:before="0"/>
      <w:ind w:left="2381" w:hanging="340"/>
      <w:contextualSpacing/>
    </w:pPr>
  </w:style>
  <w:style w:type="character" w:customStyle="1" w:styleId="BL3Char">
    <w:name w:val="BL3 Char"/>
    <w:basedOn w:val="ParaChar0"/>
    <w:link w:val="BL3"/>
    <w:semiHidden/>
    <w:rsid w:val="00DF08DF"/>
    <w:rPr>
      <w:rFonts w:ascii="Times New Roman" w:eastAsia="SimSun" w:hAnsi="Times New Roman"/>
      <w:noProof/>
      <w:sz w:val="22"/>
      <w:lang w:val="en-GB"/>
    </w:rPr>
  </w:style>
  <w:style w:type="character" w:customStyle="1" w:styleId="BL4Char">
    <w:name w:val="BL4 Char"/>
    <w:basedOn w:val="ParaChar0"/>
    <w:link w:val="BL4"/>
    <w:semiHidden/>
    <w:rsid w:val="00DF08DF"/>
    <w:rPr>
      <w:rFonts w:ascii="Times New Roman" w:eastAsia="SimSun" w:hAnsi="Times New Roman"/>
      <w:sz w:val="22"/>
      <w:lang w:val="en-GB"/>
    </w:rPr>
  </w:style>
  <w:style w:type="paragraph" w:customStyle="1" w:styleId="Notes">
    <w:name w:val="Notes"/>
    <w:basedOn w:val="Normal"/>
    <w:rsid w:val="00630B9E"/>
    <w:pPr>
      <w:keepNext/>
      <w:keepLines/>
      <w:spacing w:before="120"/>
      <w:ind w:left="680" w:right="680"/>
      <w:contextualSpacing/>
    </w:pPr>
    <w:rPr>
      <w:rFonts w:eastAsia="SimSun" w:cs="Arial"/>
      <w:sz w:val="18"/>
      <w:szCs w:val="18"/>
    </w:rPr>
  </w:style>
  <w:style w:type="paragraph" w:customStyle="1" w:styleId="Source">
    <w:name w:val="Source"/>
    <w:basedOn w:val="Normal"/>
    <w:rsid w:val="00630B9E"/>
    <w:pPr>
      <w:keepNext/>
      <w:keepLines/>
      <w:spacing w:after="240"/>
      <w:ind w:left="680" w:right="680"/>
      <w:contextualSpacing/>
    </w:pPr>
    <w:rPr>
      <w:rFonts w:eastAsia="SimSun" w:cs="Arial"/>
      <w:sz w:val="18"/>
      <w:szCs w:val="18"/>
    </w:rPr>
  </w:style>
  <w:style w:type="paragraph" w:customStyle="1" w:styleId="Disclaimer">
    <w:name w:val="Disclaimer"/>
    <w:basedOn w:val="Para"/>
    <w:uiPriority w:val="20"/>
    <w:rsid w:val="0056526D"/>
    <w:pPr>
      <w:pBdr>
        <w:top w:val="single" w:sz="4" w:space="6" w:color="auto"/>
      </w:pBdr>
      <w:spacing w:before="0" w:line="220" w:lineRule="exact"/>
    </w:pPr>
    <w:rPr>
      <w:rFonts w:eastAsia="Times New Roman"/>
      <w:sz w:val="18"/>
    </w:rPr>
  </w:style>
  <w:style w:type="character" w:customStyle="1" w:styleId="VrazncittChar1">
    <w:name w:val="Výrazný citát Char1"/>
    <w:basedOn w:val="Fontdeparagrafimplicit"/>
    <w:uiPriority w:val="30"/>
    <w:rsid w:val="008175DE"/>
    <w:rPr>
      <w:rFonts w:asciiTheme="minorHAnsi" w:hAnsiTheme="minorHAnsi"/>
      <w:i/>
      <w:iCs/>
      <w:color w:val="4F81BD" w:themeColor="accent1"/>
      <w:sz w:val="22"/>
      <w:lang w:val="en-GB"/>
    </w:rPr>
  </w:style>
  <w:style w:type="character" w:customStyle="1" w:styleId="ListparagrafCaracter">
    <w:name w:val="Listă paragraf Caracter"/>
    <w:aliases w:val="Heading two Caracter,Light Grid - Accent 31 Caracter,Heading twoCxSpF Caracter,List Paragraph11 Caracter,Akapit z listą BS Caracter,List Paragraph1 Caracter,Bullet1 Caracter,Bullets Caracter,List Paragraph (numbered (a)) Caracter"/>
    <w:link w:val="Listparagraf"/>
    <w:uiPriority w:val="1"/>
    <w:locked/>
    <w:rsid w:val="008175DE"/>
    <w:rPr>
      <w:rFonts w:ascii="Times New Roman" w:eastAsia="SimSun" w:hAnsi="Times New Roman"/>
      <w:sz w:val="22"/>
      <w:lang w:val="en-GB"/>
    </w:rPr>
  </w:style>
  <w:style w:type="table" w:styleId="Tabelgril1Luminos">
    <w:name w:val="Grid Table 1 Light"/>
    <w:basedOn w:val="TabelNormal"/>
    <w:uiPriority w:val="46"/>
    <w:rsid w:val="008175DE"/>
    <w:rPr>
      <w:rFonts w:ascii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Fontdeparagrafimplicit"/>
    <w:uiPriority w:val="99"/>
    <w:semiHidden/>
    <w:unhideWhenUsed/>
    <w:rsid w:val="008175DE"/>
    <w:rPr>
      <w:color w:val="605E5C"/>
      <w:shd w:val="clear" w:color="auto" w:fill="E1DFDD"/>
    </w:rPr>
  </w:style>
  <w:style w:type="paragraph" w:customStyle="1" w:styleId="EACBulletlevel1">
    <w:name w:val="EAC_Bullet_level_1"/>
    <w:basedOn w:val="Listparagraf"/>
    <w:qFormat/>
    <w:rsid w:val="008175DE"/>
    <w:pPr>
      <w:numPr>
        <w:numId w:val="42"/>
      </w:numPr>
      <w:tabs>
        <w:tab w:val="num" w:pos="360"/>
      </w:tabs>
      <w:ind w:left="454" w:firstLine="0"/>
    </w:pPr>
    <w:rPr>
      <w:rFonts w:ascii="Arial" w:eastAsia="Times New Roman" w:hAnsi="Arial"/>
      <w:sz w:val="24"/>
      <w:szCs w:val="24"/>
      <w:lang w:eastAsia="ru-RU"/>
    </w:rPr>
  </w:style>
  <w:style w:type="paragraph" w:customStyle="1" w:styleId="EACBulletlevel2">
    <w:name w:val="EAC_Bullet_level_2"/>
    <w:basedOn w:val="EACBulletlevel1"/>
    <w:qFormat/>
    <w:rsid w:val="008175DE"/>
    <w:pPr>
      <w:numPr>
        <w:ilvl w:val="1"/>
      </w:numPr>
      <w:tabs>
        <w:tab w:val="num" w:pos="360"/>
      </w:tabs>
    </w:pPr>
  </w:style>
  <w:style w:type="paragraph" w:customStyle="1" w:styleId="TableText">
    <w:name w:val="Table Text"/>
    <w:basedOn w:val="Normal"/>
    <w:qFormat/>
    <w:rsid w:val="008175DE"/>
    <w:pPr>
      <w:spacing w:before="60" w:after="60"/>
      <w:jc w:val="left"/>
    </w:pPr>
    <w:rPr>
      <w:rFonts w:ascii="Arial" w:eastAsia="Times New Roman" w:hAnsi="Arial" w:cs="Arial"/>
      <w:sz w:val="20"/>
    </w:rPr>
  </w:style>
  <w:style w:type="paragraph" w:customStyle="1" w:styleId="EACHeading1withoutnumber">
    <w:name w:val="EAC_Heading_1_without_number"/>
    <w:basedOn w:val="Titlu1"/>
    <w:next w:val="Normal"/>
    <w:rsid w:val="008175DE"/>
    <w:pPr>
      <w:keepLines w:val="0"/>
      <w:pageBreakBefore w:val="0"/>
      <w:numPr>
        <w:numId w:val="0"/>
      </w:numPr>
      <w:spacing w:before="240" w:after="240"/>
      <w:ind w:left="680"/>
      <w:jc w:val="left"/>
    </w:pPr>
    <w:rPr>
      <w:rFonts w:ascii="Arial" w:eastAsia="Times New Roman" w:hAnsi="Arial" w:cs="Arial"/>
      <w:caps/>
      <w:color w:val="auto"/>
      <w:kern w:val="32"/>
      <w:sz w:val="24"/>
      <w:szCs w:val="32"/>
      <w:lang w:val="ru-RU" w:eastAsia="ru-RU"/>
    </w:rPr>
  </w:style>
  <w:style w:type="numbering" w:customStyle="1" w:styleId="EACBulletedText">
    <w:name w:val="EAC_Bulleted_Text"/>
    <w:basedOn w:val="FrListare"/>
    <w:rsid w:val="008175DE"/>
    <w:pPr>
      <w:numPr>
        <w:numId w:val="44"/>
      </w:numPr>
    </w:pPr>
  </w:style>
  <w:style w:type="numbering" w:customStyle="1" w:styleId="EACNumberedText">
    <w:name w:val="EAC_Numbered_Text"/>
    <w:basedOn w:val="FrListare"/>
    <w:rsid w:val="008175DE"/>
    <w:pPr>
      <w:numPr>
        <w:numId w:val="45"/>
      </w:numPr>
    </w:pPr>
  </w:style>
  <w:style w:type="paragraph" w:customStyle="1" w:styleId="EACTableText">
    <w:name w:val="EAC_Table_Text"/>
    <w:rsid w:val="008175DE"/>
    <w:pPr>
      <w:widowControl w:val="0"/>
    </w:pPr>
    <w:rPr>
      <w:rFonts w:ascii="Arial" w:eastAsia="Times New Roman" w:hAnsi="Arial"/>
      <w:sz w:val="22"/>
      <w:szCs w:val="28"/>
      <w:lang w:val="ru-RU"/>
    </w:rPr>
  </w:style>
  <w:style w:type="paragraph" w:customStyle="1" w:styleId="EACTableTitleText">
    <w:name w:val="EAC_Table_Title_Text"/>
    <w:basedOn w:val="EACTableText"/>
    <w:rsid w:val="008175DE"/>
    <w:pPr>
      <w:spacing w:before="60" w:after="60"/>
      <w:jc w:val="center"/>
    </w:pPr>
    <w:rPr>
      <w:b/>
      <w:bCs/>
      <w:szCs w:val="20"/>
      <w:lang w:val="en-GB"/>
    </w:rPr>
  </w:style>
  <w:style w:type="paragraph" w:customStyle="1" w:styleId="EACANNEXHEADING">
    <w:name w:val="EAC_ANNEX_HEADING"/>
    <w:basedOn w:val="Titlu1"/>
    <w:next w:val="Normal"/>
    <w:rsid w:val="008175DE"/>
    <w:pPr>
      <w:keepLines w:val="0"/>
      <w:pageBreakBefore w:val="0"/>
      <w:numPr>
        <w:numId w:val="43"/>
      </w:numPr>
      <w:spacing w:before="240" w:after="240"/>
      <w:jc w:val="left"/>
    </w:pPr>
    <w:rPr>
      <w:rFonts w:ascii="Arial" w:eastAsia="Times New Roman" w:hAnsi="Arial" w:cs="Arial"/>
      <w:caps/>
      <w:color w:val="auto"/>
      <w:kern w:val="32"/>
      <w:sz w:val="24"/>
      <w:szCs w:val="32"/>
      <w:lang w:val="ru-RU" w:eastAsia="ru-RU"/>
    </w:rPr>
  </w:style>
  <w:style w:type="paragraph" w:customStyle="1" w:styleId="EACTitleText">
    <w:name w:val="EAC_Title_Text"/>
    <w:rsid w:val="008175DE"/>
    <w:rPr>
      <w:rFonts w:ascii="Arial" w:eastAsia="Times New Roman" w:hAnsi="Arial"/>
      <w:b/>
      <w:bCs/>
      <w:sz w:val="24"/>
      <w:lang w:val="ru-RU" w:eastAsia="ru-RU"/>
    </w:rPr>
  </w:style>
  <w:style w:type="paragraph" w:customStyle="1" w:styleId="EACCentered">
    <w:name w:val="EAC_Centered"/>
    <w:basedOn w:val="Normal"/>
    <w:rsid w:val="008175DE"/>
    <w:pPr>
      <w:ind w:left="680"/>
      <w:jc w:val="center"/>
    </w:pPr>
    <w:rPr>
      <w:rFonts w:ascii="Arial" w:eastAsia="Times New Roman" w:hAnsi="Arial"/>
      <w:sz w:val="24"/>
      <w:lang w:val="ru-RU" w:eastAsia="ru-RU"/>
    </w:rPr>
  </w:style>
  <w:style w:type="paragraph" w:customStyle="1" w:styleId="EACTitleNameOfDoc">
    <w:name w:val="EAC_Title_Name Of Doc"/>
    <w:basedOn w:val="Normal"/>
    <w:rsid w:val="008175DE"/>
    <w:pPr>
      <w:jc w:val="center"/>
    </w:pPr>
    <w:rPr>
      <w:rFonts w:ascii="Arial" w:eastAsia="Times New Roman" w:hAnsi="Arial"/>
      <w:b/>
      <w:sz w:val="28"/>
      <w:lang w:val="ru-RU" w:eastAsia="ru-RU"/>
    </w:rPr>
  </w:style>
  <w:style w:type="paragraph" w:customStyle="1" w:styleId="EACTitleNormalText">
    <w:name w:val="EAC_Title_Normal_Text"/>
    <w:basedOn w:val="EACTitleText"/>
    <w:rsid w:val="008175DE"/>
    <w:rPr>
      <w:b w:val="0"/>
      <w:bCs w:val="0"/>
    </w:rPr>
  </w:style>
  <w:style w:type="paragraph" w:customStyle="1" w:styleId="EACContents">
    <w:name w:val="EAC_Contents"/>
    <w:basedOn w:val="Titlu1"/>
    <w:next w:val="Normal"/>
    <w:uiPriority w:val="39"/>
    <w:unhideWhenUsed/>
    <w:qFormat/>
    <w:rsid w:val="008175DE"/>
    <w:pPr>
      <w:pageBreakBefore w:val="0"/>
      <w:numPr>
        <w:numId w:val="0"/>
      </w:numPr>
      <w:spacing w:before="480" w:after="0" w:line="276" w:lineRule="auto"/>
      <w:jc w:val="left"/>
      <w:outlineLvl w:val="9"/>
    </w:pPr>
    <w:rPr>
      <w:rFonts w:ascii="Arial" w:eastAsia="Times New Roman" w:hAnsi="Arial"/>
      <w:caps/>
      <w:color w:val="auto"/>
      <w:kern w:val="0"/>
      <w:sz w:val="24"/>
      <w:lang w:val="ru-RU"/>
    </w:rPr>
  </w:style>
  <w:style w:type="paragraph" w:customStyle="1" w:styleId="EACTableName">
    <w:name w:val="EAC_Table_Name"/>
    <w:basedOn w:val="Legend"/>
    <w:next w:val="Normal"/>
    <w:rsid w:val="008175DE"/>
    <w:rPr>
      <w:rFonts w:asciiTheme="minorHAnsi" w:hAnsiTheme="minorHAnsi"/>
      <w:color w:val="365F91" w:themeColor="accent1" w:themeShade="BF"/>
    </w:rPr>
  </w:style>
  <w:style w:type="paragraph" w:customStyle="1" w:styleId="EACFigureName">
    <w:name w:val="EAC_Figure_Name"/>
    <w:basedOn w:val="Legend"/>
    <w:next w:val="Normal"/>
    <w:rsid w:val="008175DE"/>
    <w:rPr>
      <w:rFonts w:asciiTheme="minorHAnsi" w:hAnsiTheme="minorHAnsi"/>
      <w:color w:val="365F91" w:themeColor="accent1" w:themeShade="BF"/>
    </w:rPr>
  </w:style>
  <w:style w:type="paragraph" w:customStyle="1" w:styleId="Copyright">
    <w:name w:val="Copyright"/>
    <w:basedOn w:val="Normal"/>
    <w:rsid w:val="008175DE"/>
    <w:pPr>
      <w:ind w:left="680"/>
      <w:jc w:val="right"/>
    </w:pPr>
    <w:rPr>
      <w:rFonts w:ascii="Arial" w:eastAsia="Times New Roman" w:hAnsi="Arial"/>
      <w:lang w:val="ru-RU" w:eastAsia="ru-RU"/>
    </w:rPr>
  </w:style>
  <w:style w:type="paragraph" w:customStyle="1" w:styleId="Default">
    <w:name w:val="Default"/>
    <w:rsid w:val="008175DE"/>
    <w:pPr>
      <w:autoSpaceDE w:val="0"/>
      <w:autoSpaceDN w:val="0"/>
      <w:adjustRightInd w:val="0"/>
    </w:pPr>
    <w:rPr>
      <w:rFonts w:ascii="Arial" w:eastAsia="MS Mincho" w:hAnsi="Arial" w:cs="Arial"/>
      <w:color w:val="000000"/>
      <w:sz w:val="24"/>
      <w:szCs w:val="24"/>
      <w:lang w:val="ru-RU" w:eastAsia="ru-RU"/>
    </w:rPr>
  </w:style>
  <w:style w:type="character" w:customStyle="1" w:styleId="rvts9">
    <w:name w:val="rvts9"/>
    <w:basedOn w:val="Fontdeparagrafimplicit"/>
    <w:rsid w:val="008175DE"/>
  </w:style>
  <w:style w:type="table" w:customStyle="1" w:styleId="MTBSTableGrid1">
    <w:name w:val="MTBS Table Grid1"/>
    <w:basedOn w:val="TabelNormal"/>
    <w:next w:val="Tabelgril"/>
    <w:uiPriority w:val="39"/>
    <w:rsid w:val="008175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aragraph">
    <w:name w:val="Bullet Paragraph"/>
    <w:basedOn w:val="Listparagraf"/>
    <w:qFormat/>
    <w:rsid w:val="008175DE"/>
    <w:pPr>
      <w:ind w:left="644" w:hanging="360"/>
      <w:jc w:val="left"/>
    </w:pPr>
    <w:rPr>
      <w:rFonts w:eastAsia="Times New Roman"/>
      <w:sz w:val="24"/>
      <w:szCs w:val="24"/>
      <w:lang w:eastAsia="en-GB"/>
    </w:rPr>
  </w:style>
  <w:style w:type="table" w:styleId="Grilcolorat-Accentuare1">
    <w:name w:val="Colorful Grid Accent 1"/>
    <w:basedOn w:val="TabelNormal"/>
    <w:uiPriority w:val="29"/>
    <w:qFormat/>
    <w:rsid w:val="008175DE"/>
    <w:rPr>
      <w:rFonts w:ascii="Cambria" w:eastAsia="MS Mincho" w:hAnsi="Cambria"/>
      <w:color w:val="000000" w:themeColor="text1"/>
      <w:lang w:val="ru-RU" w:eastAsia="ru-R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medie2-Accentuare1">
    <w:name w:val="Medium Grid 2 Accent 1"/>
    <w:basedOn w:val="TabelNormal"/>
    <w:uiPriority w:val="63"/>
    <w:rsid w:val="008175DE"/>
    <w:rPr>
      <w:rFonts w:asciiTheme="majorHAnsi" w:eastAsiaTheme="majorEastAsia" w:hAnsiTheme="majorHAnsi" w:cstheme="majorBidi"/>
      <w:color w:val="000000" w:themeColor="text1"/>
      <w:lang w:val="ru-RU" w:eastAsia="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stdeculoaredeschis-Accentuare5">
    <w:name w:val="Light List Accent 5"/>
    <w:basedOn w:val="TabelNormal"/>
    <w:uiPriority w:val="66"/>
    <w:rsid w:val="008175DE"/>
    <w:rPr>
      <w:rFonts w:ascii="Cambria" w:eastAsia="MS Mincho" w:hAnsi="Cambria"/>
      <w:lang w:val="ru-RU" w:eastAsia="ru-R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ldeculoaredeschis-Accentuare1">
    <w:name w:val="Light Grid Accent 1"/>
    <w:basedOn w:val="TabelNormal"/>
    <w:uiPriority w:val="67"/>
    <w:rsid w:val="008175DE"/>
    <w:rPr>
      <w:rFonts w:ascii="Cambria" w:eastAsia="MS Mincho" w:hAnsi="Cambria"/>
      <w:lang w:val="ru-RU" w:eastAsia="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UnresolvedMention10">
    <w:name w:val="Unresolved Mention1"/>
    <w:basedOn w:val="Fontdeparagrafimplicit"/>
    <w:uiPriority w:val="99"/>
    <w:semiHidden/>
    <w:unhideWhenUsed/>
    <w:rsid w:val="008175DE"/>
    <w:rPr>
      <w:color w:val="605E5C"/>
      <w:shd w:val="clear" w:color="auto" w:fill="E1DFDD"/>
    </w:rPr>
  </w:style>
  <w:style w:type="character" w:customStyle="1" w:styleId="UnresolvedMention2">
    <w:name w:val="Unresolved Mention2"/>
    <w:basedOn w:val="Fontdeparagrafimplicit"/>
    <w:uiPriority w:val="99"/>
    <w:semiHidden/>
    <w:unhideWhenUsed/>
    <w:rsid w:val="008175DE"/>
    <w:rPr>
      <w:color w:val="605E5C"/>
      <w:shd w:val="clear" w:color="auto" w:fill="E1DFDD"/>
    </w:rPr>
  </w:style>
  <w:style w:type="character" w:customStyle="1" w:styleId="LegendCaracter">
    <w:name w:val="Legendă Caracter"/>
    <w:aliases w:val="EAC_Object_Name Caracter,Caption Char Caracter,Caption Char Char Char Caracter,Caption Char Char Char Char Char Char Caracter,Caption1 Caracter,Caption Char Char Char1 Char Caracter,Caption Char Char Char1 Char Char Char Caracter"/>
    <w:link w:val="Legend"/>
    <w:locked/>
    <w:rsid w:val="008175DE"/>
    <w:rPr>
      <w:rFonts w:ascii="Times New Roman" w:hAnsi="Times New Roman"/>
      <w:b/>
      <w:bCs/>
      <w:lang w:val="en-GB"/>
    </w:rPr>
  </w:style>
  <w:style w:type="character" w:customStyle="1" w:styleId="UnresolvedMention3">
    <w:name w:val="Unresolved Mention3"/>
    <w:basedOn w:val="Fontdeparagrafimplicit"/>
    <w:uiPriority w:val="99"/>
    <w:semiHidden/>
    <w:unhideWhenUsed/>
    <w:rsid w:val="008175DE"/>
    <w:rPr>
      <w:color w:val="605E5C"/>
      <w:shd w:val="clear" w:color="auto" w:fill="E1DFDD"/>
    </w:rPr>
  </w:style>
  <w:style w:type="character" w:customStyle="1" w:styleId="mw-headline">
    <w:name w:val="mw-headline"/>
    <w:basedOn w:val="Fontdeparagrafimplicit"/>
    <w:rsid w:val="008175DE"/>
  </w:style>
  <w:style w:type="paragraph" w:customStyle="1" w:styleId="TableParagraph">
    <w:name w:val="Table Paragraph"/>
    <w:basedOn w:val="Normal"/>
    <w:uiPriority w:val="1"/>
    <w:qFormat/>
    <w:rsid w:val="008175DE"/>
    <w:pPr>
      <w:widowControl w:val="0"/>
      <w:jc w:val="left"/>
    </w:pPr>
    <w:rPr>
      <w:rFonts w:asciiTheme="minorHAnsi" w:hAnsiTheme="minorHAnsi" w:cstheme="minorBidi"/>
      <w:szCs w:val="22"/>
      <w:lang w:val="en-US"/>
    </w:rPr>
  </w:style>
  <w:style w:type="paragraph" w:customStyle="1" w:styleId="Styl1">
    <w:name w:val="Styl1"/>
    <w:basedOn w:val="Normal"/>
    <w:rsid w:val="00C72B39"/>
    <w:pPr>
      <w:tabs>
        <w:tab w:val="left" w:pos="4077"/>
      </w:tabs>
    </w:pPr>
    <w:rPr>
      <w:rFonts w:asciiTheme="minorHAnsi" w:hAnsiTheme="minorHAnsi" w:cstheme="minorHAnsi"/>
      <w:bCs/>
      <w:lang w:val="en-US"/>
    </w:rPr>
  </w:style>
  <w:style w:type="character" w:customStyle="1" w:styleId="absolute">
    <w:name w:val="absolute"/>
    <w:basedOn w:val="Fontdeparagrafimplicit"/>
    <w:rsid w:val="001D48B9"/>
  </w:style>
  <w:style w:type="character" w:styleId="MeniuneNerezolvat">
    <w:name w:val="Unresolved Mention"/>
    <w:basedOn w:val="Fontdeparagrafimplicit"/>
    <w:uiPriority w:val="99"/>
    <w:semiHidden/>
    <w:unhideWhenUsed/>
    <w:rsid w:val="00B02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071435">
      <w:bodyDiv w:val="1"/>
      <w:marLeft w:val="0"/>
      <w:marRight w:val="0"/>
      <w:marTop w:val="0"/>
      <w:marBottom w:val="0"/>
      <w:divBdr>
        <w:top w:val="none" w:sz="0" w:space="0" w:color="auto"/>
        <w:left w:val="none" w:sz="0" w:space="0" w:color="auto"/>
        <w:bottom w:val="none" w:sz="0" w:space="0" w:color="auto"/>
        <w:right w:val="none" w:sz="0" w:space="0" w:color="auto"/>
      </w:divBdr>
      <w:divsChild>
        <w:div w:id="1445080158">
          <w:marLeft w:val="0"/>
          <w:marRight w:val="0"/>
          <w:marTop w:val="0"/>
          <w:marBottom w:val="0"/>
          <w:divBdr>
            <w:top w:val="none" w:sz="0" w:space="0" w:color="auto"/>
            <w:left w:val="none" w:sz="0" w:space="0" w:color="auto"/>
            <w:bottom w:val="none" w:sz="0" w:space="0" w:color="auto"/>
            <w:right w:val="none" w:sz="0" w:space="0" w:color="auto"/>
          </w:divBdr>
          <w:divsChild>
            <w:div w:id="1922399870">
              <w:marLeft w:val="0"/>
              <w:marRight w:val="0"/>
              <w:marTop w:val="0"/>
              <w:marBottom w:val="0"/>
              <w:divBdr>
                <w:top w:val="none" w:sz="0" w:space="0" w:color="auto"/>
                <w:left w:val="none" w:sz="0" w:space="0" w:color="auto"/>
                <w:bottom w:val="none" w:sz="0" w:space="0" w:color="auto"/>
                <w:right w:val="none" w:sz="0" w:space="0" w:color="auto"/>
              </w:divBdr>
              <w:divsChild>
                <w:div w:id="711265911">
                  <w:marLeft w:val="0"/>
                  <w:marRight w:val="0"/>
                  <w:marTop w:val="0"/>
                  <w:marBottom w:val="0"/>
                  <w:divBdr>
                    <w:top w:val="none" w:sz="0" w:space="0" w:color="auto"/>
                    <w:left w:val="none" w:sz="0" w:space="0" w:color="auto"/>
                    <w:bottom w:val="none" w:sz="0" w:space="0" w:color="auto"/>
                    <w:right w:val="none" w:sz="0" w:space="0" w:color="auto"/>
                  </w:divBdr>
                  <w:divsChild>
                    <w:div w:id="296523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859851791">
      <w:bodyDiv w:val="1"/>
      <w:marLeft w:val="0"/>
      <w:marRight w:val="0"/>
      <w:marTop w:val="0"/>
      <w:marBottom w:val="0"/>
      <w:divBdr>
        <w:top w:val="none" w:sz="0" w:space="0" w:color="auto"/>
        <w:left w:val="none" w:sz="0" w:space="0" w:color="auto"/>
        <w:bottom w:val="none" w:sz="0" w:space="0" w:color="auto"/>
        <w:right w:val="none" w:sz="0" w:space="0" w:color="auto"/>
      </w:divBdr>
    </w:div>
    <w:div w:id="1436248645">
      <w:bodyDiv w:val="1"/>
      <w:marLeft w:val="0"/>
      <w:marRight w:val="0"/>
      <w:marTop w:val="0"/>
      <w:marBottom w:val="0"/>
      <w:divBdr>
        <w:top w:val="none" w:sz="0" w:space="0" w:color="auto"/>
        <w:left w:val="none" w:sz="0" w:space="0" w:color="auto"/>
        <w:bottom w:val="none" w:sz="0" w:space="0" w:color="auto"/>
        <w:right w:val="none" w:sz="0" w:space="0" w:color="auto"/>
      </w:divBdr>
    </w:div>
    <w:div w:id="148191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eia-legalcontext.htm" TargetMode="External"/><Relationship Id="rId2" Type="http://schemas.openxmlformats.org/officeDocument/2006/relationships/hyperlink" Target="https://www.unece.org/env/eia/decisions.html" TargetMode="External"/><Relationship Id="rId1" Type="http://schemas.openxmlformats.org/officeDocument/2006/relationships/hyperlink" Target="https://www.unece.org/env/eia/pubs/cepwg3r4.html" TargetMode="External"/><Relationship Id="rId5" Type="http://schemas.openxmlformats.org/officeDocument/2006/relationships/hyperlink" Target="https://www.unece.org/environmental-policy/conventions/environmental-assessment/outputs/guidance-on-the-practical-application-of-the-espoo-convention/practical-solution-in-applying-the-espoo-convention.html" TargetMode="External"/><Relationship Id="rId4" Type="http://schemas.openxmlformats.org/officeDocument/2006/relationships/hyperlink" Target="https://ec.europa.eu/environment/eia/pdf/Transboundry%20EIA%20Guid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BAFAA60F55334BB901D03E217F291E" ma:contentTypeVersion="14" ma:contentTypeDescription="Create a new document." ma:contentTypeScope="" ma:versionID="1e9ea4dedfaad46701e4f7c900ed8fb2">
  <xsd:schema xmlns:xsd="http://www.w3.org/2001/XMLSchema" xmlns:xs="http://www.w3.org/2001/XMLSchema" xmlns:p="http://schemas.microsoft.com/office/2006/metadata/properties" xmlns:ns3="f930edae-af27-4909-b43a-cf583fc1cdaa" xmlns:ns4="9ad96810-d336-472d-88e4-4b4d8c69d09a" targetNamespace="http://schemas.microsoft.com/office/2006/metadata/properties" ma:root="true" ma:fieldsID="8f11e282fec6b4b5695932e5e2e440e7" ns3:_="" ns4:_="">
    <xsd:import namespace="f930edae-af27-4909-b43a-cf583fc1cdaa"/>
    <xsd:import namespace="9ad96810-d336-472d-88e4-4b4d8c69d0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0edae-af27-4909-b43a-cf583fc1c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d96810-d336-472d-88e4-4b4d8c69d0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gos xmlns="http://www.oecd.org/one.check/2016/logo" Version="0.0.0.1">
  <Logo>
    <Name>BlankLogo.png</Name>
    <Base64Image>iVBORw0KGgoAAAANSUhEUgAAAG8AAAA8CAYAAABo3+Q5AAAAAXNSR0IArs4c6QAAAARnQU1BAACxjwv8YQUAAACqSURBVHhe7cgxDQAADMOw8SfdEQiBSDn8+LZFCjMOmHHAjANmHDDjgBkHzDhgxgEzDphxwIwDZhww44AZB8w4YMYBMw6YccCMA2YcMOOAGQfMOGDGATMOmHHAjANmHDDjgBkHzDhgxgEzDphxwIwDZhww44AZB8w4YMYBMw6YccCMA2YcMOOAGQfMOGDGATMOmHHAjANmHDDjgBkHzDhgxgEzDphxwIzB7gGlisJ45YqDdgAAAABJRU5ErkJggg==</Base64Image>
  </Logo>
  <Logo>
    <Name>FATF-EN.png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NJJREFUeF7tnQl0VdXVx0VxrIITDq0TdYGC4lCtQ9VqobocqFaloKuKCHUotc5jnbXa9S31w3lmCGQmgQQIQYYQJgMBwhCMqKAREJHZCcOU/f1/h3fSy8t9yePlkbg+ctf6c98799xz9v6fffbe59z7wm7pu+02UvheWCF8vYsAXdF5JAQsF2wXxfJmAvgnqnBXQjMBzQTwT1ThroRmApoJ4J+owl0JzQQ0E8A/UYW7EpoJaCaAf6IKdyU0E9BMAP9EFe5KqJ+AjAhiXQsrTwTxthVWrwFy1E1AmpASweAQ+HLqxRKC6wMF6vI9WM9/DrZVH6g3RNiRe5HP9xmF2ATQQdoee9jg/fe3wQccYIN/8YvaaNXKndNatKh1P0DQlD33tKzjjrOMgw9236PrcC9tDGndevu2Y2DIQQdZ2n77/ZcA5IvIUauu5B6i6+gR3W8EsQlA2FEnnGCfvvKKffbGG/aJznwOYtHbb1vF889b3vHH2wDV90JxHiSk7ruvzbn3Xls/b5599vrrliqh+qs8M1KHz7lt21rFc8/Z4vfe29bHq6+68yf9+m1DpAwsfOklqxwyxEquu87e1b1ZbdpYxbPP2mLJ8cnLL9eSD7k/e+01KzzllFiWEE5AqoDZTrriCqvvqN60ycZecom9ofooxv10hIDjLr3UqiP1Nq9da4V//GNNPfC6MEpltnVrpFZ8x+w77rD/1b15p51mG7/5JlIa+5h2/fVugNArStdwAlCAEZzQubNrYEtVla0oKrLKjAxbmpu7DcOG2TfFxbb4/fct91e/qrEAP/oDZPoLX3jB3e+P+U8+ae/oGqMBAe8LOZoelYMH2+rp021pdrZ9kZZmKydPtq0bN7p71s6aZZXp6fal+l5dUmKVqamWfcQR9pruzT/xRPv+009dvW8rKuxL3b9EcPLl5NjXo0fbVyNH2pjf/GbHLICKWEBRly6u8Q1ffWUjTjrJdYrDQUFAHc7UD5q/M8/27e37Tz5xinz/2WdWvWWLrZMyGYce6q77aeDJ9m29KhSee65VrVzp+p7ao4ezFKaLr0c/EJnfoUMNAXMfesiVvSdQz9cFjLyXLwrxEzDyrLOc+cIkJHh4Zn0HdIYgxV27untXTZ1qU665xr6NkDDh2mtdO9T393hSOaPsmIsvtqoVK9z902680d5UGRbm60AeJOYFCXj0UXtXVgdR0TKGmL5HfAT8tHy5jdGoBB1YEP4+Pjvm99rLFr35pru3Qo6MUflSZum+/+c/TngE8/cG26LuePkObwElPXu6qYISwb4hOUjAAk2vQSIA5x0to5cvBHFawLJllqcp8IrKGAmIAAgWrQhlw1R3w9Klch5bbMott9gLKpv34IOurbWzZ1uW5jAkhAlHeTQBkBKM/ZyjCZhz//3Osij3MiILAxLdRwDxEYAwRd2725COHW1Yp06We/LJlnvqqTb8zDMt99hjXX3AKKEAXpfjBwmXo1AKAeMuuMC2/PCDVcvjT7rhBntbZdH9gkQJ+FhhMF3hLkuyeRmH//a3Nky+KKNlSydfdF9CbAJgzkcBq662TQpjVfIFG1evto0SbtP69bZ1wwYrf/rpGhOFtBQlKZWZme62z1NS3Ei8JQw58EBbnp/vyon5/SUU9THXYN+JErBFsmz8+msXFp2MhEeRTVTIUJKFpQb7iSBOAnRUb95s1eqEuA84IGKSHBxCcw/KFsgqqlatcqM9sVs3FzlQFEc248473X3fLVxoQ9u1c8QkiwCUrVa4dkA+TT+wQInSICVk3B/sJ4J6CCBJ0bFp3Tore+opGyfTntKnj0PJ3XfbJHnotL33dl4XvKe0tiyi5Jpp0yxFo9xP5RDwspCtrK+KkZFFTfnrX900iDbNRAlYorykSHWLBeSbetttViJZco85JpbyoB4fECFgw5Illql093mVEaYYVeI1n2k8W2D0U2TmyyJmvm7+fJuuuT5Dipbdc49NV/o6U0KtLy9310l+Boo8HFbQChIloFTKvqgyMsSgjD5B8+1HIT4nGAyDWQICe9A49RGy4Oyz3bSI59jwxReWpwwtehokSgBhkIUXvigoYx3Kg/gJKDznHCdIdIN8x/z77767zX3gAVef7G+t0taVSpXXlJbaGqW5nFdOnGjryspq0twZffs6AhDat5coAeVPPGEDRQCy1KN0EMkhAMtIPewwtzbg+Kqw0Hn9FC1Ds7ViyzzkEHfGHLOPPtpWyz9wLMnKcmuGoJn+vAiIRIG6CKAuQhf+/vdWrZFl4TT15pvdfKQ+IdKDRIVkau4jj7h2f6ystBFnnOGUSYiAwGKo/PHHk09A8WWXucY3f/utfXDhhU64YON8JloQZj5VIsLxw6JFli3PS12cI3U8mJt4/pEic6uI4vjouedc9EBw2kSxoiuvtC0//uiul956q2srmgDaGaFk7CflJhyk2DjVpBHgwqCUrtLor5dHH63FUJgFQFSOFF6p5fKmNWscES4iCNF1cUpYAtFi0TvvuFxheV6epUU2SqiPsmP/8Ae3kiT5mqpcwidavj3agSiWw2tnzHD15sj/DNIaJGkEgKESdPzll7sNj6wDDtjOWXlQNrRVK5t41VU2UelytnxBfUJwnT2EKb17O3PPYPtKZdzDOVuZ2wT1O0lL4Vz5jrB+qZepER8rP1WsennKMVJlScgdXbcOhBMAvDCYGmy7DoWwenSKdZDtYRF1hR/KAY4Pn8CIU+7b5kxf9EmEiEUm9eiXer7fWH3WgdgEeHiBw64F4evFKwT14iEq7FoQvl48dUNQPwH/z9FMQDMB/BNVuCuhmYBmAvgnqnBXQjMBTUJAMHkJIqzuTkbjEIByZH0+fSW9ZbEUBGVc8/UaiZSdR4BXGqXI08n5ye1ZW7BuCIPP/zmzOmRNsJOJSD4BXmCW014hlrOZWjIXdO5sU2+6yeY9/LAteOIJm//IIw58nqfzlJ49XZ2c9u1tSMuWNQsdFk607S0jus8GIHkEeOEYOZRmRHPatbMPe/VyLymsmjzZPbio76hSnXWlpbY0Pd3K7r/fhp9xRk2bWBFLY/oKkyEBNJwAP+KMEqOVsvvuNuGaa9wbHSjS0OP7hQvdGyDF111naa1buyU0FkWfSSCiYQQgBPMUxTHXom7dbGlmpm2NbGcl9di82VYUFNiMu+6ylL33dnv/OM4GTouGEYCDY+RzOnZ0I86js8Y4lg0bZqMvushZA/03gITECPAjn9KihU27+mr7bsGCiGiNd1QtXWrT//535xfwN8iUAAkNI6C/CJjRp09EpCY4tm61j/79b0cC4TUBS0h8CtARoY6t6IX9+kUkapqDF7V4EOP3F3eAhIYRADA/XqRcVVQUEadpjq9GjbLMww5zgxImbww0zAl6ponRw04+2X78/POIOE1zVKakWGrslyHC0DACACT4UFjcvXtElMY91s6c6XKFWbffblmtWjl5wmQNQcMJADgfWGcOltx8s22K8xF5Igevz62cMMEWv/WWS6mLr73WvYdEOGTNESZfHUgOAViBJ4GEqFAxemlGhnsTJOFD9/KSFSl0ZVqaWytM/ctfbMz551vm0UfbQEUgMkK/kIIAEqMw+epAcnwACRHgM04In8Cb2kVdu9p85fOsBZaPGGHfVVS4V2R4hY6cf8OXXzoFV4wZ494l4IUmEqryhx5yL1oOO/10y2jb1r0RznoAC/NxP6gwcnh42eLEjhHgO0FZ5hkmB1A6uK7nOz7B5+3usZU8dN4pp9jI886zEeecYyN/9zsbcdZZNlQKZv3yl5Z93HGWqlBGXe7BkojtKIzytOufETZA4WjER4DvyCuHou6haJs2lv/rX1thp0425rTTrFDgxeSCE090D0yp6wlgxBg5P4oeXEdBzn4e+/bp1yc3SVA2DHUTQKeMNgIhGEIN1/wbI9OcdOmlNutvf7M5//iHzfnnP23OnXc6zL37bptzxx02U86wuEsXy9ZUgAjaCyoTD6Ll2QmITQACMOKMSpqWuKM6dLBp8rhz+vZ1Ss7T3AZz77nHyqRwmYhwZwEi5j3wgC149FGb0bOnZR9yiBvlsH6aGLEJcE5tr72s8NRTbZrW94zyfDmneffe60Z4tmLuzFtusZmyglk6R4Py2SJlweOPW+lNN1nWwQc7KwrrqwkRTgDKp+6xh40/91xb8K9/2dz77rM5WofPuu227RW+9dY64epqxfbRY49ZSbdu7ic0TIdGMu94EE6Ac0D77GMf9ujhCIhXYQdfN4KZvXvbbJFAO7x4SfzGp/xMSAgngBCXrdg7o1cvZ/qhyqOcRtiNsiyDKYGiZaqPX8BPeOATmD6QUKgogcenj58BCbUJ8DE+76ijtimkeVxLaZ3LdG2+pgaKzZfDI+GZK/8AAaWBeqU6l/bp4+p//PTT9vFTT1mBFk44RR/qgv0nG7RfRx/hBAyWmfJTs7kaudnMeynAQoOfwOHdURplCXU4yGKZ9lglNQUdO1r+McfYMOUHDkp+/Od8JTsF7dvbh0pnIZX8AafonG2S4ZUm7OJz6nC+MQhQ2PtApjpPpuzNl/QUMlBgYufOVqAFSJbCG6+4pSpaYDWEzbqAMIPlW0aKqKILLrChhx7qypJFglcaWZhmZKIu/Eq+dA1qyD0xCFAEGKdUteKZZ9x8Lrn+eht75pmWoxHN4HW5li23U4wOMWfA/bHAdU9EttLegnbtLEtnHxkQPihLffAj7b8z0qTgZJjpInrc5ZfbsoIC9xLlIPk0+g/eL4QTQAgkncW0RyhHz5TSQWUB9agfFCAe+PoIm63cgIwy98gj3TY3owUJ9WWMXEcZRpk1gwfRZbRC98cvvmhrSkrcS54cvMLfP3yfoDYBgE7S99zTPZ6iURQPYS9h0D4EDpBZjpJD5KezPPiAAMzWL4KC6wSvJNeow7oiTaadf9JJNk2+aKFWnCvGjw/dlVogSx4gi4hlAd9EFTpQOTjSyQYk0Mc78jdFSrF/kuCrpkyxEmWZBRrF0Vox5shx8ouUHEWkD+QzxghjZZXTVWfxgAHul6Q8OeL3S3Udcx9+2AaIrBACvoGAiqjCRgMkYGFva8rNUkjl4CXpH7/4wn4QeEeZ3xnwKxP2Dni7nJ/w8Y7xjhyE4oEiOoSACggYLlQHChsVzGf8ASSUy1R3xsFb7yHRBp1zIeAFYWuksEkACcz5/vLUS9LTI2In52BTjpwGS4siAJ1fgIBbI1+CFxsVTAXAVhp7++vnzt0mfRKO5YWFlnnQQc6RR/W7WbgbAk4Xvo0UNhkggDMevkDOjl+pNOTgp35krUPlQMlsQ5w5g94NAg4Q5kQKmxSQQOTBEiZccYX7IcSOHvztgdl9+1p+p07uh1x1pNtrhPYQsKfwttBkjjAI/AEkEO/zpMTn774bUS382KyowW8UFykPGH/hhZaqEfe5A/M+rA8BXXOEfSBgd+F6IaziTgHhKAjmJ8L679ShDCUGt25tY88/361M+ZsiSzIz3d8uKdNibFLXrjZKJPFXKHg+ieKMOPcy6n5axQA6t4AA0EZYKIRVTAheMa8cCH52iir0pctM2TjNUVrMr7z5DrACQpfPBlFsoBZeg7QAG6S0dqDu9bvI1PNteocaJlMA5cKhglPeW8EzQljlegHbXmEvEApkKJ1mYyVXnp3l72iN1jhleRO7dLHJV15pU6++2qZcdZVNv/FGK+3d26YqI6Rs2p//bMWXXGLjNfL5xx7r2oII2vXKUkaffn7HoXQQzwp7CDUEgGOESiHshu1ApwiAIF5ZyviR1Yjjj3fPBlCgpEcPK+3Va9t+gpbS7AOwtxjcLfI7Rm5LnWv+ukycc5kcGltztBsc5TC54gTOr4Pg9A4SgBU8LYTdVAOUBZhrrsyxQIuRCRdd5EZyhkaSrTGnpMB2GjtENdvmUgYPzXx2W2gR+B2nYJmrQ13dx47TPJExOvL3gNz0SRzvCHsLtQgARwmhawNGOE1Kj+7QwSYrRPGMgA1PN3ooq7N7JoCiglNMo16zneZxSwKbq/runkGoj/y2bZ3VedPfQZDvkPfU6BxU3qOnUOtmZ/ZKKD44/XSrePJJm//ggzUPQtxoBZWNV8l4ofbYYyxXn0ynLGV2TIcESLhPcHPfI6i4x4FCvlCrAUyP7a/x553nhME8ZzG/w4RONiKklvNKrSwwPfIz2TA5YwCdDha203e7LwHgJGptlADnfUXCxIsvtgWPPeaeEiV9xGNB/eAXyrW+H3f22W7vEnnC5IzCSuEUoZautQoCuF0Ia2yb199nHytSmOJR2Tyt5R0JjUAEUwCfwyYtDtgNSEC2GHhc2M70PWoVBLC/8JIQ1qDreLCcYr6ysBk33OBGBa/Ps4AwwZMCLEDOdb76whJG8nthyVGPLxgoHCKE6RheGMARQqg/AHSOM8pUsjNB1uC20BWyeAjCo/NQJRJBRHFvbVP+9CfLUQgeomywHuVHC0S2MN0cQgujQILErlFYBw7eGvKOPNKFSBKYchHhnyInNDUi9xBSXR4gxQm9I5VR+r9cU4/yHwhthTCdahBaGILDhdeFsI4cvDXgIPOOOMImX3aZS3xq3iPQvHUhk+SGRAdiIsr67+5RnOoQ791jN0Kt6k9R2jxKmaBXPI45z38ddJwQpst2CC2MgVbCE0JYhw6MCMK50dE6YHibNu7VGdLiDzV6pMU8LndKykrYsABz9Bn/ATkkVx92726TtdLj8fzwww93299e8ThiP36LxV2YDrUQWlgHSCFvEJYJYZ07IGQNGQpVkJEpJXK0iuPZId6bZ4k8ePHPFdm3w7xztJ7gDyNwD3PcRZwIwvoKAJmQbV8hTPZQhBbWA8LJCQIOpt5NlCAZwPkLkcLjN/wGQFHK+AsQvl6cSgNkQBZkCg11dSG0ME6wlXaXUCXs0G6SVy4MYfVjgD7pGxmQJUzGehFauANgO+1kYYCAMI2xu0wf9EWf9I0MYbLFhdDCBMC8ay+wqbJY2CQkkwzaok3apg/62qG5HguhhQ3AXgJbTVcK/YQSgSUowm8R4pkq1KEu93AvbdAWbdI2fYT1nRBCC5OAFgKC7iccL1wn/I+QJ7D3uFrgoaz/7+/4TBnXqENd7uFe2qAt2gzrqwHYbbf/AyWWjnALq/p7AAAAAElFTkSuQmCC</Base64Image>
  </Logo>
  <Logo>
    <Name>FATF-FR.png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MxJREFUeF7tnAl0VdUVhrHggKLVIioOOC2rYrWtItAqWqs4dTnQKtiyqGNbUHHAVqUoq3S12trlQjs4UWqdIGFIQiBzIBAIASFMAUVBUARkUhkFCri7v809r5eb815ekpfE1byz1v/y7rln2Ps/++yzz7n3pdWoVq0mKza3UEyGAGnJgIAt0cwWhC0QgCn4brYEbE4TwEcksyUhTUCaAD4imS0JaQLSBPARyWxJSBOQJoCPSGZLQpqANAF8RDJbEtIEpAngI5KZEK8rXg2Ba1+5RHhL8YbiteD7aIWvnANl6ScRaCdah/bfVCRoPzkCaODfileC66zjj4+BDl5WQEa0Xjz8S0G9MUcc4b0fBopR1n33IVweWZ3yY9q1k4xDD61RJoTkCPinIuvkk2XhE0/IptmzZe8XXxj27Ngh6yZPlkVDh8qk886zcnQWj3HuQdSsu+6ST0pLZfuKFVLYpYuMDJUJg5FFidXZ2bJp1izZMH16DWycMUM2VVZKUbdu1jaKZ594oqwaN062r1wpJT16JBqc2glAqZIrrpCda9ZIovSfrVtlep8+MRJ8bWFFGYcfLvt27w5qiSx5+mmr4yuP4FknnBCUTJxm9O4tI7Q8ZJZcckmQK1J62WVmcb72FYkJoLH8Cy8Mmtqf1kyYIOW33CJTevaUsmuvlSXPPiuyd29wVzv8wQ/ijiiKTvvRj4KS+9PO9eslo00bM9toeQgb36GD/GfLFiu7fto0WTBkiFQPGybVv/+9YbFiyR//KBPPOsssBmULL7rIypNKLr20fgQ4c12VmRk0JTL3V78ylvEFKMP3lxSF3/teUEKFnDLFBHfz1oFpQfmVr79u5TbOnCnbV62y72VXX233wuVBlID5jz0mL2geBKNUGM7Z8T0lBDCXxh97rOzZts0a+nDUKBMSlsPlIApCZvbtK0ueekry1BeQF50GKDP26KNjyky95hozf9LKN94wIX11wgQw8iiPsq6PaF8pI4COMHOXCr/73dgq4APluY/QPidoJPXrZ23t3bXLTH7KVVfZNQqOUd8A6eE6NQhQc/cRFUbKCEDguffdFzQjkv+tbyVqKCEQGGXW5OdbW+vLymwKZeoyyEpCwomxnIbrRQmY/+ij8g/Noy6EO4S9fKMRQKPhhhhlTJG8MBCIaRK2AhTJ0aVpn448ae6DD1r7KMJyRVqTl2d1w74jSsCK116T/O7dzbOXXn65YcqVV0pR167WH0QjQ8oImDNgQNBMTQIQdOyRR1rnrMGs54AOczRmCJspbc2+5x5rhyUw94wzbNQgYKquJKS9O3dKtgZW4dGMEbB5s5WJl9ap40U2NyBNQgDfi0PeP5zeeeYZUwQSmOuU/Tgnx+5trKiwue6mRcbBB8sXQYwxb9Ag69dZT7IELBg8ODZ9mowAWyVUOLdKhNPS556LEYASWawm27fbvcrbb5fnNI/2EfpZxSKNMEmfzp0bq0cf0Smw7KWXJLtzZ8k7/3zJv+ACKfj2t6VAnXPmYYfF6qSMAISr0rnqUpQAgMmx7JXonCxSa/h0zhwr+86f/xxTBEUr77jD8klYR0X//jLn3nsN0zW2+GDkSLv35ZdfSoEqhi+g/SgB8eIArMxZDdcpIYA1v/LnPw+aEZl0zjnehlCUshC2trDQyi4dPtyERzDurc7NtfxkkguNnfWECWjSZRDF8nV0XZpx663yYqQMgHkEZme3+9NPreziP/whtlTldOwY8/5Ef6vV23+iRIXxseaxcSFtWbrULAvympUABBj1ta/J1vfft4YQcJx6aUzQjS7LnZvLy1580cqRnBkz+lUPP2x5O9euNbIoC7lhsLaXaWTo0hTdfEFgsxIAUGK2bl1d2rZsmVTqNVvjjEMOkbHHHCOl1113gImvysiwegiJo2Qba/ljxlg+xHEvDNv2tm0rXyhJpPdfeMHIQ/BmJQBhUWLlm28Gze1Pe1SgHatXy64NG4Kc/Wnb8uUyTgMeOjRB1BJcwvtjLb5+AOTgIEkse+xDsBYOXdQ7Wj73kyGg6OKLrTyJYKneBGCyjA7mSBzPAYYv7f78c1v6RrVrF+uMOvMff9zu79m61Q4pMOloHw6ULwiNXEWfPjbdxn3jGzHfwoFMMgSkzAIAJGAJCMjpDPv9WXffLbOBRnflN98sOZ06mXLALUcImXvmmbbhmXTuuQeEuD5QfrT6HCJLhM467rj9fuiggyRP9yGT1S+Mb9++1na4zx6DIK34+9+3aDVBndoJCANrwFQxZef8mKsusguXddZDeRxd+J4PlKcNRgugvCOT+s5/uLx4iLaD8gnq1I2A/0OkCUgTwEcksyUhTUCaAD4imS0JaQLSBPARyWxJSBPQJAQQm7NfIDYnpq8NbKpq2/SkCI1HgFOazZKdA+hOj3PF8l697Bh74ZNPysIhQ/ZDv5PHvbzOnW03B1lstiAjutFKIVJPACPHKNr2WRWZofv65a+8Ip/Nmyeyb1+wS0+cti5bZk+MqgYNkvHHH2/tQWQjWEVqCHBbUARl1It0P//u8OGxg86GJA5blo0YISU9e9p2GCKS2RYnidQQwH4dwXg2sGbSpED01CeeO1T062f9YWE+WeqIhhHAKCBIhpr6e3/7WyBm46dPiotlgvoKfEQtBx61oWEEYO7T1HFt++CDQLSmSxzM4l8YAE6e6klCwwhgzs/86U8DkZonLfnTn4yE8HlkHdAwAnB8mOG7wasuzZV4KAMB+IY6ktBwH+ACHN76aM60JjfXZAE+WeOgYQQASGAqZJ14Yo0HJU2dPnz1VXlNA646xAsNJwBAAtEer7s1R+KB6kcZGTJn4EDJbNOm6QkALhCquP12+XLPnkC01CdesdlcXS3LR46UqgcekMlXXmnvA+OL6hEbpI4AAPMIMvH882X1xImByPVPuz/7TDYvWSIf6ujy+kz5rbfaXoG+3MYKpes478NILQEOCIdQRd27y/zf/MZebeHliR0ffWQvQ/FeMa/M8NT3s6oq2VBeLpveftveI+LJ8MLf/lam6HQad8wxMqp1a2vLbarw9CncE9SfAEyemJwgxAeEZoSwCIQnb9zRR8uETp3sQSlvkvGX54FOIZYy99iNurRBHylUOIq6EYDSKIKgCDb2qKNkwimn2MtKRRddZG+T8mg67+yzJfPww2NkOLKoh3Uwig4o6cpRhrK+vhsJyRGAUAjKSGSfcIIUXnihTLv2Wplz990y7/77Zf6DD/4PDz0k89Ubv33nnTLtmmvs/WCU87X7FUBiAlAYxSFg4plnSsVPfiLz7rtPFqpDAlX33mtvkPtAuUWPPSZz7rnHnvHTjq+PZkZ8AlB69MEH2/t4M9X7Lnj44QOV/uUva8cvfiELH3nE/mIJkFCPeL0x4SfAzdnSHj1k8RNPmPJV/fubIl5FEwESdCWo1E3TWxqkfMWmg58A53Uxeea0V7E6AkvAJ0BAI3r1usJPAKPP66ezNapjLvsUigcshTpRVA0YIIvUEop1tXB+JdpvM8BPAKPEC44IDeIqGqwA5h90hBc9+qgswGKiU0Wv52vYunjIEHln6FDJO+usr4pT9BOAcPkaziJ0zOHpXxwgeQt//WtTes5dd5mDnNqzp5R06yb5GqZOOPVUGa9en9fcDO3b23WOxgt5HIvfdJORmnPSSU3iD5huCaZcfAIIahhdFOfvQhTWkaxQhct++ENTdsyRR1p5OmDaUA/wPYrwvRwlqfSSS6w+19H+UwHadcdlvJLvK6PwE0DEVtSli5ksis/q21eKNa5nKSM2p1GnDHPZIdqOD5Sj7uhDDpFJOhX4S3upWB6Rx22Q3tIQu/SKK2TV+PF2YhRnpxjfCeade66UXXWVxe481YEUBGW0U+HA6GO0bmOZEpkaUrvzfl9ZH5ADeQinqcuL3MhI3MIziS3vvhvsKUXW5ufbz/s87fgJcEAgRivBHGoQaHuCRpj8+LHossvsGmUYRfYMKOhk4Nptgd2ucLTuN/j5Da/1L/3732VdnGO56t/9ztr1yGAEbI9kGlIxyskA0+Snrnt37JANFRWmTCG/Q9JNFSH0aA2exh93nE1B8krV/7ytK9DyESNk24oVsVfxEyW25HEI2A4ByyOZTQ5G1He8vnPdOnu8tmvjxiCnfqmyX794PmA5BOREMpscTDFIqA5+O5TqNPnyy23qePrOhoDhkcxmAfMcIVdnZQVipy7lnnaa+Q9Pv8Mh4M5IZrOAZRAh31LHtnnx4kD0hqe1BQXyxkEHmUP19PsQBJyj2BfKbDa44/VcjQ8aerLMbwyqNDR/U/c0CZbXGyAAVIcymx147CnXXy/7du4M1Ek+rS8vl9kavfLLFdphasUJsvYoTnYEjAgyvxJgCcZr52pQw5F4osS/8vi8utpOk4t69LDRRnGLExS+9gNkK0x50CvIbDKgpIsqEdpFmS6PMi4gKvjOd2ztf+/55+3/GBDacs1DESJVTq4gDNQhaLtRESPgUMV6ha9gveAUdMoBzNHBlFTnxN/Mtm1l3Ne/HrumvitHeItijCr+wYFrCHIny65eklilaKOIEQCGKnyFawWdAxe2ApRnF8bP4bI6dLClqEC32CUa0ZXpyE2/8UapuOUWmXHzzTJLAxXbaXL94x/LjF69ZKruQ0ovvdS20bRVDyUT4UmF6R0m4CjFRoWvQg2ER5e/CDdWR5HYnK301Kuvllk/+5mdGXCeMC84S1jAiTLnCRyfc61/OVjhjMCug+N1ygDuzezdW3JPP936SgEJuxSnKGoQAGDGVykGpzRPdIjV2TXyS0/OD3lOYAcmGntzgjxv4MD9x2GqvJ0u6bxN+kQ5AHXsGF7J4JAmBZbwsiKmc1h5cIRijcJX0TpG4fIbbpDK224zAd0zAkbOjWRUiQaDIzUlc5GSwJMo/IJPviTRSRHTOay8Qx+Fr6KNfqF65HeGDbMzQHtG4BO4MQAJSjJTihcwsUKfjLVgoOIAfQ+4CKFIUaMBLICOeQ7YoGcFDQDEz1AHymDUYckD6FRD1xoZAU5S7FDUaIhOMUHmffXgwTbHm5QE9SEcr5d07Wr+wCdjHKBTDV1rZIQQNzhy7HOwaUfiCq+wjQElGz9T/fjjkvfNbyY7FR5R+HT0Z4bwF4WvQSOAznnOj0OM+YRGtgamHUsp/UzQpZHB8MkXwqsKn24Gb2YEBQpfw+YTzAxbtzZrYBVgubKVIJVEMOqB4sQN03UVymzXLpnRL1FYxBcP3kwPxip8HRgYBYjgt/68N2CBjFqE+Yc6rvtR0AZtsdRWaJTIL9LpLwnlyxQ+XQ6ANzMO/qrwdWRwKwTI7tjRiLAgBuHVKgiQiAbJs9UjTIx+rwLcI2LUNR+FedSGNRF3TNQIk2kH0Ul4/zzFYQqfHgfAm5kAgxW+Dg+AE5JHY/wPMsJi4nzWcAuJVUFM2YW7Lix2K8pM9SkQWNytm/0fAad4khHgMwqf7F54M2vBbYrVCl/nMSCsmxrmqDR0JoDhmSDRZPHFF9uDF1DcpYsRxYaJ9444CndKY1FJKo5MfRU+mePCm5kE2ismKnyC1AAKoJCbuwDloiCfMpRNUmkHZEEmn6wJ4c2sAwYpdit8QjUF6BsZfLIlBW9mHdFZwQ7L+4SpkUBf9EnfPpmShjeznjhNMUyxROETOhWgbfqgL58MdYY3s4ForeC8DW9cqfhc4VMmGVCXNmiLNmnb12e94c1MMTh96a14SpGr4FkkT6R94B5lKEud2MlN46BVq/8CtJ6qPXJBDtcAAAAASUVORK5CYII=</Base64Image>
  </Logo>
  <Logo>
    <Name>IEA.png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JVJREFUeF7NnHeYFdUZxg9RrFiCGkXFJ5ZESaxRo1K2wWVZyrJLCwICYkGN0hEEK929CCy9I13FKLiNFVYQpARh792lRA1Ro9HYMJrY2+Z9z8yZOXPm3Lu7tOSP33PmfKfM931z+sy9Ym4sejQ4F2SBIWAqeBqUgZ2gHLzqhjvAOsD0yWAgaAkaAFu9hxWrUBK3yHRs6UHZVYj3R1gK3gJVkrgRmtjT3wQlkN2N8HJgu19imU6SdKvwEDgZ9ACF4D9AN+hw8Tl4HnQBxwObHgeFVSipnYdPALdBxqbuK257+gfXMuyyeHQLwm7gWGDTK8xBtYyaV8onxL5vUzYY12W2NF2erGw4vhVkg/+ZM85BuBDYlLPHdZktTZcnK5soHovOhqw+QrvOpFpnqAwMdUyZWwjXWeBt4Chkoiur4npYU2zleJ28ntdBGvLY9dfjugyhE6kdDwBfqf9PvgP3AZv+CbEKJcprQaYD54Z8CkEFwrJkeWxpujxZ2UTxsGwCCNpgt0tiFUqCheqAxSDRTe2yZHni8unFwGowB4wHwyC/HeEQhGMRzgTPgl3gi1B9NdEhFs0HiewKYBVKgoVWgOBNaqJIOM8ByAoQ/hFhCsLTgX4f/77B+58CboCsL8Ll4B+gps4g04Ct3gBWocFEYLtBbdgDhoFfA9s9asv5gEt1LuNt97PxMLDV5WEVavBJ2CquKXyCg8CpwFb/ocIVL3XcC2z3N+ECzVaPxCqUxKNNEX4JbJXWpIlOR7whQrPeYGiSLN2U+fEzwTjwI2S6DiafIv1KhMF6XJwLXQGH08FfIXMMVKhKdVmYd5EnEqjPfo/qsZXjdeJ6WoK9wK6rE4+BE4FTRruHX3mQJ5DBr9CGLT0u+3Aj4NSjbqZjKBAiWbops+c5D+F6ENaPOHo/BkJlQwJwE/jBLZSYcHoxZMGxIZlBtjRdnqxsorgvqwueA6aOSu9vQKi7BCIuG4H9yesE018AdUPKJTPIlqbLk5VNFA/LngG6nrrefwJ63pAz2gGzkB0/nQsiDmC1U9aWpsuTlU0UD8t43hHsMr7eP4EbgZffufAVeElmVqjCejwo+whcDJw6XObE8sT8+BNi+e7pYpnGit0zxKKKyTLdLGMlqJt/rccT4eerD/aBsD1xt3W4+f1CsWhjQG/5hdS1DSc9OG+7lS6EwXTGo9uGiFHbh3o8tHWgmLZrjFi1d65YXJkfVBzhvPhElJsYCG31J4wnksWiqeBHYNr1LfCOEfUC3AfoGatjCdDLyydORyypnCru3thTpBU0Fi2LUj3SCpqIrutyxD0be4sHt/aXDiFLkZ/hPOkQBxpFhzBtARwrW5Nxv1rCvY7Njjwg86iMPH1+H9gy2/gQ8HBHlQd5sgssrZwm7oIjMgqbivZrM0Erj9y1WaJ1cXORDqe0KW4heqzvKMb+ebjI3zVahjevy4Wz2iPMEZ1fbCd6lnUW43eMkA5mF1MOYUjn0Um8b1CPhHCmc9ZOQV4H8kDIyRiPdpQJfl/ym5MZd2TDgdMktaf4ZMUU+dSbFzaTjsjRHKGTA6dkl7QUWXAMnZOMSFGKuO2lbtIpy+Bo3oOOGQfnzY49jrFoGlqi5hilk3KCpiPityMM28TFmucMZwvtG+tkCMZ9uMI8C+neDedAKQ6W+TtHiVbFGSLbaBGHAltTBF2MDua4M3jzXaJXWRekZYru6zvI6zs39JAPYzEcVU13OgF670Zo2iTPPZiBJ8ucHs0MiZgCAjdZWDFJTC8fJ5s5n6bNqEOBLaltSUTC7kXn8DoLjudYlF7YRDqFXWfl7pkB3SwMAKZNm0EdJl4KDrhCH3vL4IHM74HXFDnYPYvZYdDmvnLApOI2gw4VdjmnxQW7H695TzqFg/NIDMycxjmISz1NnM3jZ0C3i7vr85ihvSasjk3gGKAqloPmmO3DNGWDRhwt2J1aFqXJVsKuNKt8gmwpCbrNMqDbxWk3nQlDvVagBhWFKYtFRwNvQGKr4IDW5cVsqYjRKk4BuaALqO/KjijqgVAXdtfHd4yUU7N0CHX2dfcHUmUjBldm4BjgCHVURh8uyDKBrJQ3WLlnJtYLAzBopput4jywGVS5xMAvgZ7niMGHQme0KkqXizzOQt4U7DjlOmC+/hzDhIUBD+kEZR8jfgGQFXLQ5A26YdB0WkVAoQlAOUIxH+h5jijsNi0KU8SATXfIh8bZRukOeJ5RDnwbsehkhmRbXR1OSScCWekKjNojtvQTzV64QXQobW0qsxaYzngFmPmOOHQIxxCOH7BJtQyyFOj2LaKQ229d6BB2BvOpiuScPnnnY6JTaVtMcy1MJW4FpjPuBWa+Iwpbazss7jjLcYW7cs8sfUDlAbFu33IK+d5CFzqEncG9i+cMtfvkkprzvUWZoWA/eBOMcmVHHTqEY1rvsj/IVarTvaUNNwPdvmcorGnL4EZHVsRZhIPS8C33yqmM/dOmCPiZiy3tqMEBlQs1LgG87uKc0+r2LaWQe3pd6BB2Bt+xSmeoFSfHCjZD7cY0/OegAWgITgNngF+B44Ge14R5M0BvcCfglHw1sOXVORtcB7IBuye7oyp/A6gL5DaBGz9Ote7M0gR8D5R9T1K4wDOcoU5QNgZxzRljZYvQnEGlCsEb4G3wIfgAHACfgRSgG6Ggk0aC14A5znwFNoFMYJajw58GvNc3wCxLvgPloA/1bIOx7eFtA53WwTPQuLsSdWzl/BudJAUmyhk+M4DmjFDLuBzYFFLwqevGkJPBGmDLr/MT4FPXy94IbHmtoKv057ECjxe464V9V8OWf7u2kUdo3GDPcL8V+M7w46sQ95wxbddYKJSpO+MCwMHSpsz3oAlQeRWrgZl3B1gPzKf9NaDDVdlrwLdAT98L2BI+dWU6X2OavbT/ptvlumNefCJfkv3g2RiL9qFxbaWgevhORH47RWfMLB8vur7YXu4ecSPFpaAZGAi+AEoRmzM6A11Z0g+cBOqAVPB3oKezW6jyvwOsl/JPAFsex6t6gGPUEqCXrYIzhihnYBHGMwxlGzegqXTGxeAjV+ijWobPe8A73VqOpvbwtkHy1Moym5wFOGYoRUxnHAdeBrqyw4FeB2kD+MRVnvfB+YBpHByVnOOKWfYYsBuoPFWRopT8fptuk2cvmBFvde0i74AGNIy7UH6MqhtuQ+7sgNdVeGDbbV0H23L8WvA5FXAxnUFDOA6odA6wFwO2inMAB0eOJ5yROCCrfCzTDrAOzlJsSaNBuiszWQRUWTpj1gC3ZeBh62eifFfknXRxcNQNt7UMMhLIMnKjhiX5Q3KjFjrdYn+mgUoR0xm9gKckYJfa7hIHFWAbeBV8CfS8nDb1eynYEuhQzjx9wCBQCbyykcKUGdyrPL1nNluG/oJJvm50nBGXnw2qgdLHlMWiRW5+idrCdw+vQqtzBlennpK1hOORfi8eD/QH7CofAVuZqlzQuCB1et+X6YxZJ0F3//gvHs2gXaplnAX8T5oTw23vZUCWYzchluO+6pzxGNCV5azwLngPcKwx4XqFgyS7Hs9IVD3tAZf8el1WOpZmVV2/psmMnht6i9V/mc+vhvjOhDZVAn4Z5DmD8Nsn03gb3kr0EJwxDOjKsmtcBi4Cv7HQCFwBrgRqJdsK6FMr+RuYBwaDuwGn6apskLM2UtW4KDIjb9dosea1hQ/Mjj0OW/Jozyhlj+6Ma4G/PFXdJMx+cKrTTWrljKZApd8BdCPYIk4Eeh3JYF6uKfQ6poEzgZ6vAFR1AKmFaVXty/qM2/Tm8/UWVUx6b3b5BNiSx9ZxCdCc4WxcGBZJJ/hjhH+t4o6MH6gdSsvgGkI3hHDQ0+tIhlmeCy0zD2c0Ofh2Lc2surYwUpVV2uPRFbunnVH8+uINCN/CJDCL455CtQoFBxLfCeo6zDtIPyWJM7ga5Z5EKUtnsLmrdE6bnDF0g/4JGgO9Hh3OEr91r83ZiLPGsUDl5eKLA6pMx7QvaVqQMal7WVfR/5V+4v6tQ057as+s43iKrjCdQYpBdc4geTxKI64zuGpkV+gOooCbJF3hqYA7Se4wqTCnSD2dcIE1F9wDmH4fGA82Aq4xOBYox5hlnwER0APsdGXkR4acTTqVZu3LKGo+4qrVNw29ck3aucO3DsbDzBNTd40R+cDmjGvANzVwxrdwRDqd0bG0DZ3REN7XW0Mi9gGuQGlUiSurKbOAevKcYWx5vJaA61LgLf5cGRyTdaBNSeSirGLnhK5dCfdYmVZnkFE1cAZbz/6llVPrP7h1oEgtaHYZByo+AXXzBHwM1EDHfcRiYMtn4zkgDQC2o0XPYHAHdOnZEdfUS+Gmt0aIOjLlYlHhGO8PoAqeHle4Bvv4TnDjeVVwxpoFlfl1Mtfm1ksrilDZzbgRt+UcyXUo4+uDpYDLbmUU4RKbcrYa7j/Ywug0btQ4HiwHnCq5wtTLcZ3Bg2aW+Re26e9ml0TWpxSk5KYXpolmBaktbypI2dOsIGXDjS80ez6jqCVWuFkj4CS9Dg+9NQRx9vvmazgf1yGcr7Hxmbdy91RxfXGOaFqQKtpgMG2NJuh4v1ZwDcHBl7vfS8AvgDypUvAIjztlHh3w2n3CDbOKmzdqUZTSoBN20g9uHSSGb8EguWWAGIRxYeiWgWLYtvtF05IckVqYKtpitWz7AsDuCJ/uwO4MDTpkcWX+zCd2jRWTd44S3CazCfLNOeHeRd/Z8lopYNnxJoTG8+hfNWse1sj6i9IxiOfIdziTdj4q3/3iAUVW7Z2dXvDawquf2ze3dekby1pPKR8vckuzRXfk4waT+XVsDjAxj9SDuN1nDhyypGLyKnSbUzlN8QMUfqvBF9I8meZWn7tbwmsqz1nIkaM1lbSQT9tORGSiHA3vVdZZvjYcvf1+0XfDLbhHL/lehJ9NcSe9qGJyXawfFrj6caf9tbvSHKm+42BeGzbjHdQ44sDfovoOIK4TAnFHVo6bX7EgPkmeeXCHiLh4ZNsgaQDhNV/78bSM1/wQ5Zb1naThHTAz6eSWZsl3M8zH0231dZD6aIX3YNxd8zSCDmUh3ZwfA0APZ12UCN3gIEFnkOA72fANddkH4D7Ej+FWXzmGX9kQXtMowmvCr3DonBnl46zwVJv5+ARZJ+o3dewNPrDopb0sn5gUvbIgYWcQ/0AkuTNUnB+BtAF+Hapeo371gicRXC7r+SWOrAXg0YJNB/6sw89rcYBOsPKawZ80oB8GblodfFHF78bqAVudtYUfu/ID3qcAxwXzfvz4JvxzCosDPDlCN6IyG5gyxh1ZU7AHOE/CRCmlx52wAuEUkArOBcH6TYK6nQ34repDYAuu/fqD8O06V9Fh/U1HGPgGmiglEhGPnoYwOLBSmWRxXcafgjpfAHBw43dWnMZzIe/ghnyy/AUiuyaP6PZDFmwFwfp5wj0eMu9LgQBH2Bnqmh+wON9n184Z4TRdnqxsOM4xg6dXifU+Ss5Q5EDGv4GwKRuW2dJ0ebKyfpxOkN9wehwRZxwcfO3QGvBT6k9AUPnDA78gmg84i9h0SIzFAZ4cYTCzTu1bhim7EHGOA/xdKn9Qxx+8JH/yutxP/wrw0HYlZF0RXghs90ssU3LTEQb2gocf/n6Vv3DiwoiLIC6X+R8YL4ENgN2LL3IY56A6D/Bdxi3genB4fv1ocYAnj0XFfwHQlKcNFcV9jQAAAABJRU5ErkJggg==</Base64Image>
  </Logo>
  <Logo>
    <Name>ITF.png</Name>
    <Base64Image>iVBORw0KGgoAAAANSUhEUgAAAD4AAABDCAYAAADEfbZbAAAABGdBTUEAALGOfPtRkwAAACBjSFJNAACHDwAAjA8AAP1SAACBQAAAfXkAAOmLAAA85QAAGcxzPIV3AAAKOWlDQ1BQaG90b3Nob3AgSUNDIHByb2ZpbGUAAEjHnZZ3VFTXFofPvXd6oc0w0hl6ky4wgPQuIB0EURhmBhjKAMMMTWyIqEBEEREBRZCggAGjoUisiGIhKKhgD0gQUGIwiqioZEbWSnx5ee/l5ffHvd/aZ+9z99l7n7UuACRPHy4vBZYCIJkn4Ad6ONNXhUfQsf0ABniAAaYAMFnpqb5B7sFAJC83F3q6yAn8i94MAUj8vmXo6U+ng/9P0qxUvgAAyF/E5mxOOkvE+SJOyhSkiu0zIqbGJIoZRomZL0pQxHJijlvkpZ99FtlRzOxkHlvE4pxT2clsMfeIeHuGkCNixEfEBRlcTqaIb4tYM0mYzBXxW3FsMoeZDgCKJLYLOKx4EZuImMQPDnQR8XIAcKS4LzjmCxZwsgTiQ7mkpGbzuXHxArouS49uam3NoHtyMpM4AoGhP5OVyOSz6S4pyalMXjYAi2f+LBlxbemiIluaWltaGpoZmX5RqP+6+Dcl7u0ivQr43DOI1veH7a/8UuoAYMyKarPrD1vMfgA6tgIgd/8Pm+YhACRFfWu/8cV5aOJ5iRcIUm2MjTMzM424HJaRuKC/6386/A198T0j8Xa/l4fuyollCpMEdHHdWClJKUI+PT2VyeLQDf88xP848K/zWBrIieXwOTxRRKhoyri8OFG7eWyugJvCo3N5/6mJ/zDsT1qca5Eo9Z8ANcoISN2gAuTnPoCiEAESeVDc9d/75oMPBeKbF6Y6sTj3nwX9+65wifiRzo37HOcSGExnCfkZi2viawnQgAAkARXIAxWgAXSBITADVsAWOAI3sAL4gWAQDtYCFogHyYAPMkEu2AwKQBHYBfaCSlAD6kEjaAEnQAc4DS6Ay+A6uAnugAdgBIyD52AGvAHzEARhITJEgeQhVUgLMoDMIAZkD7lBPlAgFA5FQ3EQDxJCudAWqAgqhSqhWqgR+hY6BV2ArkID0D1oFJqCfoXewwhMgqmwMqwNG8MM2An2hoPhNXAcnAbnwPnwTrgCroOPwe3wBfg6fAcegZ/DswhAiAgNUUMMEQbigvghEUgswkc2IIVIOVKHtCBdSC9yCxlBppF3KAyKgqKjDFG2KE9UCIqFSkNtQBWjKlFHUe2oHtQt1ChqBvUJTUYroQ3QNmgv9Cp0HDoTXYAuRzeg29CX0HfQ4+g3GAyGhtHBWGE8MeGYBMw6TDHmAKYVcx4zgBnDzGKxWHmsAdYO64dlYgXYAux+7DHsOewgdhz7FkfEqeLMcO64CBwPl4crxzXhzuIGcRO4ebwUXgtvg/fDs/HZ+BJ8Pb4LfwM/jp8nSBN0CHaEYEICYTOhgtBCuER4SHhFJBLVidbEACKXuIlYQTxOvEIcJb4jyZD0SS6kSJKQtJN0hHSedI/0ikwma5MdyRFkAXknuZF8kfyY/FaCImEk4SXBltgoUSXRLjEo8UISL6kl6SS5VjJHslzypOQNyWkpvJS2lIsUU2qDVJXUKalhqVlpirSptJ90snSxdJP0VelJGayMtoybDFsmX+awzEWZMQpC0aC4UFiULZR6yiXKOBVD1aF6UROoRdRvqP3UGVkZ2WWyobJZslWyZ2RHaAhNm+ZFS6KV0E7QhmjvlygvcVrCWbJjScuSwSVzcopyjnIcuUK5Vrk7cu/l6fJu8onyu+U75B8poBT0FQIUMhUOKlxSmFakKtoqshQLFU8o3leClfSVApXWKR1W6lOaVVZR9lBOVd6vfFF5WoWm4qiSoFKmclZlSpWiaq/KVS1TPaf6jC5Ld6In0SvoPfQZNSU1TzWhWq1av9q8uo56iHqeeqv6Iw2CBkMjVqNMo1tjRlNV01czV7NZ874WXouhFa+1T6tXa05bRztMe5t2h/akjpyOl06OTrPOQ12yroNumm6d7m09jB5DL1HvgN5NfVjfQj9ev0r/hgFsYGnANThgMLAUvdR6KW9p3dJhQ5Khk2GGYbPhqBHNyMcoz6jD6IWxpnGE8W7jXuNPJhYmSSb1Jg9MZUxXmOaZdpn+aqZvxjKrMrttTjZ3N99o3mn+cpnBMs6yg8vuWlAsfC22WXRbfLS0suRbtlhOWWlaRVtVWw0zqAx/RjHjijXa2tl6o/Vp63c2ljYCmxM2v9ga2ibaNtlOLtdZzllev3zMTt2OaVdrN2JPt4+2P2Q/4qDmwHSoc3jiqOHIdmxwnHDSc0pwOub0wtnEme/c5jznYuOy3uW8K+Lq4Vro2u8m4xbiVun22F3dPc692X3Gw8Jjncd5T7Snt+duz2EvZS+WV6PXzAqrFetX9HiTvIO8K72f+Oj78H26fGHfFb57fB+u1FrJW9nhB/y8/Pb4PfLX8U/z/z4AE+AfUBXwNNA0MDewN4gSFBXUFPQm2Dm4JPhBiG6IMKQ7VDI0MrQxdC7MNaw0bGSV8ar1q66HK4RzwzsjsBGhEQ0Rs6vdVu9dPR5pEVkQObRGZ03WmqtrFdYmrT0TJRnFjDoZjY4Oi26K/sD0Y9YxZ2O8YqpjZlgurH2s52xHdhl7imPHKeVMxNrFlsZOxtnF7YmbineIL4+f5rpwK7kvEzwTahLmEv0SjyQuJIUltSbjkqOTT/FkeIm8nhSVlKyUgVSD1ILUkTSbtL1pM3xvfkM6lL4mvVNAFf1M9Ql1hVuFoxn2GVUZbzNDM09mSWfxsvqy9bN3ZE/kuOd8vQ61jrWuO1ctd3Pu6Hqn9bUboA0xG7o3amzM3zi+yWPT0c2EzYmbf8gzySvNe70lbEtXvnL+pvyxrR5bmwskCvgFw9tst9VsR23nbu/fYb5j/45PhezCa0UmReVFH4pZxde+Mv2q4quFnbE7+0ssSw7uwuzi7Rra7bD7aKl0aU7p2B7fPe1l9LLCstd7o/ZeLV9WXrOPsE+4b6TCp6Jzv+b+Xfs/VMZX3qlyrmqtVqreUT13gH1g8KDjwZYa5ZqimveHuIfu1nrUttdp15UfxhzOOPy0PrS+92vG140NCg1FDR+P8I6MHA082tNo1djYpNRU0gw3C5unjkUeu/mN6zedLYYtta201qLj4Ljw+LNvo78dOuF9ovsk42TLd1rfVbdR2grbofbs9pmO+I6RzvDOgVMrTnV32Xa1fW/0/ZHTaqerzsieKTlLOJt/duFczrnZ86nnpy/EXRjrjup+cHHVxds9AT39l7wvXbnsfvlir1PvuSt2V05ftbl66hrjWsd1y+vtfRZ9bT9Y/NDWb9nffsPqRudN65tdA8sHzg46DF645Xrr8m2v29fvrLwzMBQydHc4cnjkLvvu5L2key/vZ9yff7DpIfph4SOpR+WPlR7X/aj3Y+uI5ciZUdfRvidBTx6Mscae/5T+04fx/Kfkp+UTqhONk2aTp6fcp24+W/1s/Hnq8/npgp+lf65+ofviu18cf+mbWTUz/pL/cuHX4lfyr468Xva6e9Z/9vGb5Dfzc4Vv5d8efcd41/s+7P3EfOYH7IeKj3ofuz55f3q4kLyw8Bv3hPP74uYdwgAAAAlwSFlzAAAOmwAADpsBVdD1ogAADtFJREFUeF7N23l8FOUZB/AHRRQEEfEoCArIfYWQhCTkJBBAroDaioCUO6GEsyH3fZI75A45Kfcl1wcLCoqg3GIEAeWwaGs/tbZqrR9bxXb7e97d2cxOHsICSegfX9mdnZ15fzPvPPO+s5EKikqbSyfwhmmwGOIgzSIRfguvwhjoBi1B2k6jEBc2si4wHkKgAt6A03AFPrO4BrVwCDZCFEyFXiBt866JCxvBSMiGs2C6S5egDCZDa5D2d9vEhXeIu2c8XAUpQGP4KxTBEJDaYDdx4W0aADUgNbQp7QMfkNp0S+JCOz0OfPSlRjWn7dAHpDbelLjQDnPg7yA15F74L0SC1FaRuLABbYGPsLTzW+Hrkyv3TiiAFOBKHwwLYQlEQDqUw0H4GG6AtD3Je9ATpLbbEBfeBBeU6yDt0CqvoMRUVb7GtHlD5UcVa9YUrS4snYXlDnCnFflp4Gs5FPbC1yDu2+JHmALStqzEhYIAkHZilc8KS4+9tqEyJCO/pFvwylzKyS+h3ZsqqbpijdoOPjdu9060A25PNXwLYntgBUjfV8SFBjNA2rDmG5zV7JKSMuc9m6toWWI+tfeOJeoX/lR7v3gaG5hBWTgAG2rKqVDe/t3oAEvhPEht4xGh9L1bBufRk7RB9jeIwlnsWFZWRrtwZueF5xI5RBI5Rm4g3zgTuUQRDYygB/DvrIg8OrCturHOuoRP0AUwtjMZ6q1fb4HOCDBuRMMFqENeQSlVlK+hvVuqaFJwFkKGE7lGdybfWBN5xx4HIh9wxMFwiaaQlALauaGSUAek/TUWLpj/Bn17uVfYrGfzRucZ+Bn0X2aHYTCoxtfg2t26vpJ8ZqcTDYogco/hoDsQmIO/ooIz3ziioTj7TlGUklNMO9ZXUK4KX0aFBRW2Crke3PWBeRZ+D/q2jwbrOvqV9S6D/kuMq6r6nM90TWU57cDZc56eRtQ3jMhDhX7WEpo9Yw2uhXeIoMf846gwZx2tXb2NinPXY3tlVICw5sClVLS6mkqzNlNJzkYqyd6Efzeo18V5v8M65Vr77MVt1trPJ/IJUJ8ZV2Q8IdAH/hI8QH2OQka4XdF2nOmh01KJ+qN7eyEYd2nv2GLg0FetgTXqc4R/Opl8w5ZS9ZEFlLxnNsUemkCxBydS7JuTKOatcZTw+iuUun0RpezE57vnUPqmUMpaG085VWmqR6gDYTkgdvaOsfATcBaeFarlxpW8QB/6A3gS1Oe4ZVFpaRnt2VRFPvPRvW1Dt4YfgINvV2H1oT0RukcGdXo5hKJPuVF07WAKO+FCEe956HhS+HE3Cj3pRGEnndW/4cddlYh3vSjuzck4GLMpfXMIZdckWnrHVvScdarXNHAQ+PL8DjiTus0ZV/gctNBHwOZhAFfkfShkL4fkqGqtunddwBmgdfNkyzIzPjh90skheCFlfOhByad9KOLtURT1zkg7+Kl/I4/4Uvix4eqAMD5A8QdepFVbl1JuRYYKX5K92dwLisUD0Be0M/+Y/gMeMmqhT1iWWXEx44q8HPdpVaVdo7UzrdkPWvCZapn2eZds6jp9ORVccaW0971uI3RD/My949RQdUDi97+kLgmuG9wLVA+ofwBcgPNd1ha0gu8tC/9geW/9Al/X66sxACkupVZeOMtDENzXGpg9Aj+BFnwkIDjW7ZlBgwKDKfWsF6Wc8W6k0Hqj0BtGqMuGe0L8gZcoY2OEuTiiDgjhl0Gt9oafd3FonhB0tSxT+Louw3W9bV0ldZ+SbO7itqHZRNBCswHki9B9V1HHSWGUeWE4ZZ33oPC3Gju0nnnbfABWnh5Cifum0+rSfFUICwpx5zBc/9oLnjlx8HqDe76ud22solFBmUQDLMXMNjTLAC30DfLDIKZXOrVwTaC4Y76UeQ6Fq0lD65n3E3raEZeAO2WvTVBdn+8I+rPP/+Fyz6F5umn9QMGKaysraFV6NYrTKqLuOONeqM621zY7CObgI2K+pv5pbR90S6CgXeMo95J7E3RvOxz2V3eKMNwZ0rYvQvgtVJhfaQ3P/9EGKw+psLrQRVixpnAThWyaRf5ZAdRt2gqcdQxY+gOHNx+A++ALFdonxkROSX++zzGJgnaOp9LruF3VhX4cnODXEAZlsAfegrNwEa7CNfgYauEo7IMqiIbZ4AK8LdugksO4/o9608ozDpTyWqA680X5VSobh+TQ/GzbJjQfndLMrZS0dRHF1DpS/qcutOoDL1q0YwL1mb9YVWpyQA/wjakbrXliYjIo5cKL5b/k0M8gNIcsgVPwLzA1kh/gJOTBC9AR5PCW4hd6GuF3zkem7erWx0E71gtdgNA4Oqk7FqpCEXnUlyLf9qfYd/0oH7ek9HOeFJA9jVqPQAHrl+aM7m0O7phsah8Q+lXiCd/jiSd9pQY3le9hN8yER0AMz92ei16+5YzbhuYzjeuBu0Yoh8bAQSsYjItU/LERVPyZCyWe8qG+c5b8hoYkW4M/GhBqij4y0pRwvFmD630NWdATrO22Vn3c8qJx/cuhd1pC40zrQ+vh1uRQ+YVTRUDRyzeoZ7o5uHOSqfXYSFPoQX9T0ikfqVH2+gfwtc6XyCHg63wn8FndD1wXzsB1+A6kbbBS6AR1bcd1z8Nfa2i+6M2hF4hnWoeP5Fow5V1yN3nGzjah4puDuySaWo6MNi3bN9aEwYrUEKOvgIMVwFwYDbz9diDt26gFcNfuD+NhGXAh5MKo3w8XRpvvGkLPt4QegQ/F0AnwH1DdOfeiu8k9aq4JAxVzcNcEE+7zpqAdE0wohPoda7jAHQCu6h7wEEj7aQxd4RU4CNssy6xUheNClrxrrqp8NwntDufBGkIFvzDc5Bo+ry748HgTDUswzVo/2YRBiz4w37ZmwVNg3PY9oSb3SXtmYbDvSFFy6BWgD6Fw8BwEHxamC65uZ6mmWRsDTEWfDvsTbmfJWPc5MG7znlMVLuzEMLzh6V+90OVQLzQTgzMEd1oWWIzPHij8dFgTTUzunqpwN7meXwMxNLtpcFzjCL/0icmhFJA1nUIP+VPBVVdKOIGxwOF6+7hnxIWwGcTAelzVPaLn1FV15qPspsEpRN0y6UEMa19cPVWdeR638yAoErcUfP+ekhYmgRjUCMGvDVgS9Db10wU3+xx4OEs0NImoN6ano6JofOYMNfJDT1H7upcHwLjAC8SQRhkfel4M3j2udQu3+BnkhtuYbXD2HNTN5AamqocS/QODafFu86wt7ayX6v734hIwLvgLiEH1MGp7Z80fnVt5Js5Cd84KwZmVgvMzuLqpK599fuDYF9NbHASXkPkUg26ffdGdMLZv9vD6N0tBDKqHBh5Or/WkkDdGU2sO45zIPxxIwSugLriGewDm6vzwsRX+HZ8xgzI+Gk68zeas/vo3X4IYVudS9BE/yr04nPoELSLqnkmYmXkhkBT8OtQPruEDMATT2n5p9MS4cFqy93kqxcSHq39zHADtBY+RpaB6P0MnTD5o5cHR1EKdbRQu79gu8F+QwjtA/dAafhipHj2vopY4+16Rc9VDydWXXVH9RzTpAdBe5IMUVm86UDYq8oy1L5jPFl+z5hB8dqXgKWAbVsLzeiccRNz+fvFSCM1dPxnd34NQQJvsAaX24h2Qwmr4aYdaN+9jNxqV9qq5SHmjwebG7wEp+GdQF7Ah3PXZIFT/Hpk0aEEwJZ72ofzLboS5vSqAiSd91GutLYknfSnmqJ/Clwi/j3tvhF23Se0FP+OSAmvcAGN5nHEUon4LcX2r4NaGx4AUnPmCft2GcXj1c1MmtfWPpMDtE9WDDz7z4W+OJowY1a2Q2xGOUSE/DuMfKbh9/D7pfW/KOHfrR9naC570S4HZR6DWiwRMRWnw0iDzU9e6BnM4KTR7HfTr2odrCI/+cAm0mxBObZ6PoDYYBHUICKUhywNp4OKF1GZMJD03bzF1n7OEHpkYRm38oqnntOW0EgeohJ8QNVAotRc2U06DKFDr8X2Xj26PuUvMT1vrGtoK/glScNYd9Ovbh4vf8Hjz6I8LqUsikSNqC26Fqsc54z23YwAuD22dXul0v3s8jUmZSSk4+3mfuKteYuz+2gt+tCOFZj6g1ovGtZSB+20fjL7UI2bbhu4CKTTbDMb1mwYXSj4gz2bRk5PCKHDLJFUniq4No9WfuFlpwfnRjBSab2FdwLwejhyPs/vyNc5H3Xan/EOhFFrTG4zfaRqqUOIAcG/A5TIweCH5oyB7xc220oL3ASk4P7F8GGyCYyqqBh6GHbYH/Q+HRsfA+J2mxXXCA4WS24p5AvXGydJYQ8m3tG+gLVjX424SUDDVeDvT8B8ESKE15p+P/x/oQjmCMTg/WHwGrOtlYWAxvcYygOGjabvBhqo7uwFPgvF7zU8fCgrBGH4UWNfhwUJ6rRd1fnWZVODYFZBCa94H6XvNSx/Kgn/A0wdPA+vnPH0suupKI1MxesMgQ11HthudBlJgvWowfq956UNZ8MN8/YDmC7BZhx8grNg/hlpwV+d7a/0N81BVCqwXD9J3m4cxlMWjoD/z08D6OQ8G+L44DLMpvl8KZ30cSGGNwsD43eahD2RwH2wALXxnUJ9xd+e/XOIJw+OTQ82jqfobPwJSWCP7ZnCNTQvTgHnwLUzRLVO/mpZdd6FR6TPUMFHYeGeQgkp4ZMfDXmk7TUMfpgH841xLwzIqwFBwZNpM44RFbwFIQSWXwRuk7TQ+Y5jbUXjFlUZnoLr3vmlwtgWkoDezBmz/DrYpSIHsoebFmKK6cYGznZtLakEKeTM/Qw3w38vdD9I2JUOgj2GZTAplD/5FJAUFrtPUFeZn5tLG67QF/sNeKeSt8B8W7YYcWAhTYCyMgUkQBPlwDnj9VJDaYEsKZQ8OnnrGm7pMxwju1sFZBzgPxmCNKQseBmn/tqRQ9tCCd51hd3DGlXsvSI2+G/x3dk4g7VMmhbLHHQbX8MBFCnC7TsILIO2jYVIoe9xlcNYL1oEU6Fb4mp8M0nbtI4WyRyME1/CTmSQ4AT+CFJQLHD/aWgI9QNrO7ZFC2aMRg2v4geSvIBIKgP83j1UQCDzPbwfS9+5ALP0PDTl5Jd7adGAAAAAASUVORK5CYII=</Base64Image>
  </Logo>
  <Logo>
    <Name>ITF_OECD.png</Name>
    <Base64Image>iVBORw0KGgoAAAANSUhEUgAAAIMAAAA0CAYAAACpUour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p1JREFUeF7dnHd8VWW2v1co0ruCimXEgqKiIl2KgDj00GvoLQkBUkkhPSEhvffeCWkkEEJv0jsoigqOo45lxrHNz3vnztx7v/f77nNO2DnsgCj+8/vj+YTs8+6Tw17PWWu97y4C4P8LZLLXL8RbbKZulhbT/KSlbYC0mhEorWcGS+tZofLA7C3SZk64tJkb8VDb+ZFT2s2P8my/MCajw6K42g52Cec6Lk78qNOS5I86LU251nlZ6qHOy9JKu6xIj+i6InNF15VZr3RblW3TbXWOdF+TS/Kkx9oC6WFfKA/aF8mDDopiecixxMS6UpHFh2VchKvUXBRJP9JB0g53ao7BZJTVtrsxjLxite2OSFJK+v3kUTKczCdeJJ3kmn9uImq7ev0RYrT/PXGfZehOGVZThoa28yLQbkE02i+MRYdF8aAE6LQkCZQAFABdlqejy4oMdF2ZSbLQdVU2KALJ+ZQyRHRfnTvsl8jQzWG7tF62T/xqXpUqCkG9DINE7MgZq213w5fstdp2RwwP8q/gReJEcsgRcpP8B4GOn4narl7PIo6kHzF6v1/EfZFhemAfypBBEf6HIqBRhEUUwc4swtJkSpCqkyDLFPzVOSQXDLyJtfl63u2xNn/2nWTo5VQssvCkvBHiKzsu3TE7DCcgG3Tb7sZiovYZr9t2RwwP8i/kGeJNThB90O+Vw8SN/IEY/Z1m+W0y+HakDKWtZgbhgVmhMIkQeSsj2CWgo1U20DKBWQKWApIPfvvRw15RCAa8KfZFavvfHrQvnGgkg6I7s0OLJQfFq3KQVDefHVSZUIH9mfQwb7sbM4na56pu2x0xPMh34WWSQYwC+1uJJ0oyo797G79BhmUtbP3QakYQWB4oQpgpI8yPMougMoJOhMZsQAnMmYDfep0AxXjQsQQMMikFg3wLbnvQka87FB3kuE7WMpiywwkZFux/p+xgkUGRZ952NywyKALN2+6I4UFuhrYkhhgF8X4TTloSo8/RyK+SYYp3DbMCWk4PQOuZIWB5QJu5WylCJEWIudUjaKXBSgRmgyYSMMiaAAx6z3Vl6Om0rRnKLGL8m4zTy6DQssNSZoeKgc1lB70MionEeow1ehn+mzxHjMY1YniQDZhIviBGgTNC9Qufk6vkDFGl5Bx5j3xJ/kWM9tPzZ/IGMfo8Gvcow2Pkc5upPmhp64+WTbKCqTxw1kAREtgsJlOGVHTWSgNF0MqCKRsw5WuZQEnQKMD6bei1vpxsR68NVqhtfK2nQo01SeGtl8GSHYYEBWrZIeP27GAtwzViPcYavQyKemI0rhHDg2yF+pbeFqzEZBNlBdmoLMvZm52V6ZuQnD6Nr71EuhKj91LYkIfIq2QBiSKXyW1/w4zqS4ze515keIH8gyUCKiu0Zp/Q0jYQMpFSzAzT9Qnx6LIsGa0XJKLl/CRmA1Oj2H21EqGAElAElQ1UJuC3XQXYJEAFHt5YqaNKh2mbGmOSQ0mhZYoovRDdHcq17LBp+xCj7GAtgyKc6MdYYy2DYhUxGqtheJB1FJDbAhSflIasjIzq2rLcJU7+CbJgXZRQBKkrzxVKIXFJaUbvdTdeIz7kErH+m2pqets+v1CGp2SK1w8ycRNkgidUryATffGGRzqmhxai64IoyHjKMSuK2SAJMjcOw31LsSK1AY+ty0eLRenouDIXnVYxKzAjtFtZCFmYC7HLhywuQMe1ZXjMtRqPOJtxUdTgoQ1V6EkZHlW/c/vDzlV4RBOjAm1WFqHtikJ0WlO0pTtLRk8nc3ZYcJK9Q4DU3N47GMmguNM6gpEMX5HOxGj8HWWoJdZB+ZGBjinMzeq7vThHpjlGibzmM0We91zdeUyATLOP0mTg65ocHP9rmUsOEv3fLiFNxv0CGbqwR/hExruj3WQvPLgwhDL4Q6b44w+r4jDILQOD3LMwMbgET9qnQ2wpxtQoPGGfjXGhVei9rgCPrS+iCHnouoYSLMrBs5uqsDznOGYmH4Zt0hEMCt6Dzg7bGfQdeNy9Fg9trIYsK0MH+wq0X1uBHhuq8ZhbLV+v0TJF29VlGBLSgEFBu/CcZ5XKEBt7OJh6iK72ldJuZb0E7HhRys+JPlDNybCf6MfpMZJBkUOMxjcrwzaiD4QinSJ0K83Pkm1FOTJwQZhIX0+RYfymvRmQL4N9RZ7ykFcXhskuZoiszIzfKoRCSXGDNH4G0vj6HWWYQsZ77JJxbmg/0xej3BLw1OIwZgcftJm3hT8pxcRgrM+oxfFLV+CYvhNt7ZLwdmgFRvqVQ2YlwaPkKEpPvIcttecQUnseG0pOIuPoBzh28yu886dvcObzv8Ot8jLarN6O3m516OhQha5O1VhacB7ZZ7+AW/V7kBXb8ABff2hjDbo5VeJZ753wrLqEgLormJ50CK/61uKB5QVjGrPD/DMyNW6t1F1hqbgVqOZkUDiSJkE105wMignktn30B97CZqKX4CIZwtIgxXlZUkwZ+s0KFXmBB3ukf7KM5kEd5d+RqN9FXvKSCesipaY4X1ITCiQ1vlBS44olLbaEP4v4u2lbSmKuJCdnSlJyhtFn0NOCZBPL53El2mvNyjDFW+Qtd9eec/zRabYf2s7YjA4zfPHoolC8uj6BZcEX8scArEmsROXh04ipOoStFYeRWHccZUcvIu/QBWypPonyk9dQdvJ97LjwMeouf4L9H3yGuqt/Run5P+HgjW8Quf86HlXfetdadFtfg0dcd2J+zjmc/OpnvP/jf+Pi3/+J2KN/wpOe9Vq26EkhSi5+Ac+aKxi1dT8WZR3HUmaZzmuLb3Z3KGmjskPr5XuZaBOl8GRLyXnnAUughhKjoCq+I71Ik8CSOcRovOISsR5/mwwjiV6ERCJKBJX6K0typM/0EJMIo/xbESXCDU0ExWgyghmij7/MXZ8s5RXxEpcTKTH5wRJV6C+xuWESnxUtcdmRkpiWrAmhBEmPLqcspZKclG39efTMIZbP9YLa1qwMY91e7LMsFKvCs9FhJjPXWDfI25swxjMNvZdFotXMUAxmiYip2I+kHYcpw2Gk7jqOrL2nkdpwBtkHLmDbiXeRfegKco6+i/zj76Pw5IcoPv0xys79Cbuu/QV7Pvwa9df/ipGRh9F2bSW6b6jFc757kXfxa+z79B/YdeMH1N/8EZe/+xeqP/gW6ac/x6Lcc3Aou4SzX/6IpXmnMS/jOCL3XsOYrXtgszg3pee6EunhUCYtl+zTGknVO5gbyZeJUVAtFBHr4Krpp9FYC6GkyT76g62+gV8TywFfTLRUn5edKeWF2dJ39haRl/mtMwV/DlEyJJh/FxnjJ9I/nGNCZEG+rUReHSHex0eK14nh4nlyqHgd5+/vjNa2bT78tgTsnSFB9QslrMpRYgqCmCmyJD1mm6TFlJnFuK0RHUzUZ/tB/d6sDOPdK56kDM8t5Ixh2HpmAQ88bBeKUc5sEEe4Y0ZwAaLK9yK+6iCiKw8iruYIEureQdKuk5oM6fvOI/PgRWQfvoq8Y9dQcPw6ik59RBFuovLSn5Fy7GNUv/slyq98iT941aO9QzWe9tkDj7rr2PHR9zj1zX+i4ZMfUffx9+QHHP3Lz7jw7X9pGSPq0E2knfwUDqUXMC7qIKL2vY/iszfRelk+Oq8pHNprXRGnmUfldf9QTYbMo+0swcokRkG1YEuaBJccIkZjLfQnjeP1BzqVWERQ6wrCqaOkpWfIrm258saKCGH+MpUClQFG+R8zy2DfKMKLFOH1ULHfMVniPhoonsdGifcxBv/Ym+JzbIz2U5OB25QYSpBNpweKx9lXxfPUYPE7OFlC6pZJVJGfljUyoir4M08SU1P1n/MVoj5jfjMyvCVTvfm5nPGQ7WZKEMKexoVCeKKfQxymBOTCNb0aPrk7mRkOaCUiruYoZTiO5PpTlOEs0vdfQNbBy8g5YpIhjzKUnr2BE+wT9n34FYaF7ceC7NMYELIfXZx24CGXnXjErR47GfhP/gntpxLi6Bc/a3KoLLGT7P30J9R//B1ST3yK+KM3kHXyE7huv4CSc59gftoRyPysalN22CZid0icisdI7WWRFFN2UKVAlQSjoCo+IDakMbhkEDEaa6GBNI63HOBu5gOsmGDeplG/PVdmucSK9OOBfoMBN4nQxyyCYpK8ye2vMGv0D5OVFVMk7dOB4n1krIbP0V/CODJGyyAeZ1+TTWdeF78DU2TrdhdJTsnUpEhOypKk1MZMobIWHdDJoBrGSeQt9+0y2gWPzAtAbGEltuZW4MU1kRi0IR6bMyuRVbMfsdv3ILCwHlHb9zfKkLjTLMOes8iwyHD0KvLfeR8lpz9E5cVP4Fh8BgM5exgQvBcJR2+if9B+dN9Yh56uu9CLMjjXfIDYdz7Dy8GHMTPrvCbBgT+bSoZFiF2Uof6jb3Hmq3/gyt/+AbusE5gcdxDFZ26gyxrOXNYUDOm5rpAyHJCnXFOl+HQLyT3e2hIwtU5gFFQLEaQxuGZUOTAaa2EN0cZaDm65OrjEwfw7y0OaVBZni3d4ssgAH9FmCyYRFA6NMrzp97q8zj7iuQhZXGKrieB1WAXXKOi/BNO+Kmu4n39ZNh95SyJLfEwNaHyRPku83ESGicxaEz1fe9s1Fj3YMNp6JyGxqBLuicVYGZmPmOJaxJTuREjBToSX1CN6+17KYMoM8Tsog8oMu08hzSLDIZUZTP3C7vc+Rfjuq5x2ZkKmZeERTiHPsO5vrHwXndbtwPMBBzAh+TSGRBxDd+d6PGC/g9/yMjhVvo8r3/+7UQZNCJaOI5/9iMiDH6OfXz1eC9iNtYWnEbHnXfRyKuM0tiDrQe2kFoWYd0yWZdnKzquN2UGxmxgF1cJAYhmraEk+JEZjFd+SB4kmw4NEiVBhPsgkTXKzMiU5IVdajQpUawkibzaKoMjXRBjN5mxoUB95PkJmpM+RlJuDrAL7GzkyrlGKwD2zJYV9hOonLEI0kWHCJmlj6+M3YG04JnrEwzEyG3/clAj/9DKE5VUhOLcaQbk1CC2sQ1jxbkRs++UyVF+8iZj972FB5nG87L8bsrAIS/LPY07WWbR3rEE/yvCoRwO6btxFURrwB+99aL12B2ZnX8Bpc//QKARluPjtf/K9TrGficcb4fuR/s7HeMq1kiIU4iHH4q8oQ7uHHAulxeI90sclRQpOtpK8460swVV13iioFg4TSTvS0Yy2zzTd60bkE00GyxlIswgmaouKZJZztMhjAewFtnKWwJ+jWQ5MMpzTZBjp/295IuahwZtXSubnr4vvO+wLmpaGDuRx8jx5jQwkA8gLRG1Xr+vHG2DKFB7nXtX6jsT0JDaZ5RQirakMql+Y5HVGhm3AAt9k2AWk4vmlWxCYVY7g7AoEZFciOG8HQgsoAzNDRNmexjKhl6GxTOhkUD1DzeVPce7zb+FQcl5bN+jlUos+3g0Mfr0mwhNee5ugxBgYflSbURz6/P/dygzsIRpusFR8+DeWmz0YumUvzn3xdziVnEbLpfnobjrtbUekh32ByNyjsiJ7imnd4VZ28DMH8TY4BpRgQ84ZG8m9IJJ9uqWkmfZTATfch68j/WiHySrwSoRQiwTqIGdEVklyfoS4HhkhK0onSZ+lG0WejRR5iQ3im34tWS5+0GR4Kfzvfdc4Scz7wyTo9Ki+3kfGrWLgsshRcpP8RHAH1Os3yGGSRuaR3sRKiLFaufA4O0BrQNXnVEI0kWG8xytPLQ3GM3ZB6D0/EKNdYjDHPw1R+ZXwzSjXZLiVGeqx1SJDJXsGiwxaz3AGGftuyZDHnqHgxHWUsKbv+eAvcCw9h+7rq9HTuRa9XHfiCc8GPO655zYZlCBdNuxCyP5PtGay/qZJhrqPvkPVtW9w/PMf2ED+CV7Vl3H4xtc499lfMTqcWWdRtjoPkqGuknrQPl9kwR55wSNKSs4wsMfaWmRQXNYCac2Rjsg63eIfYdkjHvYKXC6RxQOEv6vxD5Mfm4w1k36kAzLeaXdZHVi1tqAdYNWgZURXSGJGgngeHS2bzw+UhI+GSuS7w2UV+4EeqknrG/G0Vh4GBaP1aP/vvY+OLY1+b9h19glGwf41/C85TyJIf9JECDX7UBkigZ+xiQzj3Jc8tywE8zYnYnFQKgJSi+CbUoygzG2IK96BoJwqBLJUhBbUNsoQWX6rgdRmE7tMmcE0tbyEHDW1fOcaik5eZ9/wZx6wDzGCaX1+1ik8uWkXerrU4fFNuykDM4OVEE+SlmtqON38EJe++xfqVVZgiai9/i2q3/8GlZyaVl39C2rf/QIlZz9B7L53sTz7KFot0S6aOdtjbb4ouq1h77CgQVxKh5nWHQ43Zoc/6gOqSD3YBXmXBfE1T8NhaeTkVXPSxcPbQbJOtZD0Y9oUVTWLTfc5ZNonsmjATyYJzBkhPXo7D3I8u/o3tIOuDr5qBv2OvylJ7Aci3xsurzk5BHDmABkQigf+6APPQ+MQcnaUUVDvFyfIXHJLCE5DVfloIsMkr0gZ6QI7v0TklJTDJ6kAEbnlWB2Ri6EbYuGcWIqtRbVsIFVm2IWtpQ2UYd+tdYZatc5wAimWdYYDl5B9+AqymR12XLyBsjMfa2cfn/asw6LsU9qyc2/3nXjMo95QiC4bduKVkMONZUIT4cO/Y8cHf0X1e1+j4spfsO3iZzj48VfYfe1zTIzZh6fdK9BrXTG6rcn/vvuavE6EQuSIzDooo0PdzEvU7ANuZYcMS1BVqs880ZrZpjU2+TjAaU3wZFcXN9ng6Cdx1c9Izq1zHQcs+6iSkn1WuG8XuGzcZJJBKw2cvmkinBxOEQZpB90SAAWDPiHjswF7Z2fOBrODlhlsmCHW75yAsIsjjIKo52uiglpGYokXWUeWkoXEjqgS40JCSTbZR74ilvf4kmhSaJIeH9FUhrc8tj/LMjHfNxGvsYmc5p2IiJxtWBicgd52IZgbnIXokjrKUIstRbsQbpGh4gBiqw+zbziGpJ2UYfdppO1VfcNFFB67ioyDVzA9YT+cik/iYaftGB99ABvLL6C1Oh+hybALj226JYRWMkg7hx0YFXNcayB33zRlhB3vU4RrX2tZofzy52j44Evkn7qJ1wN2oYdjKdosV2dG2TOsZe+wOncMEUW7pWXSdWWhRDc8LqUsF+agKrqTr1VglQz5VwSh6WPhsCwSrm4uk4k4Lt8qISnjJY9ZxbzPq9p4ospD7kWBf9QscBxl0DJCuTkjjDASoR/ZTRD/4RCM3bKEMmxVswjI8ECsrZyCiCtv6AOv+IKUkw2kL2lJ9O95L6hGU4lykVwjrYn2WhMZ3nQ7ZbspFpPdY8D+Ad04vXx4YRBm+KYiNHs7/DO3I5ClIiSfTWShaXoZUcYZhbbwpGTQrzWo7HAB2ewb6i5+iMlRDWzqSuFYfApeVRcwcut+dHKo0M5LNAphyRAaDewn6tHDeSfSTn2G89/8rPUJVcwISoQd7xGWB9WQjo/eD7HNQFf7YvRkVlBXUakLabqtzllCRNF9TZbIjIMyP2mO1HGaqTuBpViqUn3OBUHS7t7Y4OAP5/XecHWlDK6u4rQ2SDaHLGbf0FLYJFr28beUlJjt/eC4Ihwuzu4/SWbEDknIjDWXhttEcCWNQVYyjAlRMjAzUAQZGILlZbZgz6Be/55kkpHEhujf537S+N5NZXD9W78lQfCIyYRrDJuwWb7oMNUHNlO98Yp9JGKKauCbWYHwwlokVTQgonQ3IrepvmEfm0h9qTiplYq0vee07KDOWuYfe4/BKsGzm6rR12sHbJaV4HG3HXjUdYd2tlITwlwyLDxBKVqsqsTALQex78a3aPjor9h2+Qvs++gbNFz/UmsaHYs5g1jG4Duo6yVLzFmhQLvOstuq7PVELMicnTLA218q+A3PPmUjLAmNZJ+ReiWDT/ASrFsZBjc3Z8rgqsngstFDNq7bLIm7HhMG37JPi5zz8n7miTbw8HTC+rWBKpP8JBFl7toyseepIdYi1JFGERQJlOHN4KWQ5yjDiADIi+GwK5xxufj7l1cGnRnd6bctNt07TWSY5PnTisAkhCZlwy8xFy4UwiU2Fx4JBVgalg3vtDJsLajB7OBczNlSgMjSeuTsPISUmoNaIxnFWUXm7hPI338GiRQi2XzCquHSdew4fx2vbK6BLCmgFGV41LnSdLGKS40mhJYhzFJYUHL0YoPZ0bEajmUXcfDmX3HoxjdwYYnpuaEKM5OPYEhQvXahzMPry9T6gj4rqMvtvAnLg4kOSwuk7dIi8a18QUpP2EjK/u6NsEF8mLOHH9etDFcSWNBkUKWCgrBUvKWkMe1zoJvaZ1hwwkSWhwiLPD+Jx5kBWv3VidCWXCBNRFA0kUFNLYcEo/tE79lvb1kilEGSPhnEKeZo1V80CdrvhV6Gl1aG/qREWB+eio0R6fBJyINfciEic8qxJDQT0/3SkFGxC6uji7AyuhjD3NLRZ20itpTsRkL1QWTVH0NM9RGEbDuEwoPnkMreIXH3GUTUnsb48J3sF0rRzaFEu45RXb6mmslHKIW6sklduKJJ4aqkMItBHnOv06ah7e0rELTrXXzy4z/Qx6kCMiUDT7hXY2r8ATzvWYXOqwvRbW0hZWBWWJNLEbLRdUWGDxELXVamS0u7Ilm43k9CfFaJ+6b1jXh4ruvgvMHrazaB6hveVAaVHVzchWVA3D2dzPtoP19S5YSvWcb/ZHSQr5LbRPA+MhbJNwbj7Qg7yLORJhnGcIr5augWeSpauvzRRyaFL5bQCyMlmVKoBajfO1PoZRhkH/ZdSKJJBmfK4BqdBfe4XGxiZgjN2obRrvFYtjUXFQ0H4JtdhbbTgynzJjxrn4y83UeRWnsYT9ina5fHp3BW0XDuKtbn7scDS7IgCzLQ16McndcUoZf5imd17aO6hE1dvaS/3E0Tw4VimOntyoyyrBTPedUh7+RHCKu/gs3VF/AHt0o8t6kKA/xrbpUHlRVWqayQqe7T2EjEgizJlWdWx4vPRgZ2nY9sdNKxbnO+i/MmfsMbRWgiA7dTBlO50O1zjILo5blNBtX03SaCQsmQdGPwhUE+K0saM4NitP8ubWVSnah6MkZ6TfWUhVmzJfbDIRJzbdg9nrC6N/Qy9FsRci4iNQe+cZnwiEqHc2QG3GJz4BGfh5CMMqyLzsdUNpNT/TPQego/9yR/tJytrngKQlhJA5bG8Bs7loLMjMELLnlaM5mz7yx6OeSh5eJMzEvcg36eFeiglozXlTK1b8Mj5qufLRe9aqVDw3Tdo/q32taborRdVYp2q0swLeEAO//3sDL7KCXLRl/37XjRczvaL89GS7t09FidjS4r0tVl+suJKLoQscuTNx22SPgmR3ExB9nMNHMwrWmUwQAnYj2+iQxLSLMicMbwgfu+8dJyROBIGcyDZpFhlP/XxHQSS529VKexmSleWLFBnHdNkPiPB0vIuVG/S5bQy9Biklf1ws3xsA9NgeOWFLhFZWjZwSMuD+7x+Vp2iC6swmSvFM42vNBiRhDazKEMk4LQ3ykVb/kXQGZHo+2iBDyyJgMvuxVgyOYytF+SzqClYXLkTsyM243Wy3K1y+SVENoV0lqWKDdd+ayukrbCclW0EqcLG0XVI3ReXYShgbVYkLwflaevoejYFSxM2o1WdmlotSgVXZenofPSlAlEFO2WpElbssrZUwLc1+uD2prcINaBVTQnQx/yb2I9vlEG1aH/gxjK4HNk7PuJHw9u+7rnKpE+UUsZdL0MirGaEJoUFEJd86CWrynGyM0rJezyGxL7wVDZfExlifsnhV4GmbAptuVET8g4d/RbHowglgytVDA7uFGI4IxSJBRX4flVnBaP24RWMwLRelYI2s4Ng41tKLouiEbnxfGwmRuDF11ysTZ1JzosTEJve+5fcAB93UrwjEuJWhCCLMpCq6W56GG5k0p/A412+bwJ7V4Jhfaa6UaaXqTjKoo3h9mr8Cj2skEtPHIJey9eg1POPk4zY9FyXsJ/dFmW8lCnJcnSmTDVykurIyWUtZ5B0xNKrINqoTkZyojR+EYZ5hBjEThl3HJhRHvXhreF00mRQSEDdRJYiCCWk1gmVJYYHCzyTKR0fXuzrCixlZRPB0rYhRH3LUs0kWGK12p1KbyMcUOnad5YH5YKr9gsbZrpk5gP39Ri9FnMjDZio3bvhLqjSrvPcnYoHpgTjtazt2r3T7SaF40HFsQhqHQfJoSUY3FCHdJ3n8Qw3214zrUYQ/0rMHFrHfp7MbWvzGdjqW6moST2ap3AfEsd5TBh+Z3cus0OYpeFAT4VKD9+FRn7ziGZzWr6ntPI40wmmA3sM07Zl2R2rHRcnKTBnkVs1/lJGGXQlYhBukAaMYXoJVDMJkZjFY0yHCNGIiheSvhoiEyOW6Bds8By0ILB/o7oZbhKmsqgUKVDZYp+LB39tsqAjfYSwNkGs8x9aTCbyDDZ63XCTp2McsGwtWEITs6BS1QmQtKLsDgwVduurpa2meKt3T9husUuuMktdh0WxkBmReHhVSmwDSvHSN8SvOJRiJF+29BnQz66sNOfHl2HsmOX4FJ4GK8xqE85c7pJKdQZR9N9l2bUvzUsN+EWaI1iKzalfZyLkb3/HPI5c1FrG/F1xyndCWw/ehb9XXPyZHqkdLJLoAgp8ujSGNnsvlE2sRFk0CwcMwfRCFUGniL68R3IF8RovOK6OqjtyX8RIxHyNh8bI3HXh8prbmuY+imDKdAniF4GRW/SVAYLKksMZVbpEyXtKYhqMBMoBKeqsvXKGxJ+cYTWV4SeG6mh/h3GbeEsL77Hm5fGSgbF+5oQb7phlFMEghOztGmmX2IevEmbqd5oO80HrYhMMd1mZ7r5Vt1zGcaSoYSIQodFsZAZkei4IB5/cMxEz1Xp6LUmE23sUtDbgeWBQvR1KcL4sGo8x/LR06GAwS1FdzUjIKa7snVo2/O12YLp7u1cNqqJmBW9A7tOX0Z87TuIrTmKskOn4Za1i6UiYlW7hXHScVG8yNxUGW8fIBGcFuqywjpdEI0IJnoRFFHEaKyFZeqgPkuMRPiZdFEyRFweLk+vXC/yAr/hpgCnEmsZbi8VeiwNZv8wrXT03+AgqyumytrtU8WhZpK47XtbXPYQliM3NqqO3La2fKqEXxkuUe8ONxTCQIZwTQaWilHrIxBCGTZwqhmYlIuhjhF4aXU47ILS2EC6s3FkEzl1s6lc6O+7nGu6G1tliLYL42AzWy1vb0H7+QmYE1ON0kNnMD+uFkOZKV53K2btT9aC24GzgUcc89HTPp99hfl5Debgq2c4qIUkbdq4Klu7f5NNIWzmJ2FVyk4U7DuJuOrDKD1wEhMCi3+SKWE92i+MFZmXIN3torWM4OPubAnq4+RnYhRQxRWil0DxBjEaa6GWiDqo6tyBkQwFRPxPvCnBZ0fJw/M5+GUG0hTcJcRahn+T1qSpBNaosqEulFGlQ4kxOEjkjUBpNdZXWozx01D/VtvU33th5QbxpAhq7SLw1GhNAlViFAYyDNNkGOuG3vMDtGmmV3QGPIiMdsU45xhM8YznZ3WGNk6VC33/0CiEqWQ8MC+KfUQsXnPLwabcelQfOY2s+ncQw8BtO3wG9un1LCmJ6LAsA48wYzy1ocC0YKQCrp7jYP6pgm8iU7urW7uhl9NHmRyJ0d5FKNp/EmX7T8A+pYbbthS3mRctHRbEiMxKkjFrmBW8mmSFUnMAm+MtohdBcYYYjVX8kzxNNBk6k38TaxnUVFMLgP/J0fLgbHcGb4slqE8QaxkUjqRp8O+EkkI1pUMphGo29aht6jVmEZshwTI9foFWUuI4K+E0V8NABsUeMc8qlvglYFtZKd52jtJkaD99M9qqK6cn8XUlA9H6h2mm/sFaCJkUgledM1B18Dhydh3RzmNEbj+AhJrDSNt5VAviSD9OF2clsIxk4WH7bHRcZnq6SxPUE19IZzVlXJaqLWypO73V7Xwzwrdh24ETyOb7P2vPae/E4Lc7LIgSmRMr3RdGiGfTrDCLGAXUQibRS6CgR4ZjLfgSbawl5aozgtYyDCXaN1DV78eXbDStIdwK5gFiLcNPpC3Rj/ttqNIywHTBba95bvLSegd5bo2TPEuakWGG1kRShqcWBuAt12i0VwL8Ud14a4YCWGRQ2LB/0AuhSsYDFEImBqL/+lSU7jmM/F2HkFV3COm1hxBFKbZwtlF37AyWxFdDpkWjw+IUtCddlqdqAb8NJcDSZE0C9SAQ9WQYmR6BhVHlOHTmHOaHU6q3Aw+0mRchbYnMiJMJa3wl0mu9OJuC1YbcJEYBVXxNuhG9COob/y9iNF5xjjSOt8igThFby/AiEdUzRL83TF5c5yDSd6s+UCuItQyKWzfV3C9UaVE/VWZSn0GbnYQ3J4PigHbvxHgPfh51zwQFUL/rBLCmiRCqh5gZwu2B6LMmHp4ZVZgeXIin1ibDLnob0nccpBQHEVe5H73XcJYyJ0Z7AFi7RYlob5fIwCeZHgFE1M+OSxK1B4CoZz+o2/7VcyC0KSyJKGtAQMFOtJi+hVKFTmg7j/+/GVHy+MJQCfDYqGUGc7AiiVFALawgjYE1U0WMxloYTRrHW2RoRf5J9DK8TrTXEzm1HB28VEvZWiNoClJXYi2ChVfIrWD+TtxBhuEqwPeKqWSoHkLNMgK1aWfbuVv4eygzSiDkLf7fpm3B+tQqVB88hlGeOcweoejIALdhb9FjeRJ6LEvSGk9T0Ik5+O0VC2O1p8O0W8CmdOZWdF8cg5jyBgxYx5IxdnNJm7nh0mo2+yjbCJnr6MVeYYM4u2iB6kuMgmlBawCtUL2D0VgLSaTJPhYZFOpqI70Ms4n2msoMS4ums6HjN3IE6/itgFQQIxn+RvTjfhfuIIMijBgG/Y4oIdQsQ3vmUyC/sYGwsWWmmB1KMUyl4wX7JEwKyGOaD+O3OxJt1TMeJoRg3OY8jPXN5/atWtAtqMUsE2xI2ZiqJ8XIlBC8tjEVvlnVaDkj5DuxDX6E/YrwPaXH3GDxcnfRMAdqKDEKqOJ/yPOkSWDJHGI0XvEZaU+a7KOXQaGuULbIkGrexgbyTdlyfqT0mMMmUk0vLWm7+UZSsZM0Cd795i4yKM4R46DfBVPZ0GcJ03qETAvCE8uj8czqOJaeEG2xymZGGPpvSKUMnD7y295i9lYt4G3NgVcPD9PgWH77tQZVpgbheft42AZkU4yA+a1mBGvPo5TJYTJgia+EeW3UB2owMQqqIoDox1qYSYzGKxaR2/axlkFhOXOpzlW0UNvUHF+tGtoVzFBXR4uM5CzgVlCayw4KdbONfux95RfI8AT5gRgG/K6Ys0RjL8EsoT0CaHoQbCiFWspWfcUg5xTMDGFGmEZZbNX5DgZ9jgq6KfAKtailVjrVPtoiF2lhG4CW0wJC+Z7aw0ltpjPrTgkWO0cPCfFsnEEompPhLNGP09OcDBXEaLyhDIpgooRQF7Fq29QV0pFXh8uTKzZYzyrUyqORCBbKiX78feMXyKAwrT38BlQvYWORQj0cjGK0pBiq0WxBMXosCkdb9hfCcvLA7BBtNmJC/dsMX1eofVSmUe/RYpp/oc1U9XBSfw2WIHlynq8EUQR3tyaBak6GcUQ/To+RDGpNwXqZuhFrCfSsIOqchXbNocoOyTcGy8y0uSwV7HibZof1xEgEC4dIZ6Lf5zfzC2VQvEUMA31PKCnM5cMiRisGlQFVgUVrc6Bvg+KYBCLcR+3bYqpvRUvtKbUmEWzMMkxfu0nCvZ2tr1kwkiGd6MdYYySDFzEaq2EkQbPEfzhEJkQvEnn+NhkUZ4iRCBa+Imrl0nq/X809yKB4lfwHMQ70r0CJoTKGKWsoQUySqJNg2k8N03abqQqOVftM8U7hvxtFUCgRnpirsoKLeDTNCgprGQwbQCusZXiHGI1rxDDozaHOXg73XcEpZuMJKz0dyF+JkQh61GLVPGJ69M+d6UfaWG1r5B5lUHQjl4lhcO8P3loGMS1sGa5tOPA1YS9yW1aYZb9Jtt6eFRTWMiwl1mOssZZhODEa14hh0I2wLD696rLWlBkMgkOeJd8TIwmsUafBt5NQoh74sYAoSVaTKPI5UVPUHsTob/0aGSxEEqNA3SfUcreFxu1/In2J9swpiwytpvP/MoG9ArNCsJezUVZQ6GUwWlMwQi9DonnbHTEMvBEWGfpvvKMMimeIKglGAtwL6llRSi6jv6HxG2RQPEOOEX3Afg/+kziSW39bJ4PYstwyK8xhVggzzgoKvQzqsjWjMdZYZPiUqMvjjMY0wTDwRlhkeMX5rjIoVAnYR4yCfDeukcnE6H2b8BtlsDCS/B5S/Eg2ky6k6d9slMGPWSFI+nAGEcqsYDWD0GNZdArRbbsbC4jaZ75u2x0xDLwR9yiDhfnkXWIUdGsOk1nE6H0MuU8yWOhPQsmnxCi4v4T/JbVkAWlHjP5Oowwyjf+PSXfNCop5RF34avRac/iQJiei7oZh4I34lTJYmEJiSAO5SNRlckdIDllH+hOj/e7IfZbBgg1Rl9Cp1J5CGsgloiT5kvyFfEGuk+OkjAQSW/IgMXrPplhkmBggzyzcfLesoBhDbK223Y23ySirbXfAVf4PRTadu0lK/W0AAAAASUVORK5CYII=</Base64Image>
  </Logo>
  <Logo>
    <Name>OECD-EN.png</Name>
    <Base64Image>iVBORw0KGgoAAAANSUhEUgAAAKwAAAA1CAYAAADcWABT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cZJREFUeF7tnQd4F8e1twcQHUTHNuASx3YSY2zHJc5nO07cCyAwvTeB6OoVFRBFDSEhEAIVJEB0EBK9mm4wxsYNF1wSOy6pjmOn3CQ395573pUGlvWCKfKX3PvA87xI//3Pzs7O/PbMmZkzK2O6xp+XOt0STN2gJFOvR4oJeHaaqd9rumnQe2ZAg77p7Rr2y3ygUf+smCYDs8uaDs7d23RI3olmw+a/0nz4ghOBIwpeCBy5sKrFqMLZLYOLBrYcXXJz6zGlTVqHlJk2Y5eaNuOWmbbjy5Xlpt2EFQ7NQyrNbVNmm4X7mpvC/U2dnx5uVm5V6rmO+dFG+ZHS1HXsG1mk11ywq62Jigk1kRFRJjIy8gr/ZviK1I1HsM1VsPerYPNUsJ+oWEXFKipWaTYkT5oPmy/NRxRI4MhFokKVFsFF0jK4RFSs0mr04n+2GlN6QAU7XAXbwk+w7SauNA1HbTMPpcWaqleMWbC3hVdUtykblI6uY340UbYpD7iOfSNXBPvvj69I3dQINkAF+zMVbGX9XjOkQZ80QayNB82RJkMQ6zxRqyqBI1SoI1Wko4ul5ZjF0iqkVFqNKZPWY5dI63FL9ecyZamoYF9XwfZRwdb3CrbZmI2my5Qsk7PzKlNysKFXVN9XPlNmKnVqjvmBBT6pbFUQr1+ar4FgFx1oYqJjJ18R7L8pviJ1o4K9XgU7t17Paf8IqBGrugLSeKCKdfBcaTq0RqyOVVWhjlahjimV1iEqUsQ5bpm0GV8uKkxpO2HFGfg8vnyr/rzLLdj2k5YbM/igeTQjxux805j8586yst9Tfq38Q8Haur9zg2CPK6IE1Rz7ZvY3M1nL7zRRUeFXBPtviq9IXdxbp2vCO3WDkiWgV6rU7z1LxZohjQbMVrHmOmJtNqzGso7CsmrXH4JFRahnRKpClPYTV0m7SbDa+el81uP6/Wcq1lFKHQRrrewP4nPNzE03mbLD9dyiQrCfKghxc80xP9yCfVtpqfilc9HMLNwbaCLCo01EWKxvZV3hX4+fSC1d63SN/6Jut0Qx3VOUaRKggm08QP3WwTnqCuRJw8HzpMHgfLWuhWpVS9SqljkWFaGqAGtEulqumrxGWStXha5zaM9PPuvx9gh44sr/1vRTrGCvmlxuTP9jpnvuBLPrrbOsLIL9REGIf1VGKC7RncYt2H8qYxS/dF8jdso4FW2Mb2Vd4V+Pn1AhyDwT93fzTLyYbklyzbBM6TxRB1SDssT0Ugs7MEeaDZ0vd8UukweSV0tzdQWajtLBVchSaTm2XJqMXqaUS+DYlSrYtXJ16Hq5Omy9XBNeIVcrV4XpT/18tSPgtZpmjQSGLP9ni7HLp7SpcQ0CQyrNDZGFZsr6O8yyI8YKyi1YeE9hRuAs0SluwcJbSn3Fm+5rXKJg2yr3KU8r3ZVnlHuUxopf+vMRoDRVmtUCzZWGit91/KindFb6KROVBCVKGa1wX99V/M6zXGzZuZ5fPufET6w/UaF+FdAtQZr3nir1n50mrQamS+dJ+fJIUpn8MKrEmRGo02+u3DCpTB6dUSG3x6+WayaWS2v1Va/W7v6xrB3Sbe4eeThzl3w3bqNcHVEpHSMrpV3oBmk5sULaTt4gV4VvkA4R+lOF2ymiQh5M2y5dEiv/3jF01eS2WNlJamUHHDM980aa9S+fU7CwSDlLdIpXsFjZJMWb7iyKnq9vYhPHXqhgb1RilK3K68pnyh+Vr5QvlU+UE8o6ZYxCQ/rl4+Vx5aBCni9dJp8qiYrfddxcp2QoR5RfKn9TxMOflJ8rzylxyjWKNx/Kfkh5VfErj5ejyjYlT+Ehaa148zyLs8X6TPxN5qm4d9S6SucxmXLTqEwJUMHW08HWjSF5krRkq8xYtUuC0tZKr6wN0nP2Rnkmo0pyth6XrC0vyfSNxyVz26tS+vy7svzFn0v27rflwYzdKs4qCZywQe6ZuUcKnv9IoitPyrUxmx3xXqNi7pF/UKLXn5AJy1+Qrrm7f988pPwxrKwZ8pwZVtTTVKhgC9S/VFH5CfZz5UnFLT6vYIHB2u2KO91pCg82NlPnBJmIiGitmPMOuNop2cpHirdRzwUCOKlgrbBCfvlahil/UfzyuRRKFL/rAFZutvIrxe/c8/G+0kNx5zdUudSy/4dySpmrdFLc+Z7mjFifim3Uul/K0i5j0qVBjylSVy3sj8LmSsfhWdJ8QIaMyVsnueufk3kb90tO1UHJ33pUFmx/UfKU8kNvyKqjb8vqF9+T9Sd+Lutf+Uiq3vhU5u57T26esk1aTa6ULqm7Zd7hj+TQp3+S3R9+KbP2vC8DS1+UR3P2S9aeU5K69aRMWnVc4ta/JLfEVhxrOXZ5YOtxq02LkAoTsfJ+s/KYY2X9BAsHlYaKFaCfYKFKOS1SN4WHGqo7MNaET473raganlLeUfwq3PLfNfh991/KLuVWxS9/wNJgpf3OvxSKFL/r3K28qPidA/Y+znUvFh7eJgp5UvY/K37pLobfKqGKt8wuwT4Z2/P6YTPl7vHqpz4SKY16JsmNwVnSZeI8GZS5QjJW7ZAcFWxu5X7J3/K8LNz+ghTuOi6L974iJftflyWH3pLyo6dk1fEPZNVLH8rqEx9L+u5Tcl3sFrk+bquMXvmaVJ76gzz3yz/L9l98Kds++KNU6efyV34lhUc+kqIjv5CINSckc+dJGVx4QBoHL53ZfsJytbL7zKCFfc3yo8Ys2t8MUR5TvEKERMUtwpWKN83fFN8BWOGhRiZ+6kgTHhr3tUqqYZzyn4q3cr9QcAumKAMV/NhBCg35pvJPxXvOu8rPFL/reAVL4y1Rll8CO5VgxXuNR5VfKO4yAWV9WcE9wNJ3Vfoq0coaBbfH7342Koi2m+IW7B+USoVu3w31tVfh4af+/q6487OsVFopp8uOGwDt1BU41CBoinQckiqBvZOlqfqv94TmycD0ZZJctklmr9klcxzBHpB5mw+rdX1BFu16SYqfe0VKD7whSw6/LSuOvSsrXvxAIte+LNO3vyWP5RyQ1qEb5fspu6Tg6Cey55d/knVv/V62vP9H2aqC3fbBl7JVf1/z+m9k2UufSPnxjyR/v1rbTa9K54QNHzQfs6xLm/HLTf3hW03YivvN8hccK9td+ZPiFSPTXSzHOvOp+pMl3I8Vb7o3la+tlH2DYEco3spEVAuV7yl1FL/z6ioMVvDVvOcjmB8q3nO8gj2s2LwuBW/Z7lDozt1lAXzPcz1EFtyhJOXXivvcCqWBwr26BUuenMfgyguuEeA/j1R4uPzcCcR92rc1Ad0TTP2gKUG4AZ1Hp8mMolUSnFEqvacVS3JJhWSt2CKzlm+TzNUq2Iq9MrcKwR6Rgu3H1MKqYPe+KmUHT8qqF96VnN1vyjNz90nn5K2Svfc9eTBrv9wQv12+l7xbxqx6QyKr3pbH8o5KyUu/kr0f/9kR7pb3vpDNpz6Xyjd/K6XHPpTEqtdk8spjMqLkoAQML01rq4I1Q3ab+HV3mTUvnvZlSxWvEGGdYgrOTIPFKv+peNMVKKfFCucR7P9TvF00Ayqv/3Y+GKnnKLgE7nxeUFoo7rTnEmxtgFCwbO4yUKbpil/6c4HI9iucf0Bpr3Dc6xIwePSeez6o0w8Ue75lkdJIMabps1OaXz0gZeNPQ7OlV2K+xMxfJnELVkhS0VqZtbRKZi7bLOkrtkvW2t01gj0o89UlKNihgt39spTsfU1KD74p6156XxIrX5bbkrdI29ANElP5hnTNf17umPGc/HTOYfnhzP3SKnyLNJ20SZK2vScv/OZv1YLF2r7/hZSf+EzunLZDns7dJ7N3vSlPzN4pjUaWvdR23LKOjUZUmZ65Q82ifc1M0YEmCOxaxc96yqL9TUfk72hvFuxsSzqWbw+7v6/hrwv3BgYx0Co6EuDMDpSoj5wwbYRXsG0Unnx35X2uPKi4010o6Yo7L8hU3Gm+TcEyY+D2SRErFtMv7TfBFFeu8mPXscsVLFyvMLti87CQNy5B3Hfqd4//+13jM2R8ZrH0SVko04vXyrSS9TK9rFJm1Qh29lmCVQu748WzBFt+5JS6A+9L3t53pEuKWtWk7XJL0g65JnqrXB29XTrE7JBr43ZK4OTNMnb1Sdmr7sG2n39ZI9ovZNVrv5LHdQD2TN5+KVe34vakKmk0aomoYIe0G1dqTJ/9ZvqmzmbVGSvLooFXiPCuWtjvFexu5axc6WcCYP7s+t5BLere+Vs7NJ+zurPJWfc9k7vhuyYuMcS7yjVA8VbccMWd5mLASmxS3Pl9rDAAsmm+LcEyrfaa4r72BsUv7aVSG4KFm5S3FHdZmUFoZxr2mDLou8Ony63BaRKSViTDZxXLjBIVbPF6SS2tdCxsxkq1sPiwp10CtbC4BCpYxyU4cFKWPP+OM0NQdOhdeSR7r9yUsE06RG2Ra2O3qVB3yHXxOx3aRmyVH2celCUnfq2ixS34Qjae+r1seue3su71T9W6vi17Tn0qSRuOS5PgJdIqZGkW4YjNRq0xT2SONfP2tFYr2xghBipEZJ0R4t5AHbwFSG7VDbPSl9xr8ne1MYsONA3Q7yrOSrcvUNSiSuayu+Ljk0eapLR+Jjm9r4mOOSvoBb9ph+KutNUKvppNcykwQ+Cd53R3yd+WYJlSc1/z9wr+t1/aS6W2BAtMkbnLC0/hwy64f2KmjJy+UOLylkjiguUyrWi1TF+Mhd0gM5ZtkrQV2yRr9U7JtoMuXIJtOujaeVyK97zqDLpWHzsla49/IAMLD8mAoiNyR+pO6RC9WTo5glVqBNsucpvck35AFr+sglU/dtN7f5Cqt38rG07+WipUsJvf+EQqXv1QUqpekjuTNkijEYt3tg4pDWw7drEx/Xea5IrOpuxwAIKFu5T/skJcdKCJLDrYSJKznt0cOi6lZf6udtrl19d0gfe50xU930BUzJquV0F0/AQTlxxs4lJGmajos4Je7nRVlKWP4q7US4HVL+ZG3fkyGW992W9LsF7LzsPnl+5yqE3BArMP7jLPxiXYd/voWRIzp0Qic0olau4SeSJ2nvRLLVYLu0H9WBXs8i066FLBrtsjORv2S97Gw8487EJ1C4qee0WK970muTtfkYT1x+XayA0yqPiIfD9JXYGIjdIpeot0ilHBxm5X4W6XZpM2S//SE8601vYPvpCqd34nG978jax//TMV7Mey5sQvJLjssNyeWCk3hK+SFsGl77ceU3qrYpqMWGlyd3YwS5+vZwrODJiYznKEiNXMWHKvhIXGrwudkNQsKb2/WbAbK9uE6bBiJ93+ZirY+jKr8CGZPG5qvqY14WFxDp4ILUau7spizrKj4k5zqTysuPNmZcz6xV7B2pH25cCqlNsdYBqJKSu/tJdDbQuWlUSbF+zSQVfih89EZatLMEt+GjZHBqUulKEzi2VSzjL1YytkxpKNklaubsGqHS4/9lC1H1vjFqw4fFLGlh2Qp+bslMGFB2VQ4WG5IYYl2SrpGKVW1hHtVsfatpi0UZ7JPyoVb/5Odrz/uVSoZV3/xmey/rVPZd2rv5TQVS9K6wkrpUVIubQYs0TahJT+pdWYxT9RTIvgJebOKYkmd1d7O/iCTsoJRDh/6zUSmzhGVKxro6IimoWOTzF5mzs5q1ia5jvKZ8VH62kv8R2JjA6XsMkJ+ZGREX4Vxahevzurss63YnSx3KwweHPnj7/Md17BvqLcomDxLxTiGOju6yvkyQPCfK7NkweE+Ad3mWqD2hYsMzQsL9v83jdNeiR+NTgpTwamzJO7deB14/CZ8nDkXImat1xmqYVl4JVWvkkFW+3H4hbgxzJTsEDdgoXqFiw78LrkbHtZ7p5aJfelbpFbp2ySq8OIFaiUDpEbVbSbpCPugQoXN4G52ZjKk7L93d9JxRufqmX9RC3rRzJz2+tyY3QFgTDSZrwydqmoUKXV6JJuioGGw1aa9K3XmuJDDavnW5VFBxsH6SBKUvOeVrEm641FrdWba0ao4PztVztTVqTTn8EFe1pKcmZvRE0FIEq/iiJoxNsdpSp+aS+Fq5TnFXf+ExS+8woWa8g0Gg13obDMyYqanW7qr7j9ZibsWZZ1l6k2qG3BUk/unuFLc+Ow1K8mpxdIdHaRTMoscmYKxmSUSETeckkpXCfjc1ZIZMF6Z/EgU60sbsFcxy04JAuc5dljUrL3FZm7XX3OxA0SOHaFE31FUMs14RucWIEOkVWnhdtJLW6LiRvk/vQ9kn/wPdn45qcSNG+/3D1tqwTlPScdw9c44YmEKRKuSIxty+DiIEUtbInhZ8bm602RWteCPcwEtDAFu1vXmVX00JLIqAgJD43lxhzB0sXHJY82THNhjTVdmxkLHt0VHhonkRHRpDuXYFsq3vlKVnv80l4KTJchKHf+BJTwHX6yW7CXCsEz1oUZW3PMwtypXU6tTWpbsDxU7uXjr8zj4VlfhWUUSFjmQomeUywJ8xh4lcvI9MUSpqKdoQOv7imLpf3wbBmctUpy1++RmMXbZEhulRRsPeIs0U4q3SP3pVRIh8kr1TISsL3aCRt0QgjDK84IV10ExHuN/iRy67Hs56To0Cl5ZPYueShtuzySsV1+nLpJWo0tr96xMKZUxVrE/rDuirFMiIkwcfETTXTcJEuHyKjwIypQe2PVgtWbJvKKLS816W5WUX8UcSbd+QTLQMimA0Lt/NJeCgh2t+LOn398x1JobQiWiKmrFfJkedb93XHlQqPHLobaFiw93dmCfSQs6/exsxdJtBKRVSTROYslMX+ZY2VDc5fJsPQyaTs4XUyP6XLt6DxJLNMuP6xYmgzRgdmcSinZdcwJMWw6skSeztwsN0etkZbjljuB2deEVQdtO8INqxFuDVeFVkj70PXy04ydMqn8iIQuPyJdplTIj6ZWSue4tdJ+3BJpNqJIWrKZceSiJxUDjYcXmZCweBMdGeVEVtUwNTLi9E3BacFCTZpGSqFL1HAuwdKYqxR32jmKX9pLoYOCb+rO3675e10CunjW9rn+hcLKEP9ocPLspfxVsXniYgQq7jLVBrUt2O8obys2v1+bDgOmnhyYNFeGT50nEZmFEpVdIjG5ZZJcsELi81fIHePnSJ0eU6XuszOk2YAMeSCuRDqOzpdGg+dKl6gyGTZvk/wgSi2i+ppDF+yQW2NXOxP+rdXStq/ZEuPsOFCL64jXCdquDtzmeOvxq6TVuBVyd3KldJ29TeZte0kSVx2UHyWtkfqDC6Tx0AWftxhZcF/giALTbMRCc2NwjpmoAow+M1gicPofNTdkOUuwNRBp5U4D5xIsa9zeVakq5ZtCAy+UHyjegA87avcKtjZmCViNQvg2T8RLGfzSXg61LVgC4Ykxtvm9bMzTcVWKdBiYIviyUdnF6hoslqT8chmbuVjaDEgV0zVR6jt7umZKQO90aTk0RwL6Zcvj01ZI/+wNclvUUhlftF16zN4ot8askluiVjs7ZJuOXuoIFzcBi9t+souaPV3tJq7QNMulZcgy6Ze3XUr3npBl+09I3pYj8nDqagkcvuDVJkPmf6f5sHzTcGiBmagDqQQ2CVbfEJE8W2puxg0rONa6AF08XaQ3XYFi03jBKrnT/k5xL0NeDnT77ryJ3vq+wndewdbGPCxzv+4AHJZka9Mnt9S2YGcqNi9YRWjhNPNkrDToliDPRGdL3JwiictdLBE5pdKxX4qYhyOlblCSBPScqqKt3jXboF+m1O2bJR3U0vZIWyPhJdskfPEO6T1nozwyfb08MatKghftksfTNkrn+LVybbgKWK0o+7zgzK5ZBlfl0nLMEukwsVymrj0oi3Yek3nqGxftPKo+8mG5J3bpStN7jmk2JM+YAYvMsNB4E39GsCyTum/o9I0p7kEF0VZ+cZ2shds0XpgW8q5I2YHR5cBD5h3QlSn2+29DsLBUcV+TiH+/dJdDbQoW/5syuss8GcE+xA4D+PH4dEnIKXQGXxHqGnQYOE2ta5zU75Gkok2WgGdTpYFa2YZ9M6TxgNlSR0Xbevh8uWlikXQcVyg3h5bJjaFL5J6EVRK8cLsEZW2UexLXql+7UgdS1e8lQKCt2fpd846CVjq4ajW6ejYgKKtSSncfk7mbDknhtsMya/UeuWVycYLpM8eY/gXmtuB0E6oj/5goxx24VvGGuVkYFdsbZ071DcWbBiuDFbXpvHAeFth9DtdjntMv/YVC1+/OE1iksN9/W4Jl9oFtLjZfpr7YuuOX9lKpTcGyXG3zsXRGsFeZZ+I/xi24d1yaJKpgE3KKpWtsrvwsIkd+MDpNxcxmxClSt0eKI1pcgwY1270bDMgW00cJypI7IstkUuFWiVBr2y2jQjpNKHV827YhZWpBl0rbcSpMtoHz3gJmAKrnWJm20gFWobQJLpTRCzZL/qYDUrTloAyavfbPDQdkP9Zo6HzzwzFpZkpUmOMORFRPiBNJ770hYMnRTpgDa+h+gdfncwcsP1G85xHIfKkjbAZb3h0L2xV3zOq3JVjwzv2yf4tFCb+0F8K9ym2uz7Ul2GcVb5vRCzVGsPWVTPNEjHQaNE2isxZJUm6xXD9oqvxg1Cy5buh0wWXQNFKnu1paHYBVi3aWI9qAvpnSYliuPJ5SLtOX73SEhuByq/bLyPxN0njYQmkfUiLfVcvbQoWJOFuOKnZeY8S7DHilES/haDZcB1hD5svDySukbMchSVyyVQd38zfU6ZOprkCeGTY5zqTGhCJWbuhJxW+jHKtH9yv2xon68duvhMUljM2mOx/EsXrPX6xc7I5Ygp8RpzsfGtcbV/ttCpYehVUudxmOKcS3+qU/Hw8oDByZ02WajmO1IVjcPPdACxg/OD5+9faYrvF3mqfi/rtRjynSKyFHesbOkfrq02JZ63ZT64qFVcGarglSR/3Zuj2xtNMd0ZoeM+W60XkybelmKdq0V+as2y3ZyrzKfZK+do/cPHmxNB+xUFqPRpQLnZduAMeaq0iBl3E0HjxPAofNl/5Za6Wg8jl5InmJ5p02pvHAbGP6zDVB4xNNckwYN4R1e1lx35DFu0OU2QK/dCGKO935YEMc85bePDYr7Jz1O8cLlpodqd48GFR4036bggVmRtxlALbyPKT4pffCTEm4wtYWe/4eBd/cu0XmYgSLq8WWGFwVe76FOnHSWcE2VBYiysY9E6VRD8Ra7deeEesZqi1titRTS2uCUqXTyGwJzV8nY/PWSb+MFTJ92VbJVdEmlG2Rq0YvEB3lS5Oh81WYkF8Nn4fOk6ZDIE8aDsyRNiPyZGL+egnJWytNBmTuq9trVoDpNdvcPzrFxEdHGB3WUugZijdyH3jS3V01+6rclWdhesqmuVDo9t5TvHnRpTLvydq9dysKDftThUZwN66F2AS/rTVewfKwsETJw3GxELOAG8JOA5s/86/sq3KXBeixGKyyTcZv+o4y4PPiVni7a+Z16c2YOnTXOXPN9GTUjxvif5lxCVIwMoRxYkXdeQIDZbtk7WAFC12Uz/FlHTwi9VKne2K1aHumSsM+M6XloAxpPjBThZYlfdOWS6pa3B/HLnZeutFgQI60Gzlfrh1bIA0H5UrTwXOdVx05DMpx3tMVwKxD8FwZO3eN3Bgy9y+m58y+DfumG9Mrw/QYn2BSY8NwB4g6+lDx3hjdnDf6iKfbm465SHew9MXACyb8LDuVSheGoNmdgA9NA7Bniz1K3tkJulH24Z/rBRdewTLHTOAKDXqxcD7Tft5AF0TsDTe0UGa2sO9TmB6kJ+G+KYOfG8Z3dm8a03VuwSJs3DQeWC/UGWn9NjUCGx7xZd3lPkuwMB4xXiiItl6PZBXtNKmj1FU3oV6vmdJqSJbcG75Qmg7UQVl/FfGgbLkrolDuCF8k6pOqQLMdGLQ1UoE30jR1e6dJp1E5MiyzXAJ6zygK6DXdmKBZ5sHgRDMtNtzoyIkC48e4J8At3gEUFsXbjSOcqYo73cVCt1eouFeNLhSuz3wru1HPtWkRCFRxC/ZywRWxS7RumKdmBc3r014MTJW5d7VSdr9e7WJgJmOZwiyQu7wOXsEyACtTfAXqi/q6dR3h4tdOc14a10AtbpshOiDrM0uaDsiQeyMK5LZJ+SrKdGnYP8N5oVzDfvp733Rp0DdN08+Ser1nSGD/NPn+2JzD9XpNb1W/9wxjuqWZB0clmhlxju8KzI3S/bhvkK0UdFfuG/MTLBv+zmXVLhYGdusVXALvipUXxMcgj2gvBl5++bnBlXFPP10u5xKsha4ZK4wl9PYGfmBlqXNeX+TNi7Jf7Is08Fmx3tQRPc/53tnwNcFCO2W/4i/Qc1Cn65Qzvm3PqfpTLa5a3ZYD0+TmkDmOr8scrkUFiSWV+r2mO7MO9VTsdYNS3lW6NOozU12BmaZBnxnm2fFxOtg6vVDgFSyWbpRy1k0pXsEimscUb7rLhY14+HVYXdwA/DuCNRAJXSkWjIGIs+PzArlLYWaiWKHnuBzKFab1LiSUEJeHhwr/lm6eNXzcHKbh8EXZJct99lTOFelF2VmMIZ1feSxsj0ecKQpz0Pi1bj/7nPgJFjopRxVfcZ4bHaypxcVVcGYTVLx1gpL1c7Xb8HUQdrKzKFEnKFHFmsxLk02jvljXdPPAiCSTPSXUhEecLrBXsPhhZ91QDV7BEtt6vm74CmfDPDZ+LgM3prwuRPD/X/ATq+UapUrxEeaFUC1eFhzqgCNiF3zW49VpEo7p7/epYJ2/o1BXrWtgv1QzYGKsSYw5a0eAW7B0I1gF9/cWt2Dpst1zs1f4X4wxjycY84TiL9pmSoryH4qPKC+E8804ON+tVDqoYA2Crd9rmg620s1dQ5NNbuJkE3bGugKCtQsB59tP7xYs3WJt+a5X+Bdjuo6JNvcPizHmMRXtU0o3X+E+quxRPIK7LE4pIxQGesYK1vRINe0HpJoRk6OduVdPgZklYD0f/+p8EfMI1k5BMT/ol+YK/wsxM+IjVBiRpv/4aHPf0FhjHplizNO+wm2r9FP2KX4CvFB+q0QrDO5O539asN2nm1uGTDVZCWf5rhYEy4snmHD2fucGwfLihWTXsSv8H8BZm4+OijSpKlwOjJocZe4YrBYXV4EXxblEVUNL5QFlhvKC8g/FT5huPlVWK8OV65Q6ypk8nevog9I1xbTqm2ImhEfbiCwvLN/xlkDiW/2+tzA3yAj9cgI7rvBvyOlfEG6MCndqXKTjNw6bGGVCwyPNtX3j1OLGm3pY3Oo3HVrqKq2V61V0P1Ho3rGcyUqCMkHpqdyhaTooTZTT59dVoTp56s++46JNSGiU4waMC4syCeoK1AS5eGHF5kI2zzEpzosprswM/B/jawesxcVNSIiJNJNVtOPCIs3Y0EjT+tk406h7nGkSVE3THnGmQTcV9FMqPBW1UkepW/PTOVZXxdm0Jr2F408GR+t1Isx4zZsHhevFKbH+lvUKV3DwPegmSsWEgAGf0k1yTIR5QoWHpWylYvbSTAV9Y/9YFeHZ52HBWWq1+fpd9wpX8MP34LlAZG445raOfsQq3vPsuVe4wsXCf+yeJKSMpUuCcm0wA6F6DHIeqYE0vL2Z197wO1FPP1J4/TjHSENMJWmI/yQNsaSEuHGc7wm87qIwaCJkj2Ocz3X95kp5EQTnUjbS2kBhIASO79gezfKnHYjx1mlC2tyrMxxjPd09WGPNmvXwIYrNl9kFVndIz9sL3fdHNJh9MQXzwZxHZJXfH5AghI93ZfFXVWx92YBvptkGK7ydzz3lRhlY4OB63CsRUJTHfg+sQHFt2178tCGVtry2TsmLNuL6tl2oZ3d7EUfAcdrlXoWYDNsuFvTBmMAetzrxvoiZtzpS7+7dHkD8BPV2Q83v7u+oa8YltAWhmJTrCYWycO+0MXVIO3GvAZzEq2AIiSOKnkBc+w4pTmSnJUEepQrfq3F0vl+hEKlOCBrrxryDnzTkw19LISyNQGEalBdS2Dx43z1r/zQY53KcfDnOXnp3JdDAbINhIxprzwRj8/pwu7uUyCs28xHfyto97/S3DxvXp2FsXjYyyQYC8x4rFhZY2iUkkHxYB0fklBdhsy+MNXTKwP0RK0BFUsnECVBXHANbJgsB4gRFUzdENHGPNAwNzXmcz4s0qAMbFsn9cA5bQYByESjtzpeG5TjXpL4IWiF/XknEA0TelJX2IR6BWFNiEvjTS7QzdUX7kcZeg+PUHbtoJynEFVPXlJlFFwwCgqYuOI/jlJv83XGz1Avt6Y2yYoEnVklT3C9vRpDcBzoj8IWtR5SJ189TbtqATZ9sc6ed0NsITmS+0sZLYg0RHH9cgiAHGt4dCcVThJB4WhAnwdQcJ3MCPHgKqQCeFo7zdCIMb4PSEFQe+fCZJ5PFAPf8KnmypcTuIsAC08gEaCA8gjJsHCZWhutQmXzm5txbT8iLhiX87XaF5V0snP2eiuYBoxxsB8cSEJhh8wNr7WgsgrbtMQTt3TJNY4L9jNWhjhEkorDHaUTum995oBEXv2PhqUNen+5+iDnGw+Veaqb9qA8CnRGGPQ60FaLC0hKUYx8O8qTO+ONx1JtNj0Ei+MUdMshMC3GuiMpaTx5uxOauY9vWCNceA4wNdYmRImLO/r0C3jlAXRL4wj1YLVjYNMk17dZ6XgxXwi/8sTDMLWIlUyLkMeEUEotGF4Dg6Dps5fGTBuYG7QUAcfOE2p2lCAArjfixDnRZNDLWCwHZB4VulUgnLJDNixsjAt79V1CwHEQD8SBR2fY4UF4iisiDJ9Id0E15qTgqgVc4YkXd52KBiUug0qgkysXTjWXiHmgghE5aLBsPNeWicRCE21UBdnxinagPxMK9ICosoHtaDtEgEOod8WYp9jsaiLK4XRuOkQfb1rFkuB3cK+Ujaoy/XEM5uSb1bd0Q7gGBuesXqDN3XZAHn3kwaHMMAg87gdT0YjYdbh1WGd3YY7gqtD1va7HHgL+7Re/G72jBvqURg8fDS3ANAePsViBfXoxCHaFHwhjRI/eJsQzkRJY6ebqxCLxAjMbgOE8PJ1CweQoCpUvkO24Cy0Lj89lCJbIHyQqWiB/yRHjkwU98EiqKp4rGIn9+RxzWigGFRphEnvMdYuQJ5obsg2TTAjdLd0KFcJ5XsJQfdwRhcE33uRYEhhVEgNwbAdeIAMs3X6ESScc/roV4cGfscQuWDkNAF4iVpueIV/gjbl4fj4cQCz1Z+Y1CA3G/3LfbGgMCwkXi/rkPLBQ9DQ8OYqP7XKBwTb63VoswSIToFSxuBBbbfubBodwYE8L/cGkQC3VJDAdlA97eTbndeZ1PsJSJ3+lV7UPJ3zFAJ7QNsbg84NQxQqYcpKEnoSw8lI7YOcifwMEso3QsHQ0wTeHvTfE7AsHictP2ab9QwfJkYzkRKd9xUxzHOvH2PiweVgOLwZYWa3EBq4fwqBjOx0IhDLpLItLHKzYt8IDhQlDB+Ih+FpY8/Cws5eU4osdXsxaWxuFeGRxRP7gKDGD4njypGywuwnXnh6uEr4ibRJlJS3AzFW+tHmBhCX3kIaPb5HtExTWwSuTtXvygAak3HnisNu2CscFP5B+WHcFwTereDmQvVLD0fPi1WGyMDfdNm1O3GDIsL1rB30ZY7p7lfIIlBpbf8e15mCIUHgbOx//GwtJuPGDkQx1xHXoJzuN+eitH+YAP5e52qEAsAYJ1d9tu8HGwOl6fCVHyJFjfksIjRO9NYDlw4K0/Q8Phd+Iy2DRcAyvmFSYgdHwyGoXPdMtYaxqYz1yTmQObHsFQXm6aXgIrwv3Z76l8BEaFWR+WtxVay+AGq+a+b/x9RO5Og2X1/nUYGocyIxJ7jL/293LN7xgArKL9jkaid3JbZITMQIvGtMeoR8TNP69FtiA8yo0o3MfZrkPPZT9zPtYdY+FOx/Zw2sd+Jj/Ky6jeHkNoGCtvW9Oz2nZBiPSyBCXRFhxDMxhN91gJmBmgzDxsfMZQ7eMXO0LnSeDmqWgsA9aD0SINTfeAueYGOQeB8w+LZS8ANDRp7XQNgiRPmwejQMw9FgX/F+tFOvwTBlNMm9i8uAbH/AJdECiR6uSN5cQS0ivYiqaSqHj8Xe4L0fOPESnf8wfQsN5UOnmQHmuFG4LFIh/uDYuHq8T3XAMLx+DCzoxwbeqOaTx3+ahsvy0kPCxYG+oDSwN2UEGMhHuHKA8s13AbDLp+zrGzAJSfLpaekXqy7hvX4GGzgzOsJUaIQbHNC+i57AASsKB02+RLveFG4WrQLrSfTUf98LC524v6o+ej/khL3WBRhyphik3HQ4FVt+4K98lDSJ1yHuczKMfy8tcnGRBzP2pQIkf9D6pMhn33jr6XAAAAAElFTkSuQmCC</Base64Image>
  </Logo>
  <Logo>
    <Name>OECD-FR.png</Name>
    <Base64Image>iVBORw0KGgoAAAANSUhEUgAAAKwAAABACAYAAACHt5wh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L/hJREFUeF7tnQd4V0W6/4feQg9VbKvr6oJt1V11va5lVUR6UXpPqAnphYQeIARCCCW0kNBCDST0jlSlqNi7rq5le3P37u5/99773vdzkoHheAIB4n/d+8DzfMjvd86cNvOdd955Z+b8jHkm6YJUap9sKndMNVU6jTdVu0w01bpONtW7pVWt3mN6aI1nZzxY87mMuNq9ZuXX6ZN1sE7f7FdC+s87U3fAglfqDcw5UW/QwuL6gxfPbDBkSc8GQ3NvbhSWV6dReL5pPGyFaTx8pQkdscqEjlxtmows8KgbXmTajJ1pFj5f1yw+VMf76+MW5ftKFWdbEKHKD5U6zraLskivuWBvqImNjzQx0bEmJibmKt8yAkXq4hNsXRXsgyrYbBXsZypWUbGKilVC+mZL3f7zpO7AHKk3aJGoUKX+kCXSYEiuqFil4dBl/2wYlndIBTtQBVs/SLBNRq0xNQbvNA9PSzDFZ4xZcLC+X1RtlELlGmdbELWVncqPnW0X5apgv/0EitSlVLBVVbCPqGCLqnWdItW7TxPEWqt3ptTui1jnqljnS72BC6X+IBXp0KXSIGyZNAzPk4Zh+dIofLmyQhoNW6msEBXs6yrY7irYan7BhoRtMbePzTCz9zQzuUdq+EV1q/KlkqZUKt0WBBb4TWWHgniD0nwNBLvocG0TlxBxVbDfUgJF6qKCvVYFO6dK54n/qFoqVnUFpFYvFWufOVKnn4p1wAK1qirWwYhVhRqWVyJSxDl8pTQesUpCR6yW0JEF5+D78FU7VLB3u4JtOnq1MX2OmMfT482et4yZf+A8K/s95ZfKPxSsrbvPBcGeVkTpULrt4hwKMRmr7zKxsVFXBfstJVCkDvdWeib5rcodx0nVrpOkWrepKtZ0qdlzpoo1yxNrSH8V60BcAMSqTX+4WlRPqOdEqkKUpqPWSpPRsM77633X7SrYz1WsA5RKCNZa2duSskza1ptN/rEqrqgQ7BcKQtxWui0IV7BvK/WVoHQOIWbhwXomOirORI9JCMysq/zrCRKp5elKzyT9vnL7FDEdxisTpaoKtlZP9Vv7zFZXIFtq9Jkr1fuoK6D+asOwXLWq+Z5FRagqwFKRrpNmEeuVDdIscqNHU/7yXbc3RcCj1vyPpk+2gm0WscqY506aDlkjzd63z7OyCPZzBSH+VRmoOKI7iyvY/1LClKB0XyNh7HAVbXxgZl3lX0+QUKGDaZf4d9MuSUz7VGnef4Z8f5R2qHpniOmmFrbXbAnpN09+kLBSHhi3TkIGLZU6g7VzpW5Ag2GrpPbQlcoqqTdsjQp2gzSPLJTmYwqlRdQmaa40G6N/9XtzT8AbNM16qRe++p8Nhq0e27jUNagXXmRuiFlsxhbeaVa+YKygXMHC+0pD5TzRKa5gAX+2muJPdx5LX6xiElLCL0ewocqPlKeVDsozyg+UmkpQ+oqglcK1wpRYJVoZonAP1ylBx1gqKXWUkHJSVQk6z8WoogSd73KpHSTWB1Wsf6zaIUnq9pgg1btMlAa9pkub0fPl0ZR8uTNaxanW1Tw7R24YnSePTd4ktyesk+Yj1VdVN6BFxDp5fMYuaTd7n/wkfY/clLhFmkcXyTUxRdIkcrPUH1kojSNUtFGbpWX0ZhVvoVwTXSg/nrpLWicX/b1l5NrRodbK9jxpOmUPMoUvlylYyFHOE57iFyxWNkXxpzvLoiO1zOR5bUsyunz+6w0KItmqvKZ8rvxB+bPyJ+Uz5SVlnTJYqaUEnedSqK9EKLuVD5SvFHH4H+WPyvvKLmWM0kjxn6eZckh5RTldDl5U9ipLFSrFtYr/nEG0Vt5QXlaCznspcK+F54u1XdLNpm3i2ypYuS0sXW4anC5VVbBVtLP1nWHZkrp8h0xes1eembpBuszYLJ0yiuXp9GLJ3HFKZmx7SSYVn5bpO8/IsuPvy6qTH8us/e/If6TvU3EWS72Rm+WeKftk/rFPJLrwDbkmbqs0GI3FLZIOcw9L7MZXZMSqF+XpzL2/qRu+6lGsrOl7wAxY0slsVsHmqH+pwgoS7G+VJxVXgH7Bwi+UMjtqi4/WMPFJI01URHJQxrs0VmYoP1NcsVyIvymvKwgIqxN03gvBMVjSd5X/VoKuEQQCRtjDlcqKPd/1il/s5eW/lC+UPAUr796nn4eUoHNcLl+eE2vbhBoNe4xf1mbodKnRaaxUbp8s90XOkVaDMiSkZ7qEZxdK1qaDMnfLYZlddETm73hRFuw+Jdk7T8nKo2/I2hffkfWnPpCNr3wshWc+lS1vfCHZz38g3x27UxpGFMntE/fJnKOfyNEv/iz7PvmTpO37UHouOyWPzjokGfvfk4nb35KIdS9J8uaX5ZaETSfUPajbaPg6Uz+80ESvecCsOelZ2SDBwvNKVcUKMEiwUKScFanL4qM1TdKEQSYqMjEo4y0/Vd5UgjKzPFDYe5TblKDzB9FcWa9wbNA5y8sWxQoMC3m5gnX5hULr4b9ny31K0HGXy/vnBPtUQqfr+6fJvSPVT30sRkWbIjcNmSl3jJ4rvdILZMbaPTK78KBkFR2S+duPy8JdJ2TxvtOy7PkzknvodVl+9G1Z9eJ7svb0R7L2pU9k/ZnPJH3fe3J9wg65ThlS8KoUv/d72f/zP8uun30lOz/6k37/nax4+UtZ/OKnsuTFn0nMhlckY8+b0mfRYak1eMXkpiMJcT1vei/sblafMGbRoZCaKq5Til+IkKy4Ilyr+NP8TRmiuOk8yiHYocr/U/yZSBO8T5mg9FU6KgOVOUpZFpHtWJ+g67jgiz6v+I+Hj5RcZaTSVemljFVwUX6nYF39x7yj3KI0UXBb7HbcGK6zTcGVsOxU2P6WgrtDS+Gez7JQwcf0379fsORV0HXKAxV9KW4AhKor8Hz1jmOlRe+JUqdrqjJeLexc6ZO+UlLztsrM9XtlVuEBFexhmbvtmCxQwS7a+5IsPXBG8g6/IcuPvSMFJz+QgtMfe8172p535ImsI9JozBa5dcJeyXnxczmgYi1853ey/cM/yo6P/uiJdod+Xvf6LyX/9Gey8vSnMv/w+zJx6xm5LWnTR/XCVrZpPHy1qTZwh4la86BZ/aJnZTsrf1b8YvxMuVexImytBFljOmAtlbNihYsItr/iZjxQyAgGa1lWM09npZOCL+s/HsHdoQQdBw0UfFX/cR8rVJ4LdehaKOkKAnGPfU+5WaGT6Ar2beVGhWO5Z5dqpTRVOitY+78o7nlhjeIXrV+w5AO+f9B1yoWp2jHZVOuY3L5ah2T5/tBpMnnJGhk4LVc6T1gi45ZtkoyC7TJ19U6ZsW6vZKpLMKcYwb4gObtOymIEe/BVyT/ypqw58b5kH3hL/dFD0mbcTpl14AN5cMYhuT5xl3xv3D4JX/uGxG19T56cd0JyX/6FHPzsL55wt3/wB9mmlrbo7V9L/qlPJbX4NYlYc1IG5h6RqgPy0kJHqJXtu88kbviBWXf6rC+br/iFCOsUV4hJyj8Vf7q5ipvuQoK9X3ELF/Dhuij+tGVRW5mn+K3ecSXIMsFsxU0LNOuIMSh9EN9XuAbH/lpBQGzHNXBdAtyci/mjLncrdITs8ZbpCsKy6fyCPaVcynW+hqnTZWxI854Tih6KyJAuKfMkaf4qSVqwVlKXbJSpK4olbeU2mV6wSzI27CsV7BGZpy5Bzm4V7L6XJffga5J35C3Z+NKHklr0irRO3S6hkZslvugNaT//Bbl90gF5OPO43Dv1sDQcs13qjN4qKTs/kBO/+luJYLG2H/xeVr3yhdw9abe0yz4os/a9JU9k7JGag/NPhQ5f2aLGwGLTZU4/XAKz5HBtBHaDEmQ9ob9ihYhf+4LiT/OfCw/Wa88w7OJjNTyxEtIKEGxDhWbRzXSaxocVN115yVDcc8FUxZ/uxwrNuptus0I4yp/2YvAMy5Vuzja/D0uTX96evwXfmuiBe4/wpGLT+AWLyC/1OudhKrVLvKF6x+S/3jM8XUbNyJUe43Nk8tINMjF3k0zOL5KppYKdeZ5g1cJqh8sV7KoX3pPVJz+U7IPvSpvxalVTdsotqbulZdwOaR63S1rE75ZrE/dIvcjtMmzdm557sOvjP5WK9g+y5rUv5fFZz0u7OYdk1cmP5PaUIqk1ZLmoYPs0GZ5nTPdDZvLW1mbtqbNWdpBPhCUcrPfuoiO1v4sQGWrVbQ8rfzkvjaJi3T9/d9M6c4pvMNlbrzPzdrQ0ialDTdT5o1zPKm6GA/6pm+ZSILS1XXHP94mCxXLT+SsJTTZ+p5vmSqgIwcJdCvfv3utJhRaF/RUvWPVbe97Yb5K0HjpVhk5bLP2nLpXJuRtkwtKNMimvyLOw6WvUwqoPe84lUAuLS6CC9VyCw2/K8uPvehGCZcc/kEdnHpTvJO2QlrHb5dqEnSrU3XJd0h6P0Ogdcn/GEVl+5pdy8Oe4BX+QLe/9Vra++2tZ/9oX2ul6R/a/94Wkbj4ttVWwDcNXZDAdMWTwevPkjHAzd38ja2UZbt3jinDh8/Vk0ZFakrO/Qdq8nc1U2IyQhWBli89Ld7CeqEWVOUU3JqblPGKm5z5g0vN+aOKTR7iDBsQvcfbdDN+g1FDOy8RLpI3yD8U972TF7sevJaZr9/1dGaG457hSKkqwQFzYnsfe7xMK+ypesOq7LnhodLoMmJwj8dn5kppToBZ2vUzJK5TJeZtlysqtMq1gp2Ss23Ou04VLsFM7XXtOy9L9r3qdrnUn31O34CPptfio9Fp6XO6YiHXdJq08wSqlgm0Ss1PunXZYlr1U4sduVR+2+J1fy+Y3fymb3vhStr35uWx+9WcyvuhluUutbM2By3Y3Cs+rGzpsmTHP7THjNrU2+ceqIli47zwhHgqRJcerSVrO49viEkc3yEHcx6trunr36/7/tukWq6j5O2XB4zm4ASlTe5mUaT390woRjpvZ0EM5LwMvA6wPTbR7XqIMdRX24yK4+15V/Oe4UipSsOCPZBQobK94wZp2ic/fodY1ITNX4rLyJDZ7hbRNnCc9Ji2Vics2qx+rgl29XTtdKtiN+2X25kOSveWYF4ddqG7BkgNnZOmh12T27jOSsum0XBe7WXqrYG9NUVcgeou0itsureJVsAm7PEsbMnqbPJv3ihcl2PWRivXd38jmt34lha9/KZte+1w2nPmZhK98Qe5MKZYbotZK/SF5HzQKy7tNMbUHrjFZe1qaFcermJxzfuqEEiHWk9wTRjI33CrRUXEbRw9NC0md9pxZsK8RUwYJh60oSVdXrWtlmbHyHokcOW6+YsaMHusRff4I1wDFzWx6uFfUYXAgnuueG7/4AYV9jCi5+7IU//FXSkUL1l/JcBPYfq+zDfB5Wyr+48uNdrpSPmkXO0tuV9E+Gp0pA9IWywB1C0ZmrpQJ6sdOWbFFBatuwdrdjh97tMSPLXULCo6/KcPyD8tTs/ZIr0WHpfeSY3JDAkOyxXINVtYT7Q61truknna6Oi48KUXv/FZ2ffg7z7IWqmUtVHeg8NVPZczaUxI6SoUavlrqhy2XxuF5f2kYtuwhxdQfstzcnTLWZO1tYt0CuF55QztOsmB/Qxk7pY8KMXVDTGx0SOSI8SZ7WyujFpV0Nyu/wgLP3dFCElLCJXJU6nxNF5QxNPvzFTezGdkJSns5fFdBpO75iaWyjyFIu43wEXFd//FXSkULFhfgt4o9328URgSZT2G3AdEI0hJCowUrL/jKng9vanUa+1Wv1DnSa9xcuXtYutzYf4o8GpslsfNWy9T8zV7Ha9rqrSrYEj8Wt2BO0SGZRyxW3YKF6hasPPK6zNrxkvxgfLHcP3mHtE7ZJs29uQJF0jJmi1wTu/WscHETQsdskfjNb8rO93+jbsAXsul1LOunMnXn63JT/CYmwkjjEcqwFaJClYZDc59RDNTov9ZM33GtWXq0tFOlLDpcp+vSF6rK1EUPy5iRKRITHYevGcJUwXm7m3tRAC/dkVrhiw7Vlklz22JdyUBEGVQANM/FipvZk5SgtJcDY/k23GTppzB8+qGzjUgBoamgc1wJFS1YBMgQsD0fYUDEitDsNmDghdGxnyv46eWFfBimGHNjv4lfjZ6WI3GzlsioGYtl2PQlMnT6Momdu1rGL9kow2cXSPziQhm/fKs32jVrowrWcwuOygJ1C7CyeQdfkexdL8vdqUVSf/gaCR293pvU0kJF26JUtC1jEa6KVjtizCt4aMYByTn6kWx58wvptuCI3Dd5p3Scc0BaRK4rndy90puuyBzbBkOWdlTUwuYa/qZvv84sUQHmHGiglrOeUctaOX3FfSvik0dKVEQyGeMJFn80cdwQM39PExVsXdKHTst9cH9MbIy6DfGkK0uwBO0PKG5mxylBaS8HrI+/6We8v7ni9rqxVBXlhrhUtGCxfpzDno+W4XHlTmfblZKoVDI/jcr4akx6jkTNWCRx6scmz82XlAWrZOiMZRI9VztgyzZJhwl50nxApvSbtU6yCvdLUv4uGTB3i3a8SjpfkfkH5KHJKsyItdJoREHJHNjIDSVTCKM2qXCLSoSrLkLLmGL9XOxNenky86AsPfa+PJK+Rx6cslMeS98l90/aKo2GrVLrulzUb1WxLmF9WAfFWEbFR5mkpJEmPnGUpVlsbNTRmJhY+3AlgtXMpNcfnzDaprsxJi7qo+joOJvuUgSbrASlvRwQLB0t9/xMbuG67qQamllGpoLOcSVUtGAZBSP0Zs/HKCCxZL+FvRI8g2EeG5Px2/iMRRKrRM9cInGzl0nK/JUSlr5MIrJWyYD05RLad7qYTpPlhjBmbG2X26NzvdUGvbOKJXfPSfnplE3efNgn07fKd+PWS8Phq72J2S3GlEzYPidctbilNIvcpBTK4zP3SuTqExKx6gVpnbxJfjShWNokbZDQYfkSwvowFjMOWvSUYqDWgCUmfEySiYuJ1U5SnCU5Ovq8hzsrWChNU12Zq1bXTVeWYDmWc7hpZypBaS8HOh4vK+75mQvAPoZP7TaGVpln6z/+Sqlowd6qMGRsz4d/zjbiy3Yb/FJhOJvZbsy1KC85yiOKMdf2nvhW33HZMmjiXIlWlyB2Vq7EZ+XLuJwCSV5QIHeMyFSxTpDKXSZ7s7YeTs6TVmHzpXrvOdImJl8Gz98mrWPVIqqvOWjhHmmduEFqDlbrqJa2aemSGG/FgVpcBMpkbv5633V7o5FY5TXyw4lb5OmZOyRTfeGEgsNyd9JaqdYnR2r1XfD7+gNy7q83IMeEDFhobhySZUapAONiznaW7lH+qrgZc55gS/H3zKEswTK8SKa6aYuUy5kaGASF6Z9I0lZhH8OXdhsxTeYN+I+/UipasIyiuedDmOQhZWO3wZVHCSq1S9xW+ZkkadV7gkRMz1HBLlUrmyepC1bLiJn50qTnZDHtUqRa6Zquqt3TpXH/LKn6bKY8Pr5AeszcJLdGLZfwRbukfUax3BJbIDfHaC8/bKXUGbpCGo8s0A4Uy2XWSdMIh9I1XU1GFahgV0uD8JXSY85uyT94RlYeekVmbz0u/zF+HQscX6vdd96NdfvPNzX65ZiR2pFKZpFgyQMwoRkhuZkCmxQb17Tpgsa+qbk2jR8KwU37K+WHSlDaS4WIgHtuOix2yqG/s7dR8R9/pVS0YJkn4d4zkQ62fwNx2GeS0sxTCVKjQ7K0j8uUxMwlkpil/quK9prnJoh5NFYqd0iVqp0nqGinSPUe06T6szOkco8MtbQLpOv0DRK7bJfE5u+RjjM2y08mbZCnphfLALW2j6YVq8XdKK0i1YoOV9+WBYmleB0rIgHDV0mDsOXSctQqmbjhiCzae1LmaWdu6Z4TkrP9qNyTsHyd6Z5ZKaRftjG9Fpn+kUkm6ZxgeytuhliYUcQSEDdd0HS7C8U4sYJYODc9/4LSXgpUHv8sLAYS7P4o5Z+K3fepUtEdr4oULBEPVlzYczGd0kZUvhHBPsYKA/jRiOmSPHuxxGculSh1DVr2muhtr9YpVbyVs10mSfVuaVKjR7rU6jlTRTtTQgfNk1sjc+WGUblyW/QKuTEyX+4du0aGL9kjnWdulftSNsj3Ytd6ixN5LwEC9ZZ+85mwFevAhubzog3pMmuL5O8/KXO2HpNF2qFL37Bfbotcmmq6zzKmZ45pPTjdRGrPP74kdkrTwjIUN0MsoxX7kMRUGS0KSveccjYzfDB9jyUhbnrEw7KPoPTl5SnFPSew7MTuZzYWUw/d/YsU9xxXSkUKFt/evdf/VJhzy75vRLDNTLukL8zTCHaapKhgk2cvlY6Jc+SRqEy5ZdBUFS2LEcdK5U7jPdFWQ7TPloi2+nOzxHRTOmXI7erThudsl9FLdkrbqYXScmSe59s2HZ4vrSJWSBP92yBcxam9/xK8GCthKwkZuFgaD10iYXr8/K1HZIla1z6ZG/9Wo1dm25p955s7w6absbFjPHcgusQ/8jdDlkLFnSvKWLd/7B4Q43mZEcBjiv+4VcrlLi6kN80aJ/d8hLeYb+qm8w/d0om5kgEEOm43Od8rSrBMsXRbA1ii2Of5RgRbTZllnogX7YAJEYNxc9Ri9pkgbYZOlRv6TRFcBk0jldQ1qKwdsKraAavWfaq6Bunqy86QBv2y5NHUFTJh9S4V2hEV3GFvCLfvnC1Ss/9CaTosV24es8ITZn3eCsNfL1zlhay8VxuFDKCDNU8eGVcg+buOyrgVO+TasPlbKnXLUOs6z/SPSDKT4iMRKzeOkPzNNRCw/g/FPiCThQk8+9Mx87484SIC+fi5/uPpufpFdjFwBfCt3fPwDEHzE1hzRYDdTfulQqjIn/ZiEMCnJSK+a0VbEYJFjP575Dp2grZN4+6vEMHCPaZtotTsNFa6J8+W7klZUl19WkTK2i7Pwupn80yyVOqoou2iou2qou2q1rdTmlw7JFsmLt8uS7cdlMyN+7w5B3OLn5dp6/fLTaOXeW+FCR2qohy40BMnL96oq5/rDoAc72UctfrMlXr958mzM9bLwuKD0nbCCjEdp42q9Zy6A13nmI4jUsz4+DHcNNbthOJmhGWi4j4gkzCC0rkuw8WgAIJcCvzk8k6mpuAOK/5zZCpB6YGRHX/L8HuFKY9B6f1Q2Whd3CFgrDvBfPxOd1L6pUzgpm8wTnGHYi2sSHDT+gXL1MMrm8BdKthayjJEWbtLitTulCLmaRWo59tasZ7Ds7SdS9wD03GSXDMoU6JzCiUyZ5P0zlgnU1bukDkqXFbZtgjLEe3lS+1+81SYML8Evit1+s71lo3X6DVbGg/IlpHzN8nwuRslpOeMY5W6Tq1jus40Dw4ZbxLVb40r8V1TlKAFeS8oTFa2D9ddca2IhfmoZzOgnBAdwML5z8UwKlMDy1pUiHWjiWTEyn8sy7/dlax+2DdL8R9HE8y0R5beBFl5Bh9YGHhUCcon3pmAa+Iun2FZOJNvGLGiglqw9PjsrD8jvJav4F/73QAICr/5BUvnjOswcOJep7xcZwULdyl/xJf18InUT6UOKZ5PW7nzJKnVI00a982Qer0zpHbPDOmZXqCi3S4PJeZ5L91AjKED50mr8Byp2TtL6vSZ473qyKP3bO89XVWfzZCWQ+bIiOz1csuw7L+bzlP61Ogx3ZguGabT8GQzOWEM7gCWIWh5NY6+f8kK6+796WjC7KyoS4XMx5XwnxNRMNaN9WJVwEqFUBtpGfHxL0LkOyK2k5wvBGlwP9zjLcSe6QQyIodfjcWn0lKxghYLUnn7KJz3GsW1sAiQSkX8lPCdC9ux0kEuGJCnZS0X8guWFqOs61wMLPpHrmAhBjGWF0RbRUVbpfNEMSrcyl2mSJWuaRLab6Y8EKfNfm86ZbySc6bcHb1Y7oxaLJW6z1SBzvLgHV01VeA1n5shlbtNk2sHz5aBGavVP07Lr9J1ijEdp5sfD0kxExKiTGxJBhBqYj2VmwnA6ImbUQT48Zf86YKWo1wKVBjEEWRhygMCYzL2pQxAkJamHXcg6JzlgamR7oiZ34e9XNYqF/JJaZmCjrtcvvILtrayXgkUaCDq41b2hEtnbKL30rga3dOkiVpcOmZ1npsu90YtkDsjFkiV7tNVwDO8tx8SZYDqPXRbj6lStVua1O81TdqMzHqpcpfJzap1SzOm/XTz0OAUMyXR813he4q/E0XQnabLzaggwRLMdgcTrgRCUzTL1PyLvS8AS0gzSvN+sVcIXQhCRaxMxUIFLR33Q6Wiqeeff5UE93GpguWaWGVmWu1Q7MjchaA1CzrX5fI1wcI1yiklWKABVIIOY70OWYnFnaCuwkSppDRUEd46fLb6upOlugrZQ8VZrdsUFekU7bhN9kSOla7ccfzH6mb8qGb3NKP+q0G0nYcnamfr7ECBX7BMVxuluJkEfsEye6i94k93pdyu8F4rOndMF8SSnVGYJ0BTvUBh0KKslbGXA5WTTg8VBp8QP5pxfCoFbggdUlqBnkpZFRRff65Cy4R7cjGylQSFd3k1V4LOGQTTDgnRlfc6F4JzzA0SLHxXeUMJFGjZJHvxWs+/7TjO83ErdVQ6lLgNHrz6yH5G2PjBXrrUT/SYJ9RKm5o91B1on24eHJhqZo6NNFHRZzPAL1heruBmkMUvWAr3Qh2cioJVrcSI/39cC7CcCBjrS5iuIhcqfisJEqvlemWfEiDM8oB4SwUMHVNK6JDqWWLvs25nv6Z7VS30IypY73cUKqt1rauifXZkgkk9Z13BFSxOONPX3P0WV7D/ULyZPlf598eYJ5KNeVIJFm1DZabyDyVAlOXBjTgQ24Xz9hfr35tVsAbBVus60ets/aDfeJOVEmHGnLOugGBteGla6bYgXMH6R76u8m+MeToszjzQP96Yn6po2yrtA4XbQTmh+MR2RXyqRCg1FGMFq76uqa/WdWBEvEmK+9p6KwRLSAR/rV7ptiAQrH090KW8eO0q33JMWlK0CiPGdBseZ+7rm1Ai3GDRtlSGKieVIAGWlz8pU5TrlLPnV/dAa88EU7frBDM8Ks5MSohyfVeLDWtdbLQHwTIROs3ZdpX/A3hj83GxMWaKCndcQrS5q7daW9wER0w+milPKlnKe0qQKP38RdmtjFa+p1RWzp2zXZKp2THZdB8RbwZHxJlx6reWzhnwg8+KCINe0uvCuD0926vW9f8YZz8gECzthMQYc2cftbTq11ZSMbkgrLM8k1RV/zLTq7V+7qiMUSYqk5VJSrIySHlIoQNXzz3+7DmVKmrR+4yMNalaYXADyhArELgvTywVd4EeM5Y2aP9V/k057wtCSVDR0hSHRcSaYZElDFf43qBLkqneUemgQmubZKqq0Oxn87RHFY9nPCohRg/dX0X/1uqEJSVdsnliSMkrgez549XKu/dylasEEbiRYVAE5Icee4L+xRoi0J8MijPdhulnFWP9zokeDZQqiBcRqyXlc/UOieaOPvGeBeUckQrX4Fz23EH3cZWr+AncWBaIDOKURBUZfwHhWVLiY8ytvRJMQxWueSrZ+5yq2xClPR6Czn+Vq1wM/mOUhEnPvPPUnZVuYSnKgwr7f6Lwgl83pISvyGwdJiI3xa1IjY/2VrXepVZ17PmhKY5jEgYTsBlndtddWZhGxgJAps/5hwEZ4mQOapBvypQ1ZiHxmU4X98mAAW9OYXoc1+N4RqNI505FBJ6DOQLM6SQa4e7jNZkc48ZzuQb3Yt/ZSkeQd0mRR1yX67v+NiNSDG3ys0T44nZ7EOxn3qg7YsZn5gAwNdBu4/pcx5YNk03sMaRz0zJJhamH9ruFKYqUcVBZkM+MoFl9UG52sIZ9lI8764zy5Vw2T8gjVs6SH48q/reVk57hbff87sR6Rg3RHlEh8rYKGxn3Zm7maoW5orwwws0oJlywPJd3SzFmzvg4Imcf74hixg7LPFhYd1DhBj0rOl5dAD47qJ696YGLFCZQcD53Qi8PtV9h5Sh/eU8qN2r3s1Sb3n9QlIAZTczX5DP3x31yb8ym53wsqeFaiIhx6XDFHkt68oDxf/KA67qhM0TB8/OqTLuNqXrci51YwuJBJtiw9IapflyPysc+Kg33wjOTR6w88E/YcWGJOeeiwO028pXJJ/yz25gzQPnx3JQTiypt2RFNGV/6GRhA4QV39ruFe6Q8EIt/HxWHiedMm2ROAPfNbzmwD2EyocddBcEyHp7f/sQTLwch/xcrTLtkjq776lAM3REFHdhpmbye3+7nbS9ME+XN46TrzkZmO6Fqal87haFPN37JiJH9pRAUT420NYgfY0CoNi2Zwix60tltLkxi4OH5TO3kxym4Kb5jPZhdhPBsejvH01p0LC8P5VoOyxSF1z7a71hQnol4LLXUTkDBklIZmAhu05IpCNZaCzKVwQn73n9eu4OY7yv9Dtwn90LhIBLers3zsY88QsjWmpDhdnUBz8J7Ey40UofxYJUvrYzdRuEzEOKWDYaEH+LgM9dyWwAERvnY78eUSOe7hcpKBXWvZaFMmFBjW97qpfCZbeQZrZJNj9h4o4211pQJxsLu50dLmKxjRc6kb8RKeu6fPLPnR4ushLA/XsKbvQv4wA25s4nIAERqRcmyBiwjhU+z6DZnzC9lniZNnW1iEaJ/OpsFy4alsd+ZlMKPR/AZi4Vw7D7AklIo3ovAFDKV44MmeTCDiYz3b6eGf8f5zrH8ikl86XesNjOc3LdgY4WxFLyzn+80aVhHr/UohXdhcS9WsBQOVhixUtC4KDYPsTBYCCoc+UTFsJUhCK69TLGFTVosNpPE3TfQUJkpA66Fe+A2+VhNJn/b7wjWNQYWWkmMCCsR/PtokZh9hquBkcCtsOVMnq5QyD+bnrfX8Cs2tuKnKu5bH2n6uQ9aLL5j8REsVh5t8Qy20mEcMGA8t3UlWrEDC8QD25MyLY0m3vqDiIibprZithGYXZrBjWGpqFU0HVgS6y4EwZorrARWGSFSg1hGwj4eDivlP4Z7sU3b5QiWdz65bwD0Cxbh8Vx+v5L9tnKVJVgsjG3+WIvPND+m7WFBeReUtTTkE8KiMGkWg67ngmCxqIicysPUSESVpLDPpqOloJWiQiBw182pCMGiAUSDK8B1cTus8UCwWHFaH5sewZK3VrDkIQaNdFyD6aC2RQAsMpWQ/UAL5S4iZc4teYlh4/69n6r0C5Z/ZJRtzrA+rFuiI0KBWT+OwuBhKTD7W6vUJjIR/8aez4Vmkevx5hMe3F3jz8JAXAo3PZaaimAXDX4TgsXvIkPcjhbPxL3aF21QKPi27uwwmjOEh0WwFhYXBuuKRSJvbB7yHVcAAeArko5Kbs/lB/HR4nCPVFYKmXm/NOnWTwcKkdctkY+0EK7VrigLy5xb9vGeVqyevQZuJBbWFSzr6GgVrGDpD2GYbKeL5+a+rBXFwlIZ0A6Gi2ewWsSqkpdogO3k93F2UEOtc09zzg26zQ5OvX81JOBrUCtsswncGO+GKuudpn6XwIVjXJ8FyGCub3uO3Ae1PEiwFCzC828PEizis4IF7pkJynxGKDwX26z1R8zch10TBWQ8okas+Oz4lvxUkd3vgv/rdnioJNyXm8YFUVL4tFZYKFouxI+VdgWLu2Ytnh+sLp1C+50J5kG/lWAFi8/o34dgmUQUtAwGg0Wl4+dI7Tbrx9s+DEaEvLT7iWRgLGzF5wdOaLlti+1CC+b+zBP5fJgPTCahiWYyNP4sYnWdd7bTAeGhsGA0g7bzQSgCgdPUkTn0bPllPnusHwqZnm3QPsApx3+m+aHm8fus7s/oEBLCJ0UAPDjNtO0QUpt5QJvWwv25cwpoDXgW/tlthLxoqrEOnJPlJRSU20vHuhHhwPqRBwiaJdPsIzOpMOQl78Iiz7iGbY2wUKSnslKAWDtcL3tuPxQ6rRBWGZfI+oEYB4Ro01EedJK5b8qQdNwL+7C89OJtWvKTtNwXFZvWAR8bQXC/LGUnDXmLZbadVioWrRzXIMKBT2n7PFRC3CDKFCg7WhN7TVoG14elcnAOrC3fMQAYTJ6D8uQ6CJV9tHLcI5rimqRJZwe9PSwQYIJtL81C806TQ6GThil+bicNi0Uzh9XAEtkMC4K0zX3b/OCA47PhzPvT0tS49wvWF6SDFuSK+J8JS+XvoAD3RkYC50VQbkgNsHhYIiqR3wfl+jaPyC/ywjaNwL3RfHLshUJaQAfHxow5r20m+etGSHgOWzb8pSWyHT2eh8pp03K/VCB7j4iHtF5nRmE7kIZmHyvJfsqD9HYfvqt1dYDv+JpEC6w1tCB6937RBuVh9YN/zn2413bzFXeAMkAPGJVadsdVvg6FdaHKd5V/AYEbr3KVbyv8R88fk0sPnJCCO5zogknGX8S3CgrcY+pd5xzrRHPijkqxjaaLuC0dKJpIt9ksC3xqmg4bJgKadNwTNx3X88c3Oc59Jpojmn3uAXgeOgFuM+eHZ3OjCMD1aYLtcXy3PquF/MDvxl3iWrgTQR0YF5pBeuSu/ww073QC3Rg3+UIPmvLjGvx175O89T8/x9D8ljW4w3U4xr2OC341LiDlxzMxWuXqATfAXwaUC3nobiPvcCW4b3x8f1kCroqbf15Yi44ETjghJUJYOLj+Xhv/iMeSjr90LLgJNw09ZIYU7XfERSeL3q7dhk+KY48jTXwNRxqn3PW1gsBvxSm3nT2g8N1RNqCnTpyX8Wm7jedyY3s8OKNI3AcQhqOnW1YBARWVzoJbMHROCfdZ/5hMp5No9wM9etag8ax0Wsg3NwwUBIVNR4aIgOuS0IHiPQiu/0sFoXNIZ4VRN+in2P2I2f/8+JykLyvP6UhxnrL8bGKtvGmHgD+dXDppbnwaA8BzW18aGCb3v4uX/CC+TyeQqA0dP/9oG51PlkSRf1xrDRsJDFvxMYRJprvvSSISwPAttZfv1FB6yf44IiErbsx+x5LRK3YzkJrNw9hC41yc2w0XBUHtoxePlbfbqNn0vN10jHMjWCqdtXwI0h0n59n8ISXSuhnsBxFRyWxEAoioUPvtd6wAQnPPg8jdIWC4kCUHLA/noaDskPQtCquEKRvXglKBGY5mv93mipz9PL9bSUhLsD6olQR66ZzTbyUtDIggePvdn2+8hwFD4G4ngkB0xU1HfNYN9RFlofK5aYiQnPdzU/xHmMg+JMLFyjIUaxNhFTjIvQErbJp3u43XUrqBagRLCMf+2ASQ2aSzwsOSE06hsG2aIMhkMt593Q6WkgEONx0WHYtChtuXBFN7iQ/bNGQS4R3bmycM429+gyDobTOdeCKZ6VohrAPhP/sdaAEI0VH4uB1YfldQQdAcI3REhbFgG80v7+8i7mtjw8BnWjz28zyc34ocsHyE6dznp0IQfiKKYLe5UKG5b38LaiG8R9nj6nF+jJDbOvGSaAyVqxfyzZ3XANw31th+Z06JOxcEKDs0xL0QQryZjbz6BjHwYFhbAvM27ACIwh3yAx6a2KsrNG7INfucA2vqCpaRHm6CDMMiU8AIzM3kIBAsFv1igqUm4xYgQiwixyE0t8CYBokVZggVyFz3vGVBBcAlwgWgJWGY1C2UIMHybLQgCI38oVm/WOVAsBQcloyWAmHxTMRViXW7zS+FSIXHqHBPuGXuaNw3IVhaGV6/xOQdypC/bjgRwaIhN29I5xcsFZ4yYqIP4uW9Y+6gEVA2uKzkH4YugY0k5CaJOyICf3wRETAHwLUMCIKHpnNgt5FhZLC9UQRL4Ndt7vFFOR+FQWbTfBBEx6+yaYKgEHko1yWgsuAmuOkYKgQ+Y9koYITuToFjdIVnxqGnA4S7UVZH04VANv4az4OPZ4PfliDB4pdRKYif8oxY2rI6OxYqGYKlOcfPwwphHLCmFK7fwmKNiVnzPJzf7Zh+E4LF30douDaUC62MG+dGsFRUV7D0U2j97HfgvhE7ZYP/z7PZmXsW7p3jsObk3zVsxJ+7UCbi/72s4AbwnZvjJHSC3HT4PrgTZDjfeRicatd60XwgbHcbTZ8746csOJcdBiSzsFbusB8gVioJnyk4KgMdBFewTCrxd47KCx0t3AkqQ/PSbRbrw7rbEJ47BFweyD8qIu4TQ5sMV+ObI0ZaC9fCElRHXOS1ew53P62CW7lIi+DKEiz5g/Ury4eNVVwf1g/GDP/e3hOCZljYHcIFntH2i2CQglFy02BsmBR1dhv/UcgXa6aoNQiBYUFqAjXDP6qB6BkepXZhvulFMhfArWmENvCP3fAPInBvvCyoOFwbfwhXg2tgLdw01FCaavudzgZWym0mES9j8Fhf4Hx0DIPGs/3QopCpQa95p0Jzf+42OlxYWVwlWh/+2ql1ZYHbRF+Alg7R0otmGxYPAVuDAFgdKi35gSXHbXCHfElLWbnPT7nR1NID5/kpf0Rq9+Of02kiX7gPzosFtPv5cWPEhsFgH82/e350wPA85U8ZcS5E54/CkBeu5cdft30EC+WJaEmrzxYz838BGxR3c0dGCvoAAAAASUVORK5CYII=</Base64Image>
  </Logo>
  <Logo>
    <Name>SAHEL.png</Name>
    <Base64Image>iVBORw0KGgoAAAANSUhEUgAAAJQAAAA0CAYAAABsIBE6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BtJREFUeF6tnXnwbUdRx68YllJE0SAESxRQUVEguCFoKYWFpUKhQmEhihRSCFEkL74lvNxfFlIFYYvsJEAiWzCQhBBLY5nwOyFoBZDNDUUxWirgAkhQUFDw+f3OTM/p7umZc+57+ePzm627p2em75xzz3J/m83efmFSebBV+TX1XZzdpgxGNrttYiewV+tX9C3sPK4Rup8dfKhE+iX1furydv9e4NXI37fUfQd4JPhecNtSB5wPycYavzQd+baSgiuNh4vQ0w/qFhdRbK20F9aBxQnrtY10ViJjrGPt+S3oOi0z5BvBFdD5X6THwH+Af8v5iWXyaXAjuBI8AkR2Crv44dptA+DAFxf61kQ55Cfd+OEcb8qaTlszrkCujn9kHzS2hAU9A2TX+qRTX7+3fxnyJXBqAJW8LleeDqytod9s0+1RuaQpYxz1wmtRRk3dwBb77fVd672+b+8R9RvVFUJ7PXnWD2xpdrILGvki2x/vt4H/AyVYJIBcINWA2/878OVgYQ69j0vlQrfhRKiOLk5GaVM+DAdJVg6sIu2BnvdzJ7ROYNuU10AdwdfrNOUZED8FXg9weFPBY3aqcHciPDwqu8p2M/+uvdbpVOVtYyBATCdaXtcLpX4xMArhAKJ60utzR3p9njA72ql+eL1FO+8EQaB0dqeYT4AfAWLzl8H3qPICzkcZi6msaOHe4JYGzXaR8WmvLiprnL4PjO4CjRBZp2Nss63019SXfKrXNpy9bl0Pyoq8SX8bRAESMx/qevwC+GFVfi36uRvS0qfuP8DMBxgKC14pBHaaSVVUG75d9BS6XG0Gdkd6EWF74I/kl+w1aD+Riv4qO1pX1+l0/wLYKkFSdqHlgOlgdrEvgHIexvrpf2D3KpTPB0y/D4gPY9KfNGA9GOT1JDQT4ge+K0U/sjuafNPmfVjwaWQ3ROwt2D0unM3qm+5TqO1fB3g5oASBDgjJp2AoeS8zqlvkz0H2pUH5SeZKEYjKnl77DnbSJPXkmYJhEGhZVd/oFFs179sLRk/Laf0FujY8pS0aX3/MPN/JO5LsSnV3WgikXXaxvuxT0Rb5BdRYw0pBG2iMQb7WjSZvQH/ydkT1b2w6v6IxhPlbA29v0Ffyq9Z9JXgq+NpSFg6DvLjNoi/tOqrdBKGuCwLSyuI8y40hWv9ZQHCDXawX1rQvyQTYyQ7Qbb285zj8SIie028C9QTY7n8Z0keD54IH1/q96d1IywJrgkAw+DopR7KCaqvBNv0SytbXiLnQmSxDT2akyzrdDo5rAbxtX17LSE+1jXzstYX1xWZqY37Qf5XZfyC4FuDbViq/DsyLPAyGJXq6Ut+1fXXxpfjYGUfNyGSMJqVJfX4NPXlXH/kT+nairPS/9h3J31pzQFLbdwK5wfsVoNyXE9KOkfPN4c+jZEOkbSST+CL6+iakytfq70xT4UkTaWR4jeLHAC+EHUH72Uj3IHMI6ZNKm7qOEdlf6FOzKohgr5Fb00dPhvXSpmWQH/bTy2sGMvFYvxrcAtmysIsLH+PPk0wgsn6VXa6x8i0YY1NRBwXhlE9K9wHPR/4vkRbjiwP8ENouAPdGvthUtpu6xElo41Xgfwd/k5l0+reA10h+Lrah6yQfyIUL1/VpAHUmzAs+vd7XLVJCf/em12b5CNWvnvvanng7mOeWwdAExCjfa+8RyaS6feB9szQVdrK/BdjBCD7iuySZt4CvAdp2wHQHpP8KnA1NsvdrIA4MU+cWJgwkTZFPclq3WeBMtnc5KH6V+dCLnfOcQ8hGdljXsV/rp6cZmyNCubXrpOUinem/kN4VafEt8LupmDkTBEaFtU7WPD6p+z8KBgs7YYfa/yeg9DzJ5lNAoB8RDFr3L8HTBFGh62vlDUD86nE9mHVqX76/qC7xzQB2fB8sAwmiUTB1A3Lkd9h2Bih+Bf7bikr51K1BDUjKpr3hUQB9+MlL5RxQi/amQUB5m7qtUIOk0x7V9wOrBJTxz5VdQEUsBy4ON525rfPl2rsBJpS6brCF8PEXrlP2y/ttCpzI7f7rcwe+Q+dsIqhb5dw03xuyDp3gDiWB4ANibeCUcvIJ+eVFJkFANSwH1CLTT6ybW7K0Vr18QfcT9/mr0NO+zfm5MrFwmCuYTuiQOIXUO9A4lOR5co/+/IL6gAoGm+sQUKLb2FCBwDZB1xfWBQwI+phBQPlxi9/V/4WA6tlXvmdeDMSmtt8n9EvnmYJonSJd1qV6nNcZXwuqcGq/8yVElqnOa5mGPYB+zYSVgHK61a9aH+9QJpB8fW/RCNq0bjfQtI2a7+xQZgwloHo++Hoph/XvAtq2ojPnOQAKru34+WPg/AOqcA1QCtL5ohOfA7eA4DHUIXxo/s4AfdeJUwE1tOECyk/8EmrBfCB1g6mg5XOaA0o+ueZDWUFADXwc9un0siyvpB8B/BrPLzvs458BAxfpaO6kbdUaLfGLQPziN/R7FwenHygCmXhSPC8D94fuHZHeDvDNC26D/wJmOWOrGQQnZZ6sxXMo6oPt0jnUiBoIqk4T1JsF1/op3+5Qdcx1vOqQ1+tXcO1NsKn23HYKeBi4U65P7e8H0rfzR1Dttc3VUa8di4bXC98K5D7jTeLAK0oFiDqVfEr/EzwAeeo5Ut1twA2g6Hgbho8Arb/ipDyRAypc6BNkd5suoKJ5awKKn+aHo6/D4DngfMAnDOR2ywDtk/evlu8F3gy4a2k/CuFa7IDoIzUbxv4L2DkDgF8Fs8Dc2IOPi4rjM7IQTLfcsSYGC+SHNhnh6kp6FFBF33xamh2Ku+Sfgs9A5u+Rev4RfBG2fgap0sMC1ACa8KFiX1Ogj7rcN58AUPqJFedQkwooBNDe/udzvSP3wS8sPw5UHz5wFOYD4Jm4th/Ido0/Kl+ocyttgYyB7ZpU/1A69P1W0GMUuJN5p1258nigdb8EsOjTxUifCPj6T5adJ6UNqDmI5nI65Em/KeV2z3MyJVv71XXsV/ryuHPIJO/zb1C+it+dgDK8BvA5p4/HfnmSTLldY8a5EECgttd1uQJE9ufUz3FD5HNTd23qG5nT5koKKcG2o1OBdjagtt0F/C7guRZf+eEjrEouwu9Qzp8Zv0OVgBLZSC+V+UC+1lNMfKO2jDnsk1wCvF4JqEgHdfkDwPt6Nw/l4j4Z5La/NmAUvm76VqS8zxjZHqB9Cf1S1Pb8Bg0qLsqVQiMo/DVwDhM1iKVPzxLbzmWDxrdeQGl5nRa2PqDoe2UOKPNBMn1fEowx3qHaD6Oj2G3knM97+y8E9K/0p+Zb0wRaSt8X2Fsm9Mnb0WW5c4E+keEuooS6DvAGb3E2IhpoZ/BCszjcoab4HKrmUzkPYNYPDnkR02CHSu/8e3lXlh3KjGvNIc/RneOAJPuQdq5WwYf0vK05rwOn+RDpstQ5/Zy3r7XjD6JYhHqkzi9EflYMwURz4GnwatJHkyGyWWb5HCoz2KH8ZJhJUAHVBHsJKK9vCA55OqCGuoWezLDeHfpkvpoxOCb+6oqzJ0h/THt9E99uyiqYii/IlG9jIhzkuahbuWYkg1gaDBnJlDY7McEOFbJwyCN6LJUddyih2kJANWNaEVBNPS8CL1wINnWU5RMHvu81XN/5UHZQ/Y53LbsGsmngD79Se2FFNfTrYDbgEYMVTjxo6gVZGLNAaocaTTKP2cZ2Dqg6AV63lktAFd9s//EOlWzWurxD2THlgGoWzfuQ4Nh+GnwV4FstzwOoj/rUpPZ4ASt6HtXYeN6o56XrZ+Bvf0x8Wjf34f2A0D8gYxW8oVweB9QSqWMOVA+81M1O5YCS/qsf9MsM2E8uAmoKDnkqn23FO1Tuf7BDVRZ2KGL8zOS+Pwrcq1HJ1lGA9maMjok/JJZ99YvYI8vxEWJe7wtsOpKfIx8STwBzH2ffADAOSVF586KhPCEHQTGkJ7WZ4A5LOqyLLhtI3hAc8iSgOowCKuMCKuz7+AIqM9/3avlw8c9BWyC3vQcEumnegryB1/+UTd8H0tq/bzc8Gcx2GUC+P/xRnQ05FxTF0OndSJ+exo4NqGaS4Weuy4e8ijqHinTm8S0ElJ8Ho8u8O+Slvl1AVVldxg4x0UelB+ad5uVAyXs/ErybkXVEz/oRk+Vv7Nhskflr5nH/Y6ibf1bxHOxIz7xys/mNl4CXgZdn0MjbAl4ZwAFrNG+5FRlEmRzTVuGDdA+CnblO51vcDhVgAkr0uFhlhzI+yySWNLwOVfPtIY+2qr1kIweUpRNQYPaFC6p0VD7PBz75SwuexsfDVzCH3fkX5l9sMeOp81LqgraZm3M/wnUIoIs2mwMvULwwBdQbraI3VI3/HqB8Bz+oVJZrXO9HmQ/v8aUHJ2c4CYOzAdUMNqEOeamfeYcawxNU0ZnJCxTcogCm/7JDWX3ejpF2JWu4Gng9zWNBlo3HSz4H/bu0Nno2az13lb8ALpiq3RUked5ovkOaq3Pfgd3p8s3mDO5OL0X6m+BF4MUpoHhuJEragOdjQP2SrEDHxXmdT99kPpltGXsfglM8fN5XyQplh4r6N3Vuh1oTUEl/dMjjm7FOp8Ed8hL9HWrmillH+y35ia+ed4KJPiX43BlvZyk9TVSXcNcZgzGmfhfH/nnInJIOdXt/kA9vB19ZAqoEE1MIPjw2JgORfKr/IQCdaFKaMhfP68/kyeO3j58FojM+5M0TXnao2ted0KYuG3hq/4+HTNER3WpjAlq2UMp50geHPK2n8tmn30Gd0tH5RLmRLngfEp8C/JAqPTUGG+QC3zKKbGW68xXyBZyE331zDnanQ6/Kh7iDr7w9Aup2c0ClHSqdLNLZ1kjb4cILi2aiymMTQmfC0wPvVScHlNareaOTA2qexBxQ8UJofsX5qPnIrN/1NbiXN6055H0QiLxKqy/PBJGe5sPA6wWYtiehnPXbtQRsE5+d70ne1N2QT8RxqHvGsxk8J2/OuubmzaHXPCof+l6BAAMQJG9KSmZiQONE6qB9psikCRzSxBnjlId3wu8BRC/YoQJ98/hKohzytKzvP6XPBtGn+VSrG5DnItih5GkD4vqc58+PU3QLq66B8Y3qrGf8N/Pg4e4f2QrQ42fezce5N56xOfJGBNNzEUw4Zzp65U2b8955bHPwonukb3kMJgZVcYjvymXFOIg8p+VBhYPhq9lZLtkS/cDJ9kR/+VteRp2UJ/isUd5ljf9Nfzx/yzo2qF5lZI3fBhtQ2YYLqFAPTOo6nuHugG/kevlCyW/TGy+RPijrYMdE+CVI2VnCy5Xy2dP5m73rcZi7cLM587LrNntvZ4Ad25z5povToS/tUIApFAS+xeAMenSH6cnGlwD+gAK/wV0Kgl8J0eWm7jFA+SAXNiM9gw8o6pXHXRfhTzHzN5hEl4+HlLbSrw5K+wHrnEMtjpPwZYL7ob4sfP0w8lHdIkMdr1frgi8UtCF2xK5nyh8WO462HDLxA3837ETYka7iOdMDcUJ+LO1M22s/jQA7eXP683OgpW96AArCT2YjjdGgbgmt09Ofgt9tLAHV3yEA6/2bw2lS39vXcWzTb1Wy/1vmiV3QzXKDk3KRSf7lcsLY5aO/54EfBPz3GDcB1a5k7YLzR1W/Ae1x0NQ6aZcgS/DXcJQt71+XJ9dbKmdettmcjkPd4d96As6jjuHE/Njm0KtP25x+AYKonIyrb3mK6dJ5INIpUju4XGdSRSMbkfTyuZidoOM95JF8Hjj0exeCsa0KKBLqFjptSber9za02cBp/VDodnmERdse+QfyOO6XTsKPIJiefh53oe/ebH//S5tnYXc6etVNmwPYmfTlAslDUXN7gG8T7DDodDxogDaziL5c6vJhx/dNVECpfrzN+LcN5keZG3ldBjIOkfPyuiyyudw/5HkbJl1DTzbV8zUp1y+DZimwEvcH2pYfUwRvx+V7dYcvRaDg3OjolZdvnvWHaLvuGALn1M2B5+UgOlAOdfMhTzmVPwH3BJ8BUF47IZTzlDYz0YkPgPy/RppJ8TeHPcVufS9P6+6fgvrPpnaP94FlmdQ5/SO08eJtkZMxqLHUgDJ+BzuU4b8hW/59hrGl6NUneAXf7+S78sGFPgrp9s7jwG3SoW57bT7Z5nnSkdedk2QOXvyIfKjjjoQAagMqdIAPt39inROClu3q/Rm4I9rRhwkGIQ4oWfS5Lgoo8pxB3wqRqbK8RcQXVT/VCQoh2KF42aDYoW6rz5cTnggZvs/o2/pkO/ytrHJ1vLAqsMq8zLK81ldsD+eHQZN10jWnqxEwvEyAk+4DF560OXjRbdOVcTkJ18HEPKkGNNkRfhVXz5vvSDuxnHjVzw4BZcCExDuUlHGiO5w0z58A6vFalnqKkjR22oDaqh0qhtegKMvDFsrKZpojlqVO8qnM3fa7gO1vkXBeeZO+9KEwa8SXVZQ+A+ro2xAk5aYvd6RDl+RrTanMQCq7lCYbEUMR6XZL+RU7Gfgo38DneB5cbAWYev5A6SdBZEfzDKD1NAxKnMR6HfER6TyR+gkKvic4t+nJrvmJd+11X8TdVA7ngm/yUvahYN6pzIIa3gFOBrkPsyv15pF02/hGcrGt/Mv98582/jywOrzFcvSaElC81hQFlKACazYSOVPq8oC+HvAhMT67wx+/+iuk/B0DfgX/LGR43vVRpDxH4r/P4oW8+WVOT7N1s6/0pivvazFguAtZtrx1kq578V+fOv1CtTvxDWf+cBoPOVxEnMuk/8DE9/55kfDbc59VnvfJnob0dKQ8wVdMTM+CbQaE0knwa/lZwOkkaIs2+WazyPN3IDgOfkg/DugXdyM+288nPx4CtP0x4Tz6ulTP30B4EOCTDfyhXf4SHb8B0h8vm3eosySgEEAHEDSHEVC8Ii47Vg0mkA5/L9r8PxfnBtbDvXVvAAAAAElFTkSuQmCC</Base64Image>
  </Logo>
  <Logo>
    <Name>Sigma.png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B91JREFUeF7tnGlsVFUUx18LBKHsuxo/CIjGREOMGv2ARjQaJSQaE1zxk1EjQvxgwBiDWgptKdCWLtCCsi8NlrZstpVFoCxCAcGyg0XLDqUtLVCqePz/79yW6cyd8U1fZ0Y6nuSXKXfevXPuv/eec+57dKy+c7P9MRzMBBvBWXAVVN1B1IBLYDvIBq+C9sA0V8vYCF4HZUDaIH+Aj4DXvL0awAJgGqStwdXeCTTN3V0EUgxMHdsqh0FH4CXGEmDq0NYpBc3EGAFMF0YKE0CTGKd1YyRzF4V41qMxUhlHMbI8GiOVDRRjp0djpFJOMSo9GiOVGopxzaMxUqmjGDxvmN6MNK46FqPft3OkN16ttFSxkqeHlpkpTT54+tUCnIkxAE50y8oUa0aSPLxkkTyXlysv5OeBlfJ8EGkc/5GliyHKNOk1J0v6OxfEmRg94ER0arIk7imV+r/+klBbw61b8uGmDWJNTZA+4RbDmj5V3ihcp10Lnz2+fKlEp8ww+hgADsVImCzxpaXapfBZ5q8HxIqPcxo7nInB38Yz36/QLoXP9l++JO3TZ0rXrFlGP23iTAzuU2vaVBmzaaN2y7dduHZNjldVST32+fU//5S6hgZFrQd1eO8a4DU3AGPRDcBrb/qJS49iqzRmlxbiTAxG8J7ZWWq7jCjIE38h9Hh1tTy2DA5PT5LBixbI4IULZNDC+TJwwTy53w22PYD3h2geWrxQHgQD0T4EvJi7Qo5CVE97qSBfZRaTnzZxJgahIKrOmBInj8DpkzU12j1vO0ZBmA4nfikWslCHjDRph+XtTrQmKj1VwfolCrBN1TKxX8k9382VmoabelSXjVyzSqV4k482cS4G6Qf6w0ErKUFi4HTuyRPaRbONL9mqxGuHyQ1AP9OYvlCfE/u1fLPrZz2ay15ZXQAxwrwy3OHELARVKylREkt3azfNll32q6uKxLZhPwpqGtMTXheFz+DWcbdhK3Px2dONfWzSumIQTqxTZrr6zY9at1ZuaWdNtvvCBbmPQTgxXvri1W5qVNsycYrMPXRQjVN986Z0xWd2mpVhvN4mrS8GYRxhidwYRyrq6pTTJruKLDFsRY5Yk2NR2s+yVVbzms6INz2yZ8s8CDIKhR9XmZ2+fgiOGETFETjHONJ9VrqsO3VKT99sY5GerfjJEm0zjqgViJXAKpgp1U6ffyF4YjRCJ1VsQD2ShDOMP2MciU5JDiiO9MYK7GNobwHBF4NwYnepODJJRhf9oKdutj0XL8oALH8evpg5TOMFidCIQbhlenKSiCNP5yyT89ev6+l7W2V9vQxlPYJUGUJBQicGYbYgzAT9ECw3nK7Q0/e2WpTi96JPx8w041hBILRiNKLiCGoCK2EKTr275W8tgKeNXl+sArBpjCAQJjGwOphGra8nyvhtJXrq3vZEznKJQtluGiMIhF4Mxo4YpkQE02n79uppe1vC3j2qkmWBZRonCIRWDArRdXamCqJT/JTr3+Nsw2xC0RwWUoEQOjE4qS4UIi5WJu3apaftbfnlv0GIeOnQgkOcQ0IjhvuK+GLHNj1tbyugECjOomYmh1oIEnwxKER3BkvEiIk7d+hpe1t+ebnaGhTi7tALQYIrRpMQcd/I536yxqpTEALBMjqAMwbH5kGNhRnvcLEkZ5vpWpsETww6ptInVsRnJVv1tL2t8I/f1WGLKdSuEEzNXZiRIN6I1QXyYkGeKvcdZp7giKFWhC69J5T4XhE/VlSoQxlvAQYSI/jwirElCwe7Rnt5Vb5E/ZfudJGm5YutMXbzT9pVb9t05oy6ZxmoEByfsWXkmtV6JJcl/7JPVbSmPjZpXTGaVsTkSfLpFt9CbDkLIXisT5kRcNboxrvxEHHvpYt6NJfNPVim4o6D43zriXF7RcTKuM2btIvetu38OXUPk2eTQIXg/Q1uq+H5K/Voty39wH61YsIuBoXoOce1Ij7280Bpx4XzrhvGWBUtSZ/90IfbLwMT9zTeLWexZupnE+di8Eiu7ndCiA82rteuedtPZ06roMffHh8DdkY28EcMijR3ujAzISawiq2qr9ej3rYxiE/cJiYfbeJMDAqh7lRDiLcKfd/B2n7unHTkQyA42xPCMeX6gnUJxeKkG4mZnSEdM9JkAH7O++2kHrW5vbZ2jdpCJj9t4nBlQAxrWqK8V1ykXTJbWWWl7Dx3Vsprr6pHg8f8UV0lR6quyOErlYCvV+Qg+pddviwNf/u68yEyNCfMz1rbIS0+mbNMuxM+o9gd0tPUVjL5aRNnYnAPx/3Lk7NQ2PzDh9TDb7tP5XzgUAxukfXF2qXw2curClS8CKsYDHgdsE+XHzuq3Qq9xe1GSkWW6mXwL0CcicGiqTOfh6SlyPC8XHkTGeWdokJ52423ilxt7yLIvlvMV9+8o16LZPSP3riuKVLXcFw+UnyKjyVRszADsdYx+RgAzsQgTSW4fmoWUlJnqCdqrSAEcS5GG0KJ8f//HXdRSzGqPRojFbUy9no0RioVFGORR2OkUkIx+CfRpjcjjYkUg9S6NUYqvRrFeN+tMRJJBc3+4nkbMF3Y1jkD1DcnuIvBhiPA1KGtwq+UuA8oDdzFIDGA3zVh6tjWOAkGgab5uwvhznjAL+MwDXKn0wCSQLOviyDN/uFBD/AJyAf8aoXLgOcYVqx3CvT3CjgBCsEX4F5gmG+29Q+uQ2tO3JoTagAAAABJRU5ErkJggg==</Base64Image>
  </Logo>
  <Logo>
    <Name>SIO.png</Name>
    <Base64Image>iVBORw0KGgoAAAANSUhEUgAAAEEAAABDCAYAAADDP2hO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HH5JREFUeF6tmweUVVWWhi9CUVDkJEmgCKIgGDGAlECBCE1SQEVbEcEEBhAUA4oKKMGAtBkDohhapQVJCoIJFbNtQFunpe0x9Nja0iMiY6s133fl1Lr3vlcMrVNr7fWq3rv3nH3+vfe//3Puq2j69Ok5NnPmzOi4446L+vbtGx111FHRwIEDozPOOCO6+uqr4/dbt24dnXrqqdGcOXOiiRMntpwwYcJYXuecffbZV5122mnDzzvvvDqTJk2KunfvHh177LHR6aefHv3mN7+Jxo4dG/3hD3+Ili1bFj366KOxLV26NHrggQeiO++8M7rrrrui++67L1qwYEE0b968iHGiU045Jbr++utjvy655JJo6NCh8XuMWzhq1KjmvHfCmWeeeRFzX8T1M/HlbHxue/LJJxdce+210TnnnBO1a9cu6tixo+tpy98XT548+aiysrIoWA4AWkUgzJ07N2LiqEOHDi15b+gxxxxzW6tWrT6uVq1aWY0aNcp8rVmzZlmXLl1eGjJkyIwDDjigF84UnnXWWVH//v1/FQgG4KqrroqGDRu29xFHHDGpV69ei/bdd9/11atX/yGKorKqVauW8XtZnTp1fmzfvv2nhx566DOsYfLw4cNLO3Xq1GiPPfZoia9LCgoKWHW0+BeBMH78eJ2p17t37wvr16//uhPXqlWrrE2bNm9Urlx5Jn9PwCbXrl17MWDEjvH+dz179rx13LhxxYMHD/5FIJBZ0R133BFdeumlbVnQlF133fWzSpUquZDYWPwWfFjVuHHjK/l7InaJPjRp0uRvfk5wtrD4NQ0aNHjDv8mKv5CV5/5bIIB8nNJE9DB+nnYgrV69ev8YM2bM+RdeeGFVHOCtn39APBowYMAonP2WP+NrmXgj7x0qkILw2GOP7RAEXwVhypQpEalenUw6p1mzZp+G8bSioqIfDzrooEUE5SD8iEpLS3n75x994J6W/fr1e4Q/y+/RKNPp69evb7HTIDBINGLEiKhHjx4TQfa/w0ANGzb8BgcH3XDDDRG1GIEyb//8Azhx9ABvSjJi3L+RBe25YsWKSBMIbfny5dHvf//7ONpJEG655Zbosssua9u5c+cHyajycTTLjiy5yPI4/PDDY1/ln/BD5CPqPlq8eHF1AlkORKNGjT659dZb+7z++uvlAOwQhBNPPNGIRtT3rCpVqpQ7wECbL7744uN0XEdN8QAC5RGNHj06uuKKK6JrrrmmGZzwarhP69q160M4VvDwww9H999/f2xmwb333hsvXPM9P8eP/YnoxuT92+0Hxp/41VdfxcRM7eeAQBZGU6dOjV555ZVo9uzZ+xOAz3i7DG54GxD2vOeee9IgeHEw6i6aNm2aC4hBgGBmJAHQ4Id5ArBo0aI4hYluBEfwURTtueee8XvXXXddTKKk6vxwn8ZY35M5I130TTfdFJtAunh5wNeHHnoowtHOu++++1vJe4Mx30QXp/PeT0nkgGDwCFTcTXjdpU+fPgt4uwx+Ws34RfqYAiE4ExyaNWtWnA0lJSVXeGPSIJy//Pa3v23v4HBBnHJ2CzpCbHSL2CEILOI6s+iu7BgHHnjg0ptvvrnyjTfeGAOl3X333TEIZgVRKoR7Vmbv00j9ByHVwieffDJ23q6x//77R8cff3w5CMXFxTGX2JZPOumkmNAJ3Djvh9tukoPMthQIpGe5WaNEQR4YWrdu3e+9MZh1SWTH23dNeRcvIdnCiFpcm7TFiPYV25FHHhnts88+9yTH0CiZ/ySF2zNWRHnEC5APnPf222+P6CLXZe/RSOk/UQb76KPd5csvv4wDR3Rj4Ck9Lvs5CyDx6IQTTohN/7p16zZ2l112KeP3swy0wKdAMP2COThk17pt27ZvhsmDEdXnAKrBgw8+GJdCMKN3+eWXR+eff36kQLKtmSFmCpPflh2HPr2Nshm+9957R8wTR80ykAcYoz9gl3eVpBHVqXYWs8brTWkD53wCAXnH4AuAHc1s1ASC7JuujgH84ZRGfH0KBFIzNhGiVndBF6TqWJPlaTnjn3rqqVTmLFmyJHYqRDGYDpLW1Yl2TosqLCwsI0NmmcaAFFkWBmDdunURDj6YvV4jxd/nuvahlWpmz8KFC2O/DYIZilqM0CQxTwWzHCjNMZTL0tLS0vZY3E5TIIS61Plzzz33CGq7vBUGa968+V/pGJ2tJZnVyX3VeeRyNGjQoFhLBJMbiMg+RPtP2bEEgUy4CoETR0z+ufLKK11I/xYtWvwje7129NFHXyYZJ4HWbrvttriz6I8AqEwFI2m2cNZVnVLaFRldVdLXUiA4UECVnppTwxq6YL4Iy7gMGJsI+/cFF1wQ6wI/D+bEyOz9SPc/Z8ey2yB8ZlPj0X777RcLMuq4ErzyQPZaDc3/FpnWwSyQPLNmMObPnx/P6dwCkTSzwc9s267VzNFSIMiWsi39tCe6OycLiNwPOHq0RCjbjhw5Mjaj7SQ6EWo0mPXNpEej6r7Ljqe+P+SQQ6bZ3yVTa5ZM6oUA+nv2Wo0suO2dd96JXn311WjDhg05pvCxTF2omqUiEBBecekp8LQUCLYZkK7KQhflcwLB8iaftzAS1n/SJEbTMWm+J8HiwJR846Ep/glpHm4JKMqcHy6Ymu9aOtR3ZN1wOUfHf/e73+WYC1NiWw5u8lzwvw2C7MzNXZnwi3yOsHWdj3YocJBgCitfdc6UTGaBf9NBKsMNt+QbD5b+AhHWwVbm3oGs2aW0tPThfNeyW/0Qadze+S666KK4/LLm+4q8QI4uOLzuNAimebdu3U7LKkPNbSd1dqYKMEjqYEbStig/SI7BbFk41pqUfyE7npqfzdZT/F5HTjAAtNV21H1KXgdjq7wUMqtipD0b2JG5MH1R6apjPO9w8TsFAjVXACndnM8JUvcbaruXTKwjwRzE/X1SGwRTTSK2+tFl/pkdD45Q9V2jvFYjWMMImEOaNm36H9lrNYIzN7Q9r63IXKhRl18UX6pVX+Uw7zUzzJQKQYDlm8HS6/I5QYt7lbptZt26WQlmZiiGRDh0i2CCgD6YlW88iPdbQB1qu7N0LCdK8bSqVav+lL2WTdmPBGh8Uv3ls0DSnly5aDPB9wIYgiQQ+mtXcM6c7kAKt6P2Xsw6oRG1u9DghQ4ezPJRHiuwZOfVq1eX2/PPP2+7akoLXJ9vPETSekRWPbuRfLBy5Uqld14CZYyPmeswZa9A5DPT3lcleq9eveK/kyAIkgCYKe4l5A41kVmcAoFJTiVCOanrXgEpeqYLD+mlibqv6oq1a9fG5wGamv7FF19UxPSgrea0Ro3SGf30009HTzzxRNxFzAhAOE9dn70WnzZ17tz5ELUE4OU1zw7dRboHEQT3MlkQzARLRTDsHqGEUiCw+ZglYWWdsH6RtqMUM5o9XbO/O4mISjaKEC3UHBPkjSwd4WXESn0zRsDkGdssTl+QPHwJxkbrr3vttddhnTp1injNMU+P2G3GEdYnf98RCGZD0lIgQGLTFDBZJ4jE54iYHg7q6ZLmbs3U89VzB+s/mB0DYtwN0tuQHUsDsDNefvnl6KWXXoozQUHlK9GZnO96QPiYTCgx4m62gvm3ACCx4w5lINjcxRuoXwPCnAoyYW1JSUlT9wIetmpygf1dojSVkwLJRXGNh605Y7GYFW+99VbNn376Kdq6dWv09ttvR48//ngkKHSbQXShr7L3EISPaJEHWQ68lhv8Ffsg8BK03Yld4q8DgUiMxIkvs05Q188CRAvETRTMHx3ZvHlztGXLlsgjLvf127Ztiz788MPaLDanywDwZlK2xBJYs2ZNLNElVTWCinHGjBntaNE5W/d69ep9Sa0PCTVPu4zr32ywxRkEFaN7GDMBwRUvzix1Q2fmZvc0SUuBQK9vjlhJsbk1CgjPIaBa8nf8w3vxq1HQATvDs88+G61fvz7+nQWNoqz+h0vKx9HIpEs9rbJXGxFFjJHydbuTlQDv/ux9kiWZd4VqMYgedYjgueETSDNSHSFAguP23L/1iWsPpGzugdiHmC3On7QUCJ7Y0oquzTpBza0jlZqJtCYBeWgRNk6mIlGM1Rok2bhVq1ZvZ8eASBeS7jXlD4WVEtc0djFBXboLJWonwAE5WqFfv34rlyxZUsXUlpy9R33hhk0SDiBIinYKdrvxeii5yoMHD17mGCx4gr7KH0lLgWDPBO3OpH5KtRUXF39AnXd8//33oz/+8Y9xTzfNrDlBsH+bekaVVJyRPRbv37//AtK2int3yUux4oK91yiqPJ1b8QWnFLLIx5L3ayxqG9kyXDK2JAyEixeIJAhwV0yWHvPRpaqQZQu9n+xYRBbW8NpwbhIsBYK903QDzYuTDrhvIOqjPSpTK/gEyUzwd9PJeyQdrukDX6S2wYByH47WdOdp1NxUqSvczzuG91tK6guPzJ577jkX2IV7c84fyMg3u3fv3sluIPGp9hzT80WBDJlgOQDE7mSkexO37IvJpFpmhtdl9xopEFSADs6CikB7UbJn04/XIoEbOolncwEEa8zUJhN6sxH6S7iebPgGkroa9ItctIt85JFHYgDsIqalUYUD4qxQXEmWii6BYbEnIJdTp0tyAyT5BhuvUnihwHE851RjyA34Ub1nz567AdLJXB+fh6A2FwJGHQ9zTf3/E4SkBCWNGuDI3cnUBt2FAwcObO7TYFukzAr6zYcNGzYNh2Nl6A6USLxIq+ovWHKA5mRGSguTe6SmuJHELBFJzEMRiW97afWjW729/cFpuUHU31Iyd8EtxxGEk9innIgv48jQByib+BgAH3w0OJEdbCUfwKgidxoEAQjymDSvznvn0I9fC1mx2267fYxyu4H3rmSCBaAet1RSbist8wUQnwJH1AnZIl/ogI/DfE4pAVr71qJgmllGSQ0gYXpqZCawYYqBZrGtnK927dqb8m3xs8Yu9HPmW7hu3bq2tmJ3qOiMchDkjnC2mPeMMQmCwkjykfVRgE1oh+Nbt279AOn1ERNtYdHfsajNLOLJ5s2bTyeah3NfFY+wja4aIhy6yubKWx0y9SVBQTATFDZ+LhD2eInTbPE+n4ALpEQIEHsz/0Tmmw/pvdyyZctNKNKNPk4jIEspxRmNGjU6BrJuIOE6vvLdYIRjfwGQd8JjhWAVghAEhk6bzr7qNLYHDNyHKPZGD+zttUbYL2swYR3KoBNytgsO9gC4Q3Cq0K1t2OQ4jinINraAaHdkgQ0EzkiZFYogidfO4/7Ep0mWi+cOfrlC/iGlm+BrR+ZqwucN8akFYDZhrHb43coM80e/JE9VrFJeYZV8ABysQhCMhN1CQWIamaKiqkByElPajQ8lcWDNmjUvpbfPIxrPk3r/BXl9zt9fkzVf0F7XkgF38NkYQOgoQ0tkAHwJ9fsOXFJqqcj4mqdMRDme25JUovtqdil91SZGFpCKKI8jWevVzLmOLNiksqRcP2W+R3l/AuMcgI+VJFA1iarSRYevAgRLgSAZCYCTCYK/m1pGz2+XsPuLowO6ldiPDwaAR5n4b8laBf0vSOuHuO4GojuPWl9P+cSfQXB/JvUfIc0fkWO49hOua2Pp+OhMs2wsQ1uqEfTBjkpRJagfgNKd8RcA8LuOCXGWHXzwwesY90aCdD0ZsyKQOa+f0YHmkznFKtWdAsFJgpl2AhHAsF63p2cptpoIbg0L1wDjHaJ7GileTKZU8uDTcQC0GuXQiQXem2V50v5OW6Xqz+hqtlwXLgi2Uzdj1jZz1gC8q2D6r71XEOkAyyifg2ntVTwk0We/RwG/DADM8i9ykBEfMu6RCqtly5bFvJC0FAjhPEAOsATCAYqR2c7iJ+JEzgaLCVfSzlp5j8pRMvN4zRLyGaCkx99VuObucA/l4qP504PQkbRUc7K16eszDMvGGoYs92Xe1cmMa9Omzb34V9MMcQ67jnNKogYLeT+KEil/kEzW/Z1s6GcLNhvCF0S0FAimnSZDC4YAWCKAUBVRM9cvRIVBgxHhJ/i8oQs38rY2o6FD7jP8XZKThSHD3YhK/GULHPwHC+9tJPxGiqJH9WftCoBA+DBo/vz5XbmnXIRp1P39kGlN+UEidU5BULXaUUxxJH41Sueh5H1kzgY+aywQ4RRMqxAEU1DnsQLQviE5WDBa1ZNolJZ2EaIct6EkCGaCTvlqVK1JiHWG90KGH1DzbVetWhU7bXSsWxcjADoHm3ej63yUnBNy/YD6j3nEFqxEDiAosvTZsTy1wq8x3JPajCECZ3l2YcY53+zZs/ODoFkSdgpSfWq2ljWI6X0W11oAQkSs7QCCtW0mKMUdx6zyFScH1K1b90da2uNEucAWZuvSKetaIK1bZHBXOkXqC1qWAyUwXt9Uq3KAHc055SDnMhj6Amn7+0i4K/XdCtrsRuZsY6bb+bQUCKZiMFFicQPR6zlPh6tVq/YTkR7jJkhHXLAOyAlqCTuJJGcp2eKCWbt81tM9AVGc60K8T3MTJgAuEALbFcbPeWCDbF+Cb9XlD8WQmeXinVPyVk+oR1Sf/o6OOBXC/jE5BiX9Dfx2rODZBbUUCKpDzRShHNqSBTmnPBr1/xjRqipzW+u++v0EWV0NofhRUyhw3CAF00EI7XjPMZl8shyiHlAu+zRZYvSEiU6Q8w0VWuH3tOvBAr1dxcagW7YCqLgzI804TWAB/UQIOOdwB99mC6BaJ6ccdEDzoQRITUruIoMVFRVtJRpHuXhbTtLs6zqoQ0bG+jQbgukYqTuQVH2FMfpZAi5CQhRAwSQ7jqD8Uu1XgwdWbdiwoSAc04fnG5KcnOIW3e9MSLK2VwmXsfxqTs4BDcFZRbBqyilaCgRr04ig6lpAeu9lb9Ygqsfp7dXCdwGy5oIsE9Wk29ukCRTO1gL9vSiPmmaM7dMFeNgKELXpNmvzzUu0J7377rvx2UOwF154If5Wi2M7RrDt3aUKrTLv03Wy6ikItq5fDtFSILgIkYTAzst3M/X0A7vCYxQ4ppG8kTSzyBQzrQU0a6ag4HiaRM1HbLzimnRDJQjU+uh8O0U0wrsQWUfbaHKxdhznck7HCObehEAUUVYrsmNpzLuObHSfE59Op0BQtDBZMQT0Sr6b6c9v8nkzIy05VWQuNh8ImkA7j8RlJvi34MHYDciK1fnmRa3eGThA4gzme/KB+sD2GEzCpSzbIJzyPlJkb/Gkmz3n11IgGGFqeVi+h6Ke6lDP17oBsu6TziRNjWGtG+18IMg3vtpBgpByITD8qOycWu3atbdCoEcbYfkjmC3Olmob9n61SLDtQq03JZ1qsZo8h/iabgYYCC0Fgj2T9nJZ9kYNRv8BR46yC6jpd2SKndD/TdekmcIuwDbmfsSOQcSKcCzvlzPYhX4ECTe2XJJ6X/PAV5L0s6R5VEfrPIlg/ivPmD8CxNjCwsIoWAoEbqyNY4vz3Ogh559ZQAcnlsV3ZDK9KS6oCi8XbQZpRtT3Pcs0bTUIrAMyOu/3EsiY5bB+VcvGMtT83YyyPILED+bYBgKumZdvPPjgczpVH5Ws2ailQCCd29PP8z4/JH1WMWldScjJKzIXqiNmgZ3CjuAmyRIJUtWycxFmiwRHHQ+l9aaUnWbqInOnumjBC2PIO5akLddWHASX5oMcXuujaOOT5qyRdS/QamvbTgPBpkBAf5/SsGHDeKuatZKSkjvprYUi50lRReZxmWrxjTfeiM3nFLYx6zQowhA1fxdURM20fHPWqFHjW/r4kfKGu9NgnlK7szXr7GbBXJj7BnihN/dvzo6nDRky5Bb92rRpU/Tee+/FlgIBxTU73wNZ9w4s7nQnd7cooeWzUnS7fV8h5eKfeeaZ8qN09b1q0ggmyc1Wy7j+p0rOvG6WWGx7F2yEgym8lMtugxVKwcJXELk+7zfg6tSpsw25PVigbLfBUiCA8uVK2uzNvgeRHWeU6b15zeMvNy3uEVRsnhoraAIISlllrXsNpbJcYDtj09W4V69eeb/JDqj3QqZFpr8lFMx9gyUSOk4wywtrSulWVAqPQaiFgifBB8uCkPf7CTCoX685yUdcHlrkM3duZoMbE+VzFgQPaMwGt7weqmpmDfd07NChQ3xUljU6xo2IqgLHDsLGluYxnFE3rX1WEey1116TM/rm+6IY9j+U8nCJNJxiBUuBQLRm5gPBEmELOtLJ3ccHs735nurPlqcOl6gqAsHdnjzg72aVpTVgwIDd2ajF/0yWNEuQz6e48wwaX5PVNbftErA840bMTZgkTJbF5xVZA+gVzFVkSfo8I2kpEFBewyDG+N9jkiYI3bp1G2GqJx2SIyRKDzb8Ko3v7QiEwAlmg7tMOYT79wSEnP9sQT5/Q/l0lzNUhoLnvf5uezUrLUFfLUeV3+DBg/do1arVpuxYdevW3YZK7WfnsgQVWElLgTBhwoSmRDbnyxWqRSY+UyZXpdn7fVX+ehrtMweBEASZXGL0Gyj+a44pa3fwQMWoeq8p6QMWF4Paa05WrMnOWbly5c2oxS6Oa8b56mk3wYifankAnOwYjgUYF2TH0dAhcwzIxo0b4+8/Zy0FgukF+jnfT9CI3ELqp8BrZHbFkOSm6vOhSADBxaoBXLiqzixAxTUg6uNIx36hJo2qJKeGoEyuyc7nA110wqH8nvpR4UmutsNAkkp0fGpJyufsFfDtWeZqqJK0W/nAN2spEKwrojWIVMwRLmyeXl++fHlzW4pAmFoSoltRAQggqN1taS7Sozcjz7jnOwbd4w4XYBb4lm1OQAFhdPbsAh++btKkyX7hQIYFxlkgj4Rs8F7HUICRDTn/p9W0adNPUbldXbwtNCm5k5YCQachlkJI7r7sgBIVrWqc6LtYycnHahKkTgYQ3MyYISo7o055DYNstzVo0OAzevwB8oFAWZvu/iwnAGnEOM9l5ttK5+hva5VQ3XJ7n2XAniBCZpfXN3yzb/369VNcgGL8GIldarrbSVxsUlMkLQWCDnq+iFOd3SskB9Wo/Q8gvi5GwToMZRBACCfLjgNYPmu81PtoWVtg8B72dtncxRtByU6g3FixmJORzqn5aIlzzRx9koSte8lVAHzO6PvogyLaZuqbLXz+d+bq6f9GJLMgu/hgKRACCxtFnBpCp0j9I5YpCzm9C/n1UKfbEQJp+aoYcnFI5BIW8IT3AOYnOHuYpz/Wr+3MjDOFwwGLmyLKqwDemZNs0Wx2PqT89rL12UkCCPgVUZ76WoPMuD1cr9FpXmHMQ4NilZsURDsNgjVmZKxnax5nByFYcloOzv0NATOXFD4c60Em9ML60rIuhydWEqX4Cxuw+xKc3MvjrqD6zAQ5w82WANhhfFVCk/ICcW0yI/r27btuxIgRjRVWpr9A+9AWcEmA/ddQGvF1vPcv2uX1ZFkTd7G2Zs8ftX8bBM2MkPx8JbU7gu7dRCjn3/Ng8K048TX1+x2Ox3t3swVOeQlFOBRgCtUW4SRqRyAIvooSIKpQVqe2bdu2/N+CKacPAH0mn40DlEtq1arlt9HiDZJPv4uLi1cx5hC7jorVMwvPHz2U/dUgWHMaqVgdkiohHacRkVXU3CeeBRoFnwCz2/sXJbGRfnwLZTKMcqjv4v0WmYrMlrmzIEiCbpDggjbwzyQWv4aNz/csVrL7yafQZKL/5vsqhHghmXMwGVjXMpOPFGueJ/y/giC6ymIVn1zBAurgYAmLOIOSOZ0WOJZucAQ80Zh0raTCk/jcVv9SEBRVcobvUZK1uL8nfo3n3vMBeDy+dcVqyF92JPcTtl07k1z1y0Eoi/4XqGysnSoq3BwAAAAASUVORK5CYII=</Base64Image>
  </Logo>
</Logos>
</file>

<file path=customXml/item3.xml><?xml version="1.0" encoding="utf-8"?>
<HelpItems xmlns="http://www.oecd.org/one.check/2016/help" Version="1.30.1.3">
  <HelpItem>
    <Id>introVideo</Id>
    <Title>About O.N.E Author </Title>
    <Text/>
    <VideoLink>http://portal.oecd.org/eshare/exd-dki/pc/Deliverables/ONEAuthor/Help/About%20O.N.E%20Author.mp4</VideoLink>
    <MoreLink/>
    <MoreText/>
  </HelpItem>
  <HelpItem>
    <Id>ONEAuthorHelp</Id>
    <Title>O.N.E Author Help</Title>
    <Text/>
    <VideoLink/>
    <MoreLink>http://portal.oecd.org/eshare/hub/Help/ONEAuthor/Content/Home.htm</MoreLink>
    <MoreText/>
  </HelpItem>
  <HelpItem>
    <Id>Wiz1</Id>
    <Title>Insert Word Table</Title>
    <Text>Go to the add-in → Tables, Figures and Boxes tab → Table → insert an empty table → Insert.&lt;br&gt;Note: Untick the box "Include chapter number" if you would like simple numbering i.e. Table 1 not Table 1.1.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Wiz2</Id>
    <Title>Insert Excel Table</Title>
    <Text>Copy the relevant table in Excel.&lt;br&gt;Go to the add-in → Tables, Figures and Boxes tab → Table → insert a table from the clipboard → Insert.&lt;br&gt;Note: Untick the box quoteInclude chapter number" if you would like simple numbering i.e. Table 1 not Table 1.1.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Wiz3</Id>
    <Title>Insert Figure</Title>
    <Text>Go to the add-in → Tables, Figures and Boxes tab → Figure.&lt;br&gt;Choose whether you want to insert an empty figure, a figure from the clipboard or a figure from a file. If you choose to import from a file you can choose to import as linked to the source file or as static content.&lt;br&gt;Note: Untick the box "Include chapter number" if you would like simple numbering i.e. Figure 1.1. not Figure 1.</Text>
    <VideoLink/>
    <MoreLink/>
    <MoreText>All the necessary styles for your figure will be inserted in just one click. As Word's caption style is used for the title, numbering will be automatic and you will be able to automatically generate tables of tables/figures/boxes.&lt;br&gt;&lt;br&gt;If you inserted a file as linked to a source file it will be updated automatically to match the source file when you run the Quality Checks.&lt;br&gt;Note: you will need to break any links to external files before submitting your document (File → Info → Edit Links to Files).</MoreText>
  </HelpItem>
  <HelpItem>
    <Id>Wiz4</Id>
    <Title>Insert Box</Title>
    <Text>Go to the add-in → Tables, Figures and Boxes tab → Box.&lt;br&gt;You can choose to insert an empty box or create a box from text on your clipboard.&lt;br&gt;Note: Untick the box "Include chapter number" if you would like simple numbering i.e. Box 1.1. not Box 1.</Text>
    <VideoLink/>
    <MoreLink/>
    <MoreText>All the necessary styles for your box will be inserted in just one click. As Word's caption style is used for the title, numbering will be automatic and you will be able to automatically generate tables of tables/figures/boxes.</MoreText>
  </HelpItem>
  <HelpItem>
    <Id>StyleBox</Id>
    <Title>Select Styles Tool</Title>
    <Text>Home tab → Styles group → More (i.e. the arrowhead at the bottom-right corner of the Styles Gallery)</Text>
    <VideoLink/>
    <MoreLink/>
    <MoreText>If you prefer you can also display the Styles window by clicking on the arrow at the bottom right of the Styles Group (or Alt+Ctrl+Shift+S).</MoreText>
  </HelpItem>
  <HelpItem>
    <Id>STY1</Id>
    <Title>Heading Part Style</Title>
    <Text>
      Use the shortcut &lt;b&gt;Alt + H,P&lt;/b&gt;.&lt;br&gt;
      Or go to the Home tab → Styles group and choose "Part" from the Styles gallery.&lt;br&gt;
      Click on the Multilevel List button and apply the numbering style where heading 1 has a chapter prefix (and heading 6 has a Part prefix).&lt;br&gt;
      Use Heading styles within the body of your document only. Title styles should be used for front matter e.g. Executive Summary or Foreword.
    </Text>
    <VideoLink/>
    <MoreLink/>
    <MoreText>
      The Multilevel List button can be found on the Home tab in the Paragraph group.
      &lt;br&gt;&lt;br&gt;
      &lt;b&gt;Tip:&lt;/b&gt; To add the Multillevel List button to the Quick Access Toolbar, right-click on the Multilevel List button and click Add to Quick Access Toolbar.
    </MoreText>
  </HelpItem>
  <HelpItem>
    <Id>STY2</Id>
    <Title>Heading 1 Style</Title>
    <Text>Use the shortcut &lt;b&gt;ALT+1&lt;/b&gt;.&lt;br&gt;Or go to Home tab → Styles group and choose "Heading 1"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STY3</Id>
    <Title>Heading 2 Style</Title>
    <Text>Use the shortcut &lt;b&gt;ALT+2&lt;/b&gt;.&lt;br&gt;Or go to Home tab → Styles group and choose "Heading 2"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STY4</Id>
    <Title>Heading 3 Style</Title>
    <Text>Use the shortcut &lt;b&gt;ALT+3&lt;/b&gt;.&lt;br&gt;Or go to Home tab → Styles group and choose "Heading 3"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&lt;br&gt;&lt;br&gt;In just one click, all heading numbering will be updated throughout the document.&lt;br&gt;
      &lt;b&gt;Tip:&lt;/b&gt; To add the Multillevel List button to the Quick Access Toolbar, right-click on the Multilevel List button and click Add to Quick Access Toolbar.
    </MoreText>
  </HelpItem>
  <HelpItem>
    <Id>STY5</Id>
    <Title>Heading 4 Style</Title>
    <Text>Use the shortcut &lt;b&gt;ALT+4&lt;/b&gt;.&lt;br&gt;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STY6</Id>
    <Title>Heading 5 Style</Title>
    <Text>Use the shortcut &lt;b&gt;ALT+5&lt;/b&gt;.&lt;br&gt;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STY7</Id>
    <Title>Body Text Style</Title>
    <Text>Use the shortcut &lt;b&gt;ALT+p&lt;/b&gt;.&lt;br&gt;Or go to Home tab → Styles group and choose "Para" from the Styles Gallery.</Text>
    <VideoLink/>
    <MoreLink/>
    <MoreText>&lt;b&gt;Tip:&lt;/b&gt; If you don't see the style you need, click the "More" arrowhead at the bottom-right of the Styles Gallery.</MoreText>
  </HelpItem>
  <HelpItem>
    <Id>STY8</Id>
    <Title>Num Doc Para Style</Title>
    <Text>Use the shortcut &lt;b&gt;ALT+n&lt;/b&gt;.&lt;br&gt;Or go to Home tab → Styles group and choose "Para #" from the Styles Gallery.</Text>
    <VideoLink/>
    <MoreLink/>
    <MoreText>&lt;b&gt;Tip:&lt;/b&gt; If you don't see the style you need, click the "More" arrowhead at the bottom-right of the Styles Gallery.&lt;br&gt;&lt;b&gt;Why use the Para # style?&lt;/b&gt;&lt;br&gt;Your paragraph numbering will update automatically as you add and delete paragraphs eliminating the risk of numbering errors.</MoreText>
  </HelpItem>
  <HelpItem>
    <Id>STY9</Id>
    <Title>Num Chap Para Style</Title>
    <Text>
      1. First, make sure you have chosen the appropriate numbering style from the List Library.&lt;br&gt;
      2. Go to Home tab → Paragraph group → Multilevel List. Alternatively, use the Multilevel List button on the Quick Access Toolbar.&lt;br&gt;
      3. Check that you have selected the List Style where you see Chapter 1. for Heading 1, followed by 1.1 Para #.#.&lt;br&gt;
      4. Then use the shortcut ALT+c to apply the Para #.# style.&lt;br&gt;
    </Text>
    <VideoLink/>
    <MoreLink/>
    <MoreText>&lt;b&gt;Why use the Para #.# style?&lt;/b&gt;&lt;br&gt;Your paragraph numbering will update automatically as you add and delete paragraphs eliminating the risk of numbering errors.</MoreText>
  </HelpItem>
  <HelpItem>
    <Id>L1</Id>
    <Title>List Bullet Style</Title>
    <Text>Use the shortcut &lt;b&gt;ALT+b.&lt;/b&gt;&lt;br&gt;Or go to Home tab → Styles group and choose "Bulleted List" from the Styles Gallery.&lt;br&gt;Tip: if you prefer, you can use TAB and Shift+TAB instead of the increase and decrease indent buttons on the Home tab.</Text>
    <VideoLink/>
    <MoreLink/>
    <MoreText>We recommend using the dedicated list styles rather then the Bullets button on the Home tab. If you do use this button, you will need to first select the text, then use the button and adjust the indentation manually.</MoreText>
  </HelpItem>
  <HelpItem>
    <Id>L2</Id>
    <Title>List Number Style</Title>
    <Text>Use the shortcut &lt;b&gt;ALT+u.&lt;/b&gt;&lt;br&gt;Or go to Home tab → Styles group and choose "Numbered List" from the Styles Gallery.&lt;br&gt;Tip: if you prefer, you can use TAB and Shift+TAB instead of the increase and decrease indent buttons on the Home tab.</Text>
    <VideoLink/>
    <MoreLink/>
    <MoreText>We recommend using the dedicated list styles rather then the Numbering button on the Home tab. If you do use this button, you will need to first select the text, then use the button and adjust the indentation manually.</MoreText>
  </HelpItem>
  <HelpItem>
    <Id>L3</Id>
    <Title>List Continue</Title>
    <Text>
      &lt;b Style='Color:red'&gt;Obsolete&lt;/b&gt;&lt;br&gt;
      1. Hit enter after a bulleted or numbered list item. &lt;br&gt;
      2. Delete the bullet or number. &lt;br&gt;
      3. Type your text.
    </Text>
    <VideoLink/>
    <MoreLink/>
    <MoreText/>
  </HelpItem>
  <HelpItem>
    <Id>L4</Id>
    <Title>Demote List Style</Title>
    <Text>Use the standard Word button:&lt;br&gt;Home tab → Paragraph group → Decrease Indent button&lt;br&gt;Alternatively, press Shift+TAB.</Text>
    <VideoLink/>
    <MoreLink/>
    <MoreText>If pressing Shift+TAB does not work, go to File → Options → Proofing → Autocorrect Options → AutoFormat As You Type → Tick the box "Set left- and first-indent with tabs and backspaces".</MoreText>
  </HelpItem>
  <HelpItem>
    <Id>L5</Id>
    <Title>Promote List Style</Title>
    <Text>Use the standard Word button:&lt;br&gt;Home tab → Paragraph group → Increase Indent button&lt;br&gt;Alternatively, use the TAB key.</Text>
    <VideoLink/>
    <MoreLink/>
    <MoreText>If pressing TAB does not work, go to File → Options → Proofing → Autocorrect Options → AutoFormat As You Type → Tick the box "Set left- and first-indent with tabs and backspaces".</MoreText>
  </HelpItem>
  <HelpItem>
    <Id>Menu1</Id>
    <Title>Set Number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Menu2</Id>
    <Title>Set Bullet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L6</Id>
    <Title>Reset Format</Title>
    <Text>
      &lt;b Style='Color:red'&gt;Obsolete&lt;/b&gt;&lt;br&gt;In AE2007, this button was used to apply the original style formatting on a selected paragraph.&lt;br&gt;
      1. Home tab → Font group → Clear Formatting button (eraser icon).&lt;br&gt;
      2. Reapply the appropriate style.
    </Text>
    <VideoLink/>
    <MoreLink/>
    <MoreText/>
  </HelpItem>
  <HelpItem>
    <Id>L7</Id>
    <Title>Reset Styles</Title>
    <Text>&lt;b Style='Color:red'&gt;Obsolete&lt;/b&gt;&lt;br&gt;In AE2007, this button was used to apply the original formatting all styles throughout the document when troubleshooting.</Text>
    <VideoLink/>
    <MoreLink/>
    <MoreText/>
  </HelpItem>
  <HelpItem>
    <Id>T1</Id>
    <Title>TOC</Title>
    <Text>To insert a TOC and tables of tables/figures/boxes go to:&lt;br&gt;References tab → Table of Contents.&lt;br&gt;Choose one of the pre-styled OECD tables of contents. You can choose the language, number of heading levels and whether or not to include annex tables and figures.</Text>
    <VideoLink/>
    <MoreLink/>
    <MoreText>The TOC and tables of tables/figures/boxes will be automatically updated when you run the Quality Checks via the add-in.&lt;br&gt;&lt;br&gt;If you do not need a table of boxes (or figures or tables), simply select the relevant table and delete it.</MoreText>
  </HelpItem>
  <HelpItem>
    <Id>T2</Id>
    <Title>Convert</Title>
    <Text>&lt;b Style='Color:red'&gt;Obsolete&lt;/b&gt;&lt;br&gt;The convert button served multiple purposes in AE2007, all of which are managed in more intuitive ways in O.N.E Author.</Text>
    <VideoLink/>
    <MoreLink/>
    <MoreText>
      1. &lt;b&gt;Converting selection → Charts/Figs./Tables Properties:&lt;/b&gt;&lt;br&gt;Charts/figures/tables can be easily inserted the add-in and titles can be directly modified as necessary.&lt;br&gt;
      2. &lt;b&gt;Modifying the cote, document classification or document language:&lt;/b&gt;&lt;br&gt;Modify directly on the cover page.&lt;br&gt;3) &lt;b&gt;Modifying the page size:&lt;/b&gt;&lt;br&gt;Page Layout tab → Page Setup group → Size button&lt;br&gt;4) &lt;b&gt;Modifying the page orientation:&lt;/b&gt;&lt;br&gt;Page Layout tab → Page Setup group → Orientation button&lt;br&gt;5) &lt;b&gt;"Convert to publication"&lt;/b&gt;:&lt;br&gt;Change the cover page to a publication cover page via Insert tab → Cover Page → Publication
    </MoreText>
  </HelpItem>
  <HelpItem>
    <Id>T3</Id>
    <Title>Page Break</Title>
    <Text>Use the standard Word functionality:&lt;br&gt;Page Layout tab → Page Setup group → Breaks button</Text>
    <VideoLink/>
    <MoreLink>https://support.office.com/en-GB/article/Insert-a-page-break-7613ff46-96e5-4e46-9491-40d7d410a043</MoreLink>
    <MoreText/>
  </HelpItem>
  <HelpItem>
    <Id>T4</Id>
    <Title>Footnotes/Endnotes</Title>
    <Text>
      Use the &lt;a href='https://support.office.com/en-gb/article/insert-or-create-footnotes-and-endnotes-8129a93c-2f1e-4288-a68f-9ea10d466103'; target='_blank'&gt;standard Word functionality:&lt;/a&gt;&lt;br&gt;References tab → Footnotes group → Insert Footnote button/Insert Endnote button
    </Text>
    <VideoLink/>
    <MoreLink/>
    <MoreText>
      O.N.E Author uses standard Microsoft Word functionality to facilitate collaboration with external partners. In Word, it is possible to insert either footnotes or endnotes. The notion of "footnotes" for tables, figures or boxes does not exist. You can either:&lt;br&gt;
      1. Use standard footnotes and have the notes appear at the bottom of the page.&lt;br&gt;
      2. Manually insert superscript numbers (Home tab, Font Group, Superscript button) and manually number the notes.&lt;br&gt;
    </MoreText>
  </HelpItem>
  <HelpItem>
    <Id>T5</Id>
    <Title>ParaNum Options</Title>
    <Text>In AE2007, this button was most commonly used to remove paragraph numbering throughout the document. You can replicate this using Word's standard find and replace functionality.</Text>
    <VideoLink/>
    <MoreLink/>
    <MoreText>
      1. Home tab → Editing group → Replace button&lt;br&gt;
      2. Format button → Style and select Para # in the styles list.&lt;br&gt;
      3. Click in the "replace with" box.&lt;br&gt;
      4. Format button → Style and select Para in the styles list.&lt;br&gt;
      5. Click "replace all".&lt;br&gt;
      &lt;b&gt;Tip:&lt;/b&gt; If you don't see the Format button click on the more button.
    </MoreText>
  </HelpItem>
  <HelpItem>
    <Id>T6</Id>
    <Title>Reset Counters</Title>
    <Text>
      Use the standard Word functionality. &lt;br&gt;
      1. Right-click on the number of the numbered paragraph that you want to change.&lt;br&gt;
      2. Click Set Numbering Value&lt;br&gt;
      3. Change the value to the desired number.
    </Text>
    <VideoLink/>
    <MoreLink>https://support.office.com/en-gb/article/Change-the-numbering-in-a-numbered-list-a9731137-8a85-47ce-a7e4-8b1c6c8c77a3</MoreLink>
    <MoreText/>
  </HelpItem>
  <HelpItem>
    <Id>T7</Id>
    <Title>Annotation Mode</Title>
    <Text>&lt;b Style='Color:red'&gt;Obsolete&lt;/b&gt;&lt;br&gt;This AE functionality was used in very few documents. However, if required, you can recreate the same format using a two-column table.</Text>
    <VideoLink/>
    <MoreLink/>
    <MoreText/>
  </HelpItem>
  <HelpItem>
    <Id>T8</Id>
    <Title>Insert OECD Letter</Title>
    <Text>Insert tab → Text group → click on the arrow next to the Object button → Text from File → browse to the relevant file → Insert</Text>
    <VideoLink/>
    <MoreLink/>
    <MoreText/>
  </HelpItem>
  <HelpItem>
    <Id>T9</Id>
    <Title>Find Cotes</Title>
    <Text>Document code (cote) enrichment (ex. Find Cotes) is part of the Quality Checks. To run the Quality Checks feature go to the add-in → Quality Checks tab → Run.</Text>
    <VideoLink/>
    <MoreLink/>
    <MoreText>If an invalid document code (cote) is found you can click on the "go to anomaly" button to be taken directly to error to correct it.</MoreText>
  </HelpItem>
  <HelpItem>
    <Id>P1</Id>
    <Title>Author</Title>
    <Text>&lt;b Style='Color:red'&gt;Obsolete&lt;/b&gt;&lt;br&gt;File tab → Info tab → Related People field → click Add an author → type the name on the box or click on the address book icon</Text>
    <VideoLink/>
    <MoreLink/>
    <MoreText/>
  </HelpItem>
  <HelpItem>
    <Id>P5</Id>
    <Title>Validate</Title>
    <Text>O.N.E Author add-in → Quality Checks tab → Run button&lt;br&gt;&lt;br&gt;The Quality Checks feature in O.N.E Author performs various checks and automatic updates.</Text>
    <VideoLink/>
    <MoreLink/>
    <MoreText>The Quality Checks feature includes updating the cover page, table of contents and other fields like table/figure/box numbering; structure checks e.g. missing heading levels and formatting checks e.g. new styles. Document code (cote) enrichment, i.e. the new Find Cotes, is also integrated within the Quality Checks feature. If no major errors are found, the “Submit your document” button will be available.</MoreText>
  </HelpItem>
  <HelpItem>
    <Id>InsertEPSEMF</Id>
    <Title>Insert Chart/Image</Title>
    <Text>O.N.E Author add-in → Tables, Figures and Boxes → choose either EPS or EMF file</Text>
    <VideoLink/>
    <MoreLink/>
    <MoreText/>
  </HelpItem>
  <HelpItem>
    <Id>P4</Id>
    <Title>Para Spacing Options</Title>
    <Text>&lt;b Style='Color:red'&gt;Obsolete&lt;/b&gt;&lt;br&gt;Appropriate spacing is integrated in the O.N.E Author styles.</Text>
    <VideoLink/>
    <MoreLink/>
    <MoreText/>
  </HelpItem>
  <HelpItem>
    <Id>StyleGalleryClassic</Id>
    <Title>Style</Title>
    <Text>
      Available under the the Quick Access Toolbar. &lt;br&gt;&lt;img alt="Embedded Image" src="data:image/png;base64,iVBORw0KGgoAAAANSUhEUgAAASYAAAAqCAIAAACRE2FCAAAAAXNSR0IArs4c6QAAAARnQU1BAACx
      jwv8YQUAAAAJcEhZcwAAEnQAABJ0Ad5mH3gAABDiSURBVHhe7Z15VBRXvsczfyUz43vPyWTeecY1
      TtQkRqKZLEYRjEQiCqICsqOibCKCKIvsakYQIYFmbWikF+imm6UbEBBkcUFFRARxiRodxCSujCuL
      Eqn3rS5C2urqhkbljKF+53vqlLdubffez/39frdafY1gjTXWhtFY5FhjbViNRY411obVWOTUrKeH
      ePyY1VDU29vXhqxpNha5Z+10M2FjQ0yezEpn6ekR0dFER0dfS7KmwUjkMDf1skYaQXh7E3/4A/Ha
      a6yGotGje7//vq8tWWOyPuR4iiZDtyyzzbkjXAsCio9N/gd9GLHSRZ5OsQv9FbSGZQWZeOfYhii6
      Hv9CIredV/vf82MnmSeNcL1pyS//Pz1q6OycZb3QNHKZcZi5cSgrbVoUDrWO+l+q3RZ+GfI3Cx6t
      YVlBby/h6NnxOrt7SOSiBMfGmHA+sE4b4RrvkFU5diY1dNYa+ox2zh9vJxhrw2elSeNsBWi0cY5Z
      50ePo9pt6aKISfYCWsOygqZYpMx2FrDIPSNV5Dz1Pd+yFoUnFOUWVQlzK1ipS5RXkV1QOc9NONky
      7cL/jGWR0y4WOQbRkPvLSiE3u6z7wc0n3Y9Yqaun+9H3Z5sWeAomWbDIDSwWOQbRkHtzpZDD3/uk
      6wGaiDVGO326eb4HnxG591fSm3eESxtyaKzBqL/+70aMyHV33KOGF2vq1tzcxIjcNEvuO8uS37Pi
      Ug37/kCDqr8LhqCXevEXKGbkptukvbsiZcLSpImQuWYtTUKdKRapqK960cHovZXcaVZcdMb7K/v6
      4+UJ96JavP+mELmj4dYscroaE3LhE+34Zr5Syb6mhV5iDCc0LPDTPqI09chgNMlc88WV5cMw0gYj
      ZuTwfAGc/ZXHLuw7cr6m/mL1cQahvOzwedRx3l6E+qoX1S6M/uk26QZuIhMfqYm3DLenVXiBeg/3
      sk6bs1Y4yzEDM66BW9ZiH+mijTmQibd0nqtohm26ek+wyOlq6siZGodPsONX1l0gfulculmGQY9+
      F5eeOtJ4mTaQKB1QDrP57lkUnDoJoH5om84vOnmo4RIuUvWsUFJz4qK8+swXawVTLFNp5w6/mJEb
      s5gjLD6JkqIDZzfGlG1NrFQXyo+euow627g1qK96US2ivA2GvmVggX1Ykalv7sdOmS/J6aMnZjlk
      GHlKrALleEn0JSDHTW2CC22CFbYhhdZBis/W8OHuaCeyyOlq6siZfR0xwZbvFK74ofW6sZd4glki
      GnZDdGlIchVtIFEKUm4/W505zUpnKtCDHznwWq/d5EiOukeWeO4qxY0oYX99VGlYavXNW3e+3iiZ
      rDvPL1zMyL29JCEtv54gngYk7P+TYcxY00R1oTxFVoc6wUlVqK96UU0io23rNH1XkUVAgU1I4WIf
      2UyHDDzBNMtUNPSvcSb9rKEJvH3slLHIWwrAcLtPVmUCua835gA2kAaZbc41dMvSs+ep31Ercrca
      ctN3+fn5BwZs8Y8pOn2zS1k6wo0JuXAgl5BT19XxoK75CoKavyNVMUsauySBNpBUhQGAqITWHQMK
      IwcDqel8G5zkDt5BQfFJnvwEpT2FDUmyun847Tl5ptVkowTPQDt3+DUAcuHcGk04oTxDfkIn5D6w
      SZ/rIloRUIARvzJIvnRz3sINkq82SMitp+RLj+y5LsKP7DOeJ6CnBIqQXuKytqGFizfJPlvNRyg7
      1ZIL5ODcjDfmmG/Jg5vFnMp4L63IXRRvcPH0ikzPlWVFuK4LFxy89khZPqKN0ctNtBdsjqsITq6K
      4NYgqHt7cQJ4e9fixYd2FHKnzl1FBHvj1h3lE/3yq54SRJepr/RES+uikYYc/BsC7kU+Mvg3q61y
      yDpYgTDPQSn70CKUA4Mlm2T660SoqQ4DpsCp8IdKYUdLNoyaiBiX++cv9y/4lIxVSOeJLfI3h/Di
      z535c11FYN7EO+cjex4q007XitwPOZsCkgvOd2L30aFYD/+kovP3lQdGsjEtn5ArluPNEkHamMUJ
      SKQzFA2lh8+Zb5HpFMuQV4Bj7BOzG6SQa/6+zXST1DqoYH1UCcLLLXEVCCndI/eu3V4M4JvPt2lC
      DiNT9S7j4Gyfe9LXIu3I9frF739zYRxchOo5EEpGG32XJEVg2auDl7NOw3A398sDbCuDFEt8ZPou
      ornrhNgi2oSXA28I/CwD5XPWCcn6Kh2DVkAduCkjTzG0aKMUsaI6LZTQB7ga7oItHpWC8z2rNDQ9
      SJuzVgikkUaC8E9XkUCqngtpR07q6x+ffeIGuX+92Hfzt/y66wRxp16cumtrSEjEdmndj+QHvNsN
      +SXlkvTY2OyqK/fbmqRpu4JCQiO259b//BDz7itpXC43KiqKw+HExcXt2LHjxg1lGyhNE3JUewIw
      yCu6TLKvqbT23JfuImqNhAISg6dfqkShxxGqpBWcEJc2AVd+0UlZRfM8F+EUNT9JIYfA0sxXGpRU
      lSitixYcxrm7BIezS0+l5h1HwAkfyIgczsW0m1l4MqvkFO4iKG6UlDXNXsPHnE6rqUl4NVDa/woI
      j7UvjWpF7unj483/MvGRgK7+K1JCiVOY4tylH1FHh1yObHru7LUC+B+bEAUCS4R8Uy1SISppRsMh
      zgSNSLQ+dtyjShQ64LM1mdSiCzwVgJmJEFQzcsYbcuA5wRgtHcfbznLcAz8Jeu1CCj9fgwq6Ifeb
      l7tdHO4amFr+A9K5+xcOVhSKZbKETe7bJdVtnUSr2MNxjUtwdFpFw0+Pbl6prSyUyGQcb7ft0prW
      h8oLvXJWWFg4e/bs6dOnT506NTIysr29ve/AwMhxkVMEJlR+4cxvudhmFZg3cSm5xJ0kOy6vPiMt
      b4Zy95/Gdp4riOqjAj2OE7enHyCeooGfEEQPkjRkZeowUMhRgeUPVzEB9jzuemjsJUZMC68A/Axc
      RZqQIyG3SUMdguim7sLNq8fQwgih1WQUdWtkjPmVLXj+/MrTwr2NcAbIYmg1+6UVuZ4O4peu2sbL
      32YdSc49riqUnL14rbenE3V08nIUdcjoLALlDuFFcGjwcnhnslz5Anr2PMrX4bFor422RotbBJDB
      J9yUlkbBdZDI2YUWzVknmPbslINDeADcbpG3FHmd7shdzg/0cl/lExa1M2Ld+oC0srN30FWIr6/W
      FIriE7ZtMHXcKWu5R/ws93Xbmnz0lvIcoqe1WiHiJGzzNHWMzDt9myp8Ba26utrIyCg2Nvbp02d8
      tXbklDNj+s1b7QcbLt2+075sC/nNAOXAKSX3eELOMQiuCds5awWqRIE6OA1/zv6H9+/BWb27IhXM
      aAosKeQaz1190vUId/lyfdbrc3e/MW/36/oxena8MxevaQoscTr8bWhK9cMH9+Oyj76zLFndkWoS
      Xg1OEsQmy8gXSZLVxWYdgbdQH1T90o5c5532fyvnmF5lGqqq3qdPOsijPZ06IQdhxCPY+8JZaOie
      hcDv8zXk2gYYoI7CKS30ksBBkbSoQYX+QP1ZDgNMQnhhxBLWQYoF68X9gWW/8Edcwcw31yIwHxOS
      7sht9HIP3pWSlJBcdrZdyVvP1aNp8RGR0TGc5Ih1nomlZ+8RP+ZvCkjJV9LV03okNW5bZHSs8mjS
      vpZXFzlYeXl5Zyfp41VtMIElvFxaQX20oHa2M38KuUbNReKENI+MLZX5Hrakz3m2L0Ad+PSP369n
      m87IG4RLMXq53cJaeB6e/ISWwJISrgDSAjj7sa/TAg+eB084an4s2P6jQcwb82L+bBiLq8GL0Gr2
      awDkujoeIOX9hncwRlirKpQcPXUZR4eAHIQOwGOBH6g/OPzNy/nKkHEh62P8RIM6eElaIU24Jlha
      5pe3IqAAsavqKTgE5NAHCF8RW2L+63+Afg0msHzmnxm4luvtvDvvEva6ysK3cvKb7pLI+SVIT5Fe
      7lqO1+qYAvITZmdJWGCCXFn4+zLtyFFCwjNmMYfi6kObdEAyw46nWkGLcC45jtXKKeEQrkYtn3hE
      lUZwawI5+3GXoKRKjuTYzj2H5rmKmrQiB2FMkgsnmu/CKNSf6cCDf8ONYkS18ZKjybl1nyD6HbKX
      Q2DpF1/xJ4MYJG9v6O/+68I4zExoNTCdLKvD0aEhpy4KiVlOGXBx1sEKEx+pci2RXk0nGXmKbUIK
      kRbOdhbOsOUBYMCGvjFwz7IILLAKIr+Pv2/N0DRakbsgdPWMyjj2k/IPfXb7RGJYgF/IN99lcnwt
      V+3Kb75LtIldPKKFylWWW3WcEH+/0H9+lxm/ydJpl7xpZCLXL/SCoZuIX3Ry3TfFYG/ACXRAqSLn
      HlkSmlIVlFQVlXkoJKUa1PnFVSB5adK8Yvk8AnJ6dunp5NI98kAyFUQuh4d5DuR6OsNSq0HaqvDC
      2Oy65X65f19OPjQqkF8IlBVeCHIINr7ylAAPZHHL/PI/Xc3vDzWHJnQkokdjrxybEIVFgBw7hm5k
      HGviI7MOJr9GGLhlISGkxZyUtCJ3p3lvae2pa7S/VnDjuIL/7Tf/5MqLcgsbr9zsJO63FJccaf5J
      uVLSe72ugDyahqOKxis3fn8f8nRFTt9FCM+wZlsR1QVKB8gcWA5GFHKNZ8nA8tYdalHntwyIIB6b
      +cpOtPzrZSAHIceZaJ4ULz7a1fGQm1dPpoJasx5m5MYsScgsbCB6u0EUvNxrejsyFA2oEJJc9fq8
      3QDsjwZKLwfkiO7w1BrUV72orkKjL/aRIn9b7p+PYO+T1ZnKQno1XYX++8g+Y75HtrlfPkgmv/6F
      FVltlS/ZJJtDrtkw8wZpRY41BtMROXJCRHpmQK5PkqNzWxq5joKojLZ8MkhRyMGPwXlu+rYcAR5c
      HKVoweHt6QcwDE6efYm/PgF1AGnnnoMfrCSJoh2liRm58WaJO9IPkKka0VN1/EJQYiWmEEwY2N/B
      O4BXwhb5KI7evXt3fVQJ6qteVFdh6M9ZK5zvno1HIZcinzvS6BcVtMBnwsUhzlywXqzvIkL3oByp
      o2pNVbHI6Wo6IYepEL18qfW65a9fC1Lz6vcePJdXedrAVTTgkFUXkEMa0vbTTdHeRoSUcAwIKfuU
      XIUoDC6ovf3fX3u9xN9Ykr7abFDf0JmRm2rJXeCRFZl5KKukMae8uejAGXFZ0x5FA/YVNWfk1S3Y
      ogRHQ5OrlTPT80KCbkCuhe3zOzd1oSHQK5iKSCmXT2gVaGKR09WGgNzlqzesAvMmLUtGSf+PP3Bo
      CIEl+vdD2zRwhYGqqCbHJ00YrnsKGz7X5QP3yxMzcnhtPNyEpQP8CBVHMUthEA+hmf6TxSKnq+ma
      yyGqjxcfM1qf/QJ/cgluNQ7XJYnkaiTuq3bW8IsZuREuFjldTSfkKGFC//1N1oMRixyDGJHr6X5F
      f6c1HKbl3z5hRROLHINoyP3FSpguLuu693PXo7us1NXdcffC2SYj9l/4GpxY5BhEQ+5vNiL/GDlP
      si9BUMJKXUmCktSsfXNdBJMt01nkBhSLHINoyI11JLP8d5alvLOclSalTrPmTbPhscgNKBY5Bqki
      5zzf97/Wysc5iFhp11hH8duO4vOjx7PIaReLHINUkftuxvIVxqFOC/xYaZeDkb+9kX/bn99ikdOu
      Z5DbxqsdZRgzYWniCNdoi8zSv06nhg6roekrw6C3VvBoDcsKGmMSP8OW10EhJyhpMfGWrgySj3CZ
      hpUe1l9GG0OsBq/eUaM2eySbh5bQGpYVtCIg33lHSTf1/8ux9pvV1xMWFsTMmax01qxZREQE8ZD9
      LxwGMBY51lgbVmORY421YTSC+H/BeXX2MHFFWQAAAABJRU5ErkJggg==" /&gt;
    </Text>
    <VideoLink/>
    <MoreLink/>
    <MoreText>To add this command to the Quick Access Toolbar, go to File, Options, Quick Access Toolbar and choose Style from the list of commands. Click Add and then OK.</MoreText>
  </HelpItem>
  <HelpItem>
    <Id>Font</Id>
    <Title>Font</Title>
    <Text>Available under:&lt;br&gt;Home tab → Font group</Text>
    <VideoLink/>
    <MoreLink/>
    <MoreText/>
  </HelpItem>
  <HelpItem>
    <Id>FontSize</Id>
    <Title>Font Size</Title>
    <Text>Available under:&lt;br&gt;Home tab → Font group</Text>
    <VideoLink/>
    <MoreLink/>
    <MoreText/>
  </HelpItem>
  <HelpItem>
    <Id>AlignLeft</Id>
    <Title>Alignment</Title>
    <Text>Use the standard Word buttons:&lt;br&gt;Home tab → Paragraph group</Text>
    <VideoLink/>
    <MoreLink/>
    <MoreText/>
  </HelpItem>
  <HelpItem>
    <Id>AlignRight</Id>
    <Title>Alignment</Title>
    <Text>Use the standard Word buttons:&lt;br&gt;Home tab → Paragraph group</Text>
    <VideoLink/>
    <MoreLink/>
    <MoreText/>
  </HelpItem>
  <HelpItem>
    <Id>AlignCenter</Id>
    <Title>Alignment</Title>
    <Text>Use the standard Word buttons:&lt;br&gt;Home tab → Paragraph group</Text>
    <VideoLink/>
    <MoreLink/>
    <MoreText/>
  </HelpItem>
  <HelpItem>
    <Id>AlignJustify</Id>
    <Title>Alignment</Title>
    <Text>Use the standard Word buttons:&lt;br&gt;Home tab → Paragraph group</Text>
    <VideoLink/>
    <MoreLink/>
    <MoreText/>
  </HelpItem>
  <HelpItem>
    <Id>Bold</Id>
    <Title>Emphasis (Bold, Italic)</Title>
    <Text>Use the standard Word buttons:&lt;br&gt;Home tab → Font group</Text>
    <VideoLink/>
    <MoreLink/>
    <MoreText/>
  </HelpItem>
  <HelpItem>
    <Id>Italic</Id>
    <Title>Emphasis (Bold, Italic)</Title>
    <Text>Use the standard Word buttons:&lt;br&gt;Home tab → Font group</Text>
    <VideoLink/>
    <MoreLink/>
    <MoreText/>
  </HelpItem>
  <HelpItem>
    <Id>ParagraphMarks</Id>
    <Title>Show/Hide</Title>
    <Text>Use the standard Word button:&lt;br&gt;Home tab → Paragraph group</Text>
    <VideoLink/>
    <MoreLink/>
    <MoreText/>
  </HelpItem>
  <HelpItem>
    <Id>FilePrintPreview</Id>
    <Title>Print Preview</Title>
    <Text>&lt;b Style='Color:red'&gt;Obsolete&lt;/b&gt;&lt;br&gt;In AE2007, this button was used to update paragraph numbering. There is no equivalent in O.N.E Author : paragraph numbering will update automatically.&lt;br&gt;</Text>
    <VideoLink/>
    <MoreLink/>
    <MoreText>If you would actually like to view a print preview of your document, use the standard Word functionality File tab → Print</MoreText>
  </HelpItem>
  <HelpItem>
    <Id>TextFromFileInsert</Id>
    <Title>Insert Text from File</Title>
    <Text>Insert tab → Text group → click on the arrow next to the Object button → Text from File → browse to the relevant file → Insert</Text>
    <VideoLink/>
    <MoreLink/>
    <MoreText/>
  </HelpItem>
</HelpItem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ValidationMessages xmlns="http://www.oecd.org/one.check/2016/validation/messages" Version="1.30.1.3">
  <!-- Cover Page Augmentation Errors -->
  <ValidationMessage>
    <Id>1</Id>
    <Code>InvalidCoverPage</Code>
    <Title>The cover page is invalid.</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2</Id>
    <Code>IncompatibleCoteClassification</Code>
    <Title>The document classification is not compatible with the document cote.</Title>
    <Text>Please modify either the classification or cote via the cover page.</Text>
  </ValidationMessage>
  <ValidationMessage>
    <Id>3</Id>
    <Code>MandatoryLanguage</Code>
    <Title>Document language is mandatory.</Title>
    <Text>Please go to the cover page and choose the document language.</Text>
  </ValidationMessage>
  <ValidationMessage>
    <Id>4</Id>
    <Code>MandatoryCote</Code>
    <Title>Document cote is mandatory.</Title>
    <Text>Please go to the cover page and enter a cote for your document.</Text>
  </ValidationMessage>
  <ValidationMessage>
    <Id>5</Id>
    <Code>CoteHasInvalidSuffix</Code>
    <Title>Cote validation error.</Title>
    <Text>Cote contains an invalid suffix.</Text>
  </ValidationMessage>
  <ValidationMessage>
    <Id>6</Id>
    <Code>IncompleteCoverPage</Code>
    <Title>Some fields are missing on the cover page.</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7</Id>
    <Code>MandatoryClassification</Code>
    <Title>Classification is mandatory.</Title>
    <Text>Please go to the cover page and choose the appropriate classification for your document.</Text>
  </ValidationMessage>
  <!-- Cover Page Check Errors -->
  <ValidationMessage>
    <Id>8</Id>
    <Code>InvalidClassificationLanguage</Code>
    <Title>The document classification does not match the document language.</Title>
    <Text>Please go to the cover page and select an appropriate classification for the language of your document.</Text>
  </ValidationMessage>
  <ValidationMessage>
    <Id>9</Id>
    <Code>MandatoryTitle</Code>
    <Title>Document title is mandatory.</Title>
    <Text>Please go to the cover page and enter a document title.</Text>
  </ValidationMessage>
  <!-- Cote Errors -->
  <ValidationMessage>
    <Id>10</Id>
    <Code>UnclassifiedLinksRemoved</Code>
    <Title>Hyperlinks have not been added for the document cotes referenced in this document because the document classification is Unclassified.</Title>
    <Text><![CDATA[Hyperlinked cotes will be included in the <a href='http://oecdshare.oecd.org/itn/kb/Helpdesk/OLIS Flash Download tool.aspx' target='_blank'>Flash Download</a> for O.N.E. clients."]]></Text>
  </ValidationMessage>
  <ValidationMessage>
    <Id>11</Id>
    <Code>NumberOfValidCotes</Code>
    <Title>{0} valid cotes have been found in your document and hyperlinks have been created to the corresponding documents.</Title>
    <Text><![CDATA[Hyperlinked cotes will be included in the <a href='http://oecdshare.oecd.org/itn/kb/Helpdesk/OLIS Flash Download tool.aspx' target='_blank'>Flash Download</a> for O.N.E. clients.]]></Text>
  </ValidationMessage>
  <ValidationMessage>
    <Id>12</Id>
    <Code>CoteInFuture</Code>
    <Title>An invalid cote has been found.</Title>
    <Text>The year of a document cote cannot be more than 3 years in the future.</Text>
  </ValidationMessage>
  <ValidationMessage>
    <Id>13</Id>
    <Code>CoteNotInOlis</Code>
    <Title>A hyperlink has been created for a document cote that does not yet exist on O.N.E.</Title>
    <Text><![CDATA[Please verify the cote and <a href='https://support.office.com/en-US/article/Remove-or-turn-off-hyperlinks-027b4e8c-38f8-432c-b57f-6c8b67ebe3b0' target='_blank'>remove the hyperlink </a> if appropriate. If you leave the link it will be functional once that document cote becomes available on O.N.E Search.]]></Text>
  </ValidationMessage>
  <ValidationMessage>
    <Id>14</Id>
    <Code>CoteNotValid</Code>
    <Title>An invalid cote has been found in the document.</Title>
    <Text>{0}</Text>
  </ValidationMessage>
  <ValidationMessage>
    <Id>15</Id>
    <Code>CoteInvalidButInOlis</Code>
    <Title>A hyperlink has been created for a document cote that is no longer valid.</Title>
    <Text>Typically this means that the particular cote syntax existed in the past. The hyperlink will still go to the corresponding document.</Text>
  </ValidationMessage>
  <!-- Structural Checks -->
  <ValidationMessage>
    <Id>16</Id>
    <Code>HeadingLevelInvalid</Code>
    <Title>Heading styles must follow a logical order and start with Heading 1.</Title>
    <Text>It is important to use heading styles in a logical order without skipping levels to avoid errors in the numbering or subsequent back-office publishing processes.</Text>
  </ValidationMessage>
  <ValidationMessage>
    <Id>17</Id>
    <Code>ExceutiveSummaryMissing</Code>
    <Title>You do not have an Executive Summary in your publication.</Title>
    <Text>All OECD publications must contain an Executive Summary. The "Title" style should be used for the title of your Executive Summary.</Text>
  </ValidationMessage>
  <ValidationMessage>
    <Id>18</Id>
    <Code>InvalidPart</Code>
    <Title>There should be no content between a part and a chapter.</Title>
    <Text>Any content placed between a part and a chapter will be ignored in subsequent publishing processes.”</Text>
  </ValidationMessage>
  <ValidationMessage>
    <Id>19</Id>
    <Code>MandatoryCaptionStyle</Code>
    <Title>The "Caption" style must be used for a {0} title.</Title>
    <Text><![CDATA[This makes numbering automatic and allows you to generate a table of figures and insert <a href='https://support.office.com/en-US/article/Create-a-cross-reference-300b208c-e45a-487a-880b-a02767d9774b' target='_blank'>cross-references</a>. Publishing processes also rely on the use of the "Caption" style. Tip: The "Caption" style will be inserted automatically if you insert your figure via Quick Parts!]]></Text>
  </ValidationMessage>
  <ValidationMessage>
    <Id>20</Id>
    <Code>NoCrossReference</Code>
    <Title>No cross-references have been used in this document.</Title>
    <Text><![CDATA[You can read about the benefits of using cross-references <a href='https://support.office.com/en-US/article/Create-a-cross-reference-300b208c-e45a-487a-880b-a02767d9774b' target='_blank'>here</a>.]]></Text>
  </ValidationMessage>
  <!-- Formatting Checks -->
  <ValidationMessage>
    <Id>21</Id>
    <Code>StyleNotInTemplate</Code>
    <Title>Please avoid creating new styles.</Title>
    <Text>Producing harmonised OECD documents is a strategic objective. The OECD Word template provides all necessary OECD styles. In addition, creating your own styles will generate errors during publishing processes.</Text>
  </ValidationMessage>
  <ValidationMessage>
    <Id>22</Id>
    <Code>FormatNotA4</Code>
    <Title>The paper size must be set to A4.</Title>
    <Text><![CDATA[If the paper size is not set to A4 it can generate errors when printing paper copies. See <a href='https://support.office.com/en-IE/article/Page-Setup-Paper-options-369f13ef-3137-42d3-a077-3f3291eb4657' target='_blank'>here</a> for details on how to change this setting.]]></Text>
  </ValidationMessage>
  <!--Document Submit Errors-->
  <ValidationMessage>
    <Id>231</Id>
    <Code>DocumentPdfExportError</Code>
    <Title>Pdf could not be generated.</Title>
    <Text>The Pdf export of the document could not be done. You will not be able to submit the document.</Text>
  </ValidationMessage>
  <ValidationMessage>
    <Id>23</Id>
    <Code>SubmitErrorHasComments</Code>
    <Title>Your document contains comments.</Title>
    <Text><![CDATA[It is not possible to submit a document containing comments. Please return to your document and <a href='https://support.office.com/en-US/article/Insert-or-delete-a-comment-8D3F868A-867E-4DF2-8C68-BF96671641E2#bm2' target='_blank'>delete all comments </a> before submitting.]]></Text>
  </ValidationMessage>
  <ValidationMessage>
    <Id>24</Id>
    <Code>SubmitInfoTrackChanges</Code>
    <Title>This document contains track changes.</Title>
    <Text>Track changes are accepted in documents with “/REV”, “/RD”, or “/WD” in the cote.</Text>
  </ValidationMessage>
  <ValidationMessage>
    <Id>25</Id>
    <Code>SubmitErrorTrackChangesOfficialDocument</Code>
    <Title>This document contains track changes.</Title>
    <Text>Track changes are only accepted in documents with “/REV”, “/RD”, or “/WD” in the cote. Please accept or reject all changes before submitting your document.</Text>
  </ValidationMessage>
  <ValidationMessage>
    <Id>26</Id>
    <Code>SubmitErrorTrackChangesPublication</Code>
    <Title>This document contains track changes.</Title>
    <Text>Track changes are not allowed in a Publication..</Text>
  </ValidationMessage>
  <ValidationMessage>
    <Id>27</Id>
    <Code>SubmitErrorExternalObjects</Code>
    <Title>It is not possible to submit a document containing links to external source files e.g. Excel files or images.</Title>
    <Text>To break the links go to File, Info, "Edit Links to Files" located at the bottom right corner of the screen, select relevant links and click Break Link. This will avoid issues at a later stage during printing or publishing processes.</Text>
  </ValidationMessage>
  <!-- General Errors -->
  <ValidationMessage>
    <Id>28</Id>
    <Code>Default</Code>
    <Title>Element not validated.</Title>
    <Text>(Default anomaly)</Text>
  </ValidationMessage>
  <ValidationMessage>
    <Id>29</Id>
    <Code>Offline</Code>
    <Title>You are not connected to an internal network i.e. OECD/IEA/NEA/ITF.</Title>
    <Text>Only a partial validation of your document will be performed. Please rerun the document validation once you are connected to the appropriate  OECD network.</Text>
  </ValidationMessage>
  <ValidationMessage>
    <Id>30</Id>
    <Code>ServiceUnavailable</Code>
    <Title>{0} cannot be executed due to the unavailability of an external web service.</Title>
    <Text><![CDATA[Unfortunately, it is not possible to run the document validation right now. Please contact the <a href='mailto:ServiceDesk@oecd.org?subject=O.N.E%20Author%20issue'>Service Desk</a>.]]></Text>
  </ValidationMessage>
  <ValidationMessage>
    <Id>31</Id>
    <Code>InvalidTemplate</Code>
    <Title>It is not possible to run the validation function.</Title>
    <Text>The validation function is only available when working in a O.N.E Author document.</Text>
  </ValidationMessage>
  <ValidationMessage>
    <Id>32</Id>
    <Code>Document Save Error</Code>
    <Title>An error occurred while attempting to save the document.</Title>
    <Text><![CDATA[The document cannot be saved right now. Please contact the <a href='mailto:ServiceDesk@oecd.org?subject=O.N.E%20Author%20issue'>Service Desk</a>.]]></Text>
  </ValidationMessage>
  <!-- Document Updates -->
  <ValidationMessage>
    <Id>33</Id>
    <Code>TableOfContentsUpdated</Code>
    <Title>{0} table(s) of Contents or table(s) of Figures have been updated.</Title>
    <Text>The tables of Contents present in your document have been automatically updated during the validation process.</Text>
  </ValidationMessage>
  <ValidationMessage>
    <Id>34</Id>
    <Code>FieldsUpdated</Code>
    <Title>{0} document Field(s) have been updated.</Title>
    <Text>The document Fields present in your document have been automatically updated during the validation process.</Text>
  </ValidationMessage>
  <ValidationMessage>
    <Id>35</Id>
    <Code>TableOfFiguresUpdated</Code>
    <Title>{0} table(s) of Figures have been updated.</Title>
    <Text>The tables of Figures (Tables, Figures, Boxes) present in your document have been automatically updated during the validation process.</Text>
  </ValidationMessage>
  <!-- Document Process Error -->
  <ValidationMessage>
    <Id>36</Id>
    <Code>CoverPageUpdateError</Code>
    <Title>An error occurred while attempting to update the cover page.</Title>
    <Text><![CDATA[Unfortunately the cover page of your document cannot be updated right now. Please contact the <a href='mailto:ServiceDesk@oecd.org?subject=O.N.E%20Author%20issue'>Service Desk</a>.]]></Text>
  </ValidationMessage>
  <ValidationMessage>
    <Id>37</Id>
    <Code>DocumentUpdateError</Code>
    <Title>An error occurred while attempting to update the document.</Title>
    <Text><![CDATA[Unfortunately your document cannot be updated (TOC and document fields) right now. Please contact the <a href='mailto:ServiceDesk@oecd.org?subject=O.N.E%20Author%20issue'>Service Desk</a>.]]></Text>
  </ValidationMessage>
  <ValidationMessage>
    <Id>38</Id>
    <Code>DocumentCotesUpdateError</Code>
    <Title>An error occurred while attempting to update the cotes of the document.</Title>
    <Text><![CDATA[Unfortunately the cotes present in your document cannot be updated right now. Please contact the <a href='mailto:ServiceDesk@oecd.org?subject=O.N.E%20Author%20issue'>Service Desk</a>.]]></Text>
  </ValidationMessage>
  <ValidationMessage>
    <Id>39</Id>
    <Code>CoverPageValidationError</Code>
    <Title>An error occurred while attempting to update the cover page of the document.</Title>
    &amp;body={0}
    <Text><![CDATA[Unfortunately the cover page of your document cannot be validated right now. Please contact the <a href='mailto:ServiceDesk@oecd.org?subject=O.N.E%20Author%20issue'>Service Desk</a>.]]></Text>
  </ValidationMessage>
  <ValidationMessage>
    <Id>40</Id>
    <Code>DocumentValidationError</Code>
    <Title>An error occurred while attempting to validate the document.</Title>
    <Text><![CDATA[Unfortunately your document cannot be validated right now. Please contact the <a href='mailto:ServiceDesk@oecd.org?subject=O.N.E%20Author%20issue'>Service Desk</a>.]]></Text>
  </ValidationMessage>
  <ValidationMessage>
    <Id>41</Id>
    <Code>DocumentProcessingError</Code>
    <Title>An error occurred while attempting to process the document.</Title>
    <Text><![CDATA[Unfortunately your document cannot be processed right now. Please contact the <a href='mailto:ServiceDesk@oecd.org?subject=O.N.E%20Author%20issue'>Service Desk</a>.]]></Text>
  </ValidationMessage>
  <ValidationMessage>
    <Id>42</Id>
    <Code>ErrorDocumentIsAlreadySubmitted</Code>
    <Title>Document is already submitted.</Title>
    <Text>This document has already been submitted. Please revalidate the cote and language.</Text>
  </ValidationMessage>
  <ValidationMessage>
    <Id>43</Id>
    <Code>ErrorDocumentSubmission</Code>
    <Title>Document submission error.</Title>
    <Text>Unable to submit document. Error: {0}</Text>
  </ValidationMessage>
  <ValidationMessage>
    <Id>44</Id>
    <Code>CoteFormatInvalid</Code>
    <Title>Incorrect cote format or not a cote.</Title>
    <Text>Typically this means that the particular cote syntax existed in the past. The hyperlink will still go to the corresponding document.</Text>
  </ValidationMessage>
  <ValidationMessage>
    <Id>45</Id>
    <Code>CoteInvalidMatchLinkAndText</Code>
    <Title>Cote link text does not match link address.</Title>
    <Text>Typically this means that link address is correct, but the cote syntax is incorrect.</Text>
  </ValidationMessage>
  <!-- transformation messages -->
  <ValidationMessage>
    <Id>46</Id>
    <Code>TransformationMsg</Code>
    <Title>Info</Title>
    <Text>(Default anomaly)</Text>
  </ValidationMessage>
  <ValidationMessage>
    <Id>47</Id>
    <Code>TransformationErrorDocumentNull</Code>
    <Title>Document transformation error</Title>
    <Text>An internal error occurred: the document is null.</Text>
  </ValidationMessage>
  <ValidationMessage>
    <Id>48</Id>
    <Code>TransformationErrorDocumentLanguage</Code>
    <Title>Document transformation error</Title>
    <Text>Sorry, your current document language is not handled.</Text>
  </ValidationMessage>
  <ValidationMessage>
    <Id>49</Id>
    <Code>TransformationErrorSaveDocument</Code>
    <Title>Document transformation error</Title>
    <Text>Could not save a copy of the document in the target language.</Text>
  </ValidationMessage>
  <ValidationMessage>
    <Id>50</Id>
    <Code>TransformationErrorCoverPageLanguage</Code>
    <Title>Document transformation error</Title>
    <Text>Failed to set the document cover page language.</Text>
  </ValidationMessage>
  <ValidationMessage>
    <Id>51</Id>
    <Code>TransformationErrorCoverPageClassification</Code>
    <Title>Document transformation error</Title>
    <Text>Failed to set the document cover page classification.</Text>
  </ValidationMessage>
  <ValidationMessage>
    <Id>52</Id>
    <Code>TransformationErrorDocumentContentLanguage</Code>
    <Title>Document transformation error</Title>
    <Text>Failed to set the document content language.</Text>
  </ValidationMessage>
  <ValidationMessage>
    <Id>53</Id>
    <Code>TranslationFields</Code>
    <Title>Translation: fields</Title>
    <Text>(Default anomaly)</Text>
  </ValidationMessage>
  <ValidationMessage>
    <Id>54</Id>
    <Code>TranslationContentControls</Code>
    <Title>Translation: content controls</Title>
    <Text>(Default anomaly)</Text>
  </ValidationMessage>
  <ValidationMessage>
    <Id>55</Id>
    <Code>TranslationTitles</Code>
    <Title>Translation: titles</Title>
    <Text>(Default anomaly)</Text>
  </ValidationMessage>
  <ValidationMessage>
    <Id>56</Id>
    <Code>TranslationLists</Code>
    <Title>Translation: multi-level lists</Title>
    <Text>(Default anomaly)</Text>
  </ValidationMessage>
  <ValidationMessage>
    <Id>57</Id>
    <Code>TranslationBibliography</Code>
    <Title>Document transformation, bibliography translation</Title>
    <Text>Either no bibliography sources found or invalid target language specified.</Text>
  </ValidationMessage>
  <ValidationMessage>
    <Id>58</Id>
    <Code>TranslationText</Code>
    <Title>Translation: text</Title>
    <Text>(Default anomaly)</Text>
  </ValidationMessage>
  <ValidationMessage>
    <Id>59</Id>
    <Code>TranslationBibliographyResults</Code>
    <Title>Document transformation, bibliography translation</Title>
    <Text>{0} external citations have been found and cannot be translated.&lt;br&gt;
			{1} OECD citations have been found and {2} have been translated.
		</Text>
  </ValidationMessage>
  <!-- cote enrichment messages -->
  <ValidationMessage>
    <Id>60</Id>
    <Code>FcRootCoteInvalid</Code>
    <Title>Cote validation error.</Title>
    <Text>Root cote does not exists.</Text>
  </ValidationMessage>
  <ValidationMessage>
    <Id>61</Id>
    <Code>FcCoteSyntaxInvalid_Empty</Code>
    <Title>Document cote is mandatory.</Title>
    <Text>Please go to the cover page and enter a cote for your document.</Text>
  </ValidationMessage>
  <ValidationMessage>
    <Id>62</Id>
    <Code>FcCoteSyntaxInvalid_EmptySuffix</Code>
    <Title>Document cote is invalid.</Title>
    <Text>Please go to the cover page and enter a valid cote for your document. Information on what constitutes a valid cote can be found here.</Text>
  </ValidationMessage>
  <ValidationMessage>
    <Id>63</Id>
    <Code>FcCoteSyntaxInvalid_InvalidSubstring</Code>
    <Title>Cote validation error.</Title>
    <Text>Cote contains an invalid substring -- "//", "((", "))", "/(", ")/", ".", or "-".</Text>
  </ValidationMessage>
  <ValidationMessage>
    <Id>64</Id>
    <Code>FcCoteSyntaxInvalid_LowerCase</Code>
    <Title>Cote validation error.</Title>
    <Text>Cote contains lower case letters.</Text>
  </ValidationMessage>
  <ValidationMessage>
    <Id>65</Id>
    <Code>FcCoteSyntaxInvalid_NotEnoughParts</Code>
    <Title>Cote validation error.</Title>
    <Text>Cote is too short. It must contain a root, a year in parentheses and a serial number.</Text>
  </ValidationMessage>
  <ValidationMessage>
    <Id>66</Id>
    <Code>FcCoteSyntaxInvalid_NumberInvalidInt</Code>
    <Title>Cote validation error.</Title>
    <Text>Cote serial number is not a single, valid integer.</Text>
  </ValidationMessage>
  <ValidationMessage>
    <Id>67</Id>
    <Code>FcCoteSyntaxInvalid_NumberTooSmall</Code>
    <Title>Cote validation error.</Title>
    <Text>Cote serial number must be greater than 0.</Text>
  </ValidationMessage>
  <ValidationMessage>
    <Id>68</Id>
    <Code>FcCoteSyntaxInvalid_TrailingSlash</Code>
    <Title>Cote validation error.</Title>
    <Text>Cote ends with a slash.</Text>
  </ValidationMessage>
  <ValidationMessage>
    <Id>69</Id>
    <Code>FcCoteSyntaxInvalid_YearDigitCount</Code>
    <Title>Cote validation error.</Title>
    <Text>Years before 2000 must be written with 2 digits, and years from 2000 on with all 4 digits.</Text>
  </ValidationMessage>
  <ValidationMessage>
    <Id>70</Id>
    <Code>FcCoteSyntaxInvalid_YearInvalidInt</Code>
    <Title>Cote validation error.</Title>
    <Text>Cote year is not a valid integer.</Text>
  </ValidationMessage>
  <ValidationMessage>
    <Id>71</Id>
    <Code>FcCoteSyntaxInvalid_YearTooEarly</Code>
    <Title>Cote validation error.</Title>
    <Text>Cote year is before 1990. These documents are not available on OLIS.</Text>
  </ValidationMessage>
  <ValidationMessage>
    <Id>72</Id>
    <Code>FcCoteSyntaxInvalid_YearTooEarlySubmission</Code>
    <Title>Cote validation error.</Title>
    <Text>Documents cannot be submitted with a cote year more than 1 year in the future.</Text>
  </ValidationMessage>
  <ValidationMessage>
    <Id>73</Id>
    <Code>FcCoteValidationError</Code>
    <Title>Cote validation error.</Title>
    <Text>The cote you have entered is not valid. The error returned from the server is: {0}</Text>
  </ValidationMessage>
  <!-- end of cote enrichment messages -->
  <ValidationMessage>
    <Id>75</Id>
    <Code>DocumentSaveError</Code>
    <Title>Please save your document.</Title>
    <Text>Please save your document before running the document validation.</Text>
  </ValidationMessage>
  <ValidationMessage>
    <Id>76</Id>
    <Code>ValidationInternalError</Code>
    <Title>Validation internal error</Title>
    <Text>An internal error occurred while running validation</Text>
  </ValidationMessage>
  <ValidationMessage>
    <Id>77</Id>
    <Code>TransformationErrorSetDisclaimer</Code>
    <Title>Document transformation error</Title>
    <Text>Failed to set the document disclaimer language.</Text>
  </ValidationMessage>
  <ValidationMessage>
    <Id>78</Id>
    <Code>SubmitErrorSRPNotAvailable</Code>
    <Title>SRP is not available</Title>
    <Text>Document submission is not possible at moment as SRP services are not available.</Text>
  </ValidationMessage>
  <ValidationMessage>
    <Id>79</Id>
    <Code>TransformationErrorCoverPageOrgName</Code>
    <Title>Document transformation error</Title>
    <Text>Failed to set the document cover page organization name.</Text>
  </ValidationMessage>
  <ValidationMessage>
    <Id>80</Id>
    <Code>TransformationErrorCoverPageLogo</Code>
    <Title>Document transformation error</Title>
    <Text>Failed to replace the document cover page logo.</Text>
  </ValidationMessage>
  <ValidationMessage>
    <Id>81</Id>
    <Code>CoteContainsSummaryRecordsOrAgendaPrefix</Code>
    <Title>Document code corresponds to an agenda [../A] or summary records [../M]</Title>
    <Text>Please correct the document code on the cover page or use the dedicated O.N.E Author Agenda/Summary Records template.</Text>
  </ValidationMessage>
  <ValidationMessage>
    <Id>82</Id>
    <Code>CoteDoesNotContainSummaryRecordsOrAgendaPrefix</Code>
    <Title>Document code does not correspond to an agenda [../A] or summary records [../M]</Title>
    <Text>Please correct the document code on the cover page.</Text>
  </ValidationMessage>
  <ValidationMessage>
    <Id>83</Id>
    <Code>FrontMatterHeadingHierarchyInvalid</Code>
    <Title>The front matter (preliminary pages) of your document is not aligned with the OECD style guide</Title>
    <Text>All OECD publications must contain an Executive Summary and a Foreword title. Please be sure that you’ve used the style Title for these sections. Please check also the recommended order to structure your publication described HERE.</Text>
  </ValidationMessage>
  <ValidationMessage>
    <Id>84</Id>
    <Code>FcCoteSyntaxInvalid_YearTooEarlyReference</Code>
    <Title>An invalid cote has been found.</Title>
    <Text>The year of a document cote cannot be more than 3 years in the future.</Text>
  </ValidationMessage>
</ValidationMessages>
</file>

<file path=customXml/item7.xml><?xml version="1.0" encoding="utf-8"?>
<b:Sources xmlns:b="http://schemas.openxmlformats.org/officeDocument/2006/bibliography" xmlns="http://schemas.openxmlformats.org/officeDocument/2006/bibliography" SelectedStyle="\oecd-en.xsl" StyleName="OECD English" Version="6"/>
</file>

<file path=customXml/itemProps1.xml><?xml version="1.0" encoding="utf-8"?>
<ds:datastoreItem xmlns:ds="http://schemas.openxmlformats.org/officeDocument/2006/customXml" ds:itemID="{5D49C669-625D-4317-B114-3A102A6E6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0edae-af27-4909-b43a-cf583fc1cdaa"/>
    <ds:schemaRef ds:uri="9ad96810-d336-472d-88e4-4b4d8c69d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C3618-0149-4C2F-BFBA-B1C1AD287F67}">
  <ds:schemaRefs>
    <ds:schemaRef ds:uri="http://www.oecd.org/one.check/2016/logo"/>
  </ds:schemaRefs>
</ds:datastoreItem>
</file>

<file path=customXml/itemProps3.xml><?xml version="1.0" encoding="utf-8"?>
<ds:datastoreItem xmlns:ds="http://schemas.openxmlformats.org/officeDocument/2006/customXml" ds:itemID="{EE33E52F-2C18-4B42-B6F6-C237D14B0595}">
  <ds:schemaRefs>
    <ds:schemaRef ds:uri="http://www.oecd.org/one.check/2016/help"/>
  </ds:schemaRefs>
</ds:datastoreItem>
</file>

<file path=customXml/itemProps4.xml><?xml version="1.0" encoding="utf-8"?>
<ds:datastoreItem xmlns:ds="http://schemas.openxmlformats.org/officeDocument/2006/customXml" ds:itemID="{0282A26F-0B7C-4E73-9506-C26FB3DA6CAD}">
  <ds:schemaRefs>
    <ds:schemaRef ds:uri="http://schemas.microsoft.com/sharepoint/v3/contenttype/forms"/>
  </ds:schemaRefs>
</ds:datastoreItem>
</file>

<file path=customXml/itemProps5.xml><?xml version="1.0" encoding="utf-8"?>
<ds:datastoreItem xmlns:ds="http://schemas.openxmlformats.org/officeDocument/2006/customXml" ds:itemID="{A4BB23D7-7008-438B-866D-193FC695A80B}">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17A5FE7-A190-4DCE-A537-D30D35B92A38}">
  <ds:schemaRefs>
    <ds:schemaRef ds:uri="http://www.oecd.org/one.check/2016/validation/messages"/>
  </ds:schemaRefs>
</ds:datastoreItem>
</file>

<file path=customXml/itemProps7.xml><?xml version="1.0" encoding="utf-8"?>
<ds:datastoreItem xmlns:ds="http://schemas.openxmlformats.org/officeDocument/2006/customXml" ds:itemID="{2914B41D-7DCC-448A-89C3-FAA3A4FC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Author</Template>
  <TotalTime>15</TotalTime>
  <Pages>58</Pages>
  <Words>20095</Words>
  <Characters>116556</Characters>
  <Application>Microsoft Office Word</Application>
  <DocSecurity>0</DocSecurity>
  <Lines>971</Lines>
  <Paragraphs>272</Paragraphs>
  <ScaleCrop>false</ScaleCrop>
  <HeadingPairs>
    <vt:vector size="6" baseType="variant">
      <vt:variant>
        <vt:lpstr>Titlu</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OECD</Company>
  <LinksUpToDate>false</LinksUpToDate>
  <CharactersWithSpaces>136379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BELKAHIA Irina</dc:creator>
  <cp:keywords>DOCUMENT CODE</cp:keywords>
  <cp:lastModifiedBy>Mariana Petreanu</cp:lastModifiedBy>
  <cp:revision>17</cp:revision>
  <cp:lastPrinted>2023-08-25T19:33:00Z</cp:lastPrinted>
  <dcterms:created xsi:type="dcterms:W3CDTF">2023-10-13T07:19:00Z</dcterms:created>
  <dcterms:modified xsi:type="dcterms:W3CDTF">2023-10-13T07:43:00Z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1.91</vt:lpwstr>
  </property>
  <property fmtid="{D5CDD505-2E9C-101B-9397-08002B2CF9AE}" pid="3" name="OECDTemplateName">
    <vt:lpwstr>ONE Author.dotx</vt:lpwstr>
  </property>
  <property fmtid="{D5CDD505-2E9C-101B-9397-08002B2CF9AE}" pid="4" name="OECDTemplateLocation">
    <vt:lpwstr>W:\Office2016\Workgroup Templates</vt:lpwstr>
  </property>
  <property fmtid="{D5CDD505-2E9C-101B-9397-08002B2CF9AE}" pid="5" name="ContentTypeId">
    <vt:lpwstr>0x01010002BAFAA60F55334BB901D03E217F291E</vt:lpwstr>
  </property>
  <property fmtid="{D5CDD505-2E9C-101B-9397-08002B2CF9AE}" pid="6" name="GrammarlyDocumentId">
    <vt:lpwstr>e3a29d2fdbe99f82433122638cf521ed0f793b7a476490dfa2619c907d135ff2</vt:lpwstr>
  </property>
</Properties>
</file>