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639" w:type="dxa"/>
        <w:tblInd w:w="426" w:type="dxa"/>
        <w:shd w:val="clear" w:color="auto" w:fill="FFFFFF" w:themeFill="background1"/>
        <w:tblLook w:val="04A0" w:firstRow="1" w:lastRow="0" w:firstColumn="1" w:lastColumn="0" w:noHBand="0" w:noVBand="1"/>
      </w:tblPr>
      <w:tblGrid>
        <w:gridCol w:w="9639"/>
      </w:tblGrid>
      <w:tr w:rsidR="00EE64F3" w:rsidRPr="00765E6E" w14:paraId="6E402E29" w14:textId="77777777" w:rsidTr="00AE5397">
        <w:tc>
          <w:tcPr>
            <w:tcW w:w="9639" w:type="dxa"/>
            <w:tcBorders>
              <w:top w:val="nil"/>
              <w:left w:val="nil"/>
              <w:bottom w:val="nil"/>
              <w:right w:val="nil"/>
            </w:tcBorders>
            <w:shd w:val="clear" w:color="auto" w:fill="FFFFFF" w:themeFill="background1"/>
          </w:tcPr>
          <w:p w14:paraId="09C64D5F" w14:textId="77777777" w:rsidR="00CB23E1" w:rsidRPr="00765E6E" w:rsidRDefault="00CB23E1" w:rsidP="00A059C0">
            <w:pPr>
              <w:pStyle w:val="NoSpacing"/>
              <w:ind w:firstLine="576"/>
              <w:jc w:val="center"/>
              <w:rPr>
                <w:rFonts w:ascii="Times New Roman" w:hAnsi="Times New Roman" w:cs="Times New Roman"/>
                <w:b/>
                <w:sz w:val="24"/>
                <w:szCs w:val="24"/>
              </w:rPr>
            </w:pPr>
            <w:r w:rsidRPr="00765E6E">
              <w:rPr>
                <w:rFonts w:ascii="Times New Roman" w:hAnsi="Times New Roman" w:cs="Times New Roman"/>
                <w:b/>
                <w:sz w:val="24"/>
                <w:szCs w:val="24"/>
              </w:rPr>
              <w:t>NOTĂ INFORMATIVĂ</w:t>
            </w:r>
          </w:p>
          <w:p w14:paraId="54976582" w14:textId="77777777" w:rsidR="00B01DDF" w:rsidRDefault="00DA1372" w:rsidP="00082EC0">
            <w:pPr>
              <w:pStyle w:val="tt"/>
              <w:rPr>
                <w:rFonts w:eastAsiaTheme="minorHAnsi"/>
                <w:b w:val="0"/>
                <w:bCs w:val="0"/>
                <w:lang w:val="ro-RO" w:eastAsia="en-US"/>
              </w:rPr>
            </w:pPr>
            <w:r w:rsidRPr="00DA1372">
              <w:rPr>
                <w:rFonts w:eastAsiaTheme="minorHAnsi"/>
                <w:b w:val="0"/>
                <w:bCs w:val="0"/>
                <w:lang w:val="ro-RO" w:eastAsia="en-US"/>
              </w:rPr>
              <w:t xml:space="preserve">la proiectul </w:t>
            </w:r>
            <w:r w:rsidR="00E74301">
              <w:rPr>
                <w:rFonts w:eastAsiaTheme="minorHAnsi"/>
                <w:b w:val="0"/>
                <w:bCs w:val="0"/>
                <w:lang w:val="ro-RO" w:eastAsia="en-US"/>
              </w:rPr>
              <w:t>h</w:t>
            </w:r>
            <w:r w:rsidR="00082EC0">
              <w:rPr>
                <w:rFonts w:eastAsiaTheme="minorHAnsi"/>
                <w:b w:val="0"/>
                <w:bCs w:val="0"/>
                <w:lang w:val="ro-RO" w:eastAsia="en-US"/>
              </w:rPr>
              <w:t>otărârii</w:t>
            </w:r>
            <w:r w:rsidRPr="00DA1372">
              <w:rPr>
                <w:rFonts w:eastAsiaTheme="minorHAnsi"/>
                <w:b w:val="0"/>
                <w:bCs w:val="0"/>
                <w:lang w:val="ro-RO" w:eastAsia="en-US"/>
              </w:rPr>
              <w:t xml:space="preserve"> Guvernului </w:t>
            </w:r>
            <w:r w:rsidR="00E828C9" w:rsidRPr="00E828C9">
              <w:rPr>
                <w:rFonts w:eastAsiaTheme="minorHAnsi"/>
                <w:b w:val="0"/>
                <w:bCs w:val="0"/>
                <w:lang w:val="ro-RO" w:eastAsia="en-US"/>
              </w:rPr>
              <w:t xml:space="preserve">cu privire la </w:t>
            </w:r>
            <w:r w:rsidR="0033198B">
              <w:rPr>
                <w:rFonts w:eastAsiaTheme="minorHAnsi"/>
                <w:b w:val="0"/>
                <w:bCs w:val="0"/>
                <w:lang w:val="ro-RO" w:eastAsia="en-US"/>
              </w:rPr>
              <w:t xml:space="preserve">aprobarea </w:t>
            </w:r>
          </w:p>
          <w:p w14:paraId="177E95A9" w14:textId="4F1E12F4" w:rsidR="00F726AF" w:rsidRPr="00765E6E" w:rsidRDefault="0033198B" w:rsidP="00082EC0">
            <w:pPr>
              <w:pStyle w:val="tt"/>
              <w:rPr>
                <w:b w:val="0"/>
                <w:lang w:val="ro-RO"/>
              </w:rPr>
            </w:pPr>
            <w:bookmarkStart w:id="0" w:name="_GoBack"/>
            <w:bookmarkEnd w:id="0"/>
            <w:r>
              <w:rPr>
                <w:rFonts w:eastAsiaTheme="minorHAnsi"/>
                <w:b w:val="0"/>
                <w:bCs w:val="0"/>
                <w:lang w:val="ro-RO" w:eastAsia="en-US"/>
              </w:rPr>
              <w:t>Politicii naționale</w:t>
            </w:r>
            <w:r w:rsidR="00E74301">
              <w:rPr>
                <w:rFonts w:eastAsiaTheme="minorHAnsi"/>
                <w:b w:val="0"/>
                <w:bCs w:val="0"/>
                <w:lang w:val="ro-RO" w:eastAsia="en-US"/>
              </w:rPr>
              <w:t xml:space="preserve"> de siguranță a aviației civile</w:t>
            </w:r>
          </w:p>
        </w:tc>
      </w:tr>
      <w:tr w:rsidR="00EE64F3" w:rsidRPr="00765E6E" w14:paraId="0D1F3CEF" w14:textId="77777777" w:rsidTr="00AE5397">
        <w:tc>
          <w:tcPr>
            <w:tcW w:w="9639" w:type="dxa"/>
            <w:tcBorders>
              <w:top w:val="nil"/>
              <w:left w:val="nil"/>
              <w:right w:val="nil"/>
            </w:tcBorders>
            <w:shd w:val="clear" w:color="auto" w:fill="FFFFFF" w:themeFill="background1"/>
          </w:tcPr>
          <w:p w14:paraId="2F37DCD2" w14:textId="77777777" w:rsidR="00F726AF" w:rsidRPr="00765E6E" w:rsidRDefault="00F726AF" w:rsidP="00A059C0">
            <w:pPr>
              <w:rPr>
                <w:rFonts w:ascii="Times New Roman" w:hAnsi="Times New Roman" w:cs="Times New Roman"/>
                <w:b/>
                <w:sz w:val="24"/>
                <w:szCs w:val="24"/>
              </w:rPr>
            </w:pPr>
          </w:p>
        </w:tc>
      </w:tr>
      <w:tr w:rsidR="00EE64F3" w:rsidRPr="00765E6E" w14:paraId="4F731388" w14:textId="77777777" w:rsidTr="00AE5397">
        <w:tc>
          <w:tcPr>
            <w:tcW w:w="9639" w:type="dxa"/>
            <w:shd w:val="clear" w:color="auto" w:fill="FFFFFF" w:themeFill="background1"/>
          </w:tcPr>
          <w:p w14:paraId="02714BBC" w14:textId="77777777" w:rsidR="00F726AF" w:rsidRPr="00765E6E" w:rsidRDefault="004139FA" w:rsidP="00A059C0">
            <w:pPr>
              <w:pStyle w:val="ListParagraph"/>
              <w:numPr>
                <w:ilvl w:val="0"/>
                <w:numId w:val="15"/>
              </w:numPr>
              <w:jc w:val="both"/>
              <w:rPr>
                <w:rFonts w:ascii="Times New Roman" w:hAnsi="Times New Roman" w:cs="Times New Roman"/>
                <w:b/>
                <w:sz w:val="24"/>
                <w:szCs w:val="24"/>
              </w:rPr>
            </w:pPr>
            <w:r w:rsidRPr="00765E6E">
              <w:rPr>
                <w:rFonts w:ascii="Times New Roman" w:hAnsi="Times New Roman" w:cs="Times New Roman"/>
                <w:b/>
                <w:sz w:val="24"/>
                <w:szCs w:val="24"/>
              </w:rPr>
              <w:t>Denumirea autorului</w:t>
            </w:r>
            <w:r w:rsidR="001C3CAF" w:rsidRPr="00765E6E">
              <w:rPr>
                <w:rFonts w:ascii="Times New Roman" w:hAnsi="Times New Roman" w:cs="Times New Roman"/>
                <w:b/>
                <w:sz w:val="24"/>
                <w:szCs w:val="24"/>
              </w:rPr>
              <w:t>, și după caz, a</w:t>
            </w:r>
            <w:r w:rsidRPr="00765E6E">
              <w:rPr>
                <w:rFonts w:ascii="Times New Roman" w:hAnsi="Times New Roman" w:cs="Times New Roman"/>
                <w:b/>
                <w:sz w:val="24"/>
                <w:szCs w:val="24"/>
              </w:rPr>
              <w:t xml:space="preserve"> participanților la elaborarea proiectului </w:t>
            </w:r>
          </w:p>
        </w:tc>
      </w:tr>
      <w:tr w:rsidR="004139FA" w:rsidRPr="00765E6E" w14:paraId="6B67EFBC" w14:textId="77777777" w:rsidTr="00AE5397">
        <w:tc>
          <w:tcPr>
            <w:tcW w:w="9639" w:type="dxa"/>
            <w:shd w:val="clear" w:color="auto" w:fill="FFFFFF" w:themeFill="background1"/>
          </w:tcPr>
          <w:p w14:paraId="0CC13702" w14:textId="573C3B72" w:rsidR="004139FA" w:rsidRPr="00765E6E" w:rsidRDefault="00CB23E1" w:rsidP="00082EC0">
            <w:pPr>
              <w:tabs>
                <w:tab w:val="left" w:pos="1260"/>
              </w:tabs>
              <w:ind w:firstLine="546"/>
              <w:jc w:val="both"/>
              <w:rPr>
                <w:rFonts w:ascii="Times New Roman" w:hAnsi="Times New Roman" w:cs="Times New Roman"/>
                <w:sz w:val="24"/>
                <w:szCs w:val="24"/>
              </w:rPr>
            </w:pPr>
            <w:r w:rsidRPr="00765E6E">
              <w:rPr>
                <w:rFonts w:ascii="Times New Roman" w:hAnsi="Times New Roman" w:cs="Times New Roman"/>
                <w:sz w:val="24"/>
                <w:szCs w:val="24"/>
              </w:rPr>
              <w:t xml:space="preserve">Proiectul </w:t>
            </w:r>
            <w:r w:rsidR="00082EC0">
              <w:rPr>
                <w:rFonts w:ascii="Times New Roman" w:hAnsi="Times New Roman" w:cs="Times New Roman"/>
                <w:sz w:val="24"/>
                <w:szCs w:val="24"/>
              </w:rPr>
              <w:t>hotărârii</w:t>
            </w:r>
            <w:r w:rsidR="0033198B" w:rsidRPr="0033198B">
              <w:rPr>
                <w:rFonts w:ascii="Times New Roman" w:hAnsi="Times New Roman" w:cs="Times New Roman"/>
                <w:sz w:val="24"/>
                <w:szCs w:val="24"/>
              </w:rPr>
              <w:t xml:space="preserve"> Guvernului cu privire la aprobarea Politicii naționale de siguranță a aviației civile </w:t>
            </w:r>
            <w:r w:rsidR="00DA1372" w:rsidRPr="00DA1372">
              <w:rPr>
                <w:rFonts w:ascii="Times New Roman" w:hAnsi="Times New Roman" w:cs="Times New Roman"/>
                <w:sz w:val="24"/>
                <w:szCs w:val="24"/>
              </w:rPr>
              <w:t xml:space="preserve">este </w:t>
            </w:r>
            <w:r w:rsidR="00F855CC">
              <w:rPr>
                <w:rFonts w:ascii="Times New Roman" w:hAnsi="Times New Roman" w:cs="Times New Roman"/>
                <w:sz w:val="24"/>
                <w:szCs w:val="24"/>
              </w:rPr>
              <w:t xml:space="preserve">promovat </w:t>
            </w:r>
            <w:r w:rsidR="00DA1372" w:rsidRPr="00DA1372">
              <w:rPr>
                <w:rFonts w:ascii="Times New Roman" w:hAnsi="Times New Roman" w:cs="Times New Roman"/>
                <w:sz w:val="24"/>
                <w:szCs w:val="24"/>
              </w:rPr>
              <w:t>de către Ministerul Infrastructurii ș</w:t>
            </w:r>
            <w:r w:rsidR="00F855CC">
              <w:rPr>
                <w:rFonts w:ascii="Times New Roman" w:hAnsi="Times New Roman" w:cs="Times New Roman"/>
                <w:sz w:val="24"/>
                <w:szCs w:val="24"/>
              </w:rPr>
              <w:t>i Dezvoltării Regionale (MIDR).</w:t>
            </w:r>
          </w:p>
        </w:tc>
      </w:tr>
      <w:tr w:rsidR="004139FA" w:rsidRPr="00765E6E" w14:paraId="76A4E381" w14:textId="77777777" w:rsidTr="00AE5397">
        <w:tc>
          <w:tcPr>
            <w:tcW w:w="9639" w:type="dxa"/>
            <w:shd w:val="clear" w:color="auto" w:fill="FFFFFF" w:themeFill="background1"/>
          </w:tcPr>
          <w:p w14:paraId="0D64FF5A" w14:textId="77777777" w:rsidR="004139FA" w:rsidRPr="00765E6E" w:rsidRDefault="004139FA" w:rsidP="00A059C0">
            <w:pPr>
              <w:pStyle w:val="ListParagraph"/>
              <w:numPr>
                <w:ilvl w:val="0"/>
                <w:numId w:val="15"/>
              </w:numPr>
              <w:jc w:val="both"/>
              <w:rPr>
                <w:rFonts w:ascii="Times New Roman" w:hAnsi="Times New Roman" w:cs="Times New Roman"/>
                <w:b/>
                <w:sz w:val="24"/>
                <w:szCs w:val="24"/>
              </w:rPr>
            </w:pPr>
            <w:r w:rsidRPr="00765E6E">
              <w:rPr>
                <w:rFonts w:ascii="Times New Roman" w:hAnsi="Times New Roman" w:cs="Times New Roman"/>
                <w:b/>
                <w:sz w:val="24"/>
                <w:szCs w:val="24"/>
              </w:rPr>
              <w:t>Condițiile ce au impus elaborarea proiectului</w:t>
            </w:r>
            <w:r w:rsidR="001C3CAF" w:rsidRPr="00765E6E">
              <w:rPr>
                <w:rFonts w:ascii="Times New Roman" w:hAnsi="Times New Roman" w:cs="Times New Roman"/>
                <w:b/>
                <w:sz w:val="24"/>
                <w:szCs w:val="24"/>
              </w:rPr>
              <w:t xml:space="preserve"> actului normativ și finalitățile urmărite</w:t>
            </w:r>
          </w:p>
        </w:tc>
      </w:tr>
      <w:tr w:rsidR="00EE64F3" w:rsidRPr="00873C05" w14:paraId="0941116B" w14:textId="77777777" w:rsidTr="00AE5397">
        <w:tc>
          <w:tcPr>
            <w:tcW w:w="9639" w:type="dxa"/>
            <w:shd w:val="clear" w:color="auto" w:fill="FFFFFF" w:themeFill="background1"/>
          </w:tcPr>
          <w:p w14:paraId="3ACD97D0" w14:textId="692547E1" w:rsidR="008C7705" w:rsidRPr="00873C05" w:rsidRDefault="00881518" w:rsidP="001757F8">
            <w:pPr>
              <w:tabs>
                <w:tab w:val="left" w:pos="1260"/>
              </w:tabs>
              <w:ind w:firstLine="546"/>
              <w:jc w:val="both"/>
              <w:rPr>
                <w:rFonts w:ascii="Times New Roman" w:hAnsi="Times New Roman" w:cs="Times New Roman"/>
                <w:sz w:val="24"/>
                <w:szCs w:val="24"/>
                <w:lang w:val="ro-MD"/>
              </w:rPr>
            </w:pPr>
            <w:r w:rsidRPr="00873C05">
              <w:rPr>
                <w:rFonts w:ascii="Times New Roman" w:hAnsi="Times New Roman" w:cs="Times New Roman"/>
                <w:sz w:val="24"/>
                <w:szCs w:val="24"/>
                <w:lang w:val="ro-MD"/>
              </w:rPr>
              <w:t xml:space="preserve">Proiectul </w:t>
            </w:r>
            <w:r w:rsidR="00082EC0">
              <w:rPr>
                <w:rFonts w:ascii="Times New Roman" w:hAnsi="Times New Roman" w:cs="Times New Roman"/>
                <w:sz w:val="24"/>
                <w:szCs w:val="24"/>
                <w:lang w:val="ro-MD"/>
              </w:rPr>
              <w:t xml:space="preserve">hotărârii </w:t>
            </w:r>
            <w:r w:rsidRPr="00873C05">
              <w:rPr>
                <w:rFonts w:ascii="Times New Roman" w:hAnsi="Times New Roman" w:cs="Times New Roman"/>
                <w:sz w:val="24"/>
                <w:szCs w:val="24"/>
                <w:lang w:val="ro-MD"/>
              </w:rPr>
              <w:t xml:space="preserve">este elaborat </w:t>
            </w:r>
            <w:r w:rsidR="00384476" w:rsidRPr="00873C05">
              <w:rPr>
                <w:rFonts w:ascii="Times New Roman" w:hAnsi="Times New Roman" w:cs="Times New Roman"/>
                <w:sz w:val="24"/>
                <w:szCs w:val="24"/>
                <w:lang w:val="ro-MD"/>
              </w:rPr>
              <w:t>de către Comitetu</w:t>
            </w:r>
            <w:r w:rsidR="00767C5B">
              <w:rPr>
                <w:rFonts w:ascii="Times New Roman" w:hAnsi="Times New Roman" w:cs="Times New Roman"/>
                <w:sz w:val="24"/>
                <w:szCs w:val="24"/>
                <w:lang w:val="ro-MD"/>
              </w:rPr>
              <w:t>l tehnic de siguranță și avizat</w:t>
            </w:r>
            <w:r w:rsidR="00384476" w:rsidRPr="00873C05">
              <w:rPr>
                <w:rFonts w:ascii="Times New Roman" w:hAnsi="Times New Roman" w:cs="Times New Roman"/>
                <w:sz w:val="24"/>
                <w:szCs w:val="24"/>
                <w:lang w:val="ro-MD"/>
              </w:rPr>
              <w:t xml:space="preserve"> de către Comitetul de evaluare a siguranței în conformitate cu prevederile ce statuează la Capitolul VII din Hotărârea Guvernu</w:t>
            </w:r>
            <w:r w:rsidR="00873C05" w:rsidRPr="00873C05">
              <w:rPr>
                <w:rFonts w:ascii="Times New Roman" w:hAnsi="Times New Roman" w:cs="Times New Roman"/>
                <w:sz w:val="24"/>
                <w:szCs w:val="24"/>
                <w:lang w:val="ro-MD"/>
              </w:rPr>
              <w:t>lui nr.</w:t>
            </w:r>
            <w:r w:rsidR="00384476" w:rsidRPr="00873C05">
              <w:rPr>
                <w:rFonts w:ascii="Times New Roman" w:hAnsi="Times New Roman" w:cs="Times New Roman"/>
                <w:sz w:val="24"/>
                <w:szCs w:val="24"/>
                <w:lang w:val="ro-MD"/>
              </w:rPr>
              <w:t>297/2020</w:t>
            </w:r>
            <w:r w:rsidR="00821D0C" w:rsidRPr="00873C05">
              <w:rPr>
                <w:rFonts w:ascii="Times New Roman" w:hAnsi="Times New Roman" w:cs="Times New Roman"/>
                <w:sz w:val="24"/>
                <w:szCs w:val="24"/>
                <w:lang w:val="ro-MD"/>
              </w:rPr>
              <w:t xml:space="preserve"> cu privire la aprobarea Programului național de siguranță a zborurilor</w:t>
            </w:r>
            <w:r w:rsidR="00F855CC" w:rsidRPr="00873C05">
              <w:rPr>
                <w:rFonts w:ascii="Times New Roman" w:hAnsi="Times New Roman" w:cs="Times New Roman"/>
                <w:sz w:val="24"/>
                <w:szCs w:val="24"/>
                <w:lang w:val="ro-MD"/>
              </w:rPr>
              <w:t xml:space="preserve">. Astfel, prin aprobarea </w:t>
            </w:r>
            <w:r w:rsidR="00384476" w:rsidRPr="00873C05">
              <w:rPr>
                <w:rFonts w:ascii="Times New Roman" w:hAnsi="Times New Roman" w:cs="Times New Roman"/>
                <w:sz w:val="24"/>
                <w:szCs w:val="24"/>
                <w:lang w:val="ro-MD"/>
              </w:rPr>
              <w:t xml:space="preserve">prezentei </w:t>
            </w:r>
            <w:r w:rsidR="00E74301">
              <w:rPr>
                <w:rFonts w:ascii="Times New Roman" w:hAnsi="Times New Roman" w:cs="Times New Roman"/>
                <w:sz w:val="24"/>
                <w:szCs w:val="24"/>
                <w:lang w:val="ro-MD"/>
              </w:rPr>
              <w:t>hotărâri</w:t>
            </w:r>
            <w:r w:rsidR="00384476" w:rsidRPr="00873C05">
              <w:rPr>
                <w:rFonts w:ascii="Times New Roman" w:hAnsi="Times New Roman" w:cs="Times New Roman"/>
                <w:sz w:val="24"/>
                <w:szCs w:val="24"/>
                <w:lang w:val="ro-MD"/>
              </w:rPr>
              <w:t xml:space="preserve"> se urmărește implementarea prevederilor </w:t>
            </w:r>
            <w:r w:rsidR="00E74301">
              <w:rPr>
                <w:rFonts w:ascii="Times New Roman" w:hAnsi="Times New Roman" w:cs="Times New Roman"/>
                <w:sz w:val="24"/>
                <w:szCs w:val="24"/>
                <w:lang w:val="ro-MD"/>
              </w:rPr>
              <w:t>H</w:t>
            </w:r>
            <w:r w:rsidR="003B2080" w:rsidRPr="00873C05">
              <w:rPr>
                <w:rFonts w:ascii="Times New Roman" w:hAnsi="Times New Roman" w:cs="Times New Roman"/>
                <w:sz w:val="24"/>
                <w:szCs w:val="24"/>
                <w:lang w:val="ro-MD"/>
              </w:rPr>
              <w:t>otărârii Guvernului</w:t>
            </w:r>
            <w:r w:rsidR="00767C5B">
              <w:rPr>
                <w:rFonts w:ascii="Times New Roman" w:hAnsi="Times New Roman" w:cs="Times New Roman"/>
                <w:sz w:val="24"/>
                <w:szCs w:val="24"/>
                <w:lang w:val="ro-MD"/>
              </w:rPr>
              <w:t xml:space="preserve"> menționată</w:t>
            </w:r>
            <w:r w:rsidR="00821D0C" w:rsidRPr="00873C05">
              <w:rPr>
                <w:rFonts w:ascii="Times New Roman" w:hAnsi="Times New Roman" w:cs="Times New Roman"/>
                <w:sz w:val="24"/>
                <w:szCs w:val="24"/>
                <w:lang w:val="ro-MD"/>
              </w:rPr>
              <w:t xml:space="preserve"> supra.</w:t>
            </w:r>
          </w:p>
          <w:p w14:paraId="353DF70E" w14:textId="4A30AD96" w:rsidR="00821D0C" w:rsidRPr="00873C05" w:rsidRDefault="008C7705" w:rsidP="009D748C">
            <w:pPr>
              <w:tabs>
                <w:tab w:val="left" w:pos="1260"/>
              </w:tabs>
              <w:ind w:firstLine="546"/>
              <w:jc w:val="both"/>
              <w:rPr>
                <w:rFonts w:ascii="Times New Roman" w:hAnsi="Times New Roman" w:cs="Times New Roman"/>
                <w:b/>
                <w:bCs/>
                <w:sz w:val="24"/>
                <w:szCs w:val="24"/>
                <w:lang w:val="ro-MD"/>
              </w:rPr>
            </w:pPr>
            <w:r w:rsidRPr="00873C05">
              <w:rPr>
                <w:rFonts w:ascii="Times New Roman" w:hAnsi="Times New Roman" w:cs="Times New Roman"/>
                <w:sz w:val="24"/>
                <w:szCs w:val="24"/>
                <w:lang w:val="ro-MD"/>
              </w:rPr>
              <w:t>Prezentul proiect</w:t>
            </w:r>
            <w:r w:rsidR="009D32A2">
              <w:rPr>
                <w:rFonts w:ascii="Times New Roman" w:hAnsi="Times New Roman" w:cs="Times New Roman"/>
                <w:sz w:val="24"/>
                <w:szCs w:val="24"/>
                <w:lang w:val="ro-MD"/>
              </w:rPr>
              <w:t>,</w:t>
            </w:r>
            <w:r w:rsidRPr="00873C05">
              <w:rPr>
                <w:rFonts w:ascii="Times New Roman" w:hAnsi="Times New Roman" w:cs="Times New Roman"/>
                <w:sz w:val="24"/>
                <w:szCs w:val="24"/>
                <w:lang w:val="ro-MD"/>
              </w:rPr>
              <w:t xml:space="preserve"> nu </w:t>
            </w:r>
            <w:r w:rsidR="00F855CC" w:rsidRPr="00873C05">
              <w:rPr>
                <w:rFonts w:ascii="Times New Roman" w:hAnsi="Times New Roman" w:cs="Times New Roman"/>
                <w:sz w:val="24"/>
                <w:szCs w:val="24"/>
                <w:lang w:val="ro-MD"/>
              </w:rPr>
              <w:t xml:space="preserve">cade sub incidența </w:t>
            </w:r>
            <w:r w:rsidR="008F40C8" w:rsidRPr="00873C05">
              <w:rPr>
                <w:rFonts w:ascii="Times New Roman" w:hAnsi="Times New Roman" w:cs="Times New Roman"/>
                <w:sz w:val="24"/>
                <w:szCs w:val="24"/>
                <w:lang w:val="ro-MD"/>
              </w:rPr>
              <w:t xml:space="preserve">prevederilor </w:t>
            </w:r>
            <w:r w:rsidR="009D748C" w:rsidRPr="00873C05">
              <w:rPr>
                <w:rFonts w:ascii="Times New Roman" w:hAnsi="Times New Roman" w:cs="Times New Roman"/>
                <w:sz w:val="24"/>
                <w:szCs w:val="24"/>
                <w:lang w:val="ro-MD"/>
              </w:rPr>
              <w:t xml:space="preserve">Hotărârii de Guvern </w:t>
            </w:r>
            <w:r w:rsidR="00873C05" w:rsidRPr="00873C05">
              <w:rPr>
                <w:rFonts w:ascii="Times New Roman" w:hAnsi="Times New Roman" w:cs="Times New Roman"/>
                <w:sz w:val="24"/>
                <w:szCs w:val="24"/>
                <w:lang w:val="ro-MD"/>
              </w:rPr>
              <w:t>nr.</w:t>
            </w:r>
            <w:r w:rsidR="008F40C8" w:rsidRPr="00873C05">
              <w:rPr>
                <w:rFonts w:ascii="Times New Roman" w:hAnsi="Times New Roman" w:cs="Times New Roman"/>
                <w:sz w:val="24"/>
                <w:szCs w:val="24"/>
                <w:lang w:val="ro-MD"/>
              </w:rPr>
              <w:t>386/2020</w:t>
            </w:r>
            <w:r w:rsidR="009D748C" w:rsidRPr="00873C05">
              <w:rPr>
                <w:rFonts w:ascii="Times New Roman" w:hAnsi="Times New Roman" w:cs="Times New Roman"/>
                <w:sz w:val="24"/>
                <w:szCs w:val="24"/>
                <w:lang w:val="ro-MD"/>
              </w:rPr>
              <w:t xml:space="preserve"> cu privire la planificarea, elaborarea, aprobarea, implementarea, monitorizarea şi evaluarea documentelor de politici</w:t>
            </w:r>
            <w:r w:rsidR="008F40C8" w:rsidRPr="00873C05">
              <w:rPr>
                <w:rFonts w:ascii="Times New Roman" w:hAnsi="Times New Roman" w:cs="Times New Roman"/>
                <w:sz w:val="24"/>
                <w:szCs w:val="24"/>
                <w:lang w:val="ro-MD"/>
              </w:rPr>
              <w:t xml:space="preserve">, </w:t>
            </w:r>
            <w:r w:rsidRPr="00873C05">
              <w:rPr>
                <w:rFonts w:ascii="Times New Roman" w:hAnsi="Times New Roman" w:cs="Times New Roman"/>
                <w:sz w:val="24"/>
                <w:szCs w:val="24"/>
                <w:lang w:val="ro-MD"/>
              </w:rPr>
              <w:t xml:space="preserve">cuvântul „politica” din denumirea proiectului poartă un caracter generic. </w:t>
            </w:r>
            <w:r w:rsidR="003B2080" w:rsidRPr="00873C05">
              <w:rPr>
                <w:rFonts w:ascii="Times New Roman" w:hAnsi="Times New Roman" w:cs="Times New Roman"/>
                <w:sz w:val="24"/>
                <w:szCs w:val="24"/>
                <w:lang w:val="ro-MD"/>
              </w:rPr>
              <w:t xml:space="preserve"> </w:t>
            </w:r>
          </w:p>
          <w:p w14:paraId="1C4B0C8B" w14:textId="77777777" w:rsidR="008C7705" w:rsidRPr="00873C05" w:rsidRDefault="008C7705" w:rsidP="001757F8">
            <w:pPr>
              <w:tabs>
                <w:tab w:val="left" w:pos="1260"/>
              </w:tabs>
              <w:ind w:firstLine="546"/>
              <w:jc w:val="both"/>
              <w:rPr>
                <w:rFonts w:ascii="Times New Roman" w:hAnsi="Times New Roman" w:cs="Times New Roman"/>
                <w:sz w:val="24"/>
                <w:szCs w:val="24"/>
                <w:lang w:val="ro-MD"/>
              </w:rPr>
            </w:pPr>
            <w:r w:rsidRPr="00873C05">
              <w:rPr>
                <w:rFonts w:ascii="Times New Roman" w:hAnsi="Times New Roman" w:cs="Times New Roman"/>
                <w:sz w:val="24"/>
                <w:szCs w:val="24"/>
                <w:lang w:val="ro-MD"/>
              </w:rPr>
              <w:t>Totodată, conform standardelor internaționale introduse prin Convenția de la Chicago, sistemul de monitorizare al siguranței în aviația civilă dezvoltat și implementat la nivel național are la bază recomandările OACI privind elementele critice, identificarea şi monitorizarea continuă a componentelor acestora. În ultimii ani, OACI a dezvoltat Programul universal de auditare a siguranței aeronautice, desfășurat în baza conceptului de monitorizare continuă. Monitorizarea continuă include măsurarea în timp real a progreselor în toate ariile de specialitate, în legătură directă cu planurile globale de siguranță (GASP) și navigație aeriană (GANP). Prin utilizarea unui sistem de 8 elemente critice se poate asigura în mod permanent un management al siguranței proactiv și predictiv, cu micșorarea factorilor de risc și menținerea acestora la un nivel acceptabil.</w:t>
            </w:r>
          </w:p>
          <w:p w14:paraId="062D00D3" w14:textId="77777777" w:rsidR="008C7705" w:rsidRPr="00873C05" w:rsidRDefault="008C7705" w:rsidP="001757F8">
            <w:pPr>
              <w:tabs>
                <w:tab w:val="left" w:pos="1260"/>
              </w:tabs>
              <w:ind w:firstLine="546"/>
              <w:jc w:val="both"/>
              <w:rPr>
                <w:rFonts w:ascii="Times New Roman" w:hAnsi="Times New Roman" w:cs="Times New Roman"/>
                <w:sz w:val="24"/>
                <w:szCs w:val="24"/>
                <w:lang w:val="ro-MD"/>
              </w:rPr>
            </w:pPr>
            <w:r w:rsidRPr="00873C05">
              <w:rPr>
                <w:rFonts w:ascii="Times New Roman" w:hAnsi="Times New Roman" w:cs="Times New Roman"/>
                <w:sz w:val="24"/>
                <w:szCs w:val="24"/>
                <w:lang w:val="ro-MD"/>
              </w:rPr>
              <w:t>Cele 8 elemente critice menționate mai sus sunt:</w:t>
            </w:r>
          </w:p>
          <w:p w14:paraId="07854758" w14:textId="77777777" w:rsidR="008C7705" w:rsidRPr="00873C05" w:rsidRDefault="008C7705" w:rsidP="001757F8">
            <w:pPr>
              <w:tabs>
                <w:tab w:val="left" w:pos="1260"/>
              </w:tabs>
              <w:ind w:firstLine="546"/>
              <w:jc w:val="both"/>
              <w:rPr>
                <w:rFonts w:ascii="Times New Roman" w:hAnsi="Times New Roman" w:cs="Times New Roman"/>
                <w:sz w:val="24"/>
                <w:szCs w:val="24"/>
                <w:lang w:val="ro-MD"/>
              </w:rPr>
            </w:pPr>
            <w:r w:rsidRPr="00873C05">
              <w:rPr>
                <w:rFonts w:ascii="Times New Roman" w:hAnsi="Times New Roman" w:cs="Times New Roman"/>
                <w:sz w:val="24"/>
                <w:szCs w:val="24"/>
                <w:lang w:val="ro-MD"/>
              </w:rPr>
              <w:t>- legislația primară în domeniul aviației civile;</w:t>
            </w:r>
          </w:p>
          <w:p w14:paraId="1F0EA049" w14:textId="77777777" w:rsidR="008C7705" w:rsidRPr="00873C05" w:rsidRDefault="008C7705" w:rsidP="001757F8">
            <w:pPr>
              <w:tabs>
                <w:tab w:val="left" w:pos="1260"/>
              </w:tabs>
              <w:ind w:firstLine="546"/>
              <w:jc w:val="both"/>
              <w:rPr>
                <w:rFonts w:ascii="Times New Roman" w:hAnsi="Times New Roman" w:cs="Times New Roman"/>
                <w:sz w:val="24"/>
                <w:szCs w:val="24"/>
                <w:lang w:val="ro-MD"/>
              </w:rPr>
            </w:pPr>
            <w:r w:rsidRPr="00873C05">
              <w:rPr>
                <w:rFonts w:ascii="Times New Roman" w:hAnsi="Times New Roman" w:cs="Times New Roman"/>
                <w:sz w:val="24"/>
                <w:szCs w:val="24"/>
                <w:lang w:val="ro-MD"/>
              </w:rPr>
              <w:t>- reglementări specifice de funcționare;</w:t>
            </w:r>
          </w:p>
          <w:p w14:paraId="0F27D588" w14:textId="77777777" w:rsidR="008C7705" w:rsidRPr="00873C05" w:rsidRDefault="008C7705" w:rsidP="001757F8">
            <w:pPr>
              <w:tabs>
                <w:tab w:val="left" w:pos="1260"/>
              </w:tabs>
              <w:ind w:firstLine="546"/>
              <w:jc w:val="both"/>
              <w:rPr>
                <w:rFonts w:ascii="Times New Roman" w:hAnsi="Times New Roman" w:cs="Times New Roman"/>
                <w:sz w:val="24"/>
                <w:szCs w:val="24"/>
                <w:lang w:val="ro-MD"/>
              </w:rPr>
            </w:pPr>
            <w:r w:rsidRPr="00873C05">
              <w:rPr>
                <w:rFonts w:ascii="Times New Roman" w:hAnsi="Times New Roman" w:cs="Times New Roman"/>
                <w:sz w:val="24"/>
                <w:szCs w:val="24"/>
                <w:lang w:val="ro-MD"/>
              </w:rPr>
              <w:t>- sistemul și funcțiile de supraveghere a siguranței de către stat;</w:t>
            </w:r>
          </w:p>
          <w:p w14:paraId="0637810D" w14:textId="77777777" w:rsidR="008C7705" w:rsidRPr="00873C05" w:rsidRDefault="008C7705" w:rsidP="001757F8">
            <w:pPr>
              <w:tabs>
                <w:tab w:val="left" w:pos="1260"/>
              </w:tabs>
              <w:ind w:firstLine="546"/>
              <w:jc w:val="both"/>
              <w:rPr>
                <w:rFonts w:ascii="Times New Roman" w:hAnsi="Times New Roman" w:cs="Times New Roman"/>
                <w:sz w:val="24"/>
                <w:szCs w:val="24"/>
                <w:lang w:val="ro-MD"/>
              </w:rPr>
            </w:pPr>
            <w:r w:rsidRPr="00873C05">
              <w:rPr>
                <w:rFonts w:ascii="Times New Roman" w:hAnsi="Times New Roman" w:cs="Times New Roman"/>
                <w:sz w:val="24"/>
                <w:szCs w:val="24"/>
                <w:lang w:val="ro-MD"/>
              </w:rPr>
              <w:t>- calificarea și formarea profesională a personalului;</w:t>
            </w:r>
          </w:p>
          <w:p w14:paraId="1A5E7D82" w14:textId="77777777" w:rsidR="008C7705" w:rsidRPr="00873C05" w:rsidRDefault="008C7705" w:rsidP="001757F8">
            <w:pPr>
              <w:tabs>
                <w:tab w:val="left" w:pos="1260"/>
              </w:tabs>
              <w:ind w:firstLine="546"/>
              <w:jc w:val="both"/>
              <w:rPr>
                <w:rFonts w:ascii="Times New Roman" w:hAnsi="Times New Roman" w:cs="Times New Roman"/>
                <w:sz w:val="24"/>
                <w:szCs w:val="24"/>
                <w:lang w:val="ro-MD"/>
              </w:rPr>
            </w:pPr>
            <w:r w:rsidRPr="00873C05">
              <w:rPr>
                <w:rFonts w:ascii="Times New Roman" w:hAnsi="Times New Roman" w:cs="Times New Roman"/>
                <w:sz w:val="24"/>
                <w:szCs w:val="24"/>
                <w:lang w:val="ro-MD"/>
              </w:rPr>
              <w:t>- ghiduri tehnice, instrumente și modul în care este furnizată informația critică pentru siguranță;</w:t>
            </w:r>
          </w:p>
          <w:p w14:paraId="36019707" w14:textId="77777777" w:rsidR="008C7705" w:rsidRPr="00873C05" w:rsidRDefault="008C7705" w:rsidP="001757F8">
            <w:pPr>
              <w:tabs>
                <w:tab w:val="left" w:pos="1260"/>
              </w:tabs>
              <w:ind w:firstLine="546"/>
              <w:jc w:val="both"/>
              <w:rPr>
                <w:rFonts w:ascii="Times New Roman" w:hAnsi="Times New Roman" w:cs="Times New Roman"/>
                <w:sz w:val="24"/>
                <w:szCs w:val="24"/>
                <w:lang w:val="ro-MD"/>
              </w:rPr>
            </w:pPr>
            <w:r w:rsidRPr="00873C05">
              <w:rPr>
                <w:rFonts w:ascii="Times New Roman" w:hAnsi="Times New Roman" w:cs="Times New Roman"/>
                <w:sz w:val="24"/>
                <w:szCs w:val="24"/>
                <w:lang w:val="ro-MD"/>
              </w:rPr>
              <w:t>- obligațiile/cerințele privind licențierea, certificarea, autorizarea și omologarea;</w:t>
            </w:r>
          </w:p>
          <w:p w14:paraId="760BC739" w14:textId="77777777" w:rsidR="008C7705" w:rsidRPr="00873C05" w:rsidRDefault="008C7705" w:rsidP="001757F8">
            <w:pPr>
              <w:tabs>
                <w:tab w:val="left" w:pos="1260"/>
              </w:tabs>
              <w:ind w:firstLine="546"/>
              <w:jc w:val="both"/>
              <w:rPr>
                <w:rFonts w:ascii="Times New Roman" w:hAnsi="Times New Roman" w:cs="Times New Roman"/>
                <w:sz w:val="24"/>
                <w:szCs w:val="24"/>
                <w:lang w:val="ro-MD"/>
              </w:rPr>
            </w:pPr>
            <w:r w:rsidRPr="00873C05">
              <w:rPr>
                <w:rFonts w:ascii="Times New Roman" w:hAnsi="Times New Roman" w:cs="Times New Roman"/>
                <w:sz w:val="24"/>
                <w:szCs w:val="24"/>
                <w:lang w:val="ro-MD"/>
              </w:rPr>
              <w:t>- obligațiile privind supravegherea siguranței;</w:t>
            </w:r>
          </w:p>
          <w:p w14:paraId="2A0C172D" w14:textId="2CE1EAA5" w:rsidR="008C7705" w:rsidRPr="00873C05" w:rsidRDefault="008C7705" w:rsidP="001757F8">
            <w:pPr>
              <w:tabs>
                <w:tab w:val="left" w:pos="1260"/>
              </w:tabs>
              <w:ind w:firstLine="546"/>
              <w:jc w:val="both"/>
              <w:rPr>
                <w:rFonts w:ascii="Times New Roman" w:hAnsi="Times New Roman" w:cs="Times New Roman"/>
                <w:sz w:val="24"/>
                <w:szCs w:val="24"/>
                <w:lang w:val="ro-MD"/>
              </w:rPr>
            </w:pPr>
            <w:r w:rsidRPr="00873C05">
              <w:rPr>
                <w:rFonts w:ascii="Times New Roman" w:hAnsi="Times New Roman" w:cs="Times New Roman"/>
                <w:sz w:val="24"/>
                <w:szCs w:val="24"/>
                <w:lang w:val="ro-MD"/>
              </w:rPr>
              <w:t>- soluționarea problemelor de siguranță.</w:t>
            </w:r>
          </w:p>
          <w:p w14:paraId="71F398DA" w14:textId="482B124D" w:rsidR="008C7705" w:rsidRPr="00873C05" w:rsidRDefault="008C7705" w:rsidP="001757F8">
            <w:pPr>
              <w:tabs>
                <w:tab w:val="left" w:pos="1260"/>
              </w:tabs>
              <w:ind w:firstLine="546"/>
              <w:jc w:val="both"/>
              <w:rPr>
                <w:rFonts w:ascii="Times New Roman" w:hAnsi="Times New Roman" w:cs="Times New Roman"/>
                <w:sz w:val="24"/>
                <w:szCs w:val="24"/>
                <w:lang w:val="ro-MD"/>
              </w:rPr>
            </w:pPr>
            <w:r w:rsidRPr="00873C05">
              <w:rPr>
                <w:rFonts w:ascii="Times New Roman" w:hAnsi="Times New Roman" w:cs="Times New Roman"/>
                <w:sz w:val="24"/>
                <w:szCs w:val="24"/>
                <w:lang w:val="ro-MD"/>
              </w:rPr>
              <w:t>Controlul modului în care a fost realizată identificarea componentelor elementelor critice, precum și a modului în care este realizată monitorizarea continuă a acestora la nivel național este asigurată de organismele de aviație civilă internațională (OACI, EASA, Eurocontrol, etc.) prin audituri periodice. Prin auditurile și inspecțiile desfășurate la agenții aeronautici civili autorizați/certificați, se asigură inclusiv controlul modului în care aceștia identifică şi gestionează riscurile la adresa siguranței.</w:t>
            </w:r>
          </w:p>
          <w:p w14:paraId="74E415F7" w14:textId="4CFD3CA3" w:rsidR="00881518" w:rsidRPr="00873C05" w:rsidRDefault="00881518" w:rsidP="001757F8">
            <w:pPr>
              <w:tabs>
                <w:tab w:val="left" w:pos="1260"/>
              </w:tabs>
              <w:ind w:firstLine="546"/>
              <w:jc w:val="both"/>
              <w:rPr>
                <w:rFonts w:ascii="Times New Roman" w:hAnsi="Times New Roman" w:cs="Times New Roman"/>
                <w:sz w:val="24"/>
                <w:szCs w:val="24"/>
                <w:lang w:val="ro-MD"/>
              </w:rPr>
            </w:pPr>
            <w:r w:rsidRPr="00873C05">
              <w:rPr>
                <w:rFonts w:ascii="Times New Roman" w:hAnsi="Times New Roman" w:cs="Times New Roman"/>
                <w:sz w:val="24"/>
                <w:szCs w:val="24"/>
                <w:lang w:val="ro-MD"/>
              </w:rPr>
              <w:t>Aviația civilă contemporană a evoluat într-un sistem deosebit de complex, format din</w:t>
            </w:r>
            <w:r w:rsidR="00821D0C" w:rsidRPr="00873C05">
              <w:rPr>
                <w:rFonts w:ascii="Times New Roman" w:hAnsi="Times New Roman" w:cs="Times New Roman"/>
                <w:sz w:val="24"/>
                <w:szCs w:val="24"/>
                <w:lang w:val="ro-MD"/>
              </w:rPr>
              <w:t xml:space="preserve"> </w:t>
            </w:r>
            <w:r w:rsidRPr="00873C05">
              <w:rPr>
                <w:rFonts w:ascii="Times New Roman" w:hAnsi="Times New Roman" w:cs="Times New Roman"/>
                <w:sz w:val="24"/>
                <w:szCs w:val="24"/>
                <w:lang w:val="ro-MD"/>
              </w:rPr>
              <w:t>elemente care interacționează între ele în mod continuu. Faptul că transportul aerian a</w:t>
            </w:r>
            <w:r w:rsidR="00821D0C" w:rsidRPr="00873C05">
              <w:rPr>
                <w:rFonts w:ascii="Times New Roman" w:hAnsi="Times New Roman" w:cs="Times New Roman"/>
                <w:sz w:val="24"/>
                <w:szCs w:val="24"/>
                <w:lang w:val="ro-MD"/>
              </w:rPr>
              <w:t xml:space="preserve"> </w:t>
            </w:r>
            <w:r w:rsidRPr="00873C05">
              <w:rPr>
                <w:rFonts w:ascii="Times New Roman" w:hAnsi="Times New Roman" w:cs="Times New Roman"/>
                <w:sz w:val="24"/>
                <w:szCs w:val="24"/>
                <w:lang w:val="ro-MD"/>
              </w:rPr>
              <w:t>devenit unul din cele mai sigure moduri de transport este rodul unui efort susținut al întregii</w:t>
            </w:r>
            <w:r w:rsidR="00821D0C" w:rsidRPr="00873C05">
              <w:rPr>
                <w:rFonts w:ascii="Times New Roman" w:hAnsi="Times New Roman" w:cs="Times New Roman"/>
                <w:sz w:val="24"/>
                <w:szCs w:val="24"/>
                <w:lang w:val="ro-MD"/>
              </w:rPr>
              <w:t xml:space="preserve"> </w:t>
            </w:r>
            <w:r w:rsidRPr="00873C05">
              <w:rPr>
                <w:rFonts w:ascii="Times New Roman" w:hAnsi="Times New Roman" w:cs="Times New Roman"/>
                <w:sz w:val="24"/>
                <w:szCs w:val="24"/>
                <w:lang w:val="ro-MD"/>
              </w:rPr>
              <w:t>comunități globale a aviației civile, derulat pe o perioada lungă de timp.</w:t>
            </w:r>
          </w:p>
          <w:p w14:paraId="6AB39093" w14:textId="66962181" w:rsidR="00881518" w:rsidRPr="00873C05" w:rsidRDefault="00041780" w:rsidP="001757F8">
            <w:pPr>
              <w:tabs>
                <w:tab w:val="left" w:pos="1260"/>
              </w:tabs>
              <w:ind w:firstLine="546"/>
              <w:jc w:val="both"/>
              <w:rPr>
                <w:rFonts w:ascii="Times New Roman" w:hAnsi="Times New Roman" w:cs="Times New Roman"/>
                <w:sz w:val="24"/>
                <w:szCs w:val="24"/>
                <w:lang w:val="ro-MD"/>
              </w:rPr>
            </w:pPr>
            <w:r w:rsidRPr="00873C05">
              <w:rPr>
                <w:rFonts w:ascii="Times New Roman" w:hAnsi="Times New Roman" w:cs="Times New Roman"/>
                <w:sz w:val="24"/>
                <w:szCs w:val="24"/>
                <w:lang w:val="ro-MD"/>
              </w:rPr>
              <w:t>P</w:t>
            </w:r>
            <w:r w:rsidR="00881518" w:rsidRPr="00873C05">
              <w:rPr>
                <w:rFonts w:ascii="Times New Roman" w:hAnsi="Times New Roman" w:cs="Times New Roman"/>
                <w:sz w:val="24"/>
                <w:szCs w:val="24"/>
                <w:lang w:val="ro-MD"/>
              </w:rPr>
              <w:t>rincipal</w:t>
            </w:r>
            <w:r w:rsidRPr="00873C05">
              <w:rPr>
                <w:rFonts w:ascii="Times New Roman" w:hAnsi="Times New Roman" w:cs="Times New Roman"/>
                <w:sz w:val="24"/>
                <w:szCs w:val="24"/>
                <w:lang w:val="ro-MD"/>
              </w:rPr>
              <w:t>ul</w:t>
            </w:r>
            <w:r w:rsidR="00881518" w:rsidRPr="00873C05">
              <w:rPr>
                <w:rFonts w:ascii="Times New Roman" w:hAnsi="Times New Roman" w:cs="Times New Roman"/>
                <w:sz w:val="24"/>
                <w:szCs w:val="24"/>
                <w:lang w:val="ro-MD"/>
              </w:rPr>
              <w:t xml:space="preserve"> obiectiv în domeniul siguranței </w:t>
            </w:r>
            <w:r w:rsidR="006A64F1" w:rsidRPr="00873C05">
              <w:rPr>
                <w:rFonts w:ascii="Times New Roman" w:hAnsi="Times New Roman" w:cs="Times New Roman"/>
                <w:sz w:val="24"/>
                <w:szCs w:val="24"/>
                <w:lang w:val="ro-MD"/>
              </w:rPr>
              <w:t xml:space="preserve">este </w:t>
            </w:r>
            <w:r w:rsidR="00881518" w:rsidRPr="00873C05">
              <w:rPr>
                <w:rFonts w:ascii="Times New Roman" w:hAnsi="Times New Roman" w:cs="Times New Roman"/>
                <w:sz w:val="24"/>
                <w:szCs w:val="24"/>
                <w:lang w:val="ro-MD"/>
              </w:rPr>
              <w:t>creșterea gradului de performanță a siguranței</w:t>
            </w:r>
            <w:r w:rsidR="00821D0C" w:rsidRPr="00873C05">
              <w:rPr>
                <w:rFonts w:ascii="Times New Roman" w:hAnsi="Times New Roman" w:cs="Times New Roman"/>
                <w:sz w:val="24"/>
                <w:szCs w:val="24"/>
                <w:lang w:val="ro-MD"/>
              </w:rPr>
              <w:t xml:space="preserve"> </w:t>
            </w:r>
            <w:r w:rsidR="00881518" w:rsidRPr="00873C05">
              <w:rPr>
                <w:rFonts w:ascii="Times New Roman" w:hAnsi="Times New Roman" w:cs="Times New Roman"/>
                <w:sz w:val="24"/>
                <w:szCs w:val="24"/>
                <w:lang w:val="ro-MD"/>
              </w:rPr>
              <w:t>aviației, având ca scop asigurarea unui transport aerian sigur și creșterea încrederii</w:t>
            </w:r>
            <w:r w:rsidR="00821D0C" w:rsidRPr="00873C05">
              <w:rPr>
                <w:rFonts w:ascii="Times New Roman" w:hAnsi="Times New Roman" w:cs="Times New Roman"/>
                <w:sz w:val="24"/>
                <w:szCs w:val="24"/>
                <w:lang w:val="ro-MD"/>
              </w:rPr>
              <w:t xml:space="preserve"> </w:t>
            </w:r>
            <w:r w:rsidR="00881518" w:rsidRPr="00873C05">
              <w:rPr>
                <w:rFonts w:ascii="Times New Roman" w:hAnsi="Times New Roman" w:cs="Times New Roman"/>
                <w:sz w:val="24"/>
                <w:szCs w:val="24"/>
                <w:lang w:val="ro-MD"/>
              </w:rPr>
              <w:t>populației în acest mod de transport. Evoluția uneori surprinzătoare a mediului de afaceri în</w:t>
            </w:r>
            <w:r w:rsidR="00821D0C" w:rsidRPr="00873C05">
              <w:rPr>
                <w:rFonts w:ascii="Times New Roman" w:hAnsi="Times New Roman" w:cs="Times New Roman"/>
                <w:sz w:val="24"/>
                <w:szCs w:val="24"/>
                <w:lang w:val="ro-MD"/>
              </w:rPr>
              <w:t xml:space="preserve"> </w:t>
            </w:r>
            <w:r w:rsidR="00881518" w:rsidRPr="00873C05">
              <w:rPr>
                <w:rFonts w:ascii="Times New Roman" w:hAnsi="Times New Roman" w:cs="Times New Roman"/>
                <w:sz w:val="24"/>
                <w:szCs w:val="24"/>
                <w:lang w:val="ro-MD"/>
              </w:rPr>
              <w:t>acest domeniu face ca îmbunătățirea în continuare a nivelului de siguranță să necesite</w:t>
            </w:r>
            <w:r w:rsidR="00821D0C" w:rsidRPr="00873C05">
              <w:rPr>
                <w:rFonts w:ascii="Times New Roman" w:hAnsi="Times New Roman" w:cs="Times New Roman"/>
                <w:sz w:val="24"/>
                <w:szCs w:val="24"/>
                <w:lang w:val="ro-MD"/>
              </w:rPr>
              <w:t xml:space="preserve"> </w:t>
            </w:r>
            <w:r w:rsidR="00881518" w:rsidRPr="00873C05">
              <w:rPr>
                <w:rFonts w:ascii="Times New Roman" w:hAnsi="Times New Roman" w:cs="Times New Roman"/>
                <w:sz w:val="24"/>
                <w:szCs w:val="24"/>
                <w:lang w:val="ro-MD"/>
              </w:rPr>
              <w:t>evidențierea de metode noi, inovatoare, care să țină cont, pe de o parte, de ultimele evoluții</w:t>
            </w:r>
            <w:r w:rsidR="00821D0C" w:rsidRPr="00873C05">
              <w:rPr>
                <w:rFonts w:ascii="Times New Roman" w:hAnsi="Times New Roman" w:cs="Times New Roman"/>
                <w:sz w:val="24"/>
                <w:szCs w:val="24"/>
                <w:lang w:val="ro-MD"/>
              </w:rPr>
              <w:t xml:space="preserve"> </w:t>
            </w:r>
            <w:r w:rsidR="00881518" w:rsidRPr="00873C05">
              <w:rPr>
                <w:rFonts w:ascii="Times New Roman" w:hAnsi="Times New Roman" w:cs="Times New Roman"/>
                <w:sz w:val="24"/>
                <w:szCs w:val="24"/>
                <w:lang w:val="ro-MD"/>
              </w:rPr>
              <w:t>ale pieței cât și de cele preconizate, dar și de aspectele economice, de management al</w:t>
            </w:r>
            <w:r w:rsidR="00821D0C" w:rsidRPr="00873C05">
              <w:rPr>
                <w:rFonts w:ascii="Times New Roman" w:hAnsi="Times New Roman" w:cs="Times New Roman"/>
                <w:sz w:val="24"/>
                <w:szCs w:val="24"/>
                <w:lang w:val="ro-MD"/>
              </w:rPr>
              <w:t xml:space="preserve"> </w:t>
            </w:r>
            <w:r w:rsidR="00881518" w:rsidRPr="00873C05">
              <w:rPr>
                <w:rFonts w:ascii="Times New Roman" w:hAnsi="Times New Roman" w:cs="Times New Roman"/>
                <w:sz w:val="24"/>
                <w:szCs w:val="24"/>
                <w:lang w:val="ro-MD"/>
              </w:rPr>
              <w:t>traficului și de protecție a mediului.</w:t>
            </w:r>
            <w:r w:rsidR="00821D0C" w:rsidRPr="00873C05">
              <w:rPr>
                <w:rFonts w:ascii="Times New Roman" w:hAnsi="Times New Roman" w:cs="Times New Roman"/>
                <w:sz w:val="24"/>
                <w:szCs w:val="24"/>
                <w:lang w:val="ro-MD"/>
              </w:rPr>
              <w:t xml:space="preserve"> </w:t>
            </w:r>
            <w:r w:rsidR="00881518" w:rsidRPr="00873C05">
              <w:rPr>
                <w:rFonts w:ascii="Times New Roman" w:hAnsi="Times New Roman" w:cs="Times New Roman"/>
                <w:sz w:val="24"/>
                <w:szCs w:val="24"/>
                <w:lang w:val="ro-MD"/>
              </w:rPr>
              <w:t>Reglementările din domeniul siguranței aviației civile corespund standardelor și</w:t>
            </w:r>
            <w:r w:rsidR="00821D0C" w:rsidRPr="00873C05">
              <w:rPr>
                <w:rFonts w:ascii="Times New Roman" w:hAnsi="Times New Roman" w:cs="Times New Roman"/>
                <w:sz w:val="24"/>
                <w:szCs w:val="24"/>
                <w:lang w:val="ro-MD"/>
              </w:rPr>
              <w:t xml:space="preserve"> </w:t>
            </w:r>
            <w:r w:rsidR="00881518" w:rsidRPr="00873C05">
              <w:rPr>
                <w:rFonts w:ascii="Times New Roman" w:hAnsi="Times New Roman" w:cs="Times New Roman"/>
                <w:sz w:val="24"/>
                <w:szCs w:val="24"/>
                <w:lang w:val="ro-MD"/>
              </w:rPr>
              <w:t>practicilor recomandate ale ICAO, precum și regulamentelor europene aplicabile.</w:t>
            </w:r>
          </w:p>
          <w:p w14:paraId="3BE533CE" w14:textId="7046BDA1" w:rsidR="00881518" w:rsidRPr="00873C05" w:rsidRDefault="00881518" w:rsidP="001757F8">
            <w:pPr>
              <w:tabs>
                <w:tab w:val="left" w:pos="1260"/>
              </w:tabs>
              <w:ind w:firstLine="546"/>
              <w:jc w:val="both"/>
              <w:rPr>
                <w:rFonts w:ascii="Times New Roman" w:hAnsi="Times New Roman" w:cs="Times New Roman"/>
                <w:sz w:val="24"/>
                <w:szCs w:val="24"/>
                <w:lang w:val="ro-MD"/>
              </w:rPr>
            </w:pPr>
            <w:r w:rsidRPr="00873C05">
              <w:rPr>
                <w:rFonts w:ascii="Times New Roman" w:hAnsi="Times New Roman" w:cs="Times New Roman"/>
                <w:sz w:val="24"/>
                <w:szCs w:val="24"/>
                <w:lang w:val="ro-MD"/>
              </w:rPr>
              <w:t>Rolul autorităților cu competențe în domeniul siguranței t</w:t>
            </w:r>
            <w:r w:rsidR="00821D0C" w:rsidRPr="00873C05">
              <w:rPr>
                <w:rFonts w:ascii="Times New Roman" w:hAnsi="Times New Roman" w:cs="Times New Roman"/>
                <w:sz w:val="24"/>
                <w:szCs w:val="24"/>
                <w:lang w:val="ro-MD"/>
              </w:rPr>
              <w:t xml:space="preserve">rebuie se evolueze de la un rol </w:t>
            </w:r>
            <w:r w:rsidRPr="00873C05">
              <w:rPr>
                <w:rFonts w:ascii="Times New Roman" w:hAnsi="Times New Roman" w:cs="Times New Roman"/>
                <w:sz w:val="24"/>
                <w:szCs w:val="24"/>
                <w:lang w:val="ro-MD"/>
              </w:rPr>
              <w:t>coercitiv la unul de colaborare cu un scop comun, acela de a atinge obiectivele de siguranță</w:t>
            </w:r>
            <w:r w:rsidR="00821D0C" w:rsidRPr="00873C05">
              <w:rPr>
                <w:rFonts w:ascii="Times New Roman" w:hAnsi="Times New Roman" w:cs="Times New Roman"/>
                <w:sz w:val="24"/>
                <w:szCs w:val="24"/>
                <w:lang w:val="ro-MD"/>
              </w:rPr>
              <w:t xml:space="preserve"> </w:t>
            </w:r>
            <w:r w:rsidRPr="00873C05">
              <w:rPr>
                <w:rFonts w:ascii="Times New Roman" w:hAnsi="Times New Roman" w:cs="Times New Roman"/>
                <w:sz w:val="24"/>
                <w:szCs w:val="24"/>
                <w:lang w:val="ro-MD"/>
              </w:rPr>
              <w:t xml:space="preserve">la nivel </w:t>
            </w:r>
            <w:r w:rsidRPr="00873C05">
              <w:rPr>
                <w:rFonts w:ascii="Times New Roman" w:hAnsi="Times New Roman" w:cs="Times New Roman"/>
                <w:sz w:val="24"/>
                <w:szCs w:val="24"/>
                <w:lang w:val="ro-MD"/>
              </w:rPr>
              <w:lastRenderedPageBreak/>
              <w:t>național cât și nivelul de performanță a siguranței stabilit la nivel național și corelat</w:t>
            </w:r>
            <w:r w:rsidR="00821D0C" w:rsidRPr="00873C05">
              <w:rPr>
                <w:rFonts w:ascii="Times New Roman" w:hAnsi="Times New Roman" w:cs="Times New Roman"/>
                <w:sz w:val="24"/>
                <w:szCs w:val="24"/>
                <w:lang w:val="ro-MD"/>
              </w:rPr>
              <w:t xml:space="preserve"> </w:t>
            </w:r>
            <w:r w:rsidRPr="00873C05">
              <w:rPr>
                <w:rFonts w:ascii="Times New Roman" w:hAnsi="Times New Roman" w:cs="Times New Roman"/>
                <w:sz w:val="24"/>
                <w:szCs w:val="24"/>
                <w:lang w:val="ro-MD"/>
              </w:rPr>
              <w:t>cu cel la nivel european, definit prin indicatori și ținte de performanță a siguranței.</w:t>
            </w:r>
          </w:p>
          <w:p w14:paraId="5FC2F5A5" w14:textId="364FBC30" w:rsidR="00881518" w:rsidRPr="00873C05" w:rsidRDefault="00881518" w:rsidP="001757F8">
            <w:pPr>
              <w:tabs>
                <w:tab w:val="left" w:pos="1260"/>
              </w:tabs>
              <w:ind w:firstLine="546"/>
              <w:jc w:val="both"/>
              <w:rPr>
                <w:rFonts w:ascii="Times New Roman" w:hAnsi="Times New Roman" w:cs="Times New Roman"/>
                <w:sz w:val="24"/>
                <w:szCs w:val="24"/>
                <w:lang w:val="ro-MD"/>
              </w:rPr>
            </w:pPr>
            <w:r w:rsidRPr="00873C05">
              <w:rPr>
                <w:rFonts w:ascii="Times New Roman" w:hAnsi="Times New Roman" w:cs="Times New Roman"/>
                <w:sz w:val="24"/>
                <w:szCs w:val="24"/>
                <w:lang w:val="ro-MD"/>
              </w:rPr>
              <w:t>În acest context, informațiile de siguranță joacă un rol esențial în derularea procesului</w:t>
            </w:r>
            <w:r w:rsidR="00821D0C" w:rsidRPr="00873C05">
              <w:rPr>
                <w:rFonts w:ascii="Times New Roman" w:hAnsi="Times New Roman" w:cs="Times New Roman"/>
                <w:sz w:val="24"/>
                <w:szCs w:val="24"/>
                <w:lang w:val="ro-MD"/>
              </w:rPr>
              <w:t xml:space="preserve"> </w:t>
            </w:r>
            <w:r w:rsidRPr="00873C05">
              <w:rPr>
                <w:rFonts w:ascii="Times New Roman" w:hAnsi="Times New Roman" w:cs="Times New Roman"/>
                <w:sz w:val="24"/>
                <w:szCs w:val="24"/>
                <w:lang w:val="ro-MD"/>
              </w:rPr>
              <w:t>de management al riscului la adresa siguranței. Fundamentul accesului la informațiile de</w:t>
            </w:r>
            <w:r w:rsidR="00821D0C" w:rsidRPr="00873C05">
              <w:rPr>
                <w:rFonts w:ascii="Times New Roman" w:hAnsi="Times New Roman" w:cs="Times New Roman"/>
                <w:sz w:val="24"/>
                <w:szCs w:val="24"/>
                <w:lang w:val="ro-MD"/>
              </w:rPr>
              <w:t xml:space="preserve"> </w:t>
            </w:r>
            <w:r w:rsidRPr="00873C05">
              <w:rPr>
                <w:rFonts w:ascii="Times New Roman" w:hAnsi="Times New Roman" w:cs="Times New Roman"/>
                <w:sz w:val="24"/>
                <w:szCs w:val="24"/>
                <w:lang w:val="ro-MD"/>
              </w:rPr>
              <w:t>siguranță îl constituie o cultură de siguranță pozitivă, bazată pe cultura justă, atât la nivelul</w:t>
            </w:r>
            <w:r w:rsidR="00821D0C" w:rsidRPr="00873C05">
              <w:rPr>
                <w:rFonts w:ascii="Times New Roman" w:hAnsi="Times New Roman" w:cs="Times New Roman"/>
                <w:sz w:val="24"/>
                <w:szCs w:val="24"/>
                <w:lang w:val="ro-MD"/>
              </w:rPr>
              <w:t xml:space="preserve"> </w:t>
            </w:r>
            <w:r w:rsidRPr="00873C05">
              <w:rPr>
                <w:rFonts w:ascii="Times New Roman" w:hAnsi="Times New Roman" w:cs="Times New Roman"/>
                <w:sz w:val="24"/>
                <w:szCs w:val="24"/>
                <w:lang w:val="ro-MD"/>
              </w:rPr>
              <w:t>autorităților cât și al agenților aeronautici, o comunicare eficientă între aceștia și</w:t>
            </w:r>
            <w:r w:rsidR="00821D0C" w:rsidRPr="00873C05">
              <w:rPr>
                <w:rFonts w:ascii="Times New Roman" w:hAnsi="Times New Roman" w:cs="Times New Roman"/>
                <w:sz w:val="24"/>
                <w:szCs w:val="24"/>
                <w:lang w:val="ro-MD"/>
              </w:rPr>
              <w:t xml:space="preserve"> </w:t>
            </w:r>
            <w:r w:rsidRPr="00873C05">
              <w:rPr>
                <w:rFonts w:ascii="Times New Roman" w:hAnsi="Times New Roman" w:cs="Times New Roman"/>
                <w:sz w:val="24"/>
                <w:szCs w:val="24"/>
                <w:lang w:val="ro-MD"/>
              </w:rPr>
              <w:t>evidențierea de măsuri realiste pentru reducerea riscurilor la adresa siguranței.</w:t>
            </w:r>
          </w:p>
          <w:p w14:paraId="1039821B" w14:textId="74C14ACE" w:rsidR="00D660BC" w:rsidRPr="00873C05" w:rsidRDefault="00041780" w:rsidP="001757F8">
            <w:pPr>
              <w:tabs>
                <w:tab w:val="left" w:pos="1260"/>
              </w:tabs>
              <w:ind w:firstLine="546"/>
              <w:jc w:val="both"/>
              <w:rPr>
                <w:rFonts w:ascii="Times New Roman" w:hAnsi="Times New Roman" w:cs="Times New Roman"/>
                <w:sz w:val="24"/>
                <w:szCs w:val="24"/>
                <w:lang w:val="ro-MD"/>
              </w:rPr>
            </w:pPr>
            <w:r w:rsidRPr="00873C05">
              <w:rPr>
                <w:rFonts w:ascii="Times New Roman" w:hAnsi="Times New Roman" w:cs="Times New Roman"/>
                <w:sz w:val="24"/>
                <w:szCs w:val="24"/>
                <w:lang w:val="ro-MD"/>
              </w:rPr>
              <w:t>Autoritățile din Republica Moldova</w:t>
            </w:r>
            <w:r w:rsidR="00881518" w:rsidRPr="00873C05">
              <w:rPr>
                <w:rFonts w:ascii="Times New Roman" w:hAnsi="Times New Roman" w:cs="Times New Roman"/>
                <w:sz w:val="24"/>
                <w:szCs w:val="24"/>
                <w:lang w:val="ro-MD"/>
              </w:rPr>
              <w:t xml:space="preserve"> cu competențe în siguranța aviației civile asigură menținerea</w:t>
            </w:r>
            <w:r w:rsidRPr="00873C05">
              <w:rPr>
                <w:rFonts w:ascii="Times New Roman" w:hAnsi="Times New Roman" w:cs="Times New Roman"/>
                <w:sz w:val="24"/>
                <w:szCs w:val="24"/>
                <w:lang w:val="ro-MD"/>
              </w:rPr>
              <w:t xml:space="preserve"> </w:t>
            </w:r>
            <w:r w:rsidR="00881518" w:rsidRPr="00873C05">
              <w:rPr>
                <w:rFonts w:ascii="Times New Roman" w:hAnsi="Times New Roman" w:cs="Times New Roman"/>
                <w:sz w:val="24"/>
                <w:szCs w:val="24"/>
                <w:lang w:val="ro-MD"/>
              </w:rPr>
              <w:t>competenței necesare a personalului propriu corespunzătoare sarcinilor pe care le au în</w:t>
            </w:r>
            <w:r w:rsidRPr="00873C05">
              <w:rPr>
                <w:rFonts w:ascii="Times New Roman" w:hAnsi="Times New Roman" w:cs="Times New Roman"/>
                <w:sz w:val="24"/>
                <w:szCs w:val="24"/>
                <w:lang w:val="ro-MD"/>
              </w:rPr>
              <w:t xml:space="preserve"> </w:t>
            </w:r>
            <w:r w:rsidR="00881518" w:rsidRPr="00873C05">
              <w:rPr>
                <w:rFonts w:ascii="Times New Roman" w:hAnsi="Times New Roman" w:cs="Times New Roman"/>
                <w:sz w:val="24"/>
                <w:szCs w:val="24"/>
                <w:lang w:val="ro-MD"/>
              </w:rPr>
              <w:t>managementul siguranței la nivel național, prin pregătire continuă și cooperare</w:t>
            </w:r>
            <w:r w:rsidRPr="00873C05">
              <w:rPr>
                <w:rFonts w:ascii="Times New Roman" w:hAnsi="Times New Roman" w:cs="Times New Roman"/>
                <w:sz w:val="24"/>
                <w:szCs w:val="24"/>
                <w:lang w:val="ro-MD"/>
              </w:rPr>
              <w:t xml:space="preserve"> </w:t>
            </w:r>
            <w:r w:rsidR="00881518" w:rsidRPr="00873C05">
              <w:rPr>
                <w:rFonts w:ascii="Times New Roman" w:hAnsi="Times New Roman" w:cs="Times New Roman"/>
                <w:sz w:val="24"/>
                <w:szCs w:val="24"/>
                <w:lang w:val="ro-MD"/>
              </w:rPr>
              <w:t xml:space="preserve">internațională. </w:t>
            </w:r>
          </w:p>
        </w:tc>
      </w:tr>
      <w:tr w:rsidR="004139FA" w:rsidRPr="00765E6E" w14:paraId="32A49922" w14:textId="77777777" w:rsidTr="00AE5397">
        <w:tc>
          <w:tcPr>
            <w:tcW w:w="9639" w:type="dxa"/>
            <w:shd w:val="clear" w:color="auto" w:fill="FFFFFF" w:themeFill="background1"/>
          </w:tcPr>
          <w:p w14:paraId="2045D90D" w14:textId="7BF4CD78" w:rsidR="004139FA" w:rsidRPr="00765E6E" w:rsidRDefault="004139FA" w:rsidP="00A059C0">
            <w:pPr>
              <w:pStyle w:val="ListParagraph"/>
              <w:numPr>
                <w:ilvl w:val="0"/>
                <w:numId w:val="15"/>
              </w:numPr>
              <w:jc w:val="both"/>
              <w:rPr>
                <w:rFonts w:ascii="Times New Roman" w:hAnsi="Times New Roman" w:cs="Times New Roman"/>
                <w:b/>
                <w:sz w:val="24"/>
                <w:szCs w:val="24"/>
              </w:rPr>
            </w:pPr>
            <w:r w:rsidRPr="00765E6E">
              <w:rPr>
                <w:rFonts w:ascii="Times New Roman" w:hAnsi="Times New Roman" w:cs="Times New Roman"/>
                <w:b/>
                <w:sz w:val="24"/>
                <w:szCs w:val="24"/>
              </w:rPr>
              <w:lastRenderedPageBreak/>
              <w:t xml:space="preserve">Descrierea gradului de compatibilitate </w:t>
            </w:r>
            <w:r w:rsidR="00887D0F" w:rsidRPr="00765E6E">
              <w:rPr>
                <w:rFonts w:ascii="Times New Roman" w:hAnsi="Times New Roman" w:cs="Times New Roman"/>
                <w:b/>
                <w:sz w:val="24"/>
                <w:szCs w:val="24"/>
              </w:rPr>
              <w:t>pentru proiectele care au ca scop armonizarea legislației naționale cu legislația</w:t>
            </w:r>
            <w:r w:rsidRPr="00765E6E">
              <w:rPr>
                <w:rFonts w:ascii="Times New Roman" w:hAnsi="Times New Roman" w:cs="Times New Roman"/>
                <w:b/>
                <w:sz w:val="24"/>
                <w:szCs w:val="24"/>
              </w:rPr>
              <w:t xml:space="preserve"> Uniunii Europene</w:t>
            </w:r>
          </w:p>
        </w:tc>
      </w:tr>
      <w:tr w:rsidR="004139FA" w:rsidRPr="00765E6E" w14:paraId="74DAA36B" w14:textId="77777777" w:rsidTr="00AE5397">
        <w:tc>
          <w:tcPr>
            <w:tcW w:w="9639" w:type="dxa"/>
            <w:shd w:val="clear" w:color="auto" w:fill="FFFFFF" w:themeFill="background1"/>
          </w:tcPr>
          <w:p w14:paraId="3F4FD63C" w14:textId="31D28B7A" w:rsidR="004139FA" w:rsidRPr="00765E6E" w:rsidRDefault="00E828C9" w:rsidP="00082EC0">
            <w:pPr>
              <w:tabs>
                <w:tab w:val="left" w:pos="1260"/>
              </w:tabs>
              <w:ind w:firstLine="546"/>
              <w:jc w:val="both"/>
              <w:rPr>
                <w:rFonts w:ascii="Times New Roman" w:hAnsi="Times New Roman" w:cs="Times New Roman"/>
                <w:sz w:val="24"/>
                <w:szCs w:val="24"/>
              </w:rPr>
            </w:pPr>
            <w:r w:rsidRPr="00E828C9">
              <w:rPr>
                <w:rFonts w:ascii="Times New Roman" w:hAnsi="Times New Roman" w:cs="Times New Roman"/>
                <w:sz w:val="24"/>
                <w:szCs w:val="24"/>
              </w:rPr>
              <w:t xml:space="preserve">Proiectul de </w:t>
            </w:r>
            <w:r w:rsidR="00082EC0">
              <w:rPr>
                <w:rFonts w:ascii="Times New Roman" w:hAnsi="Times New Roman" w:cs="Times New Roman"/>
                <w:sz w:val="24"/>
                <w:szCs w:val="24"/>
              </w:rPr>
              <w:t xml:space="preserve">hotărâre </w:t>
            </w:r>
            <w:r w:rsidRPr="00E828C9">
              <w:rPr>
                <w:rFonts w:ascii="Times New Roman" w:hAnsi="Times New Roman" w:cs="Times New Roman"/>
                <w:sz w:val="24"/>
                <w:szCs w:val="24"/>
              </w:rPr>
              <w:t>nu are ca scop transpunerea legislației Uniunii Europene</w:t>
            </w:r>
            <w:r>
              <w:rPr>
                <w:rFonts w:ascii="Times New Roman" w:hAnsi="Times New Roman" w:cs="Times New Roman"/>
                <w:sz w:val="24"/>
                <w:szCs w:val="24"/>
              </w:rPr>
              <w:t>.</w:t>
            </w:r>
            <w:r w:rsidR="00CB23E1" w:rsidRPr="00765E6E">
              <w:rPr>
                <w:rFonts w:ascii="Times New Roman" w:hAnsi="Times New Roman" w:cs="Times New Roman"/>
                <w:sz w:val="24"/>
                <w:szCs w:val="24"/>
              </w:rPr>
              <w:t xml:space="preserve"> </w:t>
            </w:r>
          </w:p>
        </w:tc>
      </w:tr>
      <w:tr w:rsidR="00EE64F3" w:rsidRPr="00765E6E" w14:paraId="0C267CE4" w14:textId="77777777" w:rsidTr="00AE5397">
        <w:tc>
          <w:tcPr>
            <w:tcW w:w="9639" w:type="dxa"/>
            <w:shd w:val="clear" w:color="auto" w:fill="FFFFFF" w:themeFill="background1"/>
          </w:tcPr>
          <w:p w14:paraId="02BC4818" w14:textId="77777777" w:rsidR="00825BB5" w:rsidRPr="00765E6E" w:rsidRDefault="00825BB5" w:rsidP="00A059C0">
            <w:pPr>
              <w:pStyle w:val="ListParagraph"/>
              <w:numPr>
                <w:ilvl w:val="0"/>
                <w:numId w:val="15"/>
              </w:numPr>
              <w:jc w:val="both"/>
              <w:rPr>
                <w:rFonts w:ascii="Times New Roman" w:hAnsi="Times New Roman" w:cs="Times New Roman"/>
                <w:b/>
                <w:sz w:val="24"/>
                <w:szCs w:val="24"/>
              </w:rPr>
            </w:pPr>
            <w:r w:rsidRPr="00765E6E">
              <w:rPr>
                <w:rFonts w:ascii="Times New Roman" w:hAnsi="Times New Roman" w:cs="Times New Roman"/>
                <w:b/>
                <w:sz w:val="24"/>
                <w:szCs w:val="24"/>
              </w:rPr>
              <w:t>Principalele prevederi ale proiectului</w:t>
            </w:r>
            <w:r w:rsidR="001C3CAF" w:rsidRPr="00765E6E">
              <w:rPr>
                <w:rFonts w:ascii="Times New Roman" w:hAnsi="Times New Roman" w:cs="Times New Roman"/>
                <w:b/>
                <w:sz w:val="24"/>
                <w:szCs w:val="24"/>
              </w:rPr>
              <w:t xml:space="preserve"> și evidențierea elementelor noi</w:t>
            </w:r>
          </w:p>
        </w:tc>
      </w:tr>
      <w:tr w:rsidR="00EE64F3" w:rsidRPr="00765E6E" w14:paraId="051397C5" w14:textId="77777777" w:rsidTr="00AE5397">
        <w:tc>
          <w:tcPr>
            <w:tcW w:w="9639" w:type="dxa"/>
            <w:shd w:val="clear" w:color="auto" w:fill="FFFFFF" w:themeFill="background1"/>
          </w:tcPr>
          <w:p w14:paraId="567C9958" w14:textId="56AA269B" w:rsidR="00676693" w:rsidRPr="001757F8" w:rsidRDefault="00E828C9" w:rsidP="001757F8">
            <w:pPr>
              <w:tabs>
                <w:tab w:val="left" w:pos="1260"/>
              </w:tabs>
              <w:ind w:firstLine="546"/>
              <w:jc w:val="both"/>
              <w:rPr>
                <w:rFonts w:ascii="Times New Roman" w:hAnsi="Times New Roman" w:cs="Times New Roman"/>
                <w:sz w:val="24"/>
                <w:szCs w:val="24"/>
              </w:rPr>
            </w:pPr>
            <w:r w:rsidRPr="00E828C9">
              <w:rPr>
                <w:rFonts w:ascii="Times New Roman" w:hAnsi="Times New Roman" w:cs="Times New Roman"/>
                <w:sz w:val="24"/>
                <w:szCs w:val="24"/>
              </w:rPr>
              <w:t xml:space="preserve">Principalele prevederi ale proiectului se rezumă la </w:t>
            </w:r>
            <w:r w:rsidR="00041780">
              <w:rPr>
                <w:rFonts w:ascii="Times New Roman" w:hAnsi="Times New Roman" w:cs="Times New Roman"/>
                <w:sz w:val="24"/>
                <w:szCs w:val="24"/>
              </w:rPr>
              <w:t>aprobarea angajamentelor la nivel de stat în domeniul siguranței aviației civile.</w:t>
            </w:r>
          </w:p>
        </w:tc>
      </w:tr>
      <w:tr w:rsidR="00EE64F3" w:rsidRPr="00765E6E" w14:paraId="58112EAD" w14:textId="77777777" w:rsidTr="00AE5397">
        <w:tc>
          <w:tcPr>
            <w:tcW w:w="9639" w:type="dxa"/>
            <w:shd w:val="clear" w:color="auto" w:fill="FFFFFF" w:themeFill="background1"/>
          </w:tcPr>
          <w:p w14:paraId="5BB20907" w14:textId="77777777" w:rsidR="00F726AF" w:rsidRPr="00765E6E" w:rsidRDefault="006D5FA3" w:rsidP="00A059C0">
            <w:pPr>
              <w:pStyle w:val="ListParagraph"/>
              <w:numPr>
                <w:ilvl w:val="0"/>
                <w:numId w:val="15"/>
              </w:numPr>
              <w:jc w:val="both"/>
              <w:rPr>
                <w:rFonts w:ascii="Times New Roman" w:hAnsi="Times New Roman" w:cs="Times New Roman"/>
                <w:b/>
                <w:sz w:val="24"/>
                <w:szCs w:val="24"/>
              </w:rPr>
            </w:pPr>
            <w:r w:rsidRPr="00765E6E">
              <w:rPr>
                <w:rFonts w:ascii="Times New Roman" w:hAnsi="Times New Roman" w:cs="Times New Roman"/>
                <w:b/>
                <w:sz w:val="24"/>
                <w:szCs w:val="24"/>
              </w:rPr>
              <w:t xml:space="preserve">Fundamentarea </w:t>
            </w:r>
            <w:r w:rsidR="00E54FF7" w:rsidRPr="00765E6E">
              <w:rPr>
                <w:rFonts w:ascii="Times New Roman" w:hAnsi="Times New Roman" w:cs="Times New Roman"/>
                <w:b/>
                <w:sz w:val="24"/>
                <w:szCs w:val="24"/>
              </w:rPr>
              <w:t>economică</w:t>
            </w:r>
            <w:r w:rsidRPr="00765E6E">
              <w:rPr>
                <w:rFonts w:ascii="Times New Roman" w:hAnsi="Times New Roman" w:cs="Times New Roman"/>
                <w:b/>
                <w:sz w:val="24"/>
                <w:szCs w:val="24"/>
              </w:rPr>
              <w:t>-financiară</w:t>
            </w:r>
          </w:p>
        </w:tc>
      </w:tr>
      <w:tr w:rsidR="00EE64F3" w:rsidRPr="00765E6E" w14:paraId="648F2A02" w14:textId="77777777" w:rsidTr="00AE5397">
        <w:tc>
          <w:tcPr>
            <w:tcW w:w="9639" w:type="dxa"/>
            <w:shd w:val="clear" w:color="auto" w:fill="FFFFFF" w:themeFill="background1"/>
          </w:tcPr>
          <w:p w14:paraId="26389A96" w14:textId="51DCA140" w:rsidR="00F726AF" w:rsidRPr="00765E6E" w:rsidRDefault="006D5FA3" w:rsidP="00082EC0">
            <w:pPr>
              <w:tabs>
                <w:tab w:val="left" w:pos="1260"/>
              </w:tabs>
              <w:ind w:firstLine="546"/>
              <w:jc w:val="both"/>
              <w:rPr>
                <w:rFonts w:ascii="Times New Roman" w:hAnsi="Times New Roman" w:cs="Times New Roman"/>
                <w:sz w:val="24"/>
                <w:szCs w:val="24"/>
              </w:rPr>
            </w:pPr>
            <w:r w:rsidRPr="00765E6E">
              <w:rPr>
                <w:rFonts w:ascii="Times New Roman" w:hAnsi="Times New Roman" w:cs="Times New Roman"/>
                <w:sz w:val="24"/>
                <w:szCs w:val="24"/>
              </w:rPr>
              <w:t xml:space="preserve">Implementarea </w:t>
            </w:r>
            <w:r w:rsidR="001C3CAF" w:rsidRPr="00765E6E">
              <w:rPr>
                <w:rFonts w:ascii="Times New Roman" w:hAnsi="Times New Roman" w:cs="Times New Roman"/>
                <w:sz w:val="24"/>
                <w:szCs w:val="24"/>
              </w:rPr>
              <w:t>prevederilor</w:t>
            </w:r>
            <w:r w:rsidRPr="00765E6E">
              <w:rPr>
                <w:rFonts w:ascii="Times New Roman" w:hAnsi="Times New Roman" w:cs="Times New Roman"/>
                <w:sz w:val="24"/>
                <w:szCs w:val="24"/>
              </w:rPr>
              <w:t xml:space="preserve"> proiect</w:t>
            </w:r>
            <w:r w:rsidR="001C3CAF" w:rsidRPr="00765E6E">
              <w:rPr>
                <w:rFonts w:ascii="Times New Roman" w:hAnsi="Times New Roman" w:cs="Times New Roman"/>
                <w:sz w:val="24"/>
                <w:szCs w:val="24"/>
              </w:rPr>
              <w:t>ului</w:t>
            </w:r>
            <w:r w:rsidRPr="00765E6E">
              <w:rPr>
                <w:rFonts w:ascii="Times New Roman" w:hAnsi="Times New Roman" w:cs="Times New Roman"/>
                <w:sz w:val="24"/>
                <w:szCs w:val="24"/>
              </w:rPr>
              <w:t xml:space="preserve"> </w:t>
            </w:r>
            <w:r w:rsidR="004E0855">
              <w:rPr>
                <w:rFonts w:ascii="Times New Roman" w:hAnsi="Times New Roman" w:cs="Times New Roman"/>
                <w:sz w:val="24"/>
                <w:szCs w:val="24"/>
              </w:rPr>
              <w:t xml:space="preserve">de </w:t>
            </w:r>
            <w:r w:rsidR="00082EC0">
              <w:rPr>
                <w:rFonts w:ascii="Times New Roman" w:hAnsi="Times New Roman" w:cs="Times New Roman"/>
                <w:sz w:val="24"/>
                <w:szCs w:val="24"/>
              </w:rPr>
              <w:t>hotărâre</w:t>
            </w:r>
            <w:r w:rsidR="006A64F1">
              <w:rPr>
                <w:rFonts w:ascii="Times New Roman" w:hAnsi="Times New Roman" w:cs="Times New Roman"/>
                <w:sz w:val="24"/>
                <w:szCs w:val="24"/>
              </w:rPr>
              <w:t xml:space="preserve"> </w:t>
            </w:r>
            <w:r w:rsidRPr="00765E6E">
              <w:rPr>
                <w:rFonts w:ascii="Times New Roman" w:hAnsi="Times New Roman" w:cs="Times New Roman"/>
                <w:sz w:val="24"/>
                <w:szCs w:val="24"/>
              </w:rPr>
              <w:t>nu necesită alocarea resurselor financiare sup</w:t>
            </w:r>
            <w:r w:rsidR="009A00C1" w:rsidRPr="00765E6E">
              <w:rPr>
                <w:rFonts w:ascii="Times New Roman" w:hAnsi="Times New Roman" w:cs="Times New Roman"/>
                <w:sz w:val="24"/>
                <w:szCs w:val="24"/>
              </w:rPr>
              <w:t>limentare de la bugetul de stat</w:t>
            </w:r>
            <w:r w:rsidR="00515B42" w:rsidRPr="00765E6E">
              <w:rPr>
                <w:rFonts w:ascii="Times New Roman" w:hAnsi="Times New Roman" w:cs="Times New Roman"/>
                <w:sz w:val="24"/>
                <w:szCs w:val="24"/>
              </w:rPr>
              <w:t>.</w:t>
            </w:r>
            <w:r w:rsidR="00E828C9">
              <w:rPr>
                <w:rFonts w:ascii="Times New Roman" w:hAnsi="Times New Roman" w:cs="Times New Roman"/>
                <w:sz w:val="24"/>
                <w:szCs w:val="24"/>
              </w:rPr>
              <w:t xml:space="preserve"> </w:t>
            </w:r>
          </w:p>
        </w:tc>
      </w:tr>
      <w:tr w:rsidR="00EE64F3" w:rsidRPr="00765E6E" w14:paraId="5FB22BF1" w14:textId="77777777" w:rsidTr="00AE5397">
        <w:tc>
          <w:tcPr>
            <w:tcW w:w="9639" w:type="dxa"/>
            <w:shd w:val="clear" w:color="auto" w:fill="FFFFFF" w:themeFill="background1"/>
          </w:tcPr>
          <w:p w14:paraId="634B6D6F" w14:textId="77777777" w:rsidR="00F726AF" w:rsidRPr="00765E6E" w:rsidRDefault="00A40081" w:rsidP="00A059C0">
            <w:pPr>
              <w:pStyle w:val="ListParagraph"/>
              <w:numPr>
                <w:ilvl w:val="0"/>
                <w:numId w:val="15"/>
              </w:numPr>
              <w:jc w:val="both"/>
              <w:rPr>
                <w:rFonts w:ascii="Times New Roman" w:hAnsi="Times New Roman" w:cs="Times New Roman"/>
                <w:b/>
                <w:sz w:val="24"/>
                <w:szCs w:val="24"/>
              </w:rPr>
            </w:pPr>
            <w:r w:rsidRPr="00765E6E">
              <w:rPr>
                <w:rFonts w:ascii="Times New Roman" w:hAnsi="Times New Roman" w:cs="Times New Roman"/>
                <w:b/>
                <w:sz w:val="24"/>
                <w:szCs w:val="24"/>
              </w:rPr>
              <w:t xml:space="preserve">Modul de </w:t>
            </w:r>
            <w:r w:rsidR="00515B42" w:rsidRPr="00765E6E">
              <w:rPr>
                <w:rFonts w:ascii="Times New Roman" w:hAnsi="Times New Roman" w:cs="Times New Roman"/>
                <w:b/>
                <w:sz w:val="24"/>
                <w:szCs w:val="24"/>
              </w:rPr>
              <w:t>încorporare</w:t>
            </w:r>
            <w:r w:rsidRPr="00765E6E">
              <w:rPr>
                <w:rFonts w:ascii="Times New Roman" w:hAnsi="Times New Roman" w:cs="Times New Roman"/>
                <w:b/>
                <w:sz w:val="24"/>
                <w:szCs w:val="24"/>
              </w:rPr>
              <w:t xml:space="preserve"> a actului în cadrul normativ în vigoare</w:t>
            </w:r>
          </w:p>
        </w:tc>
      </w:tr>
      <w:tr w:rsidR="00EE64F3" w:rsidRPr="00765E6E" w14:paraId="023AEB9E" w14:textId="77777777" w:rsidTr="00AE5397">
        <w:tc>
          <w:tcPr>
            <w:tcW w:w="9639" w:type="dxa"/>
            <w:shd w:val="clear" w:color="auto" w:fill="FFFFFF" w:themeFill="background1"/>
          </w:tcPr>
          <w:p w14:paraId="514C969D" w14:textId="5069B151" w:rsidR="00F726AF" w:rsidRPr="00765E6E" w:rsidRDefault="00E828C9" w:rsidP="00FB7AB2">
            <w:pPr>
              <w:tabs>
                <w:tab w:val="left" w:pos="1260"/>
              </w:tabs>
              <w:ind w:firstLine="546"/>
              <w:jc w:val="both"/>
              <w:rPr>
                <w:rFonts w:ascii="Times New Roman" w:hAnsi="Times New Roman" w:cs="Times New Roman"/>
                <w:sz w:val="24"/>
                <w:szCs w:val="24"/>
              </w:rPr>
            </w:pPr>
            <w:r w:rsidRPr="00E828C9">
              <w:rPr>
                <w:rFonts w:ascii="Times New Roman" w:hAnsi="Times New Roman" w:cs="Times New Roman"/>
                <w:sz w:val="24"/>
                <w:szCs w:val="24"/>
              </w:rPr>
              <w:t xml:space="preserve">Implementarea </w:t>
            </w:r>
            <w:r w:rsidR="00FB7AB2">
              <w:rPr>
                <w:rFonts w:ascii="Times New Roman" w:hAnsi="Times New Roman" w:cs="Times New Roman"/>
                <w:sz w:val="24"/>
                <w:szCs w:val="24"/>
              </w:rPr>
              <w:t>prevederilor proiectului</w:t>
            </w:r>
            <w:r w:rsidRPr="00E828C9">
              <w:rPr>
                <w:rFonts w:ascii="Times New Roman" w:hAnsi="Times New Roman" w:cs="Times New Roman"/>
                <w:sz w:val="24"/>
                <w:szCs w:val="24"/>
              </w:rPr>
              <w:t xml:space="preserve"> nu va necesita amendarea altor acte normative.</w:t>
            </w:r>
          </w:p>
        </w:tc>
      </w:tr>
      <w:tr w:rsidR="00EE64F3" w:rsidRPr="00765E6E" w14:paraId="707B3C29" w14:textId="77777777" w:rsidTr="00AE5397">
        <w:tc>
          <w:tcPr>
            <w:tcW w:w="9639" w:type="dxa"/>
            <w:shd w:val="clear" w:color="auto" w:fill="FFFFFF" w:themeFill="background1"/>
          </w:tcPr>
          <w:p w14:paraId="296DB310" w14:textId="77777777" w:rsidR="00B25AF6" w:rsidRPr="00765E6E" w:rsidRDefault="00B25AF6" w:rsidP="00A059C0">
            <w:pPr>
              <w:pStyle w:val="ListParagraph"/>
              <w:numPr>
                <w:ilvl w:val="0"/>
                <w:numId w:val="15"/>
              </w:numPr>
              <w:jc w:val="both"/>
              <w:rPr>
                <w:rFonts w:ascii="Times New Roman" w:hAnsi="Times New Roman" w:cs="Times New Roman"/>
                <w:b/>
                <w:sz w:val="24"/>
                <w:szCs w:val="24"/>
              </w:rPr>
            </w:pPr>
            <w:r w:rsidRPr="00765E6E">
              <w:rPr>
                <w:rFonts w:ascii="Times New Roman" w:hAnsi="Times New Roman" w:cs="Times New Roman"/>
                <w:b/>
                <w:sz w:val="24"/>
                <w:szCs w:val="24"/>
              </w:rPr>
              <w:t xml:space="preserve">Avizarea </w:t>
            </w:r>
            <w:r w:rsidR="00515B42" w:rsidRPr="00765E6E">
              <w:rPr>
                <w:rFonts w:ascii="Times New Roman" w:hAnsi="Times New Roman" w:cs="Times New Roman"/>
                <w:b/>
                <w:sz w:val="24"/>
                <w:szCs w:val="24"/>
              </w:rPr>
              <w:t>și</w:t>
            </w:r>
            <w:r w:rsidRPr="00765E6E">
              <w:rPr>
                <w:rFonts w:ascii="Times New Roman" w:hAnsi="Times New Roman" w:cs="Times New Roman"/>
                <w:b/>
                <w:sz w:val="24"/>
                <w:szCs w:val="24"/>
              </w:rPr>
              <w:t xml:space="preserve"> consultarea proiectului </w:t>
            </w:r>
          </w:p>
        </w:tc>
      </w:tr>
      <w:tr w:rsidR="00EE64F3" w:rsidRPr="00765E6E" w14:paraId="23F19C94" w14:textId="77777777" w:rsidTr="00AE5397">
        <w:tc>
          <w:tcPr>
            <w:tcW w:w="9639" w:type="dxa"/>
            <w:shd w:val="clear" w:color="auto" w:fill="FFFFFF" w:themeFill="background1"/>
          </w:tcPr>
          <w:p w14:paraId="4017218B" w14:textId="32CD799F" w:rsidR="00082EC0" w:rsidRPr="00082EC0" w:rsidRDefault="00082EC0" w:rsidP="00082EC0">
            <w:pPr>
              <w:tabs>
                <w:tab w:val="left" w:pos="1260"/>
              </w:tabs>
              <w:ind w:firstLine="546"/>
              <w:jc w:val="both"/>
              <w:rPr>
                <w:rFonts w:ascii="Times New Roman" w:hAnsi="Times New Roman" w:cs="Times New Roman"/>
                <w:sz w:val="24"/>
                <w:szCs w:val="24"/>
              </w:rPr>
            </w:pPr>
            <w:r w:rsidRPr="00082EC0">
              <w:rPr>
                <w:rFonts w:ascii="Times New Roman" w:hAnsi="Times New Roman" w:cs="Times New Roman"/>
                <w:sz w:val="24"/>
                <w:szCs w:val="24"/>
              </w:rPr>
              <w:t xml:space="preserve">Proiectul de hotărâre </w:t>
            </w:r>
            <w:r>
              <w:rPr>
                <w:rFonts w:ascii="Times New Roman" w:hAnsi="Times New Roman" w:cs="Times New Roman"/>
                <w:sz w:val="24"/>
                <w:szCs w:val="24"/>
              </w:rPr>
              <w:t>v</w:t>
            </w:r>
            <w:r w:rsidRPr="00082EC0">
              <w:rPr>
                <w:rFonts w:ascii="Times New Roman" w:hAnsi="Times New Roman" w:cs="Times New Roman"/>
                <w:sz w:val="24"/>
                <w:szCs w:val="24"/>
              </w:rPr>
              <w:t>a fost consultat și aviz</w:t>
            </w:r>
            <w:r w:rsidR="00E74301">
              <w:rPr>
                <w:rFonts w:ascii="Times New Roman" w:hAnsi="Times New Roman" w:cs="Times New Roman"/>
                <w:sz w:val="24"/>
                <w:szCs w:val="24"/>
              </w:rPr>
              <w:t>at de autoritățile responsabile.</w:t>
            </w:r>
          </w:p>
          <w:p w14:paraId="526EB094" w14:textId="4202C5C0" w:rsidR="00082EC0" w:rsidRPr="00082EC0" w:rsidRDefault="00082EC0" w:rsidP="00082EC0">
            <w:pPr>
              <w:tabs>
                <w:tab w:val="left" w:pos="1260"/>
              </w:tabs>
              <w:ind w:firstLine="546"/>
              <w:jc w:val="both"/>
              <w:rPr>
                <w:rFonts w:ascii="Times New Roman" w:hAnsi="Times New Roman" w:cs="Times New Roman"/>
                <w:sz w:val="24"/>
                <w:szCs w:val="24"/>
              </w:rPr>
            </w:pPr>
            <w:r w:rsidRPr="00082EC0">
              <w:rPr>
                <w:rFonts w:ascii="Times New Roman" w:hAnsi="Times New Roman" w:cs="Times New Roman"/>
                <w:sz w:val="24"/>
                <w:szCs w:val="24"/>
              </w:rPr>
              <w:t xml:space="preserve">În scopul respectării prevederilor art. 11 al Legii nr. 239/2008 privind transparența în procesul decizional, anunțul privind inițierea elaborării proiectului hotărârii Guvernului </w:t>
            </w:r>
            <w:r w:rsidR="00E74301" w:rsidRPr="00E74301">
              <w:rPr>
                <w:rFonts w:ascii="Times New Roman" w:hAnsi="Times New Roman" w:cs="Times New Roman"/>
                <w:sz w:val="24"/>
                <w:szCs w:val="24"/>
              </w:rPr>
              <w:t>cu privire la aprobarea Politicii naționale de siguranță a aviației civile</w:t>
            </w:r>
            <w:r w:rsidR="009D32A2">
              <w:rPr>
                <w:rFonts w:ascii="Times New Roman" w:hAnsi="Times New Roman" w:cs="Times New Roman"/>
                <w:sz w:val="24"/>
                <w:szCs w:val="24"/>
              </w:rPr>
              <w:t xml:space="preserve"> </w:t>
            </w:r>
            <w:r w:rsidRPr="00082EC0">
              <w:rPr>
                <w:rFonts w:ascii="Times New Roman" w:hAnsi="Times New Roman" w:cs="Times New Roman"/>
                <w:sz w:val="24"/>
                <w:szCs w:val="24"/>
              </w:rPr>
              <w:t>a fost plasat pe pagina web oficială a MIDR (compartimentul „Transparența”, directoriul Transparență decizională/Anunțuri de inițiere a politicilor) și pe portalu</w:t>
            </w:r>
            <w:r w:rsidR="00E74301">
              <w:rPr>
                <w:rFonts w:ascii="Times New Roman" w:hAnsi="Times New Roman" w:cs="Times New Roman"/>
                <w:sz w:val="24"/>
                <w:szCs w:val="24"/>
              </w:rPr>
              <w:t xml:space="preserve">l guvernamental </w:t>
            </w:r>
            <w:hyperlink r:id="rId8" w:history="1">
              <w:r w:rsidR="00E74301" w:rsidRPr="0036643A">
                <w:rPr>
                  <w:rStyle w:val="Hyperlink"/>
                  <w:rFonts w:ascii="Times New Roman" w:hAnsi="Times New Roman" w:cs="Times New Roman"/>
                  <w:sz w:val="24"/>
                  <w:szCs w:val="24"/>
                </w:rPr>
                <w:t>www.particip.gov.md</w:t>
              </w:r>
            </w:hyperlink>
            <w:r w:rsidR="00E74301">
              <w:rPr>
                <w:rFonts w:ascii="Times New Roman" w:hAnsi="Times New Roman" w:cs="Times New Roman"/>
                <w:sz w:val="24"/>
                <w:szCs w:val="24"/>
              </w:rPr>
              <w:t xml:space="preserve"> </w:t>
            </w:r>
            <w:r w:rsidRPr="00082EC0">
              <w:rPr>
                <w:rFonts w:ascii="Times New Roman" w:hAnsi="Times New Roman" w:cs="Times New Roman"/>
                <w:sz w:val="24"/>
                <w:szCs w:val="24"/>
              </w:rPr>
              <w:t xml:space="preserve"> </w:t>
            </w:r>
          </w:p>
          <w:p w14:paraId="7B790ADC" w14:textId="01DA8AE5" w:rsidR="00082EC0" w:rsidRPr="00082EC0" w:rsidRDefault="00082EC0" w:rsidP="00082EC0">
            <w:pPr>
              <w:tabs>
                <w:tab w:val="left" w:pos="1260"/>
              </w:tabs>
              <w:ind w:firstLine="546"/>
              <w:jc w:val="both"/>
              <w:rPr>
                <w:rFonts w:ascii="Times New Roman" w:hAnsi="Times New Roman" w:cs="Times New Roman"/>
                <w:sz w:val="24"/>
                <w:szCs w:val="24"/>
              </w:rPr>
            </w:pPr>
            <w:r w:rsidRPr="00082EC0">
              <w:rPr>
                <w:rFonts w:ascii="Times New Roman" w:hAnsi="Times New Roman" w:cs="Times New Roman"/>
                <w:sz w:val="24"/>
                <w:szCs w:val="24"/>
              </w:rPr>
              <w:t xml:space="preserve">La fel, întru respectarea prevederilor art. 32 al Legii nr. 100/2017 cu privire </w:t>
            </w:r>
            <w:r w:rsidR="009D32A2">
              <w:rPr>
                <w:rFonts w:ascii="Times New Roman" w:hAnsi="Times New Roman" w:cs="Times New Roman"/>
                <w:sz w:val="24"/>
                <w:szCs w:val="24"/>
              </w:rPr>
              <w:t>la actele normative, proiectul va fi</w:t>
            </w:r>
            <w:r w:rsidRPr="00082EC0">
              <w:rPr>
                <w:rFonts w:ascii="Times New Roman" w:hAnsi="Times New Roman" w:cs="Times New Roman"/>
                <w:sz w:val="24"/>
                <w:szCs w:val="24"/>
              </w:rPr>
              <w:t xml:space="preserve"> plasat spre consultare publică pe paginile web menționate.</w:t>
            </w:r>
          </w:p>
          <w:p w14:paraId="52230131" w14:textId="6717BCD7" w:rsidR="00515B42" w:rsidRPr="00765E6E" w:rsidRDefault="00082EC0" w:rsidP="009D32A2">
            <w:pPr>
              <w:tabs>
                <w:tab w:val="left" w:pos="1260"/>
              </w:tabs>
              <w:ind w:firstLine="546"/>
              <w:jc w:val="both"/>
              <w:rPr>
                <w:rFonts w:ascii="Times New Roman" w:hAnsi="Times New Roman" w:cs="Times New Roman"/>
                <w:sz w:val="24"/>
                <w:szCs w:val="24"/>
              </w:rPr>
            </w:pPr>
            <w:r w:rsidRPr="00082EC0">
              <w:rPr>
                <w:rFonts w:ascii="Times New Roman" w:hAnsi="Times New Roman" w:cs="Times New Roman"/>
                <w:sz w:val="24"/>
                <w:szCs w:val="24"/>
              </w:rPr>
              <w:t xml:space="preserve">Informația privind rezultatele procesului de avizare și consultare publică </w:t>
            </w:r>
            <w:r w:rsidR="004811C2">
              <w:rPr>
                <w:rFonts w:ascii="Times New Roman" w:hAnsi="Times New Roman" w:cs="Times New Roman"/>
                <w:sz w:val="24"/>
                <w:szCs w:val="24"/>
              </w:rPr>
              <w:t>v</w:t>
            </w:r>
            <w:r w:rsidRPr="00082EC0">
              <w:rPr>
                <w:rFonts w:ascii="Times New Roman" w:hAnsi="Times New Roman" w:cs="Times New Roman"/>
                <w:sz w:val="24"/>
                <w:szCs w:val="24"/>
              </w:rPr>
              <w:t>a f</w:t>
            </w:r>
            <w:r w:rsidR="004811C2">
              <w:rPr>
                <w:rFonts w:ascii="Times New Roman" w:hAnsi="Times New Roman" w:cs="Times New Roman"/>
                <w:sz w:val="24"/>
                <w:szCs w:val="24"/>
              </w:rPr>
              <w:t>i</w:t>
            </w:r>
            <w:r w:rsidRPr="00082EC0">
              <w:rPr>
                <w:rFonts w:ascii="Times New Roman" w:hAnsi="Times New Roman" w:cs="Times New Roman"/>
                <w:sz w:val="24"/>
                <w:szCs w:val="24"/>
              </w:rPr>
              <w:t xml:space="preserve"> inclusă în </w:t>
            </w:r>
            <w:r w:rsidR="009D32A2">
              <w:rPr>
                <w:rFonts w:ascii="Times New Roman" w:hAnsi="Times New Roman" w:cs="Times New Roman"/>
                <w:sz w:val="24"/>
                <w:szCs w:val="24"/>
              </w:rPr>
              <w:t>Sinteza obiecțiilor și propunerilor.</w:t>
            </w:r>
          </w:p>
        </w:tc>
      </w:tr>
      <w:tr w:rsidR="004139FA" w:rsidRPr="00765E6E" w14:paraId="24518F4E" w14:textId="77777777" w:rsidTr="00AE5397">
        <w:tc>
          <w:tcPr>
            <w:tcW w:w="9639" w:type="dxa"/>
            <w:shd w:val="clear" w:color="auto" w:fill="FFFFFF" w:themeFill="background1"/>
          </w:tcPr>
          <w:p w14:paraId="0710A333" w14:textId="77777777" w:rsidR="004139FA" w:rsidRPr="00765E6E" w:rsidRDefault="004139FA" w:rsidP="00A059C0">
            <w:pPr>
              <w:pStyle w:val="ListParagraph"/>
              <w:numPr>
                <w:ilvl w:val="0"/>
                <w:numId w:val="15"/>
              </w:numPr>
              <w:jc w:val="both"/>
              <w:rPr>
                <w:rFonts w:ascii="Times New Roman" w:hAnsi="Times New Roman" w:cs="Times New Roman"/>
                <w:b/>
                <w:sz w:val="24"/>
                <w:szCs w:val="24"/>
              </w:rPr>
            </w:pPr>
            <w:r w:rsidRPr="00765E6E">
              <w:rPr>
                <w:rFonts w:ascii="Times New Roman" w:hAnsi="Times New Roman" w:cs="Times New Roman"/>
                <w:b/>
                <w:sz w:val="24"/>
                <w:szCs w:val="24"/>
              </w:rPr>
              <w:t xml:space="preserve">Constatările expertizei </w:t>
            </w:r>
            <w:r w:rsidR="00A40081" w:rsidRPr="00765E6E">
              <w:rPr>
                <w:rFonts w:ascii="Times New Roman" w:hAnsi="Times New Roman" w:cs="Times New Roman"/>
                <w:b/>
                <w:sz w:val="24"/>
                <w:szCs w:val="24"/>
              </w:rPr>
              <w:t>anticorupție</w:t>
            </w:r>
          </w:p>
        </w:tc>
      </w:tr>
      <w:tr w:rsidR="004139FA" w:rsidRPr="00765E6E" w14:paraId="004A393A" w14:textId="77777777" w:rsidTr="00AE5397">
        <w:tc>
          <w:tcPr>
            <w:tcW w:w="9639" w:type="dxa"/>
            <w:shd w:val="clear" w:color="auto" w:fill="FFFFFF" w:themeFill="background1"/>
          </w:tcPr>
          <w:p w14:paraId="67F36A84" w14:textId="5CA6987F" w:rsidR="004139FA" w:rsidRPr="00765E6E" w:rsidRDefault="001C69F9" w:rsidP="001C69F9">
            <w:pPr>
              <w:tabs>
                <w:tab w:val="left" w:pos="1260"/>
              </w:tabs>
              <w:ind w:firstLine="546"/>
              <w:jc w:val="both"/>
              <w:rPr>
                <w:rFonts w:ascii="Times New Roman" w:hAnsi="Times New Roman" w:cs="Times New Roman"/>
                <w:sz w:val="24"/>
                <w:szCs w:val="24"/>
              </w:rPr>
            </w:pPr>
            <w:r w:rsidRPr="001C69F9">
              <w:rPr>
                <w:rFonts w:ascii="Times New Roman" w:hAnsi="Times New Roman" w:cs="Times New Roman"/>
                <w:sz w:val="24"/>
                <w:szCs w:val="24"/>
              </w:rPr>
              <w:t>Proiectul de hotărâre va fi supus expertizei anticorupție în conformitate cu prevederile art. 35 din Legea nr. 100/2017 cu privire la actele normative. Informația privind rezultatele expertizei anticorupție va fi inclusă în Sinteza obiecțiilor și propuneri</w:t>
            </w:r>
            <w:r>
              <w:rPr>
                <w:rFonts w:ascii="Times New Roman" w:hAnsi="Times New Roman" w:cs="Times New Roman"/>
                <w:sz w:val="24"/>
                <w:szCs w:val="24"/>
              </w:rPr>
              <w:t xml:space="preserve">lor </w:t>
            </w:r>
            <w:r w:rsidRPr="001C69F9">
              <w:rPr>
                <w:rFonts w:ascii="Times New Roman" w:hAnsi="Times New Roman" w:cs="Times New Roman"/>
                <w:sz w:val="24"/>
                <w:szCs w:val="24"/>
              </w:rPr>
              <w:t>la proiect.</w:t>
            </w:r>
          </w:p>
        </w:tc>
      </w:tr>
      <w:tr w:rsidR="00A40081" w:rsidRPr="00765E6E" w14:paraId="2A96D2FE" w14:textId="77777777" w:rsidTr="00AE5397">
        <w:tc>
          <w:tcPr>
            <w:tcW w:w="9639" w:type="dxa"/>
            <w:shd w:val="clear" w:color="auto" w:fill="FFFFFF" w:themeFill="background1"/>
          </w:tcPr>
          <w:p w14:paraId="3A820F6E" w14:textId="77777777" w:rsidR="00A40081" w:rsidRPr="00765E6E" w:rsidRDefault="00A40081" w:rsidP="00A059C0">
            <w:pPr>
              <w:pStyle w:val="ListParagraph"/>
              <w:numPr>
                <w:ilvl w:val="0"/>
                <w:numId w:val="15"/>
              </w:numPr>
              <w:jc w:val="both"/>
              <w:rPr>
                <w:rFonts w:ascii="Times New Roman" w:hAnsi="Times New Roman" w:cs="Times New Roman"/>
                <w:b/>
                <w:sz w:val="24"/>
                <w:szCs w:val="24"/>
              </w:rPr>
            </w:pPr>
            <w:r w:rsidRPr="00765E6E">
              <w:rPr>
                <w:rFonts w:ascii="Times New Roman" w:hAnsi="Times New Roman" w:cs="Times New Roman"/>
                <w:b/>
                <w:sz w:val="24"/>
                <w:szCs w:val="24"/>
              </w:rPr>
              <w:t>Constatările expertizei de compatibilitate</w:t>
            </w:r>
          </w:p>
        </w:tc>
      </w:tr>
      <w:tr w:rsidR="00A40081" w:rsidRPr="00765E6E" w14:paraId="01FAB722" w14:textId="77777777" w:rsidTr="00AE5397">
        <w:tc>
          <w:tcPr>
            <w:tcW w:w="9639" w:type="dxa"/>
            <w:shd w:val="clear" w:color="auto" w:fill="FFFFFF" w:themeFill="background1"/>
          </w:tcPr>
          <w:p w14:paraId="77292EF0" w14:textId="06F75742" w:rsidR="00A40081" w:rsidRPr="00765E6E" w:rsidRDefault="00E828C9" w:rsidP="009D748C">
            <w:pPr>
              <w:tabs>
                <w:tab w:val="left" w:pos="1260"/>
              </w:tabs>
              <w:ind w:firstLine="546"/>
              <w:jc w:val="both"/>
              <w:rPr>
                <w:rFonts w:ascii="Times New Roman" w:hAnsi="Times New Roman" w:cs="Times New Roman"/>
                <w:sz w:val="24"/>
                <w:szCs w:val="24"/>
              </w:rPr>
            </w:pPr>
            <w:r w:rsidRPr="00E828C9">
              <w:rPr>
                <w:rFonts w:ascii="Times New Roman" w:hAnsi="Times New Roman" w:cs="Times New Roman"/>
                <w:sz w:val="24"/>
                <w:szCs w:val="24"/>
              </w:rPr>
              <w:t xml:space="preserve">Proiectul nu este elaborat în scopul armonizării legislației naționale cu legislația </w:t>
            </w:r>
            <w:r w:rsidR="009D748C">
              <w:rPr>
                <w:rFonts w:ascii="Times New Roman" w:hAnsi="Times New Roman" w:cs="Times New Roman"/>
                <w:sz w:val="24"/>
                <w:szCs w:val="24"/>
              </w:rPr>
              <w:t>Uniunii Europene</w:t>
            </w:r>
            <w:r w:rsidRPr="00E828C9">
              <w:rPr>
                <w:rFonts w:ascii="Times New Roman" w:hAnsi="Times New Roman" w:cs="Times New Roman"/>
                <w:sz w:val="24"/>
                <w:szCs w:val="24"/>
              </w:rPr>
              <w:t>.</w:t>
            </w:r>
          </w:p>
        </w:tc>
      </w:tr>
      <w:tr w:rsidR="004139FA" w:rsidRPr="00765E6E" w14:paraId="470A2A0C" w14:textId="77777777" w:rsidTr="00AE5397">
        <w:tc>
          <w:tcPr>
            <w:tcW w:w="9639" w:type="dxa"/>
            <w:shd w:val="clear" w:color="auto" w:fill="FFFFFF" w:themeFill="background1"/>
          </w:tcPr>
          <w:p w14:paraId="0A505644" w14:textId="77777777" w:rsidR="004139FA" w:rsidRPr="00765E6E" w:rsidRDefault="004139FA" w:rsidP="00A059C0">
            <w:pPr>
              <w:pStyle w:val="ListParagraph"/>
              <w:numPr>
                <w:ilvl w:val="0"/>
                <w:numId w:val="15"/>
              </w:numPr>
              <w:jc w:val="both"/>
              <w:rPr>
                <w:rFonts w:ascii="Times New Roman" w:hAnsi="Times New Roman" w:cs="Times New Roman"/>
                <w:b/>
                <w:sz w:val="24"/>
                <w:szCs w:val="24"/>
              </w:rPr>
            </w:pPr>
            <w:r w:rsidRPr="00765E6E">
              <w:rPr>
                <w:rFonts w:ascii="Times New Roman" w:hAnsi="Times New Roman" w:cs="Times New Roman"/>
                <w:b/>
                <w:sz w:val="24"/>
                <w:szCs w:val="24"/>
              </w:rPr>
              <w:t xml:space="preserve">Constatările </w:t>
            </w:r>
            <w:r w:rsidR="00A40081" w:rsidRPr="00765E6E">
              <w:rPr>
                <w:rFonts w:ascii="Times New Roman" w:hAnsi="Times New Roman" w:cs="Times New Roman"/>
                <w:b/>
                <w:sz w:val="24"/>
                <w:szCs w:val="24"/>
              </w:rPr>
              <w:t>expertizei juridice</w:t>
            </w:r>
          </w:p>
        </w:tc>
      </w:tr>
      <w:tr w:rsidR="004139FA" w:rsidRPr="00765E6E" w14:paraId="3CAAE3CC" w14:textId="77777777" w:rsidTr="00AE5397">
        <w:tc>
          <w:tcPr>
            <w:tcW w:w="9639" w:type="dxa"/>
            <w:shd w:val="clear" w:color="auto" w:fill="FFFFFF" w:themeFill="background1"/>
          </w:tcPr>
          <w:p w14:paraId="6BFBF9CB" w14:textId="11822E23" w:rsidR="004139FA" w:rsidRPr="00765E6E" w:rsidRDefault="004811C2" w:rsidP="009D32A2">
            <w:pPr>
              <w:tabs>
                <w:tab w:val="left" w:pos="1260"/>
              </w:tabs>
              <w:ind w:firstLine="546"/>
              <w:jc w:val="both"/>
              <w:rPr>
                <w:rFonts w:ascii="Times New Roman" w:hAnsi="Times New Roman" w:cs="Times New Roman"/>
                <w:sz w:val="24"/>
                <w:szCs w:val="24"/>
              </w:rPr>
            </w:pPr>
            <w:r w:rsidRPr="004811C2">
              <w:rPr>
                <w:rFonts w:ascii="Times New Roman" w:hAnsi="Times New Roman" w:cs="Times New Roman"/>
                <w:sz w:val="24"/>
                <w:szCs w:val="24"/>
              </w:rPr>
              <w:t xml:space="preserve">Proiectul de hotărâre </w:t>
            </w:r>
            <w:r>
              <w:rPr>
                <w:rFonts w:ascii="Times New Roman" w:hAnsi="Times New Roman" w:cs="Times New Roman"/>
                <w:sz w:val="24"/>
                <w:szCs w:val="24"/>
              </w:rPr>
              <w:t>v</w:t>
            </w:r>
            <w:r w:rsidRPr="004811C2">
              <w:rPr>
                <w:rFonts w:ascii="Times New Roman" w:hAnsi="Times New Roman" w:cs="Times New Roman"/>
                <w:sz w:val="24"/>
                <w:szCs w:val="24"/>
              </w:rPr>
              <w:t>a f</w:t>
            </w:r>
            <w:r>
              <w:rPr>
                <w:rFonts w:ascii="Times New Roman" w:hAnsi="Times New Roman" w:cs="Times New Roman"/>
                <w:sz w:val="24"/>
                <w:szCs w:val="24"/>
              </w:rPr>
              <w:t>i</w:t>
            </w:r>
            <w:r w:rsidRPr="004811C2">
              <w:rPr>
                <w:rFonts w:ascii="Times New Roman" w:hAnsi="Times New Roman" w:cs="Times New Roman"/>
                <w:sz w:val="24"/>
                <w:szCs w:val="24"/>
              </w:rPr>
              <w:t xml:space="preserve"> supus expertizei juridice conform art. 37 din Legea nr. 100/2017 cu privire la actele normative. </w:t>
            </w:r>
          </w:p>
        </w:tc>
      </w:tr>
      <w:tr w:rsidR="00A40081" w:rsidRPr="00765E6E" w14:paraId="12D62A63" w14:textId="77777777" w:rsidTr="00AE5397">
        <w:tc>
          <w:tcPr>
            <w:tcW w:w="9639" w:type="dxa"/>
            <w:shd w:val="clear" w:color="auto" w:fill="FFFFFF" w:themeFill="background1"/>
          </w:tcPr>
          <w:p w14:paraId="02F1D71D" w14:textId="77777777" w:rsidR="00A40081" w:rsidRPr="00765E6E" w:rsidRDefault="00A40081" w:rsidP="00A059C0">
            <w:pPr>
              <w:pStyle w:val="ListParagraph"/>
              <w:numPr>
                <w:ilvl w:val="0"/>
                <w:numId w:val="15"/>
              </w:numPr>
              <w:jc w:val="both"/>
              <w:rPr>
                <w:rFonts w:ascii="Times New Roman" w:hAnsi="Times New Roman" w:cs="Times New Roman"/>
                <w:b/>
                <w:sz w:val="24"/>
                <w:szCs w:val="24"/>
              </w:rPr>
            </w:pPr>
            <w:r w:rsidRPr="00765E6E">
              <w:rPr>
                <w:rFonts w:ascii="Times New Roman" w:hAnsi="Times New Roman" w:cs="Times New Roman"/>
                <w:b/>
                <w:sz w:val="24"/>
                <w:szCs w:val="24"/>
              </w:rPr>
              <w:t>Constatările altor expertize</w:t>
            </w:r>
          </w:p>
        </w:tc>
      </w:tr>
      <w:tr w:rsidR="00A40081" w:rsidRPr="00765E6E" w14:paraId="47641950" w14:textId="77777777" w:rsidTr="00AE5397">
        <w:tc>
          <w:tcPr>
            <w:tcW w:w="9639" w:type="dxa"/>
            <w:shd w:val="clear" w:color="auto" w:fill="FFFFFF" w:themeFill="background1"/>
          </w:tcPr>
          <w:p w14:paraId="3D24C9F2" w14:textId="01C44AF1" w:rsidR="00A40081" w:rsidRPr="001757F8" w:rsidRDefault="00352B5E" w:rsidP="00FB7AB2">
            <w:pPr>
              <w:tabs>
                <w:tab w:val="left" w:pos="1260"/>
              </w:tabs>
              <w:ind w:firstLine="546"/>
              <w:jc w:val="both"/>
              <w:rPr>
                <w:rFonts w:ascii="Times New Roman" w:hAnsi="Times New Roman" w:cs="Times New Roman"/>
                <w:sz w:val="24"/>
                <w:szCs w:val="24"/>
              </w:rPr>
            </w:pPr>
            <w:r w:rsidRPr="00352B5E">
              <w:rPr>
                <w:rFonts w:ascii="Times New Roman" w:hAnsi="Times New Roman" w:cs="Times New Roman"/>
                <w:sz w:val="24"/>
                <w:szCs w:val="24"/>
              </w:rPr>
              <w:t>Pr</w:t>
            </w:r>
            <w:r w:rsidR="00FB7AB2">
              <w:rPr>
                <w:rFonts w:ascii="Times New Roman" w:hAnsi="Times New Roman" w:cs="Times New Roman"/>
                <w:sz w:val="24"/>
                <w:szCs w:val="24"/>
              </w:rPr>
              <w:t>evederile pr</w:t>
            </w:r>
            <w:r w:rsidRPr="00352B5E">
              <w:rPr>
                <w:rFonts w:ascii="Times New Roman" w:hAnsi="Times New Roman" w:cs="Times New Roman"/>
                <w:sz w:val="24"/>
                <w:szCs w:val="24"/>
              </w:rPr>
              <w:t>oiectul</w:t>
            </w:r>
            <w:r w:rsidR="00FB7AB2">
              <w:rPr>
                <w:rFonts w:ascii="Times New Roman" w:hAnsi="Times New Roman" w:cs="Times New Roman"/>
                <w:sz w:val="24"/>
                <w:szCs w:val="24"/>
              </w:rPr>
              <w:t>ui</w:t>
            </w:r>
            <w:r w:rsidRPr="00352B5E">
              <w:rPr>
                <w:rFonts w:ascii="Times New Roman" w:hAnsi="Times New Roman" w:cs="Times New Roman"/>
                <w:sz w:val="24"/>
                <w:szCs w:val="24"/>
              </w:rPr>
              <w:t xml:space="preserve"> nu cade sub incidența altor expertize necesare a fi efectuate potrivit prevederilor Legii nr.100/2017 cu privire la actele normative.</w:t>
            </w:r>
          </w:p>
        </w:tc>
      </w:tr>
    </w:tbl>
    <w:p w14:paraId="30D64F56" w14:textId="77777777" w:rsidR="00AE5397" w:rsidRDefault="00AE5397" w:rsidP="00AE5397">
      <w:pPr>
        <w:spacing w:after="0" w:line="240" w:lineRule="auto"/>
        <w:ind w:firstLine="708"/>
        <w:rPr>
          <w:rFonts w:ascii="Times New Roman" w:hAnsi="Times New Roman" w:cs="Times New Roman"/>
          <w:b/>
          <w:sz w:val="24"/>
          <w:szCs w:val="24"/>
        </w:rPr>
      </w:pPr>
    </w:p>
    <w:p w14:paraId="28AE7301" w14:textId="77777777" w:rsidR="00AE5397" w:rsidRDefault="00AE5397" w:rsidP="00AE5397">
      <w:pPr>
        <w:spacing w:after="0" w:line="240" w:lineRule="auto"/>
        <w:ind w:firstLine="708"/>
        <w:rPr>
          <w:rFonts w:ascii="Times New Roman" w:hAnsi="Times New Roman" w:cs="Times New Roman"/>
          <w:b/>
          <w:sz w:val="24"/>
          <w:szCs w:val="24"/>
        </w:rPr>
      </w:pPr>
    </w:p>
    <w:p w14:paraId="477EC242" w14:textId="77777777" w:rsidR="00AE5397" w:rsidRDefault="00AE5397" w:rsidP="00AE5397">
      <w:pPr>
        <w:spacing w:after="0" w:line="240" w:lineRule="auto"/>
        <w:ind w:firstLine="708"/>
        <w:rPr>
          <w:rFonts w:ascii="Times New Roman" w:hAnsi="Times New Roman" w:cs="Times New Roman"/>
          <w:b/>
          <w:sz w:val="24"/>
          <w:szCs w:val="24"/>
        </w:rPr>
      </w:pPr>
    </w:p>
    <w:p w14:paraId="47BA3D26" w14:textId="27A4966C" w:rsidR="00572743" w:rsidRPr="00767C5B" w:rsidRDefault="009D748C" w:rsidP="00AE5397">
      <w:pPr>
        <w:spacing w:after="0" w:line="240" w:lineRule="auto"/>
        <w:ind w:firstLine="708"/>
        <w:rPr>
          <w:rFonts w:ascii="Times New Roman" w:hAnsi="Times New Roman" w:cs="Times New Roman"/>
          <w:b/>
          <w:sz w:val="26"/>
          <w:szCs w:val="26"/>
        </w:rPr>
      </w:pPr>
      <w:r>
        <w:rPr>
          <w:rFonts w:ascii="Times New Roman" w:hAnsi="Times New Roman" w:cs="Times New Roman"/>
          <w:b/>
          <w:sz w:val="24"/>
          <w:szCs w:val="24"/>
        </w:rPr>
        <w:t xml:space="preserve">     </w:t>
      </w:r>
      <w:r w:rsidRPr="00873C05">
        <w:rPr>
          <w:rFonts w:ascii="Times New Roman" w:hAnsi="Times New Roman" w:cs="Times New Roman"/>
          <w:b/>
          <w:sz w:val="24"/>
          <w:szCs w:val="24"/>
        </w:rPr>
        <w:t xml:space="preserve"> </w:t>
      </w:r>
      <w:r w:rsidR="00873C05" w:rsidRPr="00767C5B">
        <w:rPr>
          <w:rFonts w:ascii="Times New Roman" w:hAnsi="Times New Roman" w:cs="Times New Roman"/>
          <w:b/>
          <w:sz w:val="26"/>
          <w:szCs w:val="26"/>
        </w:rPr>
        <w:t xml:space="preserve">Secretar general         </w:t>
      </w:r>
      <w:r w:rsidR="0061332C" w:rsidRPr="00767C5B">
        <w:rPr>
          <w:rFonts w:ascii="Times New Roman" w:hAnsi="Times New Roman" w:cs="Times New Roman"/>
          <w:b/>
          <w:sz w:val="26"/>
          <w:szCs w:val="26"/>
        </w:rPr>
        <w:t xml:space="preserve">      </w:t>
      </w:r>
      <w:r w:rsidR="00765E6E" w:rsidRPr="00767C5B">
        <w:rPr>
          <w:rFonts w:ascii="Times New Roman" w:hAnsi="Times New Roman" w:cs="Times New Roman"/>
          <w:b/>
          <w:sz w:val="26"/>
          <w:szCs w:val="26"/>
        </w:rPr>
        <w:t xml:space="preserve">                 </w:t>
      </w:r>
      <w:r w:rsidR="00725869" w:rsidRPr="00767C5B">
        <w:rPr>
          <w:rFonts w:ascii="Times New Roman" w:hAnsi="Times New Roman" w:cs="Times New Roman"/>
          <w:b/>
          <w:sz w:val="26"/>
          <w:szCs w:val="26"/>
        </w:rPr>
        <w:tab/>
      </w:r>
      <w:r w:rsidR="00767C5B">
        <w:rPr>
          <w:rFonts w:ascii="Times New Roman" w:hAnsi="Times New Roman" w:cs="Times New Roman"/>
          <w:b/>
          <w:sz w:val="26"/>
          <w:szCs w:val="26"/>
        </w:rPr>
        <w:t xml:space="preserve">       </w:t>
      </w:r>
      <w:r w:rsidR="00873C05" w:rsidRPr="00767C5B">
        <w:rPr>
          <w:rFonts w:ascii="Times New Roman" w:hAnsi="Times New Roman" w:cs="Times New Roman"/>
          <w:b/>
          <w:sz w:val="26"/>
          <w:szCs w:val="26"/>
        </w:rPr>
        <w:t xml:space="preserve">                   </w:t>
      </w:r>
      <w:r w:rsidRPr="00767C5B">
        <w:rPr>
          <w:rFonts w:ascii="Times New Roman" w:hAnsi="Times New Roman" w:cs="Times New Roman"/>
          <w:b/>
          <w:sz w:val="26"/>
          <w:szCs w:val="26"/>
        </w:rPr>
        <w:t xml:space="preserve"> </w:t>
      </w:r>
      <w:r w:rsidR="00873C05" w:rsidRPr="00767C5B">
        <w:rPr>
          <w:rFonts w:ascii="Times New Roman" w:hAnsi="Times New Roman" w:cs="Times New Roman"/>
          <w:b/>
          <w:sz w:val="26"/>
          <w:szCs w:val="26"/>
        </w:rPr>
        <w:t>Angela ȚURCANU</w:t>
      </w:r>
    </w:p>
    <w:sectPr w:rsidR="00572743" w:rsidRPr="00767C5B" w:rsidSect="00F726AF">
      <w:pgSz w:w="11906" w:h="16838"/>
      <w:pgMar w:top="720" w:right="864" w:bottom="720" w:left="864"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938961" w14:textId="77777777" w:rsidR="00DE2F75" w:rsidRDefault="00DE2F75" w:rsidP="00D660BC">
      <w:pPr>
        <w:spacing w:after="0" w:line="240" w:lineRule="auto"/>
      </w:pPr>
      <w:r>
        <w:separator/>
      </w:r>
    </w:p>
  </w:endnote>
  <w:endnote w:type="continuationSeparator" w:id="0">
    <w:p w14:paraId="5D296A86" w14:textId="77777777" w:rsidR="00DE2F75" w:rsidRDefault="00DE2F75" w:rsidP="00D660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EUAlbertina">
    <w:altName w:val="Cambria"/>
    <w:charset w:val="01"/>
    <w:family w:val="roman"/>
    <w:pitch w:val="variable"/>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4E1A93" w14:textId="77777777" w:rsidR="00DE2F75" w:rsidRDefault="00DE2F75" w:rsidP="00D660BC">
      <w:pPr>
        <w:spacing w:after="0" w:line="240" w:lineRule="auto"/>
      </w:pPr>
      <w:r>
        <w:separator/>
      </w:r>
    </w:p>
  </w:footnote>
  <w:footnote w:type="continuationSeparator" w:id="0">
    <w:p w14:paraId="5389C4BF" w14:textId="77777777" w:rsidR="00DE2F75" w:rsidRDefault="00DE2F75" w:rsidP="00D660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hybridMultilevel"/>
    <w:tmpl w:val="69495641"/>
    <w:lvl w:ilvl="0" w:tplc="FD0C7F64">
      <w:start w:val="1"/>
      <w:numFmt w:val="decimal"/>
      <w:lvlText w:val="%1."/>
      <w:lvlJc w:val="left"/>
      <w:pPr>
        <w:ind w:left="720" w:hanging="360"/>
      </w:pPr>
    </w:lvl>
    <w:lvl w:ilvl="1" w:tplc="9E021974">
      <w:start w:val="1"/>
      <w:numFmt w:val="lowerLetter"/>
      <w:lvlText w:val="%2."/>
      <w:lvlJc w:val="left"/>
      <w:pPr>
        <w:ind w:left="1440" w:hanging="360"/>
      </w:pPr>
    </w:lvl>
    <w:lvl w:ilvl="2" w:tplc="D5524020">
      <w:start w:val="1"/>
      <w:numFmt w:val="lowerRoman"/>
      <w:lvlText w:val="%3."/>
      <w:lvlJc w:val="right"/>
      <w:pPr>
        <w:ind w:left="2160" w:hanging="180"/>
      </w:pPr>
    </w:lvl>
    <w:lvl w:ilvl="3" w:tplc="5DB0A9E6">
      <w:start w:val="1"/>
      <w:numFmt w:val="decimal"/>
      <w:lvlText w:val="%4."/>
      <w:lvlJc w:val="left"/>
      <w:pPr>
        <w:ind w:left="2880" w:hanging="360"/>
      </w:pPr>
    </w:lvl>
    <w:lvl w:ilvl="4" w:tplc="8CC024E2">
      <w:start w:val="1"/>
      <w:numFmt w:val="lowerLetter"/>
      <w:lvlText w:val="%5."/>
      <w:lvlJc w:val="left"/>
      <w:pPr>
        <w:ind w:left="3600" w:hanging="360"/>
      </w:pPr>
    </w:lvl>
    <w:lvl w:ilvl="5" w:tplc="63AA0D62">
      <w:start w:val="1"/>
      <w:numFmt w:val="lowerRoman"/>
      <w:lvlText w:val="%6."/>
      <w:lvlJc w:val="right"/>
      <w:pPr>
        <w:ind w:left="4320" w:hanging="180"/>
      </w:pPr>
    </w:lvl>
    <w:lvl w:ilvl="6" w:tplc="B25AAE0E">
      <w:start w:val="1"/>
      <w:numFmt w:val="decimal"/>
      <w:lvlText w:val="%7."/>
      <w:lvlJc w:val="left"/>
      <w:pPr>
        <w:ind w:left="5040" w:hanging="360"/>
      </w:pPr>
    </w:lvl>
    <w:lvl w:ilvl="7" w:tplc="DDEAFCA0">
      <w:start w:val="1"/>
      <w:numFmt w:val="lowerLetter"/>
      <w:lvlText w:val="%8."/>
      <w:lvlJc w:val="left"/>
      <w:pPr>
        <w:ind w:left="5760" w:hanging="360"/>
      </w:pPr>
    </w:lvl>
    <w:lvl w:ilvl="8" w:tplc="0C3CABCA">
      <w:start w:val="1"/>
      <w:numFmt w:val="lowerRoman"/>
      <w:lvlText w:val="%9."/>
      <w:lvlJc w:val="right"/>
      <w:pPr>
        <w:ind w:left="6480" w:hanging="180"/>
      </w:pPr>
    </w:lvl>
  </w:abstractNum>
  <w:abstractNum w:abstractNumId="1" w15:restartNumberingAfterBreak="0">
    <w:nsid w:val="022D1A7A"/>
    <w:multiLevelType w:val="hybridMultilevel"/>
    <w:tmpl w:val="DCDA3568"/>
    <w:lvl w:ilvl="0" w:tplc="77FA3950">
      <w:start w:val="1"/>
      <w:numFmt w:val="decimal"/>
      <w:lvlText w:val="%1)"/>
      <w:lvlJc w:val="left"/>
      <w:pPr>
        <w:ind w:left="720" w:hanging="360"/>
      </w:pPr>
      <w:rPr>
        <w:rFonts w:eastAsiaTheme="minorHAns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7F5BB1"/>
    <w:multiLevelType w:val="hybridMultilevel"/>
    <w:tmpl w:val="3F62EC4A"/>
    <w:lvl w:ilvl="0" w:tplc="6D1E7A3C">
      <w:start w:val="1"/>
      <w:numFmt w:val="decimal"/>
      <w:lvlText w:val="%1."/>
      <w:lvlJc w:val="left"/>
      <w:pPr>
        <w:ind w:left="927" w:hanging="360"/>
      </w:pPr>
      <w:rPr>
        <w:rFonts w:hint="default"/>
        <w:b/>
        <w:i w:val="0"/>
        <w:color w:val="auto"/>
      </w:rPr>
    </w:lvl>
    <w:lvl w:ilvl="1" w:tplc="728A96E2">
      <w:start w:val="1"/>
      <w:numFmt w:val="lowerLetter"/>
      <w:lvlText w:val="(%2)"/>
      <w:lvlJc w:val="left"/>
      <w:pPr>
        <w:ind w:left="1707" w:hanging="420"/>
      </w:pPr>
      <w:rPr>
        <w:rFonts w:eastAsia="Times New Roman" w:hint="default"/>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159656D7"/>
    <w:multiLevelType w:val="hybridMultilevel"/>
    <w:tmpl w:val="CA42C832"/>
    <w:lvl w:ilvl="0" w:tplc="BDB66276">
      <w:start w:val="1"/>
      <w:numFmt w:val="upperRoman"/>
      <w:lvlText w:val="%1."/>
      <w:lvlJc w:val="right"/>
      <w:pPr>
        <w:ind w:left="360" w:hanging="360"/>
      </w:pPr>
      <w:rPr>
        <w:b/>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6B72F3C"/>
    <w:multiLevelType w:val="hybridMultilevel"/>
    <w:tmpl w:val="F482ACD4"/>
    <w:lvl w:ilvl="0" w:tplc="E050FAA8">
      <w:start w:val="1"/>
      <w:numFmt w:val="upperRoman"/>
      <w:lvlText w:val="%1."/>
      <w:lvlJc w:val="left"/>
      <w:pPr>
        <w:ind w:left="1440" w:hanging="720"/>
      </w:pPr>
      <w:rPr>
        <w:rFonts w:ascii="Times New Roman" w:hAnsi="Times New Roman" w:cs="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AD22CEE"/>
    <w:multiLevelType w:val="hybridMultilevel"/>
    <w:tmpl w:val="BA20FFF2"/>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15:restartNumberingAfterBreak="0">
    <w:nsid w:val="1DFE5104"/>
    <w:multiLevelType w:val="hybridMultilevel"/>
    <w:tmpl w:val="6436FDB8"/>
    <w:lvl w:ilvl="0" w:tplc="C75A543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E3F11C3"/>
    <w:multiLevelType w:val="hybridMultilevel"/>
    <w:tmpl w:val="349CB708"/>
    <w:lvl w:ilvl="0" w:tplc="04190011">
      <w:start w:val="1"/>
      <w:numFmt w:val="decimal"/>
      <w:lvlText w:val="%1)"/>
      <w:lvlJc w:val="left"/>
      <w:pPr>
        <w:ind w:left="816" w:hanging="360"/>
      </w:pPr>
    </w:lvl>
    <w:lvl w:ilvl="1" w:tplc="04190019" w:tentative="1">
      <w:start w:val="1"/>
      <w:numFmt w:val="lowerLetter"/>
      <w:lvlText w:val="%2."/>
      <w:lvlJc w:val="left"/>
      <w:pPr>
        <w:ind w:left="1536" w:hanging="360"/>
      </w:pPr>
    </w:lvl>
    <w:lvl w:ilvl="2" w:tplc="0419001B" w:tentative="1">
      <w:start w:val="1"/>
      <w:numFmt w:val="lowerRoman"/>
      <w:lvlText w:val="%3."/>
      <w:lvlJc w:val="right"/>
      <w:pPr>
        <w:ind w:left="2256" w:hanging="180"/>
      </w:pPr>
    </w:lvl>
    <w:lvl w:ilvl="3" w:tplc="0419000F" w:tentative="1">
      <w:start w:val="1"/>
      <w:numFmt w:val="decimal"/>
      <w:lvlText w:val="%4."/>
      <w:lvlJc w:val="left"/>
      <w:pPr>
        <w:ind w:left="2976" w:hanging="360"/>
      </w:pPr>
    </w:lvl>
    <w:lvl w:ilvl="4" w:tplc="04190019" w:tentative="1">
      <w:start w:val="1"/>
      <w:numFmt w:val="lowerLetter"/>
      <w:lvlText w:val="%5."/>
      <w:lvlJc w:val="left"/>
      <w:pPr>
        <w:ind w:left="3696" w:hanging="360"/>
      </w:pPr>
    </w:lvl>
    <w:lvl w:ilvl="5" w:tplc="0419001B" w:tentative="1">
      <w:start w:val="1"/>
      <w:numFmt w:val="lowerRoman"/>
      <w:lvlText w:val="%6."/>
      <w:lvlJc w:val="right"/>
      <w:pPr>
        <w:ind w:left="4416" w:hanging="180"/>
      </w:pPr>
    </w:lvl>
    <w:lvl w:ilvl="6" w:tplc="0419000F" w:tentative="1">
      <w:start w:val="1"/>
      <w:numFmt w:val="decimal"/>
      <w:lvlText w:val="%7."/>
      <w:lvlJc w:val="left"/>
      <w:pPr>
        <w:ind w:left="5136" w:hanging="360"/>
      </w:pPr>
    </w:lvl>
    <w:lvl w:ilvl="7" w:tplc="04190019" w:tentative="1">
      <w:start w:val="1"/>
      <w:numFmt w:val="lowerLetter"/>
      <w:lvlText w:val="%8."/>
      <w:lvlJc w:val="left"/>
      <w:pPr>
        <w:ind w:left="5856" w:hanging="360"/>
      </w:pPr>
    </w:lvl>
    <w:lvl w:ilvl="8" w:tplc="0419001B" w:tentative="1">
      <w:start w:val="1"/>
      <w:numFmt w:val="lowerRoman"/>
      <w:lvlText w:val="%9."/>
      <w:lvlJc w:val="right"/>
      <w:pPr>
        <w:ind w:left="6576" w:hanging="180"/>
      </w:pPr>
    </w:lvl>
  </w:abstractNum>
  <w:abstractNum w:abstractNumId="8" w15:restartNumberingAfterBreak="0">
    <w:nsid w:val="25AA2D14"/>
    <w:multiLevelType w:val="hybridMultilevel"/>
    <w:tmpl w:val="13AAE746"/>
    <w:lvl w:ilvl="0" w:tplc="2D1CE94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B645DFC"/>
    <w:multiLevelType w:val="hybridMultilevel"/>
    <w:tmpl w:val="93E09A20"/>
    <w:lvl w:ilvl="0" w:tplc="6DD625E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0BA704F"/>
    <w:multiLevelType w:val="hybridMultilevel"/>
    <w:tmpl w:val="F3F0CC82"/>
    <w:lvl w:ilvl="0" w:tplc="F7F2A942">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4832277"/>
    <w:multiLevelType w:val="hybridMultilevel"/>
    <w:tmpl w:val="857EBDE2"/>
    <w:lvl w:ilvl="0" w:tplc="13168DF6">
      <w:start w:val="1"/>
      <w:numFmt w:val="decimal"/>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72B0D96"/>
    <w:multiLevelType w:val="hybridMultilevel"/>
    <w:tmpl w:val="A9B64BF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3" w15:restartNumberingAfterBreak="0">
    <w:nsid w:val="47554FDE"/>
    <w:multiLevelType w:val="hybridMultilevel"/>
    <w:tmpl w:val="5F4C737C"/>
    <w:lvl w:ilvl="0" w:tplc="E53261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F6344D1"/>
    <w:multiLevelType w:val="hybridMultilevel"/>
    <w:tmpl w:val="595A4188"/>
    <w:lvl w:ilvl="0" w:tplc="3566F6B6">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2862FD6"/>
    <w:multiLevelType w:val="hybridMultilevel"/>
    <w:tmpl w:val="D396DE62"/>
    <w:lvl w:ilvl="0" w:tplc="ED9AD162">
      <w:start w:val="1"/>
      <w:numFmt w:val="decimal"/>
      <w:lvlText w:val="%1."/>
      <w:lvlJc w:val="left"/>
      <w:pPr>
        <w:ind w:left="1026" w:hanging="360"/>
      </w:pPr>
      <w:rPr>
        <w:rFonts w:hint="default"/>
        <w:b/>
      </w:rPr>
    </w:lvl>
    <w:lvl w:ilvl="1" w:tplc="04190019" w:tentative="1">
      <w:start w:val="1"/>
      <w:numFmt w:val="lowerLetter"/>
      <w:lvlText w:val="%2."/>
      <w:lvlJc w:val="left"/>
      <w:pPr>
        <w:ind w:left="1746" w:hanging="360"/>
      </w:pPr>
    </w:lvl>
    <w:lvl w:ilvl="2" w:tplc="0419001B" w:tentative="1">
      <w:start w:val="1"/>
      <w:numFmt w:val="lowerRoman"/>
      <w:lvlText w:val="%3."/>
      <w:lvlJc w:val="right"/>
      <w:pPr>
        <w:ind w:left="2466" w:hanging="180"/>
      </w:pPr>
    </w:lvl>
    <w:lvl w:ilvl="3" w:tplc="0419000F" w:tentative="1">
      <w:start w:val="1"/>
      <w:numFmt w:val="decimal"/>
      <w:lvlText w:val="%4."/>
      <w:lvlJc w:val="left"/>
      <w:pPr>
        <w:ind w:left="3186" w:hanging="360"/>
      </w:pPr>
    </w:lvl>
    <w:lvl w:ilvl="4" w:tplc="04190019" w:tentative="1">
      <w:start w:val="1"/>
      <w:numFmt w:val="lowerLetter"/>
      <w:lvlText w:val="%5."/>
      <w:lvlJc w:val="left"/>
      <w:pPr>
        <w:ind w:left="3906" w:hanging="360"/>
      </w:pPr>
    </w:lvl>
    <w:lvl w:ilvl="5" w:tplc="0419001B" w:tentative="1">
      <w:start w:val="1"/>
      <w:numFmt w:val="lowerRoman"/>
      <w:lvlText w:val="%6."/>
      <w:lvlJc w:val="right"/>
      <w:pPr>
        <w:ind w:left="4626" w:hanging="180"/>
      </w:pPr>
    </w:lvl>
    <w:lvl w:ilvl="6" w:tplc="0419000F" w:tentative="1">
      <w:start w:val="1"/>
      <w:numFmt w:val="decimal"/>
      <w:lvlText w:val="%7."/>
      <w:lvlJc w:val="left"/>
      <w:pPr>
        <w:ind w:left="5346" w:hanging="360"/>
      </w:pPr>
    </w:lvl>
    <w:lvl w:ilvl="7" w:tplc="04190019" w:tentative="1">
      <w:start w:val="1"/>
      <w:numFmt w:val="lowerLetter"/>
      <w:lvlText w:val="%8."/>
      <w:lvlJc w:val="left"/>
      <w:pPr>
        <w:ind w:left="6066" w:hanging="360"/>
      </w:pPr>
    </w:lvl>
    <w:lvl w:ilvl="8" w:tplc="0419001B" w:tentative="1">
      <w:start w:val="1"/>
      <w:numFmt w:val="lowerRoman"/>
      <w:lvlText w:val="%9."/>
      <w:lvlJc w:val="right"/>
      <w:pPr>
        <w:ind w:left="6786" w:hanging="180"/>
      </w:pPr>
    </w:lvl>
  </w:abstractNum>
  <w:abstractNum w:abstractNumId="16" w15:restartNumberingAfterBreak="0">
    <w:nsid w:val="536930A2"/>
    <w:multiLevelType w:val="hybridMultilevel"/>
    <w:tmpl w:val="EFCAAC9C"/>
    <w:lvl w:ilvl="0" w:tplc="08090001">
      <w:start w:val="1"/>
      <w:numFmt w:val="bullet"/>
      <w:lvlText w:val=""/>
      <w:lvlJc w:val="left"/>
      <w:pPr>
        <w:ind w:left="1296" w:hanging="360"/>
      </w:pPr>
      <w:rPr>
        <w:rFonts w:ascii="Symbol" w:hAnsi="Symbol" w:hint="default"/>
      </w:rPr>
    </w:lvl>
    <w:lvl w:ilvl="1" w:tplc="08090003" w:tentative="1">
      <w:start w:val="1"/>
      <w:numFmt w:val="bullet"/>
      <w:lvlText w:val="o"/>
      <w:lvlJc w:val="left"/>
      <w:pPr>
        <w:ind w:left="2016" w:hanging="360"/>
      </w:pPr>
      <w:rPr>
        <w:rFonts w:ascii="Courier New" w:hAnsi="Courier New" w:cs="Courier New" w:hint="default"/>
      </w:rPr>
    </w:lvl>
    <w:lvl w:ilvl="2" w:tplc="08090005" w:tentative="1">
      <w:start w:val="1"/>
      <w:numFmt w:val="bullet"/>
      <w:lvlText w:val=""/>
      <w:lvlJc w:val="left"/>
      <w:pPr>
        <w:ind w:left="2736" w:hanging="360"/>
      </w:pPr>
      <w:rPr>
        <w:rFonts w:ascii="Wingdings" w:hAnsi="Wingdings" w:hint="default"/>
      </w:rPr>
    </w:lvl>
    <w:lvl w:ilvl="3" w:tplc="08090001" w:tentative="1">
      <w:start w:val="1"/>
      <w:numFmt w:val="bullet"/>
      <w:lvlText w:val=""/>
      <w:lvlJc w:val="left"/>
      <w:pPr>
        <w:ind w:left="3456" w:hanging="360"/>
      </w:pPr>
      <w:rPr>
        <w:rFonts w:ascii="Symbol" w:hAnsi="Symbol" w:hint="default"/>
      </w:rPr>
    </w:lvl>
    <w:lvl w:ilvl="4" w:tplc="08090003" w:tentative="1">
      <w:start w:val="1"/>
      <w:numFmt w:val="bullet"/>
      <w:lvlText w:val="o"/>
      <w:lvlJc w:val="left"/>
      <w:pPr>
        <w:ind w:left="4176" w:hanging="360"/>
      </w:pPr>
      <w:rPr>
        <w:rFonts w:ascii="Courier New" w:hAnsi="Courier New" w:cs="Courier New" w:hint="default"/>
      </w:rPr>
    </w:lvl>
    <w:lvl w:ilvl="5" w:tplc="08090005" w:tentative="1">
      <w:start w:val="1"/>
      <w:numFmt w:val="bullet"/>
      <w:lvlText w:val=""/>
      <w:lvlJc w:val="left"/>
      <w:pPr>
        <w:ind w:left="4896" w:hanging="360"/>
      </w:pPr>
      <w:rPr>
        <w:rFonts w:ascii="Wingdings" w:hAnsi="Wingdings" w:hint="default"/>
      </w:rPr>
    </w:lvl>
    <w:lvl w:ilvl="6" w:tplc="08090001" w:tentative="1">
      <w:start w:val="1"/>
      <w:numFmt w:val="bullet"/>
      <w:lvlText w:val=""/>
      <w:lvlJc w:val="left"/>
      <w:pPr>
        <w:ind w:left="5616" w:hanging="360"/>
      </w:pPr>
      <w:rPr>
        <w:rFonts w:ascii="Symbol" w:hAnsi="Symbol" w:hint="default"/>
      </w:rPr>
    </w:lvl>
    <w:lvl w:ilvl="7" w:tplc="08090003" w:tentative="1">
      <w:start w:val="1"/>
      <w:numFmt w:val="bullet"/>
      <w:lvlText w:val="o"/>
      <w:lvlJc w:val="left"/>
      <w:pPr>
        <w:ind w:left="6336" w:hanging="360"/>
      </w:pPr>
      <w:rPr>
        <w:rFonts w:ascii="Courier New" w:hAnsi="Courier New" w:cs="Courier New" w:hint="default"/>
      </w:rPr>
    </w:lvl>
    <w:lvl w:ilvl="8" w:tplc="08090005" w:tentative="1">
      <w:start w:val="1"/>
      <w:numFmt w:val="bullet"/>
      <w:lvlText w:val=""/>
      <w:lvlJc w:val="left"/>
      <w:pPr>
        <w:ind w:left="7056" w:hanging="360"/>
      </w:pPr>
      <w:rPr>
        <w:rFonts w:ascii="Wingdings" w:hAnsi="Wingdings" w:hint="default"/>
      </w:rPr>
    </w:lvl>
  </w:abstractNum>
  <w:abstractNum w:abstractNumId="17" w15:restartNumberingAfterBreak="0">
    <w:nsid w:val="562E632C"/>
    <w:multiLevelType w:val="hybridMultilevel"/>
    <w:tmpl w:val="D81648A2"/>
    <w:lvl w:ilvl="0" w:tplc="CA1C33C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B7A1B58"/>
    <w:multiLevelType w:val="hybridMultilevel"/>
    <w:tmpl w:val="4BBCC624"/>
    <w:lvl w:ilvl="0" w:tplc="04F22D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7F7820"/>
    <w:multiLevelType w:val="hybridMultilevel"/>
    <w:tmpl w:val="2EF4CF20"/>
    <w:lvl w:ilvl="0" w:tplc="92EC10C6">
      <w:start w:val="1"/>
      <w:numFmt w:val="lowerLetter"/>
      <w:lvlText w:val="%1)"/>
      <w:lvlJc w:val="left"/>
      <w:pPr>
        <w:ind w:left="927" w:hanging="360"/>
      </w:pPr>
      <w:rPr>
        <w:rFonts w:hint="default"/>
        <w:b/>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64CD6320"/>
    <w:multiLevelType w:val="hybridMultilevel"/>
    <w:tmpl w:val="4D96E05A"/>
    <w:lvl w:ilvl="0" w:tplc="08090001">
      <w:start w:val="1"/>
      <w:numFmt w:val="bullet"/>
      <w:lvlText w:val=""/>
      <w:lvlJc w:val="left"/>
      <w:pPr>
        <w:ind w:left="960" w:hanging="360"/>
      </w:pPr>
      <w:rPr>
        <w:rFonts w:ascii="Symbol" w:hAnsi="Symbol" w:hint="default"/>
      </w:rPr>
    </w:lvl>
    <w:lvl w:ilvl="1" w:tplc="08090003">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21" w15:restartNumberingAfterBreak="0">
    <w:nsid w:val="6AEB1659"/>
    <w:multiLevelType w:val="hybridMultilevel"/>
    <w:tmpl w:val="2EF4CF20"/>
    <w:lvl w:ilvl="0" w:tplc="92EC10C6">
      <w:start w:val="1"/>
      <w:numFmt w:val="lowerLetter"/>
      <w:lvlText w:val="%1)"/>
      <w:lvlJc w:val="left"/>
      <w:pPr>
        <w:ind w:left="927" w:hanging="360"/>
      </w:pPr>
      <w:rPr>
        <w:rFonts w:hint="default"/>
        <w:b/>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6D120E7C"/>
    <w:multiLevelType w:val="hybridMultilevel"/>
    <w:tmpl w:val="B6AC67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5"/>
  </w:num>
  <w:num w:numId="3">
    <w:abstractNumId w:val="10"/>
  </w:num>
  <w:num w:numId="4">
    <w:abstractNumId w:val="11"/>
  </w:num>
  <w:num w:numId="5">
    <w:abstractNumId w:val="14"/>
  </w:num>
  <w:num w:numId="6">
    <w:abstractNumId w:val="8"/>
  </w:num>
  <w:num w:numId="7">
    <w:abstractNumId w:val="17"/>
  </w:num>
  <w:num w:numId="8">
    <w:abstractNumId w:val="18"/>
  </w:num>
  <w:num w:numId="9">
    <w:abstractNumId w:val="9"/>
  </w:num>
  <w:num w:numId="10">
    <w:abstractNumId w:val="6"/>
  </w:num>
  <w:num w:numId="11">
    <w:abstractNumId w:val="4"/>
  </w:num>
  <w:num w:numId="12">
    <w:abstractNumId w:val="12"/>
  </w:num>
  <w:num w:numId="13">
    <w:abstractNumId w:val="0"/>
  </w:num>
  <w:num w:numId="14">
    <w:abstractNumId w:val="2"/>
  </w:num>
  <w:num w:numId="15">
    <w:abstractNumId w:val="22"/>
  </w:num>
  <w:num w:numId="16">
    <w:abstractNumId w:val="16"/>
  </w:num>
  <w:num w:numId="17">
    <w:abstractNumId w:val="20"/>
  </w:num>
  <w:num w:numId="18">
    <w:abstractNumId w:val="3"/>
  </w:num>
  <w:num w:numId="19">
    <w:abstractNumId w:val="15"/>
  </w:num>
  <w:num w:numId="20">
    <w:abstractNumId w:val="7"/>
  </w:num>
  <w:num w:numId="21">
    <w:abstractNumId w:val="21"/>
  </w:num>
  <w:num w:numId="22">
    <w:abstractNumId w:val="19"/>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846"/>
    <w:rsid w:val="00001B02"/>
    <w:rsid w:val="00003623"/>
    <w:rsid w:val="00004343"/>
    <w:rsid w:val="0000563B"/>
    <w:rsid w:val="00006519"/>
    <w:rsid w:val="0000657D"/>
    <w:rsid w:val="00007B22"/>
    <w:rsid w:val="00011D22"/>
    <w:rsid w:val="000129CB"/>
    <w:rsid w:val="00012F10"/>
    <w:rsid w:val="00014BD5"/>
    <w:rsid w:val="00017019"/>
    <w:rsid w:val="00017233"/>
    <w:rsid w:val="0002113A"/>
    <w:rsid w:val="0002279C"/>
    <w:rsid w:val="00022D57"/>
    <w:rsid w:val="00022D9B"/>
    <w:rsid w:val="00022F75"/>
    <w:rsid w:val="0002379E"/>
    <w:rsid w:val="00025458"/>
    <w:rsid w:val="000254B2"/>
    <w:rsid w:val="00025B03"/>
    <w:rsid w:val="000263A3"/>
    <w:rsid w:val="000270D5"/>
    <w:rsid w:val="00027DAA"/>
    <w:rsid w:val="000334AF"/>
    <w:rsid w:val="000344F4"/>
    <w:rsid w:val="0003453C"/>
    <w:rsid w:val="0003572F"/>
    <w:rsid w:val="0003627C"/>
    <w:rsid w:val="000365C1"/>
    <w:rsid w:val="00036B7C"/>
    <w:rsid w:val="00037CEE"/>
    <w:rsid w:val="00037DC2"/>
    <w:rsid w:val="0004096A"/>
    <w:rsid w:val="00041780"/>
    <w:rsid w:val="00042313"/>
    <w:rsid w:val="00043355"/>
    <w:rsid w:val="00044FA1"/>
    <w:rsid w:val="00045A97"/>
    <w:rsid w:val="00047CC4"/>
    <w:rsid w:val="00047FCD"/>
    <w:rsid w:val="0005025B"/>
    <w:rsid w:val="000532A1"/>
    <w:rsid w:val="00053BBF"/>
    <w:rsid w:val="00053ED6"/>
    <w:rsid w:val="00054510"/>
    <w:rsid w:val="000562D7"/>
    <w:rsid w:val="000562E0"/>
    <w:rsid w:val="0005671A"/>
    <w:rsid w:val="000578FF"/>
    <w:rsid w:val="00057C1D"/>
    <w:rsid w:val="0006069F"/>
    <w:rsid w:val="00061989"/>
    <w:rsid w:val="00061AAF"/>
    <w:rsid w:val="00062C91"/>
    <w:rsid w:val="00064157"/>
    <w:rsid w:val="00065BDC"/>
    <w:rsid w:val="00066345"/>
    <w:rsid w:val="0006645B"/>
    <w:rsid w:val="00070A6F"/>
    <w:rsid w:val="00071C41"/>
    <w:rsid w:val="000720F4"/>
    <w:rsid w:val="00072F90"/>
    <w:rsid w:val="00073695"/>
    <w:rsid w:val="0007539A"/>
    <w:rsid w:val="00075D89"/>
    <w:rsid w:val="0008029A"/>
    <w:rsid w:val="00082EC0"/>
    <w:rsid w:val="00083AE4"/>
    <w:rsid w:val="0008463A"/>
    <w:rsid w:val="00085966"/>
    <w:rsid w:val="00085FCC"/>
    <w:rsid w:val="00086454"/>
    <w:rsid w:val="00087813"/>
    <w:rsid w:val="000905C4"/>
    <w:rsid w:val="000907BE"/>
    <w:rsid w:val="00090B94"/>
    <w:rsid w:val="000951FB"/>
    <w:rsid w:val="0009542D"/>
    <w:rsid w:val="000956E7"/>
    <w:rsid w:val="000964D3"/>
    <w:rsid w:val="0009719C"/>
    <w:rsid w:val="000A02FB"/>
    <w:rsid w:val="000A235C"/>
    <w:rsid w:val="000A2936"/>
    <w:rsid w:val="000A37E2"/>
    <w:rsid w:val="000A404A"/>
    <w:rsid w:val="000A548D"/>
    <w:rsid w:val="000A637E"/>
    <w:rsid w:val="000A74E6"/>
    <w:rsid w:val="000B078D"/>
    <w:rsid w:val="000B10B9"/>
    <w:rsid w:val="000B2261"/>
    <w:rsid w:val="000B23DB"/>
    <w:rsid w:val="000B2747"/>
    <w:rsid w:val="000B2DF2"/>
    <w:rsid w:val="000B3C2C"/>
    <w:rsid w:val="000B611E"/>
    <w:rsid w:val="000B7905"/>
    <w:rsid w:val="000B7B5E"/>
    <w:rsid w:val="000C12DB"/>
    <w:rsid w:val="000C299A"/>
    <w:rsid w:val="000C32E1"/>
    <w:rsid w:val="000C4267"/>
    <w:rsid w:val="000C562B"/>
    <w:rsid w:val="000D3230"/>
    <w:rsid w:val="000D32A2"/>
    <w:rsid w:val="000D414A"/>
    <w:rsid w:val="000D6B05"/>
    <w:rsid w:val="000D70D3"/>
    <w:rsid w:val="000D77F0"/>
    <w:rsid w:val="000D7DE1"/>
    <w:rsid w:val="000D7E02"/>
    <w:rsid w:val="000E317F"/>
    <w:rsid w:val="000E42DB"/>
    <w:rsid w:val="000E66FA"/>
    <w:rsid w:val="000F05BD"/>
    <w:rsid w:val="000F20F8"/>
    <w:rsid w:val="000F2318"/>
    <w:rsid w:val="000F2767"/>
    <w:rsid w:val="000F2A40"/>
    <w:rsid w:val="000F321C"/>
    <w:rsid w:val="000F33E8"/>
    <w:rsid w:val="000F3552"/>
    <w:rsid w:val="000F3A02"/>
    <w:rsid w:val="000F731C"/>
    <w:rsid w:val="00100FD9"/>
    <w:rsid w:val="00104509"/>
    <w:rsid w:val="00104BDB"/>
    <w:rsid w:val="00105FAC"/>
    <w:rsid w:val="00107546"/>
    <w:rsid w:val="001101B4"/>
    <w:rsid w:val="00110EFC"/>
    <w:rsid w:val="00111A81"/>
    <w:rsid w:val="00111A97"/>
    <w:rsid w:val="00120323"/>
    <w:rsid w:val="00122600"/>
    <w:rsid w:val="00124147"/>
    <w:rsid w:val="00124341"/>
    <w:rsid w:val="00125234"/>
    <w:rsid w:val="00125AB6"/>
    <w:rsid w:val="00126093"/>
    <w:rsid w:val="00126B71"/>
    <w:rsid w:val="00127BC9"/>
    <w:rsid w:val="00130CA0"/>
    <w:rsid w:val="00130E4C"/>
    <w:rsid w:val="001318F8"/>
    <w:rsid w:val="00131DFF"/>
    <w:rsid w:val="0013211A"/>
    <w:rsid w:val="001336D3"/>
    <w:rsid w:val="00134B9E"/>
    <w:rsid w:val="00135F88"/>
    <w:rsid w:val="001413C5"/>
    <w:rsid w:val="001421DA"/>
    <w:rsid w:val="00144877"/>
    <w:rsid w:val="001450AA"/>
    <w:rsid w:val="0014564D"/>
    <w:rsid w:val="0014638E"/>
    <w:rsid w:val="0014667C"/>
    <w:rsid w:val="00146FA5"/>
    <w:rsid w:val="00147026"/>
    <w:rsid w:val="00150950"/>
    <w:rsid w:val="0015327A"/>
    <w:rsid w:val="001544DE"/>
    <w:rsid w:val="0015589B"/>
    <w:rsid w:val="0015591E"/>
    <w:rsid w:val="00155A45"/>
    <w:rsid w:val="00156118"/>
    <w:rsid w:val="00156525"/>
    <w:rsid w:val="00157E5F"/>
    <w:rsid w:val="00162807"/>
    <w:rsid w:val="00162D30"/>
    <w:rsid w:val="001630C5"/>
    <w:rsid w:val="0016574B"/>
    <w:rsid w:val="00167030"/>
    <w:rsid w:val="00167146"/>
    <w:rsid w:val="00170BB9"/>
    <w:rsid w:val="00172EB6"/>
    <w:rsid w:val="001739E9"/>
    <w:rsid w:val="00173C36"/>
    <w:rsid w:val="00173CD2"/>
    <w:rsid w:val="001743BD"/>
    <w:rsid w:val="00174453"/>
    <w:rsid w:val="001746A4"/>
    <w:rsid w:val="001750CC"/>
    <w:rsid w:val="001757F8"/>
    <w:rsid w:val="0017665D"/>
    <w:rsid w:val="001773C4"/>
    <w:rsid w:val="001801E4"/>
    <w:rsid w:val="0018208A"/>
    <w:rsid w:val="001830C4"/>
    <w:rsid w:val="00183F70"/>
    <w:rsid w:val="0018471F"/>
    <w:rsid w:val="00184C1A"/>
    <w:rsid w:val="001869C7"/>
    <w:rsid w:val="001875D8"/>
    <w:rsid w:val="00190135"/>
    <w:rsid w:val="00191240"/>
    <w:rsid w:val="0019162F"/>
    <w:rsid w:val="001918F7"/>
    <w:rsid w:val="001937C7"/>
    <w:rsid w:val="001938D2"/>
    <w:rsid w:val="001965ED"/>
    <w:rsid w:val="00197197"/>
    <w:rsid w:val="001A1B6A"/>
    <w:rsid w:val="001A2060"/>
    <w:rsid w:val="001A3104"/>
    <w:rsid w:val="001A5571"/>
    <w:rsid w:val="001A77B5"/>
    <w:rsid w:val="001A796F"/>
    <w:rsid w:val="001B0293"/>
    <w:rsid w:val="001B08BC"/>
    <w:rsid w:val="001B0938"/>
    <w:rsid w:val="001B1415"/>
    <w:rsid w:val="001B22C0"/>
    <w:rsid w:val="001B33DC"/>
    <w:rsid w:val="001B3DD7"/>
    <w:rsid w:val="001B78EA"/>
    <w:rsid w:val="001C3CAF"/>
    <w:rsid w:val="001C4BA3"/>
    <w:rsid w:val="001C6760"/>
    <w:rsid w:val="001C69F9"/>
    <w:rsid w:val="001D08E9"/>
    <w:rsid w:val="001D1C9A"/>
    <w:rsid w:val="001D270B"/>
    <w:rsid w:val="001D2BBB"/>
    <w:rsid w:val="001D4B4B"/>
    <w:rsid w:val="001D6A6E"/>
    <w:rsid w:val="001D6CC0"/>
    <w:rsid w:val="001D72D6"/>
    <w:rsid w:val="001E3598"/>
    <w:rsid w:val="001E5593"/>
    <w:rsid w:val="001F1000"/>
    <w:rsid w:val="001F17C4"/>
    <w:rsid w:val="001F20EF"/>
    <w:rsid w:val="001F26B7"/>
    <w:rsid w:val="001F3257"/>
    <w:rsid w:val="001F368B"/>
    <w:rsid w:val="001F3FDB"/>
    <w:rsid w:val="001F4123"/>
    <w:rsid w:val="001F73AB"/>
    <w:rsid w:val="002001A3"/>
    <w:rsid w:val="002004AD"/>
    <w:rsid w:val="00201132"/>
    <w:rsid w:val="002037CE"/>
    <w:rsid w:val="00205646"/>
    <w:rsid w:val="0020725D"/>
    <w:rsid w:val="0021128E"/>
    <w:rsid w:val="002119FE"/>
    <w:rsid w:val="00211BA3"/>
    <w:rsid w:val="002158C0"/>
    <w:rsid w:val="00216DF7"/>
    <w:rsid w:val="002218C6"/>
    <w:rsid w:val="00223383"/>
    <w:rsid w:val="00223622"/>
    <w:rsid w:val="00223D27"/>
    <w:rsid w:val="002241BE"/>
    <w:rsid w:val="002247CB"/>
    <w:rsid w:val="00225359"/>
    <w:rsid w:val="002265AA"/>
    <w:rsid w:val="00226C8A"/>
    <w:rsid w:val="00226D9A"/>
    <w:rsid w:val="00227DB4"/>
    <w:rsid w:val="00227F93"/>
    <w:rsid w:val="00230749"/>
    <w:rsid w:val="002310FD"/>
    <w:rsid w:val="00237806"/>
    <w:rsid w:val="0023782F"/>
    <w:rsid w:val="002435B2"/>
    <w:rsid w:val="002437BE"/>
    <w:rsid w:val="00243E38"/>
    <w:rsid w:val="00244538"/>
    <w:rsid w:val="0024472D"/>
    <w:rsid w:val="00246385"/>
    <w:rsid w:val="0024763C"/>
    <w:rsid w:val="00251D13"/>
    <w:rsid w:val="00252D7E"/>
    <w:rsid w:val="002532C7"/>
    <w:rsid w:val="00253C55"/>
    <w:rsid w:val="002541EC"/>
    <w:rsid w:val="0025640D"/>
    <w:rsid w:val="00256AF6"/>
    <w:rsid w:val="00256F4B"/>
    <w:rsid w:val="00257750"/>
    <w:rsid w:val="002600CD"/>
    <w:rsid w:val="00260726"/>
    <w:rsid w:val="00262B9F"/>
    <w:rsid w:val="00262DFF"/>
    <w:rsid w:val="00264BB4"/>
    <w:rsid w:val="00264E56"/>
    <w:rsid w:val="00276415"/>
    <w:rsid w:val="00277236"/>
    <w:rsid w:val="00280217"/>
    <w:rsid w:val="00280B3E"/>
    <w:rsid w:val="00285D0F"/>
    <w:rsid w:val="00286982"/>
    <w:rsid w:val="00286FB4"/>
    <w:rsid w:val="00287E84"/>
    <w:rsid w:val="00290D5B"/>
    <w:rsid w:val="00290E32"/>
    <w:rsid w:val="00292922"/>
    <w:rsid w:val="002956AD"/>
    <w:rsid w:val="002A219F"/>
    <w:rsid w:val="002A2393"/>
    <w:rsid w:val="002A3319"/>
    <w:rsid w:val="002A3495"/>
    <w:rsid w:val="002A518B"/>
    <w:rsid w:val="002A5CC8"/>
    <w:rsid w:val="002B1035"/>
    <w:rsid w:val="002B10DF"/>
    <w:rsid w:val="002B11CC"/>
    <w:rsid w:val="002B21ED"/>
    <w:rsid w:val="002B2DED"/>
    <w:rsid w:val="002B6878"/>
    <w:rsid w:val="002B7354"/>
    <w:rsid w:val="002B7826"/>
    <w:rsid w:val="002B7AA9"/>
    <w:rsid w:val="002B7B82"/>
    <w:rsid w:val="002C0907"/>
    <w:rsid w:val="002C1199"/>
    <w:rsid w:val="002C2EB3"/>
    <w:rsid w:val="002C31F8"/>
    <w:rsid w:val="002C33A8"/>
    <w:rsid w:val="002C411C"/>
    <w:rsid w:val="002C4CA9"/>
    <w:rsid w:val="002C5AF2"/>
    <w:rsid w:val="002C5CA1"/>
    <w:rsid w:val="002C5E6C"/>
    <w:rsid w:val="002C6C89"/>
    <w:rsid w:val="002C6E17"/>
    <w:rsid w:val="002C7900"/>
    <w:rsid w:val="002C7DC0"/>
    <w:rsid w:val="002C7F79"/>
    <w:rsid w:val="002D0A33"/>
    <w:rsid w:val="002D0EB0"/>
    <w:rsid w:val="002D1FBC"/>
    <w:rsid w:val="002D26D8"/>
    <w:rsid w:val="002D4A05"/>
    <w:rsid w:val="002D53D4"/>
    <w:rsid w:val="002D5EEF"/>
    <w:rsid w:val="002D70A8"/>
    <w:rsid w:val="002E270C"/>
    <w:rsid w:val="002E48E1"/>
    <w:rsid w:val="002E7A9B"/>
    <w:rsid w:val="002E7CCD"/>
    <w:rsid w:val="002E7CF8"/>
    <w:rsid w:val="002F056F"/>
    <w:rsid w:val="002F21B4"/>
    <w:rsid w:val="002F3131"/>
    <w:rsid w:val="002F355D"/>
    <w:rsid w:val="002F389D"/>
    <w:rsid w:val="002F60D2"/>
    <w:rsid w:val="002F6B54"/>
    <w:rsid w:val="002F7D42"/>
    <w:rsid w:val="00300874"/>
    <w:rsid w:val="00300A13"/>
    <w:rsid w:val="00301D0A"/>
    <w:rsid w:val="0030399D"/>
    <w:rsid w:val="003039F7"/>
    <w:rsid w:val="00305724"/>
    <w:rsid w:val="00307C2E"/>
    <w:rsid w:val="00310917"/>
    <w:rsid w:val="00316E94"/>
    <w:rsid w:val="00317467"/>
    <w:rsid w:val="00320522"/>
    <w:rsid w:val="0032481A"/>
    <w:rsid w:val="003248DA"/>
    <w:rsid w:val="00325066"/>
    <w:rsid w:val="00325261"/>
    <w:rsid w:val="00327D7C"/>
    <w:rsid w:val="0033027A"/>
    <w:rsid w:val="00330D26"/>
    <w:rsid w:val="00331682"/>
    <w:rsid w:val="0033198B"/>
    <w:rsid w:val="00331BC9"/>
    <w:rsid w:val="003348B2"/>
    <w:rsid w:val="0033512A"/>
    <w:rsid w:val="00336DD2"/>
    <w:rsid w:val="00337917"/>
    <w:rsid w:val="00337D40"/>
    <w:rsid w:val="0034304B"/>
    <w:rsid w:val="003433B7"/>
    <w:rsid w:val="00344CAA"/>
    <w:rsid w:val="0034584B"/>
    <w:rsid w:val="00345CC2"/>
    <w:rsid w:val="00346EE6"/>
    <w:rsid w:val="00350657"/>
    <w:rsid w:val="00352B5E"/>
    <w:rsid w:val="00353AD3"/>
    <w:rsid w:val="00354B4B"/>
    <w:rsid w:val="00355A82"/>
    <w:rsid w:val="00356E50"/>
    <w:rsid w:val="00357DE1"/>
    <w:rsid w:val="0036078B"/>
    <w:rsid w:val="00361664"/>
    <w:rsid w:val="0036250A"/>
    <w:rsid w:val="0036352F"/>
    <w:rsid w:val="003637F0"/>
    <w:rsid w:val="00364A7F"/>
    <w:rsid w:val="00364D01"/>
    <w:rsid w:val="00366A5F"/>
    <w:rsid w:val="003751B6"/>
    <w:rsid w:val="00375935"/>
    <w:rsid w:val="003776A1"/>
    <w:rsid w:val="003808FE"/>
    <w:rsid w:val="00381AE6"/>
    <w:rsid w:val="003821BA"/>
    <w:rsid w:val="0038384D"/>
    <w:rsid w:val="00383F4A"/>
    <w:rsid w:val="0038436D"/>
    <w:rsid w:val="00384476"/>
    <w:rsid w:val="00384AB9"/>
    <w:rsid w:val="003850FF"/>
    <w:rsid w:val="00390116"/>
    <w:rsid w:val="003925A0"/>
    <w:rsid w:val="003938C3"/>
    <w:rsid w:val="00394D83"/>
    <w:rsid w:val="00394F1D"/>
    <w:rsid w:val="00395DC1"/>
    <w:rsid w:val="00396C1D"/>
    <w:rsid w:val="00397F4C"/>
    <w:rsid w:val="003A0016"/>
    <w:rsid w:val="003A2655"/>
    <w:rsid w:val="003A5395"/>
    <w:rsid w:val="003A55BE"/>
    <w:rsid w:val="003B062F"/>
    <w:rsid w:val="003B0934"/>
    <w:rsid w:val="003B0BA8"/>
    <w:rsid w:val="003B1E3B"/>
    <w:rsid w:val="003B1EDA"/>
    <w:rsid w:val="003B2080"/>
    <w:rsid w:val="003B2990"/>
    <w:rsid w:val="003B4716"/>
    <w:rsid w:val="003B49B0"/>
    <w:rsid w:val="003B4E76"/>
    <w:rsid w:val="003B68C5"/>
    <w:rsid w:val="003B766C"/>
    <w:rsid w:val="003C143A"/>
    <w:rsid w:val="003C2F4E"/>
    <w:rsid w:val="003C31FF"/>
    <w:rsid w:val="003C3D46"/>
    <w:rsid w:val="003C4233"/>
    <w:rsid w:val="003C4EA6"/>
    <w:rsid w:val="003C570B"/>
    <w:rsid w:val="003C5A4D"/>
    <w:rsid w:val="003C65E1"/>
    <w:rsid w:val="003C7823"/>
    <w:rsid w:val="003D06E4"/>
    <w:rsid w:val="003D0CBA"/>
    <w:rsid w:val="003D310E"/>
    <w:rsid w:val="003D48E6"/>
    <w:rsid w:val="003D4D03"/>
    <w:rsid w:val="003D539A"/>
    <w:rsid w:val="003D54BF"/>
    <w:rsid w:val="003D54C2"/>
    <w:rsid w:val="003D5BEC"/>
    <w:rsid w:val="003D650D"/>
    <w:rsid w:val="003D7F87"/>
    <w:rsid w:val="003E212F"/>
    <w:rsid w:val="003E214F"/>
    <w:rsid w:val="003E4A0D"/>
    <w:rsid w:val="003E5497"/>
    <w:rsid w:val="003E5A41"/>
    <w:rsid w:val="003E5C92"/>
    <w:rsid w:val="003E62D8"/>
    <w:rsid w:val="003E6987"/>
    <w:rsid w:val="003E69DA"/>
    <w:rsid w:val="003F0499"/>
    <w:rsid w:val="003F1DC7"/>
    <w:rsid w:val="003F1F6D"/>
    <w:rsid w:val="003F2024"/>
    <w:rsid w:val="003F2846"/>
    <w:rsid w:val="003F2854"/>
    <w:rsid w:val="003F4ABC"/>
    <w:rsid w:val="003F6536"/>
    <w:rsid w:val="00403B2C"/>
    <w:rsid w:val="00404BA6"/>
    <w:rsid w:val="004065DE"/>
    <w:rsid w:val="0040683B"/>
    <w:rsid w:val="00410CCF"/>
    <w:rsid w:val="004112D9"/>
    <w:rsid w:val="004116D9"/>
    <w:rsid w:val="004139FA"/>
    <w:rsid w:val="004160F5"/>
    <w:rsid w:val="00421328"/>
    <w:rsid w:val="004224BE"/>
    <w:rsid w:val="004225D3"/>
    <w:rsid w:val="0042533B"/>
    <w:rsid w:val="00426D54"/>
    <w:rsid w:val="00427412"/>
    <w:rsid w:val="00430073"/>
    <w:rsid w:val="004334FC"/>
    <w:rsid w:val="00433C0C"/>
    <w:rsid w:val="00436925"/>
    <w:rsid w:val="004371B3"/>
    <w:rsid w:val="00437302"/>
    <w:rsid w:val="00440EFF"/>
    <w:rsid w:val="004436B7"/>
    <w:rsid w:val="004437C2"/>
    <w:rsid w:val="00444562"/>
    <w:rsid w:val="004449EB"/>
    <w:rsid w:val="004455E9"/>
    <w:rsid w:val="00445F2D"/>
    <w:rsid w:val="004462F8"/>
    <w:rsid w:val="00447E3E"/>
    <w:rsid w:val="00447EB8"/>
    <w:rsid w:val="004521C6"/>
    <w:rsid w:val="0045627A"/>
    <w:rsid w:val="00456BC1"/>
    <w:rsid w:val="004571AD"/>
    <w:rsid w:val="004571D4"/>
    <w:rsid w:val="00457BAA"/>
    <w:rsid w:val="00457F6B"/>
    <w:rsid w:val="0046132D"/>
    <w:rsid w:val="004618EC"/>
    <w:rsid w:val="004630F2"/>
    <w:rsid w:val="00463565"/>
    <w:rsid w:val="00466A90"/>
    <w:rsid w:val="004673E0"/>
    <w:rsid w:val="00467877"/>
    <w:rsid w:val="004700BC"/>
    <w:rsid w:val="0047144E"/>
    <w:rsid w:val="004717CB"/>
    <w:rsid w:val="00472C86"/>
    <w:rsid w:val="0047317F"/>
    <w:rsid w:val="004735D0"/>
    <w:rsid w:val="00475BBB"/>
    <w:rsid w:val="00480A91"/>
    <w:rsid w:val="004811C2"/>
    <w:rsid w:val="0048158F"/>
    <w:rsid w:val="0048796F"/>
    <w:rsid w:val="00487B33"/>
    <w:rsid w:val="004911D2"/>
    <w:rsid w:val="00494A27"/>
    <w:rsid w:val="00494C2D"/>
    <w:rsid w:val="0049598A"/>
    <w:rsid w:val="00495DD2"/>
    <w:rsid w:val="0049605D"/>
    <w:rsid w:val="00496129"/>
    <w:rsid w:val="0049703D"/>
    <w:rsid w:val="004A02F2"/>
    <w:rsid w:val="004A078E"/>
    <w:rsid w:val="004A0FC4"/>
    <w:rsid w:val="004A1683"/>
    <w:rsid w:val="004A370D"/>
    <w:rsid w:val="004A3AF0"/>
    <w:rsid w:val="004A4C8A"/>
    <w:rsid w:val="004A7DE9"/>
    <w:rsid w:val="004B0B46"/>
    <w:rsid w:val="004B14D6"/>
    <w:rsid w:val="004B15AD"/>
    <w:rsid w:val="004B1B2A"/>
    <w:rsid w:val="004B33DD"/>
    <w:rsid w:val="004B45AA"/>
    <w:rsid w:val="004B53D7"/>
    <w:rsid w:val="004B6007"/>
    <w:rsid w:val="004B66D9"/>
    <w:rsid w:val="004B7E3C"/>
    <w:rsid w:val="004C001B"/>
    <w:rsid w:val="004C0F85"/>
    <w:rsid w:val="004C1D5B"/>
    <w:rsid w:val="004C229D"/>
    <w:rsid w:val="004C452A"/>
    <w:rsid w:val="004C458D"/>
    <w:rsid w:val="004C46B9"/>
    <w:rsid w:val="004C5C4A"/>
    <w:rsid w:val="004D0028"/>
    <w:rsid w:val="004D0548"/>
    <w:rsid w:val="004D08E2"/>
    <w:rsid w:val="004D0DF1"/>
    <w:rsid w:val="004D0EC8"/>
    <w:rsid w:val="004D24F6"/>
    <w:rsid w:val="004D4C86"/>
    <w:rsid w:val="004D5207"/>
    <w:rsid w:val="004D5FB3"/>
    <w:rsid w:val="004D60EB"/>
    <w:rsid w:val="004D6899"/>
    <w:rsid w:val="004D6B6A"/>
    <w:rsid w:val="004E00DD"/>
    <w:rsid w:val="004E0855"/>
    <w:rsid w:val="004E1D06"/>
    <w:rsid w:val="004E201C"/>
    <w:rsid w:val="004E2B46"/>
    <w:rsid w:val="004E3A6E"/>
    <w:rsid w:val="004E55C4"/>
    <w:rsid w:val="004E5D4F"/>
    <w:rsid w:val="004E6057"/>
    <w:rsid w:val="004F0B81"/>
    <w:rsid w:val="004F0C79"/>
    <w:rsid w:val="004F3739"/>
    <w:rsid w:val="004F3FF8"/>
    <w:rsid w:val="004F479B"/>
    <w:rsid w:val="004F5241"/>
    <w:rsid w:val="004F5FC0"/>
    <w:rsid w:val="004F61F9"/>
    <w:rsid w:val="004F6B4A"/>
    <w:rsid w:val="004F7BFC"/>
    <w:rsid w:val="00503E6E"/>
    <w:rsid w:val="00504584"/>
    <w:rsid w:val="00505E64"/>
    <w:rsid w:val="005120C2"/>
    <w:rsid w:val="00513A5B"/>
    <w:rsid w:val="0051461A"/>
    <w:rsid w:val="00515B42"/>
    <w:rsid w:val="005164DB"/>
    <w:rsid w:val="00520A26"/>
    <w:rsid w:val="00520A3E"/>
    <w:rsid w:val="00520BC1"/>
    <w:rsid w:val="00520F65"/>
    <w:rsid w:val="005244EE"/>
    <w:rsid w:val="005246BA"/>
    <w:rsid w:val="00524F0A"/>
    <w:rsid w:val="00525062"/>
    <w:rsid w:val="005251C2"/>
    <w:rsid w:val="00527737"/>
    <w:rsid w:val="0053125E"/>
    <w:rsid w:val="005324EC"/>
    <w:rsid w:val="00532FE2"/>
    <w:rsid w:val="00534E70"/>
    <w:rsid w:val="0053582B"/>
    <w:rsid w:val="00536388"/>
    <w:rsid w:val="00540D31"/>
    <w:rsid w:val="0054475A"/>
    <w:rsid w:val="00545DCC"/>
    <w:rsid w:val="00546436"/>
    <w:rsid w:val="00547251"/>
    <w:rsid w:val="0055214E"/>
    <w:rsid w:val="005530D8"/>
    <w:rsid w:val="00553837"/>
    <w:rsid w:val="005540C0"/>
    <w:rsid w:val="005548E1"/>
    <w:rsid w:val="00554E2D"/>
    <w:rsid w:val="00555600"/>
    <w:rsid w:val="005564B7"/>
    <w:rsid w:val="00561F5B"/>
    <w:rsid w:val="00562BDD"/>
    <w:rsid w:val="00562E54"/>
    <w:rsid w:val="005645C2"/>
    <w:rsid w:val="00564F98"/>
    <w:rsid w:val="005656F3"/>
    <w:rsid w:val="005663A2"/>
    <w:rsid w:val="00567EE6"/>
    <w:rsid w:val="005704B1"/>
    <w:rsid w:val="0057055E"/>
    <w:rsid w:val="00571523"/>
    <w:rsid w:val="00572743"/>
    <w:rsid w:val="00576D99"/>
    <w:rsid w:val="0057708D"/>
    <w:rsid w:val="00577EB7"/>
    <w:rsid w:val="00581676"/>
    <w:rsid w:val="00582524"/>
    <w:rsid w:val="005827DC"/>
    <w:rsid w:val="00587319"/>
    <w:rsid w:val="0058742F"/>
    <w:rsid w:val="00592954"/>
    <w:rsid w:val="005955BD"/>
    <w:rsid w:val="0059673B"/>
    <w:rsid w:val="00596D7A"/>
    <w:rsid w:val="0059723E"/>
    <w:rsid w:val="005A0751"/>
    <w:rsid w:val="005A0FE4"/>
    <w:rsid w:val="005A188B"/>
    <w:rsid w:val="005A2A8F"/>
    <w:rsid w:val="005A3185"/>
    <w:rsid w:val="005A4298"/>
    <w:rsid w:val="005A5E93"/>
    <w:rsid w:val="005A6BB8"/>
    <w:rsid w:val="005A7F67"/>
    <w:rsid w:val="005B1C60"/>
    <w:rsid w:val="005B55EB"/>
    <w:rsid w:val="005B5BEB"/>
    <w:rsid w:val="005B5D5B"/>
    <w:rsid w:val="005C370D"/>
    <w:rsid w:val="005C4DC4"/>
    <w:rsid w:val="005C4F4D"/>
    <w:rsid w:val="005C7025"/>
    <w:rsid w:val="005C7472"/>
    <w:rsid w:val="005C7EB7"/>
    <w:rsid w:val="005D043E"/>
    <w:rsid w:val="005D10E1"/>
    <w:rsid w:val="005D25ED"/>
    <w:rsid w:val="005D2ED2"/>
    <w:rsid w:val="005D39ED"/>
    <w:rsid w:val="005D7119"/>
    <w:rsid w:val="005D7211"/>
    <w:rsid w:val="005E2191"/>
    <w:rsid w:val="005E21C5"/>
    <w:rsid w:val="005E2EE4"/>
    <w:rsid w:val="005E3202"/>
    <w:rsid w:val="005E390B"/>
    <w:rsid w:val="005E7D47"/>
    <w:rsid w:val="005E7EEC"/>
    <w:rsid w:val="005F0EF8"/>
    <w:rsid w:val="005F179C"/>
    <w:rsid w:val="005F18C6"/>
    <w:rsid w:val="005F2273"/>
    <w:rsid w:val="005F2E9A"/>
    <w:rsid w:val="005F30A2"/>
    <w:rsid w:val="005F3353"/>
    <w:rsid w:val="005F3539"/>
    <w:rsid w:val="005F50A4"/>
    <w:rsid w:val="005F59D8"/>
    <w:rsid w:val="005F72D3"/>
    <w:rsid w:val="005F7EAD"/>
    <w:rsid w:val="00601457"/>
    <w:rsid w:val="00601A6D"/>
    <w:rsid w:val="00604018"/>
    <w:rsid w:val="00604C5D"/>
    <w:rsid w:val="006054FB"/>
    <w:rsid w:val="00610376"/>
    <w:rsid w:val="00611740"/>
    <w:rsid w:val="00611FB0"/>
    <w:rsid w:val="0061332C"/>
    <w:rsid w:val="00616819"/>
    <w:rsid w:val="00616C73"/>
    <w:rsid w:val="0062032A"/>
    <w:rsid w:val="006207CD"/>
    <w:rsid w:val="00620B78"/>
    <w:rsid w:val="00624272"/>
    <w:rsid w:val="0062488A"/>
    <w:rsid w:val="00624BB0"/>
    <w:rsid w:val="00624D6D"/>
    <w:rsid w:val="00625BF2"/>
    <w:rsid w:val="00626178"/>
    <w:rsid w:val="00626596"/>
    <w:rsid w:val="00627F07"/>
    <w:rsid w:val="006318AB"/>
    <w:rsid w:val="00631CA5"/>
    <w:rsid w:val="00633968"/>
    <w:rsid w:val="00634708"/>
    <w:rsid w:val="00634B86"/>
    <w:rsid w:val="006351A7"/>
    <w:rsid w:val="00640A00"/>
    <w:rsid w:val="006413A5"/>
    <w:rsid w:val="00641890"/>
    <w:rsid w:val="00642074"/>
    <w:rsid w:val="00642BF2"/>
    <w:rsid w:val="00644125"/>
    <w:rsid w:val="00647D4A"/>
    <w:rsid w:val="00653C31"/>
    <w:rsid w:val="00654DBE"/>
    <w:rsid w:val="006602FD"/>
    <w:rsid w:val="006603A8"/>
    <w:rsid w:val="00661F50"/>
    <w:rsid w:val="0066299A"/>
    <w:rsid w:val="00663070"/>
    <w:rsid w:val="006657F7"/>
    <w:rsid w:val="0066754F"/>
    <w:rsid w:val="00670F8D"/>
    <w:rsid w:val="00671FE4"/>
    <w:rsid w:val="006721B3"/>
    <w:rsid w:val="00672789"/>
    <w:rsid w:val="00672DD4"/>
    <w:rsid w:val="00675858"/>
    <w:rsid w:val="00675E07"/>
    <w:rsid w:val="00675FD7"/>
    <w:rsid w:val="00676410"/>
    <w:rsid w:val="00676693"/>
    <w:rsid w:val="00677260"/>
    <w:rsid w:val="00677713"/>
    <w:rsid w:val="00682720"/>
    <w:rsid w:val="00684E70"/>
    <w:rsid w:val="006854E8"/>
    <w:rsid w:val="006859B4"/>
    <w:rsid w:val="006866E7"/>
    <w:rsid w:val="006873ED"/>
    <w:rsid w:val="00687959"/>
    <w:rsid w:val="006919F6"/>
    <w:rsid w:val="00691E5A"/>
    <w:rsid w:val="006946E0"/>
    <w:rsid w:val="00694E39"/>
    <w:rsid w:val="006956EC"/>
    <w:rsid w:val="00695CF9"/>
    <w:rsid w:val="00695F98"/>
    <w:rsid w:val="00697050"/>
    <w:rsid w:val="006A0621"/>
    <w:rsid w:val="006A1969"/>
    <w:rsid w:val="006A2124"/>
    <w:rsid w:val="006A2EAC"/>
    <w:rsid w:val="006A3B5B"/>
    <w:rsid w:val="006A431F"/>
    <w:rsid w:val="006A64F1"/>
    <w:rsid w:val="006A6D29"/>
    <w:rsid w:val="006B0D03"/>
    <w:rsid w:val="006B3F5A"/>
    <w:rsid w:val="006B491B"/>
    <w:rsid w:val="006B4FFF"/>
    <w:rsid w:val="006B500A"/>
    <w:rsid w:val="006B576D"/>
    <w:rsid w:val="006C041F"/>
    <w:rsid w:val="006C0BA4"/>
    <w:rsid w:val="006C0F52"/>
    <w:rsid w:val="006C2346"/>
    <w:rsid w:val="006C263C"/>
    <w:rsid w:val="006C4894"/>
    <w:rsid w:val="006C522F"/>
    <w:rsid w:val="006C692B"/>
    <w:rsid w:val="006C7783"/>
    <w:rsid w:val="006C7988"/>
    <w:rsid w:val="006D01C7"/>
    <w:rsid w:val="006D124C"/>
    <w:rsid w:val="006D19A1"/>
    <w:rsid w:val="006D2971"/>
    <w:rsid w:val="006D2E05"/>
    <w:rsid w:val="006D2E40"/>
    <w:rsid w:val="006D33AA"/>
    <w:rsid w:val="006D3662"/>
    <w:rsid w:val="006D510E"/>
    <w:rsid w:val="006D564F"/>
    <w:rsid w:val="006D5B6C"/>
    <w:rsid w:val="006D5FA3"/>
    <w:rsid w:val="006D63A5"/>
    <w:rsid w:val="006E21D9"/>
    <w:rsid w:val="006E2C64"/>
    <w:rsid w:val="006E404A"/>
    <w:rsid w:val="006E429E"/>
    <w:rsid w:val="006E5542"/>
    <w:rsid w:val="006E7925"/>
    <w:rsid w:val="006E79FE"/>
    <w:rsid w:val="006E7A2B"/>
    <w:rsid w:val="006F0811"/>
    <w:rsid w:val="006F1180"/>
    <w:rsid w:val="006F283B"/>
    <w:rsid w:val="006F44C3"/>
    <w:rsid w:val="006F453C"/>
    <w:rsid w:val="006F4D50"/>
    <w:rsid w:val="006F6346"/>
    <w:rsid w:val="006F7007"/>
    <w:rsid w:val="007007AF"/>
    <w:rsid w:val="00701D35"/>
    <w:rsid w:val="00702C0D"/>
    <w:rsid w:val="00704759"/>
    <w:rsid w:val="00705E05"/>
    <w:rsid w:val="00706163"/>
    <w:rsid w:val="0070678C"/>
    <w:rsid w:val="00712A17"/>
    <w:rsid w:val="00713196"/>
    <w:rsid w:val="0071327A"/>
    <w:rsid w:val="00713F0B"/>
    <w:rsid w:val="007144BD"/>
    <w:rsid w:val="00714EA5"/>
    <w:rsid w:val="00716E9C"/>
    <w:rsid w:val="00717690"/>
    <w:rsid w:val="0072163E"/>
    <w:rsid w:val="00723D6B"/>
    <w:rsid w:val="007255E9"/>
    <w:rsid w:val="00725869"/>
    <w:rsid w:val="0072672A"/>
    <w:rsid w:val="00730780"/>
    <w:rsid w:val="0073131C"/>
    <w:rsid w:val="00731675"/>
    <w:rsid w:val="007342F5"/>
    <w:rsid w:val="007343E5"/>
    <w:rsid w:val="0073457F"/>
    <w:rsid w:val="00735874"/>
    <w:rsid w:val="00741D4E"/>
    <w:rsid w:val="00741FE0"/>
    <w:rsid w:val="00743202"/>
    <w:rsid w:val="007444F3"/>
    <w:rsid w:val="00744F09"/>
    <w:rsid w:val="007451E0"/>
    <w:rsid w:val="007455E7"/>
    <w:rsid w:val="007458C3"/>
    <w:rsid w:val="00746197"/>
    <w:rsid w:val="00746497"/>
    <w:rsid w:val="00746D2A"/>
    <w:rsid w:val="00746E0F"/>
    <w:rsid w:val="00747A93"/>
    <w:rsid w:val="00750A73"/>
    <w:rsid w:val="007514AE"/>
    <w:rsid w:val="00752E84"/>
    <w:rsid w:val="00753855"/>
    <w:rsid w:val="00756471"/>
    <w:rsid w:val="007600FF"/>
    <w:rsid w:val="00760DE4"/>
    <w:rsid w:val="0076218B"/>
    <w:rsid w:val="0076281B"/>
    <w:rsid w:val="00765E6E"/>
    <w:rsid w:val="00765F8A"/>
    <w:rsid w:val="00766A28"/>
    <w:rsid w:val="00766B7B"/>
    <w:rsid w:val="007672D2"/>
    <w:rsid w:val="00767C5B"/>
    <w:rsid w:val="0077091A"/>
    <w:rsid w:val="00771E9B"/>
    <w:rsid w:val="00773203"/>
    <w:rsid w:val="00773367"/>
    <w:rsid w:val="00774239"/>
    <w:rsid w:val="00775516"/>
    <w:rsid w:val="00777EDC"/>
    <w:rsid w:val="0078053C"/>
    <w:rsid w:val="00780ECC"/>
    <w:rsid w:val="00781AF3"/>
    <w:rsid w:val="0078212B"/>
    <w:rsid w:val="00782560"/>
    <w:rsid w:val="0078615E"/>
    <w:rsid w:val="007864C4"/>
    <w:rsid w:val="00790007"/>
    <w:rsid w:val="007909ED"/>
    <w:rsid w:val="00790D17"/>
    <w:rsid w:val="00790F5E"/>
    <w:rsid w:val="00791084"/>
    <w:rsid w:val="007912F5"/>
    <w:rsid w:val="00793EC7"/>
    <w:rsid w:val="00795E48"/>
    <w:rsid w:val="007962A1"/>
    <w:rsid w:val="007973E4"/>
    <w:rsid w:val="007A04C9"/>
    <w:rsid w:val="007A0AC9"/>
    <w:rsid w:val="007A1556"/>
    <w:rsid w:val="007A18BF"/>
    <w:rsid w:val="007A1F81"/>
    <w:rsid w:val="007A334C"/>
    <w:rsid w:val="007A3E26"/>
    <w:rsid w:val="007A4D56"/>
    <w:rsid w:val="007A59FF"/>
    <w:rsid w:val="007A5DCC"/>
    <w:rsid w:val="007A6185"/>
    <w:rsid w:val="007A6547"/>
    <w:rsid w:val="007B039D"/>
    <w:rsid w:val="007B08C6"/>
    <w:rsid w:val="007B359B"/>
    <w:rsid w:val="007B378E"/>
    <w:rsid w:val="007B46F0"/>
    <w:rsid w:val="007B4760"/>
    <w:rsid w:val="007B4D5E"/>
    <w:rsid w:val="007B7DFA"/>
    <w:rsid w:val="007C07B5"/>
    <w:rsid w:val="007C34F6"/>
    <w:rsid w:val="007C36C5"/>
    <w:rsid w:val="007C45EA"/>
    <w:rsid w:val="007C62E2"/>
    <w:rsid w:val="007C62FD"/>
    <w:rsid w:val="007C789D"/>
    <w:rsid w:val="007C7E35"/>
    <w:rsid w:val="007D069E"/>
    <w:rsid w:val="007D0881"/>
    <w:rsid w:val="007D0C8F"/>
    <w:rsid w:val="007D3A32"/>
    <w:rsid w:val="007D3A89"/>
    <w:rsid w:val="007D5281"/>
    <w:rsid w:val="007D55DC"/>
    <w:rsid w:val="007D5CE8"/>
    <w:rsid w:val="007D7272"/>
    <w:rsid w:val="007E05F0"/>
    <w:rsid w:val="007E0630"/>
    <w:rsid w:val="007E50C2"/>
    <w:rsid w:val="007E6299"/>
    <w:rsid w:val="007F0A42"/>
    <w:rsid w:val="007F17C5"/>
    <w:rsid w:val="007F2FF8"/>
    <w:rsid w:val="007F4A22"/>
    <w:rsid w:val="007F5CFF"/>
    <w:rsid w:val="007F680F"/>
    <w:rsid w:val="007F79C2"/>
    <w:rsid w:val="00800399"/>
    <w:rsid w:val="00810426"/>
    <w:rsid w:val="00814683"/>
    <w:rsid w:val="00817974"/>
    <w:rsid w:val="00820BF4"/>
    <w:rsid w:val="00820CF8"/>
    <w:rsid w:val="00821230"/>
    <w:rsid w:val="00821D0C"/>
    <w:rsid w:val="008222FD"/>
    <w:rsid w:val="00823082"/>
    <w:rsid w:val="008242A8"/>
    <w:rsid w:val="00825A80"/>
    <w:rsid w:val="00825BB5"/>
    <w:rsid w:val="00825F26"/>
    <w:rsid w:val="00833CA0"/>
    <w:rsid w:val="008358B0"/>
    <w:rsid w:val="00835D39"/>
    <w:rsid w:val="00836818"/>
    <w:rsid w:val="0083742F"/>
    <w:rsid w:val="0084079C"/>
    <w:rsid w:val="00840E50"/>
    <w:rsid w:val="00842DDD"/>
    <w:rsid w:val="00844739"/>
    <w:rsid w:val="0084550B"/>
    <w:rsid w:val="00847BBA"/>
    <w:rsid w:val="0085020C"/>
    <w:rsid w:val="00850F33"/>
    <w:rsid w:val="008522DF"/>
    <w:rsid w:val="00853D2F"/>
    <w:rsid w:val="0085409B"/>
    <w:rsid w:val="00854346"/>
    <w:rsid w:val="00862733"/>
    <w:rsid w:val="00863D94"/>
    <w:rsid w:val="00863EFA"/>
    <w:rsid w:val="00864433"/>
    <w:rsid w:val="008655DB"/>
    <w:rsid w:val="00866149"/>
    <w:rsid w:val="00866507"/>
    <w:rsid w:val="0087063C"/>
    <w:rsid w:val="008708ED"/>
    <w:rsid w:val="00870939"/>
    <w:rsid w:val="00872A42"/>
    <w:rsid w:val="00873C05"/>
    <w:rsid w:val="008756D7"/>
    <w:rsid w:val="00877417"/>
    <w:rsid w:val="00877662"/>
    <w:rsid w:val="00877A9D"/>
    <w:rsid w:val="008808A6"/>
    <w:rsid w:val="00881518"/>
    <w:rsid w:val="00881A75"/>
    <w:rsid w:val="00882693"/>
    <w:rsid w:val="00882930"/>
    <w:rsid w:val="00882D25"/>
    <w:rsid w:val="0088301F"/>
    <w:rsid w:val="0088367C"/>
    <w:rsid w:val="00884E8B"/>
    <w:rsid w:val="00884EA0"/>
    <w:rsid w:val="00884EA2"/>
    <w:rsid w:val="00886EE2"/>
    <w:rsid w:val="00887D0F"/>
    <w:rsid w:val="0089062B"/>
    <w:rsid w:val="008913CB"/>
    <w:rsid w:val="00891548"/>
    <w:rsid w:val="00892643"/>
    <w:rsid w:val="0089326B"/>
    <w:rsid w:val="008943A4"/>
    <w:rsid w:val="00895D6B"/>
    <w:rsid w:val="00897E23"/>
    <w:rsid w:val="008A4E52"/>
    <w:rsid w:val="008A505F"/>
    <w:rsid w:val="008A580A"/>
    <w:rsid w:val="008A7255"/>
    <w:rsid w:val="008A73D8"/>
    <w:rsid w:val="008B1278"/>
    <w:rsid w:val="008B240E"/>
    <w:rsid w:val="008B2786"/>
    <w:rsid w:val="008C0130"/>
    <w:rsid w:val="008C1D19"/>
    <w:rsid w:val="008C1F44"/>
    <w:rsid w:val="008C282B"/>
    <w:rsid w:val="008C2CB6"/>
    <w:rsid w:val="008C7705"/>
    <w:rsid w:val="008D2EF0"/>
    <w:rsid w:val="008D3554"/>
    <w:rsid w:val="008D3A9D"/>
    <w:rsid w:val="008D4C74"/>
    <w:rsid w:val="008D5BE7"/>
    <w:rsid w:val="008E1B35"/>
    <w:rsid w:val="008E2923"/>
    <w:rsid w:val="008E6BF6"/>
    <w:rsid w:val="008E787F"/>
    <w:rsid w:val="008E7C06"/>
    <w:rsid w:val="008E7C3C"/>
    <w:rsid w:val="008F0056"/>
    <w:rsid w:val="008F17FA"/>
    <w:rsid w:val="008F2416"/>
    <w:rsid w:val="008F2E95"/>
    <w:rsid w:val="008F33D5"/>
    <w:rsid w:val="008F3ADF"/>
    <w:rsid w:val="008F40C8"/>
    <w:rsid w:val="008F5F43"/>
    <w:rsid w:val="008F7789"/>
    <w:rsid w:val="008F7982"/>
    <w:rsid w:val="00900E68"/>
    <w:rsid w:val="009015A7"/>
    <w:rsid w:val="0090358C"/>
    <w:rsid w:val="009067F0"/>
    <w:rsid w:val="0090773E"/>
    <w:rsid w:val="009105CA"/>
    <w:rsid w:val="00911390"/>
    <w:rsid w:val="00914103"/>
    <w:rsid w:val="00915581"/>
    <w:rsid w:val="0091696E"/>
    <w:rsid w:val="00916983"/>
    <w:rsid w:val="00920277"/>
    <w:rsid w:val="0092102E"/>
    <w:rsid w:val="0092412B"/>
    <w:rsid w:val="00924273"/>
    <w:rsid w:val="00925029"/>
    <w:rsid w:val="0092584D"/>
    <w:rsid w:val="00926B8B"/>
    <w:rsid w:val="00927358"/>
    <w:rsid w:val="00927698"/>
    <w:rsid w:val="009310B2"/>
    <w:rsid w:val="0093167F"/>
    <w:rsid w:val="00931F98"/>
    <w:rsid w:val="009323FE"/>
    <w:rsid w:val="0093320B"/>
    <w:rsid w:val="009336A1"/>
    <w:rsid w:val="00934FDD"/>
    <w:rsid w:val="009358CF"/>
    <w:rsid w:val="00940432"/>
    <w:rsid w:val="00940777"/>
    <w:rsid w:val="00940BED"/>
    <w:rsid w:val="00940C3C"/>
    <w:rsid w:val="0094145A"/>
    <w:rsid w:val="009449DE"/>
    <w:rsid w:val="00944A0C"/>
    <w:rsid w:val="00945189"/>
    <w:rsid w:val="00947491"/>
    <w:rsid w:val="00950CE9"/>
    <w:rsid w:val="009514B7"/>
    <w:rsid w:val="00951C7C"/>
    <w:rsid w:val="00951D63"/>
    <w:rsid w:val="00952FD1"/>
    <w:rsid w:val="00957373"/>
    <w:rsid w:val="00957BAF"/>
    <w:rsid w:val="00960760"/>
    <w:rsid w:val="00960A22"/>
    <w:rsid w:val="009643C6"/>
    <w:rsid w:val="00964D6B"/>
    <w:rsid w:val="00964F38"/>
    <w:rsid w:val="00966271"/>
    <w:rsid w:val="00967106"/>
    <w:rsid w:val="0097150F"/>
    <w:rsid w:val="00973605"/>
    <w:rsid w:val="00973848"/>
    <w:rsid w:val="009741D5"/>
    <w:rsid w:val="0097549C"/>
    <w:rsid w:val="009776A5"/>
    <w:rsid w:val="00981E8F"/>
    <w:rsid w:val="009824EE"/>
    <w:rsid w:val="00982966"/>
    <w:rsid w:val="00982AF5"/>
    <w:rsid w:val="009851F5"/>
    <w:rsid w:val="0098642A"/>
    <w:rsid w:val="00986447"/>
    <w:rsid w:val="00990108"/>
    <w:rsid w:val="00991C5D"/>
    <w:rsid w:val="00992408"/>
    <w:rsid w:val="009934B3"/>
    <w:rsid w:val="0099394D"/>
    <w:rsid w:val="0099591C"/>
    <w:rsid w:val="00996196"/>
    <w:rsid w:val="00996D2C"/>
    <w:rsid w:val="0099731B"/>
    <w:rsid w:val="009A00C1"/>
    <w:rsid w:val="009A198C"/>
    <w:rsid w:val="009A1D04"/>
    <w:rsid w:val="009A3AF2"/>
    <w:rsid w:val="009B1E47"/>
    <w:rsid w:val="009B20A9"/>
    <w:rsid w:val="009B5AE7"/>
    <w:rsid w:val="009B6CBD"/>
    <w:rsid w:val="009C06F5"/>
    <w:rsid w:val="009C0C16"/>
    <w:rsid w:val="009C182F"/>
    <w:rsid w:val="009C5F34"/>
    <w:rsid w:val="009C7060"/>
    <w:rsid w:val="009C77CA"/>
    <w:rsid w:val="009D0177"/>
    <w:rsid w:val="009D12D1"/>
    <w:rsid w:val="009D13B5"/>
    <w:rsid w:val="009D15D2"/>
    <w:rsid w:val="009D28AE"/>
    <w:rsid w:val="009D32A2"/>
    <w:rsid w:val="009D36C9"/>
    <w:rsid w:val="009D3D57"/>
    <w:rsid w:val="009D45BF"/>
    <w:rsid w:val="009D748C"/>
    <w:rsid w:val="009E37F6"/>
    <w:rsid w:val="009E3BBE"/>
    <w:rsid w:val="009E404D"/>
    <w:rsid w:val="009E507E"/>
    <w:rsid w:val="009E5E3C"/>
    <w:rsid w:val="009F1F7A"/>
    <w:rsid w:val="009F3F79"/>
    <w:rsid w:val="009F45E4"/>
    <w:rsid w:val="009F68E9"/>
    <w:rsid w:val="00A0105B"/>
    <w:rsid w:val="00A03350"/>
    <w:rsid w:val="00A04686"/>
    <w:rsid w:val="00A059C0"/>
    <w:rsid w:val="00A070E9"/>
    <w:rsid w:val="00A108C3"/>
    <w:rsid w:val="00A1124F"/>
    <w:rsid w:val="00A12CE9"/>
    <w:rsid w:val="00A14BDD"/>
    <w:rsid w:val="00A15CCB"/>
    <w:rsid w:val="00A23827"/>
    <w:rsid w:val="00A2394D"/>
    <w:rsid w:val="00A23F31"/>
    <w:rsid w:val="00A2426B"/>
    <w:rsid w:val="00A243ED"/>
    <w:rsid w:val="00A26A71"/>
    <w:rsid w:val="00A31D50"/>
    <w:rsid w:val="00A33D6D"/>
    <w:rsid w:val="00A35530"/>
    <w:rsid w:val="00A35A74"/>
    <w:rsid w:val="00A37379"/>
    <w:rsid w:val="00A40081"/>
    <w:rsid w:val="00A402BB"/>
    <w:rsid w:val="00A41390"/>
    <w:rsid w:val="00A42242"/>
    <w:rsid w:val="00A436DD"/>
    <w:rsid w:val="00A454D6"/>
    <w:rsid w:val="00A47A57"/>
    <w:rsid w:val="00A47DC6"/>
    <w:rsid w:val="00A507F2"/>
    <w:rsid w:val="00A5174F"/>
    <w:rsid w:val="00A52983"/>
    <w:rsid w:val="00A54071"/>
    <w:rsid w:val="00A605CF"/>
    <w:rsid w:val="00A60BCF"/>
    <w:rsid w:val="00A6122C"/>
    <w:rsid w:val="00A61F3B"/>
    <w:rsid w:val="00A71E29"/>
    <w:rsid w:val="00A72CFF"/>
    <w:rsid w:val="00A72D07"/>
    <w:rsid w:val="00A7365A"/>
    <w:rsid w:val="00A73E27"/>
    <w:rsid w:val="00A7409C"/>
    <w:rsid w:val="00A762B2"/>
    <w:rsid w:val="00A82BB2"/>
    <w:rsid w:val="00A854E2"/>
    <w:rsid w:val="00A856DC"/>
    <w:rsid w:val="00A85831"/>
    <w:rsid w:val="00A8601E"/>
    <w:rsid w:val="00A86A2B"/>
    <w:rsid w:val="00A90687"/>
    <w:rsid w:val="00A91F3A"/>
    <w:rsid w:val="00A922A5"/>
    <w:rsid w:val="00A93C82"/>
    <w:rsid w:val="00A94761"/>
    <w:rsid w:val="00A96FD9"/>
    <w:rsid w:val="00A97092"/>
    <w:rsid w:val="00AA0519"/>
    <w:rsid w:val="00AA056A"/>
    <w:rsid w:val="00AA17F5"/>
    <w:rsid w:val="00AA3BCD"/>
    <w:rsid w:val="00AA3C13"/>
    <w:rsid w:val="00AA432B"/>
    <w:rsid w:val="00AA43E0"/>
    <w:rsid w:val="00AA549F"/>
    <w:rsid w:val="00AA6F1B"/>
    <w:rsid w:val="00AA7AC1"/>
    <w:rsid w:val="00AB065D"/>
    <w:rsid w:val="00AB296E"/>
    <w:rsid w:val="00AB3402"/>
    <w:rsid w:val="00AB375F"/>
    <w:rsid w:val="00AB448C"/>
    <w:rsid w:val="00AB584B"/>
    <w:rsid w:val="00AC148F"/>
    <w:rsid w:val="00AC3CCD"/>
    <w:rsid w:val="00AC551A"/>
    <w:rsid w:val="00AC72BE"/>
    <w:rsid w:val="00AD00E3"/>
    <w:rsid w:val="00AD0819"/>
    <w:rsid w:val="00AD08BC"/>
    <w:rsid w:val="00AD1D08"/>
    <w:rsid w:val="00AD2550"/>
    <w:rsid w:val="00AD478C"/>
    <w:rsid w:val="00AD612E"/>
    <w:rsid w:val="00AD7736"/>
    <w:rsid w:val="00AD7A14"/>
    <w:rsid w:val="00AE0DF7"/>
    <w:rsid w:val="00AE12D6"/>
    <w:rsid w:val="00AE1797"/>
    <w:rsid w:val="00AE292C"/>
    <w:rsid w:val="00AE36C0"/>
    <w:rsid w:val="00AE3FAD"/>
    <w:rsid w:val="00AE4748"/>
    <w:rsid w:val="00AE5397"/>
    <w:rsid w:val="00AE564E"/>
    <w:rsid w:val="00AE5E9B"/>
    <w:rsid w:val="00AE5EA2"/>
    <w:rsid w:val="00AE6394"/>
    <w:rsid w:val="00AE6508"/>
    <w:rsid w:val="00AF1054"/>
    <w:rsid w:val="00AF1BCE"/>
    <w:rsid w:val="00AF273D"/>
    <w:rsid w:val="00AF316E"/>
    <w:rsid w:val="00AF3737"/>
    <w:rsid w:val="00AF3A86"/>
    <w:rsid w:val="00AF55F6"/>
    <w:rsid w:val="00AF59AE"/>
    <w:rsid w:val="00AF5BC6"/>
    <w:rsid w:val="00AF69B7"/>
    <w:rsid w:val="00B00185"/>
    <w:rsid w:val="00B006CC"/>
    <w:rsid w:val="00B00DAB"/>
    <w:rsid w:val="00B00E7B"/>
    <w:rsid w:val="00B01B45"/>
    <w:rsid w:val="00B01DDF"/>
    <w:rsid w:val="00B0419B"/>
    <w:rsid w:val="00B043A1"/>
    <w:rsid w:val="00B0636B"/>
    <w:rsid w:val="00B1058F"/>
    <w:rsid w:val="00B110E4"/>
    <w:rsid w:val="00B1193F"/>
    <w:rsid w:val="00B1355E"/>
    <w:rsid w:val="00B15660"/>
    <w:rsid w:val="00B171C4"/>
    <w:rsid w:val="00B205D7"/>
    <w:rsid w:val="00B20DA3"/>
    <w:rsid w:val="00B21BD7"/>
    <w:rsid w:val="00B24E6F"/>
    <w:rsid w:val="00B25168"/>
    <w:rsid w:val="00B2516F"/>
    <w:rsid w:val="00B25AF6"/>
    <w:rsid w:val="00B267F6"/>
    <w:rsid w:val="00B26FD9"/>
    <w:rsid w:val="00B2708D"/>
    <w:rsid w:val="00B276AA"/>
    <w:rsid w:val="00B300F5"/>
    <w:rsid w:val="00B30B68"/>
    <w:rsid w:val="00B30FEF"/>
    <w:rsid w:val="00B3216C"/>
    <w:rsid w:val="00B333FC"/>
    <w:rsid w:val="00B33B51"/>
    <w:rsid w:val="00B33C63"/>
    <w:rsid w:val="00B3457B"/>
    <w:rsid w:val="00B34BA5"/>
    <w:rsid w:val="00B35832"/>
    <w:rsid w:val="00B36970"/>
    <w:rsid w:val="00B36DEA"/>
    <w:rsid w:val="00B408F1"/>
    <w:rsid w:val="00B4143A"/>
    <w:rsid w:val="00B41DA8"/>
    <w:rsid w:val="00B428F0"/>
    <w:rsid w:val="00B42AF3"/>
    <w:rsid w:val="00B431FC"/>
    <w:rsid w:val="00B43CD3"/>
    <w:rsid w:val="00B43D93"/>
    <w:rsid w:val="00B44458"/>
    <w:rsid w:val="00B46995"/>
    <w:rsid w:val="00B46A46"/>
    <w:rsid w:val="00B47763"/>
    <w:rsid w:val="00B50945"/>
    <w:rsid w:val="00B5206F"/>
    <w:rsid w:val="00B5281A"/>
    <w:rsid w:val="00B53E59"/>
    <w:rsid w:val="00B551A2"/>
    <w:rsid w:val="00B56E8F"/>
    <w:rsid w:val="00B57346"/>
    <w:rsid w:val="00B57697"/>
    <w:rsid w:val="00B60DFA"/>
    <w:rsid w:val="00B63A07"/>
    <w:rsid w:val="00B64813"/>
    <w:rsid w:val="00B64B25"/>
    <w:rsid w:val="00B70332"/>
    <w:rsid w:val="00B70F06"/>
    <w:rsid w:val="00B71198"/>
    <w:rsid w:val="00B7133E"/>
    <w:rsid w:val="00B71BFC"/>
    <w:rsid w:val="00B71FEF"/>
    <w:rsid w:val="00B7201B"/>
    <w:rsid w:val="00B72C8B"/>
    <w:rsid w:val="00B731D8"/>
    <w:rsid w:val="00B73BF8"/>
    <w:rsid w:val="00B73D68"/>
    <w:rsid w:val="00B74857"/>
    <w:rsid w:val="00B75CDA"/>
    <w:rsid w:val="00B764D7"/>
    <w:rsid w:val="00B8341C"/>
    <w:rsid w:val="00B83983"/>
    <w:rsid w:val="00B83A46"/>
    <w:rsid w:val="00B854F4"/>
    <w:rsid w:val="00B85A0E"/>
    <w:rsid w:val="00B85AF5"/>
    <w:rsid w:val="00B9048E"/>
    <w:rsid w:val="00B92022"/>
    <w:rsid w:val="00B94713"/>
    <w:rsid w:val="00B965FF"/>
    <w:rsid w:val="00BA1514"/>
    <w:rsid w:val="00BA1537"/>
    <w:rsid w:val="00BA2287"/>
    <w:rsid w:val="00BA4C51"/>
    <w:rsid w:val="00BA79FD"/>
    <w:rsid w:val="00BA7CA5"/>
    <w:rsid w:val="00BB085D"/>
    <w:rsid w:val="00BB101D"/>
    <w:rsid w:val="00BB1377"/>
    <w:rsid w:val="00BB2A41"/>
    <w:rsid w:val="00BB2B2C"/>
    <w:rsid w:val="00BB3043"/>
    <w:rsid w:val="00BB34CF"/>
    <w:rsid w:val="00BB3AB6"/>
    <w:rsid w:val="00BB4683"/>
    <w:rsid w:val="00BB4CF3"/>
    <w:rsid w:val="00BB6DA1"/>
    <w:rsid w:val="00BB702A"/>
    <w:rsid w:val="00BC0114"/>
    <w:rsid w:val="00BC05D6"/>
    <w:rsid w:val="00BC1942"/>
    <w:rsid w:val="00BC1A37"/>
    <w:rsid w:val="00BC2956"/>
    <w:rsid w:val="00BC2ABA"/>
    <w:rsid w:val="00BC3D40"/>
    <w:rsid w:val="00BC4A00"/>
    <w:rsid w:val="00BD3EE3"/>
    <w:rsid w:val="00BD41E6"/>
    <w:rsid w:val="00BD4515"/>
    <w:rsid w:val="00BD48DF"/>
    <w:rsid w:val="00BD5932"/>
    <w:rsid w:val="00BE24E2"/>
    <w:rsid w:val="00BE2519"/>
    <w:rsid w:val="00BE2740"/>
    <w:rsid w:val="00BE2DC5"/>
    <w:rsid w:val="00BE4396"/>
    <w:rsid w:val="00BE7152"/>
    <w:rsid w:val="00BE743C"/>
    <w:rsid w:val="00BF0BB9"/>
    <w:rsid w:val="00BF0BDA"/>
    <w:rsid w:val="00BF0E58"/>
    <w:rsid w:val="00BF2BA4"/>
    <w:rsid w:val="00BF3039"/>
    <w:rsid w:val="00BF5457"/>
    <w:rsid w:val="00BF6A3F"/>
    <w:rsid w:val="00BF762A"/>
    <w:rsid w:val="00BF7A2B"/>
    <w:rsid w:val="00C00DDA"/>
    <w:rsid w:val="00C0149C"/>
    <w:rsid w:val="00C04D53"/>
    <w:rsid w:val="00C05DFF"/>
    <w:rsid w:val="00C07271"/>
    <w:rsid w:val="00C10E31"/>
    <w:rsid w:val="00C15995"/>
    <w:rsid w:val="00C173E2"/>
    <w:rsid w:val="00C20DB6"/>
    <w:rsid w:val="00C22060"/>
    <w:rsid w:val="00C22E9D"/>
    <w:rsid w:val="00C22F28"/>
    <w:rsid w:val="00C24302"/>
    <w:rsid w:val="00C2430E"/>
    <w:rsid w:val="00C2536B"/>
    <w:rsid w:val="00C25672"/>
    <w:rsid w:val="00C27B05"/>
    <w:rsid w:val="00C31088"/>
    <w:rsid w:val="00C317A4"/>
    <w:rsid w:val="00C32F7D"/>
    <w:rsid w:val="00C34DAA"/>
    <w:rsid w:val="00C40B60"/>
    <w:rsid w:val="00C4231C"/>
    <w:rsid w:val="00C42DF8"/>
    <w:rsid w:val="00C43337"/>
    <w:rsid w:val="00C43F5B"/>
    <w:rsid w:val="00C45D83"/>
    <w:rsid w:val="00C50F48"/>
    <w:rsid w:val="00C50FC2"/>
    <w:rsid w:val="00C533ED"/>
    <w:rsid w:val="00C53B41"/>
    <w:rsid w:val="00C54910"/>
    <w:rsid w:val="00C54C45"/>
    <w:rsid w:val="00C55C17"/>
    <w:rsid w:val="00C568BE"/>
    <w:rsid w:val="00C57151"/>
    <w:rsid w:val="00C61E8D"/>
    <w:rsid w:val="00C621B7"/>
    <w:rsid w:val="00C62FF1"/>
    <w:rsid w:val="00C63C40"/>
    <w:rsid w:val="00C64D2D"/>
    <w:rsid w:val="00C64F24"/>
    <w:rsid w:val="00C65052"/>
    <w:rsid w:val="00C67750"/>
    <w:rsid w:val="00C67D96"/>
    <w:rsid w:val="00C7076A"/>
    <w:rsid w:val="00C70AC0"/>
    <w:rsid w:val="00C72EA7"/>
    <w:rsid w:val="00C72F0C"/>
    <w:rsid w:val="00C752D2"/>
    <w:rsid w:val="00C766C1"/>
    <w:rsid w:val="00C76F47"/>
    <w:rsid w:val="00C81A0F"/>
    <w:rsid w:val="00C82B63"/>
    <w:rsid w:val="00C83EF5"/>
    <w:rsid w:val="00C8674B"/>
    <w:rsid w:val="00C87032"/>
    <w:rsid w:val="00C90731"/>
    <w:rsid w:val="00C922A7"/>
    <w:rsid w:val="00C92AFF"/>
    <w:rsid w:val="00C92CC9"/>
    <w:rsid w:val="00C95256"/>
    <w:rsid w:val="00C952B4"/>
    <w:rsid w:val="00C97704"/>
    <w:rsid w:val="00CA1270"/>
    <w:rsid w:val="00CA207F"/>
    <w:rsid w:val="00CA2FE6"/>
    <w:rsid w:val="00CA31AF"/>
    <w:rsid w:val="00CA3F96"/>
    <w:rsid w:val="00CA42C2"/>
    <w:rsid w:val="00CA4BB3"/>
    <w:rsid w:val="00CA4DF0"/>
    <w:rsid w:val="00CA67B5"/>
    <w:rsid w:val="00CB1C0A"/>
    <w:rsid w:val="00CB23E1"/>
    <w:rsid w:val="00CB5E4A"/>
    <w:rsid w:val="00CB69E0"/>
    <w:rsid w:val="00CB7452"/>
    <w:rsid w:val="00CC0405"/>
    <w:rsid w:val="00CC0F55"/>
    <w:rsid w:val="00CC2B25"/>
    <w:rsid w:val="00CC5339"/>
    <w:rsid w:val="00CC55F5"/>
    <w:rsid w:val="00CC6541"/>
    <w:rsid w:val="00CC6926"/>
    <w:rsid w:val="00CC7999"/>
    <w:rsid w:val="00CC7EE4"/>
    <w:rsid w:val="00CD0568"/>
    <w:rsid w:val="00CD0D85"/>
    <w:rsid w:val="00CD3E27"/>
    <w:rsid w:val="00CD5143"/>
    <w:rsid w:val="00CD6B47"/>
    <w:rsid w:val="00CE00E7"/>
    <w:rsid w:val="00CE064E"/>
    <w:rsid w:val="00CE36C1"/>
    <w:rsid w:val="00CE36CB"/>
    <w:rsid w:val="00CE3B60"/>
    <w:rsid w:val="00CE4DBD"/>
    <w:rsid w:val="00CE662B"/>
    <w:rsid w:val="00CE767E"/>
    <w:rsid w:val="00CE77BD"/>
    <w:rsid w:val="00CE7AB8"/>
    <w:rsid w:val="00CF1ABB"/>
    <w:rsid w:val="00CF35F5"/>
    <w:rsid w:val="00CF4B3F"/>
    <w:rsid w:val="00CF4E6B"/>
    <w:rsid w:val="00CF67ED"/>
    <w:rsid w:val="00CF6A11"/>
    <w:rsid w:val="00CF6B36"/>
    <w:rsid w:val="00CF6BBF"/>
    <w:rsid w:val="00CF7E01"/>
    <w:rsid w:val="00D00E3E"/>
    <w:rsid w:val="00D00EE2"/>
    <w:rsid w:val="00D01250"/>
    <w:rsid w:val="00D014D8"/>
    <w:rsid w:val="00D01BBC"/>
    <w:rsid w:val="00D0400D"/>
    <w:rsid w:val="00D042ED"/>
    <w:rsid w:val="00D06332"/>
    <w:rsid w:val="00D06671"/>
    <w:rsid w:val="00D07B00"/>
    <w:rsid w:val="00D1107C"/>
    <w:rsid w:val="00D11696"/>
    <w:rsid w:val="00D11853"/>
    <w:rsid w:val="00D12316"/>
    <w:rsid w:val="00D13819"/>
    <w:rsid w:val="00D16514"/>
    <w:rsid w:val="00D20104"/>
    <w:rsid w:val="00D20535"/>
    <w:rsid w:val="00D2201E"/>
    <w:rsid w:val="00D22484"/>
    <w:rsid w:val="00D24D91"/>
    <w:rsid w:val="00D26872"/>
    <w:rsid w:val="00D26EEE"/>
    <w:rsid w:val="00D34778"/>
    <w:rsid w:val="00D34886"/>
    <w:rsid w:val="00D351E1"/>
    <w:rsid w:val="00D354EB"/>
    <w:rsid w:val="00D35851"/>
    <w:rsid w:val="00D40D3F"/>
    <w:rsid w:val="00D41BC3"/>
    <w:rsid w:val="00D42415"/>
    <w:rsid w:val="00D45A23"/>
    <w:rsid w:val="00D47022"/>
    <w:rsid w:val="00D505E5"/>
    <w:rsid w:val="00D51134"/>
    <w:rsid w:val="00D515FA"/>
    <w:rsid w:val="00D52193"/>
    <w:rsid w:val="00D52B7A"/>
    <w:rsid w:val="00D53764"/>
    <w:rsid w:val="00D544E2"/>
    <w:rsid w:val="00D57321"/>
    <w:rsid w:val="00D61F14"/>
    <w:rsid w:val="00D62538"/>
    <w:rsid w:val="00D632AA"/>
    <w:rsid w:val="00D64540"/>
    <w:rsid w:val="00D64AF8"/>
    <w:rsid w:val="00D64EF5"/>
    <w:rsid w:val="00D660BC"/>
    <w:rsid w:val="00D6614C"/>
    <w:rsid w:val="00D6690A"/>
    <w:rsid w:val="00D67861"/>
    <w:rsid w:val="00D7071A"/>
    <w:rsid w:val="00D70CBD"/>
    <w:rsid w:val="00D72BCE"/>
    <w:rsid w:val="00D732EE"/>
    <w:rsid w:val="00D73574"/>
    <w:rsid w:val="00D736B6"/>
    <w:rsid w:val="00D739BE"/>
    <w:rsid w:val="00D74313"/>
    <w:rsid w:val="00D74F62"/>
    <w:rsid w:val="00D801ED"/>
    <w:rsid w:val="00D80527"/>
    <w:rsid w:val="00D810AB"/>
    <w:rsid w:val="00D82952"/>
    <w:rsid w:val="00D83377"/>
    <w:rsid w:val="00D83502"/>
    <w:rsid w:val="00D83BF9"/>
    <w:rsid w:val="00D85195"/>
    <w:rsid w:val="00D85470"/>
    <w:rsid w:val="00D93FC1"/>
    <w:rsid w:val="00D9538D"/>
    <w:rsid w:val="00D9648E"/>
    <w:rsid w:val="00D96E90"/>
    <w:rsid w:val="00D97C36"/>
    <w:rsid w:val="00D97F5C"/>
    <w:rsid w:val="00DA1334"/>
    <w:rsid w:val="00DA1372"/>
    <w:rsid w:val="00DA147C"/>
    <w:rsid w:val="00DA3305"/>
    <w:rsid w:val="00DA5498"/>
    <w:rsid w:val="00DA5552"/>
    <w:rsid w:val="00DA57B1"/>
    <w:rsid w:val="00DA5A06"/>
    <w:rsid w:val="00DA5FA0"/>
    <w:rsid w:val="00DA7302"/>
    <w:rsid w:val="00DA7D3F"/>
    <w:rsid w:val="00DB02B1"/>
    <w:rsid w:val="00DB2383"/>
    <w:rsid w:val="00DB2850"/>
    <w:rsid w:val="00DB3627"/>
    <w:rsid w:val="00DB415F"/>
    <w:rsid w:val="00DB5B6D"/>
    <w:rsid w:val="00DB7392"/>
    <w:rsid w:val="00DB79A0"/>
    <w:rsid w:val="00DB7B15"/>
    <w:rsid w:val="00DC0EA1"/>
    <w:rsid w:val="00DC1111"/>
    <w:rsid w:val="00DC17A7"/>
    <w:rsid w:val="00DC2DCE"/>
    <w:rsid w:val="00DC5014"/>
    <w:rsid w:val="00DC5E9A"/>
    <w:rsid w:val="00DC7379"/>
    <w:rsid w:val="00DC7B6A"/>
    <w:rsid w:val="00DD0E43"/>
    <w:rsid w:val="00DD0FF6"/>
    <w:rsid w:val="00DD2800"/>
    <w:rsid w:val="00DD2925"/>
    <w:rsid w:val="00DD3162"/>
    <w:rsid w:val="00DD31AB"/>
    <w:rsid w:val="00DD57EE"/>
    <w:rsid w:val="00DD5D9B"/>
    <w:rsid w:val="00DD6C92"/>
    <w:rsid w:val="00DD6FB3"/>
    <w:rsid w:val="00DE06C4"/>
    <w:rsid w:val="00DE28B1"/>
    <w:rsid w:val="00DE2A80"/>
    <w:rsid w:val="00DE2F75"/>
    <w:rsid w:val="00DE323B"/>
    <w:rsid w:val="00DE4586"/>
    <w:rsid w:val="00DE484E"/>
    <w:rsid w:val="00DE48FB"/>
    <w:rsid w:val="00DE501B"/>
    <w:rsid w:val="00DE741B"/>
    <w:rsid w:val="00DF3500"/>
    <w:rsid w:val="00DF436E"/>
    <w:rsid w:val="00DF48CF"/>
    <w:rsid w:val="00DF61E7"/>
    <w:rsid w:val="00DF64CB"/>
    <w:rsid w:val="00DF7A28"/>
    <w:rsid w:val="00DF7F7E"/>
    <w:rsid w:val="00E00632"/>
    <w:rsid w:val="00E0178C"/>
    <w:rsid w:val="00E034C1"/>
    <w:rsid w:val="00E0353C"/>
    <w:rsid w:val="00E03F7D"/>
    <w:rsid w:val="00E15CBC"/>
    <w:rsid w:val="00E164B0"/>
    <w:rsid w:val="00E176A1"/>
    <w:rsid w:val="00E17C45"/>
    <w:rsid w:val="00E17EB7"/>
    <w:rsid w:val="00E2078D"/>
    <w:rsid w:val="00E23AF9"/>
    <w:rsid w:val="00E24D5A"/>
    <w:rsid w:val="00E24E23"/>
    <w:rsid w:val="00E256ED"/>
    <w:rsid w:val="00E25BC0"/>
    <w:rsid w:val="00E27BF0"/>
    <w:rsid w:val="00E27F12"/>
    <w:rsid w:val="00E302E5"/>
    <w:rsid w:val="00E31655"/>
    <w:rsid w:val="00E31D77"/>
    <w:rsid w:val="00E3236E"/>
    <w:rsid w:val="00E33FCE"/>
    <w:rsid w:val="00E34971"/>
    <w:rsid w:val="00E349ED"/>
    <w:rsid w:val="00E34CC5"/>
    <w:rsid w:val="00E36176"/>
    <w:rsid w:val="00E36192"/>
    <w:rsid w:val="00E36D16"/>
    <w:rsid w:val="00E374B1"/>
    <w:rsid w:val="00E42080"/>
    <w:rsid w:val="00E42306"/>
    <w:rsid w:val="00E438CE"/>
    <w:rsid w:val="00E445EC"/>
    <w:rsid w:val="00E44A41"/>
    <w:rsid w:val="00E44E36"/>
    <w:rsid w:val="00E458BF"/>
    <w:rsid w:val="00E459E4"/>
    <w:rsid w:val="00E46FB0"/>
    <w:rsid w:val="00E4742B"/>
    <w:rsid w:val="00E529FE"/>
    <w:rsid w:val="00E54FF7"/>
    <w:rsid w:val="00E55D38"/>
    <w:rsid w:val="00E570C2"/>
    <w:rsid w:val="00E572C2"/>
    <w:rsid w:val="00E604A4"/>
    <w:rsid w:val="00E60A7C"/>
    <w:rsid w:val="00E62419"/>
    <w:rsid w:val="00E63F88"/>
    <w:rsid w:val="00E643A2"/>
    <w:rsid w:val="00E6492A"/>
    <w:rsid w:val="00E700C3"/>
    <w:rsid w:val="00E70ECD"/>
    <w:rsid w:val="00E72D60"/>
    <w:rsid w:val="00E73DB8"/>
    <w:rsid w:val="00E74301"/>
    <w:rsid w:val="00E7661D"/>
    <w:rsid w:val="00E77475"/>
    <w:rsid w:val="00E77573"/>
    <w:rsid w:val="00E77D21"/>
    <w:rsid w:val="00E80A9A"/>
    <w:rsid w:val="00E80BF1"/>
    <w:rsid w:val="00E828C9"/>
    <w:rsid w:val="00E82F8C"/>
    <w:rsid w:val="00E869AC"/>
    <w:rsid w:val="00E87035"/>
    <w:rsid w:val="00E873B6"/>
    <w:rsid w:val="00E908BA"/>
    <w:rsid w:val="00E90F32"/>
    <w:rsid w:val="00E912DB"/>
    <w:rsid w:val="00E93149"/>
    <w:rsid w:val="00E95650"/>
    <w:rsid w:val="00E9574E"/>
    <w:rsid w:val="00E96A66"/>
    <w:rsid w:val="00EA0235"/>
    <w:rsid w:val="00EA0A58"/>
    <w:rsid w:val="00EA1C29"/>
    <w:rsid w:val="00EA33BA"/>
    <w:rsid w:val="00EA6086"/>
    <w:rsid w:val="00EA7381"/>
    <w:rsid w:val="00EB20A9"/>
    <w:rsid w:val="00EB3171"/>
    <w:rsid w:val="00EB3BB2"/>
    <w:rsid w:val="00EB5573"/>
    <w:rsid w:val="00EB6C25"/>
    <w:rsid w:val="00EC2748"/>
    <w:rsid w:val="00EC6710"/>
    <w:rsid w:val="00EC7CF9"/>
    <w:rsid w:val="00ED1FDB"/>
    <w:rsid w:val="00ED2453"/>
    <w:rsid w:val="00ED3323"/>
    <w:rsid w:val="00ED33DD"/>
    <w:rsid w:val="00ED3A4C"/>
    <w:rsid w:val="00ED5297"/>
    <w:rsid w:val="00ED6E02"/>
    <w:rsid w:val="00EE0175"/>
    <w:rsid w:val="00EE1138"/>
    <w:rsid w:val="00EE14A7"/>
    <w:rsid w:val="00EE14F1"/>
    <w:rsid w:val="00EE236E"/>
    <w:rsid w:val="00EE3568"/>
    <w:rsid w:val="00EE3937"/>
    <w:rsid w:val="00EE5D6F"/>
    <w:rsid w:val="00EE64F3"/>
    <w:rsid w:val="00EF0938"/>
    <w:rsid w:val="00EF2A3F"/>
    <w:rsid w:val="00EF2A67"/>
    <w:rsid w:val="00EF2EF3"/>
    <w:rsid w:val="00EF3673"/>
    <w:rsid w:val="00EF3956"/>
    <w:rsid w:val="00EF4794"/>
    <w:rsid w:val="00EF5A79"/>
    <w:rsid w:val="00F0002E"/>
    <w:rsid w:val="00F01480"/>
    <w:rsid w:val="00F032D6"/>
    <w:rsid w:val="00F03DA4"/>
    <w:rsid w:val="00F05626"/>
    <w:rsid w:val="00F11907"/>
    <w:rsid w:val="00F11EFC"/>
    <w:rsid w:val="00F14195"/>
    <w:rsid w:val="00F1473C"/>
    <w:rsid w:val="00F15FBD"/>
    <w:rsid w:val="00F17B24"/>
    <w:rsid w:val="00F21F30"/>
    <w:rsid w:val="00F22078"/>
    <w:rsid w:val="00F22A2A"/>
    <w:rsid w:val="00F2645A"/>
    <w:rsid w:val="00F3069C"/>
    <w:rsid w:val="00F3110E"/>
    <w:rsid w:val="00F3139C"/>
    <w:rsid w:val="00F32E80"/>
    <w:rsid w:val="00F34913"/>
    <w:rsid w:val="00F3520D"/>
    <w:rsid w:val="00F357EB"/>
    <w:rsid w:val="00F36705"/>
    <w:rsid w:val="00F36CA8"/>
    <w:rsid w:val="00F37386"/>
    <w:rsid w:val="00F373C8"/>
    <w:rsid w:val="00F37528"/>
    <w:rsid w:val="00F41A08"/>
    <w:rsid w:val="00F42BEC"/>
    <w:rsid w:val="00F44A4D"/>
    <w:rsid w:val="00F45BE0"/>
    <w:rsid w:val="00F462DD"/>
    <w:rsid w:val="00F4658C"/>
    <w:rsid w:val="00F47669"/>
    <w:rsid w:val="00F50D5E"/>
    <w:rsid w:val="00F549A1"/>
    <w:rsid w:val="00F554CA"/>
    <w:rsid w:val="00F55C09"/>
    <w:rsid w:val="00F5772C"/>
    <w:rsid w:val="00F604F4"/>
    <w:rsid w:val="00F6161E"/>
    <w:rsid w:val="00F62B25"/>
    <w:rsid w:val="00F63247"/>
    <w:rsid w:val="00F63929"/>
    <w:rsid w:val="00F6392C"/>
    <w:rsid w:val="00F653E9"/>
    <w:rsid w:val="00F70DD7"/>
    <w:rsid w:val="00F726AF"/>
    <w:rsid w:val="00F72987"/>
    <w:rsid w:val="00F72F8E"/>
    <w:rsid w:val="00F74BD3"/>
    <w:rsid w:val="00F74BDF"/>
    <w:rsid w:val="00F75422"/>
    <w:rsid w:val="00F7612E"/>
    <w:rsid w:val="00F76623"/>
    <w:rsid w:val="00F77EA4"/>
    <w:rsid w:val="00F800C4"/>
    <w:rsid w:val="00F80571"/>
    <w:rsid w:val="00F80DAB"/>
    <w:rsid w:val="00F80DCA"/>
    <w:rsid w:val="00F81FED"/>
    <w:rsid w:val="00F824C2"/>
    <w:rsid w:val="00F827AB"/>
    <w:rsid w:val="00F841EA"/>
    <w:rsid w:val="00F849C3"/>
    <w:rsid w:val="00F855CC"/>
    <w:rsid w:val="00F86097"/>
    <w:rsid w:val="00F86129"/>
    <w:rsid w:val="00F909A8"/>
    <w:rsid w:val="00F9274B"/>
    <w:rsid w:val="00F93C50"/>
    <w:rsid w:val="00F9465B"/>
    <w:rsid w:val="00FA04B6"/>
    <w:rsid w:val="00FA148B"/>
    <w:rsid w:val="00FA16A5"/>
    <w:rsid w:val="00FA1CA1"/>
    <w:rsid w:val="00FA2273"/>
    <w:rsid w:val="00FA3278"/>
    <w:rsid w:val="00FA4258"/>
    <w:rsid w:val="00FA42D7"/>
    <w:rsid w:val="00FA4DB1"/>
    <w:rsid w:val="00FA4E88"/>
    <w:rsid w:val="00FB32FE"/>
    <w:rsid w:val="00FB59C4"/>
    <w:rsid w:val="00FB5F28"/>
    <w:rsid w:val="00FB61C9"/>
    <w:rsid w:val="00FB620D"/>
    <w:rsid w:val="00FB6C47"/>
    <w:rsid w:val="00FB6D3E"/>
    <w:rsid w:val="00FB7AB2"/>
    <w:rsid w:val="00FB7E85"/>
    <w:rsid w:val="00FB7FD2"/>
    <w:rsid w:val="00FC05CD"/>
    <w:rsid w:val="00FC32A0"/>
    <w:rsid w:val="00FC3764"/>
    <w:rsid w:val="00FC37C2"/>
    <w:rsid w:val="00FC4308"/>
    <w:rsid w:val="00FC473C"/>
    <w:rsid w:val="00FC64DF"/>
    <w:rsid w:val="00FC6987"/>
    <w:rsid w:val="00FD1825"/>
    <w:rsid w:val="00FD3955"/>
    <w:rsid w:val="00FD3EE4"/>
    <w:rsid w:val="00FD451B"/>
    <w:rsid w:val="00FD5D32"/>
    <w:rsid w:val="00FD68F6"/>
    <w:rsid w:val="00FD7B8A"/>
    <w:rsid w:val="00FE29BA"/>
    <w:rsid w:val="00FE2CEC"/>
    <w:rsid w:val="00FE2DD3"/>
    <w:rsid w:val="00FE332D"/>
    <w:rsid w:val="00FE70AD"/>
    <w:rsid w:val="00FF0AB2"/>
    <w:rsid w:val="00FF1029"/>
    <w:rsid w:val="00FF3055"/>
    <w:rsid w:val="00FF3BF5"/>
    <w:rsid w:val="00FF5111"/>
    <w:rsid w:val="00FF574C"/>
    <w:rsid w:val="00FF5BB8"/>
    <w:rsid w:val="00FF677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030CD"/>
  <w15:docId w15:val="{FD81F35D-8743-4842-AD53-7DC3A6A51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5FBD"/>
    <w:rPr>
      <w:lang w:val="ro-RO"/>
    </w:rPr>
  </w:style>
  <w:style w:type="paragraph" w:styleId="Heading1">
    <w:name w:val="heading 1"/>
    <w:basedOn w:val="Normal"/>
    <w:next w:val="Normal"/>
    <w:link w:val="Heading1Char"/>
    <w:autoRedefine/>
    <w:qFormat/>
    <w:rsid w:val="001A3104"/>
    <w:pPr>
      <w:keepNext/>
      <w:spacing w:before="240" w:after="60" w:line="240" w:lineRule="auto"/>
      <w:jc w:val="center"/>
      <w:outlineLvl w:val="0"/>
    </w:pPr>
    <w:rPr>
      <w:rFonts w:ascii="Times New Roman" w:eastAsia="Times New Roman" w:hAnsi="Times New Roman" w:cs="Times New Roman"/>
      <w:b/>
      <w:bCs/>
      <w:kern w:val="32"/>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5FBD"/>
    <w:pPr>
      <w:ind w:left="720"/>
      <w:contextualSpacing/>
    </w:pPr>
  </w:style>
  <w:style w:type="character" w:styleId="Strong">
    <w:name w:val="Strong"/>
    <w:basedOn w:val="DefaultParagraphFont"/>
    <w:qFormat/>
    <w:rsid w:val="00F15FBD"/>
    <w:rPr>
      <w:b/>
      <w:bCs/>
    </w:rPr>
  </w:style>
  <w:style w:type="paragraph" w:customStyle="1" w:styleId="tt">
    <w:name w:val="tt"/>
    <w:basedOn w:val="Normal"/>
    <w:uiPriority w:val="99"/>
    <w:rsid w:val="00F15FBD"/>
    <w:pPr>
      <w:spacing w:after="0" w:line="240" w:lineRule="auto"/>
      <w:jc w:val="center"/>
    </w:pPr>
    <w:rPr>
      <w:rFonts w:ascii="Times New Roman" w:eastAsia="Times New Roman" w:hAnsi="Times New Roman" w:cs="Times New Roman"/>
      <w:b/>
      <w:bCs/>
      <w:sz w:val="24"/>
      <w:szCs w:val="24"/>
      <w:lang w:val="ru-RU" w:eastAsia="ru-RU"/>
    </w:rPr>
  </w:style>
  <w:style w:type="paragraph" w:styleId="NoSpacing">
    <w:name w:val="No Spacing"/>
    <w:uiPriority w:val="1"/>
    <w:qFormat/>
    <w:rsid w:val="00F15FBD"/>
    <w:pPr>
      <w:spacing w:after="0" w:line="240" w:lineRule="auto"/>
    </w:pPr>
    <w:rPr>
      <w:lang w:val="ro-RO"/>
    </w:rPr>
  </w:style>
  <w:style w:type="paragraph" w:customStyle="1" w:styleId="lf">
    <w:name w:val="lf"/>
    <w:basedOn w:val="Normal"/>
    <w:uiPriority w:val="99"/>
    <w:qFormat/>
    <w:rsid w:val="00833CA0"/>
    <w:pPr>
      <w:spacing w:after="0" w:line="240" w:lineRule="auto"/>
    </w:pPr>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6F11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1180"/>
    <w:rPr>
      <w:rFonts w:ascii="Segoe UI" w:hAnsi="Segoe UI" w:cs="Segoe UI"/>
      <w:sz w:val="18"/>
      <w:szCs w:val="18"/>
      <w:lang w:val="ro-RO"/>
    </w:rPr>
  </w:style>
  <w:style w:type="table" w:styleId="TableGrid">
    <w:name w:val="Table Grid"/>
    <w:basedOn w:val="TableNormal"/>
    <w:uiPriority w:val="59"/>
    <w:rsid w:val="00F7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Знак"/>
    <w:basedOn w:val="Normal"/>
    <w:link w:val="NormalWebChar"/>
    <w:uiPriority w:val="99"/>
    <w:unhideWhenUsed/>
    <w:qFormat/>
    <w:rsid w:val="00F36CA8"/>
    <w:pPr>
      <w:spacing w:after="0" w:line="240" w:lineRule="auto"/>
      <w:ind w:firstLine="567"/>
      <w:jc w:val="both"/>
    </w:pPr>
    <w:rPr>
      <w:rFonts w:ascii="Times New Roman" w:eastAsia="Times New Roman" w:hAnsi="Times New Roman" w:cs="Times New Roman"/>
      <w:sz w:val="24"/>
      <w:szCs w:val="24"/>
      <w:lang w:val="en-GB" w:eastAsia="en-GB"/>
    </w:rPr>
  </w:style>
  <w:style w:type="character" w:customStyle="1" w:styleId="NormalWebChar">
    <w:name w:val="Normal (Web) Char"/>
    <w:aliases w:val="Знак Char"/>
    <w:link w:val="NormalWeb"/>
    <w:uiPriority w:val="99"/>
    <w:locked/>
    <w:rsid w:val="00F36CA8"/>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4521C6"/>
    <w:rPr>
      <w:color w:val="0000FF"/>
      <w:u w:val="single"/>
    </w:rPr>
  </w:style>
  <w:style w:type="character" w:styleId="CommentReference">
    <w:name w:val="annotation reference"/>
    <w:basedOn w:val="DefaultParagraphFont"/>
    <w:uiPriority w:val="99"/>
    <w:semiHidden/>
    <w:unhideWhenUsed/>
    <w:rsid w:val="008708ED"/>
    <w:rPr>
      <w:sz w:val="16"/>
      <w:szCs w:val="16"/>
    </w:rPr>
  </w:style>
  <w:style w:type="paragraph" w:styleId="CommentText">
    <w:name w:val="annotation text"/>
    <w:basedOn w:val="Normal"/>
    <w:link w:val="CommentTextChar"/>
    <w:uiPriority w:val="99"/>
    <w:semiHidden/>
    <w:unhideWhenUsed/>
    <w:rsid w:val="008708ED"/>
    <w:pPr>
      <w:spacing w:line="240" w:lineRule="auto"/>
    </w:pPr>
    <w:rPr>
      <w:sz w:val="20"/>
      <w:szCs w:val="20"/>
    </w:rPr>
  </w:style>
  <w:style w:type="character" w:customStyle="1" w:styleId="CommentTextChar">
    <w:name w:val="Comment Text Char"/>
    <w:basedOn w:val="DefaultParagraphFont"/>
    <w:link w:val="CommentText"/>
    <w:uiPriority w:val="99"/>
    <w:semiHidden/>
    <w:rsid w:val="008708ED"/>
    <w:rPr>
      <w:sz w:val="20"/>
      <w:szCs w:val="20"/>
      <w:lang w:val="ro-RO"/>
    </w:rPr>
  </w:style>
  <w:style w:type="paragraph" w:styleId="CommentSubject">
    <w:name w:val="annotation subject"/>
    <w:basedOn w:val="CommentText"/>
    <w:next w:val="CommentText"/>
    <w:link w:val="CommentSubjectChar"/>
    <w:uiPriority w:val="99"/>
    <w:semiHidden/>
    <w:unhideWhenUsed/>
    <w:rsid w:val="008708ED"/>
    <w:rPr>
      <w:b/>
      <w:bCs/>
    </w:rPr>
  </w:style>
  <w:style w:type="character" w:customStyle="1" w:styleId="CommentSubjectChar">
    <w:name w:val="Comment Subject Char"/>
    <w:basedOn w:val="CommentTextChar"/>
    <w:link w:val="CommentSubject"/>
    <w:uiPriority w:val="99"/>
    <w:semiHidden/>
    <w:rsid w:val="008708ED"/>
    <w:rPr>
      <w:b/>
      <w:bCs/>
      <w:sz w:val="20"/>
      <w:szCs w:val="20"/>
      <w:lang w:val="ro-RO"/>
    </w:rPr>
  </w:style>
  <w:style w:type="paragraph" w:customStyle="1" w:styleId="Default">
    <w:name w:val="Default"/>
    <w:rsid w:val="00054510"/>
    <w:pPr>
      <w:autoSpaceDE w:val="0"/>
      <w:autoSpaceDN w:val="0"/>
      <w:adjustRightInd w:val="0"/>
      <w:spacing w:after="0" w:line="240" w:lineRule="auto"/>
    </w:pPr>
    <w:rPr>
      <w:rFonts w:ascii="Times New Roman" w:hAnsi="Times New Roman" w:cs="Times New Roman"/>
      <w:color w:val="000000"/>
      <w:sz w:val="24"/>
      <w:szCs w:val="24"/>
      <w:lang w:val="en-GB"/>
    </w:rPr>
  </w:style>
  <w:style w:type="paragraph" w:customStyle="1" w:styleId="a">
    <w:name w:val="Абзац списка"/>
    <w:basedOn w:val="Normal"/>
    <w:qFormat/>
    <w:rsid w:val="00B205D7"/>
    <w:pPr>
      <w:spacing w:before="200"/>
      <w:ind w:left="720"/>
    </w:pPr>
    <w:rPr>
      <w:rFonts w:ascii="Calibri" w:eastAsia="Times New Roman" w:hAnsi="Calibri" w:cs="Times New Roman"/>
      <w:sz w:val="20"/>
      <w:szCs w:val="20"/>
      <w:lang w:val="en-US"/>
    </w:rPr>
  </w:style>
  <w:style w:type="character" w:customStyle="1" w:styleId="docbody1">
    <w:name w:val="doc_body1"/>
    <w:basedOn w:val="DefaultParagraphFont"/>
    <w:rsid w:val="00D57321"/>
    <w:rPr>
      <w:rFonts w:ascii="Times New Roman" w:hAnsi="Times New Roman" w:cs="Times New Roman" w:hint="default"/>
      <w:color w:val="000000"/>
      <w:sz w:val="24"/>
      <w:szCs w:val="24"/>
    </w:rPr>
  </w:style>
  <w:style w:type="paragraph" w:customStyle="1" w:styleId="CM1">
    <w:name w:val="CM1"/>
    <w:basedOn w:val="Default"/>
    <w:next w:val="Default"/>
    <w:uiPriority w:val="99"/>
    <w:rsid w:val="00317467"/>
    <w:rPr>
      <w:rFonts w:ascii="EUAlbertina" w:hAnsi="EUAlbertina" w:cstheme="minorBidi"/>
      <w:color w:val="auto"/>
      <w:lang w:val="en-US"/>
    </w:rPr>
  </w:style>
  <w:style w:type="paragraph" w:customStyle="1" w:styleId="CM3">
    <w:name w:val="CM3"/>
    <w:basedOn w:val="Default"/>
    <w:next w:val="Default"/>
    <w:uiPriority w:val="99"/>
    <w:rsid w:val="00317467"/>
    <w:rPr>
      <w:rFonts w:ascii="EUAlbertina" w:hAnsi="EUAlbertina" w:cstheme="minorBidi"/>
      <w:color w:val="auto"/>
      <w:lang w:val="en-US"/>
    </w:rPr>
  </w:style>
  <w:style w:type="character" w:customStyle="1" w:styleId="FontStyle14">
    <w:name w:val="Font Style14"/>
    <w:basedOn w:val="DefaultParagraphFont"/>
    <w:rsid w:val="00CC5339"/>
    <w:rPr>
      <w:rFonts w:ascii="Microsoft Sans Serif" w:hAnsi="Microsoft Sans Serif" w:cs="Microsoft Sans Serif"/>
      <w:sz w:val="20"/>
      <w:szCs w:val="20"/>
    </w:rPr>
  </w:style>
  <w:style w:type="character" w:customStyle="1" w:styleId="boldface">
    <w:name w:val="boldface"/>
    <w:basedOn w:val="DefaultParagraphFont"/>
    <w:rsid w:val="00BE4396"/>
  </w:style>
  <w:style w:type="paragraph" w:customStyle="1" w:styleId="title-gr-seq-level-3">
    <w:name w:val="title-gr-seq-level-3"/>
    <w:basedOn w:val="Normal"/>
    <w:rsid w:val="00BE439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1A3104"/>
    <w:rPr>
      <w:rFonts w:ascii="Times New Roman" w:eastAsia="Times New Roman" w:hAnsi="Times New Roman" w:cs="Times New Roman"/>
      <w:b/>
      <w:bCs/>
      <w:kern w:val="32"/>
      <w:sz w:val="24"/>
      <w:szCs w:val="24"/>
      <w:lang w:val="en-GB"/>
    </w:rPr>
  </w:style>
  <w:style w:type="character" w:customStyle="1" w:styleId="super">
    <w:name w:val="super"/>
    <w:basedOn w:val="DefaultParagraphFont"/>
    <w:rsid w:val="00781AF3"/>
  </w:style>
  <w:style w:type="character" w:customStyle="1" w:styleId="italic">
    <w:name w:val="italic"/>
    <w:basedOn w:val="DefaultParagraphFont"/>
    <w:rsid w:val="0097150F"/>
  </w:style>
  <w:style w:type="paragraph" w:customStyle="1" w:styleId="oj-normal">
    <w:name w:val="oj-normal"/>
    <w:basedOn w:val="Normal"/>
    <w:rsid w:val="0097150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oj-italic">
    <w:name w:val="oj-italic"/>
    <w:basedOn w:val="DefaultParagraphFont"/>
    <w:rsid w:val="0097150F"/>
  </w:style>
  <w:style w:type="paragraph" w:customStyle="1" w:styleId="title-doc-first">
    <w:name w:val="title-doc-first"/>
    <w:basedOn w:val="Normal"/>
    <w:rsid w:val="005C7EB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FootnoteText">
    <w:name w:val="footnote text"/>
    <w:basedOn w:val="Normal"/>
    <w:link w:val="FootnoteTextChar"/>
    <w:uiPriority w:val="99"/>
    <w:semiHidden/>
    <w:unhideWhenUsed/>
    <w:rsid w:val="00D660BC"/>
    <w:pPr>
      <w:spacing w:after="0" w:line="240" w:lineRule="auto"/>
      <w:ind w:firstLine="720"/>
      <w:jc w:val="both"/>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D660BC"/>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D660BC"/>
    <w:rPr>
      <w:vertAlign w:val="superscript"/>
    </w:rPr>
  </w:style>
  <w:style w:type="character" w:customStyle="1" w:styleId="Bodytext83">
    <w:name w:val="Body text (8)3"/>
    <w:basedOn w:val="DefaultParagraphFont"/>
    <w:uiPriority w:val="99"/>
    <w:rsid w:val="009C7060"/>
    <w:rPr>
      <w:rFonts w:ascii="Times New Roman" w:hAnsi="Times New Roman" w:cs="Times New Roman"/>
      <w:spacing w:val="0"/>
      <w:sz w:val="16"/>
      <w:szCs w:val="16"/>
    </w:rPr>
  </w:style>
  <w:style w:type="character" w:customStyle="1" w:styleId="Bodytext725">
    <w:name w:val="Body text (7)25"/>
    <w:basedOn w:val="DefaultParagraphFont"/>
    <w:rsid w:val="009C7060"/>
    <w:rPr>
      <w:rFonts w:ascii="Times New Roman" w:hAnsi="Times New Roman" w:cs="Times New Roman"/>
      <w:spacing w:val="0"/>
      <w:sz w:val="14"/>
      <w:szCs w:val="14"/>
    </w:rPr>
  </w:style>
  <w:style w:type="character" w:customStyle="1" w:styleId="Bodytext711">
    <w:name w:val="Body text (7)11"/>
    <w:basedOn w:val="DefaultParagraphFont"/>
    <w:rsid w:val="009C7060"/>
    <w:rPr>
      <w:rFonts w:ascii="Times New Roman" w:hAnsi="Times New Roman" w:cs="Times New Roman"/>
      <w:spacing w:val="0"/>
      <w:sz w:val="14"/>
      <w:szCs w:val="14"/>
    </w:rPr>
  </w:style>
  <w:style w:type="character" w:styleId="Emphasis">
    <w:name w:val="Emphasis"/>
    <w:basedOn w:val="DefaultParagraphFont"/>
    <w:uiPriority w:val="20"/>
    <w:qFormat/>
    <w:rsid w:val="004225D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8515">
      <w:bodyDiv w:val="1"/>
      <w:marLeft w:val="0"/>
      <w:marRight w:val="0"/>
      <w:marTop w:val="0"/>
      <w:marBottom w:val="0"/>
      <w:divBdr>
        <w:top w:val="none" w:sz="0" w:space="0" w:color="auto"/>
        <w:left w:val="none" w:sz="0" w:space="0" w:color="auto"/>
        <w:bottom w:val="none" w:sz="0" w:space="0" w:color="auto"/>
        <w:right w:val="none" w:sz="0" w:space="0" w:color="auto"/>
      </w:divBdr>
    </w:div>
    <w:div w:id="113059199">
      <w:bodyDiv w:val="1"/>
      <w:marLeft w:val="0"/>
      <w:marRight w:val="0"/>
      <w:marTop w:val="0"/>
      <w:marBottom w:val="0"/>
      <w:divBdr>
        <w:top w:val="none" w:sz="0" w:space="0" w:color="auto"/>
        <w:left w:val="none" w:sz="0" w:space="0" w:color="auto"/>
        <w:bottom w:val="none" w:sz="0" w:space="0" w:color="auto"/>
        <w:right w:val="none" w:sz="0" w:space="0" w:color="auto"/>
      </w:divBdr>
    </w:div>
    <w:div w:id="146870385">
      <w:bodyDiv w:val="1"/>
      <w:marLeft w:val="0"/>
      <w:marRight w:val="0"/>
      <w:marTop w:val="0"/>
      <w:marBottom w:val="0"/>
      <w:divBdr>
        <w:top w:val="none" w:sz="0" w:space="0" w:color="auto"/>
        <w:left w:val="none" w:sz="0" w:space="0" w:color="auto"/>
        <w:bottom w:val="none" w:sz="0" w:space="0" w:color="auto"/>
        <w:right w:val="none" w:sz="0" w:space="0" w:color="auto"/>
      </w:divBdr>
    </w:div>
    <w:div w:id="421756526">
      <w:bodyDiv w:val="1"/>
      <w:marLeft w:val="0"/>
      <w:marRight w:val="0"/>
      <w:marTop w:val="0"/>
      <w:marBottom w:val="0"/>
      <w:divBdr>
        <w:top w:val="none" w:sz="0" w:space="0" w:color="auto"/>
        <w:left w:val="none" w:sz="0" w:space="0" w:color="auto"/>
        <w:bottom w:val="none" w:sz="0" w:space="0" w:color="auto"/>
        <w:right w:val="none" w:sz="0" w:space="0" w:color="auto"/>
      </w:divBdr>
    </w:div>
    <w:div w:id="506797850">
      <w:bodyDiv w:val="1"/>
      <w:marLeft w:val="0"/>
      <w:marRight w:val="0"/>
      <w:marTop w:val="0"/>
      <w:marBottom w:val="0"/>
      <w:divBdr>
        <w:top w:val="none" w:sz="0" w:space="0" w:color="auto"/>
        <w:left w:val="none" w:sz="0" w:space="0" w:color="auto"/>
        <w:bottom w:val="none" w:sz="0" w:space="0" w:color="auto"/>
        <w:right w:val="none" w:sz="0" w:space="0" w:color="auto"/>
      </w:divBdr>
    </w:div>
    <w:div w:id="543444919">
      <w:bodyDiv w:val="1"/>
      <w:marLeft w:val="0"/>
      <w:marRight w:val="0"/>
      <w:marTop w:val="0"/>
      <w:marBottom w:val="0"/>
      <w:divBdr>
        <w:top w:val="none" w:sz="0" w:space="0" w:color="auto"/>
        <w:left w:val="none" w:sz="0" w:space="0" w:color="auto"/>
        <w:bottom w:val="none" w:sz="0" w:space="0" w:color="auto"/>
        <w:right w:val="none" w:sz="0" w:space="0" w:color="auto"/>
      </w:divBdr>
    </w:div>
    <w:div w:id="652370408">
      <w:bodyDiv w:val="1"/>
      <w:marLeft w:val="0"/>
      <w:marRight w:val="0"/>
      <w:marTop w:val="0"/>
      <w:marBottom w:val="0"/>
      <w:divBdr>
        <w:top w:val="none" w:sz="0" w:space="0" w:color="auto"/>
        <w:left w:val="none" w:sz="0" w:space="0" w:color="auto"/>
        <w:bottom w:val="none" w:sz="0" w:space="0" w:color="auto"/>
        <w:right w:val="none" w:sz="0" w:space="0" w:color="auto"/>
      </w:divBdr>
    </w:div>
    <w:div w:id="656155207">
      <w:bodyDiv w:val="1"/>
      <w:marLeft w:val="0"/>
      <w:marRight w:val="0"/>
      <w:marTop w:val="0"/>
      <w:marBottom w:val="0"/>
      <w:divBdr>
        <w:top w:val="none" w:sz="0" w:space="0" w:color="auto"/>
        <w:left w:val="none" w:sz="0" w:space="0" w:color="auto"/>
        <w:bottom w:val="none" w:sz="0" w:space="0" w:color="auto"/>
        <w:right w:val="none" w:sz="0" w:space="0" w:color="auto"/>
      </w:divBdr>
    </w:div>
    <w:div w:id="686639049">
      <w:bodyDiv w:val="1"/>
      <w:marLeft w:val="0"/>
      <w:marRight w:val="0"/>
      <w:marTop w:val="0"/>
      <w:marBottom w:val="0"/>
      <w:divBdr>
        <w:top w:val="none" w:sz="0" w:space="0" w:color="auto"/>
        <w:left w:val="none" w:sz="0" w:space="0" w:color="auto"/>
        <w:bottom w:val="none" w:sz="0" w:space="0" w:color="auto"/>
        <w:right w:val="none" w:sz="0" w:space="0" w:color="auto"/>
      </w:divBdr>
    </w:div>
    <w:div w:id="740057189">
      <w:bodyDiv w:val="1"/>
      <w:marLeft w:val="0"/>
      <w:marRight w:val="0"/>
      <w:marTop w:val="0"/>
      <w:marBottom w:val="0"/>
      <w:divBdr>
        <w:top w:val="none" w:sz="0" w:space="0" w:color="auto"/>
        <w:left w:val="none" w:sz="0" w:space="0" w:color="auto"/>
        <w:bottom w:val="none" w:sz="0" w:space="0" w:color="auto"/>
        <w:right w:val="none" w:sz="0" w:space="0" w:color="auto"/>
      </w:divBdr>
    </w:div>
    <w:div w:id="746343070">
      <w:bodyDiv w:val="1"/>
      <w:marLeft w:val="0"/>
      <w:marRight w:val="0"/>
      <w:marTop w:val="0"/>
      <w:marBottom w:val="0"/>
      <w:divBdr>
        <w:top w:val="none" w:sz="0" w:space="0" w:color="auto"/>
        <w:left w:val="none" w:sz="0" w:space="0" w:color="auto"/>
        <w:bottom w:val="none" w:sz="0" w:space="0" w:color="auto"/>
        <w:right w:val="none" w:sz="0" w:space="0" w:color="auto"/>
      </w:divBdr>
    </w:div>
    <w:div w:id="789015892">
      <w:bodyDiv w:val="1"/>
      <w:marLeft w:val="0"/>
      <w:marRight w:val="0"/>
      <w:marTop w:val="0"/>
      <w:marBottom w:val="0"/>
      <w:divBdr>
        <w:top w:val="none" w:sz="0" w:space="0" w:color="auto"/>
        <w:left w:val="none" w:sz="0" w:space="0" w:color="auto"/>
        <w:bottom w:val="none" w:sz="0" w:space="0" w:color="auto"/>
        <w:right w:val="none" w:sz="0" w:space="0" w:color="auto"/>
      </w:divBdr>
    </w:div>
    <w:div w:id="865098267">
      <w:bodyDiv w:val="1"/>
      <w:marLeft w:val="0"/>
      <w:marRight w:val="0"/>
      <w:marTop w:val="0"/>
      <w:marBottom w:val="0"/>
      <w:divBdr>
        <w:top w:val="none" w:sz="0" w:space="0" w:color="auto"/>
        <w:left w:val="none" w:sz="0" w:space="0" w:color="auto"/>
        <w:bottom w:val="none" w:sz="0" w:space="0" w:color="auto"/>
        <w:right w:val="none" w:sz="0" w:space="0" w:color="auto"/>
      </w:divBdr>
    </w:div>
    <w:div w:id="942883796">
      <w:bodyDiv w:val="1"/>
      <w:marLeft w:val="0"/>
      <w:marRight w:val="0"/>
      <w:marTop w:val="0"/>
      <w:marBottom w:val="0"/>
      <w:divBdr>
        <w:top w:val="none" w:sz="0" w:space="0" w:color="auto"/>
        <w:left w:val="none" w:sz="0" w:space="0" w:color="auto"/>
        <w:bottom w:val="none" w:sz="0" w:space="0" w:color="auto"/>
        <w:right w:val="none" w:sz="0" w:space="0" w:color="auto"/>
      </w:divBdr>
    </w:div>
    <w:div w:id="954019928">
      <w:bodyDiv w:val="1"/>
      <w:marLeft w:val="0"/>
      <w:marRight w:val="0"/>
      <w:marTop w:val="0"/>
      <w:marBottom w:val="0"/>
      <w:divBdr>
        <w:top w:val="none" w:sz="0" w:space="0" w:color="auto"/>
        <w:left w:val="none" w:sz="0" w:space="0" w:color="auto"/>
        <w:bottom w:val="none" w:sz="0" w:space="0" w:color="auto"/>
        <w:right w:val="none" w:sz="0" w:space="0" w:color="auto"/>
      </w:divBdr>
    </w:div>
    <w:div w:id="967736643">
      <w:bodyDiv w:val="1"/>
      <w:marLeft w:val="0"/>
      <w:marRight w:val="0"/>
      <w:marTop w:val="0"/>
      <w:marBottom w:val="0"/>
      <w:divBdr>
        <w:top w:val="none" w:sz="0" w:space="0" w:color="auto"/>
        <w:left w:val="none" w:sz="0" w:space="0" w:color="auto"/>
        <w:bottom w:val="none" w:sz="0" w:space="0" w:color="auto"/>
        <w:right w:val="none" w:sz="0" w:space="0" w:color="auto"/>
      </w:divBdr>
    </w:div>
    <w:div w:id="984966352">
      <w:bodyDiv w:val="1"/>
      <w:marLeft w:val="0"/>
      <w:marRight w:val="0"/>
      <w:marTop w:val="0"/>
      <w:marBottom w:val="0"/>
      <w:divBdr>
        <w:top w:val="none" w:sz="0" w:space="0" w:color="auto"/>
        <w:left w:val="none" w:sz="0" w:space="0" w:color="auto"/>
        <w:bottom w:val="none" w:sz="0" w:space="0" w:color="auto"/>
        <w:right w:val="none" w:sz="0" w:space="0" w:color="auto"/>
      </w:divBdr>
    </w:div>
    <w:div w:id="1030423467">
      <w:bodyDiv w:val="1"/>
      <w:marLeft w:val="0"/>
      <w:marRight w:val="0"/>
      <w:marTop w:val="0"/>
      <w:marBottom w:val="0"/>
      <w:divBdr>
        <w:top w:val="none" w:sz="0" w:space="0" w:color="auto"/>
        <w:left w:val="none" w:sz="0" w:space="0" w:color="auto"/>
        <w:bottom w:val="none" w:sz="0" w:space="0" w:color="auto"/>
        <w:right w:val="none" w:sz="0" w:space="0" w:color="auto"/>
      </w:divBdr>
    </w:div>
    <w:div w:id="1036807127">
      <w:bodyDiv w:val="1"/>
      <w:marLeft w:val="0"/>
      <w:marRight w:val="0"/>
      <w:marTop w:val="0"/>
      <w:marBottom w:val="0"/>
      <w:divBdr>
        <w:top w:val="none" w:sz="0" w:space="0" w:color="auto"/>
        <w:left w:val="none" w:sz="0" w:space="0" w:color="auto"/>
        <w:bottom w:val="none" w:sz="0" w:space="0" w:color="auto"/>
        <w:right w:val="none" w:sz="0" w:space="0" w:color="auto"/>
      </w:divBdr>
    </w:div>
    <w:div w:id="1061638380">
      <w:bodyDiv w:val="1"/>
      <w:marLeft w:val="0"/>
      <w:marRight w:val="0"/>
      <w:marTop w:val="0"/>
      <w:marBottom w:val="0"/>
      <w:divBdr>
        <w:top w:val="none" w:sz="0" w:space="0" w:color="auto"/>
        <w:left w:val="none" w:sz="0" w:space="0" w:color="auto"/>
        <w:bottom w:val="none" w:sz="0" w:space="0" w:color="auto"/>
        <w:right w:val="none" w:sz="0" w:space="0" w:color="auto"/>
      </w:divBdr>
    </w:div>
    <w:div w:id="1126776124">
      <w:bodyDiv w:val="1"/>
      <w:marLeft w:val="0"/>
      <w:marRight w:val="0"/>
      <w:marTop w:val="0"/>
      <w:marBottom w:val="0"/>
      <w:divBdr>
        <w:top w:val="none" w:sz="0" w:space="0" w:color="auto"/>
        <w:left w:val="none" w:sz="0" w:space="0" w:color="auto"/>
        <w:bottom w:val="none" w:sz="0" w:space="0" w:color="auto"/>
        <w:right w:val="none" w:sz="0" w:space="0" w:color="auto"/>
      </w:divBdr>
    </w:div>
    <w:div w:id="1128353105">
      <w:bodyDiv w:val="1"/>
      <w:marLeft w:val="0"/>
      <w:marRight w:val="0"/>
      <w:marTop w:val="0"/>
      <w:marBottom w:val="0"/>
      <w:divBdr>
        <w:top w:val="none" w:sz="0" w:space="0" w:color="auto"/>
        <w:left w:val="none" w:sz="0" w:space="0" w:color="auto"/>
        <w:bottom w:val="none" w:sz="0" w:space="0" w:color="auto"/>
        <w:right w:val="none" w:sz="0" w:space="0" w:color="auto"/>
      </w:divBdr>
    </w:div>
    <w:div w:id="1152797670">
      <w:bodyDiv w:val="1"/>
      <w:marLeft w:val="0"/>
      <w:marRight w:val="0"/>
      <w:marTop w:val="0"/>
      <w:marBottom w:val="0"/>
      <w:divBdr>
        <w:top w:val="none" w:sz="0" w:space="0" w:color="auto"/>
        <w:left w:val="none" w:sz="0" w:space="0" w:color="auto"/>
        <w:bottom w:val="none" w:sz="0" w:space="0" w:color="auto"/>
        <w:right w:val="none" w:sz="0" w:space="0" w:color="auto"/>
      </w:divBdr>
    </w:div>
    <w:div w:id="1164204028">
      <w:bodyDiv w:val="1"/>
      <w:marLeft w:val="0"/>
      <w:marRight w:val="0"/>
      <w:marTop w:val="0"/>
      <w:marBottom w:val="0"/>
      <w:divBdr>
        <w:top w:val="none" w:sz="0" w:space="0" w:color="auto"/>
        <w:left w:val="none" w:sz="0" w:space="0" w:color="auto"/>
        <w:bottom w:val="none" w:sz="0" w:space="0" w:color="auto"/>
        <w:right w:val="none" w:sz="0" w:space="0" w:color="auto"/>
      </w:divBdr>
    </w:div>
    <w:div w:id="1194927312">
      <w:bodyDiv w:val="1"/>
      <w:marLeft w:val="0"/>
      <w:marRight w:val="0"/>
      <w:marTop w:val="0"/>
      <w:marBottom w:val="0"/>
      <w:divBdr>
        <w:top w:val="none" w:sz="0" w:space="0" w:color="auto"/>
        <w:left w:val="none" w:sz="0" w:space="0" w:color="auto"/>
        <w:bottom w:val="none" w:sz="0" w:space="0" w:color="auto"/>
        <w:right w:val="none" w:sz="0" w:space="0" w:color="auto"/>
      </w:divBdr>
    </w:div>
    <w:div w:id="1219166456">
      <w:bodyDiv w:val="1"/>
      <w:marLeft w:val="0"/>
      <w:marRight w:val="0"/>
      <w:marTop w:val="0"/>
      <w:marBottom w:val="0"/>
      <w:divBdr>
        <w:top w:val="none" w:sz="0" w:space="0" w:color="auto"/>
        <w:left w:val="none" w:sz="0" w:space="0" w:color="auto"/>
        <w:bottom w:val="none" w:sz="0" w:space="0" w:color="auto"/>
        <w:right w:val="none" w:sz="0" w:space="0" w:color="auto"/>
      </w:divBdr>
    </w:div>
    <w:div w:id="1250114668">
      <w:bodyDiv w:val="1"/>
      <w:marLeft w:val="0"/>
      <w:marRight w:val="0"/>
      <w:marTop w:val="0"/>
      <w:marBottom w:val="0"/>
      <w:divBdr>
        <w:top w:val="none" w:sz="0" w:space="0" w:color="auto"/>
        <w:left w:val="none" w:sz="0" w:space="0" w:color="auto"/>
        <w:bottom w:val="none" w:sz="0" w:space="0" w:color="auto"/>
        <w:right w:val="none" w:sz="0" w:space="0" w:color="auto"/>
      </w:divBdr>
    </w:div>
    <w:div w:id="1274481329">
      <w:bodyDiv w:val="1"/>
      <w:marLeft w:val="0"/>
      <w:marRight w:val="0"/>
      <w:marTop w:val="0"/>
      <w:marBottom w:val="0"/>
      <w:divBdr>
        <w:top w:val="none" w:sz="0" w:space="0" w:color="auto"/>
        <w:left w:val="none" w:sz="0" w:space="0" w:color="auto"/>
        <w:bottom w:val="none" w:sz="0" w:space="0" w:color="auto"/>
        <w:right w:val="none" w:sz="0" w:space="0" w:color="auto"/>
      </w:divBdr>
    </w:div>
    <w:div w:id="1292050992">
      <w:bodyDiv w:val="1"/>
      <w:marLeft w:val="0"/>
      <w:marRight w:val="0"/>
      <w:marTop w:val="0"/>
      <w:marBottom w:val="0"/>
      <w:divBdr>
        <w:top w:val="none" w:sz="0" w:space="0" w:color="auto"/>
        <w:left w:val="none" w:sz="0" w:space="0" w:color="auto"/>
        <w:bottom w:val="none" w:sz="0" w:space="0" w:color="auto"/>
        <w:right w:val="none" w:sz="0" w:space="0" w:color="auto"/>
      </w:divBdr>
    </w:div>
    <w:div w:id="1311330512">
      <w:bodyDiv w:val="1"/>
      <w:marLeft w:val="0"/>
      <w:marRight w:val="0"/>
      <w:marTop w:val="0"/>
      <w:marBottom w:val="0"/>
      <w:divBdr>
        <w:top w:val="none" w:sz="0" w:space="0" w:color="auto"/>
        <w:left w:val="none" w:sz="0" w:space="0" w:color="auto"/>
        <w:bottom w:val="none" w:sz="0" w:space="0" w:color="auto"/>
        <w:right w:val="none" w:sz="0" w:space="0" w:color="auto"/>
      </w:divBdr>
    </w:div>
    <w:div w:id="1430808899">
      <w:bodyDiv w:val="1"/>
      <w:marLeft w:val="0"/>
      <w:marRight w:val="0"/>
      <w:marTop w:val="0"/>
      <w:marBottom w:val="0"/>
      <w:divBdr>
        <w:top w:val="none" w:sz="0" w:space="0" w:color="auto"/>
        <w:left w:val="none" w:sz="0" w:space="0" w:color="auto"/>
        <w:bottom w:val="none" w:sz="0" w:space="0" w:color="auto"/>
        <w:right w:val="none" w:sz="0" w:space="0" w:color="auto"/>
      </w:divBdr>
    </w:div>
    <w:div w:id="1546603886">
      <w:bodyDiv w:val="1"/>
      <w:marLeft w:val="0"/>
      <w:marRight w:val="0"/>
      <w:marTop w:val="0"/>
      <w:marBottom w:val="0"/>
      <w:divBdr>
        <w:top w:val="none" w:sz="0" w:space="0" w:color="auto"/>
        <w:left w:val="none" w:sz="0" w:space="0" w:color="auto"/>
        <w:bottom w:val="none" w:sz="0" w:space="0" w:color="auto"/>
        <w:right w:val="none" w:sz="0" w:space="0" w:color="auto"/>
      </w:divBdr>
    </w:div>
    <w:div w:id="1592548978">
      <w:bodyDiv w:val="1"/>
      <w:marLeft w:val="0"/>
      <w:marRight w:val="0"/>
      <w:marTop w:val="0"/>
      <w:marBottom w:val="0"/>
      <w:divBdr>
        <w:top w:val="none" w:sz="0" w:space="0" w:color="auto"/>
        <w:left w:val="none" w:sz="0" w:space="0" w:color="auto"/>
        <w:bottom w:val="none" w:sz="0" w:space="0" w:color="auto"/>
        <w:right w:val="none" w:sz="0" w:space="0" w:color="auto"/>
      </w:divBdr>
    </w:div>
    <w:div w:id="1695766355">
      <w:bodyDiv w:val="1"/>
      <w:marLeft w:val="0"/>
      <w:marRight w:val="0"/>
      <w:marTop w:val="0"/>
      <w:marBottom w:val="0"/>
      <w:divBdr>
        <w:top w:val="none" w:sz="0" w:space="0" w:color="auto"/>
        <w:left w:val="none" w:sz="0" w:space="0" w:color="auto"/>
        <w:bottom w:val="none" w:sz="0" w:space="0" w:color="auto"/>
        <w:right w:val="none" w:sz="0" w:space="0" w:color="auto"/>
      </w:divBdr>
    </w:div>
    <w:div w:id="1702587957">
      <w:bodyDiv w:val="1"/>
      <w:marLeft w:val="0"/>
      <w:marRight w:val="0"/>
      <w:marTop w:val="0"/>
      <w:marBottom w:val="0"/>
      <w:divBdr>
        <w:top w:val="none" w:sz="0" w:space="0" w:color="auto"/>
        <w:left w:val="none" w:sz="0" w:space="0" w:color="auto"/>
        <w:bottom w:val="none" w:sz="0" w:space="0" w:color="auto"/>
        <w:right w:val="none" w:sz="0" w:space="0" w:color="auto"/>
      </w:divBdr>
    </w:div>
    <w:div w:id="1710253332">
      <w:bodyDiv w:val="1"/>
      <w:marLeft w:val="0"/>
      <w:marRight w:val="0"/>
      <w:marTop w:val="0"/>
      <w:marBottom w:val="0"/>
      <w:divBdr>
        <w:top w:val="none" w:sz="0" w:space="0" w:color="auto"/>
        <w:left w:val="none" w:sz="0" w:space="0" w:color="auto"/>
        <w:bottom w:val="none" w:sz="0" w:space="0" w:color="auto"/>
        <w:right w:val="none" w:sz="0" w:space="0" w:color="auto"/>
      </w:divBdr>
    </w:div>
    <w:div w:id="1737508776">
      <w:bodyDiv w:val="1"/>
      <w:marLeft w:val="0"/>
      <w:marRight w:val="0"/>
      <w:marTop w:val="0"/>
      <w:marBottom w:val="0"/>
      <w:divBdr>
        <w:top w:val="none" w:sz="0" w:space="0" w:color="auto"/>
        <w:left w:val="none" w:sz="0" w:space="0" w:color="auto"/>
        <w:bottom w:val="none" w:sz="0" w:space="0" w:color="auto"/>
        <w:right w:val="none" w:sz="0" w:space="0" w:color="auto"/>
      </w:divBdr>
    </w:div>
    <w:div w:id="1745031634">
      <w:bodyDiv w:val="1"/>
      <w:marLeft w:val="0"/>
      <w:marRight w:val="0"/>
      <w:marTop w:val="0"/>
      <w:marBottom w:val="0"/>
      <w:divBdr>
        <w:top w:val="none" w:sz="0" w:space="0" w:color="auto"/>
        <w:left w:val="none" w:sz="0" w:space="0" w:color="auto"/>
        <w:bottom w:val="none" w:sz="0" w:space="0" w:color="auto"/>
        <w:right w:val="none" w:sz="0" w:space="0" w:color="auto"/>
      </w:divBdr>
    </w:div>
    <w:div w:id="1756200282">
      <w:bodyDiv w:val="1"/>
      <w:marLeft w:val="0"/>
      <w:marRight w:val="0"/>
      <w:marTop w:val="0"/>
      <w:marBottom w:val="0"/>
      <w:divBdr>
        <w:top w:val="none" w:sz="0" w:space="0" w:color="auto"/>
        <w:left w:val="none" w:sz="0" w:space="0" w:color="auto"/>
        <w:bottom w:val="none" w:sz="0" w:space="0" w:color="auto"/>
        <w:right w:val="none" w:sz="0" w:space="0" w:color="auto"/>
      </w:divBdr>
    </w:div>
    <w:div w:id="1769302173">
      <w:bodyDiv w:val="1"/>
      <w:marLeft w:val="0"/>
      <w:marRight w:val="0"/>
      <w:marTop w:val="0"/>
      <w:marBottom w:val="0"/>
      <w:divBdr>
        <w:top w:val="none" w:sz="0" w:space="0" w:color="auto"/>
        <w:left w:val="none" w:sz="0" w:space="0" w:color="auto"/>
        <w:bottom w:val="none" w:sz="0" w:space="0" w:color="auto"/>
        <w:right w:val="none" w:sz="0" w:space="0" w:color="auto"/>
      </w:divBdr>
    </w:div>
    <w:div w:id="1778527555">
      <w:bodyDiv w:val="1"/>
      <w:marLeft w:val="0"/>
      <w:marRight w:val="0"/>
      <w:marTop w:val="0"/>
      <w:marBottom w:val="0"/>
      <w:divBdr>
        <w:top w:val="none" w:sz="0" w:space="0" w:color="auto"/>
        <w:left w:val="none" w:sz="0" w:space="0" w:color="auto"/>
        <w:bottom w:val="none" w:sz="0" w:space="0" w:color="auto"/>
        <w:right w:val="none" w:sz="0" w:space="0" w:color="auto"/>
      </w:divBdr>
    </w:div>
    <w:div w:id="1898124464">
      <w:bodyDiv w:val="1"/>
      <w:marLeft w:val="0"/>
      <w:marRight w:val="0"/>
      <w:marTop w:val="0"/>
      <w:marBottom w:val="0"/>
      <w:divBdr>
        <w:top w:val="none" w:sz="0" w:space="0" w:color="auto"/>
        <w:left w:val="none" w:sz="0" w:space="0" w:color="auto"/>
        <w:bottom w:val="none" w:sz="0" w:space="0" w:color="auto"/>
        <w:right w:val="none" w:sz="0" w:space="0" w:color="auto"/>
      </w:divBdr>
    </w:div>
    <w:div w:id="1911231202">
      <w:bodyDiv w:val="1"/>
      <w:marLeft w:val="0"/>
      <w:marRight w:val="0"/>
      <w:marTop w:val="0"/>
      <w:marBottom w:val="0"/>
      <w:divBdr>
        <w:top w:val="none" w:sz="0" w:space="0" w:color="auto"/>
        <w:left w:val="none" w:sz="0" w:space="0" w:color="auto"/>
        <w:bottom w:val="none" w:sz="0" w:space="0" w:color="auto"/>
        <w:right w:val="none" w:sz="0" w:space="0" w:color="auto"/>
      </w:divBdr>
    </w:div>
    <w:div w:id="1934773919">
      <w:bodyDiv w:val="1"/>
      <w:marLeft w:val="0"/>
      <w:marRight w:val="0"/>
      <w:marTop w:val="0"/>
      <w:marBottom w:val="0"/>
      <w:divBdr>
        <w:top w:val="none" w:sz="0" w:space="0" w:color="auto"/>
        <w:left w:val="none" w:sz="0" w:space="0" w:color="auto"/>
        <w:bottom w:val="none" w:sz="0" w:space="0" w:color="auto"/>
        <w:right w:val="none" w:sz="0" w:space="0" w:color="auto"/>
      </w:divBdr>
    </w:div>
    <w:div w:id="2011520985">
      <w:bodyDiv w:val="1"/>
      <w:marLeft w:val="0"/>
      <w:marRight w:val="0"/>
      <w:marTop w:val="0"/>
      <w:marBottom w:val="0"/>
      <w:divBdr>
        <w:top w:val="none" w:sz="0" w:space="0" w:color="auto"/>
        <w:left w:val="none" w:sz="0" w:space="0" w:color="auto"/>
        <w:bottom w:val="none" w:sz="0" w:space="0" w:color="auto"/>
        <w:right w:val="none" w:sz="0" w:space="0" w:color="auto"/>
      </w:divBdr>
    </w:div>
    <w:div w:id="2077166330">
      <w:bodyDiv w:val="1"/>
      <w:marLeft w:val="0"/>
      <w:marRight w:val="0"/>
      <w:marTop w:val="0"/>
      <w:marBottom w:val="0"/>
      <w:divBdr>
        <w:top w:val="none" w:sz="0" w:space="0" w:color="auto"/>
        <w:left w:val="none" w:sz="0" w:space="0" w:color="auto"/>
        <w:bottom w:val="none" w:sz="0" w:space="0" w:color="auto"/>
        <w:right w:val="none" w:sz="0" w:space="0" w:color="auto"/>
      </w:divBdr>
    </w:div>
    <w:div w:id="2104183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ticip.gov.m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4A632-01AE-4B81-847B-B890BC578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1174</Words>
  <Characters>6698</Characters>
  <Application>Microsoft Office Word</Application>
  <DocSecurity>0</DocSecurity>
  <Lines>55</Lines>
  <Paragraphs>15</Paragraphs>
  <ScaleCrop>false</ScaleCrop>
  <HeadingPairs>
    <vt:vector size="6" baseType="variant">
      <vt:variant>
        <vt:lpstr>Title</vt:lpstr>
      </vt:variant>
      <vt:variant>
        <vt:i4>1</vt:i4>
      </vt:variant>
      <vt:variant>
        <vt:lpstr>Titlu</vt:lpstr>
      </vt:variant>
      <vt:variant>
        <vt:i4>1</vt:i4>
      </vt:variant>
      <vt:variant>
        <vt:lpstr>Название</vt:lpstr>
      </vt:variant>
      <vt:variant>
        <vt:i4>1</vt:i4>
      </vt:variant>
    </vt:vector>
  </HeadingPairs>
  <TitlesOfParts>
    <vt:vector size="3" baseType="lpstr">
      <vt:lpstr/>
      <vt:lpstr/>
      <vt:lpstr/>
    </vt:vector>
  </TitlesOfParts>
  <Company>SPecialiST RePack</Company>
  <LinksUpToDate>false</LinksUpToDate>
  <CharactersWithSpaces>7857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Anatolie Silitrari</dc:creator>
  <cp:lastModifiedBy>Tatiana Budu</cp:lastModifiedBy>
  <cp:revision>2</cp:revision>
  <cp:lastPrinted>2022-04-29T08:16:00Z</cp:lastPrinted>
  <dcterms:created xsi:type="dcterms:W3CDTF">2023-10-09T12:40:00Z</dcterms:created>
  <dcterms:modified xsi:type="dcterms:W3CDTF">2023-10-09T12:40:00Z</dcterms:modified>
</cp:coreProperties>
</file>