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31A" w:rsidRPr="00ED47D1" w:rsidRDefault="00146316" w:rsidP="00502019">
      <w:pPr>
        <w:jc w:val="center"/>
        <w:rPr>
          <w:rFonts w:ascii="Times New Roman" w:hAnsi="Times New Roman"/>
          <w:b/>
          <w:szCs w:val="24"/>
          <w:lang w:val="ro-MD"/>
        </w:rPr>
      </w:pPr>
      <w:bookmarkStart w:id="0" w:name="_GoBack"/>
      <w:bookmarkEnd w:id="0"/>
      <w:r w:rsidRPr="00ED47D1">
        <w:rPr>
          <w:rFonts w:ascii="Times New Roman" w:hAnsi="Times New Roman"/>
          <w:b/>
          <w:szCs w:val="24"/>
          <w:lang w:val="ro-MD"/>
        </w:rPr>
        <w:t>TABEL COMPARATIV</w:t>
      </w:r>
    </w:p>
    <w:p w:rsidR="00AB08A5" w:rsidRDefault="00146316" w:rsidP="00AE181C">
      <w:pPr>
        <w:pStyle w:val="af8"/>
        <w:jc w:val="center"/>
        <w:rPr>
          <w:rFonts w:ascii="Times New Roman" w:hAnsi="Times New Roman" w:cs="Times New Roman"/>
          <w:b/>
          <w:sz w:val="24"/>
          <w:szCs w:val="24"/>
          <w:lang w:val="ro-MD"/>
        </w:rPr>
      </w:pPr>
      <w:r w:rsidRPr="00ED47D1">
        <w:rPr>
          <w:rFonts w:ascii="Times New Roman" w:hAnsi="Times New Roman" w:cs="Times New Roman"/>
          <w:b/>
          <w:i/>
          <w:sz w:val="24"/>
          <w:szCs w:val="24"/>
          <w:lang w:val="ro-MD"/>
        </w:rPr>
        <w:t xml:space="preserve">la proiectul hotărârii Guvernului </w:t>
      </w:r>
      <w:r w:rsidR="00AE181C" w:rsidRPr="00ED47D1">
        <w:rPr>
          <w:rFonts w:ascii="Times New Roman" w:hAnsi="Times New Roman" w:cs="Times New Roman"/>
          <w:b/>
          <w:sz w:val="24"/>
          <w:szCs w:val="24"/>
          <w:lang w:val="ro-MD"/>
        </w:rPr>
        <w:t xml:space="preserve">pentru </w:t>
      </w:r>
      <w:r w:rsidR="00AB08A5">
        <w:rPr>
          <w:rFonts w:ascii="Times New Roman" w:hAnsi="Times New Roman" w:cs="Times New Roman"/>
          <w:b/>
          <w:sz w:val="24"/>
          <w:szCs w:val="24"/>
          <w:lang w:val="ro-MD"/>
        </w:rPr>
        <w:t xml:space="preserve">aprobarea modificărilor ce se operează în unele hotărâri ale Guvernului </w:t>
      </w:r>
    </w:p>
    <w:p w:rsidR="00AB08A5" w:rsidRDefault="00AB08A5" w:rsidP="00AE181C">
      <w:pPr>
        <w:pStyle w:val="af8"/>
        <w:jc w:val="center"/>
        <w:rPr>
          <w:rFonts w:ascii="Times New Roman" w:hAnsi="Times New Roman" w:cs="Times New Roman"/>
          <w:b/>
          <w:sz w:val="24"/>
          <w:szCs w:val="24"/>
          <w:lang w:val="ro-MD"/>
        </w:rPr>
      </w:pPr>
      <w:r>
        <w:rPr>
          <w:rFonts w:ascii="Times New Roman" w:hAnsi="Times New Roman" w:cs="Times New Roman"/>
          <w:b/>
          <w:sz w:val="24"/>
          <w:szCs w:val="24"/>
          <w:lang w:val="ro-MD"/>
        </w:rPr>
        <w:t>(eficientizarea activității Agenției Naționale Transport Auto)</w:t>
      </w:r>
    </w:p>
    <w:p w:rsidR="00AB08A5" w:rsidRPr="00ED47D1" w:rsidRDefault="00AE181C" w:rsidP="00AB08A5">
      <w:pPr>
        <w:pStyle w:val="af8"/>
        <w:jc w:val="center"/>
        <w:rPr>
          <w:rFonts w:ascii="Times New Roman" w:hAnsi="Times New Roman"/>
          <w:b/>
          <w:szCs w:val="24"/>
          <w:lang w:val="ro-MD"/>
        </w:rPr>
      </w:pPr>
      <w:r w:rsidRPr="00ED47D1">
        <w:rPr>
          <w:rFonts w:ascii="Times New Roman" w:hAnsi="Times New Roman" w:cs="Times New Roman"/>
          <w:b/>
          <w:sz w:val="24"/>
          <w:szCs w:val="24"/>
          <w:lang w:val="ro-MD"/>
        </w:rPr>
        <w:t xml:space="preserve"> </w:t>
      </w:r>
    </w:p>
    <w:p w:rsidR="00D31D7F" w:rsidRPr="00ED47D1" w:rsidRDefault="00D31D7F" w:rsidP="00AE181C">
      <w:pPr>
        <w:spacing w:line="240" w:lineRule="auto"/>
        <w:jc w:val="center"/>
        <w:rPr>
          <w:rFonts w:ascii="Times New Roman" w:hAnsi="Times New Roman"/>
          <w:b/>
          <w:szCs w:val="24"/>
          <w:lang w:val="ro-MD"/>
        </w:rPr>
      </w:pPr>
    </w:p>
    <w:tbl>
      <w:tblPr>
        <w:tblStyle w:val="a3"/>
        <w:tblpPr w:leftFromText="180" w:rightFromText="180" w:vertAnchor="text" w:tblpY="1"/>
        <w:tblOverlap w:val="never"/>
        <w:tblW w:w="14845" w:type="dxa"/>
        <w:tblLayout w:type="fixed"/>
        <w:tblLook w:val="04A0" w:firstRow="1" w:lastRow="0" w:firstColumn="1" w:lastColumn="0" w:noHBand="0" w:noVBand="1"/>
      </w:tblPr>
      <w:tblGrid>
        <w:gridCol w:w="556"/>
        <w:gridCol w:w="4569"/>
        <w:gridCol w:w="4590"/>
        <w:gridCol w:w="5130"/>
      </w:tblGrid>
      <w:tr w:rsidR="00ED47D1" w:rsidRPr="00ED47D1" w:rsidTr="00BE2EBB">
        <w:trPr>
          <w:trHeight w:val="567"/>
        </w:trPr>
        <w:tc>
          <w:tcPr>
            <w:tcW w:w="556" w:type="dxa"/>
            <w:vAlign w:val="center"/>
          </w:tcPr>
          <w:p w:rsidR="00075979" w:rsidRPr="00ED47D1" w:rsidRDefault="00075979" w:rsidP="00BE2EBB">
            <w:pPr>
              <w:jc w:val="center"/>
              <w:rPr>
                <w:rFonts w:ascii="Times New Roman" w:hAnsi="Times New Roman"/>
                <w:b/>
                <w:szCs w:val="24"/>
                <w:lang w:val="ro-MD"/>
              </w:rPr>
            </w:pPr>
            <w:r w:rsidRPr="00ED47D1">
              <w:rPr>
                <w:rFonts w:ascii="Times New Roman" w:hAnsi="Times New Roman"/>
                <w:b/>
                <w:szCs w:val="24"/>
                <w:lang w:val="ro-MD"/>
              </w:rPr>
              <w:t>Nr.</w:t>
            </w:r>
          </w:p>
        </w:tc>
        <w:tc>
          <w:tcPr>
            <w:tcW w:w="4569" w:type="dxa"/>
            <w:vAlign w:val="center"/>
          </w:tcPr>
          <w:p w:rsidR="00075979" w:rsidRPr="00ED47D1" w:rsidRDefault="000A44CB" w:rsidP="00BE2EBB">
            <w:pPr>
              <w:jc w:val="center"/>
              <w:rPr>
                <w:rFonts w:ascii="Times New Roman" w:hAnsi="Times New Roman"/>
                <w:b/>
                <w:szCs w:val="24"/>
                <w:lang w:val="ro-MD"/>
              </w:rPr>
            </w:pPr>
            <w:r w:rsidRPr="00ED47D1">
              <w:rPr>
                <w:rFonts w:ascii="Times New Roman" w:hAnsi="Times New Roman"/>
                <w:b/>
                <w:szCs w:val="24"/>
                <w:lang w:val="ro-MD"/>
              </w:rPr>
              <w:t>Text în vigoare</w:t>
            </w:r>
          </w:p>
        </w:tc>
        <w:tc>
          <w:tcPr>
            <w:tcW w:w="4590" w:type="dxa"/>
            <w:vAlign w:val="center"/>
          </w:tcPr>
          <w:p w:rsidR="00075979" w:rsidRPr="00ED47D1" w:rsidRDefault="00075979" w:rsidP="00BE2EBB">
            <w:pPr>
              <w:jc w:val="center"/>
              <w:rPr>
                <w:rFonts w:ascii="Times New Roman" w:hAnsi="Times New Roman"/>
                <w:b/>
                <w:szCs w:val="24"/>
                <w:lang w:val="ro-MD"/>
              </w:rPr>
            </w:pPr>
            <w:r w:rsidRPr="00ED47D1">
              <w:rPr>
                <w:rFonts w:ascii="Times New Roman" w:hAnsi="Times New Roman"/>
                <w:b/>
                <w:szCs w:val="24"/>
                <w:lang w:val="ro-MD"/>
              </w:rPr>
              <w:t>Modificările propuse</w:t>
            </w:r>
          </w:p>
        </w:tc>
        <w:tc>
          <w:tcPr>
            <w:tcW w:w="5130" w:type="dxa"/>
            <w:vAlign w:val="center"/>
          </w:tcPr>
          <w:p w:rsidR="00075979" w:rsidRPr="00ED47D1" w:rsidRDefault="00075979" w:rsidP="00BE2EBB">
            <w:pPr>
              <w:jc w:val="center"/>
              <w:rPr>
                <w:rFonts w:ascii="Times New Roman" w:hAnsi="Times New Roman"/>
                <w:b/>
                <w:szCs w:val="24"/>
                <w:lang w:val="ro-MD"/>
              </w:rPr>
            </w:pPr>
            <w:r w:rsidRPr="00ED47D1">
              <w:rPr>
                <w:rFonts w:ascii="Times New Roman" w:hAnsi="Times New Roman"/>
                <w:b/>
                <w:szCs w:val="24"/>
                <w:lang w:val="ro-MD"/>
              </w:rPr>
              <w:t>Text după modificare</w:t>
            </w:r>
          </w:p>
        </w:tc>
      </w:tr>
      <w:tr w:rsidR="00ED47D1" w:rsidRPr="00ED47D1" w:rsidTr="00BE2EBB">
        <w:trPr>
          <w:trHeight w:val="283"/>
        </w:trPr>
        <w:tc>
          <w:tcPr>
            <w:tcW w:w="556" w:type="dxa"/>
            <w:vAlign w:val="center"/>
          </w:tcPr>
          <w:p w:rsidR="00075979" w:rsidRPr="00ED47D1" w:rsidRDefault="00075979" w:rsidP="00BE2EBB">
            <w:pPr>
              <w:jc w:val="center"/>
              <w:rPr>
                <w:rFonts w:ascii="Times New Roman" w:hAnsi="Times New Roman"/>
                <w:b/>
                <w:i/>
                <w:szCs w:val="24"/>
                <w:lang w:val="ro-MD"/>
              </w:rPr>
            </w:pPr>
            <w:r w:rsidRPr="00ED47D1">
              <w:rPr>
                <w:rFonts w:ascii="Times New Roman" w:hAnsi="Times New Roman"/>
                <w:b/>
                <w:i/>
                <w:szCs w:val="24"/>
                <w:lang w:val="ro-MD"/>
              </w:rPr>
              <w:t>1.</w:t>
            </w:r>
          </w:p>
        </w:tc>
        <w:tc>
          <w:tcPr>
            <w:tcW w:w="4569" w:type="dxa"/>
            <w:vAlign w:val="center"/>
          </w:tcPr>
          <w:p w:rsidR="00075979" w:rsidRPr="00ED47D1" w:rsidRDefault="00075979" w:rsidP="00BE2EBB">
            <w:pPr>
              <w:jc w:val="center"/>
              <w:rPr>
                <w:rFonts w:ascii="Times New Roman" w:hAnsi="Times New Roman"/>
                <w:b/>
                <w:i/>
                <w:szCs w:val="24"/>
                <w:lang w:val="ro-MD"/>
              </w:rPr>
            </w:pPr>
            <w:r w:rsidRPr="00ED47D1">
              <w:rPr>
                <w:rFonts w:ascii="Times New Roman" w:hAnsi="Times New Roman"/>
                <w:b/>
                <w:i/>
                <w:szCs w:val="24"/>
                <w:lang w:val="ro-MD"/>
              </w:rPr>
              <w:t>2</w:t>
            </w:r>
          </w:p>
        </w:tc>
        <w:tc>
          <w:tcPr>
            <w:tcW w:w="4590" w:type="dxa"/>
            <w:vAlign w:val="center"/>
          </w:tcPr>
          <w:p w:rsidR="00075979" w:rsidRPr="00ED47D1" w:rsidRDefault="00075979" w:rsidP="00BE2EBB">
            <w:pPr>
              <w:jc w:val="center"/>
              <w:rPr>
                <w:rFonts w:ascii="Times New Roman" w:hAnsi="Times New Roman"/>
                <w:b/>
                <w:i/>
                <w:szCs w:val="24"/>
                <w:lang w:val="ro-MD"/>
              </w:rPr>
            </w:pPr>
            <w:r w:rsidRPr="00ED47D1">
              <w:rPr>
                <w:rFonts w:ascii="Times New Roman" w:hAnsi="Times New Roman"/>
                <w:b/>
                <w:i/>
                <w:szCs w:val="24"/>
                <w:lang w:val="ro-MD"/>
              </w:rPr>
              <w:t>3</w:t>
            </w:r>
          </w:p>
        </w:tc>
        <w:tc>
          <w:tcPr>
            <w:tcW w:w="5130" w:type="dxa"/>
            <w:vAlign w:val="center"/>
          </w:tcPr>
          <w:p w:rsidR="00075979" w:rsidRPr="00ED47D1" w:rsidRDefault="00075979" w:rsidP="00BE2EBB">
            <w:pPr>
              <w:jc w:val="center"/>
              <w:rPr>
                <w:rFonts w:ascii="Times New Roman" w:hAnsi="Times New Roman"/>
                <w:b/>
                <w:i/>
                <w:szCs w:val="24"/>
                <w:lang w:val="ro-MD"/>
              </w:rPr>
            </w:pPr>
            <w:r w:rsidRPr="00ED47D1">
              <w:rPr>
                <w:rFonts w:ascii="Times New Roman" w:hAnsi="Times New Roman"/>
                <w:b/>
                <w:i/>
                <w:szCs w:val="24"/>
                <w:lang w:val="ro-MD"/>
              </w:rPr>
              <w:t>4</w:t>
            </w:r>
          </w:p>
        </w:tc>
      </w:tr>
      <w:tr w:rsidR="00ED47D1" w:rsidRPr="00ED47D1" w:rsidTr="00BE2EBB">
        <w:trPr>
          <w:trHeight w:val="397"/>
        </w:trPr>
        <w:tc>
          <w:tcPr>
            <w:tcW w:w="556" w:type="dxa"/>
            <w:vAlign w:val="center"/>
          </w:tcPr>
          <w:p w:rsidR="00360136" w:rsidRPr="00BE2EBB" w:rsidRDefault="00BE2EBB" w:rsidP="00BE2EBB">
            <w:pPr>
              <w:jc w:val="center"/>
              <w:rPr>
                <w:rFonts w:ascii="Times New Roman" w:hAnsi="Times New Roman"/>
                <w:b/>
                <w:szCs w:val="24"/>
                <w:lang w:val="ro-MD"/>
              </w:rPr>
            </w:pPr>
            <w:r w:rsidRPr="00BE2EBB">
              <w:rPr>
                <w:rFonts w:ascii="Times New Roman" w:hAnsi="Times New Roman"/>
                <w:b/>
                <w:szCs w:val="24"/>
                <w:lang w:val="ro-MD"/>
              </w:rPr>
              <w:t>A)</w:t>
            </w:r>
          </w:p>
        </w:tc>
        <w:tc>
          <w:tcPr>
            <w:tcW w:w="14289" w:type="dxa"/>
            <w:gridSpan w:val="3"/>
            <w:vAlign w:val="center"/>
          </w:tcPr>
          <w:p w:rsidR="00360136" w:rsidRPr="00AB08A5" w:rsidRDefault="00AB08A5" w:rsidP="00BE2EBB">
            <w:pPr>
              <w:jc w:val="left"/>
              <w:rPr>
                <w:rFonts w:ascii="Times New Roman" w:hAnsi="Times New Roman"/>
                <w:b/>
                <w:sz w:val="20"/>
                <w:szCs w:val="20"/>
                <w:lang w:val="ro-MD"/>
              </w:rPr>
            </w:pPr>
            <w:r w:rsidRPr="00AB08A5">
              <w:rPr>
                <w:rFonts w:ascii="Times New Roman" w:hAnsi="Times New Roman"/>
                <w:b/>
                <w:sz w:val="20"/>
                <w:szCs w:val="20"/>
                <w:lang w:val="ro-MD"/>
              </w:rPr>
              <w:t xml:space="preserve">La </w:t>
            </w:r>
            <w:r w:rsidR="00360136" w:rsidRPr="00AB08A5">
              <w:rPr>
                <w:rFonts w:ascii="Times New Roman" w:hAnsi="Times New Roman"/>
                <w:b/>
                <w:sz w:val="20"/>
                <w:szCs w:val="20"/>
                <w:lang w:val="ro-MD"/>
              </w:rPr>
              <w:t xml:space="preserve"> </w:t>
            </w:r>
            <w:r w:rsidRPr="00AB08A5">
              <w:rPr>
                <w:rFonts w:ascii="Times New Roman" w:hAnsi="Times New Roman"/>
                <w:b/>
                <w:sz w:val="20"/>
                <w:szCs w:val="20"/>
                <w:shd w:val="clear" w:color="auto" w:fill="FFFFFF"/>
                <w:lang w:val="ro-MD"/>
              </w:rPr>
              <w:t>Hotărârea Guvernului nr.151/2022</w:t>
            </w:r>
            <w:r w:rsidRPr="00AB08A5">
              <w:rPr>
                <w:rFonts w:ascii="Times New Roman" w:hAnsi="Times New Roman"/>
                <w:b/>
                <w:color w:val="000000"/>
                <w:sz w:val="20"/>
                <w:szCs w:val="20"/>
                <w:shd w:val="clear" w:color="auto" w:fill="FFFFFF"/>
                <w:lang w:val="ro-MD"/>
              </w:rPr>
              <w:t> cu privire la organizarea și funcționarea Agenției Naționale Transport Auto</w:t>
            </w:r>
            <w:r w:rsidR="00923F88" w:rsidRPr="00AB08A5">
              <w:rPr>
                <w:rFonts w:ascii="Times New Roman" w:hAnsi="Times New Roman"/>
                <w:b/>
                <w:sz w:val="20"/>
                <w:szCs w:val="20"/>
                <w:lang w:val="ro-MD"/>
              </w:rPr>
              <w:t>:</w:t>
            </w:r>
          </w:p>
        </w:tc>
      </w:tr>
      <w:tr w:rsidR="00ED47D1" w:rsidRPr="00ED47D1" w:rsidTr="00BE2EBB">
        <w:trPr>
          <w:trHeight w:val="397"/>
        </w:trPr>
        <w:tc>
          <w:tcPr>
            <w:tcW w:w="556" w:type="dxa"/>
          </w:tcPr>
          <w:p w:rsidR="00923F88" w:rsidRPr="00ED47D1" w:rsidRDefault="00923F88" w:rsidP="00BE2EBB">
            <w:pPr>
              <w:jc w:val="center"/>
              <w:rPr>
                <w:rFonts w:ascii="Times New Roman" w:hAnsi="Times New Roman"/>
                <w:szCs w:val="24"/>
                <w:lang w:val="ro-MD"/>
              </w:rPr>
            </w:pPr>
          </w:p>
        </w:tc>
        <w:tc>
          <w:tcPr>
            <w:tcW w:w="14289" w:type="dxa"/>
            <w:gridSpan w:val="3"/>
          </w:tcPr>
          <w:p w:rsidR="00923F88" w:rsidRPr="00ED47D1" w:rsidRDefault="00923F88" w:rsidP="00BE2EBB">
            <w:pPr>
              <w:rPr>
                <w:rFonts w:ascii="Times New Roman" w:eastAsia="Times New Roman" w:hAnsi="Times New Roman"/>
                <w:b/>
                <w:bCs/>
                <w:szCs w:val="24"/>
                <w:lang w:val="ro-MD"/>
              </w:rPr>
            </w:pPr>
            <w:r w:rsidRPr="00ED47D1">
              <w:rPr>
                <w:rFonts w:ascii="Times New Roman" w:hAnsi="Times New Roman"/>
                <w:b/>
                <w:szCs w:val="24"/>
                <w:lang w:val="ro-MD"/>
              </w:rPr>
              <w:t>În anexa nr.1:</w:t>
            </w:r>
          </w:p>
        </w:tc>
      </w:tr>
      <w:tr w:rsidR="00ED47D1" w:rsidRPr="00ED47D1" w:rsidTr="00BE2EBB">
        <w:trPr>
          <w:trHeight w:val="397"/>
        </w:trPr>
        <w:tc>
          <w:tcPr>
            <w:tcW w:w="556" w:type="dxa"/>
          </w:tcPr>
          <w:p w:rsidR="00C16358" w:rsidRPr="00ED47D1" w:rsidRDefault="00AB08A5" w:rsidP="00BE2EBB">
            <w:pPr>
              <w:jc w:val="center"/>
              <w:rPr>
                <w:rFonts w:ascii="Times New Roman" w:hAnsi="Times New Roman"/>
                <w:szCs w:val="24"/>
                <w:lang w:val="ro-MD"/>
              </w:rPr>
            </w:pPr>
            <w:r>
              <w:rPr>
                <w:rFonts w:ascii="Times New Roman" w:hAnsi="Times New Roman"/>
                <w:szCs w:val="24"/>
                <w:lang w:val="ro-MD"/>
              </w:rPr>
              <w:t>1</w:t>
            </w:r>
            <w:r w:rsidR="00761ECB" w:rsidRPr="00ED47D1">
              <w:rPr>
                <w:rFonts w:ascii="Times New Roman" w:hAnsi="Times New Roman"/>
                <w:szCs w:val="24"/>
                <w:lang w:val="ro-MD"/>
              </w:rPr>
              <w:t>.</w:t>
            </w:r>
          </w:p>
        </w:tc>
        <w:tc>
          <w:tcPr>
            <w:tcW w:w="4569" w:type="dxa"/>
          </w:tcPr>
          <w:p w:rsidR="00C16358" w:rsidRPr="00ED47D1" w:rsidRDefault="00C16358" w:rsidP="00BE2EBB">
            <w:pPr>
              <w:pStyle w:val="af8"/>
              <w:jc w:val="both"/>
              <w:rPr>
                <w:rFonts w:ascii="Times New Roman" w:hAnsi="Times New Roman" w:cs="Times New Roman"/>
                <w:sz w:val="24"/>
                <w:szCs w:val="24"/>
                <w:lang w:val="ro-MD"/>
              </w:rPr>
            </w:pPr>
          </w:p>
        </w:tc>
        <w:tc>
          <w:tcPr>
            <w:tcW w:w="4590" w:type="dxa"/>
          </w:tcPr>
          <w:p w:rsidR="00AB08A5" w:rsidRPr="00AB08A5" w:rsidRDefault="00AB08A5" w:rsidP="00BE2EBB">
            <w:pPr>
              <w:pStyle w:val="af8"/>
              <w:jc w:val="both"/>
              <w:rPr>
                <w:rFonts w:ascii="Times New Roman" w:hAnsi="Times New Roman" w:cs="Times New Roman"/>
                <w:sz w:val="20"/>
                <w:szCs w:val="20"/>
                <w:shd w:val="clear" w:color="auto" w:fill="FFFFFF"/>
              </w:rPr>
            </w:pPr>
            <w:r w:rsidRPr="00AB08A5">
              <w:rPr>
                <w:rFonts w:ascii="Times New Roman" w:hAnsi="Times New Roman" w:cs="Times New Roman"/>
                <w:sz w:val="20"/>
                <w:szCs w:val="20"/>
                <w:shd w:val="clear" w:color="auto" w:fill="FFFFFF"/>
              </w:rPr>
              <w:t>se completează cu punctul 6</w:t>
            </w:r>
            <w:r w:rsidRPr="00AB08A5">
              <w:rPr>
                <w:rFonts w:ascii="Times New Roman" w:hAnsi="Times New Roman" w:cs="Times New Roman"/>
                <w:sz w:val="20"/>
                <w:szCs w:val="20"/>
                <w:shd w:val="clear" w:color="auto" w:fill="FFFFFF"/>
                <w:vertAlign w:val="superscript"/>
              </w:rPr>
              <w:t>1</w:t>
            </w:r>
            <w:r w:rsidRPr="00AB08A5">
              <w:rPr>
                <w:rFonts w:ascii="Times New Roman" w:hAnsi="Times New Roman" w:cs="Times New Roman"/>
                <w:sz w:val="20"/>
                <w:szCs w:val="20"/>
                <w:shd w:val="clear" w:color="auto" w:fill="FFFFFF"/>
              </w:rPr>
              <w:t xml:space="preserve"> cu următorul cuprins:</w:t>
            </w:r>
          </w:p>
          <w:p w:rsidR="00C16358" w:rsidRPr="00AB08A5" w:rsidRDefault="00AB08A5" w:rsidP="00BE2EBB">
            <w:pPr>
              <w:pStyle w:val="af8"/>
              <w:jc w:val="both"/>
              <w:rPr>
                <w:rFonts w:ascii="Times New Roman" w:hAnsi="Times New Roman" w:cs="Times New Roman"/>
                <w:sz w:val="20"/>
                <w:szCs w:val="20"/>
                <w:shd w:val="clear" w:color="auto" w:fill="FFFFFF"/>
              </w:rPr>
            </w:pPr>
            <w:r w:rsidRPr="00AB08A5">
              <w:rPr>
                <w:rFonts w:ascii="Times New Roman" w:hAnsi="Times New Roman" w:cs="Times New Roman"/>
                <w:sz w:val="20"/>
                <w:szCs w:val="20"/>
                <w:shd w:val="clear" w:color="auto" w:fill="FFFFFF"/>
              </w:rPr>
              <w:t>,,6</w:t>
            </w:r>
            <w:r w:rsidRPr="00AB08A5">
              <w:rPr>
                <w:rFonts w:ascii="Times New Roman" w:hAnsi="Times New Roman" w:cs="Times New Roman"/>
                <w:sz w:val="20"/>
                <w:szCs w:val="20"/>
                <w:shd w:val="clear" w:color="auto" w:fill="FFFFFF"/>
                <w:vertAlign w:val="superscript"/>
              </w:rPr>
              <w:t>1</w:t>
            </w:r>
            <w:r w:rsidRPr="00AB08A5">
              <w:rPr>
                <w:rFonts w:ascii="Times New Roman" w:hAnsi="Times New Roman" w:cs="Times New Roman"/>
                <w:sz w:val="20"/>
                <w:szCs w:val="20"/>
                <w:shd w:val="clear" w:color="auto" w:fill="FFFFFF"/>
              </w:rPr>
              <w:t xml:space="preserve">. La realizarea activităților de control, inspectorii utilizează sisteme de supraveghere video portabile. Înregistrările fixate de sistemul de supraveghere video portabil în timpul activităților de control sunt utilizate în conformitate cu </w:t>
            </w:r>
            <w:r w:rsidRPr="00AB08A5">
              <w:rPr>
                <w:rFonts w:ascii="Times New Roman" w:hAnsi="Times New Roman" w:cs="Times New Roman"/>
                <w:sz w:val="20"/>
                <w:szCs w:val="20"/>
                <w:shd w:val="clear" w:color="auto" w:fill="FFFFFF"/>
                <w:lang w:val="ro-MD"/>
              </w:rPr>
              <w:t>legislația cu privire la prelucrarea datelor cu caracter personal. Se interzice realizarea activităților de control în lipsa sistemului de supraveghere video portabil.”</w:t>
            </w:r>
            <w:r w:rsidRPr="00AB08A5">
              <w:rPr>
                <w:rFonts w:ascii="Times New Roman" w:hAnsi="Times New Roman" w:cs="Times New Roman"/>
                <w:sz w:val="20"/>
                <w:szCs w:val="20"/>
                <w:shd w:val="clear" w:color="auto" w:fill="FFFFFF"/>
              </w:rPr>
              <w:t>;</w:t>
            </w:r>
          </w:p>
        </w:tc>
        <w:tc>
          <w:tcPr>
            <w:tcW w:w="5130" w:type="dxa"/>
          </w:tcPr>
          <w:p w:rsidR="00C16358" w:rsidRPr="00ED47D1" w:rsidRDefault="00AB08A5" w:rsidP="00BE2EBB">
            <w:pPr>
              <w:rPr>
                <w:rFonts w:ascii="Times New Roman" w:hAnsi="Times New Roman"/>
                <w:szCs w:val="24"/>
                <w:lang w:val="ro-MD"/>
              </w:rPr>
            </w:pPr>
            <w:r w:rsidRPr="00AB08A5">
              <w:rPr>
                <w:rFonts w:ascii="Times New Roman" w:hAnsi="Times New Roman"/>
                <w:b/>
                <w:sz w:val="20"/>
                <w:szCs w:val="20"/>
                <w:shd w:val="clear" w:color="auto" w:fill="FFFFFF"/>
              </w:rPr>
              <w:t>6</w:t>
            </w:r>
            <w:r w:rsidRPr="00AB08A5">
              <w:rPr>
                <w:rFonts w:ascii="Times New Roman" w:hAnsi="Times New Roman"/>
                <w:b/>
                <w:sz w:val="20"/>
                <w:szCs w:val="20"/>
                <w:shd w:val="clear" w:color="auto" w:fill="FFFFFF"/>
                <w:vertAlign w:val="superscript"/>
              </w:rPr>
              <w:t>1</w:t>
            </w:r>
            <w:r w:rsidRPr="00AB08A5">
              <w:rPr>
                <w:rFonts w:ascii="Times New Roman" w:hAnsi="Times New Roman"/>
                <w:b/>
                <w:sz w:val="20"/>
                <w:szCs w:val="20"/>
                <w:shd w:val="clear" w:color="auto" w:fill="FFFFFF"/>
              </w:rPr>
              <w:t>.</w:t>
            </w:r>
            <w:r w:rsidRPr="00AB08A5">
              <w:rPr>
                <w:rFonts w:ascii="Times New Roman" w:hAnsi="Times New Roman"/>
                <w:sz w:val="20"/>
                <w:szCs w:val="20"/>
                <w:shd w:val="clear" w:color="auto" w:fill="FFFFFF"/>
              </w:rPr>
              <w:t xml:space="preserve"> La realizarea activităților de control, inspectorii utilizează sisteme de supraveghere video portabile. Înregistrările fixate de sistemul de supraveghere video portabil în timpul activităților de control sunt utilizate în conformitate cu legislația cu privire la prelucrarea datelor cu caracter personal. Se interzice realizarea activităților de control în lipsa sistemului d</w:t>
            </w:r>
            <w:r>
              <w:rPr>
                <w:rFonts w:ascii="Times New Roman" w:hAnsi="Times New Roman"/>
                <w:sz w:val="20"/>
                <w:szCs w:val="20"/>
                <w:shd w:val="clear" w:color="auto" w:fill="FFFFFF"/>
              </w:rPr>
              <w:t>e supraveghere video portabil.</w:t>
            </w:r>
          </w:p>
        </w:tc>
      </w:tr>
      <w:tr w:rsidR="00AB08A5" w:rsidRPr="00ED47D1" w:rsidTr="00BE2EBB">
        <w:trPr>
          <w:trHeight w:val="397"/>
        </w:trPr>
        <w:tc>
          <w:tcPr>
            <w:tcW w:w="556" w:type="dxa"/>
          </w:tcPr>
          <w:p w:rsidR="00AB08A5" w:rsidRDefault="00AB08A5" w:rsidP="00BE2EBB">
            <w:pPr>
              <w:jc w:val="center"/>
              <w:rPr>
                <w:rFonts w:ascii="Times New Roman" w:hAnsi="Times New Roman"/>
                <w:szCs w:val="24"/>
                <w:lang w:val="ro-MD"/>
              </w:rPr>
            </w:pPr>
            <w:r>
              <w:rPr>
                <w:rFonts w:ascii="Times New Roman" w:hAnsi="Times New Roman"/>
                <w:szCs w:val="24"/>
                <w:lang w:val="ro-MD"/>
              </w:rPr>
              <w:t>2.</w:t>
            </w:r>
          </w:p>
        </w:tc>
        <w:tc>
          <w:tcPr>
            <w:tcW w:w="4569" w:type="dxa"/>
          </w:tcPr>
          <w:p w:rsidR="00AB08A5" w:rsidRPr="00AB08A5" w:rsidRDefault="00AB08A5" w:rsidP="00BE2EBB">
            <w:pPr>
              <w:pStyle w:val="af8"/>
              <w:jc w:val="both"/>
              <w:rPr>
                <w:rFonts w:ascii="Times New Roman" w:hAnsi="Times New Roman" w:cs="Times New Roman"/>
                <w:sz w:val="20"/>
                <w:szCs w:val="20"/>
                <w:lang w:val="ro-MD"/>
              </w:rPr>
            </w:pPr>
            <w:r w:rsidRPr="00AB08A5">
              <w:rPr>
                <w:rFonts w:ascii="Times New Roman" w:hAnsi="Times New Roman" w:cs="Times New Roman"/>
                <w:b/>
                <w:bCs/>
                <w:sz w:val="20"/>
                <w:szCs w:val="20"/>
                <w:lang w:val="ro-MD"/>
              </w:rPr>
              <w:t>9.</w:t>
            </w:r>
            <w:r w:rsidRPr="00AB08A5">
              <w:rPr>
                <w:rFonts w:ascii="Times New Roman" w:hAnsi="Times New Roman" w:cs="Times New Roman"/>
                <w:sz w:val="20"/>
                <w:szCs w:val="20"/>
                <w:lang w:val="ro-MD"/>
              </w:rPr>
              <w:t xml:space="preserve"> Funcțiile de bază ale Agenției sunt:</w:t>
            </w:r>
          </w:p>
          <w:p w:rsidR="00AB08A5" w:rsidRPr="00AB08A5" w:rsidRDefault="00AB08A5" w:rsidP="00BE2EBB">
            <w:pPr>
              <w:pStyle w:val="af8"/>
              <w:jc w:val="both"/>
              <w:rPr>
                <w:rFonts w:ascii="Times New Roman" w:hAnsi="Times New Roman" w:cs="Times New Roman"/>
                <w:sz w:val="20"/>
                <w:szCs w:val="20"/>
                <w:lang w:val="ro-MD"/>
              </w:rPr>
            </w:pPr>
            <w:r w:rsidRPr="00AB08A5">
              <w:rPr>
                <w:rFonts w:ascii="Times New Roman" w:hAnsi="Times New Roman" w:cs="Times New Roman"/>
                <w:sz w:val="20"/>
                <w:szCs w:val="20"/>
                <w:lang w:val="ro-MD"/>
              </w:rPr>
              <w:t>1) supravegherea și controlul îndeplinirii de către operatorii de transport rutier autohtoni și străini pe teritoriul Republicii Moldova a prevederilor legislației naționale și ale acordurilor internaționale din domeniul transporturilor rutiere la care Republica Moldova este parte;</w:t>
            </w:r>
          </w:p>
          <w:p w:rsidR="00AB08A5" w:rsidRPr="00AB08A5" w:rsidRDefault="00AB08A5" w:rsidP="00BE2EBB">
            <w:pPr>
              <w:pStyle w:val="af8"/>
              <w:jc w:val="both"/>
              <w:rPr>
                <w:rFonts w:ascii="Times New Roman" w:hAnsi="Times New Roman" w:cs="Times New Roman"/>
                <w:sz w:val="20"/>
                <w:szCs w:val="20"/>
                <w:lang w:val="ro-MD"/>
              </w:rPr>
            </w:pPr>
            <w:r w:rsidRPr="00AB08A5">
              <w:rPr>
                <w:rFonts w:ascii="Times New Roman" w:hAnsi="Times New Roman" w:cs="Times New Roman"/>
                <w:sz w:val="20"/>
                <w:szCs w:val="20"/>
                <w:lang w:val="ro-MD"/>
              </w:rPr>
              <w:t>2) eliberarea autorizațiilor pentru activitățile de transport rutier sau pentru activitățile conexe transportului rutier (autorizarea, notificarea și înregistrarea operatorilor de transport rutier, a persoanelor juridice și fizice, care efectuează transport rutier în cont propriu și activități conexe transportului rutier);</w:t>
            </w:r>
          </w:p>
          <w:p w:rsidR="00AB08A5" w:rsidRPr="00AB08A5" w:rsidRDefault="00AB08A5" w:rsidP="00BE2EBB">
            <w:pPr>
              <w:pStyle w:val="af8"/>
              <w:jc w:val="both"/>
              <w:rPr>
                <w:rFonts w:ascii="Times New Roman" w:hAnsi="Times New Roman" w:cs="Times New Roman"/>
                <w:sz w:val="20"/>
                <w:szCs w:val="20"/>
                <w:lang w:val="ro-MD"/>
              </w:rPr>
            </w:pPr>
            <w:r w:rsidRPr="00AB08A5">
              <w:rPr>
                <w:rFonts w:ascii="Times New Roman" w:hAnsi="Times New Roman" w:cs="Times New Roman"/>
                <w:sz w:val="20"/>
                <w:szCs w:val="20"/>
                <w:lang w:val="ro-MD"/>
              </w:rPr>
              <w:t>3) exercitarea controlului de stat conform domeniilor de competență din anexa la Legea nr.131/2012 privind controlul de stat asupra activității de întreprinzător;</w:t>
            </w:r>
          </w:p>
          <w:p w:rsidR="00AB08A5" w:rsidRPr="00AB08A5" w:rsidRDefault="00AB08A5" w:rsidP="00BE2EBB">
            <w:pPr>
              <w:pStyle w:val="af8"/>
              <w:jc w:val="both"/>
              <w:rPr>
                <w:rFonts w:cs="Times New Roman"/>
                <w:sz w:val="24"/>
              </w:rPr>
            </w:pPr>
            <w:r w:rsidRPr="00AB08A5">
              <w:rPr>
                <w:rFonts w:ascii="Times New Roman" w:hAnsi="Times New Roman" w:cs="Times New Roman"/>
                <w:sz w:val="20"/>
                <w:szCs w:val="20"/>
                <w:lang w:val="ro-MD"/>
              </w:rPr>
              <w:t>4) verificarea respectării prevederilor legislației cu privire la protecția consumatorilor în domeniul transportului rutier, în conformitate cu prevederile art.28 din Legea nr.105/2003 privind protecția consumatorilor.</w:t>
            </w:r>
          </w:p>
        </w:tc>
        <w:tc>
          <w:tcPr>
            <w:tcW w:w="4590" w:type="dxa"/>
          </w:tcPr>
          <w:p w:rsidR="00AB08A5" w:rsidRPr="00AB08A5" w:rsidRDefault="00AB08A5" w:rsidP="00BE2EBB">
            <w:pPr>
              <w:pStyle w:val="af8"/>
              <w:jc w:val="both"/>
              <w:rPr>
                <w:rFonts w:ascii="Times New Roman" w:hAnsi="Times New Roman" w:cs="Times New Roman"/>
                <w:sz w:val="20"/>
                <w:szCs w:val="20"/>
                <w:shd w:val="clear" w:color="auto" w:fill="FFFFFF"/>
                <w:lang w:val="ro-MD"/>
              </w:rPr>
            </w:pPr>
            <w:r w:rsidRPr="00AB08A5">
              <w:rPr>
                <w:rFonts w:ascii="Times New Roman" w:hAnsi="Times New Roman" w:cs="Times New Roman"/>
                <w:sz w:val="20"/>
                <w:szCs w:val="20"/>
                <w:shd w:val="clear" w:color="auto" w:fill="FFFFFF"/>
                <w:lang w:val="ro-MD"/>
              </w:rPr>
              <w:t>punctul 9 se completează cu subpunctul 5) cu următorul cuprins:</w:t>
            </w:r>
          </w:p>
          <w:p w:rsidR="00AB08A5" w:rsidRPr="00AB08A5" w:rsidRDefault="00AB08A5" w:rsidP="00BE2EBB">
            <w:pPr>
              <w:pStyle w:val="af8"/>
              <w:jc w:val="both"/>
              <w:rPr>
                <w:rFonts w:ascii="Times New Roman" w:hAnsi="Times New Roman" w:cs="Times New Roman"/>
                <w:sz w:val="20"/>
                <w:szCs w:val="20"/>
                <w:shd w:val="clear" w:color="auto" w:fill="FFFFFF"/>
              </w:rPr>
            </w:pPr>
            <w:r w:rsidRPr="00AB08A5">
              <w:rPr>
                <w:rFonts w:ascii="Times New Roman" w:hAnsi="Times New Roman" w:cs="Times New Roman"/>
                <w:sz w:val="20"/>
                <w:szCs w:val="20"/>
                <w:shd w:val="clear" w:color="auto" w:fill="FFFFFF"/>
                <w:lang w:val="ro-MD"/>
              </w:rPr>
              <w:t>,,5) administrarea veniturilor fiscale atribuite.”;</w:t>
            </w:r>
          </w:p>
        </w:tc>
        <w:tc>
          <w:tcPr>
            <w:tcW w:w="5130" w:type="dxa"/>
          </w:tcPr>
          <w:p w:rsidR="00AB08A5" w:rsidRPr="00AB08A5" w:rsidRDefault="00AB08A5" w:rsidP="00BE2EBB">
            <w:pPr>
              <w:pStyle w:val="af8"/>
              <w:jc w:val="both"/>
              <w:rPr>
                <w:rFonts w:ascii="Times New Roman" w:hAnsi="Times New Roman" w:cs="Times New Roman"/>
                <w:sz w:val="20"/>
                <w:szCs w:val="20"/>
                <w:lang w:val="ro-MD"/>
              </w:rPr>
            </w:pPr>
            <w:r w:rsidRPr="00AB08A5">
              <w:rPr>
                <w:rFonts w:ascii="Times New Roman" w:hAnsi="Times New Roman" w:cs="Times New Roman"/>
                <w:b/>
                <w:bCs/>
                <w:sz w:val="20"/>
                <w:szCs w:val="20"/>
                <w:lang w:val="ro-MD"/>
              </w:rPr>
              <w:t>9.</w:t>
            </w:r>
            <w:r w:rsidRPr="00AB08A5">
              <w:rPr>
                <w:rFonts w:ascii="Times New Roman" w:hAnsi="Times New Roman" w:cs="Times New Roman"/>
                <w:sz w:val="20"/>
                <w:szCs w:val="20"/>
                <w:lang w:val="ro-MD"/>
              </w:rPr>
              <w:t xml:space="preserve"> Funcțiile de bază ale Agenției sunt:</w:t>
            </w:r>
          </w:p>
          <w:p w:rsidR="00AB08A5" w:rsidRPr="00AB08A5" w:rsidRDefault="00AB08A5" w:rsidP="00BE2EBB">
            <w:pPr>
              <w:pStyle w:val="af8"/>
              <w:jc w:val="both"/>
              <w:rPr>
                <w:rFonts w:ascii="Times New Roman" w:hAnsi="Times New Roman" w:cs="Times New Roman"/>
                <w:sz w:val="20"/>
                <w:szCs w:val="20"/>
                <w:lang w:val="ro-MD"/>
              </w:rPr>
            </w:pPr>
            <w:r w:rsidRPr="00AB08A5">
              <w:rPr>
                <w:rFonts w:ascii="Times New Roman" w:hAnsi="Times New Roman" w:cs="Times New Roman"/>
                <w:sz w:val="20"/>
                <w:szCs w:val="20"/>
                <w:lang w:val="ro-MD"/>
              </w:rPr>
              <w:t>1) supravegherea și controlul îndeplinirii de către operatorii de transport rutier autohtoni și străini pe teritoriul Republicii Moldova a prevederilor legislației naționale și ale acordurilor internaționale din domeniul transporturilor rutiere la care Republica Moldova este parte;</w:t>
            </w:r>
          </w:p>
          <w:p w:rsidR="00AB08A5" w:rsidRPr="00AB08A5" w:rsidRDefault="00AB08A5" w:rsidP="00BE2EBB">
            <w:pPr>
              <w:pStyle w:val="af8"/>
              <w:jc w:val="both"/>
              <w:rPr>
                <w:rFonts w:ascii="Times New Roman" w:hAnsi="Times New Roman" w:cs="Times New Roman"/>
                <w:sz w:val="20"/>
                <w:szCs w:val="20"/>
                <w:lang w:val="ro-MD"/>
              </w:rPr>
            </w:pPr>
            <w:r w:rsidRPr="00AB08A5">
              <w:rPr>
                <w:rFonts w:ascii="Times New Roman" w:hAnsi="Times New Roman" w:cs="Times New Roman"/>
                <w:sz w:val="20"/>
                <w:szCs w:val="20"/>
                <w:lang w:val="ro-MD"/>
              </w:rPr>
              <w:t>2) eliberarea autorizațiilor pentru activitățile de transport rutier sau pentru activitățile conexe transportului rutier (autorizarea, notificarea și înregistrarea operatorilor de transport rutier, a persoanelor juridice și fizice, care efectuează transport rutier în cont propriu și activități conexe transportului rutier);</w:t>
            </w:r>
          </w:p>
          <w:p w:rsidR="00AB08A5" w:rsidRPr="00AB08A5" w:rsidRDefault="00AB08A5" w:rsidP="00BE2EBB">
            <w:pPr>
              <w:pStyle w:val="af8"/>
              <w:jc w:val="both"/>
              <w:rPr>
                <w:rFonts w:ascii="Times New Roman" w:hAnsi="Times New Roman" w:cs="Times New Roman"/>
                <w:sz w:val="20"/>
                <w:szCs w:val="20"/>
                <w:lang w:val="ro-MD"/>
              </w:rPr>
            </w:pPr>
            <w:r w:rsidRPr="00AB08A5">
              <w:rPr>
                <w:rFonts w:ascii="Times New Roman" w:hAnsi="Times New Roman" w:cs="Times New Roman"/>
                <w:sz w:val="20"/>
                <w:szCs w:val="20"/>
                <w:lang w:val="ro-MD"/>
              </w:rPr>
              <w:t>3) exercitarea controlului de stat conform domeniilor de competență din anexa la Legea nr.131/2012 privind controlul de stat asupra activității de întreprinzător;</w:t>
            </w:r>
          </w:p>
          <w:p w:rsidR="00AB08A5" w:rsidRDefault="00AB08A5" w:rsidP="00BE2EBB">
            <w:pPr>
              <w:rPr>
                <w:rFonts w:ascii="Times New Roman" w:hAnsi="Times New Roman"/>
                <w:sz w:val="20"/>
                <w:szCs w:val="20"/>
                <w:lang w:val="ro-MD"/>
              </w:rPr>
            </w:pPr>
            <w:r w:rsidRPr="00AB08A5">
              <w:rPr>
                <w:rFonts w:ascii="Times New Roman" w:hAnsi="Times New Roman"/>
                <w:sz w:val="20"/>
                <w:szCs w:val="20"/>
                <w:lang w:val="ro-MD"/>
              </w:rPr>
              <w:t>4) verificarea respectării prevederilor legislației cu privire la protecția consumatorilor în domeniul transportului rutier, în conformitate cu prevederile art.28 din Legea nr.105/2003 privind protecția</w:t>
            </w:r>
            <w:r>
              <w:rPr>
                <w:rFonts w:ascii="Times New Roman" w:hAnsi="Times New Roman"/>
                <w:sz w:val="20"/>
                <w:szCs w:val="20"/>
                <w:lang w:val="ro-MD"/>
              </w:rPr>
              <w:t xml:space="preserve"> consumatorilor;</w:t>
            </w:r>
          </w:p>
          <w:p w:rsidR="00AB08A5" w:rsidRPr="00AB08A5" w:rsidRDefault="00AB08A5" w:rsidP="00BE2EBB">
            <w:pPr>
              <w:rPr>
                <w:rFonts w:ascii="Times New Roman" w:hAnsi="Times New Roman"/>
                <w:b/>
                <w:sz w:val="20"/>
                <w:szCs w:val="20"/>
                <w:shd w:val="clear" w:color="auto" w:fill="FFFFFF"/>
              </w:rPr>
            </w:pPr>
            <w:r w:rsidRPr="00AB08A5">
              <w:rPr>
                <w:rFonts w:ascii="Times New Roman" w:hAnsi="Times New Roman"/>
                <w:sz w:val="20"/>
                <w:szCs w:val="20"/>
                <w:shd w:val="clear" w:color="auto" w:fill="FFFFFF"/>
                <w:lang w:val="ro-MD"/>
              </w:rPr>
              <w:t xml:space="preserve">5) </w:t>
            </w:r>
            <w:r w:rsidRPr="00AB08A5">
              <w:rPr>
                <w:rFonts w:ascii="Times New Roman" w:hAnsi="Times New Roman"/>
                <w:b/>
                <w:sz w:val="20"/>
                <w:szCs w:val="20"/>
                <w:shd w:val="clear" w:color="auto" w:fill="FFFFFF"/>
                <w:lang w:val="ro-MD"/>
              </w:rPr>
              <w:t>administrarea veniturilor fiscale atribuite</w:t>
            </w:r>
            <w:r>
              <w:rPr>
                <w:rFonts w:ascii="Times New Roman" w:hAnsi="Times New Roman"/>
                <w:sz w:val="20"/>
                <w:szCs w:val="20"/>
                <w:shd w:val="clear" w:color="auto" w:fill="FFFFFF"/>
                <w:lang w:val="ro-MD"/>
              </w:rPr>
              <w:t>.</w:t>
            </w:r>
          </w:p>
        </w:tc>
      </w:tr>
      <w:tr w:rsidR="002C53D2" w:rsidRPr="00ED47D1" w:rsidTr="00BE2EBB">
        <w:trPr>
          <w:trHeight w:val="397"/>
        </w:trPr>
        <w:tc>
          <w:tcPr>
            <w:tcW w:w="556" w:type="dxa"/>
          </w:tcPr>
          <w:p w:rsidR="002C53D2" w:rsidRDefault="002C53D2" w:rsidP="00BE2EBB">
            <w:pPr>
              <w:jc w:val="center"/>
              <w:rPr>
                <w:rFonts w:ascii="Times New Roman" w:hAnsi="Times New Roman"/>
                <w:szCs w:val="24"/>
                <w:lang w:val="ro-MD"/>
              </w:rPr>
            </w:pPr>
            <w:r>
              <w:rPr>
                <w:rFonts w:ascii="Times New Roman" w:hAnsi="Times New Roman"/>
                <w:szCs w:val="24"/>
                <w:lang w:val="ro-MD"/>
              </w:rPr>
              <w:lastRenderedPageBreak/>
              <w:t>3.</w:t>
            </w:r>
          </w:p>
        </w:tc>
        <w:tc>
          <w:tcPr>
            <w:tcW w:w="4569" w:type="dxa"/>
          </w:tcPr>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b/>
                <w:bCs/>
                <w:sz w:val="18"/>
                <w:szCs w:val="18"/>
                <w:lang w:val="ro-MD"/>
              </w:rPr>
              <w:t>10.</w:t>
            </w:r>
            <w:r w:rsidRPr="0064790F">
              <w:rPr>
                <w:rFonts w:ascii="Times New Roman" w:hAnsi="Times New Roman" w:cs="Times New Roman"/>
                <w:sz w:val="18"/>
                <w:szCs w:val="18"/>
                <w:lang w:val="ro-MD"/>
              </w:rPr>
              <w:t xml:space="preserve"> Agenția are următoarele atribuții:</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1) aplică sancțiuni contravenționale și măsuri procesuale de constrângere în limitele competențelor sale, conform prevederilor legislației;</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2) monitorizează corectitudinea aplicării tarifelor la serviciile regulate de transport rutier în traficul național și în activitatea autogărilor;</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3) implementează procesul de comandare, primire, perfectare și eliberare a autorizațiilor multilaterale alocate Republicii Moldova în cadrul Conferinței Europene a Miniștrilor de Transport (în continuare</w:t>
            </w:r>
            <w:r w:rsidRPr="0064790F">
              <w:rPr>
                <w:rFonts w:ascii="Times New Roman" w:hAnsi="Times New Roman" w:cs="Times New Roman"/>
                <w:i/>
                <w:iCs/>
                <w:sz w:val="18"/>
                <w:szCs w:val="18"/>
                <w:lang w:val="ro-MD"/>
              </w:rPr>
              <w:t xml:space="preserve"> – autorizații CEMT</w:t>
            </w:r>
            <w:r w:rsidRPr="0064790F">
              <w:rPr>
                <w:rFonts w:ascii="Times New Roman" w:hAnsi="Times New Roman" w:cs="Times New Roman"/>
                <w:sz w:val="18"/>
                <w:szCs w:val="18"/>
                <w:lang w:val="ro-MD"/>
              </w:rPr>
              <w:t>), Organizației de Cooperare Economică la Marea Neagră (în continuare</w:t>
            </w:r>
            <w:r w:rsidRPr="0064790F">
              <w:rPr>
                <w:rFonts w:ascii="Times New Roman" w:hAnsi="Times New Roman" w:cs="Times New Roman"/>
                <w:i/>
                <w:iCs/>
                <w:sz w:val="18"/>
                <w:szCs w:val="18"/>
                <w:lang w:val="ro-MD"/>
              </w:rPr>
              <w:t xml:space="preserve"> – autorizații BSEC</w:t>
            </w:r>
            <w:r w:rsidRPr="0064790F">
              <w:rPr>
                <w:rFonts w:ascii="Times New Roman" w:hAnsi="Times New Roman" w:cs="Times New Roman"/>
                <w:sz w:val="18"/>
                <w:szCs w:val="18"/>
                <w:lang w:val="ro-MD"/>
              </w:rPr>
              <w:t xml:space="preserve">) și Acordului multilateral de bază privind transportul internațional pentru dezvoltarea Coridorului Europa–Caucaz–Asia (în continuare </w:t>
            </w:r>
            <w:r w:rsidRPr="0064790F">
              <w:rPr>
                <w:rFonts w:ascii="Times New Roman" w:hAnsi="Times New Roman" w:cs="Times New Roman"/>
                <w:i/>
                <w:iCs/>
                <w:sz w:val="18"/>
                <w:szCs w:val="18"/>
                <w:lang w:val="ro-MD"/>
              </w:rPr>
              <w:t>– autorizații TRACECA</w:t>
            </w:r>
            <w:r w:rsidRPr="0064790F">
              <w:rPr>
                <w:rFonts w:ascii="Times New Roman" w:hAnsi="Times New Roman" w:cs="Times New Roman"/>
                <w:sz w:val="18"/>
                <w:szCs w:val="18"/>
                <w:lang w:val="ro-MD"/>
              </w:rPr>
              <w:t>), utilizate de către operatorii de transport rutier autohtoni, și elaborează dările de seamă pentru prezentarea acestora către Secretariatul Forului International de Transport, BSEC Permis și TRACECA;</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4) recepționează de la operatorii de transport rutier dările de seamă privind utilizarea autorizațiilor CEMT și raportează Secretariatului Forului internațional de Transport;</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5) eliberează autorizații de transport rutier de persoane prin servicii regulate, incluse în programele de transport rutier;</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6) implementează procesul de editare a autorizațiilor internaționale unitare, de efectuare a schimbului de autorizații de acest fel cu țările străine în conformitate cu acordurile bilaterale și de eliberare a acestor autorizații operatorilor de transport rutier din Republica Moldova;</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7) verifică și sistematizează informația privind utilizarea autorizațiilor internaționale unitare de către operatorii de transport rutier;</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8) admite operatorii de transport rutier autohtoni la efectuarea transportului rutier de persoane prin servicii ocazionale în trafic internațional, conform cerințelor Acordului privind transportul internațional ocazional de călători cu autocarul și autobuzul (Acordul INTERBUS), și ține evidența acestora în Registrul operatorilor de transport rutier;</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9) eliberează carnetele INTERBUS și ține evidența carnetelor eliberate;</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10) asigură înregistrarea oficială și eliberarea extraselor din registrele deținute de către Agenție;</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11) eliberează carnetele foii de parcurs (CFP) pentru țările străine care nu au aderat la Acordul INTERBUS;</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12) organizează și participă, în limitele competenței, la lucrările comisiilor mixte, forurile și ședințele grupurilor de lucru ale organismelor internaționale și regionale de specialitate în domeniul transportului rutier internațional;</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lastRenderedPageBreak/>
              <w:t>13) implementează prevederile protocoalelor ședințelor comisiilor mixte desfășurate și monitorizează acest proces;</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14) efectuează auditul siguranței rutiere;</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15) asigură activitatea ghișeului unic din cadrul Agenției pentru eliberarea actelor permisive și altor acte pentru activitățile de transport rutier și pentru activitățile conexe transportului rutier;</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16) exercită atribuțiile stabilite în Legea nr.131/2012 privind controlul de stat asupra activității de întreprinzător, conform domeniului aferent specificat în anexa la legea menționată;</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17) evaluează nivelul de risc al activității de întreprinzător în domeniul transportului rutier și al activităților conexe transportului rutier;</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 xml:space="preserve">18) efectuează controlul privind respectarea prevederilor legislației cu privire la protecția consumatorilor în domeniul transportului rutier, în conformitate cu prevederile art.28 din Legea nr.105/2003 privind protecția consumatorilor; </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19) reprezintă Ministerul Infrastructurii și Dezvoltării Regionale în relațiile cu transportatorii străini pe teritoriul țării și apără interesele operatorilor de transport rutier autohtoni în raport cu entitățile similare ale altor state;</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20) asigură cooperarea cu autoritățile care realizează, în punctele de trecere a frontierei de stat, controlul asupra respectării reglementărilor naționale și internaționale în domeniul transporturilor rutiere de către operatorii de transport rutier;</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21) asigură gestionarea finanțelor publice și administrarea patrimoniului public în conformitate cu principiile bunei guvernări.</w:t>
            </w:r>
          </w:p>
          <w:p w:rsidR="002C53D2" w:rsidRPr="00AB08A5" w:rsidRDefault="002C53D2" w:rsidP="00BE2EBB">
            <w:pPr>
              <w:pStyle w:val="af8"/>
              <w:jc w:val="both"/>
              <w:rPr>
                <w:rFonts w:ascii="Times New Roman" w:hAnsi="Times New Roman" w:cs="Times New Roman"/>
                <w:b/>
                <w:bCs/>
                <w:sz w:val="20"/>
                <w:szCs w:val="20"/>
                <w:lang w:val="ro-MD"/>
              </w:rPr>
            </w:pPr>
          </w:p>
        </w:tc>
        <w:tc>
          <w:tcPr>
            <w:tcW w:w="4590" w:type="dxa"/>
          </w:tcPr>
          <w:p w:rsidR="002C53D2" w:rsidRPr="002C53D2" w:rsidRDefault="002C53D2" w:rsidP="00BE2EBB">
            <w:pPr>
              <w:pStyle w:val="af8"/>
              <w:jc w:val="both"/>
              <w:rPr>
                <w:rFonts w:ascii="Times New Roman" w:hAnsi="Times New Roman" w:cs="Times New Roman"/>
                <w:sz w:val="20"/>
                <w:szCs w:val="20"/>
                <w:shd w:val="clear" w:color="auto" w:fill="FFFFFF"/>
              </w:rPr>
            </w:pPr>
            <w:r w:rsidRPr="002C53D2">
              <w:rPr>
                <w:rFonts w:ascii="Times New Roman" w:hAnsi="Times New Roman" w:cs="Times New Roman"/>
                <w:sz w:val="20"/>
                <w:szCs w:val="20"/>
                <w:shd w:val="clear" w:color="auto" w:fill="FFFFFF"/>
              </w:rPr>
              <w:lastRenderedPageBreak/>
              <w:t>punctul 10 se completează cu subpunctele 22) – 23) cu următorul cuprins:</w:t>
            </w:r>
          </w:p>
          <w:p w:rsidR="002C53D2" w:rsidRPr="002C53D2" w:rsidRDefault="002C53D2" w:rsidP="00BE2EBB">
            <w:pPr>
              <w:pStyle w:val="af8"/>
              <w:jc w:val="both"/>
              <w:rPr>
                <w:rFonts w:ascii="Times New Roman" w:hAnsi="Times New Roman" w:cs="Times New Roman"/>
                <w:sz w:val="20"/>
                <w:szCs w:val="20"/>
              </w:rPr>
            </w:pPr>
            <w:r w:rsidRPr="002C53D2">
              <w:rPr>
                <w:rFonts w:ascii="Times New Roman" w:hAnsi="Times New Roman" w:cs="Times New Roman"/>
                <w:sz w:val="20"/>
                <w:szCs w:val="20"/>
                <w:shd w:val="clear" w:color="auto" w:fill="FFFFFF"/>
              </w:rPr>
              <w:t xml:space="preserve">,,22) asigură administrarea veniturilor fiscale privind </w:t>
            </w:r>
            <w:r w:rsidRPr="002C53D2">
              <w:rPr>
                <w:rFonts w:ascii="Times New Roman" w:hAnsi="Times New Roman" w:cs="Times New Roman"/>
                <w:sz w:val="20"/>
                <w:szCs w:val="20"/>
              </w:rPr>
              <w:t>taxa de eliberare a autorizațiilor pentru transporturi rutiere internaționale;</w:t>
            </w:r>
          </w:p>
          <w:p w:rsidR="002C53D2" w:rsidRPr="002C53D2" w:rsidRDefault="002C53D2" w:rsidP="00BE2EBB">
            <w:pPr>
              <w:pStyle w:val="af8"/>
              <w:jc w:val="both"/>
              <w:rPr>
                <w:rFonts w:ascii="Times New Roman" w:hAnsi="Times New Roman" w:cs="Times New Roman"/>
                <w:sz w:val="20"/>
                <w:szCs w:val="20"/>
                <w:shd w:val="clear" w:color="auto" w:fill="FFFFFF"/>
              </w:rPr>
            </w:pPr>
            <w:r w:rsidRPr="002C53D2">
              <w:rPr>
                <w:rFonts w:ascii="Times New Roman" w:hAnsi="Times New Roman" w:cs="Times New Roman"/>
                <w:sz w:val="20"/>
                <w:szCs w:val="20"/>
              </w:rPr>
              <w:t xml:space="preserve">23) asigură administrarea veniturilor fiscale pentru amenzi aplicate de către agenți constatatori din cadrul Agenției, </w:t>
            </w:r>
            <w:r w:rsidRPr="0064790F">
              <w:rPr>
                <w:rFonts w:ascii="Times New Roman" w:hAnsi="Times New Roman" w:cs="Times New Roman"/>
                <w:sz w:val="20"/>
                <w:szCs w:val="20"/>
                <w:lang w:val="ro-MD"/>
              </w:rPr>
              <w:t>încasate în  bugetul</w:t>
            </w:r>
            <w:r w:rsidRPr="002C53D2">
              <w:rPr>
                <w:rFonts w:ascii="Times New Roman" w:hAnsi="Times New Roman" w:cs="Times New Roman"/>
                <w:sz w:val="20"/>
                <w:szCs w:val="20"/>
              </w:rPr>
              <w:t xml:space="preserve"> de stat;”;</w:t>
            </w:r>
          </w:p>
        </w:tc>
        <w:tc>
          <w:tcPr>
            <w:tcW w:w="5130" w:type="dxa"/>
          </w:tcPr>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b/>
                <w:bCs/>
                <w:sz w:val="18"/>
                <w:szCs w:val="18"/>
                <w:lang w:val="ro-MD"/>
              </w:rPr>
              <w:t>10.</w:t>
            </w:r>
            <w:r w:rsidRPr="0064790F">
              <w:rPr>
                <w:rFonts w:ascii="Times New Roman" w:hAnsi="Times New Roman" w:cs="Times New Roman"/>
                <w:sz w:val="18"/>
                <w:szCs w:val="18"/>
                <w:lang w:val="ro-MD"/>
              </w:rPr>
              <w:t xml:space="preserve"> Agenția are următoarele atribuții:</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1) aplică sancțiuni contravenționale și măsuri procesuale de constrângere în limitele competențelor sale, conform prevederilor legislației;</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2) monitorizează corectitudinea aplicării tarifelor la serviciile regulate de transport rutier în traficul național și în activitatea autogărilor;</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3) implementează procesul de comandare, primire, perfectare și eliberare a autorizațiilor multilaterale alocate Republicii Moldova în cadrul Conferinței Europene a Miniștrilor de Transport (în continuare</w:t>
            </w:r>
            <w:r w:rsidRPr="0064790F">
              <w:rPr>
                <w:rFonts w:ascii="Times New Roman" w:hAnsi="Times New Roman" w:cs="Times New Roman"/>
                <w:i/>
                <w:iCs/>
                <w:sz w:val="18"/>
                <w:szCs w:val="18"/>
                <w:lang w:val="ro-MD"/>
              </w:rPr>
              <w:t xml:space="preserve"> – autorizații CEMT</w:t>
            </w:r>
            <w:r w:rsidRPr="0064790F">
              <w:rPr>
                <w:rFonts w:ascii="Times New Roman" w:hAnsi="Times New Roman" w:cs="Times New Roman"/>
                <w:sz w:val="18"/>
                <w:szCs w:val="18"/>
                <w:lang w:val="ro-MD"/>
              </w:rPr>
              <w:t>), Organizației de Cooperare Economică la Marea Neagră (în continuare</w:t>
            </w:r>
            <w:r w:rsidRPr="0064790F">
              <w:rPr>
                <w:rFonts w:ascii="Times New Roman" w:hAnsi="Times New Roman" w:cs="Times New Roman"/>
                <w:i/>
                <w:iCs/>
                <w:sz w:val="18"/>
                <w:szCs w:val="18"/>
                <w:lang w:val="ro-MD"/>
              </w:rPr>
              <w:t xml:space="preserve"> – autorizații BSEC</w:t>
            </w:r>
            <w:r w:rsidRPr="0064790F">
              <w:rPr>
                <w:rFonts w:ascii="Times New Roman" w:hAnsi="Times New Roman" w:cs="Times New Roman"/>
                <w:sz w:val="18"/>
                <w:szCs w:val="18"/>
                <w:lang w:val="ro-MD"/>
              </w:rPr>
              <w:t xml:space="preserve">) și Acordului multilateral de bază privind transportul internațional pentru dezvoltarea Coridorului Europa–Caucaz–Asia (în continuare </w:t>
            </w:r>
            <w:r w:rsidRPr="0064790F">
              <w:rPr>
                <w:rFonts w:ascii="Times New Roman" w:hAnsi="Times New Roman" w:cs="Times New Roman"/>
                <w:i/>
                <w:iCs/>
                <w:sz w:val="18"/>
                <w:szCs w:val="18"/>
                <w:lang w:val="ro-MD"/>
              </w:rPr>
              <w:t>– autorizații TRACECA</w:t>
            </w:r>
            <w:r w:rsidRPr="0064790F">
              <w:rPr>
                <w:rFonts w:ascii="Times New Roman" w:hAnsi="Times New Roman" w:cs="Times New Roman"/>
                <w:sz w:val="18"/>
                <w:szCs w:val="18"/>
                <w:lang w:val="ro-MD"/>
              </w:rPr>
              <w:t>), utilizate de către operatorii de transport rutier autohtoni, și elaborează dările de seamă pentru prezentarea acestora către Secretariatul Forului International de Transport, BSEC Permis și TRACECA;</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4) recepționează de la operatorii de transport rutier dările de seamă privind utilizarea autorizațiilor CEMT și raportează Secretariatului Forului internațional de Transport;</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5) eliberează autorizații de transport rutier de persoane prin servicii regulate, incluse în programele de transport rutier;</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6) implementează procesul de editare a autorizațiilor internaționale unitare, de efectuare a schimbului de autorizații de acest fel cu țările străine în conformitate cu acordurile bilaterale și de eliberare a acestor autorizații operatorilor de transport rutier din Republica Moldova;</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7) verifică și sistematizează informația privind utilizarea autorizațiilor internaționale unitare de către operatorii de transport rutier;</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8) admite operatorii de transport rutier autohtoni la efectuarea transportului rutier de persoane prin servicii ocazionale în trafic internațional, conform cerințelor Acordului privind transportul internațional ocazional de călători cu autocarul și autobuzul (Acordul INTERBUS), și ține evidența acestora în Registrul operatorilor de transport rutier;</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9) eliberează carnetele INTERBUS și ține evidența carnetelor eliberate;</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10) asigură înregistrarea oficială și eliberarea extraselor din registrele deținute de către Agenție;</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11) eliberează carnetele foii de parcurs (CFP) pentru țările străine care nu au aderat la Acordul INTERBUS;</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12) organizează și participă, în limitele competenței, la lucrările comisiilor mixte, forurile și ședințele grupurilor de lucru ale organismelor internaționale și regionale de specialitate în domeniul transportului rutier internațional;</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13) implementează prevederile protocoalelor ședințelor comisiilor mixte desfășurate și monitorizează acest proces;</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lastRenderedPageBreak/>
              <w:t>14) efectuează auditul siguranței rutiere;</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15) asigură activitatea ghișeului unic din cadrul Agenției pentru eliberarea actelor permisive și altor acte pentru activitățile de transport rutier și pentru activitățile conexe transportului rutier;</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16) exercită atribuțiile stabilite în Legea nr.131/2012 privind controlul de stat asupra activității de întreprinzător, conform domeniului aferent specificat în anexa la legea menționată;</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17) evaluează nivelul de risc al activității de întreprinzător în domeniul transportului rutier și al activităților conexe transportului rutier;</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 xml:space="preserve">18) efectuează controlul privind respectarea prevederilor legislației cu privire la protecția consumatorilor în domeniul transportului rutier, în conformitate cu prevederile art.28 din Legea nr.105/2003 privind protecția consumatorilor; </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19) reprezintă Ministerul Infrastructurii și Dezvoltării Regionale în relațiile cu transportatorii străini pe teritoriul țării și apără interesele operatorilor de transport rutier autohtoni în raport cu entitățile similare ale altor state;</w:t>
            </w:r>
          </w:p>
          <w:p w:rsidR="0064790F"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20) asigură cooperarea cu autoritățile care realizează, în punctele de trecere a frontierei de stat, controlul asupra respectării reglementărilor naționale și internaționale în domeniul transporturilor rutiere de către operatorii de transport rutier;</w:t>
            </w:r>
          </w:p>
          <w:p w:rsid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sz w:val="18"/>
                <w:szCs w:val="18"/>
                <w:lang w:val="ro-MD"/>
              </w:rPr>
              <w:t>21) asigură gestionarea finanțelor publice și administrarea patrimoniului public în conformitate cu principiile bunei guvernări</w:t>
            </w:r>
            <w:r>
              <w:rPr>
                <w:rFonts w:ascii="Times New Roman" w:hAnsi="Times New Roman" w:cs="Times New Roman"/>
                <w:sz w:val="18"/>
                <w:szCs w:val="18"/>
                <w:lang w:val="ro-MD"/>
              </w:rPr>
              <w:t>;</w:t>
            </w:r>
          </w:p>
          <w:p w:rsidR="0064790F" w:rsidRPr="0064790F" w:rsidRDefault="0064790F" w:rsidP="00BE2EBB">
            <w:pPr>
              <w:pStyle w:val="af8"/>
              <w:jc w:val="both"/>
              <w:rPr>
                <w:rFonts w:ascii="Times New Roman" w:hAnsi="Times New Roman" w:cs="Times New Roman"/>
                <w:b/>
                <w:sz w:val="20"/>
                <w:szCs w:val="20"/>
                <w:lang w:val="ro-MD"/>
              </w:rPr>
            </w:pPr>
            <w:r w:rsidRPr="0064790F">
              <w:rPr>
                <w:rFonts w:ascii="Times New Roman" w:hAnsi="Times New Roman" w:cs="Times New Roman"/>
                <w:b/>
                <w:sz w:val="20"/>
                <w:szCs w:val="20"/>
                <w:shd w:val="clear" w:color="auto" w:fill="FFFFFF"/>
              </w:rPr>
              <w:t>22</w:t>
            </w:r>
            <w:r w:rsidRPr="0064790F">
              <w:rPr>
                <w:rFonts w:ascii="Times New Roman" w:hAnsi="Times New Roman" w:cs="Times New Roman"/>
                <w:b/>
                <w:sz w:val="20"/>
                <w:szCs w:val="20"/>
                <w:shd w:val="clear" w:color="auto" w:fill="FFFFFF"/>
                <w:lang w:val="ro-MD"/>
              </w:rPr>
              <w:t xml:space="preserve">) asigură administrarea veniturilor fiscale privind </w:t>
            </w:r>
            <w:r w:rsidRPr="0064790F">
              <w:rPr>
                <w:rFonts w:ascii="Times New Roman" w:hAnsi="Times New Roman" w:cs="Times New Roman"/>
                <w:b/>
                <w:sz w:val="20"/>
                <w:szCs w:val="20"/>
                <w:lang w:val="ro-MD"/>
              </w:rPr>
              <w:t>taxa de eliberare a autorizațiilor pentru transporturi rutiere internaționale;</w:t>
            </w:r>
          </w:p>
          <w:p w:rsidR="002C53D2" w:rsidRPr="0064790F" w:rsidRDefault="0064790F" w:rsidP="00BE2EBB">
            <w:pPr>
              <w:pStyle w:val="af8"/>
              <w:jc w:val="both"/>
              <w:rPr>
                <w:rFonts w:ascii="Times New Roman" w:hAnsi="Times New Roman" w:cs="Times New Roman"/>
                <w:sz w:val="18"/>
                <w:szCs w:val="18"/>
                <w:lang w:val="ro-MD"/>
              </w:rPr>
            </w:pPr>
            <w:r w:rsidRPr="0064790F">
              <w:rPr>
                <w:rFonts w:ascii="Times New Roman" w:hAnsi="Times New Roman" w:cs="Times New Roman"/>
                <w:b/>
                <w:sz w:val="20"/>
                <w:szCs w:val="20"/>
                <w:lang w:val="ro-MD"/>
              </w:rPr>
              <w:t>23) asigură administrarea veniturilor fiscale pentru amenzi aplicate de către agenți constatatori din cadrul Agenției, încasate în  bugetul de stat</w:t>
            </w:r>
            <w:r w:rsidRPr="0064790F">
              <w:rPr>
                <w:rFonts w:ascii="Times New Roman" w:hAnsi="Times New Roman" w:cs="Times New Roman"/>
                <w:sz w:val="18"/>
                <w:szCs w:val="18"/>
                <w:lang w:val="ro-MD"/>
              </w:rPr>
              <w:t>.</w:t>
            </w:r>
          </w:p>
        </w:tc>
      </w:tr>
      <w:tr w:rsidR="00370E43" w:rsidRPr="00ED47D1" w:rsidTr="00BE2EBB">
        <w:trPr>
          <w:trHeight w:val="397"/>
        </w:trPr>
        <w:tc>
          <w:tcPr>
            <w:tcW w:w="556" w:type="dxa"/>
          </w:tcPr>
          <w:p w:rsidR="00370E43" w:rsidRDefault="00370E43" w:rsidP="00BE2EBB">
            <w:pPr>
              <w:jc w:val="center"/>
              <w:rPr>
                <w:rFonts w:ascii="Times New Roman" w:hAnsi="Times New Roman"/>
                <w:szCs w:val="24"/>
                <w:lang w:val="ro-MD"/>
              </w:rPr>
            </w:pPr>
            <w:r>
              <w:rPr>
                <w:rFonts w:ascii="Times New Roman" w:hAnsi="Times New Roman"/>
                <w:szCs w:val="24"/>
                <w:lang w:val="ro-MD"/>
              </w:rPr>
              <w:lastRenderedPageBreak/>
              <w:t>4.</w:t>
            </w:r>
          </w:p>
        </w:tc>
        <w:tc>
          <w:tcPr>
            <w:tcW w:w="4569" w:type="dxa"/>
          </w:tcPr>
          <w:p w:rsidR="00131743" w:rsidRPr="00131743" w:rsidRDefault="00131743" w:rsidP="00BE2EBB">
            <w:pPr>
              <w:pStyle w:val="af8"/>
              <w:jc w:val="both"/>
              <w:rPr>
                <w:rFonts w:ascii="Times New Roman" w:hAnsi="Times New Roman" w:cs="Times New Roman"/>
                <w:sz w:val="18"/>
                <w:szCs w:val="18"/>
                <w:lang w:val="ro-MD"/>
              </w:rPr>
            </w:pPr>
            <w:r w:rsidRPr="00131743">
              <w:rPr>
                <w:rFonts w:ascii="Times New Roman" w:hAnsi="Times New Roman" w:cs="Times New Roman"/>
                <w:b/>
                <w:bCs/>
                <w:sz w:val="18"/>
                <w:szCs w:val="18"/>
                <w:lang w:val="ro-MD"/>
              </w:rPr>
              <w:t>11.</w:t>
            </w:r>
            <w:r w:rsidRPr="00131743">
              <w:rPr>
                <w:rFonts w:ascii="Times New Roman" w:hAnsi="Times New Roman" w:cs="Times New Roman"/>
                <w:sz w:val="18"/>
                <w:szCs w:val="18"/>
                <w:lang w:val="ro-MD"/>
              </w:rPr>
              <w:t xml:space="preserve"> Agenția are următoarele drepturi:</w:t>
            </w:r>
          </w:p>
          <w:p w:rsidR="00131743" w:rsidRPr="00131743" w:rsidRDefault="00131743" w:rsidP="00BE2EBB">
            <w:pPr>
              <w:pStyle w:val="af8"/>
              <w:jc w:val="both"/>
              <w:rPr>
                <w:rFonts w:ascii="Times New Roman" w:hAnsi="Times New Roman" w:cs="Times New Roman"/>
                <w:sz w:val="18"/>
                <w:szCs w:val="18"/>
                <w:lang w:val="ro-MD"/>
              </w:rPr>
            </w:pPr>
            <w:r w:rsidRPr="00131743">
              <w:rPr>
                <w:rFonts w:ascii="Times New Roman" w:hAnsi="Times New Roman" w:cs="Times New Roman"/>
                <w:sz w:val="18"/>
                <w:szCs w:val="18"/>
                <w:lang w:val="ro-MD"/>
              </w:rPr>
              <w:t>1) să elibereze, să suspende ori să retragă, parțial sau total, acte permisive, alte acte și certificate în condițiile legii;</w:t>
            </w:r>
          </w:p>
          <w:p w:rsidR="00131743" w:rsidRPr="00131743" w:rsidRDefault="00131743" w:rsidP="00BE2EBB">
            <w:pPr>
              <w:pStyle w:val="af8"/>
              <w:jc w:val="both"/>
              <w:rPr>
                <w:rFonts w:ascii="Times New Roman" w:hAnsi="Times New Roman" w:cs="Times New Roman"/>
                <w:sz w:val="18"/>
                <w:szCs w:val="18"/>
                <w:lang w:val="ro-MD"/>
              </w:rPr>
            </w:pPr>
            <w:r w:rsidRPr="00131743">
              <w:rPr>
                <w:rFonts w:ascii="Times New Roman" w:hAnsi="Times New Roman" w:cs="Times New Roman"/>
                <w:sz w:val="18"/>
                <w:szCs w:val="18"/>
                <w:lang w:val="ro-MD"/>
              </w:rPr>
              <w:t>2) să aibă acces la documentele ce țin de activitățile din domeniul transporturilor rutiere prevăzute la art.48 din Codul transporturilor rutiere nr.150/2014, asigurând confidențialitatea acestora conform legislației;</w:t>
            </w:r>
          </w:p>
          <w:p w:rsidR="00131743" w:rsidRPr="00131743" w:rsidRDefault="00131743" w:rsidP="00BE2EBB">
            <w:pPr>
              <w:pStyle w:val="af8"/>
              <w:jc w:val="both"/>
              <w:rPr>
                <w:rFonts w:ascii="Times New Roman" w:hAnsi="Times New Roman" w:cs="Times New Roman"/>
                <w:sz w:val="18"/>
                <w:szCs w:val="18"/>
                <w:lang w:val="ro-MD"/>
              </w:rPr>
            </w:pPr>
            <w:r w:rsidRPr="00131743">
              <w:rPr>
                <w:rFonts w:ascii="Times New Roman" w:hAnsi="Times New Roman" w:cs="Times New Roman"/>
                <w:sz w:val="18"/>
                <w:szCs w:val="18"/>
                <w:lang w:val="ro-MD"/>
              </w:rPr>
              <w:t>3) să solicite și să obțină de la operatorii de transport rutier și/sau de la întreprinderile ce desfășoară activități conexe transportului rutier informațiile necesare pentru îndeplinirea atribuțiilor ce îi revin;</w:t>
            </w:r>
          </w:p>
          <w:p w:rsidR="00131743" w:rsidRPr="00131743" w:rsidRDefault="00131743" w:rsidP="00BE2EBB">
            <w:pPr>
              <w:pStyle w:val="af8"/>
              <w:jc w:val="both"/>
              <w:rPr>
                <w:rFonts w:ascii="Times New Roman" w:hAnsi="Times New Roman" w:cs="Times New Roman"/>
                <w:sz w:val="18"/>
                <w:szCs w:val="18"/>
                <w:lang w:val="ro-MD"/>
              </w:rPr>
            </w:pPr>
            <w:r w:rsidRPr="00131743">
              <w:rPr>
                <w:rFonts w:ascii="Times New Roman" w:hAnsi="Times New Roman" w:cs="Times New Roman"/>
                <w:sz w:val="18"/>
                <w:szCs w:val="18"/>
                <w:lang w:val="ro-MD"/>
              </w:rPr>
              <w:t>4) să ceară operatorilor de transport rutier și/sau întreprinderilor ce desfășoară activități conexe transportului rutier executarea deciziilor Agenției, conform Codului transporturilor rutiere nr.150/2014;</w:t>
            </w:r>
          </w:p>
          <w:p w:rsidR="00131743" w:rsidRPr="00131743" w:rsidRDefault="00131743" w:rsidP="00BE2EBB">
            <w:pPr>
              <w:pStyle w:val="af8"/>
              <w:jc w:val="both"/>
              <w:rPr>
                <w:rFonts w:ascii="Times New Roman" w:hAnsi="Times New Roman" w:cs="Times New Roman"/>
                <w:sz w:val="18"/>
                <w:szCs w:val="18"/>
                <w:lang w:val="ro-MD"/>
              </w:rPr>
            </w:pPr>
            <w:r w:rsidRPr="00131743">
              <w:rPr>
                <w:rFonts w:ascii="Times New Roman" w:hAnsi="Times New Roman" w:cs="Times New Roman"/>
                <w:sz w:val="18"/>
                <w:szCs w:val="18"/>
                <w:lang w:val="ro-MD"/>
              </w:rPr>
              <w:t xml:space="preserve">5) să efectueze controale de stat, cu emiterea actelor prevăzute în legislația care reglementează controlul de stat, să emită prescripții privind înlăturarea încălcărilor depistate în urma controalelor și să aplice măsuri restrictive și </w:t>
            </w:r>
            <w:r w:rsidRPr="00131743">
              <w:rPr>
                <w:rFonts w:ascii="Times New Roman" w:hAnsi="Times New Roman" w:cs="Times New Roman"/>
                <w:sz w:val="18"/>
                <w:szCs w:val="18"/>
                <w:lang w:val="ro-MD"/>
              </w:rPr>
              <w:lastRenderedPageBreak/>
              <w:t>sancțiuni contravenționale prevăzute în Codul contravențional al Republicii Moldova nr.218/2008;</w:t>
            </w:r>
          </w:p>
          <w:p w:rsidR="00131743" w:rsidRPr="00131743" w:rsidRDefault="00131743" w:rsidP="00BE2EBB">
            <w:pPr>
              <w:pStyle w:val="af8"/>
              <w:jc w:val="both"/>
              <w:rPr>
                <w:rFonts w:ascii="Times New Roman" w:hAnsi="Times New Roman" w:cs="Times New Roman"/>
                <w:sz w:val="18"/>
                <w:szCs w:val="18"/>
                <w:lang w:val="ro-MD"/>
              </w:rPr>
            </w:pPr>
            <w:r w:rsidRPr="00131743">
              <w:rPr>
                <w:rFonts w:ascii="Times New Roman" w:hAnsi="Times New Roman" w:cs="Times New Roman"/>
                <w:sz w:val="18"/>
                <w:szCs w:val="18"/>
                <w:lang w:val="ro-MD"/>
              </w:rPr>
              <w:t>6) să conlucreze cu autorități similare ale altor state, inclusiv prin încheierea unor acorduri bilaterale de colaborare, prin schimb de experiență și informații de specialitate;</w:t>
            </w:r>
          </w:p>
          <w:p w:rsidR="00131743" w:rsidRPr="00131743" w:rsidRDefault="00131743" w:rsidP="00BE2EBB">
            <w:pPr>
              <w:pStyle w:val="af8"/>
              <w:jc w:val="both"/>
              <w:rPr>
                <w:rFonts w:ascii="Times New Roman" w:hAnsi="Times New Roman" w:cs="Times New Roman"/>
                <w:sz w:val="18"/>
                <w:szCs w:val="18"/>
                <w:lang w:val="ro-MD"/>
              </w:rPr>
            </w:pPr>
            <w:r w:rsidRPr="00131743">
              <w:rPr>
                <w:rFonts w:ascii="Times New Roman" w:hAnsi="Times New Roman" w:cs="Times New Roman"/>
                <w:sz w:val="18"/>
                <w:szCs w:val="18"/>
                <w:lang w:val="ro-MD"/>
              </w:rPr>
              <w:t xml:space="preserve">7) să colaboreze cu autoritățile pentru protecția concurenței și protecția consumatorilor, în special prin furnizarea reciprocă de informații necesare pentru aplicarea prevederilor legislației cu privire la protecția concurenței și ale legislației privind protecția consumatorilor în domeniul transporturilor rutiere de mărfuri și persoane și al activităților conexe transportului rutier, în vederea respectării de către agenții economici a prevederilor normative aplicabile; </w:t>
            </w:r>
          </w:p>
          <w:p w:rsidR="00131743" w:rsidRPr="00131743" w:rsidRDefault="00131743" w:rsidP="00BE2EBB">
            <w:pPr>
              <w:pStyle w:val="af8"/>
              <w:jc w:val="both"/>
              <w:rPr>
                <w:rFonts w:ascii="Times New Roman" w:hAnsi="Times New Roman" w:cs="Times New Roman"/>
                <w:sz w:val="18"/>
                <w:szCs w:val="18"/>
                <w:lang w:val="ro-MD"/>
              </w:rPr>
            </w:pPr>
            <w:r w:rsidRPr="00131743">
              <w:rPr>
                <w:rFonts w:ascii="Times New Roman" w:hAnsi="Times New Roman" w:cs="Times New Roman"/>
                <w:sz w:val="18"/>
                <w:szCs w:val="18"/>
                <w:lang w:val="ro-MD"/>
              </w:rPr>
              <w:t>8) să colaboreze cu alte autorități publice centrale și locale;</w:t>
            </w:r>
          </w:p>
          <w:p w:rsidR="00370E43" w:rsidRPr="00131743" w:rsidRDefault="00131743" w:rsidP="00BE2EBB">
            <w:pPr>
              <w:pStyle w:val="af8"/>
              <w:jc w:val="both"/>
              <w:rPr>
                <w:rFonts w:ascii="Times New Roman" w:hAnsi="Times New Roman" w:cs="Times New Roman"/>
                <w:sz w:val="20"/>
                <w:szCs w:val="20"/>
                <w:lang w:val="ro-MD"/>
              </w:rPr>
            </w:pPr>
            <w:r w:rsidRPr="00131743">
              <w:rPr>
                <w:rFonts w:ascii="Times New Roman" w:hAnsi="Times New Roman" w:cs="Times New Roman"/>
                <w:sz w:val="18"/>
                <w:szCs w:val="18"/>
                <w:lang w:val="ro-MD"/>
              </w:rPr>
              <w:t>9) să exercite alte drepturi în temeiul actelor normative ce reglementează relațiile din domeniile de activitate.</w:t>
            </w:r>
          </w:p>
        </w:tc>
        <w:tc>
          <w:tcPr>
            <w:tcW w:w="4590" w:type="dxa"/>
          </w:tcPr>
          <w:p w:rsidR="00370E43" w:rsidRPr="001D41AA" w:rsidRDefault="00370E43" w:rsidP="00BE2EBB">
            <w:pPr>
              <w:pStyle w:val="af8"/>
              <w:jc w:val="both"/>
              <w:rPr>
                <w:rFonts w:ascii="Times New Roman" w:hAnsi="Times New Roman" w:cs="Times New Roman"/>
                <w:sz w:val="20"/>
                <w:szCs w:val="20"/>
                <w:shd w:val="clear" w:color="auto" w:fill="FFFFFF"/>
              </w:rPr>
            </w:pPr>
            <w:r w:rsidRPr="001D41AA">
              <w:rPr>
                <w:rFonts w:ascii="Times New Roman" w:hAnsi="Times New Roman" w:cs="Times New Roman"/>
                <w:sz w:val="20"/>
                <w:szCs w:val="20"/>
                <w:shd w:val="clear" w:color="auto" w:fill="FFFFFF"/>
              </w:rPr>
              <w:lastRenderedPageBreak/>
              <w:t>punctul 11 se completează cu subpunctul 10) cu următorul cuprins:</w:t>
            </w:r>
          </w:p>
          <w:p w:rsidR="00370E43" w:rsidRPr="001D41AA" w:rsidRDefault="00370E43" w:rsidP="00BE2EBB">
            <w:pPr>
              <w:pStyle w:val="af8"/>
              <w:jc w:val="both"/>
              <w:rPr>
                <w:rFonts w:ascii="Times New Roman" w:eastAsia="Times New Roman" w:hAnsi="Times New Roman" w:cs="Times New Roman"/>
                <w:sz w:val="20"/>
                <w:szCs w:val="20"/>
              </w:rPr>
            </w:pPr>
            <w:r w:rsidRPr="001D41AA">
              <w:rPr>
                <w:rFonts w:ascii="Times New Roman" w:hAnsi="Times New Roman" w:cs="Times New Roman"/>
                <w:sz w:val="20"/>
                <w:szCs w:val="20"/>
                <w:shd w:val="clear" w:color="auto" w:fill="FFFFFF"/>
              </w:rPr>
              <w:t>,,</w:t>
            </w:r>
            <w:r w:rsidRPr="00131743">
              <w:rPr>
                <w:rFonts w:ascii="Times New Roman" w:hAnsi="Times New Roman" w:cs="Times New Roman"/>
                <w:sz w:val="20"/>
                <w:szCs w:val="20"/>
                <w:shd w:val="clear" w:color="auto" w:fill="FFFFFF"/>
                <w:lang w:val="ro-MD"/>
              </w:rPr>
              <w:t>10) să utilizeze sisteme de supraveghere video portabile în cadrul activităților de control.</w:t>
            </w:r>
            <w:r w:rsidRPr="001D41AA">
              <w:rPr>
                <w:rFonts w:ascii="Times New Roman" w:hAnsi="Times New Roman" w:cs="Times New Roman"/>
                <w:sz w:val="20"/>
                <w:szCs w:val="20"/>
                <w:shd w:val="clear" w:color="auto" w:fill="FFFFFF"/>
              </w:rPr>
              <w:t>”;</w:t>
            </w:r>
          </w:p>
        </w:tc>
        <w:tc>
          <w:tcPr>
            <w:tcW w:w="5130" w:type="dxa"/>
          </w:tcPr>
          <w:p w:rsidR="00131743" w:rsidRPr="00131743" w:rsidRDefault="00131743" w:rsidP="00BE2EBB">
            <w:pPr>
              <w:pStyle w:val="af8"/>
              <w:jc w:val="both"/>
              <w:rPr>
                <w:rFonts w:ascii="Times New Roman" w:hAnsi="Times New Roman" w:cs="Times New Roman"/>
                <w:sz w:val="18"/>
                <w:szCs w:val="18"/>
                <w:lang w:val="ro-MD"/>
              </w:rPr>
            </w:pPr>
            <w:r w:rsidRPr="00131743">
              <w:rPr>
                <w:rFonts w:ascii="Times New Roman" w:hAnsi="Times New Roman" w:cs="Times New Roman"/>
                <w:b/>
                <w:bCs/>
                <w:sz w:val="18"/>
                <w:szCs w:val="18"/>
                <w:lang w:val="ro-MD"/>
              </w:rPr>
              <w:t>11.</w:t>
            </w:r>
            <w:r w:rsidRPr="00131743">
              <w:rPr>
                <w:rFonts w:ascii="Times New Roman" w:hAnsi="Times New Roman" w:cs="Times New Roman"/>
                <w:sz w:val="18"/>
                <w:szCs w:val="18"/>
                <w:lang w:val="ro-MD"/>
              </w:rPr>
              <w:t xml:space="preserve"> Agenția are următoarele drepturi:</w:t>
            </w:r>
          </w:p>
          <w:p w:rsidR="00131743" w:rsidRPr="00131743" w:rsidRDefault="00131743" w:rsidP="00BE2EBB">
            <w:pPr>
              <w:pStyle w:val="af8"/>
              <w:jc w:val="both"/>
              <w:rPr>
                <w:rFonts w:ascii="Times New Roman" w:hAnsi="Times New Roman" w:cs="Times New Roman"/>
                <w:sz w:val="18"/>
                <w:szCs w:val="18"/>
                <w:lang w:val="ro-MD"/>
              </w:rPr>
            </w:pPr>
            <w:r w:rsidRPr="00131743">
              <w:rPr>
                <w:rFonts w:ascii="Times New Roman" w:hAnsi="Times New Roman" w:cs="Times New Roman"/>
                <w:sz w:val="18"/>
                <w:szCs w:val="18"/>
                <w:lang w:val="ro-MD"/>
              </w:rPr>
              <w:t>1) să elibereze, să suspende ori să retragă, parțial sau total, acte permisive, alte acte și certificate în condițiile legii;</w:t>
            </w:r>
          </w:p>
          <w:p w:rsidR="00131743" w:rsidRPr="00131743" w:rsidRDefault="00131743" w:rsidP="00BE2EBB">
            <w:pPr>
              <w:pStyle w:val="af8"/>
              <w:jc w:val="both"/>
              <w:rPr>
                <w:rFonts w:ascii="Times New Roman" w:hAnsi="Times New Roman" w:cs="Times New Roman"/>
                <w:sz w:val="18"/>
                <w:szCs w:val="18"/>
                <w:lang w:val="ro-MD"/>
              </w:rPr>
            </w:pPr>
            <w:r w:rsidRPr="00131743">
              <w:rPr>
                <w:rFonts w:ascii="Times New Roman" w:hAnsi="Times New Roman" w:cs="Times New Roman"/>
                <w:sz w:val="18"/>
                <w:szCs w:val="18"/>
                <w:lang w:val="ro-MD"/>
              </w:rPr>
              <w:t>2) să aibă acces la documentele ce țin de activitățile din domeniul transporturilor rutiere prevăzute la art.48 din Codul transporturilor rutiere nr.150/2014, asigurând confidențialitatea acestora conform legislației;</w:t>
            </w:r>
          </w:p>
          <w:p w:rsidR="00131743" w:rsidRPr="00131743" w:rsidRDefault="00131743" w:rsidP="00BE2EBB">
            <w:pPr>
              <w:pStyle w:val="af8"/>
              <w:jc w:val="both"/>
              <w:rPr>
                <w:rFonts w:ascii="Times New Roman" w:hAnsi="Times New Roman" w:cs="Times New Roman"/>
                <w:sz w:val="18"/>
                <w:szCs w:val="18"/>
                <w:lang w:val="ro-MD"/>
              </w:rPr>
            </w:pPr>
            <w:r w:rsidRPr="00131743">
              <w:rPr>
                <w:rFonts w:ascii="Times New Roman" w:hAnsi="Times New Roman" w:cs="Times New Roman"/>
                <w:sz w:val="18"/>
                <w:szCs w:val="18"/>
                <w:lang w:val="ro-MD"/>
              </w:rPr>
              <w:t>3) să solicite și să obțină de la operatorii de transport rutier și/sau de la întreprinderile ce desfășoară activități conexe transportului rutier informațiile necesare pentru îndeplinirea atribuțiilor ce îi revin;</w:t>
            </w:r>
          </w:p>
          <w:p w:rsidR="00131743" w:rsidRPr="00131743" w:rsidRDefault="00131743" w:rsidP="00BE2EBB">
            <w:pPr>
              <w:pStyle w:val="af8"/>
              <w:jc w:val="both"/>
              <w:rPr>
                <w:rFonts w:ascii="Times New Roman" w:hAnsi="Times New Roman" w:cs="Times New Roman"/>
                <w:sz w:val="18"/>
                <w:szCs w:val="18"/>
                <w:lang w:val="ro-MD"/>
              </w:rPr>
            </w:pPr>
            <w:r w:rsidRPr="00131743">
              <w:rPr>
                <w:rFonts w:ascii="Times New Roman" w:hAnsi="Times New Roman" w:cs="Times New Roman"/>
                <w:sz w:val="18"/>
                <w:szCs w:val="18"/>
                <w:lang w:val="ro-MD"/>
              </w:rPr>
              <w:t>4) să ceară operatorilor de transport rutier și/sau întreprinderilor ce desfășoară activități conexe transportului rutier executarea deciziilor Agenției, conform Codului transporturilor rutiere nr.150/2014;</w:t>
            </w:r>
          </w:p>
          <w:p w:rsidR="00131743" w:rsidRPr="00131743" w:rsidRDefault="00131743" w:rsidP="00BE2EBB">
            <w:pPr>
              <w:pStyle w:val="af8"/>
              <w:jc w:val="both"/>
              <w:rPr>
                <w:rFonts w:ascii="Times New Roman" w:hAnsi="Times New Roman" w:cs="Times New Roman"/>
                <w:sz w:val="18"/>
                <w:szCs w:val="18"/>
                <w:lang w:val="ro-MD"/>
              </w:rPr>
            </w:pPr>
            <w:r w:rsidRPr="00131743">
              <w:rPr>
                <w:rFonts w:ascii="Times New Roman" w:hAnsi="Times New Roman" w:cs="Times New Roman"/>
                <w:sz w:val="18"/>
                <w:szCs w:val="18"/>
                <w:lang w:val="ro-MD"/>
              </w:rPr>
              <w:t>5) să efectueze controale de stat, cu emiterea actelor prevăzute în legislația care reglementează controlul de stat, să emită prescripții privind înlăturarea încălcărilor depistate în urma controalelor și să aplice măsuri restrictive și sancțiuni contravenționale prevăzute în Codul contravențional al Republicii Moldova nr.218/2008;</w:t>
            </w:r>
          </w:p>
          <w:p w:rsidR="00131743" w:rsidRPr="00131743" w:rsidRDefault="00131743" w:rsidP="00BE2EBB">
            <w:pPr>
              <w:pStyle w:val="af8"/>
              <w:jc w:val="both"/>
              <w:rPr>
                <w:rFonts w:ascii="Times New Roman" w:hAnsi="Times New Roman" w:cs="Times New Roman"/>
                <w:sz w:val="18"/>
                <w:szCs w:val="18"/>
                <w:lang w:val="ro-MD"/>
              </w:rPr>
            </w:pPr>
            <w:r w:rsidRPr="00131743">
              <w:rPr>
                <w:rFonts w:ascii="Times New Roman" w:hAnsi="Times New Roman" w:cs="Times New Roman"/>
                <w:sz w:val="18"/>
                <w:szCs w:val="18"/>
                <w:lang w:val="ro-MD"/>
              </w:rPr>
              <w:lastRenderedPageBreak/>
              <w:t>6) să conlucreze cu autorități similare ale altor state, inclusiv prin încheierea unor acorduri bilaterale de colaborare, prin schimb de experiență și informații de specialitate;</w:t>
            </w:r>
          </w:p>
          <w:p w:rsidR="00131743" w:rsidRPr="00131743" w:rsidRDefault="00131743" w:rsidP="00BE2EBB">
            <w:pPr>
              <w:pStyle w:val="af8"/>
              <w:jc w:val="both"/>
              <w:rPr>
                <w:rFonts w:ascii="Times New Roman" w:hAnsi="Times New Roman" w:cs="Times New Roman"/>
                <w:sz w:val="18"/>
                <w:szCs w:val="18"/>
                <w:lang w:val="ro-MD"/>
              </w:rPr>
            </w:pPr>
            <w:r w:rsidRPr="00131743">
              <w:rPr>
                <w:rFonts w:ascii="Times New Roman" w:hAnsi="Times New Roman" w:cs="Times New Roman"/>
                <w:sz w:val="18"/>
                <w:szCs w:val="18"/>
                <w:lang w:val="ro-MD"/>
              </w:rPr>
              <w:t xml:space="preserve">7) să colaboreze cu autoritățile pentru protecția concurenței și protecția consumatorilor, în special prin furnizarea reciprocă de informații necesare pentru aplicarea prevederilor legislației cu privire la protecția concurenței și ale legislației privind protecția consumatorilor în domeniul transporturilor rutiere de mărfuri și persoane și al activităților conexe transportului rutier, în vederea respectării de către agenții economici a prevederilor normative aplicabile; </w:t>
            </w:r>
          </w:p>
          <w:p w:rsidR="00131743" w:rsidRPr="00131743" w:rsidRDefault="00131743" w:rsidP="00BE2EBB">
            <w:pPr>
              <w:pStyle w:val="af8"/>
              <w:jc w:val="both"/>
              <w:rPr>
                <w:rFonts w:ascii="Times New Roman" w:hAnsi="Times New Roman" w:cs="Times New Roman"/>
                <w:sz w:val="18"/>
                <w:szCs w:val="18"/>
                <w:lang w:val="ro-MD"/>
              </w:rPr>
            </w:pPr>
            <w:r w:rsidRPr="00131743">
              <w:rPr>
                <w:rFonts w:ascii="Times New Roman" w:hAnsi="Times New Roman" w:cs="Times New Roman"/>
                <w:sz w:val="18"/>
                <w:szCs w:val="18"/>
                <w:lang w:val="ro-MD"/>
              </w:rPr>
              <w:t>8) să colaboreze cu alte autorități publice centrale și locale;</w:t>
            </w:r>
          </w:p>
          <w:p w:rsidR="00370E43" w:rsidRPr="00131743" w:rsidRDefault="00131743" w:rsidP="00BE2EBB">
            <w:pPr>
              <w:pStyle w:val="af8"/>
              <w:jc w:val="both"/>
              <w:rPr>
                <w:rFonts w:ascii="Times New Roman" w:hAnsi="Times New Roman" w:cs="Times New Roman"/>
                <w:sz w:val="18"/>
                <w:szCs w:val="18"/>
                <w:lang w:val="ro-MD"/>
              </w:rPr>
            </w:pPr>
            <w:r w:rsidRPr="00131743">
              <w:rPr>
                <w:rFonts w:ascii="Times New Roman" w:hAnsi="Times New Roman" w:cs="Times New Roman"/>
                <w:sz w:val="18"/>
                <w:szCs w:val="18"/>
                <w:lang w:val="ro-MD"/>
              </w:rPr>
              <w:t>9) să exercite alte drepturi în temeiul actelor normative ce reglementează relațiile din domeniile de activitate;</w:t>
            </w:r>
          </w:p>
          <w:p w:rsidR="00131743" w:rsidRPr="00131743" w:rsidRDefault="00131743" w:rsidP="00BE2EBB">
            <w:pPr>
              <w:pStyle w:val="af8"/>
              <w:jc w:val="both"/>
              <w:rPr>
                <w:rFonts w:ascii="Times New Roman" w:hAnsi="Times New Roman" w:cs="Times New Roman"/>
                <w:b/>
                <w:bCs/>
                <w:sz w:val="18"/>
                <w:szCs w:val="18"/>
                <w:lang w:val="ro-MD"/>
              </w:rPr>
            </w:pPr>
            <w:r w:rsidRPr="00131743">
              <w:rPr>
                <w:rFonts w:ascii="Times New Roman" w:hAnsi="Times New Roman" w:cs="Times New Roman"/>
                <w:b/>
                <w:sz w:val="18"/>
                <w:szCs w:val="18"/>
                <w:shd w:val="clear" w:color="auto" w:fill="FFFFFF"/>
                <w:lang w:val="ro-MD"/>
              </w:rPr>
              <w:t>10) să utilizeze sisteme de supraveghere video portabile în cadrul activităților de control.</w:t>
            </w:r>
          </w:p>
        </w:tc>
      </w:tr>
      <w:tr w:rsidR="00A42B1C" w:rsidRPr="00ED47D1" w:rsidTr="00BE2EBB">
        <w:trPr>
          <w:trHeight w:val="397"/>
        </w:trPr>
        <w:tc>
          <w:tcPr>
            <w:tcW w:w="556" w:type="dxa"/>
          </w:tcPr>
          <w:p w:rsidR="00A42B1C" w:rsidRPr="00ED47D1" w:rsidRDefault="00A42B1C" w:rsidP="00BE2EBB">
            <w:pPr>
              <w:jc w:val="center"/>
              <w:rPr>
                <w:rFonts w:ascii="Times New Roman" w:hAnsi="Times New Roman"/>
                <w:szCs w:val="24"/>
                <w:lang w:val="ro-MD"/>
              </w:rPr>
            </w:pPr>
          </w:p>
        </w:tc>
        <w:tc>
          <w:tcPr>
            <w:tcW w:w="14289" w:type="dxa"/>
            <w:gridSpan w:val="3"/>
          </w:tcPr>
          <w:p w:rsidR="00A42B1C" w:rsidRPr="00ED47D1" w:rsidRDefault="00994613" w:rsidP="00BE2EBB">
            <w:pPr>
              <w:rPr>
                <w:rFonts w:ascii="Times New Roman" w:hAnsi="Times New Roman"/>
                <w:b/>
                <w:szCs w:val="24"/>
                <w:lang w:val="ro-MD"/>
              </w:rPr>
            </w:pPr>
            <w:r>
              <w:rPr>
                <w:rFonts w:ascii="Times New Roman" w:hAnsi="Times New Roman"/>
                <w:b/>
                <w:szCs w:val="24"/>
                <w:lang w:val="ro-MD"/>
              </w:rPr>
              <w:t xml:space="preserve">Anexele nr.2, </w:t>
            </w:r>
            <w:r w:rsidR="00A42B1C">
              <w:rPr>
                <w:rFonts w:ascii="Times New Roman" w:hAnsi="Times New Roman"/>
                <w:b/>
                <w:szCs w:val="24"/>
                <w:lang w:val="ro-MD"/>
              </w:rPr>
              <w:t>nr.3</w:t>
            </w:r>
            <w:r>
              <w:rPr>
                <w:rFonts w:ascii="Times New Roman" w:hAnsi="Times New Roman"/>
                <w:b/>
                <w:szCs w:val="24"/>
                <w:lang w:val="ro-MD"/>
              </w:rPr>
              <w:t xml:space="preserve"> și 4</w:t>
            </w:r>
            <w:r w:rsidR="00A42B1C">
              <w:rPr>
                <w:rFonts w:ascii="Times New Roman" w:hAnsi="Times New Roman"/>
                <w:b/>
                <w:szCs w:val="24"/>
                <w:lang w:val="ro-MD"/>
              </w:rPr>
              <w:t>:</w:t>
            </w:r>
          </w:p>
        </w:tc>
      </w:tr>
      <w:tr w:rsidR="00ED47D1" w:rsidRPr="00ED47D1" w:rsidTr="00BE2EBB">
        <w:trPr>
          <w:trHeight w:val="397"/>
        </w:trPr>
        <w:tc>
          <w:tcPr>
            <w:tcW w:w="556" w:type="dxa"/>
          </w:tcPr>
          <w:p w:rsidR="00ED47D1" w:rsidRPr="00ED47D1" w:rsidRDefault="008839F2" w:rsidP="00BE2EBB">
            <w:pPr>
              <w:jc w:val="center"/>
              <w:rPr>
                <w:rFonts w:ascii="Times New Roman" w:hAnsi="Times New Roman"/>
                <w:szCs w:val="24"/>
                <w:lang w:val="ro-MD"/>
              </w:rPr>
            </w:pPr>
            <w:r>
              <w:rPr>
                <w:rFonts w:ascii="Times New Roman" w:hAnsi="Times New Roman"/>
                <w:szCs w:val="24"/>
                <w:lang w:val="ro-MD"/>
              </w:rPr>
              <w:t>5.</w:t>
            </w:r>
          </w:p>
        </w:tc>
        <w:tc>
          <w:tcPr>
            <w:tcW w:w="4569" w:type="dxa"/>
          </w:tcPr>
          <w:p w:rsidR="008839F2" w:rsidRPr="008839F2" w:rsidRDefault="008839F2" w:rsidP="00BE2EBB">
            <w:pPr>
              <w:jc w:val="right"/>
              <w:rPr>
                <w:rFonts w:ascii="Times New Roman" w:eastAsia="Times New Roman" w:hAnsi="Times New Roman"/>
                <w:sz w:val="20"/>
                <w:szCs w:val="20"/>
              </w:rPr>
            </w:pPr>
            <w:r w:rsidRPr="008839F2">
              <w:rPr>
                <w:rFonts w:ascii="Times New Roman" w:eastAsia="Times New Roman" w:hAnsi="Times New Roman"/>
                <w:sz w:val="20"/>
                <w:szCs w:val="20"/>
              </w:rPr>
              <w:t>Anexa nr.2</w:t>
            </w:r>
          </w:p>
          <w:p w:rsidR="008839F2" w:rsidRPr="008839F2" w:rsidRDefault="008839F2" w:rsidP="00BE2EBB">
            <w:pPr>
              <w:jc w:val="right"/>
              <w:rPr>
                <w:rFonts w:ascii="Times New Roman" w:eastAsia="Times New Roman" w:hAnsi="Times New Roman"/>
                <w:sz w:val="20"/>
                <w:szCs w:val="20"/>
              </w:rPr>
            </w:pPr>
            <w:r w:rsidRPr="008839F2">
              <w:rPr>
                <w:rFonts w:ascii="Times New Roman" w:eastAsia="Times New Roman" w:hAnsi="Times New Roman"/>
                <w:sz w:val="20"/>
                <w:szCs w:val="20"/>
              </w:rPr>
              <w:t>la Hotărârea Guvernului</w:t>
            </w:r>
          </w:p>
          <w:p w:rsidR="008839F2" w:rsidRPr="008839F2" w:rsidRDefault="008839F2" w:rsidP="00BE2EBB">
            <w:pPr>
              <w:jc w:val="right"/>
              <w:rPr>
                <w:rFonts w:ascii="Times New Roman" w:eastAsia="Times New Roman" w:hAnsi="Times New Roman"/>
                <w:szCs w:val="24"/>
              </w:rPr>
            </w:pPr>
            <w:r w:rsidRPr="008839F2">
              <w:rPr>
                <w:rFonts w:ascii="Times New Roman" w:eastAsia="Times New Roman" w:hAnsi="Times New Roman"/>
                <w:sz w:val="20"/>
                <w:szCs w:val="20"/>
              </w:rPr>
              <w:t>nr.151 din 9 martie 2022</w:t>
            </w:r>
          </w:p>
          <w:p w:rsidR="008839F2" w:rsidRPr="008839F2" w:rsidRDefault="008839F2" w:rsidP="00BE2EBB">
            <w:pPr>
              <w:ind w:firstLine="567"/>
              <w:rPr>
                <w:rFonts w:ascii="Times New Roman" w:eastAsia="Times New Roman" w:hAnsi="Times New Roman"/>
                <w:szCs w:val="24"/>
              </w:rPr>
            </w:pPr>
          </w:p>
          <w:p w:rsidR="008839F2" w:rsidRPr="008839F2" w:rsidRDefault="008839F2" w:rsidP="00BE2EBB">
            <w:pPr>
              <w:jc w:val="center"/>
              <w:rPr>
                <w:rFonts w:ascii="Times New Roman" w:eastAsia="Times New Roman" w:hAnsi="Times New Roman"/>
                <w:b/>
                <w:bCs/>
                <w:sz w:val="20"/>
                <w:szCs w:val="20"/>
              </w:rPr>
            </w:pPr>
            <w:r w:rsidRPr="008839F2">
              <w:rPr>
                <w:rFonts w:ascii="Times New Roman" w:eastAsia="Times New Roman" w:hAnsi="Times New Roman"/>
                <w:b/>
                <w:bCs/>
                <w:sz w:val="20"/>
                <w:szCs w:val="20"/>
              </w:rPr>
              <w:t>STRUCTURA</w:t>
            </w:r>
          </w:p>
          <w:p w:rsidR="008839F2" w:rsidRPr="008839F2" w:rsidRDefault="008839F2" w:rsidP="00BE2EBB">
            <w:pPr>
              <w:jc w:val="center"/>
              <w:rPr>
                <w:rFonts w:ascii="Times New Roman" w:eastAsia="Times New Roman" w:hAnsi="Times New Roman"/>
                <w:b/>
                <w:bCs/>
                <w:sz w:val="20"/>
                <w:szCs w:val="20"/>
              </w:rPr>
            </w:pPr>
            <w:r w:rsidRPr="008839F2">
              <w:rPr>
                <w:rFonts w:ascii="Times New Roman" w:eastAsia="Times New Roman" w:hAnsi="Times New Roman"/>
                <w:b/>
                <w:bCs/>
                <w:sz w:val="20"/>
                <w:szCs w:val="20"/>
              </w:rPr>
              <w:t>Agenției Naționale Transport Auto</w:t>
            </w:r>
          </w:p>
          <w:p w:rsidR="008839F2" w:rsidRPr="008839F2" w:rsidRDefault="008839F2" w:rsidP="00BE2EBB">
            <w:pPr>
              <w:ind w:firstLine="567"/>
              <w:rPr>
                <w:rFonts w:ascii="Times New Roman" w:eastAsia="Times New Roman" w:hAnsi="Times New Roman"/>
                <w:sz w:val="20"/>
                <w:szCs w:val="20"/>
              </w:rPr>
            </w:pPr>
          </w:p>
          <w:p w:rsidR="008839F2" w:rsidRPr="008839F2" w:rsidRDefault="008839F2" w:rsidP="00BE2EBB">
            <w:pPr>
              <w:ind w:left="591" w:hanging="24"/>
              <w:rPr>
                <w:rFonts w:ascii="Times New Roman" w:eastAsia="Times New Roman" w:hAnsi="Times New Roman"/>
                <w:sz w:val="20"/>
                <w:szCs w:val="20"/>
              </w:rPr>
            </w:pPr>
            <w:r w:rsidRPr="008839F2">
              <w:rPr>
                <w:rFonts w:ascii="Times New Roman" w:eastAsia="Times New Roman" w:hAnsi="Times New Roman"/>
                <w:sz w:val="20"/>
                <w:szCs w:val="20"/>
              </w:rPr>
              <w:t>Director</w:t>
            </w:r>
          </w:p>
          <w:p w:rsidR="008839F2" w:rsidRPr="008839F2" w:rsidRDefault="008839F2" w:rsidP="00BE2EBB">
            <w:pPr>
              <w:ind w:left="591" w:hanging="24"/>
              <w:rPr>
                <w:rFonts w:ascii="Times New Roman" w:eastAsia="Times New Roman" w:hAnsi="Times New Roman"/>
                <w:sz w:val="20"/>
                <w:szCs w:val="20"/>
              </w:rPr>
            </w:pPr>
            <w:r w:rsidRPr="008839F2">
              <w:rPr>
                <w:rFonts w:ascii="Times New Roman" w:eastAsia="Times New Roman" w:hAnsi="Times New Roman"/>
                <w:sz w:val="20"/>
                <w:szCs w:val="20"/>
              </w:rPr>
              <w:t>Directori adjuncți</w:t>
            </w:r>
          </w:p>
          <w:p w:rsidR="008839F2" w:rsidRPr="008839F2" w:rsidRDefault="008839F2" w:rsidP="00BE2EBB">
            <w:pPr>
              <w:ind w:left="591" w:hanging="24"/>
              <w:rPr>
                <w:rFonts w:ascii="Times New Roman" w:eastAsia="Times New Roman" w:hAnsi="Times New Roman"/>
                <w:sz w:val="20"/>
                <w:szCs w:val="20"/>
              </w:rPr>
            </w:pPr>
            <w:r w:rsidRPr="008839F2">
              <w:rPr>
                <w:rFonts w:ascii="Times New Roman" w:eastAsia="Times New Roman" w:hAnsi="Times New Roman"/>
                <w:sz w:val="20"/>
                <w:szCs w:val="20"/>
              </w:rPr>
              <w:t>Direcția control transport rutier</w:t>
            </w:r>
          </w:p>
          <w:p w:rsidR="008839F2" w:rsidRPr="008839F2" w:rsidRDefault="008839F2" w:rsidP="00BE2EBB">
            <w:pPr>
              <w:ind w:left="591" w:hanging="24"/>
              <w:rPr>
                <w:rFonts w:ascii="Times New Roman" w:eastAsia="Times New Roman" w:hAnsi="Times New Roman"/>
                <w:sz w:val="20"/>
                <w:szCs w:val="20"/>
              </w:rPr>
            </w:pPr>
            <w:r w:rsidRPr="008839F2">
              <w:rPr>
                <w:rFonts w:ascii="Times New Roman" w:eastAsia="Times New Roman" w:hAnsi="Times New Roman"/>
                <w:sz w:val="20"/>
                <w:szCs w:val="20"/>
              </w:rPr>
              <w:t>Direcția activități conexe transportului rutier</w:t>
            </w:r>
          </w:p>
          <w:p w:rsidR="008839F2" w:rsidRPr="008839F2" w:rsidRDefault="008839F2" w:rsidP="00BE2EBB">
            <w:pPr>
              <w:ind w:left="591" w:hanging="24"/>
              <w:rPr>
                <w:rFonts w:ascii="Times New Roman" w:eastAsia="Times New Roman" w:hAnsi="Times New Roman"/>
                <w:sz w:val="20"/>
                <w:szCs w:val="20"/>
              </w:rPr>
            </w:pPr>
            <w:r w:rsidRPr="008839F2">
              <w:rPr>
                <w:rFonts w:ascii="Times New Roman" w:eastAsia="Times New Roman" w:hAnsi="Times New Roman"/>
                <w:sz w:val="20"/>
                <w:szCs w:val="20"/>
              </w:rPr>
              <w:t>Direcția servicii publice</w:t>
            </w:r>
          </w:p>
          <w:p w:rsidR="008839F2" w:rsidRPr="008839F2" w:rsidRDefault="008839F2" w:rsidP="00BE2EBB">
            <w:pPr>
              <w:ind w:left="591" w:hanging="24"/>
              <w:rPr>
                <w:rFonts w:ascii="Times New Roman" w:eastAsia="Times New Roman" w:hAnsi="Times New Roman"/>
                <w:sz w:val="20"/>
                <w:szCs w:val="20"/>
              </w:rPr>
            </w:pPr>
            <w:r w:rsidRPr="008839F2">
              <w:rPr>
                <w:rFonts w:ascii="Times New Roman" w:eastAsia="Times New Roman" w:hAnsi="Times New Roman"/>
                <w:sz w:val="20"/>
                <w:szCs w:val="20"/>
              </w:rPr>
              <w:t>Direcția înregistrare, evidență și analiză</w:t>
            </w:r>
          </w:p>
          <w:p w:rsidR="008839F2" w:rsidRPr="008839F2" w:rsidRDefault="008839F2" w:rsidP="00BE2EBB">
            <w:pPr>
              <w:ind w:left="591" w:hanging="24"/>
              <w:rPr>
                <w:rFonts w:ascii="Times New Roman" w:eastAsia="Times New Roman" w:hAnsi="Times New Roman"/>
                <w:sz w:val="20"/>
                <w:szCs w:val="20"/>
              </w:rPr>
            </w:pPr>
            <w:r w:rsidRPr="008839F2">
              <w:rPr>
                <w:rFonts w:ascii="Times New Roman" w:eastAsia="Times New Roman" w:hAnsi="Times New Roman"/>
                <w:sz w:val="20"/>
                <w:szCs w:val="20"/>
              </w:rPr>
              <w:t>Direcția programe de transport rutier</w:t>
            </w:r>
          </w:p>
          <w:p w:rsidR="008839F2" w:rsidRPr="008839F2" w:rsidRDefault="008839F2" w:rsidP="00BE2EBB">
            <w:pPr>
              <w:ind w:left="591" w:hanging="24"/>
              <w:rPr>
                <w:rFonts w:ascii="Times New Roman" w:eastAsia="Times New Roman" w:hAnsi="Times New Roman"/>
                <w:sz w:val="20"/>
                <w:szCs w:val="20"/>
              </w:rPr>
            </w:pPr>
            <w:r w:rsidRPr="008839F2">
              <w:rPr>
                <w:rFonts w:ascii="Times New Roman" w:eastAsia="Times New Roman" w:hAnsi="Times New Roman"/>
                <w:sz w:val="20"/>
                <w:szCs w:val="20"/>
              </w:rPr>
              <w:t>Direcția cooperare internațională și protocol</w:t>
            </w:r>
          </w:p>
          <w:p w:rsidR="008839F2" w:rsidRPr="008839F2" w:rsidRDefault="008839F2" w:rsidP="00BE2EBB">
            <w:pPr>
              <w:ind w:left="591" w:hanging="24"/>
              <w:rPr>
                <w:rFonts w:ascii="Times New Roman" w:eastAsia="Times New Roman" w:hAnsi="Times New Roman"/>
                <w:sz w:val="20"/>
                <w:szCs w:val="20"/>
              </w:rPr>
            </w:pPr>
            <w:r w:rsidRPr="008839F2">
              <w:rPr>
                <w:rFonts w:ascii="Times New Roman" w:eastAsia="Times New Roman" w:hAnsi="Times New Roman"/>
                <w:sz w:val="20"/>
                <w:szCs w:val="20"/>
              </w:rPr>
              <w:t>Direcția analiza riscurilor, planificare şi raportare</w:t>
            </w:r>
          </w:p>
          <w:p w:rsidR="008839F2" w:rsidRPr="008839F2" w:rsidRDefault="008839F2" w:rsidP="00BE2EBB">
            <w:pPr>
              <w:ind w:left="591" w:hanging="24"/>
              <w:rPr>
                <w:rFonts w:ascii="Times New Roman" w:eastAsia="Times New Roman" w:hAnsi="Times New Roman"/>
                <w:sz w:val="20"/>
                <w:szCs w:val="20"/>
              </w:rPr>
            </w:pPr>
            <w:r w:rsidRPr="008839F2">
              <w:rPr>
                <w:rFonts w:ascii="Times New Roman" w:eastAsia="Times New Roman" w:hAnsi="Times New Roman"/>
                <w:sz w:val="20"/>
                <w:szCs w:val="20"/>
              </w:rPr>
              <w:t>Direcția juridică</w:t>
            </w:r>
          </w:p>
          <w:p w:rsidR="008839F2" w:rsidRPr="008839F2" w:rsidRDefault="008839F2" w:rsidP="00BE2EBB">
            <w:pPr>
              <w:ind w:left="591" w:hanging="24"/>
              <w:rPr>
                <w:rFonts w:ascii="Times New Roman" w:eastAsia="Times New Roman" w:hAnsi="Times New Roman"/>
                <w:sz w:val="20"/>
                <w:szCs w:val="20"/>
              </w:rPr>
            </w:pPr>
            <w:r w:rsidRPr="008839F2">
              <w:rPr>
                <w:rFonts w:ascii="Times New Roman" w:eastAsia="Times New Roman" w:hAnsi="Times New Roman"/>
                <w:sz w:val="20"/>
                <w:szCs w:val="20"/>
              </w:rPr>
              <w:t>Serviciul financiar</w:t>
            </w:r>
          </w:p>
          <w:p w:rsidR="008839F2" w:rsidRPr="008839F2" w:rsidRDefault="008839F2" w:rsidP="00BE2EBB">
            <w:pPr>
              <w:ind w:left="591" w:hanging="24"/>
              <w:rPr>
                <w:rFonts w:ascii="Times New Roman" w:eastAsia="Times New Roman" w:hAnsi="Times New Roman"/>
                <w:sz w:val="20"/>
                <w:szCs w:val="20"/>
              </w:rPr>
            </w:pPr>
            <w:r w:rsidRPr="008839F2">
              <w:rPr>
                <w:rFonts w:ascii="Times New Roman" w:eastAsia="Times New Roman" w:hAnsi="Times New Roman"/>
                <w:sz w:val="20"/>
                <w:szCs w:val="20"/>
              </w:rPr>
              <w:t>Serviciul administrativ</w:t>
            </w:r>
          </w:p>
          <w:p w:rsidR="008839F2" w:rsidRPr="008839F2" w:rsidRDefault="008839F2" w:rsidP="00BE2EBB">
            <w:pPr>
              <w:ind w:firstLine="567"/>
              <w:rPr>
                <w:rFonts w:ascii="Times New Roman" w:eastAsia="Times New Roman" w:hAnsi="Times New Roman"/>
                <w:sz w:val="20"/>
                <w:szCs w:val="20"/>
              </w:rPr>
            </w:pPr>
            <w:r w:rsidRPr="008839F2">
              <w:rPr>
                <w:rFonts w:ascii="Times New Roman" w:eastAsia="Times New Roman" w:hAnsi="Times New Roman"/>
                <w:sz w:val="20"/>
                <w:szCs w:val="20"/>
              </w:rPr>
              <w:t>Secția tehnologiei informației și comunicațiilor</w:t>
            </w:r>
          </w:p>
          <w:p w:rsidR="008839F2" w:rsidRPr="008839F2" w:rsidRDefault="008839F2" w:rsidP="00BE2EBB">
            <w:pPr>
              <w:ind w:firstLine="567"/>
              <w:rPr>
                <w:rFonts w:ascii="Times New Roman" w:eastAsia="Times New Roman" w:hAnsi="Times New Roman"/>
                <w:sz w:val="20"/>
                <w:szCs w:val="20"/>
              </w:rPr>
            </w:pPr>
            <w:r w:rsidRPr="008839F2">
              <w:rPr>
                <w:rFonts w:ascii="Times New Roman" w:eastAsia="Times New Roman" w:hAnsi="Times New Roman"/>
                <w:sz w:val="20"/>
                <w:szCs w:val="20"/>
              </w:rPr>
              <w:t>Serviciul protecție internă și integritate</w:t>
            </w:r>
          </w:p>
          <w:p w:rsidR="008839F2" w:rsidRPr="008839F2" w:rsidRDefault="008839F2" w:rsidP="00BE2EBB">
            <w:pPr>
              <w:ind w:firstLine="567"/>
              <w:rPr>
                <w:rFonts w:ascii="Times New Roman" w:eastAsia="Times New Roman" w:hAnsi="Times New Roman"/>
                <w:sz w:val="20"/>
                <w:szCs w:val="20"/>
              </w:rPr>
            </w:pPr>
            <w:r w:rsidRPr="008839F2">
              <w:rPr>
                <w:rFonts w:ascii="Times New Roman" w:eastAsia="Times New Roman" w:hAnsi="Times New Roman"/>
                <w:sz w:val="20"/>
                <w:szCs w:val="20"/>
              </w:rPr>
              <w:t>Serviciul resurse umane</w:t>
            </w:r>
          </w:p>
          <w:p w:rsidR="008839F2" w:rsidRPr="008839F2" w:rsidRDefault="008839F2" w:rsidP="00BE2EBB">
            <w:pPr>
              <w:ind w:firstLine="567"/>
              <w:rPr>
                <w:rFonts w:ascii="Times New Roman" w:eastAsia="Times New Roman" w:hAnsi="Times New Roman"/>
                <w:sz w:val="20"/>
                <w:szCs w:val="20"/>
              </w:rPr>
            </w:pPr>
            <w:r w:rsidRPr="008839F2">
              <w:rPr>
                <w:rFonts w:ascii="Times New Roman" w:eastAsia="Times New Roman" w:hAnsi="Times New Roman"/>
                <w:sz w:val="20"/>
                <w:szCs w:val="20"/>
              </w:rPr>
              <w:t>Serviciul audit intern</w:t>
            </w:r>
          </w:p>
          <w:p w:rsidR="008839F2" w:rsidRPr="008839F2" w:rsidRDefault="008839F2" w:rsidP="00BE2EBB">
            <w:pPr>
              <w:ind w:firstLine="567"/>
              <w:rPr>
                <w:rFonts w:ascii="Times New Roman" w:eastAsia="Times New Roman" w:hAnsi="Times New Roman"/>
                <w:sz w:val="20"/>
                <w:szCs w:val="20"/>
              </w:rPr>
            </w:pPr>
            <w:r w:rsidRPr="008839F2">
              <w:rPr>
                <w:rFonts w:ascii="Times New Roman" w:eastAsia="Times New Roman" w:hAnsi="Times New Roman"/>
                <w:sz w:val="20"/>
                <w:szCs w:val="20"/>
              </w:rPr>
              <w:t>Serviciul secretariat</w:t>
            </w:r>
          </w:p>
          <w:p w:rsidR="008839F2" w:rsidRPr="008839F2" w:rsidRDefault="008839F2" w:rsidP="00BE2EBB">
            <w:pPr>
              <w:jc w:val="right"/>
              <w:rPr>
                <w:rFonts w:ascii="Times New Roman" w:eastAsia="Times New Roman" w:hAnsi="Times New Roman"/>
                <w:sz w:val="20"/>
                <w:szCs w:val="20"/>
              </w:rPr>
            </w:pPr>
            <w:r w:rsidRPr="008839F2">
              <w:rPr>
                <w:rFonts w:ascii="Tahoma" w:eastAsia="Times New Roman" w:hAnsi="Tahoma" w:cs="Tahoma"/>
                <w:sz w:val="18"/>
                <w:szCs w:val="18"/>
              </w:rPr>
              <w:br/>
            </w:r>
            <w:r w:rsidRPr="008839F2">
              <w:rPr>
                <w:rFonts w:ascii="Times New Roman" w:eastAsia="Times New Roman" w:hAnsi="Times New Roman"/>
                <w:sz w:val="20"/>
                <w:szCs w:val="20"/>
              </w:rPr>
              <w:t>Anexa nr.3</w:t>
            </w:r>
          </w:p>
          <w:p w:rsidR="008839F2" w:rsidRPr="008839F2" w:rsidRDefault="008839F2" w:rsidP="00BE2EBB">
            <w:pPr>
              <w:jc w:val="right"/>
              <w:rPr>
                <w:rFonts w:ascii="Times New Roman" w:eastAsia="Times New Roman" w:hAnsi="Times New Roman"/>
                <w:sz w:val="20"/>
                <w:szCs w:val="20"/>
              </w:rPr>
            </w:pPr>
            <w:r w:rsidRPr="008839F2">
              <w:rPr>
                <w:rFonts w:ascii="Times New Roman" w:eastAsia="Times New Roman" w:hAnsi="Times New Roman"/>
                <w:sz w:val="20"/>
                <w:szCs w:val="20"/>
              </w:rPr>
              <w:t>la Hotărârea Guvernului</w:t>
            </w:r>
          </w:p>
          <w:p w:rsidR="008839F2" w:rsidRPr="008839F2" w:rsidRDefault="008839F2" w:rsidP="00BE2EBB">
            <w:pPr>
              <w:jc w:val="right"/>
              <w:rPr>
                <w:rFonts w:ascii="Times New Roman" w:eastAsia="Times New Roman" w:hAnsi="Times New Roman"/>
                <w:sz w:val="20"/>
                <w:szCs w:val="20"/>
              </w:rPr>
            </w:pPr>
            <w:r w:rsidRPr="008839F2">
              <w:rPr>
                <w:rFonts w:ascii="Times New Roman" w:eastAsia="Times New Roman" w:hAnsi="Times New Roman"/>
                <w:sz w:val="20"/>
                <w:szCs w:val="20"/>
              </w:rPr>
              <w:lastRenderedPageBreak/>
              <w:t>nr.151 din 9 martie 2022</w:t>
            </w:r>
          </w:p>
          <w:p w:rsidR="007D316A" w:rsidRDefault="007D316A" w:rsidP="00BE2EBB">
            <w:pPr>
              <w:ind w:left="-29" w:firstLine="29"/>
              <w:rPr>
                <w:rFonts w:ascii="Times New Roman" w:eastAsia="Times New Roman" w:hAnsi="Times New Roman"/>
                <w:szCs w:val="24"/>
                <w:lang w:val="ro-MD"/>
              </w:rPr>
            </w:pPr>
          </w:p>
          <w:p w:rsidR="007D316A" w:rsidRDefault="008839F2" w:rsidP="00BE2EBB">
            <w:pPr>
              <w:ind w:left="-29" w:firstLine="29"/>
              <w:rPr>
                <w:rFonts w:ascii="Times New Roman" w:eastAsia="Times New Roman" w:hAnsi="Times New Roman"/>
                <w:szCs w:val="24"/>
                <w:lang w:val="ro-MD"/>
              </w:rPr>
            </w:pPr>
            <w:r>
              <w:rPr>
                <w:noProof/>
                <w:lang w:val="en-US"/>
              </w:rPr>
              <w:drawing>
                <wp:inline distT="0" distB="0" distL="0" distR="0">
                  <wp:extent cx="2758440" cy="4808220"/>
                  <wp:effectExtent l="0" t="0" r="3810" b="0"/>
                  <wp:docPr id="6" name="Imagine 6" descr="C:\Users\Sergiu Bivol\AppData\Local\Microsoft\Windows\INetCache\Content.Word\Fără titl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rgiu Bivol\AppData\Local\Microsoft\Windows\INetCache\Content.Word\Fără titlu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8440" cy="4808220"/>
                          </a:xfrm>
                          <a:prstGeom prst="rect">
                            <a:avLst/>
                          </a:prstGeom>
                          <a:noFill/>
                          <a:ln>
                            <a:noFill/>
                          </a:ln>
                        </pic:spPr>
                      </pic:pic>
                    </a:graphicData>
                  </a:graphic>
                </wp:inline>
              </w:drawing>
            </w:r>
          </w:p>
          <w:p w:rsidR="007D316A" w:rsidRPr="008839F2" w:rsidRDefault="007D316A" w:rsidP="00BE2EBB">
            <w:pPr>
              <w:ind w:left="-29" w:firstLine="29"/>
              <w:rPr>
                <w:rFonts w:ascii="Times New Roman" w:eastAsia="Times New Roman" w:hAnsi="Times New Roman"/>
                <w:sz w:val="20"/>
                <w:szCs w:val="20"/>
                <w:lang w:val="en-US"/>
              </w:rPr>
            </w:pPr>
          </w:p>
          <w:p w:rsidR="008839F2" w:rsidRPr="008839F2" w:rsidRDefault="008839F2" w:rsidP="00BE2EBB">
            <w:pPr>
              <w:jc w:val="right"/>
              <w:rPr>
                <w:rFonts w:ascii="Times New Roman" w:eastAsia="Times New Roman" w:hAnsi="Times New Roman"/>
                <w:sz w:val="20"/>
                <w:szCs w:val="20"/>
              </w:rPr>
            </w:pPr>
            <w:r w:rsidRPr="008839F2">
              <w:rPr>
                <w:rFonts w:ascii="Times New Roman" w:eastAsia="Times New Roman" w:hAnsi="Times New Roman"/>
                <w:sz w:val="20"/>
                <w:szCs w:val="20"/>
              </w:rPr>
              <w:t>Anexa nr.4</w:t>
            </w:r>
          </w:p>
          <w:p w:rsidR="008839F2" w:rsidRPr="008839F2" w:rsidRDefault="008839F2" w:rsidP="00BE2EBB">
            <w:pPr>
              <w:jc w:val="right"/>
              <w:rPr>
                <w:rFonts w:ascii="Times New Roman" w:eastAsia="Times New Roman" w:hAnsi="Times New Roman"/>
                <w:sz w:val="20"/>
                <w:szCs w:val="20"/>
              </w:rPr>
            </w:pPr>
            <w:r w:rsidRPr="008839F2">
              <w:rPr>
                <w:rFonts w:ascii="Times New Roman" w:eastAsia="Times New Roman" w:hAnsi="Times New Roman"/>
                <w:sz w:val="20"/>
                <w:szCs w:val="20"/>
              </w:rPr>
              <w:t>la Hotărârea Guvernului</w:t>
            </w:r>
          </w:p>
          <w:p w:rsidR="008839F2" w:rsidRPr="008839F2" w:rsidRDefault="008839F2" w:rsidP="00BE2EBB">
            <w:pPr>
              <w:jc w:val="right"/>
              <w:rPr>
                <w:rFonts w:ascii="Times New Roman" w:eastAsia="Times New Roman" w:hAnsi="Times New Roman"/>
                <w:szCs w:val="24"/>
              </w:rPr>
            </w:pPr>
            <w:r w:rsidRPr="008839F2">
              <w:rPr>
                <w:rFonts w:ascii="Times New Roman" w:eastAsia="Times New Roman" w:hAnsi="Times New Roman"/>
                <w:sz w:val="20"/>
                <w:szCs w:val="20"/>
              </w:rPr>
              <w:t>nr.151 din 9 martie 2022</w:t>
            </w:r>
          </w:p>
          <w:p w:rsidR="008839F2" w:rsidRPr="00292357" w:rsidRDefault="008839F2" w:rsidP="00BE2EBB">
            <w:pPr>
              <w:jc w:val="center"/>
              <w:rPr>
                <w:rFonts w:ascii="Times New Roman" w:eastAsia="Times New Roman" w:hAnsi="Times New Roman"/>
                <w:b/>
                <w:bCs/>
                <w:sz w:val="16"/>
                <w:szCs w:val="16"/>
                <w:lang w:val="ro-MD"/>
              </w:rPr>
            </w:pPr>
            <w:r w:rsidRPr="00292357">
              <w:rPr>
                <w:rFonts w:ascii="Times New Roman" w:eastAsia="Times New Roman" w:hAnsi="Times New Roman"/>
                <w:b/>
                <w:bCs/>
                <w:sz w:val="16"/>
                <w:szCs w:val="16"/>
                <w:lang w:val="ro-MD"/>
              </w:rPr>
              <w:t>REGULAMENT</w:t>
            </w:r>
          </w:p>
          <w:p w:rsidR="008839F2" w:rsidRPr="00292357" w:rsidRDefault="008839F2" w:rsidP="00BE2EBB">
            <w:pPr>
              <w:jc w:val="center"/>
              <w:rPr>
                <w:rFonts w:ascii="Times New Roman" w:eastAsia="Times New Roman" w:hAnsi="Times New Roman"/>
                <w:b/>
                <w:bCs/>
                <w:sz w:val="16"/>
                <w:szCs w:val="16"/>
                <w:lang w:val="ro-MD"/>
              </w:rPr>
            </w:pPr>
            <w:r w:rsidRPr="00292357">
              <w:rPr>
                <w:rFonts w:ascii="Times New Roman" w:eastAsia="Times New Roman" w:hAnsi="Times New Roman"/>
                <w:b/>
                <w:bCs/>
                <w:sz w:val="16"/>
                <w:szCs w:val="16"/>
                <w:lang w:val="ro-MD"/>
              </w:rPr>
              <w:t xml:space="preserve">privind uniforma inspectorilor abilitați cu drept de control </w:t>
            </w:r>
          </w:p>
          <w:p w:rsidR="008839F2" w:rsidRPr="00292357" w:rsidRDefault="008839F2" w:rsidP="00BE2EBB">
            <w:pPr>
              <w:jc w:val="center"/>
              <w:rPr>
                <w:rFonts w:ascii="Times New Roman" w:eastAsia="Times New Roman" w:hAnsi="Times New Roman"/>
                <w:b/>
                <w:bCs/>
                <w:sz w:val="16"/>
                <w:szCs w:val="16"/>
                <w:lang w:val="ro-MD"/>
              </w:rPr>
            </w:pPr>
            <w:r w:rsidRPr="00292357">
              <w:rPr>
                <w:rFonts w:ascii="Times New Roman" w:eastAsia="Times New Roman" w:hAnsi="Times New Roman"/>
                <w:b/>
                <w:bCs/>
                <w:sz w:val="16"/>
                <w:szCs w:val="16"/>
                <w:lang w:val="ro-MD"/>
              </w:rPr>
              <w:t>ai Agenției Naționale Transport Auto</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 </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b/>
                <w:bCs/>
                <w:sz w:val="16"/>
                <w:szCs w:val="16"/>
                <w:lang w:val="ro-MD"/>
              </w:rPr>
              <w:t>1.</w:t>
            </w:r>
            <w:r w:rsidRPr="00292357">
              <w:rPr>
                <w:rFonts w:ascii="Times New Roman" w:eastAsia="Times New Roman" w:hAnsi="Times New Roman"/>
                <w:sz w:val="16"/>
                <w:szCs w:val="16"/>
                <w:lang w:val="ro-MD"/>
              </w:rPr>
              <w:t xml:space="preserve"> În timpul exercitării atribuțiilor de monitorizare și control, a inspecției și a controlului asupra transporturilor rutiere, a activităților conexe acestora, inspectorii Agenției Naționale </w:t>
            </w:r>
            <w:r w:rsidRPr="00292357">
              <w:rPr>
                <w:rFonts w:ascii="Times New Roman" w:eastAsia="Times New Roman" w:hAnsi="Times New Roman"/>
                <w:sz w:val="16"/>
                <w:szCs w:val="16"/>
                <w:lang w:val="ro-MD"/>
              </w:rPr>
              <w:lastRenderedPageBreak/>
              <w:t xml:space="preserve">Transport Auto (în continuare – </w:t>
            </w:r>
            <w:r w:rsidRPr="00292357">
              <w:rPr>
                <w:rFonts w:ascii="Times New Roman" w:eastAsia="Times New Roman" w:hAnsi="Times New Roman"/>
                <w:i/>
                <w:iCs/>
                <w:sz w:val="16"/>
                <w:szCs w:val="16"/>
                <w:lang w:val="ro-MD"/>
              </w:rPr>
              <w:t>Agenție</w:t>
            </w:r>
            <w:r w:rsidRPr="00292357">
              <w:rPr>
                <w:rFonts w:ascii="Times New Roman" w:eastAsia="Times New Roman" w:hAnsi="Times New Roman"/>
                <w:sz w:val="16"/>
                <w:szCs w:val="16"/>
                <w:lang w:val="ro-MD"/>
              </w:rPr>
              <w:t>) au obligația să poarte uniforma de serviciu, precum și echipamentul de protecție, în cazul controlului în trafic.</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b/>
                <w:bCs/>
                <w:sz w:val="16"/>
                <w:szCs w:val="16"/>
                <w:lang w:val="ro-MD"/>
              </w:rPr>
              <w:t>2.</w:t>
            </w:r>
            <w:r w:rsidRPr="00292357">
              <w:rPr>
                <w:rFonts w:ascii="Times New Roman" w:eastAsia="Times New Roman" w:hAnsi="Times New Roman"/>
                <w:sz w:val="16"/>
                <w:szCs w:val="16"/>
                <w:lang w:val="ro-MD"/>
              </w:rPr>
              <w:t xml:space="preserve"> Uniforma de serviciu poate fi purtată și în timpul deplasării la locul de muncă, în timpul deplasărilor efectuate în interesul serviciului în diferite misiuni, la festivități, precum și pe durata frecventării unor cursuri de perfecționare profesională.</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b/>
                <w:bCs/>
                <w:sz w:val="16"/>
                <w:szCs w:val="16"/>
                <w:lang w:val="ro-MD"/>
              </w:rPr>
              <w:t>3.</w:t>
            </w:r>
            <w:r w:rsidRPr="00292357">
              <w:rPr>
                <w:rFonts w:ascii="Times New Roman" w:eastAsia="Times New Roman" w:hAnsi="Times New Roman"/>
                <w:sz w:val="16"/>
                <w:szCs w:val="16"/>
                <w:lang w:val="ro-MD"/>
              </w:rPr>
              <w:t xml:space="preserve"> Este interzisă scoaterea din țară a uniformei de serviciu și a echipamentului de protecție, cu excepția cazurilor în care există o solicitare aprobată de către conducerea Agenției, precum și purtarea uniformei în locuri și în condiții ce poate prejudicia imaginea, prestigiul sau interesele legale ale instituției.</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b/>
                <w:bCs/>
                <w:sz w:val="16"/>
                <w:szCs w:val="16"/>
                <w:lang w:val="ro-MD"/>
              </w:rPr>
              <w:t>4.</w:t>
            </w:r>
            <w:r w:rsidRPr="00292357">
              <w:rPr>
                <w:rFonts w:ascii="Times New Roman" w:eastAsia="Times New Roman" w:hAnsi="Times New Roman"/>
                <w:sz w:val="16"/>
                <w:szCs w:val="16"/>
                <w:lang w:val="ro-MD"/>
              </w:rPr>
              <w:t xml:space="preserve"> Uniforma de serviciu și echipamentul de protecție se acordă gratuit inspectorilor Agenției, costul acestora fiind suportat de către Agenție.</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b/>
                <w:bCs/>
                <w:sz w:val="16"/>
                <w:szCs w:val="16"/>
                <w:lang w:val="ro-MD"/>
              </w:rPr>
              <w:t>5.</w:t>
            </w:r>
            <w:r w:rsidRPr="00292357">
              <w:rPr>
                <w:rFonts w:ascii="Times New Roman" w:eastAsia="Times New Roman" w:hAnsi="Times New Roman"/>
                <w:sz w:val="16"/>
                <w:szCs w:val="16"/>
                <w:lang w:val="ro-MD"/>
              </w:rPr>
              <w:t xml:space="preserve"> Agenția are obligația să țină evidența acordării uniformei de serviciu și a echipamentului de protecție inspectorilor Agenției, conform anexei. </w:t>
            </w:r>
            <w:r>
              <w:rPr>
                <w:rFonts w:ascii="Times New Roman" w:eastAsia="Times New Roman" w:hAnsi="Times New Roman"/>
                <w:sz w:val="16"/>
                <w:szCs w:val="16"/>
                <w:lang w:val="ro-MD"/>
              </w:rPr>
              <w:t>E</w:t>
            </w:r>
            <w:r w:rsidRPr="00292357">
              <w:rPr>
                <w:rFonts w:ascii="Times New Roman" w:eastAsia="Times New Roman" w:hAnsi="Times New Roman"/>
                <w:sz w:val="16"/>
                <w:szCs w:val="16"/>
                <w:lang w:val="ro-MD"/>
              </w:rPr>
              <w:t>vidența se ține pe luni, începând cu data acordării acestora.</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b/>
                <w:bCs/>
                <w:sz w:val="16"/>
                <w:szCs w:val="16"/>
                <w:lang w:val="ro-MD"/>
              </w:rPr>
              <w:t>6.</w:t>
            </w:r>
            <w:r w:rsidRPr="00292357">
              <w:rPr>
                <w:rFonts w:ascii="Times New Roman" w:eastAsia="Times New Roman" w:hAnsi="Times New Roman"/>
                <w:sz w:val="16"/>
                <w:szCs w:val="16"/>
                <w:lang w:val="ro-MD"/>
              </w:rPr>
              <w:t xml:space="preserve"> Pe durata suspendării raporturilor de serviciu, inspectorul restituie Agenției uniforma de serviciu și echipamentul de protecție. Perioada suspendării din funcție nu se include în calculul duratei normate de folosință a componentelor uniformei de serviciu și a echipamentului de protecție.</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b/>
                <w:bCs/>
                <w:sz w:val="16"/>
                <w:szCs w:val="16"/>
                <w:lang w:val="ro-MD"/>
              </w:rPr>
              <w:t>7.</w:t>
            </w:r>
            <w:r w:rsidRPr="00292357">
              <w:rPr>
                <w:rFonts w:ascii="Times New Roman" w:eastAsia="Times New Roman" w:hAnsi="Times New Roman"/>
                <w:sz w:val="16"/>
                <w:szCs w:val="16"/>
                <w:lang w:val="ro-MD"/>
              </w:rPr>
              <w:t xml:space="preserve"> Inspectorii Agenției sunt obligați să mențină uniforma de serviciu, precum și echipamentul de protecție într-o stare adecvată, să o folosească în mod corespunzător și să respecte ținuta impusă de portul acesteia.</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b/>
                <w:bCs/>
                <w:sz w:val="16"/>
                <w:szCs w:val="16"/>
                <w:lang w:val="ro-MD"/>
              </w:rPr>
              <w:t>8.</w:t>
            </w:r>
            <w:r w:rsidRPr="00292357">
              <w:rPr>
                <w:rFonts w:ascii="Times New Roman" w:eastAsia="Times New Roman" w:hAnsi="Times New Roman"/>
                <w:sz w:val="16"/>
                <w:szCs w:val="16"/>
                <w:lang w:val="ro-MD"/>
              </w:rPr>
              <w:t xml:space="preserve"> În circumstanțele în care inspectorul a deteriorat sau a pierdut uniforma și echipamentul de protecție din motive obiective, uniforma va fi eliberată înainte de expirarea duratei normate de folosință, obligatoriu cu avizul conducerii instituției.</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b/>
                <w:bCs/>
                <w:sz w:val="16"/>
                <w:szCs w:val="16"/>
                <w:lang w:val="ro-MD"/>
              </w:rPr>
              <w:t>9.</w:t>
            </w:r>
            <w:r w:rsidRPr="00292357">
              <w:rPr>
                <w:rFonts w:ascii="Times New Roman" w:eastAsia="Times New Roman" w:hAnsi="Times New Roman"/>
                <w:sz w:val="16"/>
                <w:szCs w:val="16"/>
                <w:lang w:val="ro-MD"/>
              </w:rPr>
              <w:t xml:space="preserve"> În circumstanțele în care inspectorul a deteriorat sau a pierdut uniforma și echipamentul de protecție din motive subiective (utilizare defectuoasă, neglijentă), acesta va fi obligat să suporte echivalentul valoric al uniformei eliberate.</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b/>
                <w:bCs/>
                <w:sz w:val="16"/>
                <w:szCs w:val="16"/>
                <w:lang w:val="ro-MD"/>
              </w:rPr>
              <w:t>10.</w:t>
            </w:r>
            <w:r w:rsidRPr="00292357">
              <w:rPr>
                <w:rFonts w:ascii="Times New Roman" w:eastAsia="Times New Roman" w:hAnsi="Times New Roman"/>
                <w:sz w:val="16"/>
                <w:szCs w:val="16"/>
                <w:lang w:val="ro-MD"/>
              </w:rPr>
              <w:t xml:space="preserve"> Este interzisă modificarea uniformei de serviciu și a echipamentului de protecție sau înlocuirea componentelor acestora cu alte articole de îmbrăcăminte care nu sunt specificate în prezentul Regulament.</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b/>
                <w:bCs/>
                <w:sz w:val="16"/>
                <w:szCs w:val="16"/>
                <w:lang w:val="ro-MD"/>
              </w:rPr>
              <w:t>11.</w:t>
            </w:r>
            <w:r w:rsidRPr="00292357">
              <w:rPr>
                <w:rFonts w:ascii="Times New Roman" w:eastAsia="Times New Roman" w:hAnsi="Times New Roman"/>
                <w:sz w:val="16"/>
                <w:szCs w:val="16"/>
                <w:lang w:val="ro-MD"/>
              </w:rPr>
              <w:t xml:space="preserve"> La uniformă este permisă purtarea încălțămintei de tip închis, tip pantofi și cizme de culoare neagră.</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b/>
                <w:bCs/>
                <w:sz w:val="16"/>
                <w:szCs w:val="16"/>
                <w:lang w:val="ro-MD"/>
              </w:rPr>
              <w:t>12.</w:t>
            </w:r>
            <w:r w:rsidRPr="00292357">
              <w:rPr>
                <w:rFonts w:ascii="Times New Roman" w:eastAsia="Times New Roman" w:hAnsi="Times New Roman"/>
                <w:sz w:val="16"/>
                <w:szCs w:val="16"/>
                <w:lang w:val="ro-MD"/>
              </w:rPr>
              <w:t xml:space="preserve"> Dotarea echipelor de control din cadrul Agenției presupune asigurarea cu:</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 echipament suplimentar de protecție pentru inspector (vestă de vară și scurtă de iarnă reflectorizante cu inscripția „ANTA”, baston reflectorizant);</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 generator de curent alternativ cu tensiunea de 220-240V;</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3) proiectoare pentru iluminarea locului controlului;</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4) calculator portabil de tip laptop, cu programe informatice specializate pentru control și acces la bazele de date necesare pentru desfășurarea activității de control, dispozitiv de conectare la Internet și multifuncțională (scanner-copiator-imprimantă);</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5) lampă cu lumină ultravioletă;</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sz w:val="16"/>
                <w:szCs w:val="16"/>
                <w:lang w:val="ro-MD"/>
              </w:rPr>
              <w:lastRenderedPageBreak/>
              <w:t>6) aparat de fotografiat și cameră de filmat şi/sau PC-</w:t>
            </w:r>
            <w:proofErr w:type="spellStart"/>
            <w:r w:rsidRPr="00292357">
              <w:rPr>
                <w:rFonts w:ascii="Times New Roman" w:eastAsia="Times New Roman" w:hAnsi="Times New Roman"/>
                <w:sz w:val="16"/>
                <w:szCs w:val="16"/>
                <w:lang w:val="ro-MD"/>
              </w:rPr>
              <w:t>Tablet</w:t>
            </w:r>
            <w:proofErr w:type="spellEnd"/>
            <w:r w:rsidRPr="00292357">
              <w:rPr>
                <w:rFonts w:ascii="Times New Roman" w:eastAsia="Times New Roman" w:hAnsi="Times New Roman"/>
                <w:sz w:val="16"/>
                <w:szCs w:val="16"/>
                <w:lang w:val="ro-MD"/>
              </w:rPr>
              <w:t xml:space="preserve"> cu dotare 3G/4G;</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7) accesorii de birotică, colecție de legislație specifică și norme/proceduri de efectuare a controlului specific;</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8) trusă medicală;</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9) sistemul de supraveghere video portabil „Camere de corp”;</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10) alte echipamente necesare pentru facilitarea efectuării controlului.</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b/>
                <w:bCs/>
                <w:sz w:val="16"/>
                <w:szCs w:val="16"/>
                <w:lang w:val="ro-MD"/>
              </w:rPr>
              <w:t>13.</w:t>
            </w:r>
            <w:r w:rsidRPr="00292357">
              <w:rPr>
                <w:rFonts w:ascii="Times New Roman" w:eastAsia="Times New Roman" w:hAnsi="Times New Roman"/>
                <w:sz w:val="16"/>
                <w:szCs w:val="16"/>
                <w:lang w:val="ro-MD"/>
              </w:rPr>
              <w:t xml:space="preserve"> Autovehiculele antrenate în operații de control se dotează cu următoarele elemente:</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 simbolul corporativ „ANTA” și inscripțiile „CONTROL TRAFIC” și „ANTA” în față, în părțile laterale și în spatele autovehiculului;</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 dungi înclinate la 45° de culoare gri reflectorizant, care alternează cu dungi de culoare albastră reflectorizantă pe ușile din spate și pe părțile laterale.</w:t>
            </w:r>
          </w:p>
          <w:p w:rsidR="008839F2" w:rsidRPr="00292357" w:rsidRDefault="008839F2" w:rsidP="00BE2EBB">
            <w:pPr>
              <w:ind w:firstLine="567"/>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 </w:t>
            </w:r>
          </w:p>
          <w:p w:rsidR="008839F2" w:rsidRPr="00292357" w:rsidRDefault="008839F2" w:rsidP="00BE2EBB">
            <w:pPr>
              <w:ind w:firstLine="141"/>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 </w:t>
            </w:r>
          </w:p>
          <w:tbl>
            <w:tblPr>
              <w:tblW w:w="4815" w:type="pct"/>
              <w:jc w:val="center"/>
              <w:tblLayout w:type="fixed"/>
              <w:tblCellMar>
                <w:top w:w="15" w:type="dxa"/>
                <w:left w:w="15" w:type="dxa"/>
                <w:bottom w:w="15" w:type="dxa"/>
                <w:right w:w="15" w:type="dxa"/>
              </w:tblCellMar>
              <w:tblLook w:val="04A0" w:firstRow="1" w:lastRow="0" w:firstColumn="1" w:lastColumn="0" w:noHBand="0" w:noVBand="1"/>
            </w:tblPr>
            <w:tblGrid>
              <w:gridCol w:w="1579"/>
              <w:gridCol w:w="751"/>
              <w:gridCol w:w="751"/>
              <w:gridCol w:w="675"/>
              <w:gridCol w:w="436"/>
            </w:tblGrid>
            <w:tr w:rsidR="008839F2" w:rsidRPr="00292357" w:rsidTr="008839F2">
              <w:trPr>
                <w:gridAfter w:val="1"/>
                <w:wAfter w:w="360" w:type="dxa"/>
                <w:jc w:val="center"/>
              </w:trPr>
              <w:tc>
                <w:tcPr>
                  <w:tcW w:w="4192" w:type="dxa"/>
                  <w:gridSpan w:val="4"/>
                  <w:tcBorders>
                    <w:top w:val="nil"/>
                    <w:left w:val="nil"/>
                    <w:bottom w:val="nil"/>
                    <w:right w:val="nil"/>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Anexă</w:t>
                  </w:r>
                </w:p>
                <w:p w:rsidR="008839F2" w:rsidRPr="00292357" w:rsidRDefault="008839F2"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la Regulamentul privind uniforma</w:t>
                  </w:r>
                </w:p>
                <w:p w:rsidR="008839F2" w:rsidRPr="00292357" w:rsidRDefault="008839F2"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inspectorilor abilitați cu drept de control</w:t>
                  </w:r>
                </w:p>
                <w:p w:rsidR="008839F2" w:rsidRPr="00292357" w:rsidRDefault="008839F2"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ai Agenției Naționale Transport Auto</w:t>
                  </w:r>
                </w:p>
                <w:p w:rsidR="008839F2" w:rsidRPr="00292357" w:rsidRDefault="008839F2" w:rsidP="00491D5F">
                  <w:pPr>
                    <w:framePr w:hSpace="180" w:wrap="around" w:vAnchor="text" w:hAnchor="text" w:y="1"/>
                    <w:spacing w:line="240" w:lineRule="auto"/>
                    <w:ind w:firstLine="567"/>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 </w:t>
                  </w:r>
                </w:p>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292357">
                    <w:rPr>
                      <w:rFonts w:ascii="Times New Roman" w:eastAsia="Times New Roman" w:hAnsi="Times New Roman"/>
                      <w:b/>
                      <w:bCs/>
                      <w:sz w:val="16"/>
                      <w:szCs w:val="16"/>
                      <w:lang w:val="ro-MD"/>
                    </w:rPr>
                    <w:t>LISTA</w:t>
                  </w:r>
                </w:p>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292357">
                    <w:rPr>
                      <w:rFonts w:ascii="Times New Roman" w:eastAsia="Times New Roman" w:hAnsi="Times New Roman"/>
                      <w:b/>
                      <w:bCs/>
                      <w:sz w:val="16"/>
                      <w:szCs w:val="16"/>
                      <w:lang w:val="ro-MD"/>
                    </w:rPr>
                    <w:t>obiectelor incluse în setul de uniformă al inspectorilor abilitați</w:t>
                  </w:r>
                </w:p>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292357">
                    <w:rPr>
                      <w:rFonts w:ascii="Times New Roman" w:eastAsia="Times New Roman" w:hAnsi="Times New Roman"/>
                      <w:b/>
                      <w:bCs/>
                      <w:sz w:val="16"/>
                      <w:szCs w:val="16"/>
                      <w:lang w:val="ro-MD"/>
                    </w:rPr>
                    <w:t>cu drept de control ai Agenției Naționale Transport Auto</w:t>
                  </w:r>
                </w:p>
                <w:p w:rsidR="008839F2" w:rsidRPr="00292357" w:rsidRDefault="008839F2" w:rsidP="00491D5F">
                  <w:pPr>
                    <w:framePr w:hSpace="180" w:wrap="around" w:vAnchor="text" w:hAnchor="text" w:y="1"/>
                    <w:spacing w:line="240" w:lineRule="auto"/>
                    <w:ind w:firstLine="567"/>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 </w:t>
                  </w:r>
                </w:p>
              </w:tc>
            </w:tr>
            <w:tr w:rsidR="008839F2" w:rsidRPr="00292357" w:rsidTr="008839F2">
              <w:trPr>
                <w:gridAfter w:val="1"/>
                <w:wAfter w:w="360" w:type="dxa"/>
                <w:jc w:val="center"/>
              </w:trPr>
              <w:tc>
                <w:tcPr>
                  <w:tcW w:w="1935"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292357">
                    <w:rPr>
                      <w:rFonts w:ascii="Times New Roman" w:eastAsia="Times New Roman" w:hAnsi="Times New Roman"/>
                      <w:b/>
                      <w:bCs/>
                      <w:sz w:val="16"/>
                      <w:szCs w:val="16"/>
                      <w:lang w:val="ro-MD"/>
                    </w:rPr>
                    <w:t>Denumirea articolelor uniformei</w:t>
                  </w:r>
                </w:p>
              </w:tc>
              <w:tc>
                <w:tcPr>
                  <w:tcW w:w="906"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292357">
                    <w:rPr>
                      <w:rFonts w:ascii="Times New Roman" w:eastAsia="Times New Roman" w:hAnsi="Times New Roman"/>
                      <w:b/>
                      <w:bCs/>
                      <w:sz w:val="16"/>
                      <w:szCs w:val="16"/>
                      <w:lang w:val="ro-MD"/>
                    </w:rPr>
                    <w:t>Unitatea de măsură</w:t>
                  </w:r>
                </w:p>
              </w:tc>
              <w:tc>
                <w:tcPr>
                  <w:tcW w:w="13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292357">
                    <w:rPr>
                      <w:rFonts w:ascii="Times New Roman" w:eastAsia="Times New Roman" w:hAnsi="Times New Roman"/>
                      <w:b/>
                      <w:bCs/>
                      <w:sz w:val="16"/>
                      <w:szCs w:val="16"/>
                      <w:lang w:val="ro-MD"/>
                    </w:rPr>
                    <w:t>Prevederile</w:t>
                  </w:r>
                </w:p>
              </w:tc>
            </w:tr>
            <w:tr w:rsidR="00BA0D52" w:rsidRPr="00292357" w:rsidTr="008839F2">
              <w:trPr>
                <w:jc w:val="center"/>
              </w:trPr>
              <w:tc>
                <w:tcPr>
                  <w:tcW w:w="1935" w:type="dxa"/>
                  <w:vMerge/>
                  <w:tcBorders>
                    <w:top w:val="single" w:sz="6" w:space="0" w:color="000000"/>
                    <w:left w:val="single" w:sz="6" w:space="0" w:color="000000"/>
                    <w:bottom w:val="single" w:sz="6" w:space="0" w:color="000000"/>
                    <w:right w:val="single" w:sz="6" w:space="0" w:color="000000"/>
                  </w:tcBorders>
                  <w:vAlign w:val="cente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b/>
                      <w:bCs/>
                      <w:sz w:val="16"/>
                      <w:szCs w:val="16"/>
                      <w:lang w:val="ro-MD"/>
                    </w:rPr>
                  </w:pPr>
                </w:p>
              </w:tc>
              <w:tc>
                <w:tcPr>
                  <w:tcW w:w="0" w:type="dxa"/>
                  <w:vMerge/>
                  <w:tcBorders>
                    <w:top w:val="single" w:sz="6" w:space="0" w:color="000000"/>
                    <w:left w:val="single" w:sz="6" w:space="0" w:color="000000"/>
                    <w:bottom w:val="single" w:sz="6" w:space="0" w:color="000000"/>
                    <w:right w:val="single" w:sz="6" w:space="0" w:color="000000"/>
                  </w:tcBorders>
                  <w:vAlign w:val="cente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b/>
                      <w:bCs/>
                      <w:sz w:val="16"/>
                      <w:szCs w:val="16"/>
                      <w:lang w:val="ro-MD"/>
                    </w:rPr>
                  </w:pP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292357">
                    <w:rPr>
                      <w:rFonts w:ascii="Times New Roman" w:eastAsia="Times New Roman" w:hAnsi="Times New Roman"/>
                      <w:b/>
                      <w:bCs/>
                      <w:sz w:val="16"/>
                      <w:szCs w:val="16"/>
                      <w:lang w:val="ro-MD"/>
                    </w:rPr>
                    <w:t>cantitatea</w:t>
                  </w:r>
                </w:p>
              </w:tc>
              <w:tc>
                <w:tcPr>
                  <w:tcW w:w="135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292357">
                    <w:rPr>
                      <w:rFonts w:ascii="Times New Roman" w:eastAsia="Times New Roman" w:hAnsi="Times New Roman"/>
                      <w:b/>
                      <w:bCs/>
                      <w:sz w:val="16"/>
                      <w:szCs w:val="16"/>
                      <w:lang w:val="ro-MD"/>
                    </w:rPr>
                    <w:t>durata (luni)</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292357">
                    <w:rPr>
                      <w:rFonts w:ascii="Times New Roman" w:eastAsia="Times New Roman" w:hAnsi="Times New Roman"/>
                      <w:b/>
                      <w:bCs/>
                      <w:sz w:val="16"/>
                      <w:szCs w:val="16"/>
                      <w:lang w:val="ro-MD"/>
                    </w:rPr>
                    <w:t>1</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292357">
                    <w:rPr>
                      <w:rFonts w:ascii="Times New Roman" w:eastAsia="Times New Roman" w:hAnsi="Times New Roman"/>
                      <w:b/>
                      <w:bCs/>
                      <w:sz w:val="16"/>
                      <w:szCs w:val="16"/>
                      <w:lang w:val="ro-MD"/>
                    </w:rPr>
                    <w:t>2</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292357">
                    <w:rPr>
                      <w:rFonts w:ascii="Times New Roman" w:eastAsia="Times New Roman" w:hAnsi="Times New Roman"/>
                      <w:b/>
                      <w:bCs/>
                      <w:sz w:val="16"/>
                      <w:szCs w:val="16"/>
                      <w:lang w:val="ro-MD"/>
                    </w:rPr>
                    <w:t>3</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292357">
                    <w:rPr>
                      <w:rFonts w:ascii="Times New Roman" w:eastAsia="Times New Roman" w:hAnsi="Times New Roman"/>
                      <w:b/>
                      <w:bCs/>
                      <w:sz w:val="16"/>
                      <w:szCs w:val="16"/>
                      <w:lang w:val="ro-MD"/>
                    </w:rPr>
                    <w:t>4</w:t>
                  </w:r>
                </w:p>
              </w:tc>
            </w:tr>
            <w:tr w:rsidR="008839F2" w:rsidRPr="00292357" w:rsidTr="008839F2">
              <w:trPr>
                <w:gridAfter w:val="1"/>
                <w:wAfter w:w="360" w:type="dxa"/>
                <w:jc w:val="center"/>
              </w:trPr>
              <w:tc>
                <w:tcPr>
                  <w:tcW w:w="4192"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 </w:t>
                  </w:r>
                </w:p>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b/>
                      <w:bCs/>
                      <w:sz w:val="16"/>
                      <w:szCs w:val="16"/>
                      <w:lang w:val="ro-MD"/>
                    </w:rPr>
                    <w:t xml:space="preserve">Uniformă pentru </w:t>
                  </w:r>
                  <w:r w:rsidR="00312B25" w:rsidRPr="00292357">
                    <w:rPr>
                      <w:rFonts w:ascii="Times New Roman" w:eastAsia="Times New Roman" w:hAnsi="Times New Roman"/>
                      <w:b/>
                      <w:bCs/>
                      <w:sz w:val="16"/>
                      <w:szCs w:val="16"/>
                      <w:lang w:val="ro-MD"/>
                    </w:rPr>
                    <w:t>bărbați</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312B25"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Cămașă</w:t>
                  </w:r>
                  <w:r w:rsidR="008839F2" w:rsidRPr="00292357">
                    <w:rPr>
                      <w:rFonts w:ascii="Times New Roman" w:eastAsia="Times New Roman" w:hAnsi="Times New Roman"/>
                      <w:sz w:val="16"/>
                      <w:szCs w:val="16"/>
                      <w:lang w:val="ro-MD"/>
                    </w:rPr>
                    <w:t xml:space="preserve"> cu mâneca lungă</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312B25"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Cămașă</w:t>
                  </w:r>
                  <w:r w:rsidR="008839F2" w:rsidRPr="00292357">
                    <w:rPr>
                      <w:rFonts w:ascii="Times New Roman" w:eastAsia="Times New Roman" w:hAnsi="Times New Roman"/>
                      <w:sz w:val="16"/>
                      <w:szCs w:val="16"/>
                      <w:lang w:val="ro-MD"/>
                    </w:rPr>
                    <w:t xml:space="preserve"> cu mâneca scurtă</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Chipiu</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Ciorapi de iarnă</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perechi</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3</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12</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Ciorapi de vară</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perechi</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4</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12</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Cizme</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perechi</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Curea</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Fes</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Fular</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Pantaloni de serviciu de vară</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Pantofi</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perechi</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12</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Pulover</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lastRenderedPageBreak/>
                    <w:t>Scurtă cu glugă şi pantaloni de serviciu de iarnă</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Scurtă şi pantaloni de serviciu de primăvară/toamnă</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Tricou cu mâneca scurtă</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5</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4192"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 </w:t>
                  </w:r>
                </w:p>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b/>
                      <w:bCs/>
                      <w:sz w:val="16"/>
                      <w:szCs w:val="16"/>
                      <w:lang w:val="ro-MD"/>
                    </w:rPr>
                    <w:t>Uniformă pentru femei</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Bluze cu mâneca lungă</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Bluze cu mâneca scurtă</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Cizme</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Chipiu</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Curea</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Dresuri de vară</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perechi</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4</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12</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Dresuri de iarnă</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perechi</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12</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Fes</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Fular</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312B25"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Eșarfă</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Fustă de serviciu de vară</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Pantofi</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perechi</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12</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Pulover</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Scurtă cu glugă şi pantaloni de serviciu de iarnă</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Scurtă şi fustă de serviciu de primăvară/toamnă</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Tricou cu mâneca scurtă</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5</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4192"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 </w:t>
                  </w:r>
                </w:p>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292357">
                    <w:rPr>
                      <w:rFonts w:ascii="Times New Roman" w:eastAsia="Times New Roman" w:hAnsi="Times New Roman"/>
                      <w:b/>
                      <w:bCs/>
                      <w:sz w:val="16"/>
                      <w:szCs w:val="16"/>
                      <w:lang w:val="ro-MD"/>
                    </w:rPr>
                    <w:t xml:space="preserve">Semnele de </w:t>
                  </w:r>
                  <w:r w:rsidR="00312B25" w:rsidRPr="00292357">
                    <w:rPr>
                      <w:rFonts w:ascii="Times New Roman" w:eastAsia="Times New Roman" w:hAnsi="Times New Roman"/>
                      <w:b/>
                      <w:bCs/>
                      <w:sz w:val="16"/>
                      <w:szCs w:val="16"/>
                      <w:lang w:val="ro-MD"/>
                    </w:rPr>
                    <w:t>distincție</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Ecuson</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8</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Emblemă</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19</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24</w:t>
                  </w:r>
                </w:p>
              </w:tc>
            </w:tr>
            <w:tr w:rsidR="008839F2" w:rsidRPr="00292357" w:rsidTr="008839F2">
              <w:trPr>
                <w:gridAfter w:val="1"/>
                <w:wAfter w:w="360" w:type="dxa"/>
                <w:jc w:val="center"/>
              </w:trPr>
              <w:tc>
                <w:tcPr>
                  <w:tcW w:w="4192"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 </w:t>
                  </w:r>
                </w:p>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292357">
                    <w:rPr>
                      <w:rFonts w:ascii="Times New Roman" w:eastAsia="Times New Roman" w:hAnsi="Times New Roman"/>
                      <w:b/>
                      <w:bCs/>
                      <w:sz w:val="16"/>
                      <w:szCs w:val="16"/>
                      <w:lang w:val="ro-MD"/>
                    </w:rPr>
                    <w:t xml:space="preserve">Echipamentul de </w:t>
                  </w:r>
                  <w:r w:rsidR="00312B25" w:rsidRPr="00292357">
                    <w:rPr>
                      <w:rFonts w:ascii="Times New Roman" w:eastAsia="Times New Roman" w:hAnsi="Times New Roman"/>
                      <w:b/>
                      <w:bCs/>
                      <w:sz w:val="16"/>
                      <w:szCs w:val="16"/>
                      <w:lang w:val="ro-MD"/>
                    </w:rPr>
                    <w:t>protecție</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Vestă de vară reflectorizantă</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36</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Scurtă de iarnă reflectorizantă</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36</w:t>
                  </w:r>
                </w:p>
              </w:tc>
            </w:tr>
            <w:tr w:rsidR="008839F2" w:rsidRPr="00292357" w:rsidTr="008839F2">
              <w:trPr>
                <w:gridAfter w:val="1"/>
                <w:wAfter w:w="360" w:type="dxa"/>
                <w:jc w:val="center"/>
              </w:trPr>
              <w:tc>
                <w:tcPr>
                  <w:tcW w:w="1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Baston reflectorizant</w:t>
                  </w:r>
                </w:p>
              </w:tc>
              <w:tc>
                <w:tcPr>
                  <w:tcW w:w="9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bucată</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1</w:t>
                  </w:r>
                </w:p>
              </w:tc>
              <w:tc>
                <w:tcPr>
                  <w:tcW w:w="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839F2" w:rsidRPr="00292357" w:rsidRDefault="008839F2"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292357">
                    <w:rPr>
                      <w:rFonts w:ascii="Times New Roman" w:eastAsia="Times New Roman" w:hAnsi="Times New Roman"/>
                      <w:sz w:val="16"/>
                      <w:szCs w:val="16"/>
                      <w:lang w:val="ro-MD"/>
                    </w:rPr>
                    <w:t>36</w:t>
                  </w:r>
                </w:p>
              </w:tc>
            </w:tr>
          </w:tbl>
          <w:p w:rsidR="008839F2" w:rsidRPr="00292357" w:rsidRDefault="008839F2" w:rsidP="00BE2EBB">
            <w:pPr>
              <w:rPr>
                <w:lang w:val="ro-MD"/>
              </w:rPr>
            </w:pPr>
            <w:r w:rsidRPr="008839F2">
              <w:rPr>
                <w:rFonts w:ascii="Times New Roman" w:eastAsia="Times New Roman" w:hAnsi="Times New Roman"/>
                <w:sz w:val="16"/>
                <w:szCs w:val="16"/>
                <w:lang w:val="ro-MD"/>
              </w:rPr>
              <w:br/>
            </w:r>
          </w:p>
          <w:p w:rsidR="008839F2" w:rsidRDefault="008839F2" w:rsidP="00BE2EBB">
            <w:pPr>
              <w:ind w:left="-29" w:firstLine="29"/>
              <w:rPr>
                <w:rFonts w:ascii="Times New Roman" w:eastAsia="Times New Roman" w:hAnsi="Times New Roman"/>
                <w:szCs w:val="24"/>
                <w:lang w:val="en-US"/>
              </w:rPr>
            </w:pPr>
          </w:p>
          <w:p w:rsidR="00BE2EBB" w:rsidRDefault="00BE2EBB" w:rsidP="00BE2EBB">
            <w:pPr>
              <w:ind w:left="-29" w:firstLine="29"/>
              <w:rPr>
                <w:rFonts w:ascii="Times New Roman" w:eastAsia="Times New Roman" w:hAnsi="Times New Roman"/>
                <w:szCs w:val="24"/>
                <w:lang w:val="en-US"/>
              </w:rPr>
            </w:pPr>
          </w:p>
          <w:p w:rsidR="00BE2EBB" w:rsidRDefault="00BE2EBB" w:rsidP="00BE2EBB">
            <w:pPr>
              <w:ind w:left="-29" w:firstLine="29"/>
              <w:rPr>
                <w:rFonts w:ascii="Times New Roman" w:eastAsia="Times New Roman" w:hAnsi="Times New Roman"/>
                <w:szCs w:val="24"/>
                <w:lang w:val="en-US"/>
              </w:rPr>
            </w:pPr>
          </w:p>
          <w:p w:rsidR="00BE2EBB" w:rsidRPr="001F0B77" w:rsidRDefault="00BE2EBB" w:rsidP="00BE2EBB">
            <w:pPr>
              <w:ind w:left="-29" w:firstLine="29"/>
              <w:rPr>
                <w:rFonts w:ascii="Times New Roman" w:eastAsia="Times New Roman" w:hAnsi="Times New Roman"/>
                <w:szCs w:val="24"/>
                <w:lang w:val="en-US"/>
              </w:rPr>
            </w:pPr>
          </w:p>
        </w:tc>
        <w:tc>
          <w:tcPr>
            <w:tcW w:w="4590" w:type="dxa"/>
          </w:tcPr>
          <w:p w:rsidR="00AF24E2" w:rsidRPr="00AF24E2" w:rsidRDefault="00AF24E2" w:rsidP="00BE2EBB">
            <w:pPr>
              <w:pStyle w:val="af8"/>
              <w:jc w:val="both"/>
              <w:rPr>
                <w:rFonts w:ascii="Times New Roman" w:hAnsi="Times New Roman" w:cs="Times New Roman"/>
                <w:sz w:val="20"/>
                <w:szCs w:val="20"/>
                <w:shd w:val="clear" w:color="auto" w:fill="FFFFFF"/>
                <w:lang w:val="de-DE"/>
              </w:rPr>
            </w:pPr>
            <w:proofErr w:type="spellStart"/>
            <w:r w:rsidRPr="00AF24E2">
              <w:rPr>
                <w:rFonts w:ascii="Times New Roman" w:hAnsi="Times New Roman" w:cs="Times New Roman"/>
                <w:sz w:val="20"/>
                <w:szCs w:val="20"/>
                <w:shd w:val="clear" w:color="auto" w:fill="FFFFFF"/>
                <w:lang w:val="de-DE"/>
              </w:rPr>
              <w:lastRenderedPageBreak/>
              <w:t>anexele</w:t>
            </w:r>
            <w:proofErr w:type="spellEnd"/>
            <w:r w:rsidRPr="00AF24E2">
              <w:rPr>
                <w:rFonts w:ascii="Times New Roman" w:hAnsi="Times New Roman" w:cs="Times New Roman"/>
                <w:sz w:val="20"/>
                <w:szCs w:val="20"/>
                <w:shd w:val="clear" w:color="auto" w:fill="FFFFFF"/>
                <w:lang w:val="de-DE"/>
              </w:rPr>
              <w:t xml:space="preserve"> </w:t>
            </w:r>
            <w:proofErr w:type="spellStart"/>
            <w:r w:rsidRPr="00AF24E2">
              <w:rPr>
                <w:rFonts w:ascii="Times New Roman" w:hAnsi="Times New Roman" w:cs="Times New Roman"/>
                <w:sz w:val="20"/>
                <w:szCs w:val="20"/>
                <w:shd w:val="clear" w:color="auto" w:fill="FFFFFF"/>
                <w:lang w:val="de-DE"/>
              </w:rPr>
              <w:t>nr.</w:t>
            </w:r>
            <w:proofErr w:type="spellEnd"/>
            <w:r w:rsidRPr="00AF24E2">
              <w:rPr>
                <w:rFonts w:ascii="Times New Roman" w:hAnsi="Times New Roman" w:cs="Times New Roman"/>
                <w:sz w:val="20"/>
                <w:szCs w:val="20"/>
                <w:shd w:val="clear" w:color="auto" w:fill="FFFFFF"/>
                <w:lang w:val="de-DE"/>
              </w:rPr>
              <w:t xml:space="preserve"> 2 – 4 vor </w:t>
            </w:r>
            <w:proofErr w:type="spellStart"/>
            <w:r w:rsidRPr="00AF24E2">
              <w:rPr>
                <w:rFonts w:ascii="Times New Roman" w:hAnsi="Times New Roman" w:cs="Times New Roman"/>
                <w:sz w:val="20"/>
                <w:szCs w:val="20"/>
                <w:shd w:val="clear" w:color="auto" w:fill="FFFFFF"/>
                <w:lang w:val="de-DE"/>
              </w:rPr>
              <w:t>avea</w:t>
            </w:r>
            <w:proofErr w:type="spellEnd"/>
            <w:r w:rsidRPr="00AF24E2">
              <w:rPr>
                <w:rFonts w:ascii="Times New Roman" w:hAnsi="Times New Roman" w:cs="Times New Roman"/>
                <w:sz w:val="20"/>
                <w:szCs w:val="20"/>
                <w:shd w:val="clear" w:color="auto" w:fill="FFFFFF"/>
                <w:lang w:val="de-DE"/>
              </w:rPr>
              <w:t xml:space="preserve"> </w:t>
            </w:r>
            <w:proofErr w:type="spellStart"/>
            <w:r w:rsidRPr="00AF24E2">
              <w:rPr>
                <w:rFonts w:ascii="Times New Roman" w:hAnsi="Times New Roman" w:cs="Times New Roman"/>
                <w:sz w:val="20"/>
                <w:szCs w:val="20"/>
                <w:shd w:val="clear" w:color="auto" w:fill="FFFFFF"/>
                <w:lang w:val="de-DE"/>
              </w:rPr>
              <w:t>următorul</w:t>
            </w:r>
            <w:proofErr w:type="spellEnd"/>
            <w:r w:rsidRPr="00AF24E2">
              <w:rPr>
                <w:rFonts w:ascii="Times New Roman" w:hAnsi="Times New Roman" w:cs="Times New Roman"/>
                <w:sz w:val="20"/>
                <w:szCs w:val="20"/>
                <w:shd w:val="clear" w:color="auto" w:fill="FFFFFF"/>
                <w:lang w:val="de-DE"/>
              </w:rPr>
              <w:t xml:space="preserve"> </w:t>
            </w:r>
            <w:proofErr w:type="spellStart"/>
            <w:r w:rsidRPr="00AF24E2">
              <w:rPr>
                <w:rFonts w:ascii="Times New Roman" w:hAnsi="Times New Roman" w:cs="Times New Roman"/>
                <w:sz w:val="20"/>
                <w:szCs w:val="20"/>
                <w:shd w:val="clear" w:color="auto" w:fill="FFFFFF"/>
                <w:lang w:val="de-DE"/>
              </w:rPr>
              <w:t>cuprins</w:t>
            </w:r>
            <w:proofErr w:type="spellEnd"/>
            <w:r w:rsidRPr="00AF24E2">
              <w:rPr>
                <w:rFonts w:ascii="Times New Roman" w:hAnsi="Times New Roman" w:cs="Times New Roman"/>
                <w:sz w:val="20"/>
                <w:szCs w:val="20"/>
                <w:shd w:val="clear" w:color="auto" w:fill="FFFFFF"/>
                <w:lang w:val="de-DE"/>
              </w:rPr>
              <w:t>:</w:t>
            </w:r>
          </w:p>
          <w:p w:rsidR="00AF24E2" w:rsidRPr="00AF24E2" w:rsidRDefault="00AF24E2" w:rsidP="00BE2EBB">
            <w:pPr>
              <w:pStyle w:val="af8"/>
              <w:jc w:val="right"/>
              <w:rPr>
                <w:rFonts w:ascii="Times New Roman" w:eastAsia="Times New Roman" w:hAnsi="Times New Roman" w:cs="Times New Roman"/>
                <w:sz w:val="20"/>
                <w:szCs w:val="20"/>
              </w:rPr>
            </w:pPr>
            <w:r w:rsidRPr="00AF24E2">
              <w:rPr>
                <w:rFonts w:ascii="Times New Roman" w:eastAsia="Times New Roman" w:hAnsi="Times New Roman" w:cs="Times New Roman"/>
                <w:sz w:val="20"/>
                <w:szCs w:val="20"/>
              </w:rPr>
              <w:t>,,</w:t>
            </w:r>
            <w:proofErr w:type="spellStart"/>
            <w:r w:rsidRPr="00AF24E2">
              <w:rPr>
                <w:rFonts w:ascii="Times New Roman" w:eastAsia="Times New Roman" w:hAnsi="Times New Roman" w:cs="Times New Roman"/>
                <w:sz w:val="20"/>
                <w:szCs w:val="20"/>
              </w:rPr>
              <w:t>Anexa</w:t>
            </w:r>
            <w:proofErr w:type="spellEnd"/>
            <w:r w:rsidRPr="00AF24E2">
              <w:rPr>
                <w:rFonts w:ascii="Times New Roman" w:eastAsia="Times New Roman" w:hAnsi="Times New Roman" w:cs="Times New Roman"/>
                <w:sz w:val="20"/>
                <w:szCs w:val="20"/>
              </w:rPr>
              <w:t xml:space="preserve"> </w:t>
            </w:r>
            <w:proofErr w:type="spellStart"/>
            <w:r w:rsidRPr="00AF24E2">
              <w:rPr>
                <w:rFonts w:ascii="Times New Roman" w:eastAsia="Times New Roman" w:hAnsi="Times New Roman" w:cs="Times New Roman"/>
                <w:sz w:val="20"/>
                <w:szCs w:val="20"/>
              </w:rPr>
              <w:t>nr.2</w:t>
            </w:r>
            <w:proofErr w:type="spellEnd"/>
          </w:p>
          <w:p w:rsidR="00AF24E2" w:rsidRPr="00AF24E2" w:rsidRDefault="00AF24E2" w:rsidP="00BE2EBB">
            <w:pPr>
              <w:pStyle w:val="af8"/>
              <w:jc w:val="right"/>
              <w:rPr>
                <w:rFonts w:ascii="Times New Roman" w:eastAsia="Times New Roman" w:hAnsi="Times New Roman" w:cs="Times New Roman"/>
                <w:sz w:val="20"/>
                <w:szCs w:val="20"/>
              </w:rPr>
            </w:pPr>
            <w:r w:rsidRPr="00AF24E2">
              <w:rPr>
                <w:rFonts w:ascii="Times New Roman" w:eastAsia="Times New Roman" w:hAnsi="Times New Roman" w:cs="Times New Roman"/>
                <w:sz w:val="20"/>
                <w:szCs w:val="20"/>
              </w:rPr>
              <w:t>la Hotărârea Guvernului nr. 151/2022</w:t>
            </w:r>
          </w:p>
          <w:p w:rsidR="00AF24E2" w:rsidRPr="00AF24E2" w:rsidRDefault="00AF24E2" w:rsidP="00BE2EBB">
            <w:pPr>
              <w:pStyle w:val="af8"/>
              <w:jc w:val="both"/>
              <w:rPr>
                <w:rFonts w:ascii="Times New Roman" w:eastAsia="Times New Roman" w:hAnsi="Times New Roman" w:cs="Times New Roman"/>
                <w:sz w:val="20"/>
                <w:szCs w:val="20"/>
              </w:rPr>
            </w:pPr>
          </w:p>
          <w:p w:rsidR="00AF24E2" w:rsidRPr="00AF24E2" w:rsidRDefault="00AF24E2" w:rsidP="00BE2EBB">
            <w:pPr>
              <w:pStyle w:val="af8"/>
              <w:jc w:val="center"/>
              <w:rPr>
                <w:rFonts w:ascii="Times New Roman" w:eastAsia="Times New Roman" w:hAnsi="Times New Roman" w:cs="Times New Roman"/>
                <w:b/>
                <w:bCs/>
                <w:sz w:val="20"/>
                <w:szCs w:val="20"/>
              </w:rPr>
            </w:pPr>
            <w:r w:rsidRPr="00AF24E2">
              <w:rPr>
                <w:rFonts w:ascii="Times New Roman" w:eastAsia="Times New Roman" w:hAnsi="Times New Roman" w:cs="Times New Roman"/>
                <w:b/>
                <w:bCs/>
                <w:sz w:val="20"/>
                <w:szCs w:val="20"/>
              </w:rPr>
              <w:t>STRUCTURA</w:t>
            </w:r>
          </w:p>
          <w:p w:rsidR="00AF24E2" w:rsidRPr="00AF24E2" w:rsidRDefault="00AF24E2" w:rsidP="00BE2EBB">
            <w:pPr>
              <w:pStyle w:val="af8"/>
              <w:jc w:val="center"/>
              <w:rPr>
                <w:rFonts w:ascii="Times New Roman" w:eastAsia="Times New Roman" w:hAnsi="Times New Roman" w:cs="Times New Roman"/>
                <w:b/>
                <w:bCs/>
                <w:sz w:val="20"/>
                <w:szCs w:val="20"/>
              </w:rPr>
            </w:pPr>
            <w:r w:rsidRPr="00AF24E2">
              <w:rPr>
                <w:rFonts w:ascii="Times New Roman" w:eastAsia="Times New Roman" w:hAnsi="Times New Roman" w:cs="Times New Roman"/>
                <w:b/>
                <w:bCs/>
                <w:sz w:val="20"/>
                <w:szCs w:val="20"/>
              </w:rPr>
              <w:t>Agenției Naționale Transport Auto</w:t>
            </w:r>
          </w:p>
          <w:p w:rsidR="00AF24E2" w:rsidRPr="00AF24E2" w:rsidRDefault="00AF24E2" w:rsidP="00BE2EBB">
            <w:pPr>
              <w:pStyle w:val="af8"/>
              <w:jc w:val="both"/>
              <w:rPr>
                <w:rFonts w:ascii="Times New Roman" w:eastAsia="Times New Roman" w:hAnsi="Times New Roman" w:cs="Times New Roman"/>
                <w:b/>
                <w:bCs/>
                <w:sz w:val="20"/>
                <w:szCs w:val="20"/>
              </w:rPr>
            </w:pP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rPr>
              <w:t>Director</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Directori adjuncți</w:t>
            </w:r>
          </w:p>
          <w:p w:rsidR="00AF24E2" w:rsidRPr="00AF24E2" w:rsidRDefault="00AF24E2" w:rsidP="00BE2EBB">
            <w:pPr>
              <w:pStyle w:val="af8"/>
              <w:jc w:val="both"/>
              <w:rPr>
                <w:rFonts w:ascii="Times New Roman" w:hAnsi="Times New Roman" w:cs="Times New Roman"/>
                <w:sz w:val="20"/>
                <w:szCs w:val="20"/>
                <w:lang w:val="ro-MD"/>
              </w:rPr>
            </w:pPr>
            <w:r w:rsidRPr="00AF24E2">
              <w:rPr>
                <w:rFonts w:ascii="Times New Roman" w:hAnsi="Times New Roman" w:cs="Times New Roman"/>
                <w:sz w:val="20"/>
                <w:szCs w:val="20"/>
                <w:lang w:val="ro-MD"/>
              </w:rPr>
              <w:t xml:space="preserve">Direcția supraveghere și control operațiuni de transport rutier  </w:t>
            </w:r>
          </w:p>
          <w:p w:rsidR="00AF24E2" w:rsidRPr="00AF24E2" w:rsidRDefault="00AF24E2" w:rsidP="00BE2EBB">
            <w:pPr>
              <w:pStyle w:val="af8"/>
              <w:jc w:val="both"/>
              <w:rPr>
                <w:rFonts w:ascii="Times New Roman" w:hAnsi="Times New Roman" w:cs="Times New Roman"/>
                <w:sz w:val="20"/>
                <w:szCs w:val="20"/>
                <w:lang w:val="ro-MD"/>
              </w:rPr>
            </w:pPr>
            <w:r w:rsidRPr="00AF24E2">
              <w:rPr>
                <w:rFonts w:ascii="Times New Roman" w:hAnsi="Times New Roman" w:cs="Times New Roman"/>
                <w:sz w:val="20"/>
                <w:szCs w:val="20"/>
                <w:lang w:val="ro-MD"/>
              </w:rPr>
              <w:t xml:space="preserve">Direcția supraveghere și control activități conexe și conformare </w:t>
            </w:r>
          </w:p>
          <w:p w:rsidR="004B0FE7" w:rsidRPr="00AF24E2" w:rsidRDefault="00AF24E2" w:rsidP="00BE2EBB">
            <w:pPr>
              <w:pStyle w:val="af8"/>
              <w:jc w:val="both"/>
              <w:rPr>
                <w:rFonts w:ascii="Times New Roman" w:hAnsi="Times New Roman" w:cs="Times New Roman"/>
                <w:sz w:val="20"/>
                <w:szCs w:val="20"/>
                <w:lang w:val="ro-MD"/>
              </w:rPr>
            </w:pPr>
            <w:r w:rsidRPr="00AF24E2">
              <w:rPr>
                <w:rFonts w:ascii="Times New Roman" w:hAnsi="Times New Roman" w:cs="Times New Roman"/>
                <w:sz w:val="20"/>
                <w:szCs w:val="20"/>
                <w:lang w:val="ro-MD"/>
              </w:rPr>
              <w:t>Direcția suport și protecție consumatori</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Direcția servicii publice</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Direcția înregistrare, evidență și analiză</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Direc</w:t>
            </w:r>
            <w:r w:rsidRPr="00AF24E2">
              <w:rPr>
                <w:rFonts w:ascii="Times New Roman" w:eastAsia="Times New Roman" w:hAnsi="Times New Roman" w:cs="Times New Roman"/>
                <w:iCs/>
                <w:sz w:val="20"/>
                <w:szCs w:val="20"/>
                <w:lang w:val="ro-MD"/>
              </w:rPr>
              <w:t>ț</w:t>
            </w:r>
            <w:r w:rsidRPr="00AF24E2">
              <w:rPr>
                <w:rFonts w:ascii="Times New Roman" w:eastAsia="Times New Roman" w:hAnsi="Times New Roman" w:cs="Times New Roman"/>
                <w:sz w:val="20"/>
                <w:szCs w:val="20"/>
                <w:lang w:val="ro-MD"/>
              </w:rPr>
              <w:t>ia programe de transport rutier</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Direcția cooperare internațională și protocol</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Direcția analiza riscurilor, planificare și raportare</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Direcția juridică</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Secția tehnologiei informației și comunicațiilor</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Secția protecție internă și integritate</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Secția administrativă</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Serviciul financiar</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Serviciul resurse umane</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Serviciul informare și comunicare cu mass-media</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Serviciul audit intern</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Serviciul managementul documentelor”.</w:t>
            </w:r>
          </w:p>
          <w:p w:rsidR="00AF24E2" w:rsidRPr="00AF24E2" w:rsidRDefault="00AF24E2" w:rsidP="00BE2EBB">
            <w:pPr>
              <w:pStyle w:val="af8"/>
              <w:jc w:val="both"/>
              <w:rPr>
                <w:rFonts w:ascii="Times New Roman" w:eastAsia="Times New Roman" w:hAnsi="Times New Roman" w:cs="Times New Roman"/>
                <w:sz w:val="20"/>
                <w:szCs w:val="20"/>
                <w:lang w:val="ro-MD"/>
              </w:rPr>
            </w:pPr>
          </w:p>
          <w:p w:rsidR="00AF24E2" w:rsidRPr="00AF24E2" w:rsidRDefault="00AF24E2" w:rsidP="00BE2EBB">
            <w:pPr>
              <w:pStyle w:val="af8"/>
              <w:jc w:val="right"/>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Anexa nr.3</w:t>
            </w:r>
          </w:p>
          <w:p w:rsidR="00AF24E2" w:rsidRPr="00AF24E2" w:rsidRDefault="00AF24E2" w:rsidP="00BE2EBB">
            <w:pPr>
              <w:pStyle w:val="af8"/>
              <w:jc w:val="right"/>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la Hotărârea Guvernului nr. 151/2022</w:t>
            </w:r>
          </w:p>
          <w:p w:rsidR="00AF24E2" w:rsidRPr="00AF24E2" w:rsidRDefault="00AF24E2" w:rsidP="00BE2EBB">
            <w:pPr>
              <w:pStyle w:val="af8"/>
              <w:jc w:val="right"/>
              <w:rPr>
                <w:rFonts w:ascii="Times New Roman" w:eastAsia="Times New Roman" w:hAnsi="Times New Roman" w:cs="Times New Roman"/>
                <w:sz w:val="20"/>
                <w:szCs w:val="20"/>
                <w:lang w:val="ro-MD"/>
              </w:rPr>
            </w:pPr>
          </w:p>
          <w:p w:rsidR="00AF24E2" w:rsidRDefault="00AF24E2" w:rsidP="00BE2EBB">
            <w:pPr>
              <w:pStyle w:val="af8"/>
              <w:jc w:val="both"/>
              <w:rPr>
                <w:rFonts w:ascii="Times New Roman" w:eastAsia="Times New Roman" w:hAnsi="Times New Roman" w:cs="Times New Roman"/>
                <w:sz w:val="20"/>
                <w:szCs w:val="20"/>
              </w:rPr>
            </w:pPr>
          </w:p>
          <w:p w:rsidR="00AF24E2" w:rsidRPr="00AF24E2" w:rsidRDefault="00AF24E2" w:rsidP="00BE2EBB">
            <w:pPr>
              <w:pStyle w:val="af8"/>
              <w:jc w:val="both"/>
              <w:rPr>
                <w:rFonts w:ascii="Times New Roman" w:eastAsia="Times New Roman" w:hAnsi="Times New Roman" w:cs="Times New Roman"/>
                <w:sz w:val="20"/>
                <w:szCs w:val="20"/>
              </w:rPr>
            </w:pPr>
            <w:r>
              <w:rPr>
                <w:noProof/>
              </w:rPr>
              <w:drawing>
                <wp:inline distT="0" distB="0" distL="0" distR="0">
                  <wp:extent cx="2682240" cy="4076700"/>
                  <wp:effectExtent l="0" t="0" r="3810" b="0"/>
                  <wp:docPr id="2" name="Imagine 2" descr="C:\Users\Sergiu Bivol\AppData\Local\Microsoft\Windows\INetCache\Content.Word\Fără titl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iu Bivol\AppData\Local\Microsoft\Windows\INetCache\Content.Word\Fără titlu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2240" cy="4076700"/>
                          </a:xfrm>
                          <a:prstGeom prst="rect">
                            <a:avLst/>
                          </a:prstGeom>
                          <a:noFill/>
                          <a:ln>
                            <a:noFill/>
                          </a:ln>
                        </pic:spPr>
                      </pic:pic>
                    </a:graphicData>
                  </a:graphic>
                </wp:inline>
              </w:drawing>
            </w:r>
          </w:p>
          <w:p w:rsidR="004B0FE7" w:rsidRDefault="004B0FE7" w:rsidP="00BE2EBB">
            <w:pPr>
              <w:rPr>
                <w:rFonts w:ascii="Times New Roman" w:hAnsi="Times New Roman"/>
                <w:szCs w:val="24"/>
                <w:lang w:val="ro-MD"/>
              </w:rPr>
            </w:pPr>
          </w:p>
          <w:p w:rsidR="00AF24E2" w:rsidRDefault="00AF24E2" w:rsidP="00BE2EBB">
            <w:pPr>
              <w:rPr>
                <w:rFonts w:ascii="Times New Roman" w:hAnsi="Times New Roman"/>
                <w:szCs w:val="24"/>
                <w:lang w:val="ro-MD"/>
              </w:rPr>
            </w:pPr>
          </w:p>
          <w:p w:rsidR="00AF24E2" w:rsidRDefault="00AF24E2" w:rsidP="00BE2EBB">
            <w:pPr>
              <w:rPr>
                <w:rFonts w:ascii="Times New Roman" w:hAnsi="Times New Roman"/>
                <w:szCs w:val="24"/>
                <w:lang w:val="ro-MD"/>
              </w:rPr>
            </w:pPr>
          </w:p>
          <w:p w:rsidR="00AF24E2" w:rsidRPr="00AF24E2" w:rsidRDefault="00AF24E2" w:rsidP="00BE2EBB">
            <w:pPr>
              <w:pStyle w:val="af8"/>
              <w:jc w:val="right"/>
              <w:rPr>
                <w:rFonts w:ascii="Times New Roman" w:hAnsi="Times New Roman" w:cs="Times New Roman"/>
                <w:color w:val="333333"/>
                <w:sz w:val="16"/>
                <w:szCs w:val="16"/>
                <w:lang w:val="ro-MD" w:eastAsia="ru-RU"/>
              </w:rPr>
            </w:pPr>
            <w:r w:rsidRPr="00AF24E2">
              <w:rPr>
                <w:rFonts w:ascii="Times New Roman" w:hAnsi="Times New Roman" w:cs="Times New Roman"/>
                <w:sz w:val="16"/>
                <w:szCs w:val="16"/>
                <w:lang w:val="ro-MD" w:eastAsia="ru-RU"/>
              </w:rPr>
              <w:t>Anexa nr. 4</w:t>
            </w:r>
          </w:p>
          <w:p w:rsidR="00AF24E2" w:rsidRPr="00AF24E2" w:rsidRDefault="00AF24E2" w:rsidP="00BE2EBB">
            <w:pPr>
              <w:pStyle w:val="af8"/>
              <w:jc w:val="right"/>
              <w:rPr>
                <w:rFonts w:ascii="Times New Roman" w:hAnsi="Times New Roman" w:cs="Times New Roman"/>
                <w:color w:val="333333"/>
                <w:sz w:val="16"/>
                <w:szCs w:val="16"/>
                <w:lang w:val="ro-MD" w:eastAsia="ru-RU"/>
              </w:rPr>
            </w:pPr>
            <w:r w:rsidRPr="00AF24E2">
              <w:rPr>
                <w:rFonts w:ascii="Times New Roman" w:hAnsi="Times New Roman" w:cs="Times New Roman"/>
                <w:sz w:val="16"/>
                <w:szCs w:val="16"/>
                <w:lang w:val="ro-MD" w:eastAsia="ru-RU"/>
              </w:rPr>
              <w:t>la Hotărârea Guvernului nr. 151/2022</w:t>
            </w:r>
          </w:p>
          <w:p w:rsidR="00AF24E2" w:rsidRPr="00AF24E2" w:rsidRDefault="00AF24E2" w:rsidP="00BE2EBB">
            <w:pPr>
              <w:pStyle w:val="af8"/>
              <w:jc w:val="both"/>
              <w:rPr>
                <w:rFonts w:ascii="Times New Roman" w:hAnsi="Times New Roman" w:cs="Times New Roman"/>
                <w:color w:val="333333"/>
                <w:sz w:val="16"/>
                <w:szCs w:val="16"/>
                <w:lang w:val="ro-MD" w:eastAsia="ru-RU"/>
              </w:rPr>
            </w:pPr>
            <w:r w:rsidRPr="00AF24E2">
              <w:rPr>
                <w:rFonts w:ascii="Times New Roman" w:hAnsi="Times New Roman" w:cs="Times New Roman"/>
                <w:color w:val="333333"/>
                <w:sz w:val="16"/>
                <w:szCs w:val="16"/>
                <w:lang w:val="ro-MD" w:eastAsia="ru-RU"/>
              </w:rPr>
              <w:t> </w:t>
            </w:r>
          </w:p>
          <w:p w:rsidR="00AF24E2" w:rsidRPr="00AF24E2" w:rsidRDefault="00AF24E2" w:rsidP="00BE2EBB">
            <w:pPr>
              <w:pStyle w:val="af8"/>
              <w:jc w:val="center"/>
              <w:rPr>
                <w:rFonts w:ascii="Times New Roman" w:hAnsi="Times New Roman" w:cs="Times New Roman"/>
                <w:color w:val="333333"/>
                <w:sz w:val="16"/>
                <w:szCs w:val="16"/>
                <w:lang w:val="ro-MD" w:eastAsia="ru-RU"/>
              </w:rPr>
            </w:pPr>
            <w:r w:rsidRPr="00AF24E2">
              <w:rPr>
                <w:rFonts w:ascii="Times New Roman" w:hAnsi="Times New Roman" w:cs="Times New Roman"/>
                <w:b/>
                <w:bCs/>
                <w:sz w:val="16"/>
                <w:szCs w:val="16"/>
                <w:lang w:val="ro-MD" w:eastAsia="ru-RU"/>
              </w:rPr>
              <w:t>REGULAMENT</w:t>
            </w:r>
          </w:p>
          <w:p w:rsidR="00AF24E2" w:rsidRPr="00AF24E2" w:rsidRDefault="00AF24E2" w:rsidP="00BE2EBB">
            <w:pPr>
              <w:pStyle w:val="af8"/>
              <w:jc w:val="center"/>
              <w:rPr>
                <w:rFonts w:ascii="Times New Roman" w:hAnsi="Times New Roman" w:cs="Times New Roman"/>
                <w:color w:val="333333"/>
                <w:sz w:val="16"/>
                <w:szCs w:val="16"/>
                <w:lang w:val="ro-MD" w:eastAsia="ru-RU"/>
              </w:rPr>
            </w:pPr>
            <w:r w:rsidRPr="00AF24E2">
              <w:rPr>
                <w:rFonts w:ascii="Times New Roman" w:hAnsi="Times New Roman" w:cs="Times New Roman"/>
                <w:b/>
                <w:bCs/>
                <w:sz w:val="16"/>
                <w:szCs w:val="16"/>
                <w:lang w:val="ro-MD" w:eastAsia="ru-RU"/>
              </w:rPr>
              <w:t>privind uniforma inspectorilor abilitați</w:t>
            </w:r>
          </w:p>
          <w:p w:rsidR="00AF24E2" w:rsidRPr="00AF24E2" w:rsidRDefault="00AF24E2" w:rsidP="00BE2EBB">
            <w:pPr>
              <w:pStyle w:val="af8"/>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cu drept de control ai Agenției Naționale Transport Auto</w:t>
            </w:r>
          </w:p>
          <w:p w:rsidR="00AF24E2" w:rsidRPr="00AF24E2" w:rsidRDefault="00AF24E2" w:rsidP="00BE2EBB">
            <w:pPr>
              <w:pStyle w:val="af8"/>
              <w:jc w:val="center"/>
              <w:rPr>
                <w:rFonts w:ascii="Times New Roman" w:hAnsi="Times New Roman" w:cs="Times New Roman"/>
                <w:color w:val="333333"/>
                <w:sz w:val="16"/>
                <w:szCs w:val="16"/>
                <w:lang w:val="ro-MD" w:eastAsia="ru-RU"/>
              </w:rPr>
            </w:pP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b/>
                <w:bCs/>
                <w:sz w:val="16"/>
                <w:szCs w:val="16"/>
                <w:lang w:val="ro-MD" w:eastAsia="ru-RU"/>
              </w:rPr>
              <w:t>1.</w:t>
            </w:r>
            <w:r w:rsidRPr="00AF24E2">
              <w:rPr>
                <w:rFonts w:ascii="Times New Roman" w:hAnsi="Times New Roman" w:cs="Times New Roman"/>
                <w:sz w:val="16"/>
                <w:szCs w:val="16"/>
                <w:lang w:val="ro-MD" w:eastAsia="ru-RU"/>
              </w:rPr>
              <w:t xml:space="preserve"> În timpul exercitării atribuțiilor de monitorizare și control, a inspecției și  a controlului asupra transporturilor rutiere, a activităților conexe acestora, inspectorii Agenției Naționale </w:t>
            </w:r>
            <w:r w:rsidRPr="00AF24E2">
              <w:rPr>
                <w:rFonts w:ascii="Times New Roman" w:hAnsi="Times New Roman" w:cs="Times New Roman"/>
                <w:sz w:val="16"/>
                <w:szCs w:val="16"/>
                <w:lang w:val="ro-MD" w:eastAsia="ru-RU"/>
              </w:rPr>
              <w:lastRenderedPageBreak/>
              <w:t>Transport Auto (în continuare – </w:t>
            </w:r>
            <w:r w:rsidRPr="00AF24E2">
              <w:rPr>
                <w:rFonts w:ascii="Times New Roman" w:hAnsi="Times New Roman" w:cs="Times New Roman"/>
                <w:i/>
                <w:iCs/>
                <w:sz w:val="16"/>
                <w:szCs w:val="16"/>
                <w:lang w:val="ro-MD" w:eastAsia="ru-RU"/>
              </w:rPr>
              <w:t>Agenție</w:t>
            </w:r>
            <w:r w:rsidRPr="00AF24E2">
              <w:rPr>
                <w:rFonts w:ascii="Times New Roman" w:hAnsi="Times New Roman" w:cs="Times New Roman"/>
                <w:sz w:val="16"/>
                <w:szCs w:val="16"/>
                <w:lang w:val="ro-MD" w:eastAsia="ru-RU"/>
              </w:rPr>
              <w:t>) au obligația să poarte uniforma de serviciu cu semnele distinctive și echipamentul de protecție, în cazul desfășurării activităților de serviciu.</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b/>
                <w:bCs/>
                <w:sz w:val="16"/>
                <w:szCs w:val="16"/>
                <w:lang w:val="ro-MD" w:eastAsia="ru-RU"/>
              </w:rPr>
              <w:t>2.</w:t>
            </w:r>
            <w:r w:rsidRPr="00AF24E2">
              <w:rPr>
                <w:rFonts w:ascii="Times New Roman" w:hAnsi="Times New Roman" w:cs="Times New Roman"/>
                <w:sz w:val="16"/>
                <w:szCs w:val="16"/>
                <w:lang w:val="ro-MD" w:eastAsia="ru-RU"/>
              </w:rPr>
              <w:t> Uniforma de serviciu poate fi purtată și în timpul deplasării la locul de muncă, în timpul deplasărilor efectuate în interesul serviciului în diferite misiuni, la festivități, precum și pe durata frecventării unor cursuri de perfecționare profesională.</w:t>
            </w:r>
          </w:p>
          <w:p w:rsidR="00AF24E2" w:rsidRPr="00AF24E2" w:rsidRDefault="00AF24E2" w:rsidP="00BE2EBB">
            <w:pPr>
              <w:pStyle w:val="af8"/>
              <w:ind w:firstLine="252"/>
              <w:jc w:val="both"/>
              <w:rPr>
                <w:rFonts w:ascii="Times New Roman" w:hAnsi="Times New Roman" w:cs="Times New Roman"/>
                <w:sz w:val="16"/>
                <w:szCs w:val="16"/>
                <w:lang w:val="ro-MD" w:eastAsia="ru-RU"/>
              </w:rPr>
            </w:pPr>
            <w:r w:rsidRPr="00AF24E2">
              <w:rPr>
                <w:rFonts w:ascii="Times New Roman" w:hAnsi="Times New Roman" w:cs="Times New Roman"/>
                <w:b/>
                <w:bCs/>
                <w:sz w:val="16"/>
                <w:szCs w:val="16"/>
                <w:lang w:val="ro-MD" w:eastAsia="ru-RU"/>
              </w:rPr>
              <w:t>3.</w:t>
            </w:r>
            <w:r w:rsidRPr="00AF24E2">
              <w:rPr>
                <w:rFonts w:ascii="Times New Roman" w:hAnsi="Times New Roman" w:cs="Times New Roman"/>
                <w:sz w:val="16"/>
                <w:szCs w:val="16"/>
                <w:lang w:val="ro-MD" w:eastAsia="ru-RU"/>
              </w:rPr>
              <w:t> Este interzisă scoaterea din țară a uniformei de serviciu și a echipamentului de protecție, cu excepția cazurilor în care există o solicitare aprobată de către conducerea Agenției. Este interzisă purtarea uniformei în locuri și în condiții ce poate prejudicia imaginea, prestigiul, imaginea sau interesele legale ale instituției.</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b/>
                <w:bCs/>
                <w:sz w:val="16"/>
                <w:szCs w:val="16"/>
                <w:lang w:val="ro-MD" w:eastAsia="ru-RU"/>
              </w:rPr>
              <w:t>4.</w:t>
            </w:r>
            <w:r w:rsidRPr="00AF24E2">
              <w:rPr>
                <w:rFonts w:ascii="Times New Roman" w:hAnsi="Times New Roman" w:cs="Times New Roman"/>
                <w:sz w:val="16"/>
                <w:szCs w:val="16"/>
                <w:lang w:val="ro-MD" w:eastAsia="ru-RU"/>
              </w:rPr>
              <w:t> Uniforma de serviciu și echipamentul de protecție se acordă gratuit inspectorilor Agenției, costul acestora fiind suportat de către Agenție.</w:t>
            </w:r>
          </w:p>
          <w:p w:rsidR="00AF24E2" w:rsidRPr="00AF24E2" w:rsidRDefault="00AF24E2" w:rsidP="00BE2EBB">
            <w:pPr>
              <w:pStyle w:val="af8"/>
              <w:ind w:firstLine="252"/>
              <w:jc w:val="both"/>
              <w:rPr>
                <w:rFonts w:ascii="Times New Roman" w:hAnsi="Times New Roman" w:cs="Times New Roman"/>
                <w:sz w:val="16"/>
                <w:szCs w:val="16"/>
                <w:lang w:val="ro-MD" w:eastAsia="ru-RU"/>
              </w:rPr>
            </w:pPr>
            <w:r w:rsidRPr="00AF24E2">
              <w:rPr>
                <w:rFonts w:ascii="Times New Roman" w:hAnsi="Times New Roman" w:cs="Times New Roman"/>
                <w:b/>
                <w:bCs/>
                <w:sz w:val="16"/>
                <w:szCs w:val="16"/>
                <w:lang w:val="ro-MD" w:eastAsia="ru-RU"/>
              </w:rPr>
              <w:t>5.</w:t>
            </w:r>
            <w:r w:rsidRPr="00AF24E2">
              <w:rPr>
                <w:rFonts w:ascii="Times New Roman" w:hAnsi="Times New Roman" w:cs="Times New Roman"/>
                <w:sz w:val="16"/>
                <w:szCs w:val="16"/>
                <w:lang w:val="ro-MD" w:eastAsia="ru-RU"/>
              </w:rPr>
              <w:t> Agenția are obligația de a descrie uniforma, semnele distinctive și echipamentul de protecție ale inspectorilor care se aprobă prin actul administrativ al Directorului Agenției.</w:t>
            </w:r>
          </w:p>
          <w:p w:rsidR="00AF24E2" w:rsidRPr="00AF24E2" w:rsidRDefault="00AF24E2" w:rsidP="00BE2EBB">
            <w:pPr>
              <w:pStyle w:val="af8"/>
              <w:ind w:firstLine="252"/>
              <w:jc w:val="both"/>
              <w:rPr>
                <w:rFonts w:ascii="Times New Roman" w:hAnsi="Times New Roman" w:cs="Times New Roman"/>
                <w:sz w:val="16"/>
                <w:szCs w:val="16"/>
                <w:lang w:val="ro-MD" w:eastAsia="ru-RU"/>
              </w:rPr>
            </w:pPr>
            <w:r w:rsidRPr="00AF24E2">
              <w:rPr>
                <w:rFonts w:ascii="Times New Roman" w:hAnsi="Times New Roman" w:cs="Times New Roman"/>
                <w:b/>
                <w:sz w:val="16"/>
                <w:szCs w:val="16"/>
                <w:lang w:val="ro-MD" w:eastAsia="ru-RU"/>
              </w:rPr>
              <w:t>6.</w:t>
            </w:r>
            <w:r w:rsidRPr="00AF24E2">
              <w:rPr>
                <w:rFonts w:ascii="Times New Roman" w:hAnsi="Times New Roman" w:cs="Times New Roman"/>
                <w:sz w:val="16"/>
                <w:szCs w:val="16"/>
                <w:lang w:val="ro-MD" w:eastAsia="ru-RU"/>
              </w:rPr>
              <w:t xml:space="preserve"> Agenția are obligația să țină evidența acordării uniformei de serviciu și a echipamentului de protecție inspectorilor Agenției, conform anexei. Evidența se ține pe luni, începând cu data acordării acestora.</w:t>
            </w:r>
          </w:p>
          <w:p w:rsidR="00AF24E2" w:rsidRPr="00AF24E2" w:rsidRDefault="00AF24E2" w:rsidP="00BE2EBB">
            <w:pPr>
              <w:pStyle w:val="af8"/>
              <w:ind w:firstLine="252"/>
              <w:jc w:val="both"/>
              <w:rPr>
                <w:rFonts w:ascii="Times New Roman" w:hAnsi="Times New Roman" w:cs="Times New Roman"/>
                <w:sz w:val="16"/>
                <w:szCs w:val="16"/>
                <w:lang w:val="ro-MD" w:eastAsia="ru-RU"/>
              </w:rPr>
            </w:pPr>
            <w:r w:rsidRPr="00AF24E2">
              <w:rPr>
                <w:rFonts w:ascii="Times New Roman" w:hAnsi="Times New Roman" w:cs="Times New Roman"/>
                <w:b/>
                <w:bCs/>
                <w:sz w:val="16"/>
                <w:szCs w:val="16"/>
                <w:lang w:val="ro-MD" w:eastAsia="ru-RU"/>
              </w:rPr>
              <w:t>7.</w:t>
            </w:r>
            <w:r w:rsidRPr="00AF24E2">
              <w:rPr>
                <w:rFonts w:ascii="Times New Roman" w:hAnsi="Times New Roman" w:cs="Times New Roman"/>
                <w:sz w:val="16"/>
                <w:szCs w:val="16"/>
                <w:lang w:val="ro-MD" w:eastAsia="ru-RU"/>
              </w:rPr>
              <w:t> Perioada suspendării raporturilor de serviciu nu se include în calculul duratei normate de folosință a componentelor uniformei de serviciu și a echipamentului de protecție.</w:t>
            </w:r>
          </w:p>
          <w:p w:rsidR="00AF24E2" w:rsidRPr="00AF24E2" w:rsidRDefault="00AF24E2" w:rsidP="00BE2EBB">
            <w:pPr>
              <w:pStyle w:val="af8"/>
              <w:ind w:firstLine="252"/>
              <w:jc w:val="both"/>
              <w:rPr>
                <w:rFonts w:ascii="Times New Roman" w:hAnsi="Times New Roman" w:cs="Times New Roman"/>
                <w:sz w:val="16"/>
                <w:szCs w:val="16"/>
                <w:lang w:val="ro-MD" w:eastAsia="ru-RU"/>
              </w:rPr>
            </w:pPr>
            <w:r w:rsidRPr="00AF24E2">
              <w:rPr>
                <w:rFonts w:ascii="Times New Roman" w:hAnsi="Times New Roman" w:cs="Times New Roman"/>
                <w:b/>
                <w:bCs/>
                <w:sz w:val="16"/>
                <w:szCs w:val="16"/>
                <w:lang w:val="ro-MD" w:eastAsia="ru-RU"/>
              </w:rPr>
              <w:t>8.</w:t>
            </w:r>
            <w:r w:rsidRPr="00AF24E2">
              <w:rPr>
                <w:rFonts w:ascii="Times New Roman" w:hAnsi="Times New Roman" w:cs="Times New Roman"/>
                <w:sz w:val="16"/>
                <w:szCs w:val="16"/>
                <w:lang w:val="ro-MD" w:eastAsia="ru-RU"/>
              </w:rPr>
              <w:t> Inspectorii Agenției sunt obligați să mențină uniforma de serviciu, precum și echipamentul de protecție într-o stare adecvată, să o folosească în mod corespunzător și să respecte ținuta impusă de portul acesteia.</w:t>
            </w:r>
          </w:p>
          <w:p w:rsidR="00AF24E2" w:rsidRPr="00AF24E2" w:rsidRDefault="00AF24E2" w:rsidP="00BE2EBB">
            <w:pPr>
              <w:pStyle w:val="af8"/>
              <w:ind w:firstLine="252"/>
              <w:jc w:val="both"/>
              <w:rPr>
                <w:rFonts w:ascii="Times New Roman" w:hAnsi="Times New Roman" w:cs="Times New Roman"/>
                <w:sz w:val="16"/>
                <w:szCs w:val="16"/>
                <w:lang w:val="ro-MD" w:eastAsia="ru-RU"/>
              </w:rPr>
            </w:pPr>
            <w:r w:rsidRPr="00AF24E2">
              <w:rPr>
                <w:rFonts w:ascii="Times New Roman" w:hAnsi="Times New Roman" w:cs="Times New Roman"/>
                <w:b/>
                <w:bCs/>
                <w:sz w:val="16"/>
                <w:szCs w:val="16"/>
                <w:lang w:val="ro-MD" w:eastAsia="ru-RU"/>
              </w:rPr>
              <w:t>9.</w:t>
            </w:r>
            <w:r w:rsidRPr="00AF24E2">
              <w:rPr>
                <w:rFonts w:ascii="Times New Roman" w:hAnsi="Times New Roman" w:cs="Times New Roman"/>
                <w:sz w:val="16"/>
                <w:szCs w:val="16"/>
                <w:lang w:val="ro-MD" w:eastAsia="ru-RU"/>
              </w:rPr>
              <w:t> În circumstanțele în care inspectorul a deteriorat sau a pierdut uniforma și/sau echipamentul de protecție din motive obiective, uniforma va fi eliberată înainte de expirarea duratei normate de folosință, obligatoriu cu avizul conducerii instituției.</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b/>
                <w:bCs/>
                <w:sz w:val="16"/>
                <w:szCs w:val="16"/>
                <w:lang w:val="ro-MD" w:eastAsia="ru-RU"/>
              </w:rPr>
              <w:t>10.</w:t>
            </w:r>
            <w:r w:rsidRPr="00AF24E2">
              <w:rPr>
                <w:rFonts w:ascii="Times New Roman" w:hAnsi="Times New Roman" w:cs="Times New Roman"/>
                <w:sz w:val="16"/>
                <w:szCs w:val="16"/>
                <w:lang w:val="ro-MD" w:eastAsia="ru-RU"/>
              </w:rPr>
              <w:t>  În circumstanțele în care inspectorul a deteriorat sau a pierdut uniforma și/sau echipamentul de protecție din motive subiective (utilizare defectuoasă, neglijentă), acesta va fi obligat să suporte echivalentul valoric al uniformei eliberate.</w:t>
            </w:r>
          </w:p>
          <w:p w:rsidR="00AF24E2" w:rsidRPr="00AF24E2" w:rsidRDefault="00AF24E2" w:rsidP="00BE2EBB">
            <w:pPr>
              <w:pStyle w:val="af8"/>
              <w:ind w:firstLine="252"/>
              <w:jc w:val="both"/>
              <w:rPr>
                <w:rFonts w:ascii="Times New Roman" w:hAnsi="Times New Roman" w:cs="Times New Roman"/>
                <w:b/>
                <w:color w:val="000000" w:themeColor="text1"/>
                <w:sz w:val="16"/>
                <w:szCs w:val="16"/>
                <w:lang w:val="ro-MD" w:eastAsia="ro-RO"/>
              </w:rPr>
            </w:pPr>
            <w:r w:rsidRPr="00AF24E2">
              <w:rPr>
                <w:rFonts w:ascii="Times New Roman" w:hAnsi="Times New Roman" w:cs="Times New Roman"/>
                <w:b/>
                <w:sz w:val="16"/>
                <w:szCs w:val="16"/>
                <w:lang w:val="ro-MD" w:eastAsia="ro-RO"/>
              </w:rPr>
              <w:t>11</w:t>
            </w:r>
            <w:r w:rsidRPr="00AF24E2">
              <w:rPr>
                <w:rFonts w:ascii="Times New Roman" w:hAnsi="Times New Roman" w:cs="Times New Roman"/>
                <w:b/>
                <w:color w:val="000000" w:themeColor="text1"/>
                <w:sz w:val="16"/>
                <w:szCs w:val="16"/>
                <w:lang w:val="ro-MD" w:eastAsia="ro-RO"/>
              </w:rPr>
              <w:t xml:space="preserve">. </w:t>
            </w:r>
            <w:r w:rsidRPr="00AF24E2">
              <w:rPr>
                <w:rFonts w:ascii="Times New Roman" w:hAnsi="Times New Roman" w:cs="Times New Roman"/>
                <w:color w:val="000000" w:themeColor="text1"/>
                <w:sz w:val="16"/>
                <w:szCs w:val="16"/>
                <w:lang w:val="ro-MD"/>
              </w:rPr>
              <w:t xml:space="preserve">Inspectorii </w:t>
            </w:r>
            <w:r w:rsidRPr="00AF24E2">
              <w:rPr>
                <w:rFonts w:ascii="Times New Roman" w:hAnsi="Times New Roman" w:cs="Times New Roman"/>
                <w:sz w:val="16"/>
                <w:szCs w:val="16"/>
                <w:lang w:val="ro-MD" w:eastAsia="ru-RU"/>
              </w:rPr>
              <w:t>Agenției</w:t>
            </w:r>
            <w:r w:rsidRPr="00AF24E2">
              <w:rPr>
                <w:rFonts w:ascii="Times New Roman" w:hAnsi="Times New Roman" w:cs="Times New Roman"/>
                <w:color w:val="000000" w:themeColor="text1"/>
                <w:sz w:val="16"/>
                <w:szCs w:val="16"/>
                <w:lang w:val="ro-MD"/>
              </w:rPr>
              <w:t xml:space="preserve"> sunt obligați să achite echivalentul valoric al uniformei recepționate, în ziua încetării raporturilor de serviciu:</w:t>
            </w:r>
          </w:p>
          <w:p w:rsidR="00AF24E2" w:rsidRPr="00AF24E2" w:rsidRDefault="00AF24E2" w:rsidP="00BE2EBB">
            <w:pPr>
              <w:pStyle w:val="af8"/>
              <w:ind w:firstLine="252"/>
              <w:jc w:val="both"/>
              <w:rPr>
                <w:rFonts w:ascii="Times New Roman" w:hAnsi="Times New Roman" w:cs="Times New Roman"/>
                <w:color w:val="000000" w:themeColor="text1"/>
                <w:sz w:val="16"/>
                <w:szCs w:val="16"/>
                <w:lang w:val="ro-MD" w:eastAsia="ro-RO"/>
              </w:rPr>
            </w:pPr>
            <w:r w:rsidRPr="00AF24E2">
              <w:rPr>
                <w:rFonts w:ascii="Times New Roman" w:hAnsi="Times New Roman" w:cs="Times New Roman"/>
                <w:color w:val="000000" w:themeColor="text1"/>
                <w:sz w:val="16"/>
                <w:szCs w:val="16"/>
                <w:lang w:val="ro-MD" w:eastAsia="ro-RO"/>
              </w:rPr>
              <w:t>1) eliberare din funcție;</w:t>
            </w:r>
          </w:p>
          <w:p w:rsidR="00AF24E2" w:rsidRPr="00AF24E2" w:rsidRDefault="00AF24E2" w:rsidP="00BE2EBB">
            <w:pPr>
              <w:pStyle w:val="af8"/>
              <w:ind w:firstLine="252"/>
              <w:jc w:val="both"/>
              <w:rPr>
                <w:rFonts w:ascii="Times New Roman" w:hAnsi="Times New Roman" w:cs="Times New Roman"/>
                <w:color w:val="000000" w:themeColor="text1"/>
                <w:sz w:val="16"/>
                <w:szCs w:val="16"/>
                <w:lang w:val="ro-MD" w:eastAsia="ro-RO"/>
              </w:rPr>
            </w:pPr>
            <w:r w:rsidRPr="00AF24E2">
              <w:rPr>
                <w:rFonts w:ascii="Times New Roman" w:hAnsi="Times New Roman" w:cs="Times New Roman"/>
                <w:color w:val="000000" w:themeColor="text1"/>
                <w:sz w:val="16"/>
                <w:szCs w:val="16"/>
                <w:lang w:val="ro-MD" w:eastAsia="ro-RO"/>
              </w:rPr>
              <w:t>2) destituire;</w:t>
            </w:r>
          </w:p>
          <w:p w:rsidR="00AF24E2" w:rsidRPr="00AF24E2" w:rsidRDefault="00AF24E2" w:rsidP="00BE2EBB">
            <w:pPr>
              <w:pStyle w:val="af8"/>
              <w:ind w:firstLine="252"/>
              <w:jc w:val="both"/>
              <w:rPr>
                <w:rFonts w:ascii="Times New Roman" w:hAnsi="Times New Roman" w:cs="Times New Roman"/>
                <w:color w:val="000000" w:themeColor="text1"/>
                <w:sz w:val="16"/>
                <w:szCs w:val="16"/>
                <w:lang w:val="ro-MD" w:eastAsia="ro-RO"/>
              </w:rPr>
            </w:pPr>
            <w:r w:rsidRPr="00AF24E2">
              <w:rPr>
                <w:rFonts w:ascii="Times New Roman" w:hAnsi="Times New Roman" w:cs="Times New Roman"/>
                <w:color w:val="000000" w:themeColor="text1"/>
                <w:sz w:val="16"/>
                <w:szCs w:val="16"/>
                <w:lang w:val="ro-MD" w:eastAsia="ro-RO"/>
              </w:rPr>
              <w:t>3) demisie.</w:t>
            </w:r>
          </w:p>
          <w:p w:rsidR="00AF24E2" w:rsidRPr="00AF24E2" w:rsidRDefault="00AF24E2" w:rsidP="00BE2EBB">
            <w:pPr>
              <w:pStyle w:val="af8"/>
              <w:ind w:firstLine="252"/>
              <w:jc w:val="both"/>
              <w:rPr>
                <w:rFonts w:ascii="Times New Roman" w:hAnsi="Times New Roman" w:cs="Times New Roman"/>
                <w:b/>
                <w:color w:val="000000" w:themeColor="text1"/>
                <w:sz w:val="16"/>
                <w:szCs w:val="16"/>
                <w:lang w:val="ro-MD" w:eastAsia="ro-RO"/>
              </w:rPr>
            </w:pPr>
            <w:r w:rsidRPr="00AF24E2">
              <w:rPr>
                <w:rFonts w:ascii="Times New Roman" w:hAnsi="Times New Roman" w:cs="Times New Roman"/>
                <w:b/>
                <w:color w:val="000000" w:themeColor="text1"/>
                <w:sz w:val="16"/>
                <w:szCs w:val="16"/>
                <w:lang w:val="ro-MD" w:eastAsia="ro-RO"/>
              </w:rPr>
              <w:t>12.</w:t>
            </w:r>
            <w:r w:rsidRPr="00AF24E2">
              <w:rPr>
                <w:rFonts w:ascii="Times New Roman" w:hAnsi="Times New Roman" w:cs="Times New Roman"/>
                <w:b/>
                <w:color w:val="000000" w:themeColor="text1"/>
                <w:sz w:val="16"/>
                <w:szCs w:val="16"/>
                <w:vertAlign w:val="superscript"/>
                <w:lang w:val="ro-MD" w:eastAsia="ro-RO"/>
              </w:rPr>
              <w:t xml:space="preserve"> </w:t>
            </w:r>
            <w:r w:rsidRPr="00AF24E2">
              <w:rPr>
                <w:rFonts w:ascii="Times New Roman" w:hAnsi="Times New Roman" w:cs="Times New Roman"/>
                <w:color w:val="000000" w:themeColor="text1"/>
                <w:sz w:val="16"/>
                <w:szCs w:val="16"/>
                <w:lang w:val="ro-MD"/>
              </w:rPr>
              <w:t>Sunt scutiți de rambursarea echivalentul valorii uniformei neutilizate din plin, conform termenelor de port stabilite, inspectorii la care raporturile de serviciu au încetat din următoarele motive:</w:t>
            </w:r>
          </w:p>
          <w:p w:rsidR="00AF24E2" w:rsidRPr="00AF24E2" w:rsidRDefault="00AF24E2" w:rsidP="00BE2EBB">
            <w:pPr>
              <w:pStyle w:val="af8"/>
              <w:ind w:firstLine="252"/>
              <w:jc w:val="both"/>
              <w:rPr>
                <w:rFonts w:ascii="Times New Roman" w:hAnsi="Times New Roman" w:cs="Times New Roman"/>
                <w:color w:val="000000" w:themeColor="text1"/>
                <w:sz w:val="16"/>
                <w:szCs w:val="16"/>
                <w:lang w:val="ro-MD"/>
              </w:rPr>
            </w:pPr>
            <w:r w:rsidRPr="00AF24E2">
              <w:rPr>
                <w:rFonts w:ascii="Times New Roman" w:hAnsi="Times New Roman" w:cs="Times New Roman"/>
                <w:color w:val="000000" w:themeColor="text1"/>
                <w:sz w:val="16"/>
                <w:szCs w:val="16"/>
                <w:lang w:val="ro-MD"/>
              </w:rPr>
              <w:t>1) încadrarea în grad de dizabilitate;</w:t>
            </w:r>
          </w:p>
          <w:p w:rsidR="00AF24E2" w:rsidRPr="00AF24E2" w:rsidRDefault="00AF24E2" w:rsidP="00BE2EBB">
            <w:pPr>
              <w:pStyle w:val="af8"/>
              <w:ind w:firstLine="252"/>
              <w:jc w:val="both"/>
              <w:rPr>
                <w:rFonts w:ascii="Times New Roman" w:hAnsi="Times New Roman" w:cs="Times New Roman"/>
                <w:color w:val="000000" w:themeColor="text1"/>
                <w:sz w:val="16"/>
                <w:szCs w:val="16"/>
                <w:lang w:val="ro-MD"/>
              </w:rPr>
            </w:pPr>
            <w:r w:rsidRPr="00AF24E2">
              <w:rPr>
                <w:rFonts w:ascii="Times New Roman" w:hAnsi="Times New Roman" w:cs="Times New Roman"/>
                <w:color w:val="000000" w:themeColor="text1"/>
                <w:sz w:val="16"/>
                <w:szCs w:val="16"/>
                <w:lang w:val="ro-MD"/>
              </w:rPr>
              <w:t>2) pensionare;</w:t>
            </w:r>
          </w:p>
          <w:p w:rsidR="00AF24E2" w:rsidRPr="00AF24E2" w:rsidRDefault="00AF24E2" w:rsidP="00BE2EBB">
            <w:pPr>
              <w:pStyle w:val="af8"/>
              <w:ind w:firstLine="252"/>
              <w:jc w:val="both"/>
              <w:rPr>
                <w:rFonts w:ascii="Times New Roman" w:hAnsi="Times New Roman" w:cs="Times New Roman"/>
                <w:color w:val="000000" w:themeColor="text1"/>
                <w:sz w:val="16"/>
                <w:szCs w:val="16"/>
                <w:lang w:val="ro-MD"/>
              </w:rPr>
            </w:pPr>
            <w:r w:rsidRPr="00AF24E2">
              <w:rPr>
                <w:rFonts w:ascii="Times New Roman" w:hAnsi="Times New Roman" w:cs="Times New Roman"/>
                <w:color w:val="000000" w:themeColor="text1"/>
                <w:sz w:val="16"/>
                <w:szCs w:val="16"/>
                <w:lang w:val="ro-MD"/>
              </w:rPr>
              <w:t>3) deces;</w:t>
            </w:r>
          </w:p>
          <w:p w:rsidR="00AF24E2" w:rsidRPr="00AF24E2" w:rsidRDefault="00AF24E2" w:rsidP="00BE2EBB">
            <w:pPr>
              <w:pStyle w:val="af8"/>
              <w:ind w:firstLine="252"/>
              <w:jc w:val="both"/>
              <w:rPr>
                <w:rFonts w:ascii="Times New Roman" w:hAnsi="Times New Roman" w:cs="Times New Roman"/>
                <w:color w:val="000000" w:themeColor="text1"/>
                <w:sz w:val="16"/>
                <w:szCs w:val="16"/>
                <w:lang w:val="ro-MD"/>
              </w:rPr>
            </w:pPr>
            <w:r w:rsidRPr="00AF24E2">
              <w:rPr>
                <w:rFonts w:ascii="Times New Roman" w:hAnsi="Times New Roman" w:cs="Times New Roman"/>
                <w:color w:val="000000" w:themeColor="text1"/>
                <w:sz w:val="16"/>
                <w:szCs w:val="16"/>
                <w:lang w:val="ro-MD"/>
              </w:rPr>
              <w:t>4) în circumstanțe ce nu depind de voința părților.</w:t>
            </w:r>
          </w:p>
          <w:p w:rsidR="00AF24E2" w:rsidRPr="00AF24E2" w:rsidRDefault="00AF24E2" w:rsidP="00BE2EBB">
            <w:pPr>
              <w:pStyle w:val="af8"/>
              <w:ind w:firstLine="252"/>
              <w:jc w:val="both"/>
              <w:rPr>
                <w:rFonts w:ascii="Times New Roman" w:hAnsi="Times New Roman" w:cs="Times New Roman"/>
                <w:b/>
                <w:color w:val="000000" w:themeColor="text1"/>
                <w:sz w:val="16"/>
                <w:szCs w:val="16"/>
                <w:lang w:val="ro-MD" w:eastAsia="ro-RO"/>
              </w:rPr>
            </w:pPr>
            <w:r w:rsidRPr="00AF24E2">
              <w:rPr>
                <w:rFonts w:ascii="Times New Roman" w:hAnsi="Times New Roman" w:cs="Times New Roman"/>
                <w:b/>
                <w:color w:val="000000" w:themeColor="text1"/>
                <w:sz w:val="16"/>
                <w:szCs w:val="16"/>
                <w:lang w:val="ro-MD"/>
              </w:rPr>
              <w:t>13.</w:t>
            </w:r>
            <w:r w:rsidRPr="00AF24E2">
              <w:rPr>
                <w:rFonts w:ascii="Times New Roman" w:hAnsi="Times New Roman" w:cs="Times New Roman"/>
                <w:color w:val="000000" w:themeColor="text1"/>
                <w:sz w:val="16"/>
                <w:szCs w:val="16"/>
                <w:lang w:val="ro-MD"/>
              </w:rPr>
              <w:t xml:space="preserve"> Calcularea și reținerea echivalentului valoric al uniformei este asigurat de către subdiviziunea financiară, în funcție de uzura uniformei eliberate.</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b/>
                <w:bCs/>
                <w:sz w:val="16"/>
                <w:szCs w:val="16"/>
                <w:lang w:val="ro-MD" w:eastAsia="ru-RU"/>
              </w:rPr>
              <w:t>14.</w:t>
            </w:r>
            <w:r w:rsidRPr="00AF24E2">
              <w:rPr>
                <w:rFonts w:ascii="Times New Roman" w:hAnsi="Times New Roman" w:cs="Times New Roman"/>
                <w:sz w:val="16"/>
                <w:szCs w:val="16"/>
                <w:lang w:val="ro-MD" w:eastAsia="ru-RU"/>
              </w:rPr>
              <w:t xml:space="preserve"> Este interzisă modificarea uniformei de serviciu, semnelor distinctive și a echipamentului de protecție sau înlocuirea </w:t>
            </w:r>
            <w:r w:rsidRPr="00AF24E2">
              <w:rPr>
                <w:rFonts w:ascii="Times New Roman" w:hAnsi="Times New Roman" w:cs="Times New Roman"/>
                <w:sz w:val="16"/>
                <w:szCs w:val="16"/>
                <w:lang w:val="ro-MD" w:eastAsia="ru-RU"/>
              </w:rPr>
              <w:lastRenderedPageBreak/>
              <w:t>componentelor acestora cu alte articole de îmbrăcăminte care nu sunt specificate în prezentul Regulament.</w:t>
            </w:r>
          </w:p>
          <w:p w:rsidR="00AF24E2" w:rsidRPr="00AF24E2" w:rsidRDefault="00AF24E2" w:rsidP="00BE2EBB">
            <w:pPr>
              <w:pStyle w:val="af8"/>
              <w:ind w:firstLine="252"/>
              <w:jc w:val="both"/>
              <w:rPr>
                <w:rFonts w:ascii="Times New Roman" w:hAnsi="Times New Roman" w:cs="Times New Roman"/>
                <w:sz w:val="16"/>
                <w:szCs w:val="16"/>
                <w:lang w:val="ro-MD" w:eastAsia="ru-RU"/>
              </w:rPr>
            </w:pPr>
            <w:r w:rsidRPr="00AF24E2">
              <w:rPr>
                <w:rFonts w:ascii="Times New Roman" w:hAnsi="Times New Roman" w:cs="Times New Roman"/>
                <w:b/>
                <w:bCs/>
                <w:sz w:val="16"/>
                <w:szCs w:val="16"/>
                <w:lang w:val="ro-MD" w:eastAsia="ru-RU"/>
              </w:rPr>
              <w:t>15.</w:t>
            </w:r>
            <w:r w:rsidRPr="00AF24E2">
              <w:rPr>
                <w:rFonts w:ascii="Times New Roman" w:hAnsi="Times New Roman" w:cs="Times New Roman"/>
                <w:sz w:val="16"/>
                <w:szCs w:val="16"/>
                <w:lang w:val="ro-MD" w:eastAsia="ru-RU"/>
              </w:rPr>
              <w:t> La uniformă este permisă purtarea încălțămintei de tip închis, tip pantofi și cizme de culoare neagră.</w:t>
            </w:r>
          </w:p>
          <w:p w:rsidR="00AF24E2" w:rsidRPr="00AF24E2" w:rsidRDefault="00AF24E2" w:rsidP="00BE2EBB">
            <w:pPr>
              <w:pStyle w:val="af8"/>
              <w:ind w:firstLine="252"/>
              <w:jc w:val="both"/>
              <w:rPr>
                <w:rFonts w:ascii="Times New Roman" w:hAnsi="Times New Roman" w:cs="Times New Roman"/>
                <w:bCs/>
                <w:sz w:val="16"/>
                <w:szCs w:val="16"/>
                <w:lang w:val="ro-MD" w:eastAsia="ru-RU"/>
              </w:rPr>
            </w:pPr>
            <w:r w:rsidRPr="00AF24E2">
              <w:rPr>
                <w:rFonts w:ascii="Times New Roman" w:hAnsi="Times New Roman" w:cs="Times New Roman"/>
                <w:b/>
                <w:bCs/>
                <w:sz w:val="16"/>
                <w:szCs w:val="16"/>
                <w:lang w:val="ro-MD" w:eastAsia="ru-RU"/>
              </w:rPr>
              <w:t>16.</w:t>
            </w:r>
            <w:r w:rsidRPr="00AF24E2">
              <w:rPr>
                <w:rFonts w:ascii="Times New Roman" w:hAnsi="Times New Roman" w:cs="Times New Roman"/>
                <w:bCs/>
                <w:sz w:val="16"/>
                <w:szCs w:val="16"/>
                <w:lang w:val="ro-MD" w:eastAsia="ru-RU"/>
              </w:rPr>
              <w:t xml:space="preserve"> Pe uniformă, la o distanță de 7 cm de la cusătura mânecii stângi, în partea de sus, se aplică ecusonul cu tresele distinctive, iar la o distanță de 7 cm de la cusătura mânecii drepte se aplică ecusonul Agenției Naționale Transport Auto, aprobat în mod corespunzător. </w:t>
            </w:r>
          </w:p>
          <w:p w:rsidR="00AF24E2" w:rsidRPr="00AF24E2" w:rsidRDefault="00AF24E2" w:rsidP="00BE2EBB">
            <w:pPr>
              <w:pStyle w:val="af8"/>
              <w:ind w:firstLine="252"/>
              <w:jc w:val="both"/>
              <w:rPr>
                <w:rFonts w:ascii="Times New Roman" w:hAnsi="Times New Roman" w:cs="Times New Roman"/>
                <w:bCs/>
                <w:sz w:val="16"/>
                <w:szCs w:val="16"/>
                <w:lang w:val="ro-MD" w:eastAsia="ru-RU"/>
              </w:rPr>
            </w:pPr>
            <w:r w:rsidRPr="00AF24E2">
              <w:rPr>
                <w:rFonts w:ascii="Times New Roman" w:hAnsi="Times New Roman" w:cs="Times New Roman"/>
                <w:b/>
                <w:bCs/>
                <w:sz w:val="16"/>
                <w:szCs w:val="16"/>
                <w:lang w:val="ro-MD" w:eastAsia="ru-RU"/>
              </w:rPr>
              <w:t>17.</w:t>
            </w:r>
            <w:r w:rsidRPr="00AF24E2">
              <w:rPr>
                <w:rFonts w:ascii="Times New Roman" w:hAnsi="Times New Roman" w:cs="Times New Roman"/>
                <w:bCs/>
                <w:sz w:val="16"/>
                <w:szCs w:val="16"/>
                <w:lang w:val="ro-MD" w:eastAsia="ru-RU"/>
              </w:rPr>
              <w:t xml:space="preserve"> Pe uniformă, în partea stângă pe piept, se aplică emblema care reprezintă o fâșie de panglică de formă dreptunghiulară, cu inscripția </w:t>
            </w:r>
            <w:r w:rsidRPr="00AF24E2">
              <w:rPr>
                <w:rFonts w:ascii="Times New Roman" w:hAnsi="Times New Roman" w:cs="Times New Roman"/>
                <w:bCs/>
                <w:i/>
                <w:sz w:val="16"/>
                <w:szCs w:val="16"/>
                <w:lang w:val="ro-MD" w:eastAsia="ru-RU"/>
              </w:rPr>
              <w:t>“ANTA”,</w:t>
            </w:r>
            <w:r w:rsidRPr="00AF24E2">
              <w:rPr>
                <w:rFonts w:ascii="Times New Roman" w:hAnsi="Times New Roman" w:cs="Times New Roman"/>
                <w:bCs/>
                <w:sz w:val="16"/>
                <w:szCs w:val="16"/>
                <w:lang w:val="ro-MD" w:eastAsia="ru-RU"/>
              </w:rPr>
              <w:t xml:space="preserve"> incizată cu litere capitale de culoare gri şi înscrisă simetric în spațiul dintre margini, iar pe partea dreaptă pe piept, se aplică emblema care reprezintă o fâșie de panglică de formă dreptunghiulară, cu inscripția </w:t>
            </w:r>
            <w:r w:rsidRPr="00AF24E2">
              <w:rPr>
                <w:rFonts w:ascii="Times New Roman" w:hAnsi="Times New Roman" w:cs="Times New Roman"/>
                <w:bCs/>
                <w:i/>
                <w:sz w:val="16"/>
                <w:szCs w:val="16"/>
                <w:lang w:val="ro-MD" w:eastAsia="ru-RU"/>
              </w:rPr>
              <w:t>„Numele, Prenumele inspectorului”</w:t>
            </w:r>
            <w:r w:rsidRPr="00AF24E2">
              <w:rPr>
                <w:rFonts w:ascii="Times New Roman" w:hAnsi="Times New Roman" w:cs="Times New Roman"/>
                <w:bCs/>
                <w:sz w:val="16"/>
                <w:szCs w:val="16"/>
                <w:lang w:val="ro-MD" w:eastAsia="ru-RU"/>
              </w:rPr>
              <w:t>.  </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b/>
                <w:bCs/>
                <w:sz w:val="16"/>
                <w:szCs w:val="16"/>
                <w:lang w:val="ro-MD" w:eastAsia="ru-RU"/>
              </w:rPr>
              <w:t>18.</w:t>
            </w:r>
            <w:r w:rsidRPr="00AF24E2">
              <w:rPr>
                <w:rFonts w:ascii="Times New Roman" w:hAnsi="Times New Roman" w:cs="Times New Roman"/>
                <w:sz w:val="16"/>
                <w:szCs w:val="16"/>
                <w:lang w:val="ro-MD" w:eastAsia="ru-RU"/>
              </w:rPr>
              <w:t> Dotarea inspectorilor din cadrul Agenției antrenați în controlul operațiunilor de transport, presupune asigurarea cu:</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sz w:val="16"/>
                <w:szCs w:val="16"/>
                <w:lang w:val="ro-MD" w:eastAsia="ru-RU"/>
              </w:rPr>
              <w:t>1) echipament suplimentar de protecție (vestă reflectorizantă, baston reflectorizant);</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sz w:val="16"/>
                <w:szCs w:val="16"/>
                <w:lang w:val="ro-MD" w:eastAsia="ru-RU"/>
              </w:rPr>
              <w:t>2) invertor de curent alternativ;</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sz w:val="16"/>
                <w:szCs w:val="16"/>
                <w:lang w:val="ro-MD" w:eastAsia="ru-RU"/>
              </w:rPr>
              <w:t>3) dispozitiv pentru iluminarea locului controlului;</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sz w:val="16"/>
                <w:szCs w:val="16"/>
                <w:lang w:val="ro-MD" w:eastAsia="ru-RU"/>
              </w:rPr>
              <w:t>4) calculator portabil, cu baterii sau curent electric, cu programe informatice specializate pentru control și acces la bazele de date și sisteme informaționale necesare pentru desfășurarea activității de control, dispozitiv de conectare la Internet, scanner și imprimantă;</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sz w:val="16"/>
                <w:szCs w:val="16"/>
                <w:lang w:val="ro-MD" w:eastAsia="ru-RU"/>
              </w:rPr>
              <w:t>5) lampă cu lumină ultravioletă;</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sz w:val="16"/>
                <w:szCs w:val="16"/>
                <w:lang w:val="ro-MD" w:eastAsia="ru-RU"/>
              </w:rPr>
              <w:t>6) sistemul de supraveghere video portabil „Camere de corp”;</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sz w:val="16"/>
                <w:szCs w:val="16"/>
                <w:lang w:val="ro-MD" w:eastAsia="ru-RU"/>
              </w:rPr>
              <w:t>7) alte echipamente necesare pentru facilitarea efectuării controlului.</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b/>
                <w:bCs/>
                <w:sz w:val="16"/>
                <w:szCs w:val="16"/>
                <w:lang w:val="ro-MD" w:eastAsia="ru-RU"/>
              </w:rPr>
              <w:t>19.</w:t>
            </w:r>
            <w:r w:rsidRPr="00AF24E2">
              <w:rPr>
                <w:rFonts w:ascii="Times New Roman" w:hAnsi="Times New Roman" w:cs="Times New Roman"/>
                <w:sz w:val="16"/>
                <w:szCs w:val="16"/>
                <w:lang w:val="ro-MD" w:eastAsia="ru-RU"/>
              </w:rPr>
              <w:t> Autovehiculele antrenate în operațiuni de control se dotează cu următoarele elemente:</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sz w:val="16"/>
                <w:szCs w:val="16"/>
                <w:lang w:val="ro-MD" w:eastAsia="ru-RU"/>
              </w:rPr>
              <w:t>1) simbolul corporativ „ANTA” și inscripțiile ,,CONTROL TRAFIC” și „ANTA” în față, în părțile laterale și în spatele autovehiculului;</w:t>
            </w:r>
          </w:p>
          <w:p w:rsidR="00AF24E2" w:rsidRPr="00AF24E2" w:rsidRDefault="00AF24E2" w:rsidP="00BE2EBB">
            <w:pPr>
              <w:pStyle w:val="af8"/>
              <w:ind w:firstLine="252"/>
              <w:jc w:val="both"/>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 dungi înclinate la 45° de culoare gri reflectorizant, care alternează cu dungi de culoare albastră reflectorizantă pe ușile din spate și pe părțile laterale;</w:t>
            </w:r>
          </w:p>
          <w:p w:rsidR="00AF24E2" w:rsidRPr="00AF24E2" w:rsidRDefault="00AF24E2" w:rsidP="00BE2EBB">
            <w:pPr>
              <w:pStyle w:val="af8"/>
              <w:ind w:firstLine="252"/>
              <w:jc w:val="both"/>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3) panou led informativ amplasat în spatele autovehiculului cu inscripția ,,STOP CONTROL TRAFIC.</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color w:val="333333"/>
                <w:sz w:val="16"/>
                <w:szCs w:val="16"/>
                <w:lang w:val="ro-MD" w:eastAsia="ru-RU"/>
              </w:rPr>
              <w:t> </w:t>
            </w:r>
          </w:p>
          <w:p w:rsidR="00AF24E2" w:rsidRPr="00AF24E2" w:rsidRDefault="00AF24E2" w:rsidP="00BE2EBB">
            <w:pPr>
              <w:pStyle w:val="af8"/>
              <w:jc w:val="right"/>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Anexă</w:t>
            </w:r>
          </w:p>
          <w:p w:rsidR="00AF24E2" w:rsidRPr="00AF24E2" w:rsidRDefault="00AF24E2" w:rsidP="00BE2EBB">
            <w:pPr>
              <w:pStyle w:val="af8"/>
              <w:jc w:val="right"/>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la Regulamentul privind uniforma</w:t>
            </w:r>
          </w:p>
          <w:p w:rsidR="00AF24E2" w:rsidRPr="00AF24E2" w:rsidRDefault="00AF24E2" w:rsidP="00BE2EBB">
            <w:pPr>
              <w:pStyle w:val="af8"/>
              <w:jc w:val="right"/>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inspectorilor abilitați cu drept de control ai</w:t>
            </w:r>
          </w:p>
          <w:p w:rsidR="00AF24E2" w:rsidRPr="00AF24E2" w:rsidRDefault="00AF24E2" w:rsidP="00BE2EBB">
            <w:pPr>
              <w:pStyle w:val="af8"/>
              <w:jc w:val="right"/>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Agenției Naționale Transport Auto</w:t>
            </w:r>
          </w:p>
          <w:p w:rsidR="00AF24E2" w:rsidRPr="00AF24E2" w:rsidRDefault="00AF24E2" w:rsidP="00BE2EBB">
            <w:pPr>
              <w:pStyle w:val="af8"/>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LISTA</w:t>
            </w:r>
          </w:p>
          <w:p w:rsidR="00AF24E2" w:rsidRPr="00AF24E2" w:rsidRDefault="00AF24E2" w:rsidP="00BE2EBB">
            <w:pPr>
              <w:pStyle w:val="af8"/>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obiectelor incluse în setul de uniformă al inspectorilor abilitați</w:t>
            </w:r>
          </w:p>
          <w:p w:rsidR="00AF24E2" w:rsidRPr="00AF24E2" w:rsidRDefault="00AF24E2" w:rsidP="00BE2EBB">
            <w:pPr>
              <w:pStyle w:val="af8"/>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cu drept de control ai Agenției Naționale Transport Auto</w:t>
            </w:r>
          </w:p>
          <w:p w:rsidR="00AF24E2" w:rsidRPr="00AF24E2" w:rsidRDefault="00AF24E2" w:rsidP="00BE2EBB">
            <w:pPr>
              <w:pStyle w:val="af8"/>
              <w:jc w:val="both"/>
              <w:rPr>
                <w:rFonts w:ascii="Times New Roman" w:hAnsi="Times New Roman" w:cs="Times New Roman"/>
                <w:b/>
                <w:bCs/>
                <w:sz w:val="16"/>
                <w:szCs w:val="16"/>
                <w:lang w:eastAsia="ru-RU"/>
              </w:rPr>
            </w:pPr>
            <w:r w:rsidRPr="00AF24E2">
              <w:rPr>
                <w:rFonts w:ascii="Times New Roman" w:hAnsi="Times New Roman" w:cs="Times New Roman"/>
                <w:b/>
                <w:bCs/>
                <w:sz w:val="16"/>
                <w:szCs w:val="16"/>
                <w:lang w:eastAsia="ru-RU"/>
              </w:rPr>
              <w:t> </w:t>
            </w:r>
          </w:p>
          <w:tbl>
            <w:tblPr>
              <w:tblW w:w="5000" w:type="pct"/>
              <w:jc w:val="center"/>
              <w:tblLayout w:type="fixed"/>
              <w:tblCellMar>
                <w:left w:w="0" w:type="dxa"/>
                <w:right w:w="0" w:type="dxa"/>
              </w:tblCellMar>
              <w:tblLook w:val="04A0" w:firstRow="1" w:lastRow="0" w:firstColumn="1" w:lastColumn="0" w:noHBand="0" w:noVBand="1"/>
            </w:tblPr>
            <w:tblGrid>
              <w:gridCol w:w="1898"/>
              <w:gridCol w:w="955"/>
              <w:gridCol w:w="6"/>
              <w:gridCol w:w="818"/>
              <w:gridCol w:w="6"/>
              <w:gridCol w:w="675"/>
            </w:tblGrid>
            <w:tr w:rsidR="00AF24E2" w:rsidRPr="00AF24E2" w:rsidTr="008839F2">
              <w:trPr>
                <w:jc w:val="center"/>
              </w:trPr>
              <w:tc>
                <w:tcPr>
                  <w:tcW w:w="217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AF24E2" w:rsidRPr="00AF24E2" w:rsidRDefault="00AF24E2" w:rsidP="00491D5F">
                  <w:pPr>
                    <w:pStyle w:val="af8"/>
                    <w:framePr w:hSpace="180" w:wrap="around" w:vAnchor="text" w:hAnchor="text" w:y="1"/>
                    <w:suppressOverlap/>
                    <w:jc w:val="both"/>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Denumirea articolelor uniformei</w:t>
                  </w:r>
                </w:p>
              </w:tc>
              <w:tc>
                <w:tcPr>
                  <w:tcW w:w="1096"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Unitatea de măsură</w:t>
                  </w:r>
                </w:p>
              </w:tc>
              <w:tc>
                <w:tcPr>
                  <w:tcW w:w="1726"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Prevederile</w:t>
                  </w:r>
                </w:p>
              </w:tc>
            </w:tr>
            <w:tr w:rsidR="00AF24E2" w:rsidRPr="00AF24E2" w:rsidTr="008839F2">
              <w:trPr>
                <w:jc w:val="center"/>
              </w:trPr>
              <w:tc>
                <w:tcPr>
                  <w:tcW w:w="2178" w:type="pct"/>
                  <w:vMerge/>
                  <w:tcBorders>
                    <w:top w:val="single" w:sz="6" w:space="0" w:color="000000"/>
                    <w:left w:val="single" w:sz="6" w:space="0" w:color="000000"/>
                    <w:bottom w:val="single" w:sz="6" w:space="0" w:color="000000"/>
                    <w:right w:val="single" w:sz="6" w:space="0" w:color="000000"/>
                  </w:tcBorders>
                  <w:vAlign w:val="center"/>
                  <w:hideMark/>
                </w:tcPr>
                <w:p w:rsidR="00AF24E2" w:rsidRPr="00AF24E2" w:rsidRDefault="00AF24E2" w:rsidP="00491D5F">
                  <w:pPr>
                    <w:pStyle w:val="af8"/>
                    <w:framePr w:hSpace="180" w:wrap="around" w:vAnchor="text" w:hAnchor="text" w:y="1"/>
                    <w:suppressOverlap/>
                    <w:jc w:val="both"/>
                    <w:rPr>
                      <w:rFonts w:ascii="Times New Roman" w:hAnsi="Times New Roman" w:cs="Times New Roman"/>
                      <w:b/>
                      <w:bCs/>
                      <w:sz w:val="16"/>
                      <w:szCs w:val="16"/>
                      <w:lang w:val="ro-MD" w:eastAsia="ru-RU"/>
                    </w:rPr>
                  </w:pPr>
                </w:p>
              </w:tc>
              <w:tc>
                <w:tcPr>
                  <w:tcW w:w="1096" w:type="pct"/>
                  <w:vMerge/>
                  <w:tcBorders>
                    <w:top w:val="single" w:sz="6" w:space="0" w:color="000000"/>
                    <w:left w:val="single" w:sz="6" w:space="0" w:color="000000"/>
                    <w:bottom w:val="single" w:sz="6" w:space="0" w:color="000000"/>
                    <w:right w:val="single" w:sz="6" w:space="0" w:color="000000"/>
                  </w:tcBorders>
                  <w:vAlign w:val="center"/>
                  <w:hideMark/>
                </w:tcPr>
                <w:p w:rsidR="00AF24E2" w:rsidRPr="00AF24E2" w:rsidRDefault="00AF24E2" w:rsidP="00491D5F">
                  <w:pPr>
                    <w:pStyle w:val="af8"/>
                    <w:framePr w:hSpace="180" w:wrap="around" w:vAnchor="text" w:hAnchor="text" w:y="1"/>
                    <w:suppressOverlap/>
                    <w:jc w:val="both"/>
                    <w:rPr>
                      <w:rFonts w:ascii="Times New Roman" w:hAnsi="Times New Roman" w:cs="Times New Roman"/>
                      <w:b/>
                      <w:bCs/>
                      <w:sz w:val="16"/>
                      <w:szCs w:val="16"/>
                      <w:lang w:val="ro-MD" w:eastAsia="ru-RU"/>
                    </w:rPr>
                  </w:pP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cantitatea</w:t>
                  </w:r>
                </w:p>
              </w:tc>
              <w:tc>
                <w:tcPr>
                  <w:tcW w:w="78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durata</w:t>
                  </w:r>
                  <w:r w:rsidRPr="00AF24E2">
                    <w:rPr>
                      <w:rFonts w:ascii="Times New Roman" w:hAnsi="Times New Roman" w:cs="Times New Roman"/>
                      <w:b/>
                      <w:bCs/>
                      <w:sz w:val="16"/>
                      <w:szCs w:val="16"/>
                      <w:lang w:val="ro-MD" w:eastAsia="ru-RU"/>
                    </w:rPr>
                    <w:br/>
                    <w:t>(luni)</w:t>
                  </w:r>
                </w:p>
              </w:tc>
            </w:tr>
            <w:tr w:rsidR="00AF24E2" w:rsidRPr="00AF24E2" w:rsidTr="008839F2">
              <w:trPr>
                <w:tblHeader/>
                <w:jc w:val="center"/>
              </w:trPr>
              <w:tc>
                <w:tcPr>
                  <w:tcW w:w="2178" w:type="pct"/>
                  <w:tcBorders>
                    <w:top w:val="single" w:sz="6" w:space="0" w:color="000000"/>
                    <w:left w:val="single" w:sz="6" w:space="0" w:color="000000"/>
                    <w:bottom w:val="single" w:sz="6" w:space="0" w:color="000000"/>
                    <w:right w:val="single" w:sz="6" w:space="0" w:color="000000"/>
                  </w:tcBorders>
                  <w:vAlign w:val="cente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1</w:t>
                  </w:r>
                </w:p>
              </w:tc>
              <w:tc>
                <w:tcPr>
                  <w:tcW w:w="1103" w:type="pct"/>
                  <w:gridSpan w:val="2"/>
                  <w:tcBorders>
                    <w:top w:val="single" w:sz="6" w:space="0" w:color="000000"/>
                    <w:left w:val="single" w:sz="6" w:space="0" w:color="000000"/>
                    <w:bottom w:val="single" w:sz="6" w:space="0" w:color="000000"/>
                    <w:right w:val="single" w:sz="6" w:space="0" w:color="000000"/>
                  </w:tcBorders>
                  <w:vAlign w:val="cente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2</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3</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4</w:t>
                  </w:r>
                </w:p>
              </w:tc>
            </w:tr>
            <w:tr w:rsidR="00AF24E2" w:rsidRPr="00AF24E2" w:rsidTr="008839F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Uniformă pentru bărbați</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Chipiu</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lastRenderedPageBreak/>
                    <w:t>Fes</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Cizme</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perechi</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Curea</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Pantofi</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perechi</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12</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Pulover</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Tricou cu guler (tip polo)</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5</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Pantaloni de serviciu de vară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Pantaloni de serviciu de iarnă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Pantaloni de serviciu de primăvară/toamnă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Scurtă cu glugă de iarnă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Scurtă de primăvară/toamnă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b/>
                      <w:bCs/>
                      <w:sz w:val="16"/>
                      <w:szCs w:val="16"/>
                      <w:lang w:val="ro-MD" w:eastAsia="ru-RU"/>
                    </w:rPr>
                    <w:t>Uniformă pentru femei</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Chipiu</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Fes</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Cizme</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perechi</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Curea</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Pantofi</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perechi</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12</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Pulover</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Tricou cu guler (tip polo)</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5</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Fustă de serviciu de vară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Pantaloni de serviciu de iarnă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Pantaloni de serviciu de primăvară/toamnă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Scurtă cu glugă de iarnă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Scurtă de primăvară/toamnă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Fular/eșarfă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b/>
                      <w:sz w:val="16"/>
                      <w:szCs w:val="16"/>
                      <w:lang w:val="ro-MD" w:eastAsia="ru-RU"/>
                    </w:rPr>
                    <w:t>Semnele de distincție</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Ecuson</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8</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Emblemă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19</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b/>
                      <w:sz w:val="16"/>
                      <w:szCs w:val="16"/>
                      <w:lang w:val="ro-MD" w:eastAsia="ru-RU"/>
                    </w:rPr>
                    <w:t>Echipamentul de protecție</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Vestă reflectorizantă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36</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Baston reflectorizant</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36</w:t>
                  </w:r>
                </w:p>
              </w:tc>
            </w:tr>
          </w:tbl>
          <w:p w:rsidR="004B0FE7" w:rsidRPr="00ED47D1" w:rsidRDefault="004B0FE7" w:rsidP="00BE2EBB">
            <w:pPr>
              <w:rPr>
                <w:rFonts w:ascii="Times New Roman" w:hAnsi="Times New Roman"/>
                <w:szCs w:val="24"/>
                <w:lang w:val="ro-MD"/>
              </w:rPr>
            </w:pPr>
          </w:p>
        </w:tc>
        <w:tc>
          <w:tcPr>
            <w:tcW w:w="5130" w:type="dxa"/>
          </w:tcPr>
          <w:p w:rsidR="00AF24E2" w:rsidRDefault="00AF24E2" w:rsidP="00BE2EBB">
            <w:pPr>
              <w:pStyle w:val="af8"/>
              <w:jc w:val="right"/>
              <w:rPr>
                <w:rFonts w:ascii="Times New Roman" w:eastAsia="Times New Roman" w:hAnsi="Times New Roman" w:cs="Times New Roman"/>
                <w:sz w:val="20"/>
                <w:szCs w:val="20"/>
                <w:lang w:val="ro-MD"/>
              </w:rPr>
            </w:pPr>
          </w:p>
          <w:p w:rsidR="00AF24E2" w:rsidRPr="00AF24E2" w:rsidRDefault="00AF24E2" w:rsidP="00BE2EBB">
            <w:pPr>
              <w:pStyle w:val="af8"/>
              <w:jc w:val="right"/>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Anexa nr.2</w:t>
            </w:r>
          </w:p>
          <w:p w:rsidR="00AF24E2" w:rsidRPr="00AF24E2" w:rsidRDefault="00AF24E2" w:rsidP="00BE2EBB">
            <w:pPr>
              <w:pStyle w:val="af8"/>
              <w:jc w:val="right"/>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la Hotărârea Guvernului nr. 151/2022</w:t>
            </w:r>
          </w:p>
          <w:p w:rsidR="00AF24E2" w:rsidRPr="00AF24E2" w:rsidRDefault="00AF24E2" w:rsidP="00BE2EBB">
            <w:pPr>
              <w:pStyle w:val="af8"/>
              <w:jc w:val="both"/>
              <w:rPr>
                <w:rFonts w:ascii="Times New Roman" w:eastAsia="Times New Roman" w:hAnsi="Times New Roman" w:cs="Times New Roman"/>
                <w:sz w:val="20"/>
                <w:szCs w:val="20"/>
                <w:lang w:val="ro-MD"/>
              </w:rPr>
            </w:pPr>
          </w:p>
          <w:p w:rsidR="00AF24E2" w:rsidRPr="00AF24E2" w:rsidRDefault="00AF24E2" w:rsidP="00BE2EBB">
            <w:pPr>
              <w:pStyle w:val="af8"/>
              <w:jc w:val="center"/>
              <w:rPr>
                <w:rFonts w:ascii="Times New Roman" w:eastAsia="Times New Roman" w:hAnsi="Times New Roman" w:cs="Times New Roman"/>
                <w:b/>
                <w:bCs/>
                <w:sz w:val="20"/>
                <w:szCs w:val="20"/>
                <w:lang w:val="ro-MD"/>
              </w:rPr>
            </w:pPr>
            <w:r w:rsidRPr="00AF24E2">
              <w:rPr>
                <w:rFonts w:ascii="Times New Roman" w:eastAsia="Times New Roman" w:hAnsi="Times New Roman" w:cs="Times New Roman"/>
                <w:b/>
                <w:bCs/>
                <w:sz w:val="20"/>
                <w:szCs w:val="20"/>
                <w:lang w:val="ro-MD"/>
              </w:rPr>
              <w:t>STRUCTURA</w:t>
            </w:r>
          </w:p>
          <w:p w:rsidR="00AF24E2" w:rsidRPr="00AF24E2" w:rsidRDefault="00AF24E2" w:rsidP="00BE2EBB">
            <w:pPr>
              <w:pStyle w:val="af8"/>
              <w:jc w:val="center"/>
              <w:rPr>
                <w:rFonts w:ascii="Times New Roman" w:eastAsia="Times New Roman" w:hAnsi="Times New Roman" w:cs="Times New Roman"/>
                <w:b/>
                <w:bCs/>
                <w:sz w:val="20"/>
                <w:szCs w:val="20"/>
                <w:lang w:val="ro-MD"/>
              </w:rPr>
            </w:pPr>
            <w:r w:rsidRPr="00AF24E2">
              <w:rPr>
                <w:rFonts w:ascii="Times New Roman" w:eastAsia="Times New Roman" w:hAnsi="Times New Roman" w:cs="Times New Roman"/>
                <w:b/>
                <w:bCs/>
                <w:sz w:val="20"/>
                <w:szCs w:val="20"/>
                <w:lang w:val="ro-MD"/>
              </w:rPr>
              <w:t>Agenției Naționale Transport Auto</w:t>
            </w:r>
          </w:p>
          <w:p w:rsidR="00AF24E2" w:rsidRPr="00AF24E2" w:rsidRDefault="00AF24E2" w:rsidP="00BE2EBB">
            <w:pPr>
              <w:pStyle w:val="af8"/>
              <w:jc w:val="both"/>
              <w:rPr>
                <w:rFonts w:ascii="Times New Roman" w:eastAsia="Times New Roman" w:hAnsi="Times New Roman" w:cs="Times New Roman"/>
                <w:b/>
                <w:bCs/>
                <w:sz w:val="20"/>
                <w:szCs w:val="20"/>
              </w:rPr>
            </w:pP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rPr>
              <w:t>Director</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Directori adjuncți</w:t>
            </w:r>
          </w:p>
          <w:p w:rsidR="00AF24E2" w:rsidRPr="00AF24E2" w:rsidRDefault="00AF24E2" w:rsidP="00BE2EBB">
            <w:pPr>
              <w:pStyle w:val="af8"/>
              <w:jc w:val="both"/>
              <w:rPr>
                <w:rFonts w:ascii="Times New Roman" w:hAnsi="Times New Roman" w:cs="Times New Roman"/>
                <w:sz w:val="20"/>
                <w:szCs w:val="20"/>
                <w:lang w:val="ro-MD"/>
              </w:rPr>
            </w:pPr>
            <w:r w:rsidRPr="00AF24E2">
              <w:rPr>
                <w:rFonts w:ascii="Times New Roman" w:hAnsi="Times New Roman" w:cs="Times New Roman"/>
                <w:sz w:val="20"/>
                <w:szCs w:val="20"/>
                <w:lang w:val="ro-MD"/>
              </w:rPr>
              <w:t xml:space="preserve">Direcția supraveghere și control operațiuni de transport rutier  </w:t>
            </w:r>
          </w:p>
          <w:p w:rsidR="00AF24E2" w:rsidRPr="00AF24E2" w:rsidRDefault="00AF24E2" w:rsidP="00BE2EBB">
            <w:pPr>
              <w:pStyle w:val="af8"/>
              <w:jc w:val="both"/>
              <w:rPr>
                <w:rFonts w:ascii="Times New Roman" w:hAnsi="Times New Roman" w:cs="Times New Roman"/>
                <w:sz w:val="20"/>
                <w:szCs w:val="20"/>
                <w:lang w:val="ro-MD"/>
              </w:rPr>
            </w:pPr>
            <w:r w:rsidRPr="00AF24E2">
              <w:rPr>
                <w:rFonts w:ascii="Times New Roman" w:hAnsi="Times New Roman" w:cs="Times New Roman"/>
                <w:sz w:val="20"/>
                <w:szCs w:val="20"/>
                <w:lang w:val="ro-MD"/>
              </w:rPr>
              <w:t xml:space="preserve">Direcția supraveghere și control activități conexe și conformare </w:t>
            </w:r>
          </w:p>
          <w:p w:rsidR="00AF24E2" w:rsidRPr="00AF24E2" w:rsidRDefault="00AF24E2" w:rsidP="00BE2EBB">
            <w:pPr>
              <w:pStyle w:val="af8"/>
              <w:jc w:val="both"/>
              <w:rPr>
                <w:rFonts w:ascii="Times New Roman" w:hAnsi="Times New Roman" w:cs="Times New Roman"/>
                <w:sz w:val="20"/>
                <w:szCs w:val="20"/>
                <w:lang w:val="ro-MD"/>
              </w:rPr>
            </w:pPr>
            <w:r w:rsidRPr="00AF24E2">
              <w:rPr>
                <w:rFonts w:ascii="Times New Roman" w:hAnsi="Times New Roman" w:cs="Times New Roman"/>
                <w:sz w:val="20"/>
                <w:szCs w:val="20"/>
                <w:lang w:val="ro-MD"/>
              </w:rPr>
              <w:t>Direcția suport și protecție consumatori</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Direcția servicii publice</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Direcția înregistrare, evidență și analiză</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Direc</w:t>
            </w:r>
            <w:r w:rsidRPr="00AF24E2">
              <w:rPr>
                <w:rFonts w:ascii="Times New Roman" w:eastAsia="Times New Roman" w:hAnsi="Times New Roman" w:cs="Times New Roman"/>
                <w:iCs/>
                <w:sz w:val="20"/>
                <w:szCs w:val="20"/>
                <w:lang w:val="ro-MD"/>
              </w:rPr>
              <w:t>ț</w:t>
            </w:r>
            <w:r w:rsidRPr="00AF24E2">
              <w:rPr>
                <w:rFonts w:ascii="Times New Roman" w:eastAsia="Times New Roman" w:hAnsi="Times New Roman" w:cs="Times New Roman"/>
                <w:sz w:val="20"/>
                <w:szCs w:val="20"/>
                <w:lang w:val="ro-MD"/>
              </w:rPr>
              <w:t>ia programe de transport rutier</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Direcția cooperare internațională și protocol</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Direcția analiza riscurilor, planificare și raportare</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Direcția juridică</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Secția tehnologiei informației și comunicațiilor</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Secția protecție internă și integritate</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Secția administrativă</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Serviciul financiar</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Serviciul resurse umane</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Serviciul informare și comunicare cu mass-media</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Serviciul audit intern</w:t>
            </w:r>
          </w:p>
          <w:p w:rsidR="00AF24E2" w:rsidRPr="00AF24E2" w:rsidRDefault="00AF24E2" w:rsidP="00BE2EBB">
            <w:pPr>
              <w:pStyle w:val="af8"/>
              <w:jc w:val="both"/>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Serviciul managementul documentelor”.</w:t>
            </w:r>
          </w:p>
          <w:p w:rsidR="00AF24E2" w:rsidRPr="00AF24E2" w:rsidRDefault="00AF24E2" w:rsidP="00BE2EBB">
            <w:pPr>
              <w:pStyle w:val="af8"/>
              <w:jc w:val="both"/>
              <w:rPr>
                <w:rFonts w:ascii="Times New Roman" w:eastAsia="Times New Roman" w:hAnsi="Times New Roman" w:cs="Times New Roman"/>
                <w:sz w:val="20"/>
                <w:szCs w:val="20"/>
                <w:lang w:val="ro-MD"/>
              </w:rPr>
            </w:pPr>
          </w:p>
          <w:p w:rsidR="00AF24E2" w:rsidRPr="00AF24E2" w:rsidRDefault="00AF24E2" w:rsidP="00BE2EBB">
            <w:pPr>
              <w:pStyle w:val="af8"/>
              <w:jc w:val="right"/>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lastRenderedPageBreak/>
              <w:t>Anexa nr.3</w:t>
            </w:r>
          </w:p>
          <w:p w:rsidR="00AF24E2" w:rsidRPr="00AF24E2" w:rsidRDefault="00AF24E2" w:rsidP="00BE2EBB">
            <w:pPr>
              <w:pStyle w:val="af8"/>
              <w:jc w:val="right"/>
              <w:rPr>
                <w:rFonts w:ascii="Times New Roman" w:eastAsia="Times New Roman" w:hAnsi="Times New Roman" w:cs="Times New Roman"/>
                <w:sz w:val="20"/>
                <w:szCs w:val="20"/>
                <w:lang w:val="ro-MD"/>
              </w:rPr>
            </w:pPr>
            <w:r w:rsidRPr="00AF24E2">
              <w:rPr>
                <w:rFonts w:ascii="Times New Roman" w:eastAsia="Times New Roman" w:hAnsi="Times New Roman" w:cs="Times New Roman"/>
                <w:sz w:val="20"/>
                <w:szCs w:val="20"/>
                <w:lang w:val="ro-MD"/>
              </w:rPr>
              <w:t>la Hotărârea Guvernului nr. 151/2022</w:t>
            </w:r>
          </w:p>
          <w:p w:rsidR="00AF24E2" w:rsidRPr="00AF24E2" w:rsidRDefault="00AF24E2" w:rsidP="00BE2EBB">
            <w:pPr>
              <w:pStyle w:val="af8"/>
              <w:jc w:val="right"/>
              <w:rPr>
                <w:rFonts w:ascii="Times New Roman" w:eastAsia="Times New Roman" w:hAnsi="Times New Roman" w:cs="Times New Roman"/>
                <w:sz w:val="20"/>
                <w:szCs w:val="20"/>
                <w:lang w:val="ro-MD"/>
              </w:rPr>
            </w:pPr>
          </w:p>
          <w:p w:rsidR="00AF24E2" w:rsidRPr="00AF24E2" w:rsidRDefault="00AF24E2" w:rsidP="00BE2EBB">
            <w:pPr>
              <w:pStyle w:val="af8"/>
              <w:jc w:val="both"/>
              <w:rPr>
                <w:rFonts w:ascii="Times New Roman" w:eastAsia="Times New Roman" w:hAnsi="Times New Roman" w:cs="Times New Roman"/>
                <w:sz w:val="20"/>
                <w:szCs w:val="20"/>
                <w:lang w:val="ro-MD"/>
              </w:rPr>
            </w:pPr>
          </w:p>
          <w:p w:rsidR="00AF24E2" w:rsidRPr="00AF24E2" w:rsidRDefault="00AF24E2" w:rsidP="00BE2EBB">
            <w:pPr>
              <w:pStyle w:val="af8"/>
              <w:jc w:val="both"/>
              <w:rPr>
                <w:rFonts w:ascii="Times New Roman" w:eastAsia="Times New Roman" w:hAnsi="Times New Roman" w:cs="Times New Roman"/>
                <w:sz w:val="20"/>
                <w:szCs w:val="20"/>
              </w:rPr>
            </w:pPr>
            <w:r>
              <w:rPr>
                <w:noProof/>
              </w:rPr>
              <w:drawing>
                <wp:inline distT="0" distB="0" distL="0" distR="0" wp14:anchorId="039935F6" wp14:editId="27B7E2EE">
                  <wp:extent cx="3040380" cy="4076700"/>
                  <wp:effectExtent l="0" t="0" r="7620" b="0"/>
                  <wp:docPr id="3" name="Imagine 3" descr="C:\Users\Sergiu Bivol\AppData\Local\Microsoft\Windows\INetCache\Content.Word\Fără titl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iu Bivol\AppData\Local\Microsoft\Windows\INetCache\Content.Word\Fără titlu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0380" cy="4076700"/>
                          </a:xfrm>
                          <a:prstGeom prst="rect">
                            <a:avLst/>
                          </a:prstGeom>
                          <a:noFill/>
                          <a:ln>
                            <a:noFill/>
                          </a:ln>
                        </pic:spPr>
                      </pic:pic>
                    </a:graphicData>
                  </a:graphic>
                </wp:inline>
              </w:drawing>
            </w:r>
          </w:p>
          <w:p w:rsidR="00AF24E2" w:rsidRDefault="00AF24E2" w:rsidP="00BE2EBB">
            <w:pPr>
              <w:rPr>
                <w:rFonts w:ascii="Times New Roman" w:hAnsi="Times New Roman"/>
                <w:szCs w:val="24"/>
                <w:lang w:val="ro-MD"/>
              </w:rPr>
            </w:pPr>
          </w:p>
          <w:p w:rsidR="00AF24E2" w:rsidRDefault="00AF24E2" w:rsidP="00BE2EBB">
            <w:pPr>
              <w:rPr>
                <w:rFonts w:ascii="Times New Roman" w:hAnsi="Times New Roman"/>
                <w:szCs w:val="24"/>
                <w:lang w:val="ro-MD"/>
              </w:rPr>
            </w:pPr>
          </w:p>
          <w:p w:rsidR="00AF24E2" w:rsidRDefault="00AF24E2" w:rsidP="00BE2EBB">
            <w:pPr>
              <w:rPr>
                <w:rFonts w:ascii="Times New Roman" w:hAnsi="Times New Roman"/>
                <w:szCs w:val="24"/>
                <w:lang w:val="ro-MD"/>
              </w:rPr>
            </w:pPr>
          </w:p>
          <w:p w:rsidR="00AF24E2" w:rsidRPr="00AF24E2" w:rsidRDefault="00AF24E2" w:rsidP="00BE2EBB">
            <w:pPr>
              <w:pStyle w:val="af8"/>
              <w:jc w:val="right"/>
              <w:rPr>
                <w:rFonts w:ascii="Times New Roman" w:hAnsi="Times New Roman" w:cs="Times New Roman"/>
                <w:color w:val="333333"/>
                <w:sz w:val="16"/>
                <w:szCs w:val="16"/>
                <w:lang w:val="ro-MD" w:eastAsia="ru-RU"/>
              </w:rPr>
            </w:pPr>
            <w:r w:rsidRPr="00AF24E2">
              <w:rPr>
                <w:rFonts w:ascii="Times New Roman" w:hAnsi="Times New Roman" w:cs="Times New Roman"/>
                <w:sz w:val="16"/>
                <w:szCs w:val="16"/>
                <w:lang w:val="ro-MD" w:eastAsia="ru-RU"/>
              </w:rPr>
              <w:t>Anexa nr. 4</w:t>
            </w:r>
          </w:p>
          <w:p w:rsidR="00AF24E2" w:rsidRPr="00AF24E2" w:rsidRDefault="00AF24E2" w:rsidP="00BE2EBB">
            <w:pPr>
              <w:pStyle w:val="af8"/>
              <w:jc w:val="right"/>
              <w:rPr>
                <w:rFonts w:ascii="Times New Roman" w:hAnsi="Times New Roman" w:cs="Times New Roman"/>
                <w:color w:val="333333"/>
                <w:sz w:val="16"/>
                <w:szCs w:val="16"/>
                <w:lang w:val="ro-MD" w:eastAsia="ru-RU"/>
              </w:rPr>
            </w:pPr>
            <w:r w:rsidRPr="00AF24E2">
              <w:rPr>
                <w:rFonts w:ascii="Times New Roman" w:hAnsi="Times New Roman" w:cs="Times New Roman"/>
                <w:sz w:val="16"/>
                <w:szCs w:val="16"/>
                <w:lang w:val="ro-MD" w:eastAsia="ru-RU"/>
              </w:rPr>
              <w:t>la Hotărârea Guvernului nr. 151/2022</w:t>
            </w:r>
          </w:p>
          <w:p w:rsidR="00AF24E2" w:rsidRPr="00AF24E2" w:rsidRDefault="00AF24E2" w:rsidP="00BE2EBB">
            <w:pPr>
              <w:pStyle w:val="af8"/>
              <w:jc w:val="both"/>
              <w:rPr>
                <w:rFonts w:ascii="Times New Roman" w:hAnsi="Times New Roman" w:cs="Times New Roman"/>
                <w:color w:val="333333"/>
                <w:sz w:val="16"/>
                <w:szCs w:val="16"/>
                <w:lang w:val="ro-MD" w:eastAsia="ru-RU"/>
              </w:rPr>
            </w:pPr>
            <w:r w:rsidRPr="00AF24E2">
              <w:rPr>
                <w:rFonts w:ascii="Times New Roman" w:hAnsi="Times New Roman" w:cs="Times New Roman"/>
                <w:color w:val="333333"/>
                <w:sz w:val="16"/>
                <w:szCs w:val="16"/>
                <w:lang w:val="ro-MD" w:eastAsia="ru-RU"/>
              </w:rPr>
              <w:t> </w:t>
            </w:r>
          </w:p>
          <w:p w:rsidR="00AF24E2" w:rsidRPr="00AF24E2" w:rsidRDefault="00AF24E2" w:rsidP="00BE2EBB">
            <w:pPr>
              <w:pStyle w:val="af8"/>
              <w:jc w:val="center"/>
              <w:rPr>
                <w:rFonts w:ascii="Times New Roman" w:hAnsi="Times New Roman" w:cs="Times New Roman"/>
                <w:color w:val="333333"/>
                <w:sz w:val="16"/>
                <w:szCs w:val="16"/>
                <w:lang w:val="ro-MD" w:eastAsia="ru-RU"/>
              </w:rPr>
            </w:pPr>
            <w:r w:rsidRPr="00AF24E2">
              <w:rPr>
                <w:rFonts w:ascii="Times New Roman" w:hAnsi="Times New Roman" w:cs="Times New Roman"/>
                <w:b/>
                <w:bCs/>
                <w:sz w:val="16"/>
                <w:szCs w:val="16"/>
                <w:lang w:val="ro-MD" w:eastAsia="ru-RU"/>
              </w:rPr>
              <w:t>REGULAMENT</w:t>
            </w:r>
          </w:p>
          <w:p w:rsidR="00AF24E2" w:rsidRPr="00AF24E2" w:rsidRDefault="00AF24E2" w:rsidP="00BE2EBB">
            <w:pPr>
              <w:pStyle w:val="af8"/>
              <w:jc w:val="center"/>
              <w:rPr>
                <w:rFonts w:ascii="Times New Roman" w:hAnsi="Times New Roman" w:cs="Times New Roman"/>
                <w:color w:val="333333"/>
                <w:sz w:val="16"/>
                <w:szCs w:val="16"/>
                <w:lang w:val="ro-MD" w:eastAsia="ru-RU"/>
              </w:rPr>
            </w:pPr>
            <w:r w:rsidRPr="00AF24E2">
              <w:rPr>
                <w:rFonts w:ascii="Times New Roman" w:hAnsi="Times New Roman" w:cs="Times New Roman"/>
                <w:b/>
                <w:bCs/>
                <w:sz w:val="16"/>
                <w:szCs w:val="16"/>
                <w:lang w:val="ro-MD" w:eastAsia="ru-RU"/>
              </w:rPr>
              <w:t>privind uniforma inspectorilor abilitați</w:t>
            </w:r>
          </w:p>
          <w:p w:rsidR="00AF24E2" w:rsidRPr="00AF24E2" w:rsidRDefault="00AF24E2" w:rsidP="00BE2EBB">
            <w:pPr>
              <w:pStyle w:val="af8"/>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cu drept de control ai Agenției Naționale Transport Auto</w:t>
            </w:r>
          </w:p>
          <w:p w:rsidR="00AF24E2" w:rsidRPr="00AF24E2" w:rsidRDefault="00AF24E2" w:rsidP="00BE2EBB">
            <w:pPr>
              <w:pStyle w:val="af8"/>
              <w:jc w:val="center"/>
              <w:rPr>
                <w:rFonts w:ascii="Times New Roman" w:hAnsi="Times New Roman" w:cs="Times New Roman"/>
                <w:color w:val="333333"/>
                <w:sz w:val="16"/>
                <w:szCs w:val="16"/>
                <w:lang w:val="ro-MD" w:eastAsia="ru-RU"/>
              </w:rPr>
            </w:pP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b/>
                <w:bCs/>
                <w:sz w:val="16"/>
                <w:szCs w:val="16"/>
                <w:lang w:val="ro-MD" w:eastAsia="ru-RU"/>
              </w:rPr>
              <w:t>1.</w:t>
            </w:r>
            <w:r w:rsidRPr="00AF24E2">
              <w:rPr>
                <w:rFonts w:ascii="Times New Roman" w:hAnsi="Times New Roman" w:cs="Times New Roman"/>
                <w:sz w:val="16"/>
                <w:szCs w:val="16"/>
                <w:lang w:val="ro-MD" w:eastAsia="ru-RU"/>
              </w:rPr>
              <w:t> În timpul exercitării atribuțiilor de monitorizare și control, a inspecției și  a controlului asupra transporturilor rutiere, a activităților conexe acestora, inspectorii Agenției Naționale Transport Auto (în continuare – </w:t>
            </w:r>
            <w:r w:rsidRPr="00AF24E2">
              <w:rPr>
                <w:rFonts w:ascii="Times New Roman" w:hAnsi="Times New Roman" w:cs="Times New Roman"/>
                <w:i/>
                <w:iCs/>
                <w:sz w:val="16"/>
                <w:szCs w:val="16"/>
                <w:lang w:val="ro-MD" w:eastAsia="ru-RU"/>
              </w:rPr>
              <w:t>Agenție</w:t>
            </w:r>
            <w:r w:rsidRPr="00AF24E2">
              <w:rPr>
                <w:rFonts w:ascii="Times New Roman" w:hAnsi="Times New Roman" w:cs="Times New Roman"/>
                <w:sz w:val="16"/>
                <w:szCs w:val="16"/>
                <w:lang w:val="ro-MD" w:eastAsia="ru-RU"/>
              </w:rPr>
              <w:t xml:space="preserve">) au </w:t>
            </w:r>
            <w:r w:rsidRPr="00AF24E2">
              <w:rPr>
                <w:rFonts w:ascii="Times New Roman" w:hAnsi="Times New Roman" w:cs="Times New Roman"/>
                <w:sz w:val="16"/>
                <w:szCs w:val="16"/>
                <w:lang w:val="ro-MD" w:eastAsia="ru-RU"/>
              </w:rPr>
              <w:lastRenderedPageBreak/>
              <w:t>obligația să poarte uniforma de serviciu cu semnele distinctive și echipamentul de protecție, în cazul desfășurării activităților de serviciu.</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b/>
                <w:bCs/>
                <w:sz w:val="16"/>
                <w:szCs w:val="16"/>
                <w:lang w:val="ro-MD" w:eastAsia="ru-RU"/>
              </w:rPr>
              <w:t>2.</w:t>
            </w:r>
            <w:r w:rsidRPr="00AF24E2">
              <w:rPr>
                <w:rFonts w:ascii="Times New Roman" w:hAnsi="Times New Roman" w:cs="Times New Roman"/>
                <w:sz w:val="16"/>
                <w:szCs w:val="16"/>
                <w:lang w:val="ro-MD" w:eastAsia="ru-RU"/>
              </w:rPr>
              <w:t> Uniforma de serviciu poate fi purtată și în timpul deplasării la locul de muncă, în timpul deplasărilor efectuate în interesul serviciului în diferite misiuni, la festivități, precum și pe durata frecventării unor cursuri de perfecționare profesională.</w:t>
            </w:r>
          </w:p>
          <w:p w:rsidR="00AF24E2" w:rsidRPr="00AF24E2" w:rsidRDefault="00AF24E2" w:rsidP="00BE2EBB">
            <w:pPr>
              <w:pStyle w:val="af8"/>
              <w:ind w:firstLine="252"/>
              <w:jc w:val="both"/>
              <w:rPr>
                <w:rFonts w:ascii="Times New Roman" w:hAnsi="Times New Roman" w:cs="Times New Roman"/>
                <w:sz w:val="16"/>
                <w:szCs w:val="16"/>
                <w:lang w:val="ro-MD" w:eastAsia="ru-RU"/>
              </w:rPr>
            </w:pPr>
            <w:r w:rsidRPr="00AF24E2">
              <w:rPr>
                <w:rFonts w:ascii="Times New Roman" w:hAnsi="Times New Roman" w:cs="Times New Roman"/>
                <w:b/>
                <w:bCs/>
                <w:sz w:val="16"/>
                <w:szCs w:val="16"/>
                <w:lang w:val="ro-MD" w:eastAsia="ru-RU"/>
              </w:rPr>
              <w:t>3.</w:t>
            </w:r>
            <w:r w:rsidRPr="00AF24E2">
              <w:rPr>
                <w:rFonts w:ascii="Times New Roman" w:hAnsi="Times New Roman" w:cs="Times New Roman"/>
                <w:sz w:val="16"/>
                <w:szCs w:val="16"/>
                <w:lang w:val="ro-MD" w:eastAsia="ru-RU"/>
              </w:rPr>
              <w:t> Este interzisă scoaterea din țară a uniformei de serviciu și a echipamentului de protecție, cu excepția cazurilor în care există o solicitare aprobată de către conducerea Agenției. Este interzisă purtarea uniformei în locuri și în condiții ce poate prejudicia imaginea, prestigiul, imaginea sau interesele legale ale instituției.</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b/>
                <w:bCs/>
                <w:sz w:val="16"/>
                <w:szCs w:val="16"/>
                <w:lang w:val="ro-MD" w:eastAsia="ru-RU"/>
              </w:rPr>
              <w:t>4.</w:t>
            </w:r>
            <w:r w:rsidRPr="00AF24E2">
              <w:rPr>
                <w:rFonts w:ascii="Times New Roman" w:hAnsi="Times New Roman" w:cs="Times New Roman"/>
                <w:sz w:val="16"/>
                <w:szCs w:val="16"/>
                <w:lang w:val="ro-MD" w:eastAsia="ru-RU"/>
              </w:rPr>
              <w:t> Uniforma de serviciu și echipamentul de protecție se acordă gratuit inspectorilor Agenției, costul acestora fiind suportat de către Agenție.</w:t>
            </w:r>
          </w:p>
          <w:p w:rsidR="00AF24E2" w:rsidRPr="00AF24E2" w:rsidRDefault="00AF24E2" w:rsidP="00BE2EBB">
            <w:pPr>
              <w:pStyle w:val="af8"/>
              <w:ind w:firstLine="252"/>
              <w:jc w:val="both"/>
              <w:rPr>
                <w:rFonts w:ascii="Times New Roman" w:hAnsi="Times New Roman" w:cs="Times New Roman"/>
                <w:sz w:val="16"/>
                <w:szCs w:val="16"/>
                <w:lang w:val="ro-MD" w:eastAsia="ru-RU"/>
              </w:rPr>
            </w:pPr>
            <w:r w:rsidRPr="00AF24E2">
              <w:rPr>
                <w:rFonts w:ascii="Times New Roman" w:hAnsi="Times New Roman" w:cs="Times New Roman"/>
                <w:b/>
                <w:bCs/>
                <w:sz w:val="16"/>
                <w:szCs w:val="16"/>
                <w:lang w:val="ro-MD" w:eastAsia="ru-RU"/>
              </w:rPr>
              <w:t>5.</w:t>
            </w:r>
            <w:r w:rsidRPr="00AF24E2">
              <w:rPr>
                <w:rFonts w:ascii="Times New Roman" w:hAnsi="Times New Roman" w:cs="Times New Roman"/>
                <w:sz w:val="16"/>
                <w:szCs w:val="16"/>
                <w:lang w:val="ro-MD" w:eastAsia="ru-RU"/>
              </w:rPr>
              <w:t> Agenția are obligația de a descrie uniforma, semnele distinctive și echipamentul de protecție ale inspectorilor care se aprobă prin actul administrativ al Directorului Agenției.</w:t>
            </w:r>
          </w:p>
          <w:p w:rsidR="00AF24E2" w:rsidRPr="00AF24E2" w:rsidRDefault="00AF24E2" w:rsidP="00BE2EBB">
            <w:pPr>
              <w:pStyle w:val="af8"/>
              <w:ind w:firstLine="252"/>
              <w:jc w:val="both"/>
              <w:rPr>
                <w:rFonts w:ascii="Times New Roman" w:hAnsi="Times New Roman" w:cs="Times New Roman"/>
                <w:sz w:val="16"/>
                <w:szCs w:val="16"/>
                <w:lang w:val="ro-MD" w:eastAsia="ru-RU"/>
              </w:rPr>
            </w:pPr>
            <w:r w:rsidRPr="00AF24E2">
              <w:rPr>
                <w:rFonts w:ascii="Times New Roman" w:hAnsi="Times New Roman" w:cs="Times New Roman"/>
                <w:b/>
                <w:sz w:val="16"/>
                <w:szCs w:val="16"/>
                <w:lang w:val="ro-MD" w:eastAsia="ru-RU"/>
              </w:rPr>
              <w:t>6.</w:t>
            </w:r>
            <w:r w:rsidRPr="00AF24E2">
              <w:rPr>
                <w:rFonts w:ascii="Times New Roman" w:hAnsi="Times New Roman" w:cs="Times New Roman"/>
                <w:sz w:val="16"/>
                <w:szCs w:val="16"/>
                <w:lang w:val="ro-MD" w:eastAsia="ru-RU"/>
              </w:rPr>
              <w:t xml:space="preserve"> Agenția are obligația să țină evidența acordării uniformei de serviciu și a echipamentului de protecție inspectorilor Agenției, conform anexei. Evidența se ține pe luni, începând cu data acordării acestora.</w:t>
            </w:r>
          </w:p>
          <w:p w:rsidR="00AF24E2" w:rsidRPr="00AF24E2" w:rsidRDefault="00AF24E2" w:rsidP="00BE2EBB">
            <w:pPr>
              <w:pStyle w:val="af8"/>
              <w:ind w:firstLine="252"/>
              <w:jc w:val="both"/>
              <w:rPr>
                <w:rFonts w:ascii="Times New Roman" w:hAnsi="Times New Roman" w:cs="Times New Roman"/>
                <w:sz w:val="16"/>
                <w:szCs w:val="16"/>
                <w:lang w:val="ro-MD" w:eastAsia="ru-RU"/>
              </w:rPr>
            </w:pPr>
            <w:r w:rsidRPr="00AF24E2">
              <w:rPr>
                <w:rFonts w:ascii="Times New Roman" w:hAnsi="Times New Roman" w:cs="Times New Roman"/>
                <w:b/>
                <w:bCs/>
                <w:sz w:val="16"/>
                <w:szCs w:val="16"/>
                <w:lang w:val="ro-MD" w:eastAsia="ru-RU"/>
              </w:rPr>
              <w:t>7.</w:t>
            </w:r>
            <w:r w:rsidRPr="00AF24E2">
              <w:rPr>
                <w:rFonts w:ascii="Times New Roman" w:hAnsi="Times New Roman" w:cs="Times New Roman"/>
                <w:sz w:val="16"/>
                <w:szCs w:val="16"/>
                <w:lang w:val="ro-MD" w:eastAsia="ru-RU"/>
              </w:rPr>
              <w:t> Perioada suspendării raporturilor de serviciu nu se include în calculul duratei normate de folosință a componentelor uniformei de serviciu și a echipamentului de protecție.</w:t>
            </w:r>
          </w:p>
          <w:p w:rsidR="00AF24E2" w:rsidRPr="00AF24E2" w:rsidRDefault="00AF24E2" w:rsidP="00BE2EBB">
            <w:pPr>
              <w:pStyle w:val="af8"/>
              <w:ind w:firstLine="252"/>
              <w:jc w:val="both"/>
              <w:rPr>
                <w:rFonts w:ascii="Times New Roman" w:hAnsi="Times New Roman" w:cs="Times New Roman"/>
                <w:sz w:val="16"/>
                <w:szCs w:val="16"/>
                <w:lang w:val="ro-MD" w:eastAsia="ru-RU"/>
              </w:rPr>
            </w:pPr>
            <w:r w:rsidRPr="00AF24E2">
              <w:rPr>
                <w:rFonts w:ascii="Times New Roman" w:hAnsi="Times New Roman" w:cs="Times New Roman"/>
                <w:b/>
                <w:bCs/>
                <w:sz w:val="16"/>
                <w:szCs w:val="16"/>
                <w:lang w:val="ro-MD" w:eastAsia="ru-RU"/>
              </w:rPr>
              <w:t>8.</w:t>
            </w:r>
            <w:r w:rsidRPr="00AF24E2">
              <w:rPr>
                <w:rFonts w:ascii="Times New Roman" w:hAnsi="Times New Roman" w:cs="Times New Roman"/>
                <w:sz w:val="16"/>
                <w:szCs w:val="16"/>
                <w:lang w:val="ro-MD" w:eastAsia="ru-RU"/>
              </w:rPr>
              <w:t> Inspectorii Agenției sunt obligați să mențină uniforma de serviciu, precum și echipamentul de protecție într-o stare adecvată, să o folosească în mod corespunzător și să respecte ținuta impusă de portul acesteia.</w:t>
            </w:r>
          </w:p>
          <w:p w:rsidR="00AF24E2" w:rsidRPr="00AF24E2" w:rsidRDefault="00AF24E2" w:rsidP="00BE2EBB">
            <w:pPr>
              <w:pStyle w:val="af8"/>
              <w:ind w:firstLine="252"/>
              <w:jc w:val="both"/>
              <w:rPr>
                <w:rFonts w:ascii="Times New Roman" w:hAnsi="Times New Roman" w:cs="Times New Roman"/>
                <w:sz w:val="16"/>
                <w:szCs w:val="16"/>
                <w:lang w:val="ro-MD" w:eastAsia="ru-RU"/>
              </w:rPr>
            </w:pPr>
            <w:r w:rsidRPr="00AF24E2">
              <w:rPr>
                <w:rFonts w:ascii="Times New Roman" w:hAnsi="Times New Roman" w:cs="Times New Roman"/>
                <w:b/>
                <w:bCs/>
                <w:sz w:val="16"/>
                <w:szCs w:val="16"/>
                <w:lang w:val="ro-MD" w:eastAsia="ru-RU"/>
              </w:rPr>
              <w:t>9.</w:t>
            </w:r>
            <w:r w:rsidRPr="00AF24E2">
              <w:rPr>
                <w:rFonts w:ascii="Times New Roman" w:hAnsi="Times New Roman" w:cs="Times New Roman"/>
                <w:sz w:val="16"/>
                <w:szCs w:val="16"/>
                <w:lang w:val="ro-MD" w:eastAsia="ru-RU"/>
              </w:rPr>
              <w:t> În circumstanțele în care inspectorul a deteriorat sau a pierdut uniforma și/sau echipamentul de protecție din motive obiective, uniforma va fi eliberată înainte de expirarea duratei normate de folosință, obligatoriu cu avizul conducerii instituției.</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b/>
                <w:bCs/>
                <w:sz w:val="16"/>
                <w:szCs w:val="16"/>
                <w:lang w:val="ro-MD" w:eastAsia="ru-RU"/>
              </w:rPr>
              <w:t>10.</w:t>
            </w:r>
            <w:r w:rsidRPr="00AF24E2">
              <w:rPr>
                <w:rFonts w:ascii="Times New Roman" w:hAnsi="Times New Roman" w:cs="Times New Roman"/>
                <w:sz w:val="16"/>
                <w:szCs w:val="16"/>
                <w:lang w:val="ro-MD" w:eastAsia="ru-RU"/>
              </w:rPr>
              <w:t>  În circumstanțele în care inspectorul a deteriorat sau a pierdut uniforma și/sau echipamentul de protecție din motive subiective (utilizare defectuoasă, neglijentă), acesta va fi obligat să suporte echivalentul valoric al uniformei eliberate.</w:t>
            </w:r>
          </w:p>
          <w:p w:rsidR="00AF24E2" w:rsidRPr="00AF24E2" w:rsidRDefault="00AF24E2" w:rsidP="00BE2EBB">
            <w:pPr>
              <w:pStyle w:val="af8"/>
              <w:ind w:firstLine="252"/>
              <w:jc w:val="both"/>
              <w:rPr>
                <w:rFonts w:ascii="Times New Roman" w:hAnsi="Times New Roman" w:cs="Times New Roman"/>
                <w:b/>
                <w:color w:val="000000" w:themeColor="text1"/>
                <w:sz w:val="16"/>
                <w:szCs w:val="16"/>
                <w:lang w:val="ro-MD" w:eastAsia="ro-RO"/>
              </w:rPr>
            </w:pPr>
            <w:r w:rsidRPr="00AF24E2">
              <w:rPr>
                <w:rFonts w:ascii="Times New Roman" w:hAnsi="Times New Roman" w:cs="Times New Roman"/>
                <w:b/>
                <w:sz w:val="16"/>
                <w:szCs w:val="16"/>
                <w:lang w:val="ro-MD" w:eastAsia="ro-RO"/>
              </w:rPr>
              <w:t>11</w:t>
            </w:r>
            <w:r w:rsidRPr="00AF24E2">
              <w:rPr>
                <w:rFonts w:ascii="Times New Roman" w:hAnsi="Times New Roman" w:cs="Times New Roman"/>
                <w:b/>
                <w:color w:val="000000" w:themeColor="text1"/>
                <w:sz w:val="16"/>
                <w:szCs w:val="16"/>
                <w:lang w:val="ro-MD" w:eastAsia="ro-RO"/>
              </w:rPr>
              <w:t xml:space="preserve">. </w:t>
            </w:r>
            <w:r w:rsidRPr="00AF24E2">
              <w:rPr>
                <w:rFonts w:ascii="Times New Roman" w:hAnsi="Times New Roman" w:cs="Times New Roman"/>
                <w:color w:val="000000" w:themeColor="text1"/>
                <w:sz w:val="16"/>
                <w:szCs w:val="16"/>
                <w:lang w:val="ro-MD"/>
              </w:rPr>
              <w:t xml:space="preserve">Inspectorii </w:t>
            </w:r>
            <w:r w:rsidRPr="00AF24E2">
              <w:rPr>
                <w:rFonts w:ascii="Times New Roman" w:hAnsi="Times New Roman" w:cs="Times New Roman"/>
                <w:sz w:val="16"/>
                <w:szCs w:val="16"/>
                <w:lang w:val="ro-MD" w:eastAsia="ru-RU"/>
              </w:rPr>
              <w:t>Agenției</w:t>
            </w:r>
            <w:r w:rsidRPr="00AF24E2">
              <w:rPr>
                <w:rFonts w:ascii="Times New Roman" w:hAnsi="Times New Roman" w:cs="Times New Roman"/>
                <w:color w:val="000000" w:themeColor="text1"/>
                <w:sz w:val="16"/>
                <w:szCs w:val="16"/>
                <w:lang w:val="ro-MD"/>
              </w:rPr>
              <w:t xml:space="preserve"> sunt obligați să achite echivalentul valoric al uniformei recepționate, în ziua încetării raporturilor de serviciu:</w:t>
            </w:r>
          </w:p>
          <w:p w:rsidR="00AF24E2" w:rsidRPr="00AF24E2" w:rsidRDefault="00AF24E2" w:rsidP="00BE2EBB">
            <w:pPr>
              <w:pStyle w:val="af8"/>
              <w:ind w:firstLine="252"/>
              <w:jc w:val="both"/>
              <w:rPr>
                <w:rFonts w:ascii="Times New Roman" w:hAnsi="Times New Roman" w:cs="Times New Roman"/>
                <w:color w:val="000000" w:themeColor="text1"/>
                <w:sz w:val="16"/>
                <w:szCs w:val="16"/>
                <w:lang w:val="ro-MD" w:eastAsia="ro-RO"/>
              </w:rPr>
            </w:pPr>
            <w:r w:rsidRPr="00AF24E2">
              <w:rPr>
                <w:rFonts w:ascii="Times New Roman" w:hAnsi="Times New Roman" w:cs="Times New Roman"/>
                <w:color w:val="000000" w:themeColor="text1"/>
                <w:sz w:val="16"/>
                <w:szCs w:val="16"/>
                <w:lang w:val="ro-MD" w:eastAsia="ro-RO"/>
              </w:rPr>
              <w:t>1) eliberare din funcție;</w:t>
            </w:r>
          </w:p>
          <w:p w:rsidR="00AF24E2" w:rsidRPr="00AF24E2" w:rsidRDefault="00AF24E2" w:rsidP="00BE2EBB">
            <w:pPr>
              <w:pStyle w:val="af8"/>
              <w:ind w:firstLine="252"/>
              <w:jc w:val="both"/>
              <w:rPr>
                <w:rFonts w:ascii="Times New Roman" w:hAnsi="Times New Roman" w:cs="Times New Roman"/>
                <w:color w:val="000000" w:themeColor="text1"/>
                <w:sz w:val="16"/>
                <w:szCs w:val="16"/>
                <w:lang w:val="ro-MD" w:eastAsia="ro-RO"/>
              </w:rPr>
            </w:pPr>
            <w:r w:rsidRPr="00AF24E2">
              <w:rPr>
                <w:rFonts w:ascii="Times New Roman" w:hAnsi="Times New Roman" w:cs="Times New Roman"/>
                <w:color w:val="000000" w:themeColor="text1"/>
                <w:sz w:val="16"/>
                <w:szCs w:val="16"/>
                <w:lang w:val="ro-MD" w:eastAsia="ro-RO"/>
              </w:rPr>
              <w:t>2) destituire;</w:t>
            </w:r>
          </w:p>
          <w:p w:rsidR="00AF24E2" w:rsidRPr="00AF24E2" w:rsidRDefault="00AF24E2" w:rsidP="00BE2EBB">
            <w:pPr>
              <w:pStyle w:val="af8"/>
              <w:ind w:firstLine="252"/>
              <w:jc w:val="both"/>
              <w:rPr>
                <w:rFonts w:ascii="Times New Roman" w:hAnsi="Times New Roman" w:cs="Times New Roman"/>
                <w:color w:val="000000" w:themeColor="text1"/>
                <w:sz w:val="16"/>
                <w:szCs w:val="16"/>
                <w:lang w:val="ro-MD" w:eastAsia="ro-RO"/>
              </w:rPr>
            </w:pPr>
            <w:r w:rsidRPr="00AF24E2">
              <w:rPr>
                <w:rFonts w:ascii="Times New Roman" w:hAnsi="Times New Roman" w:cs="Times New Roman"/>
                <w:color w:val="000000" w:themeColor="text1"/>
                <w:sz w:val="16"/>
                <w:szCs w:val="16"/>
                <w:lang w:val="ro-MD" w:eastAsia="ro-RO"/>
              </w:rPr>
              <w:t>3) demisie.</w:t>
            </w:r>
          </w:p>
          <w:p w:rsidR="00AF24E2" w:rsidRPr="00AF24E2" w:rsidRDefault="00AF24E2" w:rsidP="00BE2EBB">
            <w:pPr>
              <w:pStyle w:val="af8"/>
              <w:ind w:firstLine="252"/>
              <w:jc w:val="both"/>
              <w:rPr>
                <w:rFonts w:ascii="Times New Roman" w:hAnsi="Times New Roman" w:cs="Times New Roman"/>
                <w:b/>
                <w:color w:val="000000" w:themeColor="text1"/>
                <w:sz w:val="16"/>
                <w:szCs w:val="16"/>
                <w:lang w:val="ro-MD" w:eastAsia="ro-RO"/>
              </w:rPr>
            </w:pPr>
            <w:r w:rsidRPr="00AF24E2">
              <w:rPr>
                <w:rFonts w:ascii="Times New Roman" w:hAnsi="Times New Roman" w:cs="Times New Roman"/>
                <w:b/>
                <w:color w:val="000000" w:themeColor="text1"/>
                <w:sz w:val="16"/>
                <w:szCs w:val="16"/>
                <w:lang w:val="ro-MD" w:eastAsia="ro-RO"/>
              </w:rPr>
              <w:t>12.</w:t>
            </w:r>
            <w:r w:rsidRPr="00AF24E2">
              <w:rPr>
                <w:rFonts w:ascii="Times New Roman" w:hAnsi="Times New Roman" w:cs="Times New Roman"/>
                <w:b/>
                <w:color w:val="000000" w:themeColor="text1"/>
                <w:sz w:val="16"/>
                <w:szCs w:val="16"/>
                <w:vertAlign w:val="superscript"/>
                <w:lang w:val="ro-MD" w:eastAsia="ro-RO"/>
              </w:rPr>
              <w:t xml:space="preserve"> </w:t>
            </w:r>
            <w:r w:rsidRPr="00AF24E2">
              <w:rPr>
                <w:rFonts w:ascii="Times New Roman" w:hAnsi="Times New Roman" w:cs="Times New Roman"/>
                <w:color w:val="000000" w:themeColor="text1"/>
                <w:sz w:val="16"/>
                <w:szCs w:val="16"/>
                <w:lang w:val="ro-MD"/>
              </w:rPr>
              <w:t>Sunt scutiți de rambursarea echivalentul valorii uniformei neutilizate din plin, conform termenelor de port stabilite, inspectorii la care raporturile de serviciu au încetat din următoarele motive:</w:t>
            </w:r>
          </w:p>
          <w:p w:rsidR="00AF24E2" w:rsidRPr="00AF24E2" w:rsidRDefault="00AF24E2" w:rsidP="00BE2EBB">
            <w:pPr>
              <w:pStyle w:val="af8"/>
              <w:ind w:firstLine="252"/>
              <w:jc w:val="both"/>
              <w:rPr>
                <w:rFonts w:ascii="Times New Roman" w:hAnsi="Times New Roman" w:cs="Times New Roman"/>
                <w:color w:val="000000" w:themeColor="text1"/>
                <w:sz w:val="16"/>
                <w:szCs w:val="16"/>
                <w:lang w:val="ro-MD"/>
              </w:rPr>
            </w:pPr>
            <w:r w:rsidRPr="00AF24E2">
              <w:rPr>
                <w:rFonts w:ascii="Times New Roman" w:hAnsi="Times New Roman" w:cs="Times New Roman"/>
                <w:color w:val="000000" w:themeColor="text1"/>
                <w:sz w:val="16"/>
                <w:szCs w:val="16"/>
                <w:lang w:val="ro-MD"/>
              </w:rPr>
              <w:t>1) încadrarea în grad de dizabilitate;</w:t>
            </w:r>
          </w:p>
          <w:p w:rsidR="00AF24E2" w:rsidRPr="00AF24E2" w:rsidRDefault="00AF24E2" w:rsidP="00BE2EBB">
            <w:pPr>
              <w:pStyle w:val="af8"/>
              <w:ind w:firstLine="252"/>
              <w:jc w:val="both"/>
              <w:rPr>
                <w:rFonts w:ascii="Times New Roman" w:hAnsi="Times New Roman" w:cs="Times New Roman"/>
                <w:color w:val="000000" w:themeColor="text1"/>
                <w:sz w:val="16"/>
                <w:szCs w:val="16"/>
                <w:lang w:val="ro-MD"/>
              </w:rPr>
            </w:pPr>
            <w:r w:rsidRPr="00AF24E2">
              <w:rPr>
                <w:rFonts w:ascii="Times New Roman" w:hAnsi="Times New Roman" w:cs="Times New Roman"/>
                <w:color w:val="000000" w:themeColor="text1"/>
                <w:sz w:val="16"/>
                <w:szCs w:val="16"/>
                <w:lang w:val="ro-MD"/>
              </w:rPr>
              <w:t>2) pensionare;</w:t>
            </w:r>
          </w:p>
          <w:p w:rsidR="00AF24E2" w:rsidRPr="00AF24E2" w:rsidRDefault="00AF24E2" w:rsidP="00BE2EBB">
            <w:pPr>
              <w:pStyle w:val="af8"/>
              <w:ind w:firstLine="252"/>
              <w:jc w:val="both"/>
              <w:rPr>
                <w:rFonts w:ascii="Times New Roman" w:hAnsi="Times New Roman" w:cs="Times New Roman"/>
                <w:color w:val="000000" w:themeColor="text1"/>
                <w:sz w:val="16"/>
                <w:szCs w:val="16"/>
                <w:lang w:val="ro-MD"/>
              </w:rPr>
            </w:pPr>
            <w:r w:rsidRPr="00AF24E2">
              <w:rPr>
                <w:rFonts w:ascii="Times New Roman" w:hAnsi="Times New Roman" w:cs="Times New Roman"/>
                <w:color w:val="000000" w:themeColor="text1"/>
                <w:sz w:val="16"/>
                <w:szCs w:val="16"/>
                <w:lang w:val="ro-MD"/>
              </w:rPr>
              <w:t>3) deces;</w:t>
            </w:r>
          </w:p>
          <w:p w:rsidR="00AF24E2" w:rsidRPr="00AF24E2" w:rsidRDefault="00AF24E2" w:rsidP="00BE2EBB">
            <w:pPr>
              <w:pStyle w:val="af8"/>
              <w:ind w:firstLine="252"/>
              <w:jc w:val="both"/>
              <w:rPr>
                <w:rFonts w:ascii="Times New Roman" w:hAnsi="Times New Roman" w:cs="Times New Roman"/>
                <w:color w:val="000000" w:themeColor="text1"/>
                <w:sz w:val="16"/>
                <w:szCs w:val="16"/>
                <w:lang w:val="ro-MD"/>
              </w:rPr>
            </w:pPr>
            <w:r w:rsidRPr="00AF24E2">
              <w:rPr>
                <w:rFonts w:ascii="Times New Roman" w:hAnsi="Times New Roman" w:cs="Times New Roman"/>
                <w:color w:val="000000" w:themeColor="text1"/>
                <w:sz w:val="16"/>
                <w:szCs w:val="16"/>
                <w:lang w:val="ro-MD"/>
              </w:rPr>
              <w:t>4) în circumstanțe ce nu depind de voința părților.</w:t>
            </w:r>
          </w:p>
          <w:p w:rsidR="00AF24E2" w:rsidRPr="00AF24E2" w:rsidRDefault="00AF24E2" w:rsidP="00BE2EBB">
            <w:pPr>
              <w:pStyle w:val="af8"/>
              <w:ind w:firstLine="252"/>
              <w:jc w:val="both"/>
              <w:rPr>
                <w:rFonts w:ascii="Times New Roman" w:hAnsi="Times New Roman" w:cs="Times New Roman"/>
                <w:b/>
                <w:color w:val="000000" w:themeColor="text1"/>
                <w:sz w:val="16"/>
                <w:szCs w:val="16"/>
                <w:lang w:val="ro-MD" w:eastAsia="ro-RO"/>
              </w:rPr>
            </w:pPr>
            <w:r w:rsidRPr="00AF24E2">
              <w:rPr>
                <w:rFonts w:ascii="Times New Roman" w:hAnsi="Times New Roman" w:cs="Times New Roman"/>
                <w:b/>
                <w:color w:val="000000" w:themeColor="text1"/>
                <w:sz w:val="16"/>
                <w:szCs w:val="16"/>
                <w:lang w:val="ro-MD"/>
              </w:rPr>
              <w:t>13.</w:t>
            </w:r>
            <w:r w:rsidRPr="00AF24E2">
              <w:rPr>
                <w:rFonts w:ascii="Times New Roman" w:hAnsi="Times New Roman" w:cs="Times New Roman"/>
                <w:color w:val="000000" w:themeColor="text1"/>
                <w:sz w:val="16"/>
                <w:szCs w:val="16"/>
                <w:lang w:val="ro-MD"/>
              </w:rPr>
              <w:t xml:space="preserve"> Calcularea și reținerea echivalentului valoric al uniformei este asigurat de către subdiviziunea financiară, în funcție de uzura uniformei eliberate.</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b/>
                <w:bCs/>
                <w:sz w:val="16"/>
                <w:szCs w:val="16"/>
                <w:lang w:val="ro-MD" w:eastAsia="ru-RU"/>
              </w:rPr>
              <w:t>14.</w:t>
            </w:r>
            <w:r w:rsidRPr="00AF24E2">
              <w:rPr>
                <w:rFonts w:ascii="Times New Roman" w:hAnsi="Times New Roman" w:cs="Times New Roman"/>
                <w:sz w:val="16"/>
                <w:szCs w:val="16"/>
                <w:lang w:val="ro-MD" w:eastAsia="ru-RU"/>
              </w:rPr>
              <w:t> Este interzisă modificarea uniformei de serviciu, semnelor distinctive și a echipamentului de protecție sau înlocuirea componentelor acestora cu alte articole de îmbrăcăminte care nu sunt specificate în prezentul Regulament.</w:t>
            </w:r>
          </w:p>
          <w:p w:rsidR="00AF24E2" w:rsidRPr="00AF24E2" w:rsidRDefault="00AF24E2" w:rsidP="00BE2EBB">
            <w:pPr>
              <w:pStyle w:val="af8"/>
              <w:ind w:firstLine="252"/>
              <w:jc w:val="both"/>
              <w:rPr>
                <w:rFonts w:ascii="Times New Roman" w:hAnsi="Times New Roman" w:cs="Times New Roman"/>
                <w:sz w:val="16"/>
                <w:szCs w:val="16"/>
                <w:lang w:val="ro-MD" w:eastAsia="ru-RU"/>
              </w:rPr>
            </w:pPr>
            <w:r w:rsidRPr="00AF24E2">
              <w:rPr>
                <w:rFonts w:ascii="Times New Roman" w:hAnsi="Times New Roman" w:cs="Times New Roman"/>
                <w:b/>
                <w:bCs/>
                <w:sz w:val="16"/>
                <w:szCs w:val="16"/>
                <w:lang w:val="ro-MD" w:eastAsia="ru-RU"/>
              </w:rPr>
              <w:t>15.</w:t>
            </w:r>
            <w:r w:rsidRPr="00AF24E2">
              <w:rPr>
                <w:rFonts w:ascii="Times New Roman" w:hAnsi="Times New Roman" w:cs="Times New Roman"/>
                <w:sz w:val="16"/>
                <w:szCs w:val="16"/>
                <w:lang w:val="ro-MD" w:eastAsia="ru-RU"/>
              </w:rPr>
              <w:t> La uniformă este permisă purtarea încălțămintei de tip închis, tip pantofi și cizme de culoare neagră.</w:t>
            </w:r>
          </w:p>
          <w:p w:rsidR="00AF24E2" w:rsidRPr="00AF24E2" w:rsidRDefault="00AF24E2" w:rsidP="00BE2EBB">
            <w:pPr>
              <w:pStyle w:val="af8"/>
              <w:ind w:firstLine="252"/>
              <w:jc w:val="both"/>
              <w:rPr>
                <w:rFonts w:ascii="Times New Roman" w:hAnsi="Times New Roman" w:cs="Times New Roman"/>
                <w:bCs/>
                <w:sz w:val="16"/>
                <w:szCs w:val="16"/>
                <w:lang w:val="ro-MD" w:eastAsia="ru-RU"/>
              </w:rPr>
            </w:pPr>
            <w:r w:rsidRPr="00AF24E2">
              <w:rPr>
                <w:rFonts w:ascii="Times New Roman" w:hAnsi="Times New Roman" w:cs="Times New Roman"/>
                <w:b/>
                <w:bCs/>
                <w:sz w:val="16"/>
                <w:szCs w:val="16"/>
                <w:lang w:val="ro-MD" w:eastAsia="ru-RU"/>
              </w:rPr>
              <w:t>16.</w:t>
            </w:r>
            <w:r w:rsidRPr="00AF24E2">
              <w:rPr>
                <w:rFonts w:ascii="Times New Roman" w:hAnsi="Times New Roman" w:cs="Times New Roman"/>
                <w:bCs/>
                <w:sz w:val="16"/>
                <w:szCs w:val="16"/>
                <w:lang w:val="ro-MD" w:eastAsia="ru-RU"/>
              </w:rPr>
              <w:t xml:space="preserve"> Pe uniformă, la o distanță de 7 cm de la cusătura mânecii stângi, în partea de sus, se aplică ecusonul cu tresele distinctive, iar la o distanță de 7 </w:t>
            </w:r>
            <w:r w:rsidRPr="00AF24E2">
              <w:rPr>
                <w:rFonts w:ascii="Times New Roman" w:hAnsi="Times New Roman" w:cs="Times New Roman"/>
                <w:bCs/>
                <w:sz w:val="16"/>
                <w:szCs w:val="16"/>
                <w:lang w:val="ro-MD" w:eastAsia="ru-RU"/>
              </w:rPr>
              <w:lastRenderedPageBreak/>
              <w:t xml:space="preserve">cm de la cusătura mânecii drepte se aplică ecusonul Agenției Naționale Transport Auto, aprobat în mod corespunzător. </w:t>
            </w:r>
          </w:p>
          <w:p w:rsidR="00AF24E2" w:rsidRPr="00AF24E2" w:rsidRDefault="00AF24E2" w:rsidP="00BE2EBB">
            <w:pPr>
              <w:pStyle w:val="af8"/>
              <w:ind w:firstLine="252"/>
              <w:jc w:val="both"/>
              <w:rPr>
                <w:rFonts w:ascii="Times New Roman" w:hAnsi="Times New Roman" w:cs="Times New Roman"/>
                <w:bCs/>
                <w:sz w:val="16"/>
                <w:szCs w:val="16"/>
                <w:lang w:val="ro-MD" w:eastAsia="ru-RU"/>
              </w:rPr>
            </w:pPr>
            <w:r w:rsidRPr="00AF24E2">
              <w:rPr>
                <w:rFonts w:ascii="Times New Roman" w:hAnsi="Times New Roman" w:cs="Times New Roman"/>
                <w:b/>
                <w:bCs/>
                <w:sz w:val="16"/>
                <w:szCs w:val="16"/>
                <w:lang w:val="ro-MD" w:eastAsia="ru-RU"/>
              </w:rPr>
              <w:t>17.</w:t>
            </w:r>
            <w:r w:rsidRPr="00AF24E2">
              <w:rPr>
                <w:rFonts w:ascii="Times New Roman" w:hAnsi="Times New Roman" w:cs="Times New Roman"/>
                <w:bCs/>
                <w:sz w:val="16"/>
                <w:szCs w:val="16"/>
                <w:lang w:val="ro-MD" w:eastAsia="ru-RU"/>
              </w:rPr>
              <w:t xml:space="preserve"> Pe uniformă, în partea stângă pe piept, se aplică emblema care reprezintă o fâșie de panglică de formă dreptunghiulară, cu inscripția </w:t>
            </w:r>
            <w:r w:rsidRPr="00AF24E2">
              <w:rPr>
                <w:rFonts w:ascii="Times New Roman" w:hAnsi="Times New Roman" w:cs="Times New Roman"/>
                <w:bCs/>
                <w:i/>
                <w:sz w:val="16"/>
                <w:szCs w:val="16"/>
                <w:lang w:val="ro-MD" w:eastAsia="ru-RU"/>
              </w:rPr>
              <w:t>“ANTA”,</w:t>
            </w:r>
            <w:r w:rsidRPr="00AF24E2">
              <w:rPr>
                <w:rFonts w:ascii="Times New Roman" w:hAnsi="Times New Roman" w:cs="Times New Roman"/>
                <w:bCs/>
                <w:sz w:val="16"/>
                <w:szCs w:val="16"/>
                <w:lang w:val="ro-MD" w:eastAsia="ru-RU"/>
              </w:rPr>
              <w:t xml:space="preserve"> incizată cu litere capitale de culoare gri şi înscrisă simetric în spațiul dintre margini, iar pe partea dreaptă pe piept, se aplică emblema care reprezintă o fâșie de panglică de formă dreptunghiulară, cu inscripția </w:t>
            </w:r>
            <w:r w:rsidRPr="00AF24E2">
              <w:rPr>
                <w:rFonts w:ascii="Times New Roman" w:hAnsi="Times New Roman" w:cs="Times New Roman"/>
                <w:bCs/>
                <w:i/>
                <w:sz w:val="16"/>
                <w:szCs w:val="16"/>
                <w:lang w:val="ro-MD" w:eastAsia="ru-RU"/>
              </w:rPr>
              <w:t>„Numele, Prenumele inspectorului”</w:t>
            </w:r>
            <w:r w:rsidRPr="00AF24E2">
              <w:rPr>
                <w:rFonts w:ascii="Times New Roman" w:hAnsi="Times New Roman" w:cs="Times New Roman"/>
                <w:bCs/>
                <w:sz w:val="16"/>
                <w:szCs w:val="16"/>
                <w:lang w:val="ro-MD" w:eastAsia="ru-RU"/>
              </w:rPr>
              <w:t>.  </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b/>
                <w:bCs/>
                <w:sz w:val="16"/>
                <w:szCs w:val="16"/>
                <w:lang w:val="ro-MD" w:eastAsia="ru-RU"/>
              </w:rPr>
              <w:t>18.</w:t>
            </w:r>
            <w:r w:rsidRPr="00AF24E2">
              <w:rPr>
                <w:rFonts w:ascii="Times New Roman" w:hAnsi="Times New Roman" w:cs="Times New Roman"/>
                <w:sz w:val="16"/>
                <w:szCs w:val="16"/>
                <w:lang w:val="ro-MD" w:eastAsia="ru-RU"/>
              </w:rPr>
              <w:t> Dotarea inspectorilor din cadrul Agenției antrenați în controlul operațiunilor de transport, presupune asigurarea cu:</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sz w:val="16"/>
                <w:szCs w:val="16"/>
                <w:lang w:val="ro-MD" w:eastAsia="ru-RU"/>
              </w:rPr>
              <w:t>1) echipament suplimentar de protecție (vestă reflectorizantă, baston reflectorizant);</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sz w:val="16"/>
                <w:szCs w:val="16"/>
                <w:lang w:val="ro-MD" w:eastAsia="ru-RU"/>
              </w:rPr>
              <w:t>2) invertor de curent alternativ;</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sz w:val="16"/>
                <w:szCs w:val="16"/>
                <w:lang w:val="ro-MD" w:eastAsia="ru-RU"/>
              </w:rPr>
              <w:t>3) dispozitiv pentru iluminarea locului controlului;</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sz w:val="16"/>
                <w:szCs w:val="16"/>
                <w:lang w:val="ro-MD" w:eastAsia="ru-RU"/>
              </w:rPr>
              <w:t>4) calculator portabil, cu baterii sau curent electric, cu programe informatice specializate pentru control și acces la bazele de date și sisteme informaționale necesare pentru desfășurarea activității de control, dispozitiv de conectare la Internet, scanner și imprimantă;</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sz w:val="16"/>
                <w:szCs w:val="16"/>
                <w:lang w:val="ro-MD" w:eastAsia="ru-RU"/>
              </w:rPr>
              <w:t>5) lampă cu lumină ultravioletă;</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sz w:val="16"/>
                <w:szCs w:val="16"/>
                <w:lang w:val="ro-MD" w:eastAsia="ru-RU"/>
              </w:rPr>
              <w:t>6) sistemul de supraveghere video portabil „Camere de corp”;</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sz w:val="16"/>
                <w:szCs w:val="16"/>
                <w:lang w:val="ro-MD" w:eastAsia="ru-RU"/>
              </w:rPr>
              <w:t>7) alte echipamente necesare pentru facilitarea efectuării controlului.</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b/>
                <w:bCs/>
                <w:sz w:val="16"/>
                <w:szCs w:val="16"/>
                <w:lang w:val="ro-MD" w:eastAsia="ru-RU"/>
              </w:rPr>
              <w:t>19.</w:t>
            </w:r>
            <w:r w:rsidRPr="00AF24E2">
              <w:rPr>
                <w:rFonts w:ascii="Times New Roman" w:hAnsi="Times New Roman" w:cs="Times New Roman"/>
                <w:sz w:val="16"/>
                <w:szCs w:val="16"/>
                <w:lang w:val="ro-MD" w:eastAsia="ru-RU"/>
              </w:rPr>
              <w:t> Autovehiculele antrenate în operațiuni de control se dotează cu următoarele elemente:</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sz w:val="16"/>
                <w:szCs w:val="16"/>
                <w:lang w:val="ro-MD" w:eastAsia="ru-RU"/>
              </w:rPr>
              <w:t>1) simbolul corporativ „ANTA” și inscripțiile ,,CONTROL TRAFIC” și „ANTA” în față, în părțile laterale și în spatele autovehiculului;</w:t>
            </w:r>
          </w:p>
          <w:p w:rsidR="00AF24E2" w:rsidRPr="00AF24E2" w:rsidRDefault="00AF24E2" w:rsidP="00BE2EBB">
            <w:pPr>
              <w:pStyle w:val="af8"/>
              <w:ind w:firstLine="252"/>
              <w:jc w:val="both"/>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 dungi înclinate la 45° de culoare gri reflectorizant, care alternează cu dungi de culoare albastră reflectorizantă pe ușile din spate și pe părțile laterale;</w:t>
            </w:r>
          </w:p>
          <w:p w:rsidR="00AF24E2" w:rsidRPr="00AF24E2" w:rsidRDefault="00AF24E2" w:rsidP="00BE2EBB">
            <w:pPr>
              <w:pStyle w:val="af8"/>
              <w:ind w:firstLine="252"/>
              <w:jc w:val="both"/>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3) panou led informativ amplasat în spatele autovehiculului cu inscripția ,,STOP CONTROL TRAFIC.</w:t>
            </w:r>
          </w:p>
          <w:p w:rsidR="00AF24E2" w:rsidRPr="00AF24E2" w:rsidRDefault="00AF24E2" w:rsidP="00BE2EBB">
            <w:pPr>
              <w:pStyle w:val="af8"/>
              <w:ind w:firstLine="252"/>
              <w:jc w:val="both"/>
              <w:rPr>
                <w:rFonts w:ascii="Times New Roman" w:hAnsi="Times New Roman" w:cs="Times New Roman"/>
                <w:color w:val="333333"/>
                <w:sz w:val="16"/>
                <w:szCs w:val="16"/>
                <w:lang w:val="ro-MD" w:eastAsia="ru-RU"/>
              </w:rPr>
            </w:pPr>
            <w:r w:rsidRPr="00AF24E2">
              <w:rPr>
                <w:rFonts w:ascii="Times New Roman" w:hAnsi="Times New Roman" w:cs="Times New Roman"/>
                <w:color w:val="333333"/>
                <w:sz w:val="16"/>
                <w:szCs w:val="16"/>
                <w:lang w:val="ro-MD" w:eastAsia="ru-RU"/>
              </w:rPr>
              <w:t> </w:t>
            </w:r>
          </w:p>
          <w:p w:rsidR="00AF24E2" w:rsidRPr="00AF24E2" w:rsidRDefault="00AF24E2" w:rsidP="00BE2EBB">
            <w:pPr>
              <w:pStyle w:val="af8"/>
              <w:jc w:val="right"/>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Anexă</w:t>
            </w:r>
          </w:p>
          <w:p w:rsidR="00AF24E2" w:rsidRPr="00AF24E2" w:rsidRDefault="00AF24E2" w:rsidP="00BE2EBB">
            <w:pPr>
              <w:pStyle w:val="af8"/>
              <w:jc w:val="right"/>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la Regulamentul privind uniforma</w:t>
            </w:r>
          </w:p>
          <w:p w:rsidR="00AF24E2" w:rsidRPr="00AF24E2" w:rsidRDefault="00AF24E2" w:rsidP="00BE2EBB">
            <w:pPr>
              <w:pStyle w:val="af8"/>
              <w:jc w:val="right"/>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inspectorilor abilitați cu drept de control ai</w:t>
            </w:r>
          </w:p>
          <w:p w:rsidR="00AF24E2" w:rsidRPr="00AF24E2" w:rsidRDefault="00AF24E2" w:rsidP="00BE2EBB">
            <w:pPr>
              <w:pStyle w:val="af8"/>
              <w:jc w:val="right"/>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Agenției Naționale Transport Auto</w:t>
            </w:r>
          </w:p>
          <w:p w:rsidR="00AF24E2" w:rsidRPr="00AF24E2" w:rsidRDefault="00AF24E2" w:rsidP="00BE2EBB">
            <w:pPr>
              <w:pStyle w:val="af8"/>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LISTA</w:t>
            </w:r>
          </w:p>
          <w:p w:rsidR="00AF24E2" w:rsidRPr="00AF24E2" w:rsidRDefault="00AF24E2" w:rsidP="00BE2EBB">
            <w:pPr>
              <w:pStyle w:val="af8"/>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obiectelor incluse în setul de uniformă al inspectorilor abilitați</w:t>
            </w:r>
          </w:p>
          <w:p w:rsidR="00AF24E2" w:rsidRPr="00AF24E2" w:rsidRDefault="00AF24E2" w:rsidP="00BE2EBB">
            <w:pPr>
              <w:pStyle w:val="af8"/>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cu drept de control ai Agenției Naționale Transport Auto</w:t>
            </w:r>
          </w:p>
          <w:p w:rsidR="00AF24E2" w:rsidRPr="00AF24E2" w:rsidRDefault="00AF24E2" w:rsidP="00BE2EBB">
            <w:pPr>
              <w:pStyle w:val="af8"/>
              <w:jc w:val="both"/>
              <w:rPr>
                <w:rFonts w:ascii="Times New Roman" w:hAnsi="Times New Roman" w:cs="Times New Roman"/>
                <w:b/>
                <w:bCs/>
                <w:sz w:val="16"/>
                <w:szCs w:val="16"/>
                <w:lang w:eastAsia="ru-RU"/>
              </w:rPr>
            </w:pPr>
            <w:r w:rsidRPr="00AF24E2">
              <w:rPr>
                <w:rFonts w:ascii="Times New Roman" w:hAnsi="Times New Roman" w:cs="Times New Roman"/>
                <w:b/>
                <w:bCs/>
                <w:sz w:val="16"/>
                <w:szCs w:val="16"/>
                <w:lang w:eastAsia="ru-RU"/>
              </w:rPr>
              <w:t> </w:t>
            </w:r>
          </w:p>
          <w:tbl>
            <w:tblPr>
              <w:tblW w:w="5000" w:type="pct"/>
              <w:jc w:val="center"/>
              <w:tblLayout w:type="fixed"/>
              <w:tblCellMar>
                <w:left w:w="0" w:type="dxa"/>
                <w:right w:w="0" w:type="dxa"/>
              </w:tblCellMar>
              <w:tblLook w:val="04A0" w:firstRow="1" w:lastRow="0" w:firstColumn="1" w:lastColumn="0" w:noHBand="0" w:noVBand="1"/>
            </w:tblPr>
            <w:tblGrid>
              <w:gridCol w:w="2133"/>
              <w:gridCol w:w="1074"/>
              <w:gridCol w:w="7"/>
              <w:gridCol w:w="919"/>
              <w:gridCol w:w="7"/>
              <w:gridCol w:w="758"/>
            </w:tblGrid>
            <w:tr w:rsidR="00AF24E2" w:rsidRPr="00AF24E2" w:rsidTr="008839F2">
              <w:trPr>
                <w:jc w:val="center"/>
              </w:trPr>
              <w:tc>
                <w:tcPr>
                  <w:tcW w:w="217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AF24E2" w:rsidRPr="00AF24E2" w:rsidRDefault="00AF24E2" w:rsidP="00491D5F">
                  <w:pPr>
                    <w:pStyle w:val="af8"/>
                    <w:framePr w:hSpace="180" w:wrap="around" w:vAnchor="text" w:hAnchor="text" w:y="1"/>
                    <w:suppressOverlap/>
                    <w:jc w:val="both"/>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Denumirea articolelor uniformei</w:t>
                  </w:r>
                </w:p>
              </w:tc>
              <w:tc>
                <w:tcPr>
                  <w:tcW w:w="1096"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Unitatea de măsură</w:t>
                  </w:r>
                </w:p>
              </w:tc>
              <w:tc>
                <w:tcPr>
                  <w:tcW w:w="1726"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Prevederile</w:t>
                  </w:r>
                </w:p>
              </w:tc>
            </w:tr>
            <w:tr w:rsidR="00AF24E2" w:rsidRPr="00AF24E2" w:rsidTr="008839F2">
              <w:trPr>
                <w:jc w:val="center"/>
              </w:trPr>
              <w:tc>
                <w:tcPr>
                  <w:tcW w:w="2178" w:type="pct"/>
                  <w:vMerge/>
                  <w:tcBorders>
                    <w:top w:val="single" w:sz="6" w:space="0" w:color="000000"/>
                    <w:left w:val="single" w:sz="6" w:space="0" w:color="000000"/>
                    <w:bottom w:val="single" w:sz="6" w:space="0" w:color="000000"/>
                    <w:right w:val="single" w:sz="6" w:space="0" w:color="000000"/>
                  </w:tcBorders>
                  <w:vAlign w:val="center"/>
                  <w:hideMark/>
                </w:tcPr>
                <w:p w:rsidR="00AF24E2" w:rsidRPr="00AF24E2" w:rsidRDefault="00AF24E2" w:rsidP="00491D5F">
                  <w:pPr>
                    <w:pStyle w:val="af8"/>
                    <w:framePr w:hSpace="180" w:wrap="around" w:vAnchor="text" w:hAnchor="text" w:y="1"/>
                    <w:suppressOverlap/>
                    <w:jc w:val="both"/>
                    <w:rPr>
                      <w:rFonts w:ascii="Times New Roman" w:hAnsi="Times New Roman" w:cs="Times New Roman"/>
                      <w:b/>
                      <w:bCs/>
                      <w:sz w:val="16"/>
                      <w:szCs w:val="16"/>
                      <w:lang w:val="ro-MD" w:eastAsia="ru-RU"/>
                    </w:rPr>
                  </w:pPr>
                </w:p>
              </w:tc>
              <w:tc>
                <w:tcPr>
                  <w:tcW w:w="1096" w:type="pct"/>
                  <w:vMerge/>
                  <w:tcBorders>
                    <w:top w:val="single" w:sz="6" w:space="0" w:color="000000"/>
                    <w:left w:val="single" w:sz="6" w:space="0" w:color="000000"/>
                    <w:bottom w:val="single" w:sz="6" w:space="0" w:color="000000"/>
                    <w:right w:val="single" w:sz="6" w:space="0" w:color="000000"/>
                  </w:tcBorders>
                  <w:vAlign w:val="center"/>
                  <w:hideMark/>
                </w:tcPr>
                <w:p w:rsidR="00AF24E2" w:rsidRPr="00AF24E2" w:rsidRDefault="00AF24E2" w:rsidP="00491D5F">
                  <w:pPr>
                    <w:pStyle w:val="af8"/>
                    <w:framePr w:hSpace="180" w:wrap="around" w:vAnchor="text" w:hAnchor="text" w:y="1"/>
                    <w:suppressOverlap/>
                    <w:jc w:val="both"/>
                    <w:rPr>
                      <w:rFonts w:ascii="Times New Roman" w:hAnsi="Times New Roman" w:cs="Times New Roman"/>
                      <w:b/>
                      <w:bCs/>
                      <w:sz w:val="16"/>
                      <w:szCs w:val="16"/>
                      <w:lang w:val="ro-MD" w:eastAsia="ru-RU"/>
                    </w:rPr>
                  </w:pP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cantitatea</w:t>
                  </w:r>
                </w:p>
              </w:tc>
              <w:tc>
                <w:tcPr>
                  <w:tcW w:w="78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durata</w:t>
                  </w:r>
                  <w:r w:rsidRPr="00AF24E2">
                    <w:rPr>
                      <w:rFonts w:ascii="Times New Roman" w:hAnsi="Times New Roman" w:cs="Times New Roman"/>
                      <w:b/>
                      <w:bCs/>
                      <w:sz w:val="16"/>
                      <w:szCs w:val="16"/>
                      <w:lang w:val="ro-MD" w:eastAsia="ru-RU"/>
                    </w:rPr>
                    <w:br/>
                    <w:t>(luni)</w:t>
                  </w:r>
                </w:p>
              </w:tc>
            </w:tr>
            <w:tr w:rsidR="00AF24E2" w:rsidRPr="00AF24E2" w:rsidTr="008839F2">
              <w:trPr>
                <w:tblHeader/>
                <w:jc w:val="center"/>
              </w:trPr>
              <w:tc>
                <w:tcPr>
                  <w:tcW w:w="2178" w:type="pct"/>
                  <w:tcBorders>
                    <w:top w:val="single" w:sz="6" w:space="0" w:color="000000"/>
                    <w:left w:val="single" w:sz="6" w:space="0" w:color="000000"/>
                    <w:bottom w:val="single" w:sz="6" w:space="0" w:color="000000"/>
                    <w:right w:val="single" w:sz="6" w:space="0" w:color="000000"/>
                  </w:tcBorders>
                  <w:vAlign w:val="cente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1</w:t>
                  </w:r>
                </w:p>
              </w:tc>
              <w:tc>
                <w:tcPr>
                  <w:tcW w:w="1103" w:type="pct"/>
                  <w:gridSpan w:val="2"/>
                  <w:tcBorders>
                    <w:top w:val="single" w:sz="6" w:space="0" w:color="000000"/>
                    <w:left w:val="single" w:sz="6" w:space="0" w:color="000000"/>
                    <w:bottom w:val="single" w:sz="6" w:space="0" w:color="000000"/>
                    <w:right w:val="single" w:sz="6" w:space="0" w:color="000000"/>
                  </w:tcBorders>
                  <w:vAlign w:val="cente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2</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3</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4</w:t>
                  </w:r>
                </w:p>
              </w:tc>
            </w:tr>
            <w:tr w:rsidR="00AF24E2" w:rsidRPr="00AF24E2" w:rsidTr="008839F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b/>
                      <w:bCs/>
                      <w:sz w:val="16"/>
                      <w:szCs w:val="16"/>
                      <w:lang w:val="ro-MD" w:eastAsia="ru-RU"/>
                    </w:rPr>
                  </w:pPr>
                  <w:r w:rsidRPr="00AF24E2">
                    <w:rPr>
                      <w:rFonts w:ascii="Times New Roman" w:hAnsi="Times New Roman" w:cs="Times New Roman"/>
                      <w:b/>
                      <w:bCs/>
                      <w:sz w:val="16"/>
                      <w:szCs w:val="16"/>
                      <w:lang w:val="ro-MD" w:eastAsia="ru-RU"/>
                    </w:rPr>
                    <w:t>Uniformă pentru bărbați</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Chipiu</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Fes</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Cizme</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perechi</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Curea</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Pantofi</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perechi</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12</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Pulover</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Tricou cu guler (tip polo)</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5</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lastRenderedPageBreak/>
                    <w:t>Pantaloni de serviciu de vară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Pantaloni de serviciu de iarnă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Pantaloni de serviciu de primăvară/toamnă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Scurtă cu glugă de iarnă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Scurtă de primăvară/toamnă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b/>
                      <w:bCs/>
                      <w:sz w:val="16"/>
                      <w:szCs w:val="16"/>
                      <w:lang w:val="ro-MD" w:eastAsia="ru-RU"/>
                    </w:rPr>
                    <w:t>Uniformă pentru femei</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Chipiu</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Fes</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Cizme</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perechi</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Curea</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Pantofi</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perechi</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12</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Pulover</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Tricou cu guler (tip polo)</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5</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Fustă de serviciu de vară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Pantaloni de serviciu de iarnă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Pantaloni de serviciu de primăvară/toamnă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Scurtă cu glugă de iarnă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Scurtă de primăvară/toamnă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Fular/eșarfă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b/>
                      <w:sz w:val="16"/>
                      <w:szCs w:val="16"/>
                      <w:lang w:val="ro-MD" w:eastAsia="ru-RU"/>
                    </w:rPr>
                    <w:t>Semnele de distincție</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Ecuson</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8</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Emblemă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19</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24</w:t>
                  </w:r>
                </w:p>
              </w:tc>
            </w:tr>
            <w:tr w:rsidR="00AF24E2" w:rsidRPr="00AF24E2" w:rsidTr="008839F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b/>
                      <w:sz w:val="16"/>
                      <w:szCs w:val="16"/>
                      <w:lang w:val="ro-MD" w:eastAsia="ru-RU"/>
                    </w:rPr>
                    <w:t>Echipamentul de protecție</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Vestă reflectorizantă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36</w:t>
                  </w:r>
                </w:p>
              </w:tc>
            </w:tr>
            <w:tr w:rsidR="00AF24E2" w:rsidRPr="00AF24E2" w:rsidTr="008839F2">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Baston reflectorizant</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24E2" w:rsidRPr="00AF24E2" w:rsidRDefault="00AF24E2" w:rsidP="00491D5F">
                  <w:pPr>
                    <w:pStyle w:val="af8"/>
                    <w:framePr w:hSpace="180" w:wrap="around" w:vAnchor="text" w:hAnchor="text" w:y="1"/>
                    <w:suppressOverlap/>
                    <w:jc w:val="center"/>
                    <w:rPr>
                      <w:rFonts w:ascii="Times New Roman" w:hAnsi="Times New Roman" w:cs="Times New Roman"/>
                      <w:sz w:val="16"/>
                      <w:szCs w:val="16"/>
                      <w:lang w:val="ro-MD" w:eastAsia="ru-RU"/>
                    </w:rPr>
                  </w:pPr>
                  <w:r w:rsidRPr="00AF24E2">
                    <w:rPr>
                      <w:rFonts w:ascii="Times New Roman" w:hAnsi="Times New Roman" w:cs="Times New Roman"/>
                      <w:sz w:val="16"/>
                      <w:szCs w:val="16"/>
                      <w:lang w:val="ro-MD" w:eastAsia="ru-RU"/>
                    </w:rPr>
                    <w:t>36</w:t>
                  </w:r>
                </w:p>
              </w:tc>
            </w:tr>
          </w:tbl>
          <w:p w:rsidR="00AF24E2" w:rsidRPr="00AF24E2" w:rsidRDefault="00AF24E2" w:rsidP="00BE2EBB">
            <w:pPr>
              <w:pStyle w:val="af8"/>
              <w:jc w:val="both"/>
              <w:rPr>
                <w:rFonts w:ascii="Times New Roman" w:hAnsi="Times New Roman" w:cs="Times New Roman"/>
                <w:b/>
                <w:sz w:val="16"/>
                <w:szCs w:val="16"/>
              </w:rPr>
            </w:pPr>
          </w:p>
          <w:p w:rsidR="004B0FE7" w:rsidRPr="00ED47D1" w:rsidRDefault="004B0FE7" w:rsidP="00BE2EBB">
            <w:pPr>
              <w:rPr>
                <w:rFonts w:ascii="Times New Roman" w:hAnsi="Times New Roman"/>
                <w:b/>
                <w:szCs w:val="24"/>
                <w:lang w:val="ro-MD"/>
              </w:rPr>
            </w:pPr>
          </w:p>
        </w:tc>
      </w:tr>
      <w:tr w:rsidR="00BE2EBB" w:rsidRPr="00ED47D1" w:rsidTr="00BE2EBB">
        <w:trPr>
          <w:trHeight w:val="428"/>
        </w:trPr>
        <w:tc>
          <w:tcPr>
            <w:tcW w:w="556" w:type="dxa"/>
          </w:tcPr>
          <w:p w:rsidR="00BE2EBB" w:rsidRDefault="00BE2EBB" w:rsidP="00BE2EBB">
            <w:pPr>
              <w:rPr>
                <w:rFonts w:ascii="Times New Roman" w:hAnsi="Times New Roman"/>
                <w:szCs w:val="24"/>
                <w:lang w:val="ro-MD"/>
              </w:rPr>
            </w:pPr>
            <w:r>
              <w:rPr>
                <w:rFonts w:ascii="Times New Roman" w:hAnsi="Times New Roman"/>
                <w:szCs w:val="24"/>
                <w:lang w:val="ro-MD"/>
              </w:rPr>
              <w:lastRenderedPageBreak/>
              <w:t>B)</w:t>
            </w:r>
          </w:p>
          <w:p w:rsidR="00BE2EBB" w:rsidRPr="00ED47D1" w:rsidRDefault="00BE2EBB" w:rsidP="00BE2EBB">
            <w:pPr>
              <w:jc w:val="center"/>
              <w:rPr>
                <w:rFonts w:ascii="Times New Roman" w:hAnsi="Times New Roman"/>
                <w:szCs w:val="24"/>
                <w:lang w:val="ro-MD"/>
              </w:rPr>
            </w:pPr>
          </w:p>
        </w:tc>
        <w:tc>
          <w:tcPr>
            <w:tcW w:w="14289" w:type="dxa"/>
            <w:gridSpan w:val="3"/>
          </w:tcPr>
          <w:p w:rsidR="00BE2EBB" w:rsidRPr="00BE2EBB" w:rsidRDefault="00BE2EBB" w:rsidP="00BE2EBB">
            <w:pPr>
              <w:rPr>
                <w:rFonts w:ascii="Times New Roman" w:hAnsi="Times New Roman"/>
                <w:b/>
                <w:szCs w:val="24"/>
                <w:lang w:val="ro-MD"/>
              </w:rPr>
            </w:pPr>
            <w:r>
              <w:rPr>
                <w:rFonts w:ascii="Times New Roman" w:hAnsi="Times New Roman"/>
                <w:b/>
                <w:szCs w:val="24"/>
                <w:lang w:val="ro-MD"/>
              </w:rPr>
              <w:t xml:space="preserve">La </w:t>
            </w:r>
            <w:r w:rsidRPr="00BE2EBB">
              <w:rPr>
                <w:rFonts w:ascii="Times New Roman" w:hAnsi="Times New Roman"/>
                <w:b/>
                <w:szCs w:val="24"/>
                <w:lang w:val="ro-MD"/>
              </w:rPr>
              <w:t>Regulamentul circulației rutiere, aprobat prin Hotărârea Guvernului nr. 357/2009</w:t>
            </w:r>
          </w:p>
        </w:tc>
      </w:tr>
      <w:tr w:rsidR="00994613" w:rsidRPr="00ED47D1" w:rsidTr="00BE2EBB">
        <w:trPr>
          <w:trHeight w:val="397"/>
        </w:trPr>
        <w:tc>
          <w:tcPr>
            <w:tcW w:w="556" w:type="dxa"/>
          </w:tcPr>
          <w:p w:rsidR="00994613" w:rsidRPr="00ED47D1" w:rsidRDefault="00BE2EBB" w:rsidP="00BE2EBB">
            <w:pPr>
              <w:jc w:val="center"/>
              <w:rPr>
                <w:rFonts w:ascii="Times New Roman" w:hAnsi="Times New Roman"/>
                <w:szCs w:val="24"/>
                <w:lang w:val="ro-MD"/>
              </w:rPr>
            </w:pPr>
            <w:r>
              <w:rPr>
                <w:rFonts w:ascii="Times New Roman" w:hAnsi="Times New Roman"/>
                <w:szCs w:val="24"/>
                <w:lang w:val="ro-MD"/>
              </w:rPr>
              <w:t>1.</w:t>
            </w:r>
          </w:p>
        </w:tc>
        <w:tc>
          <w:tcPr>
            <w:tcW w:w="4569" w:type="dxa"/>
          </w:tcPr>
          <w:p w:rsidR="00BE2EBB" w:rsidRPr="00BE2EBB" w:rsidRDefault="00BE2EBB" w:rsidP="00BE2EBB">
            <w:pPr>
              <w:ind w:firstLine="141"/>
              <w:rPr>
                <w:rFonts w:ascii="Times New Roman" w:eastAsia="Times New Roman" w:hAnsi="Times New Roman"/>
                <w:sz w:val="20"/>
                <w:szCs w:val="20"/>
                <w:lang w:val="ro-MD"/>
              </w:rPr>
            </w:pPr>
            <w:r w:rsidRPr="00BE2EBB">
              <w:rPr>
                <w:rFonts w:ascii="Times New Roman" w:eastAsia="Times New Roman" w:hAnsi="Times New Roman"/>
                <w:b/>
                <w:bCs/>
                <w:sz w:val="20"/>
                <w:szCs w:val="20"/>
                <w:lang w:val="ro-MD"/>
              </w:rPr>
              <w:t>7.</w:t>
            </w:r>
            <w:r w:rsidRPr="00BE2EBB">
              <w:rPr>
                <w:rFonts w:ascii="Times New Roman" w:eastAsia="Times New Roman" w:hAnsi="Times New Roman"/>
                <w:sz w:val="20"/>
                <w:szCs w:val="20"/>
                <w:lang w:val="ro-MD"/>
              </w:rPr>
              <w:t xml:space="preserve"> În sensul prezentului Regulament următoarele noțiuni și termeni semnifică: </w:t>
            </w:r>
          </w:p>
          <w:p w:rsidR="00BE2EBB" w:rsidRPr="00BE2EBB" w:rsidRDefault="00BE2EBB" w:rsidP="00BE2EBB">
            <w:pPr>
              <w:ind w:firstLine="141"/>
              <w:rPr>
                <w:rFonts w:ascii="Times New Roman" w:eastAsia="Times New Roman" w:hAnsi="Times New Roman"/>
                <w:sz w:val="20"/>
                <w:szCs w:val="20"/>
                <w:lang w:val="ro-MD"/>
              </w:rPr>
            </w:pPr>
            <w:r w:rsidRPr="00BE2EBB">
              <w:rPr>
                <w:rFonts w:ascii="Times New Roman" w:eastAsia="Times New Roman" w:hAnsi="Times New Roman"/>
                <w:i/>
                <w:iCs/>
                <w:sz w:val="20"/>
                <w:szCs w:val="20"/>
                <w:lang w:val="ro-MD"/>
              </w:rPr>
              <w:t>agent de circulație</w:t>
            </w:r>
            <w:r w:rsidRPr="00BE2EBB">
              <w:rPr>
                <w:rFonts w:ascii="Times New Roman" w:eastAsia="Times New Roman" w:hAnsi="Times New Roman"/>
                <w:sz w:val="20"/>
                <w:szCs w:val="20"/>
                <w:lang w:val="ro-MD"/>
              </w:rPr>
              <w:t xml:space="preserve"> – persoană echipată corespunzător, abilitată cu funcții de control și reglementare a traficului rutier prin intermediul semnalelor stabilite de prezentul Regulament (polițistul, agentul de cale ferată, angajatul serviciilor de întreținere a drumurilor, persoana de gardă la bacul de transbordare); </w:t>
            </w:r>
          </w:p>
          <w:p w:rsidR="00994613" w:rsidRDefault="00BE2EBB" w:rsidP="00BE2EBB">
            <w:pPr>
              <w:ind w:left="-29" w:firstLine="29"/>
              <w:rPr>
                <w:rFonts w:ascii="Times New Roman" w:eastAsia="Times New Roman" w:hAnsi="Times New Roman"/>
                <w:szCs w:val="24"/>
                <w:lang w:val="ro-MD"/>
              </w:rPr>
            </w:pPr>
            <w:r w:rsidRPr="00BE2EBB">
              <w:rPr>
                <w:rFonts w:ascii="Tahoma" w:eastAsia="Times New Roman" w:hAnsi="Tahoma" w:cs="Tahoma"/>
                <w:sz w:val="20"/>
                <w:szCs w:val="20"/>
                <w:lang w:val="ro-MD"/>
              </w:rPr>
              <w:br/>
            </w:r>
          </w:p>
        </w:tc>
        <w:tc>
          <w:tcPr>
            <w:tcW w:w="4590" w:type="dxa"/>
          </w:tcPr>
          <w:p w:rsidR="00BE2EBB" w:rsidRPr="00BE2EBB" w:rsidRDefault="00BE2EBB" w:rsidP="00BE2EBB">
            <w:pPr>
              <w:pStyle w:val="Default"/>
              <w:spacing w:line="276" w:lineRule="auto"/>
              <w:ind w:firstLine="72"/>
              <w:jc w:val="both"/>
              <w:rPr>
                <w:sz w:val="20"/>
                <w:szCs w:val="20"/>
                <w:lang w:val="ro-MD"/>
              </w:rPr>
            </w:pPr>
            <w:r w:rsidRPr="00BE2EBB">
              <w:rPr>
                <w:sz w:val="20"/>
                <w:szCs w:val="20"/>
                <w:lang w:val="ro-MD"/>
              </w:rPr>
              <w:t>1) la pct. 7:</w:t>
            </w:r>
          </w:p>
          <w:p w:rsidR="00BE2EBB" w:rsidRDefault="00BE2EBB" w:rsidP="00BE2EBB">
            <w:pPr>
              <w:pStyle w:val="Default"/>
              <w:spacing w:after="120" w:line="276" w:lineRule="auto"/>
              <w:ind w:firstLine="72"/>
              <w:jc w:val="both"/>
              <w:rPr>
                <w:sz w:val="20"/>
                <w:szCs w:val="20"/>
                <w:lang w:val="ro-MD"/>
              </w:rPr>
            </w:pPr>
            <w:r w:rsidRPr="00BE2EBB">
              <w:rPr>
                <w:sz w:val="20"/>
                <w:szCs w:val="20"/>
                <w:lang w:val="ro-MD"/>
              </w:rPr>
              <w:t>la noțiunea ,,</w:t>
            </w:r>
            <w:r w:rsidRPr="00BE2EBB">
              <w:rPr>
                <w:iCs/>
                <w:sz w:val="20"/>
                <w:szCs w:val="20"/>
                <w:lang w:val="ro-MD"/>
              </w:rPr>
              <w:t>agent de circulație</w:t>
            </w:r>
            <w:r w:rsidRPr="00BE2EBB">
              <w:rPr>
                <w:sz w:val="20"/>
                <w:szCs w:val="20"/>
                <w:lang w:val="ro-MD"/>
              </w:rPr>
              <w:t xml:space="preserve">” după cuvintele ,,persoana de gardă </w:t>
            </w:r>
            <w:r w:rsidRPr="00BE2EBB">
              <w:rPr>
                <w:iCs/>
                <w:sz w:val="20"/>
                <w:szCs w:val="20"/>
                <w:lang w:val="ro-MD"/>
              </w:rPr>
              <w:t>la bacul de transbordare</w:t>
            </w:r>
            <w:r w:rsidRPr="00BE2EBB">
              <w:rPr>
                <w:sz w:val="20"/>
                <w:szCs w:val="20"/>
                <w:lang w:val="ro-MD"/>
              </w:rPr>
              <w:t xml:space="preserve">” se introduce textul ,, </w:t>
            </w:r>
            <w:r w:rsidRPr="00BE2EBB">
              <w:rPr>
                <w:iCs/>
                <w:sz w:val="20"/>
                <w:szCs w:val="20"/>
                <w:lang w:val="ro-MD"/>
              </w:rPr>
              <w:t>, inspectori abilitați cu drept de control al Agenției Naționale Transport Auto</w:t>
            </w:r>
            <w:r w:rsidRPr="00BE2EBB">
              <w:rPr>
                <w:sz w:val="20"/>
                <w:szCs w:val="20"/>
                <w:lang w:val="ro-MD"/>
              </w:rPr>
              <w:t xml:space="preserve">”; </w:t>
            </w:r>
          </w:p>
          <w:p w:rsidR="00E13AD2" w:rsidRPr="00BE2EBB" w:rsidRDefault="00E13AD2" w:rsidP="00BE2EBB">
            <w:pPr>
              <w:pStyle w:val="Default"/>
              <w:spacing w:after="120" w:line="276" w:lineRule="auto"/>
              <w:ind w:firstLine="72"/>
              <w:jc w:val="both"/>
              <w:rPr>
                <w:sz w:val="20"/>
                <w:szCs w:val="20"/>
                <w:lang w:val="ro-MD"/>
              </w:rPr>
            </w:pPr>
          </w:p>
          <w:p w:rsidR="00BE2EBB" w:rsidRPr="00BE2EBB" w:rsidRDefault="00BE2EBB" w:rsidP="00BE2EBB">
            <w:pPr>
              <w:pStyle w:val="Default"/>
              <w:spacing w:line="276" w:lineRule="auto"/>
              <w:ind w:firstLine="72"/>
              <w:jc w:val="both"/>
              <w:rPr>
                <w:sz w:val="20"/>
                <w:szCs w:val="20"/>
                <w:lang w:val="ro-MD"/>
              </w:rPr>
            </w:pPr>
            <w:r w:rsidRPr="00BE2EBB">
              <w:rPr>
                <w:sz w:val="20"/>
                <w:szCs w:val="20"/>
                <w:lang w:val="ro-MD"/>
              </w:rPr>
              <w:t xml:space="preserve">se completează cu o noțiune nouă, cu următorul cuprins: </w:t>
            </w:r>
          </w:p>
          <w:p w:rsidR="00994613" w:rsidRPr="00BE2EBB" w:rsidRDefault="00BE2EBB" w:rsidP="00BE2EBB">
            <w:pPr>
              <w:pStyle w:val="Default"/>
              <w:spacing w:line="276" w:lineRule="auto"/>
              <w:ind w:firstLine="72"/>
              <w:jc w:val="both"/>
              <w:rPr>
                <w:sz w:val="20"/>
                <w:szCs w:val="20"/>
                <w:lang w:val="ro-MD"/>
              </w:rPr>
            </w:pPr>
            <w:r w:rsidRPr="00BE2EBB">
              <w:rPr>
                <w:sz w:val="20"/>
                <w:szCs w:val="20"/>
                <w:lang w:val="ro-MD"/>
              </w:rPr>
              <w:t>,,</w:t>
            </w:r>
            <w:r w:rsidRPr="00BE2EBB">
              <w:rPr>
                <w:i/>
                <w:iCs/>
                <w:sz w:val="20"/>
                <w:szCs w:val="20"/>
                <w:lang w:val="ro-MD"/>
              </w:rPr>
              <w:t>echipă mobilă a Agenției Naționale Transport Auto</w:t>
            </w:r>
            <w:r w:rsidRPr="00BE2EBB">
              <w:rPr>
                <w:iCs/>
                <w:sz w:val="20"/>
                <w:szCs w:val="20"/>
                <w:lang w:val="ro-MD"/>
              </w:rPr>
              <w:t xml:space="preserve"> – subdiviziune operațională creată din inspectori abilitați cu drept de control care desfășoară activități de supraveghere și control în domeniul transportului rutier și activități conexe transportului rutier conform atribuțiilor stabilite prin lege, utilizând unitățile de transport din dotare și se identifică prin semnele distinctive ale instituției;</w:t>
            </w:r>
            <w:r w:rsidRPr="00BE2EBB">
              <w:rPr>
                <w:sz w:val="20"/>
                <w:szCs w:val="20"/>
                <w:lang w:val="ro-MD"/>
              </w:rPr>
              <w:t xml:space="preserve">”; </w:t>
            </w:r>
          </w:p>
        </w:tc>
        <w:tc>
          <w:tcPr>
            <w:tcW w:w="5130" w:type="dxa"/>
          </w:tcPr>
          <w:p w:rsidR="00BE2EBB" w:rsidRPr="00BE2EBB" w:rsidRDefault="00BE2EBB" w:rsidP="00BE2EBB">
            <w:pPr>
              <w:ind w:firstLine="141"/>
              <w:rPr>
                <w:rFonts w:ascii="Times New Roman" w:eastAsia="Times New Roman" w:hAnsi="Times New Roman"/>
                <w:sz w:val="20"/>
                <w:szCs w:val="20"/>
                <w:lang w:val="ro-MD"/>
              </w:rPr>
            </w:pPr>
            <w:r w:rsidRPr="00BE2EBB">
              <w:rPr>
                <w:rFonts w:ascii="Times New Roman" w:eastAsia="Times New Roman" w:hAnsi="Times New Roman"/>
                <w:b/>
                <w:bCs/>
                <w:sz w:val="20"/>
                <w:szCs w:val="20"/>
                <w:lang w:val="ro-MD"/>
              </w:rPr>
              <w:t>7.</w:t>
            </w:r>
            <w:r w:rsidRPr="00BE2EBB">
              <w:rPr>
                <w:rFonts w:ascii="Times New Roman" w:eastAsia="Times New Roman" w:hAnsi="Times New Roman"/>
                <w:sz w:val="20"/>
                <w:szCs w:val="20"/>
                <w:lang w:val="ro-MD"/>
              </w:rPr>
              <w:t xml:space="preserve"> În sensul prezentului Regulament următoarele noțiuni și termeni semnifică: </w:t>
            </w:r>
          </w:p>
          <w:p w:rsidR="00BE2EBB" w:rsidRPr="00BE2EBB" w:rsidRDefault="00BE2EBB" w:rsidP="00BE2EBB">
            <w:pPr>
              <w:ind w:firstLine="141"/>
              <w:rPr>
                <w:rFonts w:ascii="Times New Roman" w:eastAsia="Times New Roman" w:hAnsi="Times New Roman"/>
                <w:sz w:val="20"/>
                <w:szCs w:val="20"/>
                <w:lang w:val="ro-MD"/>
              </w:rPr>
            </w:pPr>
            <w:r w:rsidRPr="00BE2EBB">
              <w:rPr>
                <w:rFonts w:ascii="Times New Roman" w:eastAsia="Times New Roman" w:hAnsi="Times New Roman"/>
                <w:i/>
                <w:iCs/>
                <w:sz w:val="20"/>
                <w:szCs w:val="20"/>
                <w:lang w:val="ro-MD"/>
              </w:rPr>
              <w:t>agent de circulație</w:t>
            </w:r>
            <w:r w:rsidRPr="00BE2EBB">
              <w:rPr>
                <w:rFonts w:ascii="Times New Roman" w:eastAsia="Times New Roman" w:hAnsi="Times New Roman"/>
                <w:sz w:val="20"/>
                <w:szCs w:val="20"/>
                <w:lang w:val="ro-MD"/>
              </w:rPr>
              <w:t xml:space="preserve"> – persoană echipată corespunzător, abilitată cu funcții de control și reglementare a traficului rutier prin intermediul semnalelor stabilite de prezentul Regulament (polițistul, agentul de cale ferată, angajatul serviciilor de întreținere a drumurilor, persoana de gardă la bacul de transbordare</w:t>
            </w:r>
            <w:r>
              <w:rPr>
                <w:rFonts w:ascii="Times New Roman" w:eastAsia="Times New Roman" w:hAnsi="Times New Roman"/>
                <w:sz w:val="20"/>
                <w:szCs w:val="20"/>
                <w:lang w:val="ro-MD"/>
              </w:rPr>
              <w:t>,</w:t>
            </w:r>
            <w:r w:rsidRPr="00BE2EBB">
              <w:rPr>
                <w:iCs/>
                <w:sz w:val="20"/>
                <w:szCs w:val="20"/>
                <w:lang w:val="ro-MD"/>
              </w:rPr>
              <w:t xml:space="preserve"> </w:t>
            </w:r>
            <w:r w:rsidRPr="00BE2EBB">
              <w:rPr>
                <w:rFonts w:ascii="Times New Roman" w:hAnsi="Times New Roman"/>
                <w:b/>
                <w:iCs/>
                <w:sz w:val="20"/>
                <w:szCs w:val="20"/>
                <w:lang w:val="ro-MD"/>
              </w:rPr>
              <w:t>inspectori abilitați cu drept de control al Agenției Naționale Transport Auto</w:t>
            </w:r>
            <w:r w:rsidRPr="00BE2EBB">
              <w:rPr>
                <w:rFonts w:ascii="Times New Roman" w:eastAsia="Times New Roman" w:hAnsi="Times New Roman"/>
                <w:sz w:val="20"/>
                <w:szCs w:val="20"/>
                <w:lang w:val="ro-MD"/>
              </w:rPr>
              <w:t xml:space="preserve">); </w:t>
            </w:r>
          </w:p>
          <w:p w:rsidR="00BE2EBB" w:rsidRDefault="00BE2EBB" w:rsidP="00BE2EBB">
            <w:pPr>
              <w:rPr>
                <w:rFonts w:ascii="Tahoma" w:eastAsia="Times New Roman" w:hAnsi="Tahoma" w:cs="Tahoma"/>
                <w:sz w:val="20"/>
                <w:szCs w:val="20"/>
                <w:lang w:val="ro-MD"/>
              </w:rPr>
            </w:pPr>
          </w:p>
          <w:p w:rsidR="00BE2EBB" w:rsidRDefault="00BE2EBB" w:rsidP="00BE2EBB">
            <w:pPr>
              <w:rPr>
                <w:rFonts w:ascii="Times New Roman" w:hAnsi="Times New Roman"/>
                <w:sz w:val="20"/>
                <w:szCs w:val="20"/>
                <w:lang w:val="ro-MD"/>
              </w:rPr>
            </w:pPr>
            <w:r w:rsidRPr="00BE2EBB">
              <w:rPr>
                <w:rFonts w:ascii="Times New Roman" w:hAnsi="Times New Roman"/>
                <w:sz w:val="20"/>
                <w:szCs w:val="20"/>
                <w:lang w:val="ro-MD"/>
              </w:rPr>
              <w:t>,,</w:t>
            </w:r>
            <w:r w:rsidRPr="00BE2EBB">
              <w:rPr>
                <w:rFonts w:ascii="Times New Roman" w:hAnsi="Times New Roman"/>
                <w:i/>
                <w:iCs/>
                <w:sz w:val="20"/>
                <w:szCs w:val="20"/>
                <w:lang w:val="ro-MD"/>
              </w:rPr>
              <w:t>echipă mobilă a Agenției Naționale Transport Auto</w:t>
            </w:r>
            <w:r w:rsidRPr="00BE2EBB">
              <w:rPr>
                <w:rFonts w:ascii="Times New Roman" w:hAnsi="Times New Roman"/>
                <w:iCs/>
                <w:sz w:val="20"/>
                <w:szCs w:val="20"/>
                <w:lang w:val="ro-MD"/>
              </w:rPr>
              <w:t xml:space="preserve"> – subdiviziune operațională creată din inspectori abilitați cu drept de control care desfășoară activități de supraveghere și control în domeniul transportului rutier și activități conexe transportului rutier conform atribuțiilor stabilite prin lege, utilizând unitățile de transport din dotare și se identifică prin semnele distinctive ale instituției;</w:t>
            </w:r>
          </w:p>
          <w:p w:rsidR="00994613" w:rsidRPr="00BE2EBB" w:rsidRDefault="00BE2EBB" w:rsidP="00BE2EBB">
            <w:pPr>
              <w:rPr>
                <w:rFonts w:ascii="Times New Roman" w:hAnsi="Times New Roman"/>
                <w:b/>
                <w:szCs w:val="24"/>
                <w:lang w:val="ro-MD"/>
              </w:rPr>
            </w:pPr>
            <w:r w:rsidRPr="00BE2EBB">
              <w:rPr>
                <w:rFonts w:ascii="Times New Roman" w:eastAsia="Times New Roman" w:hAnsi="Times New Roman"/>
                <w:sz w:val="20"/>
                <w:szCs w:val="20"/>
                <w:lang w:val="ro-MD"/>
              </w:rPr>
              <w:br/>
            </w:r>
          </w:p>
        </w:tc>
      </w:tr>
      <w:tr w:rsidR="00BE2EBB" w:rsidRPr="00ED47D1" w:rsidTr="00BE2EBB">
        <w:trPr>
          <w:trHeight w:val="397"/>
        </w:trPr>
        <w:tc>
          <w:tcPr>
            <w:tcW w:w="556" w:type="dxa"/>
          </w:tcPr>
          <w:p w:rsidR="00BE2EBB" w:rsidRPr="00ED47D1" w:rsidRDefault="00E13AD2" w:rsidP="00BE2EBB">
            <w:pPr>
              <w:jc w:val="center"/>
              <w:rPr>
                <w:rFonts w:ascii="Times New Roman" w:hAnsi="Times New Roman"/>
                <w:szCs w:val="24"/>
                <w:lang w:val="ro-MD"/>
              </w:rPr>
            </w:pPr>
            <w:r>
              <w:rPr>
                <w:rFonts w:ascii="Times New Roman" w:hAnsi="Times New Roman"/>
                <w:szCs w:val="24"/>
                <w:lang w:val="ro-MD"/>
              </w:rPr>
              <w:t>2.</w:t>
            </w:r>
          </w:p>
        </w:tc>
        <w:tc>
          <w:tcPr>
            <w:tcW w:w="4569" w:type="dxa"/>
          </w:tcPr>
          <w:p w:rsidR="00E47F13" w:rsidRPr="00E47F13" w:rsidRDefault="00E47F13" w:rsidP="00E47F13">
            <w:pPr>
              <w:ind w:firstLine="567"/>
              <w:rPr>
                <w:rFonts w:ascii="Times New Roman" w:eastAsia="Times New Roman" w:hAnsi="Times New Roman"/>
                <w:szCs w:val="24"/>
                <w:lang w:val="en-US"/>
              </w:rPr>
            </w:pPr>
            <w:r w:rsidRPr="00E47F13">
              <w:rPr>
                <w:rFonts w:ascii="Times New Roman" w:eastAsia="Times New Roman" w:hAnsi="Times New Roman"/>
                <w:b/>
                <w:bCs/>
                <w:szCs w:val="24"/>
                <w:lang w:val="en-US"/>
              </w:rPr>
              <w:t>10.</w:t>
            </w:r>
            <w:r w:rsidRPr="00E47F13">
              <w:rPr>
                <w:rFonts w:ascii="Times New Roman" w:eastAsia="Times New Roman" w:hAnsi="Times New Roman"/>
                <w:szCs w:val="24"/>
                <w:lang w:val="en-US"/>
              </w:rPr>
              <w:t xml:space="preserve"> </w:t>
            </w:r>
          </w:p>
          <w:p w:rsidR="00E47F13" w:rsidRPr="00E47F13" w:rsidRDefault="00E47F13" w:rsidP="00E47F13">
            <w:pPr>
              <w:rPr>
                <w:rFonts w:ascii="Times New Roman" w:eastAsia="Times New Roman" w:hAnsi="Times New Roman"/>
                <w:sz w:val="20"/>
                <w:szCs w:val="20"/>
                <w:lang w:val="ro-MD"/>
              </w:rPr>
            </w:pPr>
            <w:r w:rsidRPr="00E47F13">
              <w:rPr>
                <w:rFonts w:ascii="Times New Roman" w:eastAsia="Times New Roman" w:hAnsi="Times New Roman"/>
                <w:sz w:val="20"/>
                <w:szCs w:val="20"/>
                <w:lang w:val="ro-MD"/>
              </w:rPr>
              <w:t xml:space="preserve">2) Persoana care conduce un autovehicul (vehicul) trebuie să posede și, la cererea polițistului, polițistului de frontieră, ofițerului echipei mobile a Serviciului Vamal, este obligată să </w:t>
            </w:r>
            <w:proofErr w:type="spellStart"/>
            <w:r w:rsidRPr="00E47F13">
              <w:rPr>
                <w:rFonts w:ascii="Times New Roman" w:eastAsia="Times New Roman" w:hAnsi="Times New Roman"/>
                <w:sz w:val="20"/>
                <w:szCs w:val="20"/>
                <w:lang w:val="ro-MD"/>
              </w:rPr>
              <w:t>înmîneze</w:t>
            </w:r>
            <w:proofErr w:type="spellEnd"/>
            <w:r w:rsidRPr="00E47F13">
              <w:rPr>
                <w:rFonts w:ascii="Times New Roman" w:eastAsia="Times New Roman" w:hAnsi="Times New Roman"/>
                <w:sz w:val="20"/>
                <w:szCs w:val="20"/>
                <w:lang w:val="ro-MD"/>
              </w:rPr>
              <w:t xml:space="preserve"> pentru control: </w:t>
            </w:r>
          </w:p>
          <w:p w:rsidR="00E47F13" w:rsidRPr="00E47F13" w:rsidRDefault="00E47F13" w:rsidP="00E47F13">
            <w:pPr>
              <w:rPr>
                <w:rFonts w:ascii="Times New Roman" w:eastAsia="Times New Roman" w:hAnsi="Times New Roman"/>
                <w:sz w:val="20"/>
                <w:szCs w:val="20"/>
                <w:lang w:val="ro-MD"/>
              </w:rPr>
            </w:pPr>
            <w:r w:rsidRPr="00E47F13">
              <w:rPr>
                <w:rFonts w:ascii="Times New Roman" w:eastAsia="Times New Roman" w:hAnsi="Times New Roman"/>
                <w:sz w:val="20"/>
                <w:szCs w:val="20"/>
                <w:lang w:val="ro-MD"/>
              </w:rPr>
              <w:t xml:space="preserve">a) permisul de conducere perfectat pe numele său, valabil pentru categoria (subcategoria) din care face parte autovehiculul condus sau actul de identitate valabil pe numele său, pentru a putea fi verificat dreptul de a conduce vehicule din categoria (subcategoria) din care face parte vehiculul condus; </w:t>
            </w:r>
          </w:p>
          <w:p w:rsidR="00E47F13" w:rsidRPr="00E47F13" w:rsidRDefault="00E47F13" w:rsidP="00E47F13">
            <w:pPr>
              <w:rPr>
                <w:rFonts w:ascii="Times New Roman" w:eastAsia="Times New Roman" w:hAnsi="Times New Roman"/>
                <w:sz w:val="20"/>
                <w:szCs w:val="20"/>
                <w:lang w:val="ro-MD"/>
              </w:rPr>
            </w:pPr>
            <w:r w:rsidRPr="00E47F13">
              <w:rPr>
                <w:rFonts w:ascii="Times New Roman" w:eastAsia="Times New Roman" w:hAnsi="Times New Roman"/>
                <w:sz w:val="20"/>
                <w:szCs w:val="20"/>
                <w:lang w:val="ro-MD"/>
              </w:rPr>
              <w:t>b) certificatul de înmatriculare a vehiculului;</w:t>
            </w:r>
          </w:p>
          <w:p w:rsidR="00E47F13" w:rsidRPr="00E47F13" w:rsidRDefault="00E47F13" w:rsidP="00E47F13">
            <w:pPr>
              <w:rPr>
                <w:rFonts w:ascii="Times New Roman" w:eastAsia="Times New Roman" w:hAnsi="Times New Roman"/>
                <w:i/>
                <w:iCs/>
                <w:sz w:val="18"/>
                <w:szCs w:val="18"/>
              </w:rPr>
            </w:pPr>
            <w:r w:rsidRPr="00E47F13">
              <w:rPr>
                <w:rFonts w:ascii="Times New Roman" w:eastAsia="Times New Roman" w:hAnsi="Times New Roman"/>
                <w:sz w:val="20"/>
                <w:szCs w:val="20"/>
                <w:lang w:val="ro-MD"/>
              </w:rPr>
              <w:t> </w:t>
            </w:r>
            <w:r w:rsidRPr="00E47F13">
              <w:rPr>
                <w:rFonts w:ascii="Times New Roman" w:eastAsia="Times New Roman" w:hAnsi="Times New Roman"/>
                <w:i/>
                <w:iCs/>
                <w:sz w:val="18"/>
                <w:szCs w:val="18"/>
              </w:rPr>
              <w:t>[</w:t>
            </w:r>
            <w:proofErr w:type="spellStart"/>
            <w:r w:rsidRPr="00E47F13">
              <w:rPr>
                <w:rFonts w:ascii="Times New Roman" w:eastAsia="Times New Roman" w:hAnsi="Times New Roman"/>
                <w:i/>
                <w:iCs/>
                <w:sz w:val="18"/>
                <w:szCs w:val="18"/>
              </w:rPr>
              <w:t>Lit.c</w:t>
            </w:r>
            <w:proofErr w:type="spellEnd"/>
            <w:r w:rsidRPr="00E47F13">
              <w:rPr>
                <w:rFonts w:ascii="Times New Roman" w:eastAsia="Times New Roman" w:hAnsi="Times New Roman"/>
                <w:i/>
                <w:iCs/>
                <w:sz w:val="18"/>
                <w:szCs w:val="18"/>
              </w:rPr>
              <w:t xml:space="preserve">) </w:t>
            </w:r>
            <w:proofErr w:type="spellStart"/>
            <w:r w:rsidRPr="00E47F13">
              <w:rPr>
                <w:rFonts w:ascii="Times New Roman" w:eastAsia="Times New Roman" w:hAnsi="Times New Roman"/>
                <w:i/>
                <w:iCs/>
                <w:sz w:val="18"/>
                <w:szCs w:val="18"/>
              </w:rPr>
              <w:t>subpct.2</w:t>
            </w:r>
            <w:proofErr w:type="spellEnd"/>
            <w:r w:rsidRPr="00E47F13">
              <w:rPr>
                <w:rFonts w:ascii="Times New Roman" w:eastAsia="Times New Roman" w:hAnsi="Times New Roman"/>
                <w:i/>
                <w:iCs/>
                <w:sz w:val="18"/>
                <w:szCs w:val="18"/>
              </w:rPr>
              <w:t xml:space="preserve">) </w:t>
            </w:r>
            <w:proofErr w:type="spellStart"/>
            <w:r w:rsidRPr="00E47F13">
              <w:rPr>
                <w:rFonts w:ascii="Times New Roman" w:eastAsia="Times New Roman" w:hAnsi="Times New Roman"/>
                <w:i/>
                <w:iCs/>
                <w:sz w:val="18"/>
                <w:szCs w:val="18"/>
              </w:rPr>
              <w:t>pct.10</w:t>
            </w:r>
            <w:proofErr w:type="spellEnd"/>
            <w:r w:rsidRPr="00E47F13">
              <w:rPr>
                <w:rFonts w:ascii="Times New Roman" w:eastAsia="Times New Roman" w:hAnsi="Times New Roman"/>
                <w:i/>
                <w:iCs/>
                <w:sz w:val="18"/>
                <w:szCs w:val="18"/>
              </w:rPr>
              <w:t xml:space="preserve"> abrogată prin </w:t>
            </w:r>
            <w:proofErr w:type="spellStart"/>
            <w:r w:rsidRPr="00E47F13">
              <w:rPr>
                <w:rFonts w:ascii="Times New Roman" w:eastAsia="Times New Roman" w:hAnsi="Times New Roman"/>
                <w:i/>
                <w:iCs/>
                <w:sz w:val="18"/>
                <w:szCs w:val="18"/>
              </w:rPr>
              <w:t>Hot.Guv</w:t>
            </w:r>
            <w:proofErr w:type="spellEnd"/>
            <w:r w:rsidRPr="00E47F13">
              <w:rPr>
                <w:rFonts w:ascii="Times New Roman" w:eastAsia="Times New Roman" w:hAnsi="Times New Roman"/>
                <w:i/>
                <w:iCs/>
                <w:sz w:val="18"/>
                <w:szCs w:val="18"/>
              </w:rPr>
              <w:t>. nr.341 din 26.05.2017, în vigoare 30.06.2017]</w:t>
            </w:r>
          </w:p>
          <w:p w:rsidR="00E47F13" w:rsidRPr="00E47F13" w:rsidRDefault="00E47F13" w:rsidP="00E47F13">
            <w:pPr>
              <w:rPr>
                <w:rFonts w:ascii="Times New Roman" w:eastAsia="Times New Roman" w:hAnsi="Times New Roman"/>
                <w:sz w:val="20"/>
                <w:szCs w:val="20"/>
                <w:lang w:val="ro-MD"/>
              </w:rPr>
            </w:pPr>
            <w:r w:rsidRPr="00E47F13">
              <w:rPr>
                <w:rFonts w:ascii="Tahoma" w:eastAsia="Times New Roman" w:hAnsi="Tahoma" w:cs="Tahoma"/>
                <w:sz w:val="18"/>
                <w:szCs w:val="18"/>
                <w:lang w:val="ro-MD"/>
              </w:rPr>
              <w:br/>
            </w:r>
            <w:r w:rsidRPr="00E47F13">
              <w:rPr>
                <w:rFonts w:ascii="Times New Roman" w:eastAsia="Times New Roman" w:hAnsi="Times New Roman"/>
                <w:sz w:val="20"/>
                <w:szCs w:val="20"/>
                <w:lang w:val="ro-MD"/>
              </w:rPr>
              <w:t>d) actele referitoare la natura și masa încărcăturii, în cazurile stabilite de legislație;</w:t>
            </w:r>
          </w:p>
          <w:p w:rsidR="00E47F13" w:rsidRPr="00E47F13" w:rsidRDefault="00E47F13" w:rsidP="00E47F13">
            <w:pPr>
              <w:rPr>
                <w:rFonts w:ascii="Times New Roman" w:eastAsia="Times New Roman" w:hAnsi="Times New Roman"/>
                <w:sz w:val="20"/>
                <w:szCs w:val="20"/>
                <w:lang w:val="ro-MD"/>
              </w:rPr>
            </w:pPr>
            <w:r w:rsidRPr="00E47F13">
              <w:rPr>
                <w:rFonts w:ascii="Times New Roman" w:eastAsia="Times New Roman" w:hAnsi="Times New Roman"/>
                <w:sz w:val="20"/>
                <w:szCs w:val="20"/>
                <w:lang w:val="ro-MD"/>
              </w:rPr>
              <w:t>e) actul care confirmă transmiterea în folosință a vehiculului, în cazul mijlocului de transport transmis în folosință avînd număr de înmatriculare neutru.</w:t>
            </w:r>
          </w:p>
          <w:p w:rsidR="00BE2EBB" w:rsidRDefault="00BE2EBB" w:rsidP="00E47F13">
            <w:pPr>
              <w:ind w:left="-29" w:firstLine="29"/>
              <w:rPr>
                <w:rFonts w:ascii="Times New Roman" w:eastAsia="Times New Roman" w:hAnsi="Times New Roman"/>
                <w:szCs w:val="24"/>
                <w:lang w:val="ro-MD"/>
              </w:rPr>
            </w:pPr>
          </w:p>
        </w:tc>
        <w:tc>
          <w:tcPr>
            <w:tcW w:w="4590" w:type="dxa"/>
          </w:tcPr>
          <w:p w:rsidR="00E47F13" w:rsidRPr="00E47F13" w:rsidRDefault="00E47F13" w:rsidP="00E47F13">
            <w:pPr>
              <w:pStyle w:val="Default"/>
              <w:spacing w:line="276" w:lineRule="auto"/>
              <w:ind w:firstLine="72"/>
              <w:jc w:val="both"/>
              <w:rPr>
                <w:sz w:val="20"/>
                <w:szCs w:val="20"/>
                <w:lang w:val="ro-MD"/>
              </w:rPr>
            </w:pPr>
            <w:r w:rsidRPr="00E47F13">
              <w:rPr>
                <w:sz w:val="20"/>
                <w:szCs w:val="20"/>
                <w:lang w:val="ro-MD"/>
              </w:rPr>
              <w:lastRenderedPageBreak/>
              <w:t>la pct. 10, subpunct 2), după cuvintele ,,</w:t>
            </w:r>
            <w:r w:rsidRPr="00E47F13">
              <w:rPr>
                <w:iCs/>
                <w:sz w:val="20"/>
                <w:szCs w:val="20"/>
                <w:lang w:val="ro-MD"/>
              </w:rPr>
              <w:t>ofițerului echipei mobile a Serviciului Vamal,</w:t>
            </w:r>
            <w:r w:rsidRPr="00E47F13">
              <w:rPr>
                <w:sz w:val="20"/>
                <w:szCs w:val="20"/>
                <w:lang w:val="ro-MD"/>
              </w:rPr>
              <w:t>” se introduc cuvintele ,,</w:t>
            </w:r>
            <w:r w:rsidRPr="00E47F13">
              <w:rPr>
                <w:iCs/>
                <w:sz w:val="20"/>
                <w:szCs w:val="20"/>
                <w:lang w:val="ro-MD"/>
              </w:rPr>
              <w:t>inspectorilor abilitați cu drept de control al Agenției Naționale Transport Auto,</w:t>
            </w:r>
            <w:r w:rsidRPr="00E47F13">
              <w:rPr>
                <w:sz w:val="20"/>
                <w:szCs w:val="20"/>
                <w:lang w:val="ro-MD"/>
              </w:rPr>
              <w:t xml:space="preserve">”; </w:t>
            </w:r>
          </w:p>
          <w:p w:rsidR="00BE2EBB" w:rsidRDefault="00BE2EBB" w:rsidP="00BE2EBB">
            <w:pPr>
              <w:rPr>
                <w:rFonts w:ascii="Times New Roman" w:hAnsi="Times New Roman"/>
                <w:szCs w:val="24"/>
                <w:lang w:val="ro-MD"/>
              </w:rPr>
            </w:pPr>
          </w:p>
        </w:tc>
        <w:tc>
          <w:tcPr>
            <w:tcW w:w="5130" w:type="dxa"/>
          </w:tcPr>
          <w:p w:rsidR="00E47F13" w:rsidRPr="00E47F13" w:rsidRDefault="00E47F13" w:rsidP="00E47F13">
            <w:pPr>
              <w:ind w:firstLine="567"/>
              <w:rPr>
                <w:rFonts w:ascii="Times New Roman" w:eastAsia="Times New Roman" w:hAnsi="Times New Roman"/>
                <w:szCs w:val="24"/>
                <w:lang w:val="ro-MD"/>
              </w:rPr>
            </w:pPr>
            <w:r w:rsidRPr="00E47F13">
              <w:rPr>
                <w:rFonts w:ascii="Times New Roman" w:eastAsia="Times New Roman" w:hAnsi="Times New Roman"/>
                <w:b/>
                <w:bCs/>
                <w:szCs w:val="24"/>
                <w:lang w:val="ro-MD"/>
              </w:rPr>
              <w:t>10.</w:t>
            </w:r>
            <w:r w:rsidRPr="00E47F13">
              <w:rPr>
                <w:rFonts w:ascii="Times New Roman" w:eastAsia="Times New Roman" w:hAnsi="Times New Roman"/>
                <w:szCs w:val="24"/>
                <w:lang w:val="ro-MD"/>
              </w:rPr>
              <w:t xml:space="preserve"> </w:t>
            </w:r>
          </w:p>
          <w:p w:rsidR="00E47F13" w:rsidRPr="00E47F13" w:rsidRDefault="00E47F13" w:rsidP="00E47F13">
            <w:pPr>
              <w:rPr>
                <w:rFonts w:ascii="Times New Roman" w:eastAsia="Times New Roman" w:hAnsi="Times New Roman"/>
                <w:sz w:val="20"/>
                <w:szCs w:val="20"/>
                <w:lang w:val="ro-MD"/>
              </w:rPr>
            </w:pPr>
            <w:r w:rsidRPr="00E47F13">
              <w:rPr>
                <w:rFonts w:ascii="Times New Roman" w:eastAsia="Times New Roman" w:hAnsi="Times New Roman"/>
                <w:sz w:val="20"/>
                <w:szCs w:val="20"/>
                <w:lang w:val="ro-MD"/>
              </w:rPr>
              <w:t xml:space="preserve">2) Persoana care conduce un autovehicul (vehicul) trebuie să posede și, la cererea polițistului, polițistului de frontieră, ofițerului echipei mobile a Serviciului Vamal, </w:t>
            </w:r>
            <w:r w:rsidRPr="00E47F13">
              <w:rPr>
                <w:rFonts w:ascii="Times New Roman" w:hAnsi="Times New Roman"/>
                <w:b/>
                <w:iCs/>
                <w:sz w:val="20"/>
                <w:szCs w:val="20"/>
                <w:lang w:val="ro-MD"/>
              </w:rPr>
              <w:t>inspectorilor abilitați cu drept de control al Agenției Naționale Transport Auto</w:t>
            </w:r>
            <w:r>
              <w:rPr>
                <w:rFonts w:ascii="Times New Roman" w:eastAsia="Times New Roman" w:hAnsi="Times New Roman"/>
                <w:sz w:val="20"/>
                <w:szCs w:val="20"/>
                <w:lang w:val="ro-MD"/>
              </w:rPr>
              <w:t>,</w:t>
            </w:r>
            <w:r w:rsidRPr="00E47F13">
              <w:rPr>
                <w:rFonts w:ascii="Times New Roman" w:eastAsia="Times New Roman" w:hAnsi="Times New Roman"/>
                <w:sz w:val="20"/>
                <w:szCs w:val="20"/>
                <w:lang w:val="ro-MD"/>
              </w:rPr>
              <w:t xml:space="preserve"> este obligată să </w:t>
            </w:r>
            <w:proofErr w:type="spellStart"/>
            <w:r w:rsidRPr="00E47F13">
              <w:rPr>
                <w:rFonts w:ascii="Times New Roman" w:eastAsia="Times New Roman" w:hAnsi="Times New Roman"/>
                <w:sz w:val="20"/>
                <w:szCs w:val="20"/>
                <w:lang w:val="ro-MD"/>
              </w:rPr>
              <w:t>înmîneze</w:t>
            </w:r>
            <w:proofErr w:type="spellEnd"/>
            <w:r w:rsidRPr="00E47F13">
              <w:rPr>
                <w:rFonts w:ascii="Times New Roman" w:eastAsia="Times New Roman" w:hAnsi="Times New Roman"/>
                <w:sz w:val="20"/>
                <w:szCs w:val="20"/>
                <w:lang w:val="ro-MD"/>
              </w:rPr>
              <w:t xml:space="preserve"> pentru control: </w:t>
            </w:r>
          </w:p>
          <w:p w:rsidR="00E47F13" w:rsidRPr="00E47F13" w:rsidRDefault="00E47F13" w:rsidP="00E47F13">
            <w:pPr>
              <w:rPr>
                <w:rFonts w:ascii="Times New Roman" w:eastAsia="Times New Roman" w:hAnsi="Times New Roman"/>
                <w:sz w:val="20"/>
                <w:szCs w:val="20"/>
                <w:lang w:val="ro-MD"/>
              </w:rPr>
            </w:pPr>
            <w:r w:rsidRPr="00E47F13">
              <w:rPr>
                <w:rFonts w:ascii="Times New Roman" w:eastAsia="Times New Roman" w:hAnsi="Times New Roman"/>
                <w:sz w:val="20"/>
                <w:szCs w:val="20"/>
                <w:lang w:val="ro-MD"/>
              </w:rPr>
              <w:t xml:space="preserve">a) permisul de conducere perfectat pe numele său, valabil pentru categoria (subcategoria) din care face parte autovehiculul condus sau actul de identitate valabil pe numele său, pentru a putea fi verificat dreptul de a conduce vehicule din categoria (subcategoria) din care face parte vehiculul condus; </w:t>
            </w:r>
          </w:p>
          <w:p w:rsidR="00E47F13" w:rsidRPr="00E47F13" w:rsidRDefault="00E47F13" w:rsidP="00E47F13">
            <w:pPr>
              <w:rPr>
                <w:rFonts w:ascii="Times New Roman" w:eastAsia="Times New Roman" w:hAnsi="Times New Roman"/>
                <w:sz w:val="20"/>
                <w:szCs w:val="20"/>
                <w:lang w:val="ro-MD"/>
              </w:rPr>
            </w:pPr>
            <w:r w:rsidRPr="00E47F13">
              <w:rPr>
                <w:rFonts w:ascii="Times New Roman" w:eastAsia="Times New Roman" w:hAnsi="Times New Roman"/>
                <w:sz w:val="20"/>
                <w:szCs w:val="20"/>
                <w:lang w:val="ro-MD"/>
              </w:rPr>
              <w:t>b) certificatul de înmatriculare a vehiculului;</w:t>
            </w:r>
          </w:p>
          <w:p w:rsidR="00E47F13" w:rsidRPr="00E47F13" w:rsidRDefault="00E47F13" w:rsidP="00E47F13">
            <w:pPr>
              <w:rPr>
                <w:rFonts w:ascii="Times New Roman" w:eastAsia="Times New Roman" w:hAnsi="Times New Roman"/>
                <w:i/>
                <w:iCs/>
                <w:sz w:val="18"/>
                <w:szCs w:val="18"/>
              </w:rPr>
            </w:pPr>
            <w:r w:rsidRPr="00E47F13">
              <w:rPr>
                <w:rFonts w:ascii="Times New Roman" w:eastAsia="Times New Roman" w:hAnsi="Times New Roman"/>
                <w:sz w:val="20"/>
                <w:szCs w:val="20"/>
                <w:lang w:val="ro-MD"/>
              </w:rPr>
              <w:t> </w:t>
            </w:r>
            <w:r w:rsidRPr="00E47F13">
              <w:rPr>
                <w:rFonts w:ascii="Times New Roman" w:eastAsia="Times New Roman" w:hAnsi="Times New Roman"/>
                <w:i/>
                <w:iCs/>
                <w:sz w:val="18"/>
                <w:szCs w:val="18"/>
              </w:rPr>
              <w:t>[</w:t>
            </w:r>
            <w:proofErr w:type="spellStart"/>
            <w:r w:rsidRPr="00E47F13">
              <w:rPr>
                <w:rFonts w:ascii="Times New Roman" w:eastAsia="Times New Roman" w:hAnsi="Times New Roman"/>
                <w:i/>
                <w:iCs/>
                <w:sz w:val="18"/>
                <w:szCs w:val="18"/>
              </w:rPr>
              <w:t>Lit.c</w:t>
            </w:r>
            <w:proofErr w:type="spellEnd"/>
            <w:r w:rsidRPr="00E47F13">
              <w:rPr>
                <w:rFonts w:ascii="Times New Roman" w:eastAsia="Times New Roman" w:hAnsi="Times New Roman"/>
                <w:i/>
                <w:iCs/>
                <w:sz w:val="18"/>
                <w:szCs w:val="18"/>
              </w:rPr>
              <w:t xml:space="preserve">) </w:t>
            </w:r>
            <w:proofErr w:type="spellStart"/>
            <w:r w:rsidRPr="00E47F13">
              <w:rPr>
                <w:rFonts w:ascii="Times New Roman" w:eastAsia="Times New Roman" w:hAnsi="Times New Roman"/>
                <w:i/>
                <w:iCs/>
                <w:sz w:val="18"/>
                <w:szCs w:val="18"/>
              </w:rPr>
              <w:t>subpct.2</w:t>
            </w:r>
            <w:proofErr w:type="spellEnd"/>
            <w:r w:rsidRPr="00E47F13">
              <w:rPr>
                <w:rFonts w:ascii="Times New Roman" w:eastAsia="Times New Roman" w:hAnsi="Times New Roman"/>
                <w:i/>
                <w:iCs/>
                <w:sz w:val="18"/>
                <w:szCs w:val="18"/>
              </w:rPr>
              <w:t xml:space="preserve">) </w:t>
            </w:r>
            <w:proofErr w:type="spellStart"/>
            <w:r w:rsidRPr="00E47F13">
              <w:rPr>
                <w:rFonts w:ascii="Times New Roman" w:eastAsia="Times New Roman" w:hAnsi="Times New Roman"/>
                <w:i/>
                <w:iCs/>
                <w:sz w:val="18"/>
                <w:szCs w:val="18"/>
              </w:rPr>
              <w:t>pct.10</w:t>
            </w:r>
            <w:proofErr w:type="spellEnd"/>
            <w:r w:rsidRPr="00E47F13">
              <w:rPr>
                <w:rFonts w:ascii="Times New Roman" w:eastAsia="Times New Roman" w:hAnsi="Times New Roman"/>
                <w:i/>
                <w:iCs/>
                <w:sz w:val="18"/>
                <w:szCs w:val="18"/>
              </w:rPr>
              <w:t xml:space="preserve"> abrogată prin </w:t>
            </w:r>
            <w:proofErr w:type="spellStart"/>
            <w:r w:rsidRPr="00E47F13">
              <w:rPr>
                <w:rFonts w:ascii="Times New Roman" w:eastAsia="Times New Roman" w:hAnsi="Times New Roman"/>
                <w:i/>
                <w:iCs/>
                <w:sz w:val="18"/>
                <w:szCs w:val="18"/>
              </w:rPr>
              <w:t>Hot.Guv</w:t>
            </w:r>
            <w:proofErr w:type="spellEnd"/>
            <w:r w:rsidRPr="00E47F13">
              <w:rPr>
                <w:rFonts w:ascii="Times New Roman" w:eastAsia="Times New Roman" w:hAnsi="Times New Roman"/>
                <w:i/>
                <w:iCs/>
                <w:sz w:val="18"/>
                <w:szCs w:val="18"/>
              </w:rPr>
              <w:t>. nr.341 din 26.05.2017, în vigoare 30.06.2017]</w:t>
            </w:r>
          </w:p>
          <w:p w:rsidR="00E47F13" w:rsidRPr="00E47F13" w:rsidRDefault="00E47F13" w:rsidP="00E47F13">
            <w:pPr>
              <w:rPr>
                <w:rFonts w:ascii="Times New Roman" w:eastAsia="Times New Roman" w:hAnsi="Times New Roman"/>
                <w:sz w:val="20"/>
                <w:szCs w:val="20"/>
                <w:lang w:val="ro-MD"/>
              </w:rPr>
            </w:pPr>
            <w:r w:rsidRPr="00E47F13">
              <w:rPr>
                <w:rFonts w:ascii="Tahoma" w:eastAsia="Times New Roman" w:hAnsi="Tahoma" w:cs="Tahoma"/>
                <w:sz w:val="18"/>
                <w:szCs w:val="18"/>
                <w:lang w:val="ro-MD"/>
              </w:rPr>
              <w:br/>
            </w:r>
            <w:r w:rsidRPr="00E47F13">
              <w:rPr>
                <w:rFonts w:ascii="Times New Roman" w:eastAsia="Times New Roman" w:hAnsi="Times New Roman"/>
                <w:sz w:val="20"/>
                <w:szCs w:val="20"/>
                <w:lang w:val="ro-MD"/>
              </w:rPr>
              <w:t>d) actele referitoare la natura și masa încărcăturii, în cazurile stabilite de legislație;</w:t>
            </w:r>
          </w:p>
          <w:p w:rsidR="00BE2EBB" w:rsidRPr="00E47F13" w:rsidRDefault="00E47F13" w:rsidP="00E47F13">
            <w:pPr>
              <w:rPr>
                <w:rFonts w:ascii="Times New Roman" w:eastAsia="Times New Roman" w:hAnsi="Times New Roman"/>
                <w:sz w:val="20"/>
                <w:szCs w:val="20"/>
                <w:lang w:val="ro-MD"/>
              </w:rPr>
            </w:pPr>
            <w:r w:rsidRPr="00E47F13">
              <w:rPr>
                <w:rFonts w:ascii="Times New Roman" w:eastAsia="Times New Roman" w:hAnsi="Times New Roman"/>
                <w:sz w:val="20"/>
                <w:szCs w:val="20"/>
                <w:lang w:val="ro-MD"/>
              </w:rPr>
              <w:lastRenderedPageBreak/>
              <w:t>e) actul care confirmă transmiterea în folosință a vehiculului, în cazul mijlocului de transport transmis în folosință avînd număr de înmatriculare neutru.</w:t>
            </w:r>
          </w:p>
        </w:tc>
      </w:tr>
      <w:tr w:rsidR="00BE2EBB" w:rsidRPr="00ED47D1" w:rsidTr="00BE2EBB">
        <w:trPr>
          <w:trHeight w:val="397"/>
        </w:trPr>
        <w:tc>
          <w:tcPr>
            <w:tcW w:w="556" w:type="dxa"/>
          </w:tcPr>
          <w:p w:rsidR="00BE2EBB" w:rsidRPr="00ED47D1" w:rsidRDefault="00FC6177" w:rsidP="00BE2EBB">
            <w:pPr>
              <w:jc w:val="center"/>
              <w:rPr>
                <w:rFonts w:ascii="Times New Roman" w:hAnsi="Times New Roman"/>
                <w:szCs w:val="24"/>
                <w:lang w:val="ro-MD"/>
              </w:rPr>
            </w:pPr>
            <w:r>
              <w:rPr>
                <w:rFonts w:ascii="Times New Roman" w:hAnsi="Times New Roman"/>
                <w:szCs w:val="24"/>
                <w:lang w:val="ro-MD"/>
              </w:rPr>
              <w:lastRenderedPageBreak/>
              <w:t>3.</w:t>
            </w:r>
          </w:p>
        </w:tc>
        <w:tc>
          <w:tcPr>
            <w:tcW w:w="4569" w:type="dxa"/>
          </w:tcPr>
          <w:p w:rsidR="00FC6177" w:rsidRPr="00FC6177" w:rsidRDefault="00FC6177" w:rsidP="00FC6177">
            <w:pPr>
              <w:rPr>
                <w:rFonts w:ascii="Times New Roman" w:eastAsia="Times New Roman" w:hAnsi="Times New Roman"/>
                <w:sz w:val="20"/>
                <w:szCs w:val="20"/>
                <w:lang w:val="ro-MD"/>
              </w:rPr>
            </w:pPr>
            <w:r w:rsidRPr="00FC6177">
              <w:rPr>
                <w:rFonts w:ascii="Times New Roman" w:eastAsia="Times New Roman" w:hAnsi="Times New Roman"/>
                <w:b/>
                <w:bCs/>
                <w:sz w:val="20"/>
                <w:szCs w:val="20"/>
                <w:lang w:val="ro-MD"/>
              </w:rPr>
              <w:t xml:space="preserve">11. </w:t>
            </w:r>
            <w:r w:rsidRPr="00FC6177">
              <w:rPr>
                <w:rFonts w:ascii="Times New Roman" w:eastAsia="Times New Roman" w:hAnsi="Times New Roman"/>
                <w:sz w:val="20"/>
                <w:szCs w:val="20"/>
                <w:lang w:val="ro-MD"/>
              </w:rPr>
              <w:t xml:space="preserve">Conducătorul de vehicul este obligat: </w:t>
            </w:r>
          </w:p>
          <w:p w:rsidR="00FC6177" w:rsidRPr="00FC6177" w:rsidRDefault="00FC6177" w:rsidP="00FC6177">
            <w:pPr>
              <w:rPr>
                <w:rFonts w:ascii="Times New Roman" w:eastAsia="Times New Roman" w:hAnsi="Times New Roman"/>
                <w:sz w:val="20"/>
                <w:szCs w:val="20"/>
                <w:lang w:val="ro-MD"/>
              </w:rPr>
            </w:pPr>
            <w:r w:rsidRPr="00FC6177">
              <w:rPr>
                <w:rFonts w:ascii="Times New Roman" w:eastAsia="Times New Roman" w:hAnsi="Times New Roman"/>
                <w:sz w:val="20"/>
                <w:szCs w:val="20"/>
                <w:lang w:val="ro-MD"/>
              </w:rPr>
              <w:t xml:space="preserve">i) să oprească imediat vehiculul la semnalul: </w:t>
            </w:r>
          </w:p>
          <w:p w:rsidR="00FC6177" w:rsidRPr="00FC6177" w:rsidRDefault="00FC6177" w:rsidP="00FC6177">
            <w:pPr>
              <w:rPr>
                <w:rFonts w:ascii="Times New Roman" w:eastAsia="Times New Roman" w:hAnsi="Times New Roman"/>
                <w:sz w:val="20"/>
                <w:szCs w:val="20"/>
                <w:lang w:val="ro-MD"/>
              </w:rPr>
            </w:pPr>
            <w:r w:rsidRPr="00FC6177">
              <w:rPr>
                <w:rFonts w:ascii="Times New Roman" w:eastAsia="Times New Roman" w:hAnsi="Times New Roman"/>
                <w:sz w:val="20"/>
                <w:szCs w:val="20"/>
                <w:lang w:val="ro-MD"/>
              </w:rPr>
              <w:t xml:space="preserve">– agentului de circulație; </w:t>
            </w:r>
          </w:p>
          <w:p w:rsidR="00FC6177" w:rsidRPr="00FC6177" w:rsidRDefault="00FC6177" w:rsidP="00FC6177">
            <w:pPr>
              <w:rPr>
                <w:rFonts w:ascii="Times New Roman" w:eastAsia="Times New Roman" w:hAnsi="Times New Roman"/>
                <w:sz w:val="20"/>
                <w:szCs w:val="20"/>
                <w:lang w:val="ro-MD"/>
              </w:rPr>
            </w:pPr>
            <w:r w:rsidRPr="00FC6177">
              <w:rPr>
                <w:rFonts w:ascii="Times New Roman" w:eastAsia="Times New Roman" w:hAnsi="Times New Roman"/>
                <w:sz w:val="20"/>
                <w:szCs w:val="20"/>
                <w:lang w:val="ro-MD"/>
              </w:rPr>
              <w:t>– polițistului;</w:t>
            </w:r>
          </w:p>
          <w:p w:rsidR="00FC6177" w:rsidRPr="00FC6177" w:rsidRDefault="00FC6177" w:rsidP="00FC6177">
            <w:pPr>
              <w:rPr>
                <w:rFonts w:ascii="Times New Roman" w:eastAsia="Times New Roman" w:hAnsi="Times New Roman"/>
                <w:sz w:val="20"/>
                <w:szCs w:val="20"/>
                <w:lang w:val="ro-MD"/>
              </w:rPr>
            </w:pPr>
            <w:r w:rsidRPr="00FC6177">
              <w:rPr>
                <w:rFonts w:ascii="Times New Roman" w:eastAsia="Times New Roman" w:hAnsi="Times New Roman"/>
                <w:sz w:val="20"/>
                <w:szCs w:val="20"/>
                <w:lang w:val="ro-MD"/>
              </w:rPr>
              <w:t>– membrului echipei mobile a Poliției de Frontieră;</w:t>
            </w:r>
          </w:p>
          <w:p w:rsidR="00FC6177" w:rsidRPr="00FC6177" w:rsidRDefault="00FC6177" w:rsidP="00FC6177">
            <w:pPr>
              <w:rPr>
                <w:rFonts w:ascii="Times New Roman" w:eastAsia="Times New Roman" w:hAnsi="Times New Roman"/>
                <w:sz w:val="20"/>
                <w:szCs w:val="20"/>
                <w:lang w:val="ro-MD"/>
              </w:rPr>
            </w:pPr>
            <w:r w:rsidRPr="00FC6177">
              <w:rPr>
                <w:rFonts w:ascii="Times New Roman" w:eastAsia="Times New Roman" w:hAnsi="Times New Roman"/>
                <w:sz w:val="20"/>
                <w:szCs w:val="20"/>
                <w:lang w:val="ro-MD"/>
              </w:rPr>
              <w:t xml:space="preserve">– ofițerului echipei mobile a Serviciului Vamal; </w:t>
            </w:r>
          </w:p>
          <w:p w:rsidR="00FC6177" w:rsidRPr="00FC6177" w:rsidRDefault="00FC6177" w:rsidP="00FC6177">
            <w:pPr>
              <w:rPr>
                <w:rFonts w:ascii="Times New Roman" w:eastAsia="Times New Roman" w:hAnsi="Times New Roman"/>
                <w:sz w:val="20"/>
                <w:szCs w:val="20"/>
                <w:lang w:val="ro-MD"/>
              </w:rPr>
            </w:pPr>
            <w:r w:rsidRPr="00FC6177">
              <w:rPr>
                <w:rFonts w:ascii="Times New Roman" w:eastAsia="Times New Roman" w:hAnsi="Times New Roman"/>
                <w:sz w:val="20"/>
                <w:szCs w:val="20"/>
                <w:lang w:val="ro-MD"/>
              </w:rPr>
              <w:t>– nevăzătorului care traversează strada în orice loc (la semnul dat prin ridicarea bastonului alb);</w:t>
            </w:r>
          </w:p>
          <w:p w:rsidR="00FC6177" w:rsidRPr="00FC6177" w:rsidRDefault="00FC6177" w:rsidP="00FC6177">
            <w:pPr>
              <w:rPr>
                <w:rFonts w:ascii="Times New Roman" w:eastAsia="Times New Roman" w:hAnsi="Times New Roman"/>
                <w:sz w:val="20"/>
                <w:szCs w:val="20"/>
                <w:lang w:val="ro-MD"/>
              </w:rPr>
            </w:pPr>
            <w:r w:rsidRPr="00FC6177">
              <w:rPr>
                <w:rFonts w:ascii="Times New Roman" w:eastAsia="Times New Roman" w:hAnsi="Times New Roman"/>
                <w:sz w:val="20"/>
                <w:szCs w:val="20"/>
                <w:lang w:val="ro-MD"/>
              </w:rPr>
              <w:t xml:space="preserve">– colaboratorilor abilitați cu funcții de control în domeniul transporturilor rutiere de mărfuri și persoane. </w:t>
            </w:r>
          </w:p>
          <w:p w:rsidR="00BE2EBB" w:rsidRPr="00FC6177" w:rsidRDefault="00FC6177" w:rsidP="00FC6177">
            <w:pPr>
              <w:rPr>
                <w:rFonts w:ascii="Times New Roman" w:eastAsia="Times New Roman" w:hAnsi="Times New Roman"/>
                <w:sz w:val="20"/>
                <w:szCs w:val="20"/>
                <w:lang w:val="ro-MD"/>
              </w:rPr>
            </w:pPr>
            <w:r w:rsidRPr="00FC6177">
              <w:rPr>
                <w:rFonts w:ascii="Times New Roman" w:eastAsia="Times New Roman" w:hAnsi="Times New Roman"/>
                <w:sz w:val="20"/>
                <w:szCs w:val="20"/>
                <w:lang w:val="ro-MD"/>
              </w:rPr>
              <w:t xml:space="preserve">După oprirea vehiculului la semnalul agentului de circulație sau al altui reprezentant al organului de control, conducătorul este obligat să </w:t>
            </w:r>
            <w:proofErr w:type="spellStart"/>
            <w:r w:rsidRPr="00FC6177">
              <w:rPr>
                <w:rFonts w:ascii="Times New Roman" w:eastAsia="Times New Roman" w:hAnsi="Times New Roman"/>
                <w:sz w:val="20"/>
                <w:szCs w:val="20"/>
                <w:lang w:val="ro-MD"/>
              </w:rPr>
              <w:t>rămînă</w:t>
            </w:r>
            <w:proofErr w:type="spellEnd"/>
            <w:r w:rsidRPr="00FC6177">
              <w:rPr>
                <w:rFonts w:ascii="Times New Roman" w:eastAsia="Times New Roman" w:hAnsi="Times New Roman"/>
                <w:sz w:val="20"/>
                <w:szCs w:val="20"/>
                <w:lang w:val="ro-MD"/>
              </w:rPr>
              <w:t xml:space="preserve"> în vehicul ţinînd brațele pe volan pînă la apropierea persoanei care a impus oprirea și ulterior să îndeplinească necondiționat dispozițiile legale ale acestei persoane, prevenind şi pasagerii să nu părăsească vehiculul în timpul controlului, decît cu permisiunea sau la dispoziția reprezentantului organului de control. În cazul în care oprirea se efectuează pe timp de noapte, conducătorul este obligat să conecteze lumina în salonul (cabina) vehiculului;</w:t>
            </w:r>
          </w:p>
        </w:tc>
        <w:tc>
          <w:tcPr>
            <w:tcW w:w="4590" w:type="dxa"/>
          </w:tcPr>
          <w:p w:rsidR="00E8292F" w:rsidRPr="00E8292F" w:rsidRDefault="00E8292F" w:rsidP="00E8292F">
            <w:pPr>
              <w:pStyle w:val="Default"/>
              <w:spacing w:line="276" w:lineRule="auto"/>
              <w:jc w:val="both"/>
              <w:rPr>
                <w:sz w:val="20"/>
                <w:szCs w:val="20"/>
                <w:lang w:val="ro-MD"/>
              </w:rPr>
            </w:pPr>
            <w:r w:rsidRPr="00E8292F">
              <w:rPr>
                <w:sz w:val="20"/>
                <w:szCs w:val="20"/>
                <w:lang w:val="ro-MD"/>
              </w:rPr>
              <w:t xml:space="preserve">la pct. 11, </w:t>
            </w:r>
            <w:proofErr w:type="spellStart"/>
            <w:r w:rsidRPr="00E8292F">
              <w:rPr>
                <w:sz w:val="20"/>
                <w:szCs w:val="20"/>
                <w:lang w:val="ro-MD"/>
              </w:rPr>
              <w:t>lit</w:t>
            </w:r>
            <w:proofErr w:type="spellEnd"/>
            <w:r w:rsidRPr="00E8292F">
              <w:rPr>
                <w:sz w:val="20"/>
                <w:szCs w:val="20"/>
                <w:lang w:val="ro-MD"/>
              </w:rPr>
              <w:t xml:space="preserve"> i), textul ,,</w:t>
            </w:r>
            <w:r w:rsidRPr="00E8292F">
              <w:rPr>
                <w:iCs/>
                <w:sz w:val="20"/>
                <w:szCs w:val="20"/>
                <w:lang w:val="ro-MD"/>
              </w:rPr>
              <w:t>- colaboratorilor abilitați cu funcții de control în domeniul transporturilor rutiere de mărfuri și persoane</w:t>
            </w:r>
            <w:r w:rsidRPr="00E8292F">
              <w:rPr>
                <w:sz w:val="20"/>
                <w:szCs w:val="20"/>
                <w:lang w:val="ro-MD"/>
              </w:rPr>
              <w:t>” se substituie cu textul ,,</w:t>
            </w:r>
            <w:r w:rsidRPr="00E8292F">
              <w:rPr>
                <w:iCs/>
                <w:sz w:val="20"/>
                <w:szCs w:val="20"/>
                <w:lang w:val="ro-MD"/>
              </w:rPr>
              <w:t>- inspectorilor abilitați cu drept de control al Agenției Naționale Transport Auto</w:t>
            </w:r>
            <w:r w:rsidRPr="00E8292F">
              <w:rPr>
                <w:sz w:val="20"/>
                <w:szCs w:val="20"/>
                <w:lang w:val="ro-MD"/>
              </w:rPr>
              <w:t>”;</w:t>
            </w:r>
          </w:p>
          <w:p w:rsidR="00BE2EBB" w:rsidRDefault="00BE2EBB" w:rsidP="00BE2EBB">
            <w:pPr>
              <w:rPr>
                <w:rFonts w:ascii="Times New Roman" w:hAnsi="Times New Roman"/>
                <w:szCs w:val="24"/>
                <w:lang w:val="ro-MD"/>
              </w:rPr>
            </w:pPr>
          </w:p>
        </w:tc>
        <w:tc>
          <w:tcPr>
            <w:tcW w:w="5130" w:type="dxa"/>
          </w:tcPr>
          <w:p w:rsidR="00FC6177" w:rsidRPr="00FC6177" w:rsidRDefault="00FC6177" w:rsidP="00FC6177">
            <w:pPr>
              <w:rPr>
                <w:rFonts w:ascii="Times New Roman" w:eastAsia="Times New Roman" w:hAnsi="Times New Roman"/>
                <w:sz w:val="20"/>
                <w:szCs w:val="20"/>
                <w:lang w:val="ro-MD"/>
              </w:rPr>
            </w:pPr>
            <w:r w:rsidRPr="00FC6177">
              <w:rPr>
                <w:rFonts w:ascii="Times New Roman" w:eastAsia="Times New Roman" w:hAnsi="Times New Roman"/>
                <w:b/>
                <w:bCs/>
                <w:sz w:val="20"/>
                <w:szCs w:val="20"/>
                <w:lang w:val="ro-MD"/>
              </w:rPr>
              <w:t xml:space="preserve">11. </w:t>
            </w:r>
            <w:r w:rsidRPr="00FC6177">
              <w:rPr>
                <w:rFonts w:ascii="Times New Roman" w:eastAsia="Times New Roman" w:hAnsi="Times New Roman"/>
                <w:sz w:val="20"/>
                <w:szCs w:val="20"/>
                <w:lang w:val="ro-MD"/>
              </w:rPr>
              <w:t xml:space="preserve">Conducătorul de vehicul este obligat: </w:t>
            </w:r>
          </w:p>
          <w:p w:rsidR="00FC6177" w:rsidRPr="00FC6177" w:rsidRDefault="00FC6177" w:rsidP="00FC6177">
            <w:pPr>
              <w:rPr>
                <w:rFonts w:ascii="Times New Roman" w:eastAsia="Times New Roman" w:hAnsi="Times New Roman"/>
                <w:sz w:val="20"/>
                <w:szCs w:val="20"/>
                <w:lang w:val="ro-MD"/>
              </w:rPr>
            </w:pPr>
            <w:r w:rsidRPr="00FC6177">
              <w:rPr>
                <w:rFonts w:ascii="Times New Roman" w:eastAsia="Times New Roman" w:hAnsi="Times New Roman"/>
                <w:sz w:val="20"/>
                <w:szCs w:val="20"/>
                <w:lang w:val="ro-MD"/>
              </w:rPr>
              <w:t xml:space="preserve">i) să oprească imediat vehiculul la semnalul: </w:t>
            </w:r>
          </w:p>
          <w:p w:rsidR="00FC6177" w:rsidRPr="00FC6177" w:rsidRDefault="00FC6177" w:rsidP="00FC6177">
            <w:pPr>
              <w:rPr>
                <w:rFonts w:ascii="Times New Roman" w:eastAsia="Times New Roman" w:hAnsi="Times New Roman"/>
                <w:sz w:val="20"/>
                <w:szCs w:val="20"/>
                <w:lang w:val="ro-MD"/>
              </w:rPr>
            </w:pPr>
            <w:r w:rsidRPr="00FC6177">
              <w:rPr>
                <w:rFonts w:ascii="Times New Roman" w:eastAsia="Times New Roman" w:hAnsi="Times New Roman"/>
                <w:sz w:val="20"/>
                <w:szCs w:val="20"/>
                <w:lang w:val="ro-MD"/>
              </w:rPr>
              <w:t xml:space="preserve">– agentului de circulație; </w:t>
            </w:r>
          </w:p>
          <w:p w:rsidR="00FC6177" w:rsidRPr="00FC6177" w:rsidRDefault="00FC6177" w:rsidP="00FC6177">
            <w:pPr>
              <w:rPr>
                <w:rFonts w:ascii="Times New Roman" w:eastAsia="Times New Roman" w:hAnsi="Times New Roman"/>
                <w:sz w:val="20"/>
                <w:szCs w:val="20"/>
                <w:lang w:val="ro-MD"/>
              </w:rPr>
            </w:pPr>
            <w:r w:rsidRPr="00FC6177">
              <w:rPr>
                <w:rFonts w:ascii="Times New Roman" w:eastAsia="Times New Roman" w:hAnsi="Times New Roman"/>
                <w:sz w:val="20"/>
                <w:szCs w:val="20"/>
                <w:lang w:val="ro-MD"/>
              </w:rPr>
              <w:t>– polițistului;</w:t>
            </w:r>
          </w:p>
          <w:p w:rsidR="00FC6177" w:rsidRPr="00FC6177" w:rsidRDefault="00FC6177" w:rsidP="00FC6177">
            <w:pPr>
              <w:rPr>
                <w:rFonts w:ascii="Times New Roman" w:eastAsia="Times New Roman" w:hAnsi="Times New Roman"/>
                <w:sz w:val="20"/>
                <w:szCs w:val="20"/>
                <w:lang w:val="ro-MD"/>
              </w:rPr>
            </w:pPr>
            <w:r w:rsidRPr="00FC6177">
              <w:rPr>
                <w:rFonts w:ascii="Times New Roman" w:eastAsia="Times New Roman" w:hAnsi="Times New Roman"/>
                <w:sz w:val="20"/>
                <w:szCs w:val="20"/>
                <w:lang w:val="ro-MD"/>
              </w:rPr>
              <w:t>– membrului echipei mobile a Poliției de Frontieră;</w:t>
            </w:r>
          </w:p>
          <w:p w:rsidR="00FC6177" w:rsidRPr="00FC6177" w:rsidRDefault="00FC6177" w:rsidP="00FC6177">
            <w:pPr>
              <w:rPr>
                <w:rFonts w:ascii="Times New Roman" w:eastAsia="Times New Roman" w:hAnsi="Times New Roman"/>
                <w:sz w:val="20"/>
                <w:szCs w:val="20"/>
                <w:lang w:val="ro-MD"/>
              </w:rPr>
            </w:pPr>
            <w:r w:rsidRPr="00FC6177">
              <w:rPr>
                <w:rFonts w:ascii="Times New Roman" w:eastAsia="Times New Roman" w:hAnsi="Times New Roman"/>
                <w:sz w:val="20"/>
                <w:szCs w:val="20"/>
                <w:lang w:val="ro-MD"/>
              </w:rPr>
              <w:t xml:space="preserve">– ofițerului echipei mobile a Serviciului Vamal; </w:t>
            </w:r>
          </w:p>
          <w:p w:rsidR="00FC6177" w:rsidRPr="00FC6177" w:rsidRDefault="00FC6177" w:rsidP="00FC6177">
            <w:pPr>
              <w:rPr>
                <w:rFonts w:ascii="Times New Roman" w:eastAsia="Times New Roman" w:hAnsi="Times New Roman"/>
                <w:sz w:val="20"/>
                <w:szCs w:val="20"/>
                <w:lang w:val="ro-MD"/>
              </w:rPr>
            </w:pPr>
            <w:r w:rsidRPr="00FC6177">
              <w:rPr>
                <w:rFonts w:ascii="Times New Roman" w:eastAsia="Times New Roman" w:hAnsi="Times New Roman"/>
                <w:sz w:val="20"/>
                <w:szCs w:val="20"/>
                <w:lang w:val="ro-MD"/>
              </w:rPr>
              <w:t>– nevăzătorului care traversează strada în orice loc (la semnul dat prin ridicarea bastonului alb);</w:t>
            </w:r>
          </w:p>
          <w:p w:rsidR="00FC6177" w:rsidRPr="00FC6177" w:rsidRDefault="00FC6177" w:rsidP="00FC6177">
            <w:pPr>
              <w:rPr>
                <w:rFonts w:ascii="Times New Roman" w:eastAsia="Times New Roman" w:hAnsi="Times New Roman"/>
                <w:sz w:val="20"/>
                <w:szCs w:val="20"/>
                <w:lang w:val="ro-MD"/>
              </w:rPr>
            </w:pPr>
            <w:r w:rsidRPr="00FC6177">
              <w:rPr>
                <w:rFonts w:ascii="Times New Roman" w:eastAsia="Times New Roman" w:hAnsi="Times New Roman"/>
                <w:sz w:val="20"/>
                <w:szCs w:val="20"/>
                <w:lang w:val="ro-MD"/>
              </w:rPr>
              <w:t xml:space="preserve">– </w:t>
            </w:r>
            <w:r w:rsidRPr="00FC6177">
              <w:rPr>
                <w:rFonts w:ascii="Times New Roman" w:hAnsi="Times New Roman"/>
                <w:b/>
                <w:iCs/>
                <w:sz w:val="20"/>
                <w:szCs w:val="20"/>
                <w:lang w:val="ro-MD"/>
              </w:rPr>
              <w:t>inspectorilor abilitați cu drept de control al Agenției Naționale Transport Auto</w:t>
            </w:r>
            <w:r w:rsidRPr="00FC6177">
              <w:rPr>
                <w:rFonts w:ascii="Times New Roman" w:eastAsia="Times New Roman" w:hAnsi="Times New Roman"/>
                <w:sz w:val="20"/>
                <w:szCs w:val="20"/>
                <w:lang w:val="ro-MD"/>
              </w:rPr>
              <w:t xml:space="preserve">. </w:t>
            </w:r>
          </w:p>
          <w:p w:rsidR="00BE2EBB" w:rsidRPr="00ED47D1" w:rsidRDefault="00FC6177" w:rsidP="00FC6177">
            <w:pPr>
              <w:rPr>
                <w:rFonts w:ascii="Times New Roman" w:hAnsi="Times New Roman"/>
                <w:b/>
                <w:szCs w:val="24"/>
                <w:lang w:val="ro-MD"/>
              </w:rPr>
            </w:pPr>
            <w:r w:rsidRPr="00FC6177">
              <w:rPr>
                <w:rFonts w:ascii="Times New Roman" w:eastAsia="Times New Roman" w:hAnsi="Times New Roman"/>
                <w:sz w:val="20"/>
                <w:szCs w:val="20"/>
                <w:lang w:val="ro-MD"/>
              </w:rPr>
              <w:t xml:space="preserve">După oprirea vehiculului la semnalul agentului de circulație sau al altui reprezentant al organului de control, conducătorul este obligat să </w:t>
            </w:r>
            <w:proofErr w:type="spellStart"/>
            <w:r w:rsidRPr="00FC6177">
              <w:rPr>
                <w:rFonts w:ascii="Times New Roman" w:eastAsia="Times New Roman" w:hAnsi="Times New Roman"/>
                <w:sz w:val="20"/>
                <w:szCs w:val="20"/>
                <w:lang w:val="ro-MD"/>
              </w:rPr>
              <w:t>rămînă</w:t>
            </w:r>
            <w:proofErr w:type="spellEnd"/>
            <w:r w:rsidRPr="00FC6177">
              <w:rPr>
                <w:rFonts w:ascii="Times New Roman" w:eastAsia="Times New Roman" w:hAnsi="Times New Roman"/>
                <w:sz w:val="20"/>
                <w:szCs w:val="20"/>
                <w:lang w:val="ro-MD"/>
              </w:rPr>
              <w:t xml:space="preserve"> în vehicul ţinînd brațele pe volan pînă la apropierea persoanei care a impus oprirea și ulterior să îndeplinească necondiționat dispozițiile legale ale acestei persoane, prevenind şi pasagerii să nu părăsească vehiculul în timpul controlului, decît cu permisiunea sau la dispoziția reprezentantului organului de control. În cazul în care oprirea se efectuează pe timp de noapte, conducătorul este obligat să conecteze lumina în salonul (cabina) vehiculului;</w:t>
            </w:r>
          </w:p>
        </w:tc>
      </w:tr>
      <w:tr w:rsidR="00BE2EBB" w:rsidRPr="00ED47D1" w:rsidTr="00BE2EBB">
        <w:trPr>
          <w:trHeight w:val="397"/>
        </w:trPr>
        <w:tc>
          <w:tcPr>
            <w:tcW w:w="556" w:type="dxa"/>
          </w:tcPr>
          <w:p w:rsidR="00BE2EBB" w:rsidRPr="00ED47D1" w:rsidRDefault="00795A9B" w:rsidP="00BE2EBB">
            <w:pPr>
              <w:jc w:val="center"/>
              <w:rPr>
                <w:rFonts w:ascii="Times New Roman" w:hAnsi="Times New Roman"/>
                <w:szCs w:val="24"/>
                <w:lang w:val="ro-MD"/>
              </w:rPr>
            </w:pPr>
            <w:r>
              <w:rPr>
                <w:rFonts w:ascii="Times New Roman" w:hAnsi="Times New Roman"/>
                <w:szCs w:val="24"/>
                <w:lang w:val="ro-MD"/>
              </w:rPr>
              <w:t>4.</w:t>
            </w:r>
          </w:p>
        </w:tc>
        <w:tc>
          <w:tcPr>
            <w:tcW w:w="4569" w:type="dxa"/>
          </w:tcPr>
          <w:p w:rsidR="00AD2391" w:rsidRPr="00AD2391" w:rsidRDefault="00AD2391" w:rsidP="00AD2391">
            <w:pPr>
              <w:rPr>
                <w:rFonts w:ascii="Times New Roman" w:eastAsia="Times New Roman" w:hAnsi="Times New Roman"/>
                <w:sz w:val="20"/>
                <w:szCs w:val="20"/>
                <w:lang w:val="ro-MD"/>
              </w:rPr>
            </w:pPr>
            <w:r w:rsidRPr="00AD2391">
              <w:rPr>
                <w:rFonts w:ascii="Times New Roman" w:eastAsia="Times New Roman" w:hAnsi="Times New Roman"/>
                <w:b/>
                <w:bCs/>
                <w:sz w:val="20"/>
                <w:szCs w:val="20"/>
                <w:lang w:val="en-US"/>
              </w:rPr>
              <w:t>38.</w:t>
            </w:r>
            <w:r w:rsidRPr="00AD2391">
              <w:rPr>
                <w:rFonts w:ascii="Times New Roman" w:eastAsia="Times New Roman" w:hAnsi="Times New Roman"/>
                <w:sz w:val="20"/>
                <w:szCs w:val="20"/>
                <w:lang w:val="en-US"/>
              </w:rPr>
              <w:t xml:space="preserve"> </w:t>
            </w:r>
            <w:r w:rsidRPr="00AD2391">
              <w:rPr>
                <w:rFonts w:ascii="Times New Roman" w:eastAsia="Times New Roman" w:hAnsi="Times New Roman"/>
                <w:sz w:val="20"/>
                <w:szCs w:val="20"/>
                <w:lang w:val="ro-MD"/>
              </w:rPr>
              <w:t xml:space="preserve">1) Autovehiculele cu regim de circulație prioritară trebuie să fie echipate, respectiv: </w:t>
            </w:r>
          </w:p>
          <w:p w:rsidR="00AD2391" w:rsidRPr="00AD2391" w:rsidRDefault="00AD2391" w:rsidP="00AD2391">
            <w:pPr>
              <w:rPr>
                <w:rFonts w:ascii="Times New Roman" w:eastAsia="Times New Roman" w:hAnsi="Times New Roman"/>
                <w:sz w:val="20"/>
                <w:szCs w:val="20"/>
                <w:lang w:val="ro-MD"/>
              </w:rPr>
            </w:pPr>
            <w:r w:rsidRPr="00AD2391">
              <w:rPr>
                <w:rFonts w:ascii="Times New Roman" w:eastAsia="Times New Roman" w:hAnsi="Times New Roman"/>
                <w:sz w:val="20"/>
                <w:szCs w:val="20"/>
                <w:lang w:val="ro-MD"/>
              </w:rPr>
              <w:t>a) ale Inspectoratului General al Poliției și Serviciului de Protecție și Pază de Stat destinate escortării delegațiilor oficiale și/sau demnitarilor care beneficiază de protecție de stat – cu lumini giratorii de culoare albastră și roșie și semnal sonor special;</w:t>
            </w:r>
          </w:p>
          <w:p w:rsidR="00AD2391" w:rsidRPr="00AD2391" w:rsidRDefault="00AD2391" w:rsidP="00AD2391">
            <w:pPr>
              <w:rPr>
                <w:rFonts w:ascii="Times New Roman" w:eastAsia="Times New Roman" w:hAnsi="Times New Roman"/>
                <w:sz w:val="20"/>
                <w:szCs w:val="20"/>
                <w:lang w:val="ro-MD"/>
              </w:rPr>
            </w:pPr>
            <w:r w:rsidRPr="00AD2391">
              <w:rPr>
                <w:rFonts w:ascii="Times New Roman" w:eastAsia="Times New Roman" w:hAnsi="Times New Roman"/>
                <w:sz w:val="20"/>
                <w:szCs w:val="20"/>
                <w:lang w:val="ro-MD"/>
              </w:rPr>
              <w:t>b) ale Ministerului Afacerilor Interne, echipelor mobile ale Serviciului Vamal, Ministerului Apărării, Administrației Naționale a Penitenciarelor a Ministerului Justiției, Serviciului de Informații și Securitate, Centrului Național Anticorupție, ambulanțelor, destinate stingerii incendiilor, serviciilor depanare ale rețelelor de gaze naturale, rețelelor termice și electrice de contact – cu lumini giratorii de culoare albastră și semnal sonor special.</w:t>
            </w:r>
          </w:p>
          <w:p w:rsidR="00BE2EBB" w:rsidRPr="00AD2391" w:rsidRDefault="00AD2391" w:rsidP="00AD2391">
            <w:pPr>
              <w:rPr>
                <w:rFonts w:ascii="Times New Roman" w:eastAsia="Times New Roman" w:hAnsi="Times New Roman"/>
                <w:szCs w:val="24"/>
                <w:lang w:val="ro-MD"/>
              </w:rPr>
            </w:pPr>
            <w:r w:rsidRPr="00AD2391">
              <w:rPr>
                <w:rFonts w:ascii="Times New Roman" w:eastAsia="Times New Roman" w:hAnsi="Times New Roman"/>
                <w:sz w:val="20"/>
                <w:szCs w:val="20"/>
                <w:lang w:val="ro-MD"/>
              </w:rPr>
              <w:t xml:space="preserve">Echiparea autovehiculelor cu regim de circulație prioritară cu mijloace de semnalizare specială sonoră și luminoasă se realizează cu permisiunea </w:t>
            </w:r>
            <w:r w:rsidRPr="00AD2391">
              <w:rPr>
                <w:rFonts w:ascii="Times New Roman" w:eastAsia="Times New Roman" w:hAnsi="Times New Roman"/>
                <w:sz w:val="20"/>
                <w:szCs w:val="20"/>
                <w:lang w:val="ro-MD"/>
              </w:rPr>
              <w:lastRenderedPageBreak/>
              <w:t>Inspectoratului Național de Securitate Publică, în conformitate cu standardele și normativele în vigoare.</w:t>
            </w:r>
          </w:p>
        </w:tc>
        <w:tc>
          <w:tcPr>
            <w:tcW w:w="4590" w:type="dxa"/>
          </w:tcPr>
          <w:p w:rsidR="000E1F60" w:rsidRPr="000E1F60" w:rsidRDefault="000E1F60" w:rsidP="000E1F60">
            <w:pPr>
              <w:spacing w:line="276" w:lineRule="auto"/>
              <w:rPr>
                <w:rFonts w:ascii="Times New Roman" w:hAnsi="Times New Roman"/>
                <w:sz w:val="20"/>
                <w:szCs w:val="20"/>
                <w:lang w:val="ro-MD"/>
              </w:rPr>
            </w:pPr>
            <w:r w:rsidRPr="000E1F60">
              <w:rPr>
                <w:rFonts w:ascii="Times New Roman" w:hAnsi="Times New Roman"/>
                <w:sz w:val="20"/>
                <w:szCs w:val="20"/>
                <w:lang w:val="ro-MD"/>
              </w:rPr>
              <w:lastRenderedPageBreak/>
              <w:t>la pct. 38, subpunct 1) lit. b), după cuvintele ,,</w:t>
            </w:r>
            <w:r w:rsidRPr="000E1F60">
              <w:rPr>
                <w:rFonts w:ascii="Times New Roman" w:hAnsi="Times New Roman"/>
                <w:sz w:val="20"/>
                <w:szCs w:val="20"/>
                <w:shd w:val="clear" w:color="auto" w:fill="FFFFFF"/>
                <w:lang w:val="ro-MD"/>
              </w:rPr>
              <w:t>Centrului Național Anticorupție</w:t>
            </w:r>
            <w:r w:rsidRPr="000E1F60">
              <w:rPr>
                <w:rFonts w:ascii="Times New Roman" w:hAnsi="Times New Roman"/>
                <w:iCs/>
                <w:sz w:val="20"/>
                <w:szCs w:val="20"/>
                <w:lang w:val="ro-MD"/>
              </w:rPr>
              <w:t>,</w:t>
            </w:r>
            <w:r w:rsidRPr="000E1F60">
              <w:rPr>
                <w:rFonts w:ascii="Times New Roman" w:hAnsi="Times New Roman"/>
                <w:sz w:val="20"/>
                <w:szCs w:val="20"/>
                <w:lang w:val="ro-MD"/>
              </w:rPr>
              <w:t>” se introduc cuvintele ,,</w:t>
            </w:r>
            <w:r w:rsidRPr="000E1F60">
              <w:rPr>
                <w:rFonts w:ascii="Times New Roman" w:hAnsi="Times New Roman"/>
                <w:iCs/>
                <w:sz w:val="20"/>
                <w:szCs w:val="20"/>
                <w:lang w:val="ro-MD"/>
              </w:rPr>
              <w:t>echipelor mobile a Agenției Naționale Transport Auto,</w:t>
            </w:r>
            <w:r w:rsidRPr="000E1F60">
              <w:rPr>
                <w:rFonts w:ascii="Times New Roman" w:hAnsi="Times New Roman"/>
                <w:sz w:val="20"/>
                <w:szCs w:val="20"/>
                <w:lang w:val="ro-MD"/>
              </w:rPr>
              <w:t>”.</w:t>
            </w:r>
          </w:p>
          <w:p w:rsidR="00BE2EBB" w:rsidRDefault="00BE2EBB" w:rsidP="00BE2EBB">
            <w:pPr>
              <w:rPr>
                <w:rFonts w:ascii="Times New Roman" w:hAnsi="Times New Roman"/>
                <w:szCs w:val="24"/>
                <w:lang w:val="ro-MD"/>
              </w:rPr>
            </w:pPr>
          </w:p>
        </w:tc>
        <w:tc>
          <w:tcPr>
            <w:tcW w:w="5130" w:type="dxa"/>
          </w:tcPr>
          <w:p w:rsidR="00AD2391" w:rsidRPr="00AD2391" w:rsidRDefault="00AD2391" w:rsidP="00AD2391">
            <w:pPr>
              <w:rPr>
                <w:rFonts w:ascii="Times New Roman" w:eastAsia="Times New Roman" w:hAnsi="Times New Roman"/>
                <w:sz w:val="20"/>
                <w:szCs w:val="20"/>
                <w:lang w:val="ro-MD"/>
              </w:rPr>
            </w:pPr>
            <w:r w:rsidRPr="00AD2391">
              <w:rPr>
                <w:rFonts w:ascii="Times New Roman" w:eastAsia="Times New Roman" w:hAnsi="Times New Roman"/>
                <w:b/>
                <w:bCs/>
                <w:sz w:val="20"/>
                <w:szCs w:val="20"/>
                <w:lang w:val="en-US"/>
              </w:rPr>
              <w:t>38.</w:t>
            </w:r>
            <w:r w:rsidRPr="00AD2391">
              <w:rPr>
                <w:rFonts w:ascii="Times New Roman" w:eastAsia="Times New Roman" w:hAnsi="Times New Roman"/>
                <w:sz w:val="20"/>
                <w:szCs w:val="20"/>
                <w:lang w:val="en-US"/>
              </w:rPr>
              <w:t xml:space="preserve"> </w:t>
            </w:r>
            <w:r w:rsidRPr="00AD2391">
              <w:rPr>
                <w:rFonts w:ascii="Times New Roman" w:eastAsia="Times New Roman" w:hAnsi="Times New Roman"/>
                <w:sz w:val="20"/>
                <w:szCs w:val="20"/>
                <w:lang w:val="ro-MD"/>
              </w:rPr>
              <w:t xml:space="preserve">1) Autovehiculele cu regim de circulație prioritară trebuie să fie echipate, respectiv: </w:t>
            </w:r>
          </w:p>
          <w:p w:rsidR="00AD2391" w:rsidRPr="00AD2391" w:rsidRDefault="00AD2391" w:rsidP="00AD2391">
            <w:pPr>
              <w:rPr>
                <w:rFonts w:ascii="Times New Roman" w:eastAsia="Times New Roman" w:hAnsi="Times New Roman"/>
                <w:sz w:val="20"/>
                <w:szCs w:val="20"/>
                <w:lang w:val="ro-MD"/>
              </w:rPr>
            </w:pPr>
            <w:r w:rsidRPr="00AD2391">
              <w:rPr>
                <w:rFonts w:ascii="Times New Roman" w:eastAsia="Times New Roman" w:hAnsi="Times New Roman"/>
                <w:sz w:val="20"/>
                <w:szCs w:val="20"/>
                <w:lang w:val="ro-MD"/>
              </w:rPr>
              <w:t>a) ale Inspectoratului General al Poliției și Serviciului de Protecție și Pază de Stat destinate escortării delegațiilor oficiale și/sau demnitarilor care beneficiază de protecție de stat – cu lumini giratorii de culoare albastră și roșie și semnal sonor special;</w:t>
            </w:r>
          </w:p>
          <w:p w:rsidR="00AD2391" w:rsidRPr="00AD2391" w:rsidRDefault="00AD2391" w:rsidP="00AD2391">
            <w:pPr>
              <w:rPr>
                <w:rFonts w:ascii="Times New Roman" w:eastAsia="Times New Roman" w:hAnsi="Times New Roman"/>
                <w:sz w:val="20"/>
                <w:szCs w:val="20"/>
                <w:lang w:val="ro-MD"/>
              </w:rPr>
            </w:pPr>
            <w:r w:rsidRPr="00AD2391">
              <w:rPr>
                <w:rFonts w:ascii="Times New Roman" w:eastAsia="Times New Roman" w:hAnsi="Times New Roman"/>
                <w:sz w:val="20"/>
                <w:szCs w:val="20"/>
                <w:lang w:val="ro-MD"/>
              </w:rPr>
              <w:t>b) ale Ministerului Afacerilor Interne, echipelor mobile ale Serviciului Vamal, Ministerului Apărării, Administrației Naționale a Penitenciarelor a Ministerului Justiției, Serviciului de Informații și Securitate, Centrului Național Anticorupție,</w:t>
            </w:r>
            <w:r w:rsidRPr="000E1F60">
              <w:rPr>
                <w:rFonts w:ascii="Times New Roman" w:hAnsi="Times New Roman"/>
                <w:iCs/>
                <w:sz w:val="20"/>
                <w:szCs w:val="20"/>
                <w:lang w:val="ro-MD"/>
              </w:rPr>
              <w:t xml:space="preserve"> </w:t>
            </w:r>
            <w:r w:rsidRPr="00AD2391">
              <w:rPr>
                <w:rFonts w:ascii="Times New Roman" w:hAnsi="Times New Roman"/>
                <w:b/>
                <w:iCs/>
                <w:sz w:val="20"/>
                <w:szCs w:val="20"/>
                <w:lang w:val="ro-MD"/>
              </w:rPr>
              <w:t>echipelor mobile a Agenției Naționale Transport Auto,</w:t>
            </w:r>
            <w:r w:rsidRPr="00AD2391">
              <w:rPr>
                <w:rFonts w:ascii="Times New Roman" w:eastAsia="Times New Roman" w:hAnsi="Times New Roman"/>
                <w:sz w:val="20"/>
                <w:szCs w:val="20"/>
                <w:lang w:val="ro-MD"/>
              </w:rPr>
              <w:t xml:space="preserve"> ambulanțelor, destinate stingerii incendiilor, serviciilor depanare ale rețelelor de gaze naturale, rețelelor termice și electrice de contact – cu lumini giratorii de culoare albastră și semnal sonor special.</w:t>
            </w:r>
          </w:p>
          <w:p w:rsidR="00BE2EBB" w:rsidRPr="00ED47D1" w:rsidRDefault="00AD2391" w:rsidP="00AD2391">
            <w:pPr>
              <w:rPr>
                <w:rFonts w:ascii="Times New Roman" w:hAnsi="Times New Roman"/>
                <w:b/>
                <w:szCs w:val="24"/>
                <w:lang w:val="ro-MD"/>
              </w:rPr>
            </w:pPr>
            <w:r w:rsidRPr="00AD2391">
              <w:rPr>
                <w:rFonts w:ascii="Times New Roman" w:eastAsia="Times New Roman" w:hAnsi="Times New Roman"/>
                <w:sz w:val="20"/>
                <w:szCs w:val="20"/>
                <w:lang w:val="ro-MD"/>
              </w:rPr>
              <w:t xml:space="preserve">Echiparea autovehiculelor cu regim de circulație prioritară cu mijloace de semnalizare specială sonoră și luminoasă se realizează cu permisiunea Inspectoratului Național de </w:t>
            </w:r>
            <w:r w:rsidRPr="00AD2391">
              <w:rPr>
                <w:rFonts w:ascii="Times New Roman" w:eastAsia="Times New Roman" w:hAnsi="Times New Roman"/>
                <w:sz w:val="20"/>
                <w:szCs w:val="20"/>
                <w:lang w:val="ro-MD"/>
              </w:rPr>
              <w:lastRenderedPageBreak/>
              <w:t>Securitate Publică, în conformitate cu standardele și normativele în vigoare.</w:t>
            </w:r>
          </w:p>
        </w:tc>
      </w:tr>
      <w:tr w:rsidR="00795A9B" w:rsidRPr="00ED47D1" w:rsidTr="00AA5142">
        <w:trPr>
          <w:trHeight w:val="397"/>
        </w:trPr>
        <w:tc>
          <w:tcPr>
            <w:tcW w:w="556" w:type="dxa"/>
          </w:tcPr>
          <w:p w:rsidR="00795A9B" w:rsidRPr="00ED47D1" w:rsidRDefault="00795A9B" w:rsidP="00BE2EBB">
            <w:pPr>
              <w:jc w:val="center"/>
              <w:rPr>
                <w:rFonts w:ascii="Times New Roman" w:hAnsi="Times New Roman"/>
                <w:szCs w:val="24"/>
                <w:lang w:val="ro-MD"/>
              </w:rPr>
            </w:pPr>
            <w:r>
              <w:rPr>
                <w:rFonts w:ascii="Times New Roman" w:hAnsi="Times New Roman"/>
                <w:szCs w:val="24"/>
                <w:lang w:val="ro-MD"/>
              </w:rPr>
              <w:lastRenderedPageBreak/>
              <w:t>C)</w:t>
            </w:r>
          </w:p>
        </w:tc>
        <w:tc>
          <w:tcPr>
            <w:tcW w:w="14289" w:type="dxa"/>
            <w:gridSpan w:val="3"/>
          </w:tcPr>
          <w:p w:rsidR="00795A9B" w:rsidRPr="00795A9B" w:rsidRDefault="00795A9B" w:rsidP="00BE2EBB">
            <w:pPr>
              <w:rPr>
                <w:rFonts w:ascii="Times New Roman" w:hAnsi="Times New Roman"/>
                <w:b/>
                <w:sz w:val="20"/>
                <w:szCs w:val="20"/>
                <w:lang w:val="ro-MD"/>
              </w:rPr>
            </w:pPr>
            <w:r w:rsidRPr="00795A9B">
              <w:rPr>
                <w:rFonts w:ascii="Times New Roman" w:hAnsi="Times New Roman"/>
                <w:b/>
                <w:sz w:val="20"/>
                <w:szCs w:val="20"/>
                <w:lang w:val="ro-MD"/>
              </w:rPr>
              <w:t xml:space="preserve">La </w:t>
            </w:r>
            <w:r w:rsidRPr="00795A9B">
              <w:rPr>
                <w:rFonts w:ascii="Times New Roman" w:eastAsia="Times New Roman" w:hAnsi="Times New Roman"/>
                <w:b/>
                <w:bCs/>
                <w:sz w:val="20"/>
                <w:szCs w:val="20"/>
                <w:lang w:val="ro-MD"/>
              </w:rPr>
              <w:t xml:space="preserve"> Regulamentul privind cerințele generale de echipare a autovehiculelor cu regim prioritar de circulație și a autovehiculelor speciale</w:t>
            </w:r>
            <w:r w:rsidRPr="00795A9B">
              <w:rPr>
                <w:rFonts w:ascii="Times New Roman" w:hAnsi="Times New Roman"/>
                <w:b/>
                <w:sz w:val="20"/>
                <w:szCs w:val="20"/>
                <w:lang w:val="ro-MD"/>
              </w:rPr>
              <w:t>, aprobat prin Hotărârea Guvernului nr. 500/2018</w:t>
            </w:r>
          </w:p>
        </w:tc>
      </w:tr>
      <w:tr w:rsidR="00BE2EBB" w:rsidRPr="00ED47D1" w:rsidTr="00BE2EBB">
        <w:trPr>
          <w:trHeight w:val="397"/>
        </w:trPr>
        <w:tc>
          <w:tcPr>
            <w:tcW w:w="556" w:type="dxa"/>
          </w:tcPr>
          <w:p w:rsidR="00BE2EBB" w:rsidRPr="00ED47D1" w:rsidRDefault="00795A9B" w:rsidP="00BE2EBB">
            <w:pPr>
              <w:jc w:val="center"/>
              <w:rPr>
                <w:rFonts w:ascii="Times New Roman" w:hAnsi="Times New Roman"/>
                <w:szCs w:val="24"/>
                <w:lang w:val="ro-MD"/>
              </w:rPr>
            </w:pPr>
            <w:r>
              <w:rPr>
                <w:rFonts w:ascii="Times New Roman" w:hAnsi="Times New Roman"/>
                <w:szCs w:val="24"/>
                <w:lang w:val="ro-MD"/>
              </w:rPr>
              <w:t>1.</w:t>
            </w:r>
          </w:p>
        </w:tc>
        <w:tc>
          <w:tcPr>
            <w:tcW w:w="4569" w:type="dxa"/>
          </w:tcPr>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b/>
                <w:bCs/>
                <w:sz w:val="20"/>
                <w:szCs w:val="20"/>
                <w:lang w:val="en-US"/>
              </w:rPr>
              <w:t>3.</w:t>
            </w:r>
            <w:r w:rsidRPr="00795A9B">
              <w:rPr>
                <w:rFonts w:ascii="Times New Roman" w:eastAsia="Times New Roman" w:hAnsi="Times New Roman"/>
                <w:sz w:val="20"/>
                <w:szCs w:val="20"/>
                <w:lang w:val="en-US"/>
              </w:rPr>
              <w:t xml:space="preserve"> </w:t>
            </w:r>
            <w:r w:rsidRPr="00795A9B">
              <w:rPr>
                <w:rFonts w:ascii="Times New Roman" w:eastAsia="Times New Roman" w:hAnsi="Times New Roman"/>
                <w:sz w:val="20"/>
                <w:szCs w:val="20"/>
                <w:lang w:val="ro-MD"/>
              </w:rPr>
              <w:t>Regulamentul se aplică pentru vehiculele speciale ale:</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1) Inspectoratului General al Poliției;</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2) Inspectoratului General al Poliției de Frontieră;</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3) Inspectoratului General de Carabinieri;</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4) Inspectoratului General pentru Situații de Urgență;</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4</w:t>
            </w:r>
            <w:r w:rsidRPr="00795A9B">
              <w:rPr>
                <w:rFonts w:ascii="Times New Roman" w:eastAsia="Times New Roman" w:hAnsi="Times New Roman"/>
                <w:sz w:val="20"/>
                <w:szCs w:val="20"/>
                <w:vertAlign w:val="superscript"/>
                <w:lang w:val="ro-MD"/>
              </w:rPr>
              <w:t>1</w:t>
            </w:r>
            <w:r w:rsidRPr="00795A9B">
              <w:rPr>
                <w:rFonts w:ascii="Times New Roman" w:eastAsia="Times New Roman" w:hAnsi="Times New Roman"/>
                <w:sz w:val="20"/>
                <w:szCs w:val="20"/>
                <w:lang w:val="ro-MD"/>
              </w:rPr>
              <w:t>) Centrului Național Anticorupție;</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5) Serviciului de Protecție și Pază de Stat;</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6) Ministerului Sănătății;</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7) Ministerului Apărării;</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8) Băncii Naționale a Moldovei;</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9) Administrației Naționale a Penitenciarelor;</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10) Serviciului Vamal;</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10</w:t>
            </w:r>
            <w:r w:rsidRPr="00795A9B">
              <w:rPr>
                <w:rFonts w:ascii="Times New Roman" w:eastAsia="Times New Roman" w:hAnsi="Times New Roman"/>
                <w:sz w:val="20"/>
                <w:szCs w:val="20"/>
                <w:vertAlign w:val="superscript"/>
                <w:lang w:val="ro-MD"/>
              </w:rPr>
              <w:t>1</w:t>
            </w:r>
            <w:r w:rsidRPr="00795A9B">
              <w:rPr>
                <w:rFonts w:ascii="Times New Roman" w:eastAsia="Times New Roman" w:hAnsi="Times New Roman"/>
                <w:sz w:val="20"/>
                <w:szCs w:val="20"/>
                <w:lang w:val="ro-MD"/>
              </w:rPr>
              <w:t>) serviciilor destinate transportării valorilor importante (vehicule speciale de încasare);</w:t>
            </w:r>
          </w:p>
          <w:p w:rsidR="00BE2EBB" w:rsidRPr="00795A9B" w:rsidRDefault="00795A9B" w:rsidP="00795A9B">
            <w:pPr>
              <w:ind w:hanging="39"/>
              <w:rPr>
                <w:rFonts w:ascii="Times New Roman" w:eastAsia="Times New Roman" w:hAnsi="Times New Roman"/>
                <w:szCs w:val="24"/>
                <w:lang w:val="en-US"/>
              </w:rPr>
            </w:pPr>
            <w:r w:rsidRPr="00795A9B">
              <w:rPr>
                <w:rFonts w:ascii="Times New Roman" w:eastAsia="Times New Roman" w:hAnsi="Times New Roman"/>
                <w:sz w:val="20"/>
                <w:szCs w:val="20"/>
                <w:lang w:val="ro-MD"/>
              </w:rPr>
              <w:t>11) serviciilor de depanare.</w:t>
            </w:r>
          </w:p>
        </w:tc>
        <w:tc>
          <w:tcPr>
            <w:tcW w:w="4590" w:type="dxa"/>
          </w:tcPr>
          <w:p w:rsidR="00795A9B" w:rsidRPr="00795A9B" w:rsidRDefault="00795A9B" w:rsidP="00795A9B">
            <w:pPr>
              <w:shd w:val="clear" w:color="auto" w:fill="FFFFFF"/>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1) punctul 3 se completează cu subpunctul 12) cu următorul cuprins:</w:t>
            </w:r>
          </w:p>
          <w:p w:rsidR="00795A9B" w:rsidRPr="00795A9B" w:rsidRDefault="00795A9B" w:rsidP="00795A9B">
            <w:pPr>
              <w:shd w:val="clear" w:color="auto" w:fill="FFFFFF"/>
              <w:spacing w:after="120"/>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„12</w:t>
            </w:r>
            <w:r w:rsidR="00C36F23">
              <w:rPr>
                <w:rFonts w:ascii="Times New Roman" w:eastAsia="Times New Roman" w:hAnsi="Times New Roman"/>
                <w:sz w:val="20"/>
                <w:szCs w:val="20"/>
                <w:lang w:val="ro-MD"/>
              </w:rPr>
              <w:t xml:space="preserve">) </w:t>
            </w:r>
            <w:r w:rsidRPr="00795A9B">
              <w:rPr>
                <w:rFonts w:ascii="Times New Roman" w:eastAsia="Times New Roman" w:hAnsi="Times New Roman"/>
                <w:sz w:val="20"/>
                <w:szCs w:val="20"/>
                <w:lang w:val="ro-MD"/>
              </w:rPr>
              <w:t>Agenției Naționale Transport Auto</w:t>
            </w:r>
            <w:r w:rsidR="00C36F23">
              <w:rPr>
                <w:rFonts w:ascii="Times New Roman" w:eastAsia="Times New Roman" w:hAnsi="Times New Roman"/>
                <w:sz w:val="20"/>
                <w:szCs w:val="20"/>
                <w:lang w:val="ro-MD"/>
              </w:rPr>
              <w:t>.</w:t>
            </w:r>
            <w:r w:rsidRPr="00795A9B">
              <w:rPr>
                <w:rFonts w:ascii="Times New Roman" w:eastAsia="Times New Roman" w:hAnsi="Times New Roman"/>
                <w:sz w:val="20"/>
                <w:szCs w:val="20"/>
                <w:lang w:val="ro-MD"/>
              </w:rPr>
              <w:t>”;</w:t>
            </w:r>
          </w:p>
          <w:p w:rsidR="00BE2EBB" w:rsidRDefault="00BE2EBB" w:rsidP="00BE2EBB">
            <w:pPr>
              <w:rPr>
                <w:rFonts w:ascii="Times New Roman" w:hAnsi="Times New Roman"/>
                <w:szCs w:val="24"/>
                <w:lang w:val="ro-MD"/>
              </w:rPr>
            </w:pPr>
          </w:p>
        </w:tc>
        <w:tc>
          <w:tcPr>
            <w:tcW w:w="5130" w:type="dxa"/>
          </w:tcPr>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b/>
                <w:bCs/>
                <w:sz w:val="20"/>
                <w:szCs w:val="20"/>
                <w:lang w:val="en-US"/>
              </w:rPr>
              <w:t>3.</w:t>
            </w:r>
            <w:r w:rsidRPr="00795A9B">
              <w:rPr>
                <w:rFonts w:ascii="Times New Roman" w:eastAsia="Times New Roman" w:hAnsi="Times New Roman"/>
                <w:sz w:val="20"/>
                <w:szCs w:val="20"/>
                <w:lang w:val="en-US"/>
              </w:rPr>
              <w:t xml:space="preserve"> </w:t>
            </w:r>
            <w:r w:rsidRPr="00795A9B">
              <w:rPr>
                <w:rFonts w:ascii="Times New Roman" w:eastAsia="Times New Roman" w:hAnsi="Times New Roman"/>
                <w:sz w:val="20"/>
                <w:szCs w:val="20"/>
                <w:lang w:val="ro-MD"/>
              </w:rPr>
              <w:t>Regulamentul se aplică pentru vehiculele speciale ale:</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1) Inspectoratului General al Poliției;</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2) Inspectoratului General al Poliției de Frontieră;</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3) Inspectoratului General de Carabinieri;</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4) Inspectoratului General pentru Situații de Urgență;</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4</w:t>
            </w:r>
            <w:r w:rsidRPr="00795A9B">
              <w:rPr>
                <w:rFonts w:ascii="Times New Roman" w:eastAsia="Times New Roman" w:hAnsi="Times New Roman"/>
                <w:sz w:val="20"/>
                <w:szCs w:val="20"/>
                <w:vertAlign w:val="superscript"/>
                <w:lang w:val="ro-MD"/>
              </w:rPr>
              <w:t>1</w:t>
            </w:r>
            <w:r w:rsidRPr="00795A9B">
              <w:rPr>
                <w:rFonts w:ascii="Times New Roman" w:eastAsia="Times New Roman" w:hAnsi="Times New Roman"/>
                <w:sz w:val="20"/>
                <w:szCs w:val="20"/>
                <w:lang w:val="ro-MD"/>
              </w:rPr>
              <w:t>) Centrului Național Anticorupție;</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5) Serviciului de Protecție și Pază de Stat;</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6) Ministerului Sănătății;</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7) Ministerului Apărării;</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8) Băncii Naționale a Moldovei;</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9) Administrației Naționale a Penitenciarelor;</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10) Serviciului Vamal;</w:t>
            </w:r>
          </w:p>
          <w:p w:rsidR="00795A9B" w:rsidRPr="00795A9B" w:rsidRDefault="00795A9B" w:rsidP="00795A9B">
            <w:pPr>
              <w:ind w:hanging="39"/>
              <w:rPr>
                <w:rFonts w:ascii="Times New Roman" w:eastAsia="Times New Roman" w:hAnsi="Times New Roman"/>
                <w:sz w:val="20"/>
                <w:szCs w:val="20"/>
                <w:lang w:val="ro-MD"/>
              </w:rPr>
            </w:pPr>
            <w:r w:rsidRPr="00795A9B">
              <w:rPr>
                <w:rFonts w:ascii="Times New Roman" w:eastAsia="Times New Roman" w:hAnsi="Times New Roman"/>
                <w:sz w:val="20"/>
                <w:szCs w:val="20"/>
                <w:lang w:val="ro-MD"/>
              </w:rPr>
              <w:t>10</w:t>
            </w:r>
            <w:r w:rsidRPr="00795A9B">
              <w:rPr>
                <w:rFonts w:ascii="Times New Roman" w:eastAsia="Times New Roman" w:hAnsi="Times New Roman"/>
                <w:sz w:val="20"/>
                <w:szCs w:val="20"/>
                <w:vertAlign w:val="superscript"/>
                <w:lang w:val="ro-MD"/>
              </w:rPr>
              <w:t>1</w:t>
            </w:r>
            <w:r w:rsidRPr="00795A9B">
              <w:rPr>
                <w:rFonts w:ascii="Times New Roman" w:eastAsia="Times New Roman" w:hAnsi="Times New Roman"/>
                <w:sz w:val="20"/>
                <w:szCs w:val="20"/>
                <w:lang w:val="ro-MD"/>
              </w:rPr>
              <w:t>) serviciilor destinate transportării valorilor importante (vehicule speciale de încasare);</w:t>
            </w:r>
          </w:p>
          <w:p w:rsidR="00BE2EBB" w:rsidRDefault="00795A9B" w:rsidP="00795A9B">
            <w:pPr>
              <w:rPr>
                <w:rFonts w:ascii="Times New Roman" w:eastAsia="Times New Roman" w:hAnsi="Times New Roman"/>
                <w:sz w:val="20"/>
                <w:szCs w:val="20"/>
                <w:lang w:val="ro-MD"/>
              </w:rPr>
            </w:pPr>
            <w:r>
              <w:rPr>
                <w:rFonts w:ascii="Times New Roman" w:eastAsia="Times New Roman" w:hAnsi="Times New Roman"/>
                <w:sz w:val="20"/>
                <w:szCs w:val="20"/>
                <w:lang w:val="ro-MD"/>
              </w:rPr>
              <w:t>11) serviciilor de depanare;</w:t>
            </w:r>
          </w:p>
          <w:p w:rsidR="00795A9B" w:rsidRPr="00ED47D1" w:rsidRDefault="00C36F23" w:rsidP="00795A9B">
            <w:pPr>
              <w:rPr>
                <w:rFonts w:ascii="Times New Roman" w:hAnsi="Times New Roman"/>
                <w:b/>
                <w:szCs w:val="24"/>
                <w:lang w:val="ro-MD"/>
              </w:rPr>
            </w:pPr>
            <w:r w:rsidRPr="003A399F">
              <w:rPr>
                <w:rFonts w:ascii="Times New Roman" w:eastAsia="Times New Roman" w:hAnsi="Times New Roman"/>
                <w:b/>
                <w:sz w:val="20"/>
                <w:szCs w:val="20"/>
                <w:lang w:val="ro-MD"/>
              </w:rPr>
              <w:t>12) Agenției Naționale Transport Auto</w:t>
            </w:r>
            <w:r>
              <w:rPr>
                <w:rFonts w:ascii="Times New Roman" w:eastAsia="Times New Roman" w:hAnsi="Times New Roman"/>
                <w:sz w:val="20"/>
                <w:szCs w:val="20"/>
                <w:lang w:val="ro-MD"/>
              </w:rPr>
              <w:t>.</w:t>
            </w:r>
          </w:p>
        </w:tc>
      </w:tr>
      <w:tr w:rsidR="00795A9B" w:rsidRPr="00ED47D1" w:rsidTr="00BE2EBB">
        <w:trPr>
          <w:trHeight w:val="397"/>
        </w:trPr>
        <w:tc>
          <w:tcPr>
            <w:tcW w:w="556" w:type="dxa"/>
          </w:tcPr>
          <w:p w:rsidR="00795A9B" w:rsidRPr="00ED47D1" w:rsidRDefault="00795A9B" w:rsidP="00BE2EBB">
            <w:pPr>
              <w:jc w:val="center"/>
              <w:rPr>
                <w:rFonts w:ascii="Times New Roman" w:hAnsi="Times New Roman"/>
                <w:szCs w:val="24"/>
                <w:lang w:val="ro-MD"/>
              </w:rPr>
            </w:pPr>
            <w:r>
              <w:rPr>
                <w:rFonts w:ascii="Times New Roman" w:hAnsi="Times New Roman"/>
                <w:szCs w:val="24"/>
                <w:lang w:val="ro-MD"/>
              </w:rPr>
              <w:t>2.</w:t>
            </w:r>
          </w:p>
        </w:tc>
        <w:tc>
          <w:tcPr>
            <w:tcW w:w="4569" w:type="dxa"/>
          </w:tcPr>
          <w:tbl>
            <w:tblPr>
              <w:tblW w:w="4771" w:type="pct"/>
              <w:jc w:val="center"/>
              <w:tblLayout w:type="fixed"/>
              <w:tblCellMar>
                <w:top w:w="15" w:type="dxa"/>
                <w:left w:w="15" w:type="dxa"/>
                <w:bottom w:w="15" w:type="dxa"/>
                <w:right w:w="15" w:type="dxa"/>
              </w:tblCellMar>
              <w:tblLook w:val="04A0" w:firstRow="1" w:lastRow="0" w:firstColumn="1" w:lastColumn="0" w:noHBand="0" w:noVBand="1"/>
            </w:tblPr>
            <w:tblGrid>
              <w:gridCol w:w="540"/>
              <w:gridCol w:w="1170"/>
              <w:gridCol w:w="900"/>
              <w:gridCol w:w="1544"/>
            </w:tblGrid>
            <w:tr w:rsidR="003A399F" w:rsidRPr="003A399F" w:rsidTr="003A399F">
              <w:trPr>
                <w:jc w:val="center"/>
              </w:trPr>
              <w:tc>
                <w:tcPr>
                  <w:tcW w:w="4154" w:type="dxa"/>
                  <w:gridSpan w:val="4"/>
                  <w:tcBorders>
                    <w:top w:val="nil"/>
                    <w:left w:val="nil"/>
                    <w:bottom w:val="nil"/>
                    <w:right w:val="nil"/>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xml:space="preserve">Anexa nr.1 </w:t>
                  </w:r>
                </w:p>
                <w:p w:rsidR="003A399F" w:rsidRPr="003A399F" w:rsidRDefault="003A399F"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xml:space="preserve">la Regulamentul privind cerințele </w:t>
                  </w:r>
                </w:p>
                <w:p w:rsidR="003A399F" w:rsidRPr="003A399F" w:rsidRDefault="003A399F"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xml:space="preserve">generale de echipare a vehiculelor </w:t>
                  </w:r>
                </w:p>
                <w:p w:rsidR="003A399F" w:rsidRPr="003A399F" w:rsidRDefault="003A399F"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xml:space="preserve">cu regim prioritar de circulație </w:t>
                  </w:r>
                </w:p>
                <w:p w:rsidR="003A399F" w:rsidRPr="003A399F" w:rsidRDefault="003A399F"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xml:space="preserve">și a vehiculelor speciale </w:t>
                  </w:r>
                </w:p>
                <w:p w:rsidR="003A399F" w:rsidRPr="003A399F" w:rsidRDefault="003A399F" w:rsidP="00491D5F">
                  <w:pPr>
                    <w:framePr w:hSpace="180" w:wrap="around" w:vAnchor="text" w:hAnchor="text" w:y="1"/>
                    <w:spacing w:line="240" w:lineRule="auto"/>
                    <w:ind w:firstLine="567"/>
                    <w:suppressOverlap/>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w:t>
                  </w:r>
                </w:p>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b/>
                      <w:bCs/>
                      <w:sz w:val="16"/>
                      <w:szCs w:val="16"/>
                      <w:lang w:val="ro-MD"/>
                    </w:rPr>
                    <w:t>LISTA</w:t>
                  </w:r>
                  <w:r w:rsidRPr="003A399F">
                    <w:rPr>
                      <w:rFonts w:ascii="Times New Roman" w:eastAsia="Times New Roman" w:hAnsi="Times New Roman"/>
                      <w:sz w:val="16"/>
                      <w:szCs w:val="16"/>
                      <w:lang w:val="ro-MD"/>
                    </w:rPr>
                    <w:t xml:space="preserve"> </w:t>
                  </w:r>
                </w:p>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b/>
                      <w:bCs/>
                      <w:sz w:val="16"/>
                      <w:szCs w:val="16"/>
                      <w:lang w:val="ro-MD"/>
                    </w:rPr>
                    <w:t xml:space="preserve">culorilor de bază și a culorilor benzilor reflectorizante </w:t>
                  </w:r>
                </w:p>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b/>
                      <w:bCs/>
                      <w:sz w:val="16"/>
                      <w:szCs w:val="16"/>
                      <w:lang w:val="ro-MD"/>
                    </w:rPr>
                    <w:t>ale vehiculelor speciale</w:t>
                  </w:r>
                  <w:r w:rsidRPr="003A399F">
                    <w:rPr>
                      <w:rFonts w:ascii="Times New Roman" w:eastAsia="Times New Roman" w:hAnsi="Times New Roman"/>
                      <w:sz w:val="16"/>
                      <w:szCs w:val="16"/>
                      <w:lang w:val="ro-MD"/>
                    </w:rPr>
                    <w:t xml:space="preserve"> </w:t>
                  </w:r>
                </w:p>
                <w:p w:rsidR="003A399F" w:rsidRPr="003A399F" w:rsidRDefault="003A399F" w:rsidP="00491D5F">
                  <w:pPr>
                    <w:framePr w:hSpace="180" w:wrap="around" w:vAnchor="text" w:hAnchor="text" w:y="1"/>
                    <w:spacing w:line="240" w:lineRule="auto"/>
                    <w:ind w:firstLine="567"/>
                    <w:suppressOverlap/>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w:t>
                  </w:r>
                </w:p>
              </w:tc>
            </w:tr>
            <w:tr w:rsidR="003A399F" w:rsidRPr="003A399F" w:rsidTr="003A399F">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3A399F">
                    <w:rPr>
                      <w:rFonts w:ascii="Times New Roman" w:eastAsia="Times New Roman" w:hAnsi="Times New Roman"/>
                      <w:b/>
                      <w:bCs/>
                      <w:sz w:val="16"/>
                      <w:szCs w:val="16"/>
                      <w:lang w:val="ro-MD"/>
                    </w:rPr>
                    <w:t>Nr. crt.</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3A399F">
                    <w:rPr>
                      <w:rFonts w:ascii="Times New Roman" w:eastAsia="Times New Roman" w:hAnsi="Times New Roman"/>
                      <w:b/>
                      <w:bCs/>
                      <w:sz w:val="16"/>
                      <w:szCs w:val="16"/>
                      <w:lang w:val="ro-MD"/>
                    </w:rPr>
                    <w:t>Denumirea instituției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3A399F">
                    <w:rPr>
                      <w:rFonts w:ascii="Times New Roman" w:eastAsia="Times New Roman" w:hAnsi="Times New Roman"/>
                      <w:b/>
                      <w:bCs/>
                      <w:sz w:val="16"/>
                      <w:szCs w:val="16"/>
                      <w:lang w:val="ro-MD"/>
                    </w:rPr>
                    <w:t>Culoarea de bază a vehiculelor speciale</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3A399F">
                    <w:rPr>
                      <w:rFonts w:ascii="Times New Roman" w:eastAsia="Times New Roman" w:hAnsi="Times New Roman"/>
                      <w:b/>
                      <w:bCs/>
                      <w:sz w:val="16"/>
                      <w:szCs w:val="16"/>
                      <w:lang w:val="ro-MD"/>
                    </w:rPr>
                    <w:t>Culoarea benzilor reflectorizante</w:t>
                  </w:r>
                </w:p>
              </w:tc>
            </w:tr>
            <w:tr w:rsidR="003A399F" w:rsidRPr="003A399F" w:rsidTr="003A399F">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1.</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Inspectoratul General al Poliției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verde</w:t>
                  </w:r>
                </w:p>
              </w:tc>
            </w:tr>
            <w:tr w:rsidR="003A399F" w:rsidRPr="003A399F" w:rsidTr="003A399F">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2.</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Inspectoratul General al Poliției de Frontieră</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albastru, alb</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w:t>
                  </w:r>
                </w:p>
              </w:tc>
            </w:tr>
            <w:tr w:rsidR="003A399F" w:rsidRPr="003A399F" w:rsidTr="003A399F">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3.</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Inspectoratul General de Carabinieri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roșu</w:t>
                  </w:r>
                </w:p>
              </w:tc>
            </w:tr>
            <w:tr w:rsidR="003A399F" w:rsidRPr="003A399F" w:rsidTr="003A399F">
              <w:trPr>
                <w:jc w:val="center"/>
              </w:trPr>
              <w:tc>
                <w:tcPr>
                  <w:tcW w:w="54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4.</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Inspectoratul General pentru Situații de Urgență:</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w:t>
                  </w:r>
                </w:p>
              </w:tc>
            </w:tr>
            <w:tr w:rsidR="003A399F" w:rsidRPr="003A399F" w:rsidTr="003A399F">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1) pompierii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roșu</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 galben, galben-albastru</w:t>
                  </w:r>
                </w:p>
              </w:tc>
            </w:tr>
            <w:tr w:rsidR="003A399F" w:rsidRPr="003A399F" w:rsidTr="003A399F">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2) salvatorii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 roșu</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oranj-albastru</w:t>
                  </w:r>
                </w:p>
              </w:tc>
            </w:tr>
            <w:tr w:rsidR="003A399F" w:rsidRPr="003A399F" w:rsidTr="003A399F">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3) Serviciul mobil de urgență, reanimare și descarcerare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roșu</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galben-alb</w:t>
                  </w:r>
                </w:p>
              </w:tc>
            </w:tr>
            <w:tr w:rsidR="003A399F" w:rsidRPr="003A399F" w:rsidTr="003A399F">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4) alte vehicule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 gri</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oranj-albastru</w:t>
                  </w:r>
                </w:p>
              </w:tc>
            </w:tr>
            <w:tr w:rsidR="003A399F" w:rsidRPr="003A399F" w:rsidTr="003A399F">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4</w:t>
                  </w:r>
                  <w:r w:rsidRPr="003A399F">
                    <w:rPr>
                      <w:rFonts w:ascii="Times New Roman" w:eastAsia="Times New Roman" w:hAnsi="Times New Roman"/>
                      <w:sz w:val="16"/>
                      <w:szCs w:val="16"/>
                      <w:vertAlign w:val="superscript"/>
                      <w:lang w:val="ro-MD"/>
                    </w:rPr>
                    <w:t>1</w:t>
                  </w:r>
                  <w:r w:rsidRPr="003A399F">
                    <w:rPr>
                      <w:rFonts w:ascii="Times New Roman" w:eastAsia="Times New Roman" w:hAnsi="Times New Roman"/>
                      <w:sz w:val="16"/>
                      <w:szCs w:val="16"/>
                      <w:lang w:val="ro-MD"/>
                    </w:rPr>
                    <w:t>.</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xml:space="preserve">Centrul </w:t>
                  </w:r>
                  <w:r>
                    <w:rPr>
                      <w:rFonts w:ascii="Times New Roman" w:eastAsia="Times New Roman" w:hAnsi="Times New Roman"/>
                      <w:sz w:val="16"/>
                      <w:szCs w:val="16"/>
                      <w:lang w:val="ro-MD"/>
                    </w:rPr>
                    <w:t>Naț</w:t>
                  </w:r>
                  <w:r w:rsidRPr="003A399F">
                    <w:rPr>
                      <w:rFonts w:ascii="Times New Roman" w:eastAsia="Times New Roman" w:hAnsi="Times New Roman"/>
                      <w:sz w:val="16"/>
                      <w:szCs w:val="16"/>
                      <w:lang w:val="ro-MD"/>
                    </w:rPr>
                    <w:t>ional Anticorupție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gri</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albastru</w:t>
                  </w:r>
                </w:p>
              </w:tc>
            </w:tr>
            <w:tr w:rsidR="003A399F" w:rsidRPr="003A399F" w:rsidTr="003A399F">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5.</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Ministerul Sănătății (ambulanțele)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oranj</w:t>
                  </w:r>
                </w:p>
              </w:tc>
            </w:tr>
            <w:tr w:rsidR="003A399F" w:rsidRPr="003A399F" w:rsidTr="003A399F">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6.</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Serviciul Vamal</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w:t>
                  </w:r>
                </w:p>
              </w:tc>
            </w:tr>
            <w:tr w:rsidR="003A399F" w:rsidRPr="003A399F" w:rsidTr="003A399F">
              <w:trPr>
                <w:jc w:val="center"/>
              </w:trPr>
              <w:tc>
                <w:tcPr>
                  <w:tcW w:w="54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7.</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Administrația Națională a Penitenciarelor:</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w:t>
                  </w:r>
                </w:p>
              </w:tc>
            </w:tr>
            <w:tr w:rsidR="003A399F" w:rsidRPr="003A399F" w:rsidTr="003A399F">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1) autobuze, microbuze, autoturisme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verde</w:t>
                  </w:r>
                </w:p>
              </w:tc>
            </w:tr>
            <w:tr w:rsidR="003A399F" w:rsidRPr="003A399F" w:rsidTr="003A399F">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2) autocamioane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verde</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w:t>
                  </w:r>
                </w:p>
              </w:tc>
            </w:tr>
            <w:tr w:rsidR="003A399F" w:rsidRPr="003A399F" w:rsidTr="003A399F">
              <w:trPr>
                <w:jc w:val="center"/>
              </w:trPr>
              <w:tc>
                <w:tcPr>
                  <w:tcW w:w="54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8.</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Ministerul Apărării: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w:t>
                  </w:r>
                </w:p>
              </w:tc>
            </w:tr>
            <w:tr w:rsidR="003A399F" w:rsidRPr="003A399F" w:rsidTr="003A399F">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1) vehiculele PM şi PMR;</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alb-negru</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w:t>
                  </w:r>
                </w:p>
              </w:tc>
            </w:tr>
            <w:tr w:rsidR="003A399F" w:rsidRPr="003A399F" w:rsidTr="003A399F">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2) vehiculele PM;</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camuflat</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w:t>
                  </w:r>
                </w:p>
              </w:tc>
            </w:tr>
            <w:tr w:rsidR="003A399F" w:rsidRPr="003A399F" w:rsidTr="003A399F">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3) vehiculele destinate stingerii incendiilor;</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roșu</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w:t>
                  </w:r>
                </w:p>
              </w:tc>
            </w:tr>
            <w:tr w:rsidR="003A399F" w:rsidRPr="003A399F" w:rsidTr="003A399F">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4) mijloacele de transport sanitar ale Forțelor Armate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 verde și camuflat</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roșu</w:t>
                  </w:r>
                </w:p>
              </w:tc>
            </w:tr>
            <w:tr w:rsidR="003A399F" w:rsidRPr="003A399F" w:rsidTr="003A399F">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9.</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Serviciile de încasare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portocaliu</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verde</w:t>
                  </w:r>
                </w:p>
              </w:tc>
            </w:tr>
            <w:tr w:rsidR="003A399F" w:rsidRPr="003A399F" w:rsidTr="003A399F">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10.</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Serviciile de depanare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galben</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roșu</w:t>
                  </w:r>
                </w:p>
              </w:tc>
            </w:tr>
          </w:tbl>
          <w:p w:rsidR="003A399F" w:rsidRPr="003A399F" w:rsidRDefault="003A399F" w:rsidP="00BE2EBB">
            <w:pPr>
              <w:ind w:left="-29" w:firstLine="29"/>
              <w:rPr>
                <w:rFonts w:ascii="Times New Roman" w:eastAsia="Times New Roman" w:hAnsi="Times New Roman"/>
                <w:sz w:val="16"/>
                <w:szCs w:val="16"/>
                <w:lang w:val="ro-MD"/>
              </w:rPr>
            </w:pPr>
          </w:p>
          <w:p w:rsidR="003A399F" w:rsidRDefault="003A399F" w:rsidP="003A399F">
            <w:pPr>
              <w:rPr>
                <w:rFonts w:ascii="Times New Roman" w:eastAsia="Times New Roman" w:hAnsi="Times New Roman"/>
                <w:szCs w:val="24"/>
                <w:lang w:val="ro-MD"/>
              </w:rPr>
            </w:pPr>
          </w:p>
        </w:tc>
        <w:tc>
          <w:tcPr>
            <w:tcW w:w="4590" w:type="dxa"/>
          </w:tcPr>
          <w:p w:rsidR="003A399F" w:rsidRPr="003A399F" w:rsidRDefault="003A399F" w:rsidP="003A399F">
            <w:pPr>
              <w:shd w:val="clear" w:color="auto" w:fill="FFFFFF"/>
              <w:spacing w:after="120"/>
              <w:rPr>
                <w:rFonts w:ascii="Times New Roman" w:eastAsia="Times New Roman" w:hAnsi="Times New Roman"/>
                <w:sz w:val="20"/>
                <w:szCs w:val="20"/>
                <w:lang w:val="ro-MD"/>
              </w:rPr>
            </w:pPr>
            <w:r w:rsidRPr="003A399F">
              <w:rPr>
                <w:rFonts w:ascii="Times New Roman" w:eastAsia="Times New Roman" w:hAnsi="Times New Roman"/>
                <w:sz w:val="20"/>
                <w:szCs w:val="20"/>
                <w:lang w:val="ro-MD"/>
              </w:rPr>
              <w:lastRenderedPageBreak/>
              <w:t>2) anexa nr. 1  se completează cu subpunctul 11 cu următorul cuprins:</w:t>
            </w:r>
          </w:p>
          <w:tbl>
            <w:tblPr>
              <w:tblW w:w="4220" w:type="dxa"/>
              <w:jc w:val="center"/>
              <w:shd w:val="clear" w:color="auto" w:fill="FFFFFF"/>
              <w:tblLayout w:type="fixed"/>
              <w:tblCellMar>
                <w:left w:w="0" w:type="dxa"/>
                <w:right w:w="0" w:type="dxa"/>
              </w:tblCellMar>
              <w:tblLook w:val="04A0" w:firstRow="1" w:lastRow="0" w:firstColumn="1" w:lastColumn="0" w:noHBand="0" w:noVBand="1"/>
            </w:tblPr>
            <w:tblGrid>
              <w:gridCol w:w="543"/>
              <w:gridCol w:w="1607"/>
              <w:gridCol w:w="630"/>
              <w:gridCol w:w="1440"/>
            </w:tblGrid>
            <w:tr w:rsidR="003A399F" w:rsidRPr="009A000F" w:rsidTr="00AA5142">
              <w:trPr>
                <w:trHeight w:val="60"/>
                <w:jc w:val="center"/>
              </w:trPr>
              <w:tc>
                <w:tcPr>
                  <w:tcW w:w="54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hideMark/>
                </w:tcPr>
                <w:p w:rsidR="003A399F" w:rsidRPr="000E4057" w:rsidRDefault="003A399F" w:rsidP="00491D5F">
                  <w:pPr>
                    <w:framePr w:hSpace="180" w:wrap="around" w:vAnchor="text" w:hAnchor="text" w:y="1"/>
                    <w:suppressOverlap/>
                    <w:rPr>
                      <w:rFonts w:ascii="PT Serif" w:eastAsia="Times New Roman" w:hAnsi="PT Serif"/>
                      <w:sz w:val="18"/>
                      <w:szCs w:val="18"/>
                      <w:lang w:val="ro-MD"/>
                    </w:rPr>
                  </w:pPr>
                  <w:r w:rsidRPr="000E4057">
                    <w:rPr>
                      <w:rFonts w:ascii="PT Serif" w:eastAsia="Times New Roman" w:hAnsi="PT Serif"/>
                      <w:sz w:val="18"/>
                      <w:szCs w:val="18"/>
                      <w:lang w:val="ro-MD"/>
                    </w:rPr>
                    <w:t>„11.</w:t>
                  </w:r>
                </w:p>
              </w:tc>
              <w:tc>
                <w:tcPr>
                  <w:tcW w:w="1607" w:type="dxa"/>
                  <w:tcBorders>
                    <w:top w:val="single" w:sz="8" w:space="0" w:color="000000"/>
                    <w:left w:val="nil"/>
                    <w:bottom w:val="single" w:sz="8" w:space="0" w:color="000000"/>
                    <w:right w:val="single" w:sz="8" w:space="0" w:color="000000"/>
                  </w:tcBorders>
                  <w:shd w:val="clear" w:color="auto" w:fill="FFFFFF"/>
                  <w:tcMar>
                    <w:top w:w="80" w:type="dxa"/>
                    <w:left w:w="0" w:type="dxa"/>
                    <w:bottom w:w="80" w:type="dxa"/>
                    <w:right w:w="0" w:type="dxa"/>
                  </w:tcMar>
                  <w:hideMark/>
                </w:tcPr>
                <w:p w:rsidR="003A399F" w:rsidRPr="000E4057" w:rsidRDefault="003A399F" w:rsidP="00491D5F">
                  <w:pPr>
                    <w:framePr w:hSpace="180" w:wrap="around" w:vAnchor="text" w:hAnchor="text" w:y="1"/>
                    <w:suppressOverlap/>
                    <w:rPr>
                      <w:rFonts w:ascii="Times New Roman" w:eastAsia="Times New Roman" w:hAnsi="Times New Roman"/>
                      <w:sz w:val="18"/>
                      <w:szCs w:val="18"/>
                      <w:lang w:val="ro-MD"/>
                    </w:rPr>
                  </w:pPr>
                  <w:r w:rsidRPr="000E4057">
                    <w:rPr>
                      <w:rFonts w:ascii="Times New Roman" w:eastAsia="Times New Roman" w:hAnsi="Times New Roman"/>
                      <w:sz w:val="18"/>
                      <w:szCs w:val="18"/>
                      <w:lang w:val="ro-MD"/>
                    </w:rPr>
                    <w:t>Agenția Națională Transport Auto</w:t>
                  </w:r>
                </w:p>
              </w:tc>
              <w:tc>
                <w:tcPr>
                  <w:tcW w:w="630" w:type="dxa"/>
                  <w:tcBorders>
                    <w:top w:val="single" w:sz="8" w:space="0" w:color="000000"/>
                    <w:left w:val="nil"/>
                    <w:bottom w:val="single" w:sz="8" w:space="0" w:color="000000"/>
                    <w:right w:val="single" w:sz="8" w:space="0" w:color="000000"/>
                  </w:tcBorders>
                  <w:shd w:val="clear" w:color="auto" w:fill="FFFFFF"/>
                  <w:tcMar>
                    <w:top w:w="80" w:type="dxa"/>
                    <w:left w:w="0" w:type="dxa"/>
                    <w:bottom w:w="80" w:type="dxa"/>
                    <w:right w:w="0" w:type="dxa"/>
                  </w:tcMar>
                  <w:hideMark/>
                </w:tcPr>
                <w:p w:rsidR="003A399F" w:rsidRPr="000E4057" w:rsidRDefault="003A399F" w:rsidP="00491D5F">
                  <w:pPr>
                    <w:framePr w:hSpace="180" w:wrap="around" w:vAnchor="text" w:hAnchor="text" w:y="1"/>
                    <w:suppressOverlap/>
                    <w:jc w:val="center"/>
                    <w:rPr>
                      <w:rFonts w:ascii="Times New Roman" w:eastAsia="Times New Roman" w:hAnsi="Times New Roman"/>
                      <w:sz w:val="18"/>
                      <w:szCs w:val="18"/>
                      <w:lang w:val="ro-MD"/>
                    </w:rPr>
                  </w:pPr>
                  <w:r w:rsidRPr="000E4057">
                    <w:rPr>
                      <w:rFonts w:ascii="Times New Roman" w:eastAsia="Times New Roman" w:hAnsi="Times New Roman"/>
                      <w:sz w:val="18"/>
                      <w:szCs w:val="18"/>
                      <w:lang w:val="ro-MD"/>
                    </w:rPr>
                    <w:t>alb</w:t>
                  </w:r>
                </w:p>
              </w:tc>
              <w:tc>
                <w:tcPr>
                  <w:tcW w:w="1440" w:type="dxa"/>
                  <w:tcBorders>
                    <w:top w:val="single" w:sz="8" w:space="0" w:color="000000"/>
                    <w:left w:val="nil"/>
                    <w:bottom w:val="single" w:sz="8" w:space="0" w:color="000000"/>
                    <w:right w:val="single" w:sz="8" w:space="0" w:color="000000"/>
                  </w:tcBorders>
                  <w:shd w:val="clear" w:color="auto" w:fill="FFFFFF"/>
                  <w:tcMar>
                    <w:top w:w="80" w:type="dxa"/>
                    <w:left w:w="0" w:type="dxa"/>
                    <w:bottom w:w="80" w:type="dxa"/>
                    <w:right w:w="0" w:type="dxa"/>
                  </w:tcMar>
                  <w:hideMark/>
                </w:tcPr>
                <w:p w:rsidR="003A399F" w:rsidRPr="000E4057" w:rsidRDefault="003A399F" w:rsidP="00491D5F">
                  <w:pPr>
                    <w:framePr w:hSpace="180" w:wrap="around" w:vAnchor="text" w:hAnchor="text" w:y="1"/>
                    <w:suppressOverlap/>
                    <w:jc w:val="center"/>
                    <w:rPr>
                      <w:rFonts w:ascii="PT Serif" w:eastAsia="Times New Roman" w:hAnsi="PT Serif"/>
                      <w:sz w:val="18"/>
                      <w:szCs w:val="18"/>
                      <w:lang w:val="ro-MD"/>
                    </w:rPr>
                  </w:pPr>
                  <w:r w:rsidRPr="000E4057">
                    <w:rPr>
                      <w:rFonts w:ascii="PT Serif" w:eastAsia="Times New Roman" w:hAnsi="PT Serif"/>
                      <w:sz w:val="18"/>
                      <w:szCs w:val="18"/>
                      <w:lang w:val="ro-MD"/>
                    </w:rPr>
                    <w:t>albastru-gri”;</w:t>
                  </w:r>
                </w:p>
              </w:tc>
            </w:tr>
          </w:tbl>
          <w:p w:rsidR="00795A9B" w:rsidRDefault="00795A9B" w:rsidP="00BE2EBB">
            <w:pPr>
              <w:rPr>
                <w:rFonts w:ascii="Times New Roman" w:hAnsi="Times New Roman"/>
                <w:szCs w:val="24"/>
                <w:lang w:val="ro-MD"/>
              </w:rPr>
            </w:pPr>
          </w:p>
        </w:tc>
        <w:tc>
          <w:tcPr>
            <w:tcW w:w="5130" w:type="dxa"/>
          </w:tcPr>
          <w:tbl>
            <w:tblPr>
              <w:tblW w:w="4771" w:type="pct"/>
              <w:jc w:val="center"/>
              <w:tblLayout w:type="fixed"/>
              <w:tblCellMar>
                <w:top w:w="15" w:type="dxa"/>
                <w:left w:w="15" w:type="dxa"/>
                <w:bottom w:w="15" w:type="dxa"/>
                <w:right w:w="15" w:type="dxa"/>
              </w:tblCellMar>
              <w:tblLook w:val="04A0" w:firstRow="1" w:lastRow="0" w:firstColumn="1" w:lastColumn="0" w:noHBand="0" w:noVBand="1"/>
            </w:tblPr>
            <w:tblGrid>
              <w:gridCol w:w="609"/>
              <w:gridCol w:w="1321"/>
              <w:gridCol w:w="1016"/>
              <w:gridCol w:w="1743"/>
            </w:tblGrid>
            <w:tr w:rsidR="003A399F" w:rsidRPr="003A399F" w:rsidTr="00AA5142">
              <w:trPr>
                <w:jc w:val="center"/>
              </w:trPr>
              <w:tc>
                <w:tcPr>
                  <w:tcW w:w="4154" w:type="dxa"/>
                  <w:gridSpan w:val="4"/>
                  <w:tcBorders>
                    <w:top w:val="nil"/>
                    <w:left w:val="nil"/>
                    <w:bottom w:val="nil"/>
                    <w:right w:val="nil"/>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xml:space="preserve">Anexa nr.1 </w:t>
                  </w:r>
                </w:p>
                <w:p w:rsidR="003A399F" w:rsidRPr="003A399F" w:rsidRDefault="003A399F"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xml:space="preserve">la Regulamentul privind cerințele </w:t>
                  </w:r>
                </w:p>
                <w:p w:rsidR="003A399F" w:rsidRPr="003A399F" w:rsidRDefault="003A399F"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xml:space="preserve">generale de echipare a vehiculelor </w:t>
                  </w:r>
                </w:p>
                <w:p w:rsidR="003A399F" w:rsidRPr="003A399F" w:rsidRDefault="003A399F"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xml:space="preserve">cu regim prioritar de circulație </w:t>
                  </w:r>
                </w:p>
                <w:p w:rsidR="003A399F" w:rsidRPr="003A399F" w:rsidRDefault="003A399F"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xml:space="preserve">și a vehiculelor speciale </w:t>
                  </w:r>
                </w:p>
                <w:p w:rsidR="003A399F" w:rsidRPr="003A399F" w:rsidRDefault="003A399F" w:rsidP="00491D5F">
                  <w:pPr>
                    <w:framePr w:hSpace="180" w:wrap="around" w:vAnchor="text" w:hAnchor="text" w:y="1"/>
                    <w:spacing w:line="240" w:lineRule="auto"/>
                    <w:ind w:firstLine="567"/>
                    <w:suppressOverlap/>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w:t>
                  </w:r>
                </w:p>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b/>
                      <w:bCs/>
                      <w:sz w:val="16"/>
                      <w:szCs w:val="16"/>
                      <w:lang w:val="ro-MD"/>
                    </w:rPr>
                    <w:t>LISTA</w:t>
                  </w:r>
                  <w:r w:rsidRPr="003A399F">
                    <w:rPr>
                      <w:rFonts w:ascii="Times New Roman" w:eastAsia="Times New Roman" w:hAnsi="Times New Roman"/>
                      <w:sz w:val="16"/>
                      <w:szCs w:val="16"/>
                      <w:lang w:val="ro-MD"/>
                    </w:rPr>
                    <w:t xml:space="preserve"> </w:t>
                  </w:r>
                </w:p>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b/>
                      <w:bCs/>
                      <w:sz w:val="16"/>
                      <w:szCs w:val="16"/>
                      <w:lang w:val="ro-MD"/>
                    </w:rPr>
                    <w:t xml:space="preserve">culorilor de bază și a culorilor benzilor reflectorizante </w:t>
                  </w:r>
                </w:p>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b/>
                      <w:bCs/>
                      <w:sz w:val="16"/>
                      <w:szCs w:val="16"/>
                      <w:lang w:val="ro-MD"/>
                    </w:rPr>
                    <w:t>ale vehiculelor speciale</w:t>
                  </w:r>
                  <w:r w:rsidRPr="003A399F">
                    <w:rPr>
                      <w:rFonts w:ascii="Times New Roman" w:eastAsia="Times New Roman" w:hAnsi="Times New Roman"/>
                      <w:sz w:val="16"/>
                      <w:szCs w:val="16"/>
                      <w:lang w:val="ro-MD"/>
                    </w:rPr>
                    <w:t xml:space="preserve"> </w:t>
                  </w:r>
                </w:p>
                <w:p w:rsidR="003A399F" w:rsidRPr="003A399F" w:rsidRDefault="003A399F" w:rsidP="00491D5F">
                  <w:pPr>
                    <w:framePr w:hSpace="180" w:wrap="around" w:vAnchor="text" w:hAnchor="text" w:y="1"/>
                    <w:spacing w:line="240" w:lineRule="auto"/>
                    <w:ind w:firstLine="567"/>
                    <w:suppressOverlap/>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w:t>
                  </w:r>
                </w:p>
              </w:tc>
            </w:tr>
            <w:tr w:rsidR="003A399F" w:rsidRPr="003A399F" w:rsidTr="00AA5142">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3A399F">
                    <w:rPr>
                      <w:rFonts w:ascii="Times New Roman" w:eastAsia="Times New Roman" w:hAnsi="Times New Roman"/>
                      <w:b/>
                      <w:bCs/>
                      <w:sz w:val="16"/>
                      <w:szCs w:val="16"/>
                      <w:lang w:val="ro-MD"/>
                    </w:rPr>
                    <w:t>Nr. crt.</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3A399F">
                    <w:rPr>
                      <w:rFonts w:ascii="Times New Roman" w:eastAsia="Times New Roman" w:hAnsi="Times New Roman"/>
                      <w:b/>
                      <w:bCs/>
                      <w:sz w:val="16"/>
                      <w:szCs w:val="16"/>
                      <w:lang w:val="ro-MD"/>
                    </w:rPr>
                    <w:t>Denumirea instituției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3A399F">
                    <w:rPr>
                      <w:rFonts w:ascii="Times New Roman" w:eastAsia="Times New Roman" w:hAnsi="Times New Roman"/>
                      <w:b/>
                      <w:bCs/>
                      <w:sz w:val="16"/>
                      <w:szCs w:val="16"/>
                      <w:lang w:val="ro-MD"/>
                    </w:rPr>
                    <w:t>Culoarea de bază a vehiculelor speciale</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3A399F">
                    <w:rPr>
                      <w:rFonts w:ascii="Times New Roman" w:eastAsia="Times New Roman" w:hAnsi="Times New Roman"/>
                      <w:b/>
                      <w:bCs/>
                      <w:sz w:val="16"/>
                      <w:szCs w:val="16"/>
                      <w:lang w:val="ro-MD"/>
                    </w:rPr>
                    <w:t>Culoarea benzilor reflectorizante</w:t>
                  </w:r>
                </w:p>
              </w:tc>
            </w:tr>
            <w:tr w:rsidR="003A399F" w:rsidRPr="003A399F" w:rsidTr="00AA5142">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1.</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Inspectoratul General al Poliției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verde</w:t>
                  </w:r>
                </w:p>
              </w:tc>
            </w:tr>
            <w:tr w:rsidR="003A399F" w:rsidRPr="003A399F" w:rsidTr="00AA5142">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2.</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Inspectoratul General al Poliției de Frontieră</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albastru, alb</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w:t>
                  </w:r>
                </w:p>
              </w:tc>
            </w:tr>
            <w:tr w:rsidR="003A399F" w:rsidRPr="003A399F" w:rsidTr="00AA5142">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3.</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Inspectoratul General de Carabinieri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roșu</w:t>
                  </w:r>
                </w:p>
              </w:tc>
            </w:tr>
            <w:tr w:rsidR="003A399F" w:rsidRPr="003A399F" w:rsidTr="00AA5142">
              <w:trPr>
                <w:jc w:val="center"/>
              </w:trPr>
              <w:tc>
                <w:tcPr>
                  <w:tcW w:w="54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4.</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Inspectoratul General pentru Situații de Urgență:</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w:t>
                  </w:r>
                </w:p>
              </w:tc>
            </w:tr>
            <w:tr w:rsidR="003A399F" w:rsidRPr="003A399F" w:rsidTr="00AA5142">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1) pompierii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roșu</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 galben, galben-albastru</w:t>
                  </w:r>
                </w:p>
              </w:tc>
            </w:tr>
            <w:tr w:rsidR="003A399F" w:rsidRPr="003A399F" w:rsidTr="00AA5142">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2) salvatorii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 roșu</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oranj-albastru</w:t>
                  </w:r>
                </w:p>
              </w:tc>
            </w:tr>
            <w:tr w:rsidR="003A399F" w:rsidRPr="003A399F" w:rsidTr="00AA5142">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3) Serviciul mobil de urgență, reanimare și descarcerare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roșu</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galben-alb</w:t>
                  </w:r>
                </w:p>
              </w:tc>
            </w:tr>
            <w:tr w:rsidR="003A399F" w:rsidRPr="003A399F" w:rsidTr="00AA5142">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4) alte vehicule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 gri</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oranj-albastru</w:t>
                  </w:r>
                </w:p>
              </w:tc>
            </w:tr>
            <w:tr w:rsidR="003A399F" w:rsidRPr="003A399F" w:rsidTr="00AA5142">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4</w:t>
                  </w:r>
                  <w:r w:rsidRPr="003A399F">
                    <w:rPr>
                      <w:rFonts w:ascii="Times New Roman" w:eastAsia="Times New Roman" w:hAnsi="Times New Roman"/>
                      <w:sz w:val="16"/>
                      <w:szCs w:val="16"/>
                      <w:vertAlign w:val="superscript"/>
                      <w:lang w:val="ro-MD"/>
                    </w:rPr>
                    <w:t>1</w:t>
                  </w:r>
                  <w:r w:rsidRPr="003A399F">
                    <w:rPr>
                      <w:rFonts w:ascii="Times New Roman" w:eastAsia="Times New Roman" w:hAnsi="Times New Roman"/>
                      <w:sz w:val="16"/>
                      <w:szCs w:val="16"/>
                      <w:lang w:val="ro-MD"/>
                    </w:rPr>
                    <w:t>.</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xml:space="preserve">Centrul </w:t>
                  </w:r>
                  <w:r>
                    <w:rPr>
                      <w:rFonts w:ascii="Times New Roman" w:eastAsia="Times New Roman" w:hAnsi="Times New Roman"/>
                      <w:sz w:val="16"/>
                      <w:szCs w:val="16"/>
                      <w:lang w:val="ro-MD"/>
                    </w:rPr>
                    <w:t>Naț</w:t>
                  </w:r>
                  <w:r w:rsidRPr="003A399F">
                    <w:rPr>
                      <w:rFonts w:ascii="Times New Roman" w:eastAsia="Times New Roman" w:hAnsi="Times New Roman"/>
                      <w:sz w:val="16"/>
                      <w:szCs w:val="16"/>
                      <w:lang w:val="ro-MD"/>
                    </w:rPr>
                    <w:t>ional Anticorupție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gri</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albastru</w:t>
                  </w:r>
                </w:p>
              </w:tc>
            </w:tr>
            <w:tr w:rsidR="003A399F" w:rsidRPr="003A399F" w:rsidTr="00AA5142">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5.</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Ministerul Sănătății (ambulanțele)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oranj</w:t>
                  </w:r>
                </w:p>
              </w:tc>
            </w:tr>
            <w:tr w:rsidR="003A399F" w:rsidRPr="003A399F" w:rsidTr="00AA5142">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6.</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Serviciul Vamal</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w:t>
                  </w:r>
                </w:p>
              </w:tc>
            </w:tr>
            <w:tr w:rsidR="003A399F" w:rsidRPr="003A399F" w:rsidTr="00AA5142">
              <w:trPr>
                <w:jc w:val="center"/>
              </w:trPr>
              <w:tc>
                <w:tcPr>
                  <w:tcW w:w="54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7.</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Administrația Națională a Penitenciarelor:</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w:t>
                  </w:r>
                </w:p>
              </w:tc>
            </w:tr>
            <w:tr w:rsidR="003A399F" w:rsidRPr="003A399F" w:rsidTr="00AA5142">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1) autobuze, microbuze, autoturisme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verde</w:t>
                  </w:r>
                </w:p>
              </w:tc>
            </w:tr>
            <w:tr w:rsidR="003A399F" w:rsidRPr="003A399F" w:rsidTr="00AA5142">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2) autocamioane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verde</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w:t>
                  </w:r>
                </w:p>
              </w:tc>
            </w:tr>
            <w:tr w:rsidR="003A399F" w:rsidRPr="003A399F" w:rsidTr="00AA5142">
              <w:trPr>
                <w:jc w:val="center"/>
              </w:trPr>
              <w:tc>
                <w:tcPr>
                  <w:tcW w:w="54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8.</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Ministerul Apărării: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 </w:t>
                  </w:r>
                </w:p>
              </w:tc>
            </w:tr>
            <w:tr w:rsidR="003A399F" w:rsidRPr="003A399F" w:rsidTr="00AA5142">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1) vehiculele PM şi PMR;</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alb-negru</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w:t>
                  </w:r>
                </w:p>
              </w:tc>
            </w:tr>
            <w:tr w:rsidR="003A399F" w:rsidRPr="003A399F" w:rsidTr="00AA5142">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2) vehiculele PM;</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camuflat</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w:t>
                  </w:r>
                </w:p>
              </w:tc>
            </w:tr>
            <w:tr w:rsidR="003A399F" w:rsidRPr="003A399F" w:rsidTr="00AA5142">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3) vehiculele destinate stingerii incendiilor;</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roșu</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w:t>
                  </w:r>
                </w:p>
              </w:tc>
            </w:tr>
            <w:tr w:rsidR="003A399F" w:rsidRPr="003A399F" w:rsidTr="00AA5142">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4) mijloacele de transport sanitar ale Forțelor Armate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alb, verde și camuflat</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roșu</w:t>
                  </w:r>
                </w:p>
              </w:tc>
            </w:tr>
            <w:tr w:rsidR="003A399F" w:rsidRPr="003A399F" w:rsidTr="00AA5142">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9.</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Serviciile de încasare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portocaliu</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verde</w:t>
                  </w:r>
                </w:p>
              </w:tc>
            </w:tr>
            <w:tr w:rsidR="003A399F" w:rsidRPr="003A399F" w:rsidTr="00AA5142">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10.</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Serviciile de depanare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galben</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3A399F">
                    <w:rPr>
                      <w:rFonts w:ascii="Times New Roman" w:eastAsia="Times New Roman" w:hAnsi="Times New Roman"/>
                      <w:sz w:val="16"/>
                      <w:szCs w:val="16"/>
                      <w:lang w:val="ro-MD"/>
                    </w:rPr>
                    <w:t>roșu</w:t>
                  </w:r>
                </w:p>
              </w:tc>
            </w:tr>
            <w:tr w:rsidR="003A399F" w:rsidRPr="003A399F" w:rsidTr="00AA5142">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b/>
                      <w:sz w:val="16"/>
                      <w:szCs w:val="16"/>
                      <w:lang w:val="ro-MD"/>
                    </w:rPr>
                  </w:pPr>
                  <w:r w:rsidRPr="003A399F">
                    <w:rPr>
                      <w:rFonts w:ascii="Times New Roman" w:eastAsia="Times New Roman" w:hAnsi="Times New Roman"/>
                      <w:b/>
                      <w:sz w:val="16"/>
                      <w:szCs w:val="16"/>
                      <w:lang w:val="ro-MD"/>
                    </w:rPr>
                    <w:t>11.</w:t>
                  </w:r>
                </w:p>
              </w:tc>
              <w:tc>
                <w:tcPr>
                  <w:tcW w:w="1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A399F" w:rsidRPr="003A399F" w:rsidRDefault="003A399F" w:rsidP="00491D5F">
                  <w:pPr>
                    <w:framePr w:hSpace="180" w:wrap="around" w:vAnchor="text" w:hAnchor="text" w:y="1"/>
                    <w:spacing w:line="240" w:lineRule="auto"/>
                    <w:suppressOverlap/>
                    <w:jc w:val="left"/>
                    <w:rPr>
                      <w:rFonts w:ascii="Times New Roman" w:eastAsia="Times New Roman" w:hAnsi="Times New Roman"/>
                      <w:b/>
                      <w:sz w:val="16"/>
                      <w:szCs w:val="16"/>
                      <w:lang w:val="ro-MD"/>
                    </w:rPr>
                  </w:pPr>
                  <w:r w:rsidRPr="003A399F">
                    <w:rPr>
                      <w:rFonts w:ascii="Times New Roman" w:eastAsia="Times New Roman" w:hAnsi="Times New Roman"/>
                      <w:b/>
                      <w:sz w:val="16"/>
                      <w:szCs w:val="16"/>
                      <w:lang w:val="ro-MD"/>
                    </w:rPr>
                    <w:t>Agenția Națională Transport Auto</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b/>
                      <w:sz w:val="16"/>
                      <w:szCs w:val="16"/>
                      <w:lang w:val="ro-MD"/>
                    </w:rPr>
                  </w:pPr>
                  <w:r w:rsidRPr="003A399F">
                    <w:rPr>
                      <w:rFonts w:ascii="Times New Roman" w:eastAsia="Times New Roman" w:hAnsi="Times New Roman"/>
                      <w:b/>
                      <w:sz w:val="16"/>
                      <w:szCs w:val="16"/>
                      <w:lang w:val="ro-MD"/>
                    </w:rPr>
                    <w:t>alb</w:t>
                  </w:r>
                </w:p>
              </w:tc>
              <w:tc>
                <w:tcPr>
                  <w:tcW w:w="15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A399F" w:rsidRPr="003A399F" w:rsidRDefault="003A399F" w:rsidP="00491D5F">
                  <w:pPr>
                    <w:framePr w:hSpace="180" w:wrap="around" w:vAnchor="text" w:hAnchor="text" w:y="1"/>
                    <w:spacing w:line="240" w:lineRule="auto"/>
                    <w:suppressOverlap/>
                    <w:jc w:val="center"/>
                    <w:rPr>
                      <w:rFonts w:ascii="Times New Roman" w:eastAsia="Times New Roman" w:hAnsi="Times New Roman"/>
                      <w:b/>
                      <w:sz w:val="16"/>
                      <w:szCs w:val="16"/>
                      <w:lang w:val="ro-MD"/>
                    </w:rPr>
                  </w:pPr>
                  <w:r w:rsidRPr="003A399F">
                    <w:rPr>
                      <w:rFonts w:ascii="Times New Roman" w:eastAsia="Times New Roman" w:hAnsi="Times New Roman"/>
                      <w:b/>
                      <w:sz w:val="16"/>
                      <w:szCs w:val="16"/>
                      <w:lang w:val="ro-MD"/>
                    </w:rPr>
                    <w:t>albastru-gri</w:t>
                  </w:r>
                </w:p>
              </w:tc>
            </w:tr>
          </w:tbl>
          <w:p w:rsidR="00795A9B" w:rsidRPr="00ED47D1" w:rsidRDefault="00795A9B" w:rsidP="00BE2EBB">
            <w:pPr>
              <w:rPr>
                <w:rFonts w:ascii="Times New Roman" w:hAnsi="Times New Roman"/>
                <w:b/>
                <w:szCs w:val="24"/>
                <w:lang w:val="ro-MD"/>
              </w:rPr>
            </w:pPr>
          </w:p>
        </w:tc>
      </w:tr>
      <w:tr w:rsidR="00BE2EBB" w:rsidRPr="00ED47D1" w:rsidTr="00BE2EBB">
        <w:trPr>
          <w:trHeight w:val="397"/>
        </w:trPr>
        <w:tc>
          <w:tcPr>
            <w:tcW w:w="556" w:type="dxa"/>
          </w:tcPr>
          <w:p w:rsidR="00BE2EBB" w:rsidRPr="00ED47D1" w:rsidRDefault="00795A9B" w:rsidP="00BE2EBB">
            <w:pPr>
              <w:jc w:val="center"/>
              <w:rPr>
                <w:rFonts w:ascii="Times New Roman" w:hAnsi="Times New Roman"/>
                <w:szCs w:val="24"/>
                <w:lang w:val="ro-MD"/>
              </w:rPr>
            </w:pPr>
            <w:r>
              <w:rPr>
                <w:rFonts w:ascii="Times New Roman" w:hAnsi="Times New Roman"/>
                <w:szCs w:val="24"/>
                <w:lang w:val="ro-MD"/>
              </w:rPr>
              <w:lastRenderedPageBreak/>
              <w:t>3.</w:t>
            </w:r>
          </w:p>
        </w:tc>
        <w:tc>
          <w:tcPr>
            <w:tcW w:w="4569" w:type="dxa"/>
          </w:tcPr>
          <w:tbl>
            <w:tblPr>
              <w:tblW w:w="4050" w:type="dxa"/>
              <w:jc w:val="center"/>
              <w:tblLayout w:type="fixed"/>
              <w:tblCellMar>
                <w:top w:w="15" w:type="dxa"/>
                <w:left w:w="15" w:type="dxa"/>
                <w:bottom w:w="15" w:type="dxa"/>
                <w:right w:w="15" w:type="dxa"/>
              </w:tblCellMar>
              <w:tblLook w:val="04A0" w:firstRow="1" w:lastRow="0" w:firstColumn="1" w:lastColumn="0" w:noHBand="0" w:noVBand="1"/>
            </w:tblPr>
            <w:tblGrid>
              <w:gridCol w:w="540"/>
              <w:gridCol w:w="1350"/>
              <w:gridCol w:w="1260"/>
              <w:gridCol w:w="900"/>
            </w:tblGrid>
            <w:tr w:rsidR="00D62A3A" w:rsidRPr="00D62A3A" w:rsidTr="00D62A3A">
              <w:trPr>
                <w:jc w:val="center"/>
              </w:trPr>
              <w:tc>
                <w:tcPr>
                  <w:tcW w:w="4050" w:type="dxa"/>
                  <w:gridSpan w:val="4"/>
                  <w:tcBorders>
                    <w:top w:val="nil"/>
                    <w:left w:val="nil"/>
                    <w:bottom w:val="nil"/>
                    <w:right w:val="nil"/>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xml:space="preserve">Anexa nr.2 </w:t>
                  </w:r>
                </w:p>
                <w:p w:rsidR="00D62A3A" w:rsidRPr="00D62A3A" w:rsidRDefault="00D62A3A"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xml:space="preserve">la Regulamentul privind cerințele </w:t>
                  </w:r>
                </w:p>
                <w:p w:rsidR="00D62A3A" w:rsidRPr="00D62A3A" w:rsidRDefault="00D62A3A"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xml:space="preserve">generale de echipare a vehiculelor </w:t>
                  </w:r>
                </w:p>
                <w:p w:rsidR="00D62A3A" w:rsidRPr="00D62A3A" w:rsidRDefault="00D62A3A"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xml:space="preserve">cu regim prioritar de circulație </w:t>
                  </w:r>
                </w:p>
                <w:p w:rsidR="00D62A3A" w:rsidRPr="00D62A3A" w:rsidRDefault="00D62A3A"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şi a vehiculelor speciale</w:t>
                  </w:r>
                </w:p>
                <w:p w:rsidR="00D62A3A" w:rsidRPr="00D62A3A" w:rsidRDefault="00D62A3A" w:rsidP="00491D5F">
                  <w:pPr>
                    <w:framePr w:hSpace="180" w:wrap="around" w:vAnchor="text" w:hAnchor="text" w:y="1"/>
                    <w:spacing w:line="240" w:lineRule="auto"/>
                    <w:ind w:firstLine="567"/>
                    <w:suppressOverlap/>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w:t>
                  </w:r>
                </w:p>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b/>
                      <w:bCs/>
                      <w:sz w:val="16"/>
                      <w:szCs w:val="16"/>
                      <w:lang w:val="ro-MD"/>
                    </w:rPr>
                    <w:t xml:space="preserve">LISTA </w:t>
                  </w:r>
                </w:p>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b/>
                      <w:bCs/>
                      <w:sz w:val="16"/>
                      <w:szCs w:val="16"/>
                      <w:lang w:val="ro-MD"/>
                    </w:rPr>
                    <w:t>inscripțiilor informaționale și a marcajelor de identificare</w:t>
                  </w:r>
                </w:p>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b/>
                      <w:bCs/>
                      <w:sz w:val="16"/>
                      <w:szCs w:val="16"/>
                      <w:lang w:val="ro-MD"/>
                    </w:rPr>
                    <w:t>ale vehiculelor speciale</w:t>
                  </w:r>
                  <w:r w:rsidRPr="00D62A3A">
                    <w:rPr>
                      <w:rFonts w:ascii="Times New Roman" w:eastAsia="Times New Roman" w:hAnsi="Times New Roman"/>
                      <w:sz w:val="16"/>
                      <w:szCs w:val="16"/>
                      <w:lang w:val="ro-MD"/>
                    </w:rPr>
                    <w:t xml:space="preserve"> </w:t>
                  </w:r>
                </w:p>
                <w:p w:rsidR="00D62A3A" w:rsidRPr="00D62A3A" w:rsidRDefault="00D62A3A" w:rsidP="00491D5F">
                  <w:pPr>
                    <w:framePr w:hSpace="180" w:wrap="around" w:vAnchor="text" w:hAnchor="text" w:y="1"/>
                    <w:spacing w:line="240" w:lineRule="auto"/>
                    <w:ind w:firstLine="675"/>
                    <w:suppressOverlap/>
                    <w:rPr>
                      <w:rFonts w:ascii="Times New Roman" w:eastAsia="Times New Roman" w:hAnsi="Times New Roman"/>
                      <w:sz w:val="16"/>
                      <w:szCs w:val="16"/>
                      <w:lang w:val="ro-MD"/>
                    </w:rPr>
                  </w:pPr>
                  <w:r w:rsidRPr="00D62A3A">
                    <w:rPr>
                      <w:rFonts w:ascii="Times New Roman" w:eastAsia="Times New Roman" w:hAnsi="Times New Roman"/>
                      <w:sz w:val="16"/>
                      <w:szCs w:val="16"/>
                      <w:lang w:val="ro-MD"/>
                    </w:rPr>
                    <w:lastRenderedPageBreak/>
                    <w:t> </w:t>
                  </w:r>
                </w:p>
              </w:tc>
            </w:tr>
            <w:tr w:rsidR="00D62A3A" w:rsidRPr="00D62A3A" w:rsidTr="00D62A3A">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D62A3A">
                    <w:rPr>
                      <w:rFonts w:ascii="Times New Roman" w:eastAsia="Times New Roman" w:hAnsi="Times New Roman"/>
                      <w:b/>
                      <w:bCs/>
                      <w:sz w:val="16"/>
                      <w:szCs w:val="16"/>
                      <w:lang w:val="ro-MD"/>
                    </w:rPr>
                    <w:lastRenderedPageBreak/>
                    <w:t>Nr. crt.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ind w:right="45"/>
                    <w:suppressOverlap/>
                    <w:jc w:val="center"/>
                    <w:rPr>
                      <w:rFonts w:ascii="Times New Roman" w:eastAsia="Times New Roman" w:hAnsi="Times New Roman"/>
                      <w:b/>
                      <w:bCs/>
                      <w:sz w:val="16"/>
                      <w:szCs w:val="16"/>
                      <w:lang w:val="ro-MD"/>
                    </w:rPr>
                  </w:pPr>
                  <w:r w:rsidRPr="00D62A3A">
                    <w:rPr>
                      <w:rFonts w:ascii="Times New Roman" w:eastAsia="Times New Roman" w:hAnsi="Times New Roman"/>
                      <w:b/>
                      <w:bCs/>
                      <w:sz w:val="16"/>
                      <w:szCs w:val="16"/>
                      <w:lang w:val="ro-MD"/>
                    </w:rPr>
                    <w:t>Denumirea instituției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D62A3A">
                    <w:rPr>
                      <w:rFonts w:ascii="Times New Roman" w:eastAsia="Times New Roman" w:hAnsi="Times New Roman"/>
                      <w:b/>
                      <w:bCs/>
                      <w:sz w:val="16"/>
                      <w:szCs w:val="16"/>
                      <w:lang w:val="ro-MD"/>
                    </w:rPr>
                    <w:t>Inscripția informațională și marcajul de identificare</w:t>
                  </w:r>
                  <w:r w:rsidRPr="00D62A3A">
                    <w:rPr>
                      <w:rFonts w:ascii="Times New Roman" w:eastAsia="Times New Roman" w:hAnsi="Times New Roman"/>
                      <w:b/>
                      <w:bCs/>
                      <w:sz w:val="16"/>
                      <w:szCs w:val="16"/>
                      <w:lang w:val="ro-MD"/>
                    </w:rPr>
                    <w:br/>
                    <w:t>ale vehiculelor speciale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D62A3A">
                    <w:rPr>
                      <w:rFonts w:ascii="Times New Roman" w:eastAsia="Times New Roman" w:hAnsi="Times New Roman"/>
                      <w:b/>
                      <w:bCs/>
                      <w:sz w:val="16"/>
                      <w:szCs w:val="16"/>
                      <w:lang w:val="ro-MD"/>
                    </w:rPr>
                    <w:t>Înălțimea</w:t>
                  </w:r>
                  <w:r w:rsidRPr="00D62A3A">
                    <w:rPr>
                      <w:rFonts w:ascii="Times New Roman" w:eastAsia="Times New Roman" w:hAnsi="Times New Roman"/>
                      <w:b/>
                      <w:bCs/>
                      <w:sz w:val="16"/>
                      <w:szCs w:val="16"/>
                      <w:lang w:val="ro-MD"/>
                    </w:rPr>
                    <w:br/>
                    <w:t>literelor</w:t>
                  </w:r>
                </w:p>
              </w:tc>
            </w:tr>
            <w:tr w:rsidR="00D62A3A" w:rsidRPr="00D62A3A" w:rsidTr="00D62A3A">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Inspectoratul General al Poliției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„POLIŢIA”, numărul de bord, apel de urgență 112</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100 mm</w:t>
                  </w:r>
                </w:p>
              </w:tc>
            </w:tr>
            <w:tr w:rsidR="00D62A3A" w:rsidRPr="00D62A3A" w:rsidTr="00D62A3A">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2.</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Inspectoratul General al Poliției de Frontieră</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„POLIŢIA DE FRONTIERĂ</w:t>
                  </w:r>
                  <w:r w:rsidRPr="00D62A3A">
                    <w:rPr>
                      <w:rFonts w:ascii="Times New Roman" w:eastAsia="Times New Roman" w:hAnsi="Times New Roman"/>
                      <w:sz w:val="16"/>
                      <w:szCs w:val="16"/>
                      <w:lang w:val="ro-MD"/>
                    </w:rPr>
                    <w:br/>
                    <w:t>BORDER POLICE”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100 mm</w:t>
                  </w:r>
                  <w:r w:rsidRPr="00D62A3A">
                    <w:rPr>
                      <w:rFonts w:ascii="Times New Roman" w:eastAsia="Times New Roman" w:hAnsi="Times New Roman"/>
                      <w:sz w:val="16"/>
                      <w:szCs w:val="16"/>
                      <w:lang w:val="ro-MD"/>
                    </w:rPr>
                    <w:br/>
                    <w:t>40 mm</w:t>
                  </w:r>
                </w:p>
              </w:tc>
            </w:tr>
            <w:tr w:rsidR="00D62A3A" w:rsidRPr="00D62A3A" w:rsidTr="00D62A3A">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3.</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Inspectoratul General de Carabinieri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„CARABINIERI”, numărul de bord</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100 mm</w:t>
                  </w:r>
                </w:p>
              </w:tc>
            </w:tr>
            <w:tr w:rsidR="00D62A3A" w:rsidRPr="00D62A3A" w:rsidTr="00D62A3A">
              <w:trPr>
                <w:jc w:val="center"/>
              </w:trPr>
              <w:tc>
                <w:tcPr>
                  <w:tcW w:w="54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4.</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Inspectoratul General pentru Situații de Urgență:</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w:t>
                  </w:r>
                </w:p>
              </w:tc>
            </w:tr>
            <w:tr w:rsidR="00D62A3A" w:rsidRPr="00D62A3A" w:rsidTr="00D62A3A">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 pompierii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xml:space="preserve">„POMPIERI”, numărul de telefon, numărul subdiviziunii, tipul autospecialei, denumirea localității </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150 mm</w:t>
                  </w:r>
                  <w:r w:rsidRPr="00D62A3A">
                    <w:rPr>
                      <w:rFonts w:ascii="Times New Roman" w:eastAsia="Times New Roman" w:hAnsi="Times New Roman"/>
                      <w:sz w:val="16"/>
                      <w:szCs w:val="16"/>
                      <w:lang w:val="ro-MD"/>
                    </w:rPr>
                    <w:br/>
                    <w:t>220 mm</w:t>
                  </w:r>
                </w:p>
              </w:tc>
            </w:tr>
            <w:tr w:rsidR="00D62A3A" w:rsidRPr="00D62A3A" w:rsidTr="00D62A3A">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2) salvatorii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„SALVATORI”, numărul de telefon,</w:t>
                  </w:r>
                  <w:r w:rsidRPr="00D62A3A">
                    <w:rPr>
                      <w:rFonts w:ascii="Times New Roman" w:eastAsia="Times New Roman" w:hAnsi="Times New Roman"/>
                      <w:sz w:val="16"/>
                      <w:szCs w:val="16"/>
                      <w:lang w:val="ro-MD"/>
                    </w:rPr>
                    <w:br/>
                    <w:t>numărul subdiviziunii,</w:t>
                  </w:r>
                  <w:r w:rsidRPr="00D62A3A">
                    <w:rPr>
                      <w:rFonts w:ascii="Times New Roman" w:eastAsia="Times New Roman" w:hAnsi="Times New Roman"/>
                      <w:sz w:val="16"/>
                      <w:szCs w:val="16"/>
                      <w:lang w:val="ro-MD"/>
                    </w:rPr>
                    <w:br/>
                    <w:t xml:space="preserve">denumirea localității </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90 mm</w:t>
                  </w:r>
                  <w:r w:rsidRPr="00D62A3A">
                    <w:rPr>
                      <w:rFonts w:ascii="Times New Roman" w:eastAsia="Times New Roman" w:hAnsi="Times New Roman"/>
                      <w:sz w:val="16"/>
                      <w:szCs w:val="16"/>
                      <w:lang w:val="ro-MD"/>
                    </w:rPr>
                    <w:br/>
                    <w:t>150 mm</w:t>
                  </w:r>
                  <w:r w:rsidRPr="00D62A3A">
                    <w:rPr>
                      <w:rFonts w:ascii="Times New Roman" w:eastAsia="Times New Roman" w:hAnsi="Times New Roman"/>
                      <w:sz w:val="16"/>
                      <w:szCs w:val="16"/>
                      <w:lang w:val="ro-MD"/>
                    </w:rPr>
                    <w:br/>
                    <w:t>90 mm</w:t>
                  </w:r>
                </w:p>
              </w:tc>
            </w:tr>
            <w:tr w:rsidR="00D62A3A" w:rsidRPr="00D62A3A" w:rsidTr="00D62A3A">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3) Serviciul mobil de urgență, reanimare și descarcerare;</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„SALVATORI”, „POMPIERI”, numărul de telefon,</w:t>
                  </w:r>
                  <w:r w:rsidRPr="00D62A3A">
                    <w:rPr>
                      <w:rFonts w:ascii="Times New Roman" w:eastAsia="Times New Roman" w:hAnsi="Times New Roman"/>
                      <w:sz w:val="16"/>
                      <w:szCs w:val="16"/>
                      <w:lang w:val="ro-MD"/>
                    </w:rPr>
                    <w:br/>
                    <w:t xml:space="preserve">„SMURD MOLDOVA”, tipul ambulanței, emblema serviciului medical </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150 mm</w:t>
                  </w:r>
                  <w:r w:rsidRPr="00D62A3A">
                    <w:rPr>
                      <w:rFonts w:ascii="Times New Roman" w:eastAsia="Times New Roman" w:hAnsi="Times New Roman"/>
                      <w:sz w:val="16"/>
                      <w:szCs w:val="16"/>
                      <w:lang w:val="ro-MD"/>
                    </w:rPr>
                    <w:br/>
                    <w:t>90 mm</w:t>
                  </w:r>
                </w:p>
              </w:tc>
            </w:tr>
            <w:tr w:rsidR="00D62A3A" w:rsidRPr="00D62A3A" w:rsidTr="00D62A3A">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4) alte vehicule</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emblema serviciului, denumirea subdiviziunii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90 mm</w:t>
                  </w:r>
                </w:p>
              </w:tc>
            </w:tr>
            <w:tr w:rsidR="00D62A3A" w:rsidRPr="00D62A3A" w:rsidTr="00D62A3A">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4</w:t>
                  </w:r>
                  <w:r w:rsidRPr="00D62A3A">
                    <w:rPr>
                      <w:rFonts w:ascii="Times New Roman" w:eastAsia="Times New Roman" w:hAnsi="Times New Roman"/>
                      <w:sz w:val="16"/>
                      <w:szCs w:val="16"/>
                      <w:vertAlign w:val="superscript"/>
                      <w:lang w:val="ro-MD"/>
                    </w:rPr>
                    <w:t>1</w:t>
                  </w:r>
                  <w:r w:rsidRPr="00D62A3A">
                    <w:rPr>
                      <w:rFonts w:ascii="Times New Roman" w:eastAsia="Times New Roman" w:hAnsi="Times New Roman"/>
                      <w:sz w:val="16"/>
                      <w:szCs w:val="16"/>
                      <w:lang w:val="ro-MD"/>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Centrul Na</w:t>
                  </w:r>
                  <w:r>
                    <w:rPr>
                      <w:rFonts w:ascii="Times New Roman" w:eastAsia="Times New Roman" w:hAnsi="Times New Roman"/>
                      <w:sz w:val="16"/>
                      <w:szCs w:val="16"/>
                      <w:lang w:val="ro-MD"/>
                    </w:rPr>
                    <w:t>ț</w:t>
                  </w:r>
                  <w:r w:rsidRPr="00D62A3A">
                    <w:rPr>
                      <w:rFonts w:ascii="Times New Roman" w:eastAsia="Times New Roman" w:hAnsi="Times New Roman"/>
                      <w:sz w:val="16"/>
                      <w:szCs w:val="16"/>
                      <w:lang w:val="ro-MD"/>
                    </w:rPr>
                    <w:t>ional Anticorupție</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„CENTRUL NAŢIONAL ANTICORUPŢIE</w:t>
                  </w:r>
                  <w:r w:rsidRPr="00D62A3A">
                    <w:rPr>
                      <w:rFonts w:ascii="Times New Roman" w:eastAsia="Times New Roman" w:hAnsi="Times New Roman"/>
                      <w:sz w:val="16"/>
                      <w:szCs w:val="16"/>
                      <w:lang w:val="ro-MD"/>
                    </w:rPr>
                    <w:lastRenderedPageBreak/>
                    <w:t>”</w:t>
                  </w:r>
                  <w:r w:rsidRPr="00D62A3A">
                    <w:rPr>
                      <w:rFonts w:ascii="Times New Roman" w:eastAsia="Times New Roman" w:hAnsi="Times New Roman"/>
                      <w:sz w:val="16"/>
                      <w:szCs w:val="16"/>
                      <w:lang w:val="ro-MD"/>
                    </w:rPr>
                    <w:br/>
                    <w:t>„CNA”</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lastRenderedPageBreak/>
                    <w:t>150 mm</w:t>
                  </w:r>
                  <w:r w:rsidRPr="00D62A3A">
                    <w:rPr>
                      <w:rFonts w:ascii="Times New Roman" w:eastAsia="Times New Roman" w:hAnsi="Times New Roman"/>
                      <w:sz w:val="16"/>
                      <w:szCs w:val="16"/>
                      <w:lang w:val="ro-MD"/>
                    </w:rPr>
                    <w:br/>
                    <w:t>300 mm</w:t>
                  </w:r>
                </w:p>
              </w:tc>
            </w:tr>
            <w:tr w:rsidR="00D62A3A" w:rsidRPr="00D62A3A" w:rsidTr="00D62A3A">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5.</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Ministerul Sănătății (ambulanțele)</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„AMBULANŢA”, „ASISTENŢĂ MEDICALĂ URGENTĂ”, „IMSP CNAMUP”</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130 mm</w:t>
                  </w:r>
                  <w:r w:rsidRPr="00D62A3A">
                    <w:rPr>
                      <w:rFonts w:ascii="Times New Roman" w:eastAsia="Times New Roman" w:hAnsi="Times New Roman"/>
                      <w:sz w:val="16"/>
                      <w:szCs w:val="16"/>
                      <w:lang w:val="ro-MD"/>
                    </w:rPr>
                    <w:br/>
                    <w:t>100 mm</w:t>
                  </w:r>
                </w:p>
              </w:tc>
            </w:tr>
            <w:tr w:rsidR="00D62A3A" w:rsidRPr="00D62A3A" w:rsidTr="00D62A3A">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6.</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Serviciul Vamal:</w:t>
                  </w:r>
                  <w:r w:rsidRPr="00D62A3A">
                    <w:rPr>
                      <w:rFonts w:ascii="Times New Roman" w:eastAsia="Times New Roman" w:hAnsi="Times New Roman"/>
                      <w:sz w:val="16"/>
                      <w:szCs w:val="16"/>
                      <w:lang w:val="ro-MD"/>
                    </w:rPr>
                    <w:br/>
                    <w:t xml:space="preserve">1) vehiculele echipelor mobile </w:t>
                  </w:r>
                  <w:r w:rsidRPr="00D62A3A">
                    <w:rPr>
                      <w:rFonts w:ascii="Times New Roman" w:eastAsia="Times New Roman" w:hAnsi="Times New Roman"/>
                      <w:sz w:val="16"/>
                      <w:szCs w:val="16"/>
                      <w:lang w:val="ro-MD"/>
                    </w:rPr>
                    <w:br/>
                    <w:t>2) alte vehicule</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„VAMA CUSTOMS ECHIPE MOBILE”, „CALL CENTER 022 574 111”,</w:t>
                  </w:r>
                  <w:r w:rsidRPr="00D62A3A">
                    <w:rPr>
                      <w:rFonts w:ascii="Times New Roman" w:eastAsia="Times New Roman" w:hAnsi="Times New Roman"/>
                      <w:sz w:val="16"/>
                      <w:szCs w:val="16"/>
                      <w:lang w:val="ro-MD"/>
                    </w:rPr>
                    <w:br/>
                    <w:t>adresa web: „www.customs.gov.md”</w:t>
                  </w:r>
                  <w:r w:rsidRPr="00D62A3A">
                    <w:rPr>
                      <w:rFonts w:ascii="Times New Roman" w:eastAsia="Times New Roman" w:hAnsi="Times New Roman"/>
                      <w:sz w:val="16"/>
                      <w:szCs w:val="16"/>
                      <w:lang w:val="ro-MD"/>
                    </w:rPr>
                    <w:br/>
                    <w:t>„VAMA CUSTOMS”, „CALL CENTER 022 574 111”,</w:t>
                  </w:r>
                  <w:r w:rsidRPr="00D62A3A">
                    <w:rPr>
                      <w:rFonts w:ascii="Times New Roman" w:eastAsia="Times New Roman" w:hAnsi="Times New Roman"/>
                      <w:sz w:val="16"/>
                      <w:szCs w:val="16"/>
                      <w:lang w:val="ro-MD"/>
                    </w:rPr>
                    <w:br/>
                    <w:t>adresa web: „www.customs.gov.md</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br/>
                    <w:t>100 mm</w:t>
                  </w:r>
                  <w:r w:rsidRPr="00D62A3A">
                    <w:rPr>
                      <w:rFonts w:ascii="Times New Roman" w:eastAsia="Times New Roman" w:hAnsi="Times New Roman"/>
                      <w:sz w:val="16"/>
                      <w:szCs w:val="16"/>
                      <w:lang w:val="ro-MD"/>
                    </w:rPr>
                    <w:br/>
                    <w:t>100 mm</w:t>
                  </w:r>
                </w:p>
              </w:tc>
            </w:tr>
            <w:tr w:rsidR="00D62A3A" w:rsidRPr="00D62A3A" w:rsidTr="00D62A3A">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7.</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Administrația Națională a Penitenciarelor</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„SERVICIUL PENITENCIAR”</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100 mm</w:t>
                  </w:r>
                </w:p>
              </w:tc>
            </w:tr>
            <w:tr w:rsidR="00D62A3A" w:rsidRPr="00D62A3A" w:rsidTr="00D62A3A">
              <w:trPr>
                <w:jc w:val="center"/>
              </w:trPr>
              <w:tc>
                <w:tcPr>
                  <w:tcW w:w="54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8.</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Ministerul Apărării: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w:t>
                  </w:r>
                </w:p>
              </w:tc>
            </w:tr>
            <w:tr w:rsidR="00D62A3A" w:rsidRPr="00D62A3A" w:rsidTr="00D62A3A">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 vehiculele PM şi PMR</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„POLIŢIA MILITARĂ RUTIERĂ”, numerele telefoanelor de contact,</w:t>
                  </w:r>
                  <w:r w:rsidRPr="00D62A3A">
                    <w:rPr>
                      <w:rFonts w:ascii="Times New Roman" w:eastAsia="Times New Roman" w:hAnsi="Times New Roman"/>
                      <w:sz w:val="16"/>
                      <w:szCs w:val="16"/>
                      <w:lang w:val="ro-MD"/>
                    </w:rPr>
                    <w:br/>
                    <w:t xml:space="preserve">emblema „POLIŢIA MILITARĂ”, semnul „PM”  </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100 mm,</w:t>
                  </w:r>
                  <w:r w:rsidRPr="00D62A3A">
                    <w:rPr>
                      <w:rFonts w:ascii="Times New Roman" w:eastAsia="Times New Roman" w:hAnsi="Times New Roman"/>
                      <w:sz w:val="16"/>
                      <w:szCs w:val="16"/>
                      <w:lang w:val="ro-MD"/>
                    </w:rPr>
                    <w:br/>
                    <w:t>360-450 mm</w:t>
                  </w:r>
                  <w:r w:rsidRPr="00D62A3A">
                    <w:rPr>
                      <w:rFonts w:ascii="Times New Roman" w:eastAsia="Times New Roman" w:hAnsi="Times New Roman"/>
                      <w:sz w:val="16"/>
                      <w:szCs w:val="16"/>
                      <w:lang w:val="ro-MD"/>
                    </w:rPr>
                    <w:br/>
                    <w:t>100 mm,</w:t>
                  </w:r>
                  <w:r w:rsidRPr="00D62A3A">
                    <w:rPr>
                      <w:rFonts w:ascii="Times New Roman" w:eastAsia="Times New Roman" w:hAnsi="Times New Roman"/>
                      <w:sz w:val="16"/>
                      <w:szCs w:val="16"/>
                      <w:lang w:val="ro-MD"/>
                    </w:rPr>
                    <w:br/>
                    <w:t>360-450 mm</w:t>
                  </w:r>
                </w:p>
              </w:tc>
            </w:tr>
            <w:tr w:rsidR="00D62A3A" w:rsidRPr="00D62A3A" w:rsidTr="00D62A3A">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xml:space="preserve">2) vehiculele destinate stingerii incendiilor </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denumirea unității militare, localitatea</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100 mm</w:t>
                  </w:r>
                </w:p>
              </w:tc>
            </w:tr>
            <w:tr w:rsidR="00D62A3A" w:rsidRPr="00D62A3A" w:rsidTr="00D62A3A">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3) mijloacele de transport sanitar ale Forțelor Armate</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emblema „Crucea roșie”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360-450 mm</w:t>
                  </w:r>
                </w:p>
              </w:tc>
            </w:tr>
            <w:tr w:rsidR="00D62A3A" w:rsidRPr="00D62A3A" w:rsidTr="00D62A3A">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9.</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Serviciile de încasare</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Denumirea persoanei juridice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100 mm</w:t>
                  </w:r>
                </w:p>
              </w:tc>
            </w:tr>
            <w:tr w:rsidR="00D62A3A" w:rsidRPr="00D62A3A" w:rsidTr="00D62A3A">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10.</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Serviciile de depanare</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xml:space="preserve">Denumirea instituției/ organizației/ întreprinderii autorizate </w:t>
                  </w:r>
                  <w:r w:rsidRPr="00D62A3A">
                    <w:rPr>
                      <w:rFonts w:ascii="Times New Roman" w:eastAsia="Times New Roman" w:hAnsi="Times New Roman"/>
                      <w:sz w:val="16"/>
                      <w:szCs w:val="16"/>
                      <w:lang w:val="ro-MD"/>
                    </w:rPr>
                    <w:lastRenderedPageBreak/>
                    <w:t>prestatoare de servicii de depanare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lastRenderedPageBreak/>
                    <w:t>100 mm</w:t>
                  </w:r>
                </w:p>
              </w:tc>
            </w:tr>
          </w:tbl>
          <w:p w:rsidR="00BE2EBB" w:rsidRDefault="00D62A3A" w:rsidP="00D62A3A">
            <w:pPr>
              <w:ind w:left="-29" w:firstLine="29"/>
              <w:rPr>
                <w:rFonts w:ascii="Times New Roman" w:eastAsia="Times New Roman" w:hAnsi="Times New Roman"/>
                <w:szCs w:val="24"/>
                <w:lang w:val="ro-MD"/>
              </w:rPr>
            </w:pPr>
            <w:r w:rsidRPr="00D62A3A">
              <w:rPr>
                <w:rFonts w:ascii="Tahoma" w:eastAsia="Times New Roman" w:hAnsi="Tahoma" w:cs="Tahoma"/>
                <w:sz w:val="18"/>
                <w:szCs w:val="18"/>
                <w:lang w:val="en-US"/>
              </w:rPr>
              <w:br/>
            </w:r>
          </w:p>
          <w:p w:rsidR="00D62A3A" w:rsidRDefault="00D62A3A" w:rsidP="00D62A3A">
            <w:pPr>
              <w:ind w:left="-29" w:firstLine="29"/>
              <w:rPr>
                <w:rFonts w:ascii="Times New Roman" w:eastAsia="Times New Roman" w:hAnsi="Times New Roman"/>
                <w:szCs w:val="24"/>
                <w:lang w:val="ro-MD"/>
              </w:rPr>
            </w:pPr>
          </w:p>
          <w:p w:rsidR="00D62A3A" w:rsidRDefault="00D62A3A" w:rsidP="00D62A3A">
            <w:pPr>
              <w:ind w:left="-29" w:firstLine="29"/>
              <w:rPr>
                <w:rFonts w:ascii="Times New Roman" w:eastAsia="Times New Roman" w:hAnsi="Times New Roman"/>
                <w:szCs w:val="24"/>
                <w:lang w:val="ro-MD"/>
              </w:rPr>
            </w:pPr>
          </w:p>
          <w:p w:rsidR="00D62A3A" w:rsidRDefault="00D62A3A" w:rsidP="00D62A3A">
            <w:pPr>
              <w:ind w:left="-29" w:firstLine="29"/>
              <w:rPr>
                <w:rFonts w:ascii="Times New Roman" w:eastAsia="Times New Roman" w:hAnsi="Times New Roman"/>
                <w:szCs w:val="24"/>
                <w:lang w:val="ro-MD"/>
              </w:rPr>
            </w:pPr>
          </w:p>
          <w:p w:rsidR="00D62A3A" w:rsidRDefault="00D62A3A" w:rsidP="00D62A3A">
            <w:pPr>
              <w:ind w:left="-29" w:firstLine="29"/>
              <w:rPr>
                <w:rFonts w:ascii="Times New Roman" w:eastAsia="Times New Roman" w:hAnsi="Times New Roman"/>
                <w:szCs w:val="24"/>
                <w:lang w:val="ro-MD"/>
              </w:rPr>
            </w:pPr>
          </w:p>
          <w:p w:rsidR="00D62A3A" w:rsidRDefault="00D62A3A" w:rsidP="00D62A3A">
            <w:pPr>
              <w:ind w:left="-29" w:firstLine="29"/>
              <w:rPr>
                <w:rFonts w:ascii="Times New Roman" w:eastAsia="Times New Roman" w:hAnsi="Times New Roman"/>
                <w:szCs w:val="24"/>
                <w:lang w:val="ro-MD"/>
              </w:rPr>
            </w:pPr>
          </w:p>
        </w:tc>
        <w:tc>
          <w:tcPr>
            <w:tcW w:w="4590" w:type="dxa"/>
          </w:tcPr>
          <w:p w:rsidR="00D62A3A" w:rsidRPr="000E4057" w:rsidRDefault="00D62A3A" w:rsidP="00D62A3A">
            <w:pPr>
              <w:shd w:val="clear" w:color="auto" w:fill="FFFFFF"/>
              <w:spacing w:after="120"/>
              <w:jc w:val="left"/>
              <w:rPr>
                <w:rFonts w:ascii="Times New Roman" w:eastAsia="Times New Roman" w:hAnsi="Times New Roman"/>
                <w:sz w:val="16"/>
                <w:szCs w:val="16"/>
                <w:lang w:val="ro-MD"/>
              </w:rPr>
            </w:pPr>
            <w:r w:rsidRPr="000E4057">
              <w:rPr>
                <w:rFonts w:ascii="Times New Roman" w:eastAsia="Times New Roman" w:hAnsi="Times New Roman"/>
                <w:sz w:val="16"/>
                <w:szCs w:val="16"/>
                <w:lang w:val="ro-MD"/>
              </w:rPr>
              <w:lastRenderedPageBreak/>
              <w:t>anexa nr. 2 se completează cu subpunctul 11 cu următorul cuprins:</w:t>
            </w:r>
          </w:p>
          <w:tbl>
            <w:tblPr>
              <w:tblW w:w="3903" w:type="dxa"/>
              <w:shd w:val="clear" w:color="auto" w:fill="FFFFFF"/>
              <w:tblLayout w:type="fixed"/>
              <w:tblCellMar>
                <w:left w:w="0" w:type="dxa"/>
                <w:right w:w="0" w:type="dxa"/>
              </w:tblCellMar>
              <w:tblLook w:val="04A0" w:firstRow="1" w:lastRow="0" w:firstColumn="1" w:lastColumn="0" w:noHBand="0" w:noVBand="1"/>
            </w:tblPr>
            <w:tblGrid>
              <w:gridCol w:w="543"/>
              <w:gridCol w:w="840"/>
              <w:gridCol w:w="1710"/>
              <w:gridCol w:w="810"/>
            </w:tblGrid>
            <w:tr w:rsidR="00D62A3A" w:rsidRPr="000E4057" w:rsidTr="00D62A3A">
              <w:trPr>
                <w:trHeight w:val="60"/>
              </w:trPr>
              <w:tc>
                <w:tcPr>
                  <w:tcW w:w="54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hideMark/>
                </w:tcPr>
                <w:p w:rsidR="00D62A3A" w:rsidRPr="000E4057" w:rsidRDefault="00D62A3A" w:rsidP="00491D5F">
                  <w:pPr>
                    <w:framePr w:hSpace="180" w:wrap="around" w:vAnchor="text" w:hAnchor="text" w:y="1"/>
                    <w:suppressOverlap/>
                    <w:rPr>
                      <w:rFonts w:ascii="Times New Roman" w:eastAsia="Times New Roman" w:hAnsi="Times New Roman"/>
                      <w:sz w:val="16"/>
                      <w:szCs w:val="16"/>
                      <w:lang w:val="ro-MD"/>
                    </w:rPr>
                  </w:pPr>
                  <w:r w:rsidRPr="000E4057">
                    <w:rPr>
                      <w:rFonts w:ascii="Times New Roman" w:eastAsia="Times New Roman" w:hAnsi="Times New Roman"/>
                      <w:sz w:val="16"/>
                      <w:szCs w:val="16"/>
                      <w:lang w:val="ro-MD"/>
                    </w:rPr>
                    <w:t>„11.</w:t>
                  </w:r>
                </w:p>
              </w:tc>
              <w:tc>
                <w:tcPr>
                  <w:tcW w:w="840" w:type="dxa"/>
                  <w:tcBorders>
                    <w:top w:val="single" w:sz="8" w:space="0" w:color="000000"/>
                    <w:left w:val="nil"/>
                    <w:bottom w:val="single" w:sz="8" w:space="0" w:color="000000"/>
                    <w:right w:val="single" w:sz="8" w:space="0" w:color="000000"/>
                  </w:tcBorders>
                  <w:shd w:val="clear" w:color="auto" w:fill="FFFFFF"/>
                  <w:tcMar>
                    <w:top w:w="80" w:type="dxa"/>
                    <w:left w:w="0" w:type="dxa"/>
                    <w:bottom w:w="80" w:type="dxa"/>
                    <w:right w:w="0" w:type="dxa"/>
                  </w:tcMar>
                  <w:hideMark/>
                </w:tcPr>
                <w:p w:rsidR="00D62A3A" w:rsidRPr="000E4057" w:rsidRDefault="00D62A3A" w:rsidP="00491D5F">
                  <w:pPr>
                    <w:framePr w:hSpace="180" w:wrap="around" w:vAnchor="text" w:hAnchor="text" w:y="1"/>
                    <w:suppressOverlap/>
                    <w:rPr>
                      <w:rFonts w:ascii="Times New Roman" w:eastAsia="Times New Roman" w:hAnsi="Times New Roman"/>
                      <w:sz w:val="16"/>
                      <w:szCs w:val="16"/>
                      <w:lang w:val="ro-MD"/>
                    </w:rPr>
                  </w:pPr>
                  <w:r w:rsidRPr="000E4057">
                    <w:rPr>
                      <w:rFonts w:ascii="Times New Roman" w:eastAsia="Times New Roman" w:hAnsi="Times New Roman"/>
                      <w:sz w:val="16"/>
                      <w:szCs w:val="16"/>
                      <w:lang w:val="ro-MD"/>
                    </w:rPr>
                    <w:t>Agenția Națională Transport Auto</w:t>
                  </w:r>
                </w:p>
              </w:tc>
              <w:tc>
                <w:tcPr>
                  <w:tcW w:w="1710" w:type="dxa"/>
                  <w:tcBorders>
                    <w:top w:val="single" w:sz="8" w:space="0" w:color="000000"/>
                    <w:left w:val="nil"/>
                    <w:bottom w:val="single" w:sz="8" w:space="0" w:color="000000"/>
                    <w:right w:val="single" w:sz="8" w:space="0" w:color="000000"/>
                  </w:tcBorders>
                  <w:shd w:val="clear" w:color="auto" w:fill="FFFFFF"/>
                  <w:tcMar>
                    <w:top w:w="80" w:type="dxa"/>
                    <w:left w:w="0" w:type="dxa"/>
                    <w:bottom w:w="80" w:type="dxa"/>
                    <w:right w:w="0" w:type="dxa"/>
                  </w:tcMar>
                  <w:hideMark/>
                </w:tcPr>
                <w:p w:rsidR="00D62A3A" w:rsidRPr="000E4057" w:rsidRDefault="00D62A3A" w:rsidP="00491D5F">
                  <w:pPr>
                    <w:framePr w:hSpace="180" w:wrap="around" w:vAnchor="text" w:hAnchor="text" w:y="1"/>
                    <w:suppressOverlap/>
                    <w:rPr>
                      <w:rFonts w:ascii="Times New Roman" w:eastAsia="Times New Roman" w:hAnsi="Times New Roman"/>
                      <w:sz w:val="16"/>
                      <w:szCs w:val="16"/>
                      <w:lang w:val="ro-MD"/>
                    </w:rPr>
                  </w:pPr>
                  <w:r w:rsidRPr="000E4057">
                    <w:rPr>
                      <w:rFonts w:ascii="Times New Roman" w:hAnsi="Times New Roman"/>
                      <w:sz w:val="16"/>
                      <w:szCs w:val="16"/>
                      <w:lang w:val="ro-MD" w:eastAsia="ru-RU"/>
                    </w:rPr>
                    <w:t>inscripțiile ,,CONTROL TRAFIC” și „ANTA” în față, în părțile laterale și în spatele autovehiculului</w:t>
                  </w:r>
                </w:p>
              </w:tc>
              <w:tc>
                <w:tcPr>
                  <w:tcW w:w="810" w:type="dxa"/>
                  <w:tcBorders>
                    <w:top w:val="single" w:sz="8" w:space="0" w:color="000000"/>
                    <w:left w:val="nil"/>
                    <w:bottom w:val="single" w:sz="8" w:space="0" w:color="000000"/>
                    <w:right w:val="single" w:sz="8" w:space="0" w:color="000000"/>
                  </w:tcBorders>
                  <w:shd w:val="clear" w:color="auto" w:fill="FFFFFF"/>
                  <w:tcMar>
                    <w:top w:w="80" w:type="dxa"/>
                    <w:left w:w="0" w:type="dxa"/>
                    <w:bottom w:w="80" w:type="dxa"/>
                    <w:right w:w="0" w:type="dxa"/>
                  </w:tcMar>
                  <w:hideMark/>
                </w:tcPr>
                <w:p w:rsidR="00D62A3A" w:rsidRPr="000E4057" w:rsidRDefault="00D62A3A" w:rsidP="00491D5F">
                  <w:pPr>
                    <w:framePr w:hSpace="180" w:wrap="around" w:vAnchor="text" w:hAnchor="text" w:y="1"/>
                    <w:suppressOverlap/>
                    <w:rPr>
                      <w:rFonts w:ascii="Times New Roman" w:eastAsia="Times New Roman" w:hAnsi="Times New Roman"/>
                      <w:sz w:val="16"/>
                      <w:szCs w:val="16"/>
                      <w:lang w:val="ro-MD"/>
                    </w:rPr>
                  </w:pPr>
                  <w:r w:rsidRPr="000E4057">
                    <w:rPr>
                      <w:rFonts w:ascii="Times New Roman" w:eastAsia="Times New Roman" w:hAnsi="Times New Roman"/>
                      <w:sz w:val="16"/>
                      <w:szCs w:val="16"/>
                      <w:lang w:val="ro-MD"/>
                    </w:rPr>
                    <w:t xml:space="preserve"> 100  mm”;</w:t>
                  </w:r>
                </w:p>
              </w:tc>
            </w:tr>
          </w:tbl>
          <w:p w:rsidR="00BE2EBB" w:rsidRDefault="00BE2EBB" w:rsidP="00BE2EBB">
            <w:pPr>
              <w:rPr>
                <w:rFonts w:ascii="Times New Roman" w:hAnsi="Times New Roman"/>
                <w:szCs w:val="24"/>
                <w:lang w:val="ro-MD"/>
              </w:rPr>
            </w:pPr>
          </w:p>
        </w:tc>
        <w:tc>
          <w:tcPr>
            <w:tcW w:w="5130" w:type="dxa"/>
          </w:tcPr>
          <w:tbl>
            <w:tblPr>
              <w:tblW w:w="4050" w:type="dxa"/>
              <w:jc w:val="center"/>
              <w:tblLayout w:type="fixed"/>
              <w:tblCellMar>
                <w:top w:w="15" w:type="dxa"/>
                <w:left w:w="15" w:type="dxa"/>
                <w:bottom w:w="15" w:type="dxa"/>
                <w:right w:w="15" w:type="dxa"/>
              </w:tblCellMar>
              <w:tblLook w:val="04A0" w:firstRow="1" w:lastRow="0" w:firstColumn="1" w:lastColumn="0" w:noHBand="0" w:noVBand="1"/>
            </w:tblPr>
            <w:tblGrid>
              <w:gridCol w:w="540"/>
              <w:gridCol w:w="1350"/>
              <w:gridCol w:w="1260"/>
              <w:gridCol w:w="900"/>
            </w:tblGrid>
            <w:tr w:rsidR="00D62A3A" w:rsidRPr="00D62A3A" w:rsidTr="0052432E">
              <w:trPr>
                <w:jc w:val="center"/>
              </w:trPr>
              <w:tc>
                <w:tcPr>
                  <w:tcW w:w="4050" w:type="dxa"/>
                  <w:gridSpan w:val="4"/>
                  <w:tcBorders>
                    <w:top w:val="nil"/>
                    <w:left w:val="nil"/>
                    <w:bottom w:val="nil"/>
                    <w:right w:val="nil"/>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xml:space="preserve">Anexa nr.2 </w:t>
                  </w:r>
                </w:p>
                <w:p w:rsidR="00D62A3A" w:rsidRPr="00D62A3A" w:rsidRDefault="00D62A3A"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xml:space="preserve">la Regulamentul privind cerințele </w:t>
                  </w:r>
                </w:p>
                <w:p w:rsidR="00D62A3A" w:rsidRPr="00D62A3A" w:rsidRDefault="00D62A3A"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xml:space="preserve">generale de echipare a vehiculelor </w:t>
                  </w:r>
                </w:p>
                <w:p w:rsidR="00D62A3A" w:rsidRPr="00D62A3A" w:rsidRDefault="00D62A3A"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xml:space="preserve">cu regim prioritar de circulație </w:t>
                  </w:r>
                </w:p>
                <w:p w:rsidR="00D62A3A" w:rsidRPr="00D62A3A" w:rsidRDefault="00D62A3A" w:rsidP="00491D5F">
                  <w:pPr>
                    <w:framePr w:hSpace="180" w:wrap="around" w:vAnchor="text" w:hAnchor="text" w:y="1"/>
                    <w:spacing w:line="240" w:lineRule="auto"/>
                    <w:suppressOverlap/>
                    <w:jc w:val="righ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şi a vehiculelor speciale</w:t>
                  </w:r>
                </w:p>
                <w:p w:rsidR="00D62A3A" w:rsidRPr="00D62A3A" w:rsidRDefault="00D62A3A" w:rsidP="00491D5F">
                  <w:pPr>
                    <w:framePr w:hSpace="180" w:wrap="around" w:vAnchor="text" w:hAnchor="text" w:y="1"/>
                    <w:spacing w:line="240" w:lineRule="auto"/>
                    <w:ind w:firstLine="567"/>
                    <w:suppressOverlap/>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w:t>
                  </w:r>
                </w:p>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b/>
                      <w:bCs/>
                      <w:sz w:val="16"/>
                      <w:szCs w:val="16"/>
                      <w:lang w:val="ro-MD"/>
                    </w:rPr>
                    <w:t xml:space="preserve">LISTA </w:t>
                  </w:r>
                </w:p>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b/>
                      <w:bCs/>
                      <w:sz w:val="16"/>
                      <w:szCs w:val="16"/>
                      <w:lang w:val="ro-MD"/>
                    </w:rPr>
                    <w:t>inscripțiilor informaționale și a marcajelor de identificare</w:t>
                  </w:r>
                </w:p>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b/>
                      <w:bCs/>
                      <w:sz w:val="16"/>
                      <w:szCs w:val="16"/>
                      <w:lang w:val="ro-MD"/>
                    </w:rPr>
                    <w:t>ale vehiculelor speciale</w:t>
                  </w:r>
                  <w:r w:rsidRPr="00D62A3A">
                    <w:rPr>
                      <w:rFonts w:ascii="Times New Roman" w:eastAsia="Times New Roman" w:hAnsi="Times New Roman"/>
                      <w:sz w:val="16"/>
                      <w:szCs w:val="16"/>
                      <w:lang w:val="ro-MD"/>
                    </w:rPr>
                    <w:t xml:space="preserve"> </w:t>
                  </w:r>
                </w:p>
                <w:p w:rsidR="00D62A3A" w:rsidRPr="00D62A3A" w:rsidRDefault="00D62A3A" w:rsidP="00491D5F">
                  <w:pPr>
                    <w:framePr w:hSpace="180" w:wrap="around" w:vAnchor="text" w:hAnchor="text" w:y="1"/>
                    <w:spacing w:line="240" w:lineRule="auto"/>
                    <w:ind w:firstLine="675"/>
                    <w:suppressOverlap/>
                    <w:rPr>
                      <w:rFonts w:ascii="Times New Roman" w:eastAsia="Times New Roman" w:hAnsi="Times New Roman"/>
                      <w:sz w:val="16"/>
                      <w:szCs w:val="16"/>
                      <w:lang w:val="ro-MD"/>
                    </w:rPr>
                  </w:pPr>
                  <w:r w:rsidRPr="00D62A3A">
                    <w:rPr>
                      <w:rFonts w:ascii="Times New Roman" w:eastAsia="Times New Roman" w:hAnsi="Times New Roman"/>
                      <w:sz w:val="16"/>
                      <w:szCs w:val="16"/>
                      <w:lang w:val="ro-MD"/>
                    </w:rPr>
                    <w:lastRenderedPageBreak/>
                    <w:t> </w:t>
                  </w:r>
                </w:p>
              </w:tc>
            </w:tr>
            <w:tr w:rsidR="00D62A3A" w:rsidRPr="00D62A3A" w:rsidTr="0052432E">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D62A3A">
                    <w:rPr>
                      <w:rFonts w:ascii="Times New Roman" w:eastAsia="Times New Roman" w:hAnsi="Times New Roman"/>
                      <w:b/>
                      <w:bCs/>
                      <w:sz w:val="16"/>
                      <w:szCs w:val="16"/>
                      <w:lang w:val="ro-MD"/>
                    </w:rPr>
                    <w:lastRenderedPageBreak/>
                    <w:t>Nr. crt.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ind w:right="45"/>
                    <w:suppressOverlap/>
                    <w:jc w:val="center"/>
                    <w:rPr>
                      <w:rFonts w:ascii="Times New Roman" w:eastAsia="Times New Roman" w:hAnsi="Times New Roman"/>
                      <w:b/>
                      <w:bCs/>
                      <w:sz w:val="16"/>
                      <w:szCs w:val="16"/>
                      <w:lang w:val="ro-MD"/>
                    </w:rPr>
                  </w:pPr>
                  <w:r w:rsidRPr="00D62A3A">
                    <w:rPr>
                      <w:rFonts w:ascii="Times New Roman" w:eastAsia="Times New Roman" w:hAnsi="Times New Roman"/>
                      <w:b/>
                      <w:bCs/>
                      <w:sz w:val="16"/>
                      <w:szCs w:val="16"/>
                      <w:lang w:val="ro-MD"/>
                    </w:rPr>
                    <w:t>Denumirea instituției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D62A3A">
                    <w:rPr>
                      <w:rFonts w:ascii="Times New Roman" w:eastAsia="Times New Roman" w:hAnsi="Times New Roman"/>
                      <w:b/>
                      <w:bCs/>
                      <w:sz w:val="16"/>
                      <w:szCs w:val="16"/>
                      <w:lang w:val="ro-MD"/>
                    </w:rPr>
                    <w:t>Inscripția informațională și marcajul de identificare</w:t>
                  </w:r>
                  <w:r w:rsidRPr="00D62A3A">
                    <w:rPr>
                      <w:rFonts w:ascii="Times New Roman" w:eastAsia="Times New Roman" w:hAnsi="Times New Roman"/>
                      <w:b/>
                      <w:bCs/>
                      <w:sz w:val="16"/>
                      <w:szCs w:val="16"/>
                      <w:lang w:val="ro-MD"/>
                    </w:rPr>
                    <w:br/>
                    <w:t>ale vehiculelor speciale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b/>
                      <w:bCs/>
                      <w:sz w:val="16"/>
                      <w:szCs w:val="16"/>
                      <w:lang w:val="ro-MD"/>
                    </w:rPr>
                  </w:pPr>
                  <w:r w:rsidRPr="00D62A3A">
                    <w:rPr>
                      <w:rFonts w:ascii="Times New Roman" w:eastAsia="Times New Roman" w:hAnsi="Times New Roman"/>
                      <w:b/>
                      <w:bCs/>
                      <w:sz w:val="16"/>
                      <w:szCs w:val="16"/>
                      <w:lang w:val="ro-MD"/>
                    </w:rPr>
                    <w:t>Înălțimea</w:t>
                  </w:r>
                  <w:r w:rsidRPr="00D62A3A">
                    <w:rPr>
                      <w:rFonts w:ascii="Times New Roman" w:eastAsia="Times New Roman" w:hAnsi="Times New Roman"/>
                      <w:b/>
                      <w:bCs/>
                      <w:sz w:val="16"/>
                      <w:szCs w:val="16"/>
                      <w:lang w:val="ro-MD"/>
                    </w:rPr>
                    <w:br/>
                    <w:t>literelor</w:t>
                  </w:r>
                </w:p>
              </w:tc>
            </w:tr>
            <w:tr w:rsidR="00D62A3A" w:rsidRPr="00D62A3A" w:rsidTr="0052432E">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Inspectoratul General al Poliției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„POLIŢIA”, numărul de bord, apel de urgență 112</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100 mm</w:t>
                  </w:r>
                </w:p>
              </w:tc>
            </w:tr>
            <w:tr w:rsidR="00D62A3A" w:rsidRPr="00D62A3A" w:rsidTr="0052432E">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2.</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Inspectoratul General al Poliției de Frontieră</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„POLIŢIA DE FRONTIERĂ</w:t>
                  </w:r>
                  <w:r w:rsidRPr="00D62A3A">
                    <w:rPr>
                      <w:rFonts w:ascii="Times New Roman" w:eastAsia="Times New Roman" w:hAnsi="Times New Roman"/>
                      <w:sz w:val="16"/>
                      <w:szCs w:val="16"/>
                      <w:lang w:val="ro-MD"/>
                    </w:rPr>
                    <w:br/>
                    <w:t>BORDER POLICE”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100 mm</w:t>
                  </w:r>
                  <w:r w:rsidRPr="00D62A3A">
                    <w:rPr>
                      <w:rFonts w:ascii="Times New Roman" w:eastAsia="Times New Roman" w:hAnsi="Times New Roman"/>
                      <w:sz w:val="16"/>
                      <w:szCs w:val="16"/>
                      <w:lang w:val="ro-MD"/>
                    </w:rPr>
                    <w:br/>
                    <w:t>40 mm</w:t>
                  </w:r>
                </w:p>
              </w:tc>
            </w:tr>
            <w:tr w:rsidR="00D62A3A" w:rsidRPr="00D62A3A" w:rsidTr="0052432E">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3.</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Inspectoratul General de Carabinieri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„CARABINIERI”, numărul de bord</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100 mm</w:t>
                  </w:r>
                </w:p>
              </w:tc>
            </w:tr>
            <w:tr w:rsidR="00D62A3A" w:rsidRPr="00D62A3A" w:rsidTr="0052432E">
              <w:trPr>
                <w:jc w:val="center"/>
              </w:trPr>
              <w:tc>
                <w:tcPr>
                  <w:tcW w:w="54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4.</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Inspectoratul General pentru Situații de Urgență:</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w:t>
                  </w:r>
                </w:p>
              </w:tc>
            </w:tr>
            <w:tr w:rsidR="00D62A3A" w:rsidRPr="00D62A3A" w:rsidTr="0052432E">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 pompierii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xml:space="preserve">„POMPIERI”, numărul de telefon, numărul subdiviziunii, tipul autospecialei, denumirea localității </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150 mm</w:t>
                  </w:r>
                  <w:r w:rsidRPr="00D62A3A">
                    <w:rPr>
                      <w:rFonts w:ascii="Times New Roman" w:eastAsia="Times New Roman" w:hAnsi="Times New Roman"/>
                      <w:sz w:val="16"/>
                      <w:szCs w:val="16"/>
                      <w:lang w:val="ro-MD"/>
                    </w:rPr>
                    <w:br/>
                    <w:t>220 mm</w:t>
                  </w:r>
                </w:p>
              </w:tc>
            </w:tr>
            <w:tr w:rsidR="00D62A3A" w:rsidRPr="00D62A3A" w:rsidTr="0052432E">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2) salvatorii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„SALVATORI”, numărul de telefon,</w:t>
                  </w:r>
                  <w:r w:rsidRPr="00D62A3A">
                    <w:rPr>
                      <w:rFonts w:ascii="Times New Roman" w:eastAsia="Times New Roman" w:hAnsi="Times New Roman"/>
                      <w:sz w:val="16"/>
                      <w:szCs w:val="16"/>
                      <w:lang w:val="ro-MD"/>
                    </w:rPr>
                    <w:br/>
                    <w:t>numărul subdiviziunii,</w:t>
                  </w:r>
                  <w:r w:rsidRPr="00D62A3A">
                    <w:rPr>
                      <w:rFonts w:ascii="Times New Roman" w:eastAsia="Times New Roman" w:hAnsi="Times New Roman"/>
                      <w:sz w:val="16"/>
                      <w:szCs w:val="16"/>
                      <w:lang w:val="ro-MD"/>
                    </w:rPr>
                    <w:br/>
                    <w:t xml:space="preserve">denumirea localității </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90 mm</w:t>
                  </w:r>
                  <w:r w:rsidRPr="00D62A3A">
                    <w:rPr>
                      <w:rFonts w:ascii="Times New Roman" w:eastAsia="Times New Roman" w:hAnsi="Times New Roman"/>
                      <w:sz w:val="16"/>
                      <w:szCs w:val="16"/>
                      <w:lang w:val="ro-MD"/>
                    </w:rPr>
                    <w:br/>
                    <w:t>150 mm</w:t>
                  </w:r>
                  <w:r w:rsidRPr="00D62A3A">
                    <w:rPr>
                      <w:rFonts w:ascii="Times New Roman" w:eastAsia="Times New Roman" w:hAnsi="Times New Roman"/>
                      <w:sz w:val="16"/>
                      <w:szCs w:val="16"/>
                      <w:lang w:val="ro-MD"/>
                    </w:rPr>
                    <w:br/>
                    <w:t>90 mm</w:t>
                  </w:r>
                </w:p>
              </w:tc>
            </w:tr>
            <w:tr w:rsidR="00D62A3A" w:rsidRPr="00D62A3A" w:rsidTr="0052432E">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3) Serviciul mobil de urgență, reanimare și descarcerare;</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„SALVATORI”, „POMPIERI”, numărul de telefon,</w:t>
                  </w:r>
                  <w:r w:rsidRPr="00D62A3A">
                    <w:rPr>
                      <w:rFonts w:ascii="Times New Roman" w:eastAsia="Times New Roman" w:hAnsi="Times New Roman"/>
                      <w:sz w:val="16"/>
                      <w:szCs w:val="16"/>
                      <w:lang w:val="ro-MD"/>
                    </w:rPr>
                    <w:br/>
                    <w:t xml:space="preserve">„SMURD MOLDOVA”, tipul ambulanței, emblema serviciului medical </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150 mm</w:t>
                  </w:r>
                  <w:r w:rsidRPr="00D62A3A">
                    <w:rPr>
                      <w:rFonts w:ascii="Times New Roman" w:eastAsia="Times New Roman" w:hAnsi="Times New Roman"/>
                      <w:sz w:val="16"/>
                      <w:szCs w:val="16"/>
                      <w:lang w:val="ro-MD"/>
                    </w:rPr>
                    <w:br/>
                    <w:t>90 mm</w:t>
                  </w:r>
                </w:p>
              </w:tc>
            </w:tr>
            <w:tr w:rsidR="00D62A3A" w:rsidRPr="00D62A3A" w:rsidTr="0052432E">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4) alte vehicule</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emblema serviciului, denumirea subdiviziunii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90 mm</w:t>
                  </w:r>
                </w:p>
              </w:tc>
            </w:tr>
            <w:tr w:rsidR="00D62A3A" w:rsidRPr="00D62A3A" w:rsidTr="0052432E">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4</w:t>
                  </w:r>
                  <w:r w:rsidRPr="00D62A3A">
                    <w:rPr>
                      <w:rFonts w:ascii="Times New Roman" w:eastAsia="Times New Roman" w:hAnsi="Times New Roman"/>
                      <w:sz w:val="16"/>
                      <w:szCs w:val="16"/>
                      <w:vertAlign w:val="superscript"/>
                      <w:lang w:val="ro-MD"/>
                    </w:rPr>
                    <w:t>1</w:t>
                  </w:r>
                  <w:r w:rsidRPr="00D62A3A">
                    <w:rPr>
                      <w:rFonts w:ascii="Times New Roman" w:eastAsia="Times New Roman" w:hAnsi="Times New Roman"/>
                      <w:sz w:val="16"/>
                      <w:szCs w:val="16"/>
                      <w:lang w:val="ro-MD"/>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Centrul Na</w:t>
                  </w:r>
                  <w:r>
                    <w:rPr>
                      <w:rFonts w:ascii="Times New Roman" w:eastAsia="Times New Roman" w:hAnsi="Times New Roman"/>
                      <w:sz w:val="16"/>
                      <w:szCs w:val="16"/>
                      <w:lang w:val="ro-MD"/>
                    </w:rPr>
                    <w:t>ț</w:t>
                  </w:r>
                  <w:r w:rsidRPr="00D62A3A">
                    <w:rPr>
                      <w:rFonts w:ascii="Times New Roman" w:eastAsia="Times New Roman" w:hAnsi="Times New Roman"/>
                      <w:sz w:val="16"/>
                      <w:szCs w:val="16"/>
                      <w:lang w:val="ro-MD"/>
                    </w:rPr>
                    <w:t>ional Anticorupție</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„CENTRUL NAŢIONAL ANTICORUPŢIE</w:t>
                  </w:r>
                  <w:r w:rsidRPr="00D62A3A">
                    <w:rPr>
                      <w:rFonts w:ascii="Times New Roman" w:eastAsia="Times New Roman" w:hAnsi="Times New Roman"/>
                      <w:sz w:val="16"/>
                      <w:szCs w:val="16"/>
                      <w:lang w:val="ro-MD"/>
                    </w:rPr>
                    <w:lastRenderedPageBreak/>
                    <w:t>”</w:t>
                  </w:r>
                  <w:r w:rsidRPr="00D62A3A">
                    <w:rPr>
                      <w:rFonts w:ascii="Times New Roman" w:eastAsia="Times New Roman" w:hAnsi="Times New Roman"/>
                      <w:sz w:val="16"/>
                      <w:szCs w:val="16"/>
                      <w:lang w:val="ro-MD"/>
                    </w:rPr>
                    <w:br/>
                    <w:t>„CNA”</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lastRenderedPageBreak/>
                    <w:t>150 mm</w:t>
                  </w:r>
                  <w:r w:rsidRPr="00D62A3A">
                    <w:rPr>
                      <w:rFonts w:ascii="Times New Roman" w:eastAsia="Times New Roman" w:hAnsi="Times New Roman"/>
                      <w:sz w:val="16"/>
                      <w:szCs w:val="16"/>
                      <w:lang w:val="ro-MD"/>
                    </w:rPr>
                    <w:br/>
                    <w:t>300 mm</w:t>
                  </w:r>
                </w:p>
              </w:tc>
            </w:tr>
            <w:tr w:rsidR="00D62A3A" w:rsidRPr="00D62A3A" w:rsidTr="0052432E">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5.</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Ministerul Sănătății (ambulanțele)</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„AMBULANŢA”, „ASISTENŢĂ MEDICALĂ URGENTĂ”, „IMSP CNAMUP”</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130 mm</w:t>
                  </w:r>
                  <w:r w:rsidRPr="00D62A3A">
                    <w:rPr>
                      <w:rFonts w:ascii="Times New Roman" w:eastAsia="Times New Roman" w:hAnsi="Times New Roman"/>
                      <w:sz w:val="16"/>
                      <w:szCs w:val="16"/>
                      <w:lang w:val="ro-MD"/>
                    </w:rPr>
                    <w:br/>
                    <w:t>100 mm</w:t>
                  </w:r>
                </w:p>
              </w:tc>
            </w:tr>
            <w:tr w:rsidR="00D62A3A" w:rsidRPr="00D62A3A" w:rsidTr="0052432E">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6.</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Serviciul Vamal:</w:t>
                  </w:r>
                  <w:r w:rsidRPr="00D62A3A">
                    <w:rPr>
                      <w:rFonts w:ascii="Times New Roman" w:eastAsia="Times New Roman" w:hAnsi="Times New Roman"/>
                      <w:sz w:val="16"/>
                      <w:szCs w:val="16"/>
                      <w:lang w:val="ro-MD"/>
                    </w:rPr>
                    <w:br/>
                    <w:t xml:space="preserve">1) vehiculele echipelor mobile </w:t>
                  </w:r>
                  <w:r w:rsidRPr="00D62A3A">
                    <w:rPr>
                      <w:rFonts w:ascii="Times New Roman" w:eastAsia="Times New Roman" w:hAnsi="Times New Roman"/>
                      <w:sz w:val="16"/>
                      <w:szCs w:val="16"/>
                      <w:lang w:val="ro-MD"/>
                    </w:rPr>
                    <w:br/>
                    <w:t>2) alte vehicule</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„VAMA CUSTOMS ECHIPE MOBILE”, „CALL CENTER 022 574 111”,</w:t>
                  </w:r>
                  <w:r w:rsidRPr="00D62A3A">
                    <w:rPr>
                      <w:rFonts w:ascii="Times New Roman" w:eastAsia="Times New Roman" w:hAnsi="Times New Roman"/>
                      <w:sz w:val="16"/>
                      <w:szCs w:val="16"/>
                      <w:lang w:val="ro-MD"/>
                    </w:rPr>
                    <w:br/>
                    <w:t>adresa web: „www.customs.gov.md”</w:t>
                  </w:r>
                  <w:r w:rsidRPr="00D62A3A">
                    <w:rPr>
                      <w:rFonts w:ascii="Times New Roman" w:eastAsia="Times New Roman" w:hAnsi="Times New Roman"/>
                      <w:sz w:val="16"/>
                      <w:szCs w:val="16"/>
                      <w:lang w:val="ro-MD"/>
                    </w:rPr>
                    <w:br/>
                    <w:t>„VAMA CUSTOMS”, „CALL CENTER 022 574 111”,</w:t>
                  </w:r>
                  <w:r w:rsidRPr="00D62A3A">
                    <w:rPr>
                      <w:rFonts w:ascii="Times New Roman" w:eastAsia="Times New Roman" w:hAnsi="Times New Roman"/>
                      <w:sz w:val="16"/>
                      <w:szCs w:val="16"/>
                      <w:lang w:val="ro-MD"/>
                    </w:rPr>
                    <w:br/>
                    <w:t>adresa web: „www.customs.gov.md</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br/>
                    <w:t>100 mm</w:t>
                  </w:r>
                  <w:r w:rsidRPr="00D62A3A">
                    <w:rPr>
                      <w:rFonts w:ascii="Times New Roman" w:eastAsia="Times New Roman" w:hAnsi="Times New Roman"/>
                      <w:sz w:val="16"/>
                      <w:szCs w:val="16"/>
                      <w:lang w:val="ro-MD"/>
                    </w:rPr>
                    <w:br/>
                    <w:t>100 mm</w:t>
                  </w:r>
                </w:p>
              </w:tc>
            </w:tr>
            <w:tr w:rsidR="00D62A3A" w:rsidRPr="00D62A3A" w:rsidTr="0052432E">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7.</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Administrația Națională a Penitenciarelor</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„SERVICIUL PENITENCIAR”</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100 mm</w:t>
                  </w:r>
                </w:p>
              </w:tc>
            </w:tr>
            <w:tr w:rsidR="00D62A3A" w:rsidRPr="00D62A3A" w:rsidTr="0052432E">
              <w:trPr>
                <w:jc w:val="center"/>
              </w:trPr>
              <w:tc>
                <w:tcPr>
                  <w:tcW w:w="54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8.</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Ministerul Apărării: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w:t>
                  </w:r>
                </w:p>
              </w:tc>
            </w:tr>
            <w:tr w:rsidR="00D62A3A" w:rsidRPr="00D62A3A" w:rsidTr="0052432E">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 vehiculele PM şi PMR</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„POLIŢIA MILITARĂ RUTIERĂ”, numerele telefoanelor de contact,</w:t>
                  </w:r>
                  <w:r w:rsidRPr="00D62A3A">
                    <w:rPr>
                      <w:rFonts w:ascii="Times New Roman" w:eastAsia="Times New Roman" w:hAnsi="Times New Roman"/>
                      <w:sz w:val="16"/>
                      <w:szCs w:val="16"/>
                      <w:lang w:val="ro-MD"/>
                    </w:rPr>
                    <w:br/>
                    <w:t xml:space="preserve">emblema „POLIŢIA MILITARĂ”, semnul „PM”  </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100 mm,</w:t>
                  </w:r>
                  <w:r w:rsidRPr="00D62A3A">
                    <w:rPr>
                      <w:rFonts w:ascii="Times New Roman" w:eastAsia="Times New Roman" w:hAnsi="Times New Roman"/>
                      <w:sz w:val="16"/>
                      <w:szCs w:val="16"/>
                      <w:lang w:val="ro-MD"/>
                    </w:rPr>
                    <w:br/>
                    <w:t>360-450 mm</w:t>
                  </w:r>
                  <w:r w:rsidRPr="00D62A3A">
                    <w:rPr>
                      <w:rFonts w:ascii="Times New Roman" w:eastAsia="Times New Roman" w:hAnsi="Times New Roman"/>
                      <w:sz w:val="16"/>
                      <w:szCs w:val="16"/>
                      <w:lang w:val="ro-MD"/>
                    </w:rPr>
                    <w:br/>
                    <w:t>100 mm,</w:t>
                  </w:r>
                  <w:r w:rsidRPr="00D62A3A">
                    <w:rPr>
                      <w:rFonts w:ascii="Times New Roman" w:eastAsia="Times New Roman" w:hAnsi="Times New Roman"/>
                      <w:sz w:val="16"/>
                      <w:szCs w:val="16"/>
                      <w:lang w:val="ro-MD"/>
                    </w:rPr>
                    <w:br/>
                    <w:t>360-450 mm</w:t>
                  </w:r>
                </w:p>
              </w:tc>
            </w:tr>
            <w:tr w:rsidR="00D62A3A" w:rsidRPr="00D62A3A" w:rsidTr="0052432E">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xml:space="preserve">2) vehiculele destinate stingerii incendiilor </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denumirea unității militare, localitatea</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100 mm</w:t>
                  </w:r>
                </w:p>
              </w:tc>
            </w:tr>
            <w:tr w:rsidR="00D62A3A" w:rsidRPr="00D62A3A" w:rsidTr="0052432E">
              <w:trPr>
                <w:jc w:val="center"/>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3) mijloacele de transport sanitar ale Forțelor Armate</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emblema „Crucea roșie”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360-450 mm</w:t>
                  </w:r>
                </w:p>
              </w:tc>
            </w:tr>
            <w:tr w:rsidR="00D62A3A" w:rsidRPr="00D62A3A" w:rsidTr="0052432E">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9.</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Serviciile de încasare</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Denumirea persoanei juridice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100 mm</w:t>
                  </w:r>
                </w:p>
              </w:tc>
            </w:tr>
            <w:tr w:rsidR="00D62A3A" w:rsidRPr="00D62A3A" w:rsidTr="0052432E">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10.</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Serviciile de depanare</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sz w:val="16"/>
                      <w:szCs w:val="16"/>
                      <w:lang w:val="ro-MD"/>
                    </w:rPr>
                  </w:pPr>
                  <w:r w:rsidRPr="00D62A3A">
                    <w:rPr>
                      <w:rFonts w:ascii="Times New Roman" w:eastAsia="Times New Roman" w:hAnsi="Times New Roman"/>
                      <w:sz w:val="16"/>
                      <w:szCs w:val="16"/>
                      <w:lang w:val="ro-MD"/>
                    </w:rPr>
                    <w:t xml:space="preserve">Denumirea instituției/ organizației/ întreprinderii autorizate </w:t>
                  </w:r>
                  <w:r w:rsidRPr="00D62A3A">
                    <w:rPr>
                      <w:rFonts w:ascii="Times New Roman" w:eastAsia="Times New Roman" w:hAnsi="Times New Roman"/>
                      <w:sz w:val="16"/>
                      <w:szCs w:val="16"/>
                      <w:lang w:val="ro-MD"/>
                    </w:rPr>
                    <w:lastRenderedPageBreak/>
                    <w:t>prestatoare de servicii de depanare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sz w:val="16"/>
                      <w:szCs w:val="16"/>
                      <w:lang w:val="ro-MD"/>
                    </w:rPr>
                  </w:pPr>
                  <w:r w:rsidRPr="00D62A3A">
                    <w:rPr>
                      <w:rFonts w:ascii="Times New Roman" w:eastAsia="Times New Roman" w:hAnsi="Times New Roman"/>
                      <w:sz w:val="16"/>
                      <w:szCs w:val="16"/>
                      <w:lang w:val="ro-MD"/>
                    </w:rPr>
                    <w:lastRenderedPageBreak/>
                    <w:t>100 mm</w:t>
                  </w:r>
                </w:p>
              </w:tc>
            </w:tr>
            <w:tr w:rsidR="00D62A3A" w:rsidRPr="00D62A3A" w:rsidTr="0052432E">
              <w:trPr>
                <w:jc w:val="center"/>
              </w:trPr>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b/>
                      <w:sz w:val="16"/>
                      <w:szCs w:val="16"/>
                      <w:lang w:val="ro-MD"/>
                    </w:rPr>
                  </w:pPr>
                  <w:r w:rsidRPr="00D62A3A">
                    <w:rPr>
                      <w:rFonts w:ascii="Times New Roman" w:eastAsia="Times New Roman" w:hAnsi="Times New Roman"/>
                      <w:b/>
                      <w:sz w:val="16"/>
                      <w:szCs w:val="16"/>
                      <w:lang w:val="ro-MD"/>
                    </w:rPr>
                    <w:t>11.</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b/>
                      <w:sz w:val="16"/>
                      <w:szCs w:val="16"/>
                      <w:lang w:val="ro-MD"/>
                    </w:rPr>
                  </w:pPr>
                  <w:r w:rsidRPr="00D62A3A">
                    <w:rPr>
                      <w:rFonts w:ascii="Times New Roman" w:eastAsia="Times New Roman" w:hAnsi="Times New Roman"/>
                      <w:b/>
                      <w:sz w:val="16"/>
                      <w:szCs w:val="16"/>
                      <w:lang w:val="ro-MD"/>
                    </w:rPr>
                    <w:t>Agenția Națională Transport Auto</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62A3A" w:rsidRPr="00D62A3A" w:rsidRDefault="00D62A3A" w:rsidP="00491D5F">
                  <w:pPr>
                    <w:framePr w:hSpace="180" w:wrap="around" w:vAnchor="text" w:hAnchor="text" w:y="1"/>
                    <w:spacing w:line="240" w:lineRule="auto"/>
                    <w:suppressOverlap/>
                    <w:jc w:val="left"/>
                    <w:rPr>
                      <w:rFonts w:ascii="Times New Roman" w:eastAsia="Times New Roman" w:hAnsi="Times New Roman"/>
                      <w:b/>
                      <w:sz w:val="16"/>
                      <w:szCs w:val="16"/>
                      <w:lang w:val="ro-MD"/>
                    </w:rPr>
                  </w:pPr>
                  <w:r w:rsidRPr="00D62A3A">
                    <w:rPr>
                      <w:rFonts w:ascii="Times New Roman" w:hAnsi="Times New Roman"/>
                      <w:b/>
                      <w:sz w:val="16"/>
                      <w:szCs w:val="16"/>
                      <w:lang w:val="ro-MD" w:eastAsia="ru-RU"/>
                    </w:rPr>
                    <w:t>inscripțiile ,,CONTROL TRAFIC” și „ANTA” în față, în părțile laterale și în spatele autovehiculului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62A3A" w:rsidRPr="00D62A3A" w:rsidRDefault="00D62A3A" w:rsidP="00491D5F">
                  <w:pPr>
                    <w:framePr w:hSpace="180" w:wrap="around" w:vAnchor="text" w:hAnchor="text" w:y="1"/>
                    <w:spacing w:line="240" w:lineRule="auto"/>
                    <w:suppressOverlap/>
                    <w:jc w:val="center"/>
                    <w:rPr>
                      <w:rFonts w:ascii="Times New Roman" w:eastAsia="Times New Roman" w:hAnsi="Times New Roman"/>
                      <w:b/>
                      <w:sz w:val="16"/>
                      <w:szCs w:val="16"/>
                      <w:lang w:val="ro-MD"/>
                    </w:rPr>
                  </w:pPr>
                  <w:r w:rsidRPr="00D62A3A">
                    <w:rPr>
                      <w:rFonts w:ascii="Times New Roman" w:eastAsia="Times New Roman" w:hAnsi="Times New Roman"/>
                      <w:b/>
                      <w:sz w:val="16"/>
                      <w:szCs w:val="16"/>
                      <w:lang w:val="ro-MD"/>
                    </w:rPr>
                    <w:t>100 mm</w:t>
                  </w:r>
                </w:p>
              </w:tc>
            </w:tr>
          </w:tbl>
          <w:p w:rsidR="00BE2EBB" w:rsidRPr="00ED47D1" w:rsidRDefault="00BE2EBB" w:rsidP="00BE2EBB">
            <w:pPr>
              <w:rPr>
                <w:rFonts w:ascii="Times New Roman" w:hAnsi="Times New Roman"/>
                <w:b/>
                <w:szCs w:val="24"/>
                <w:lang w:val="ro-MD"/>
              </w:rPr>
            </w:pPr>
          </w:p>
        </w:tc>
      </w:tr>
      <w:tr w:rsidR="00994613" w:rsidRPr="00ED47D1" w:rsidTr="00BE2EBB">
        <w:trPr>
          <w:trHeight w:val="397"/>
        </w:trPr>
        <w:tc>
          <w:tcPr>
            <w:tcW w:w="556" w:type="dxa"/>
          </w:tcPr>
          <w:p w:rsidR="00994613" w:rsidRPr="00ED47D1" w:rsidRDefault="00795A9B" w:rsidP="00BE2EBB">
            <w:pPr>
              <w:jc w:val="center"/>
              <w:rPr>
                <w:rFonts w:ascii="Times New Roman" w:hAnsi="Times New Roman"/>
                <w:szCs w:val="24"/>
                <w:lang w:val="ro-MD"/>
              </w:rPr>
            </w:pPr>
            <w:r>
              <w:rPr>
                <w:rFonts w:ascii="Times New Roman" w:hAnsi="Times New Roman"/>
                <w:szCs w:val="24"/>
                <w:lang w:val="ro-MD"/>
              </w:rPr>
              <w:lastRenderedPageBreak/>
              <w:t>4.</w:t>
            </w:r>
          </w:p>
        </w:tc>
        <w:tc>
          <w:tcPr>
            <w:tcW w:w="4569" w:type="dxa"/>
          </w:tcPr>
          <w:p w:rsidR="00994613" w:rsidRDefault="00994613" w:rsidP="00BE2EBB">
            <w:pPr>
              <w:ind w:left="-29" w:firstLine="29"/>
              <w:rPr>
                <w:rFonts w:ascii="Times New Roman" w:eastAsia="Times New Roman" w:hAnsi="Times New Roman"/>
                <w:szCs w:val="24"/>
                <w:lang w:val="ro-MD"/>
              </w:rPr>
            </w:pPr>
          </w:p>
        </w:tc>
        <w:tc>
          <w:tcPr>
            <w:tcW w:w="4590" w:type="dxa"/>
          </w:tcPr>
          <w:p w:rsidR="00BA0D52" w:rsidRPr="00BA0D52" w:rsidRDefault="00BA0D52" w:rsidP="00BA0D52">
            <w:pPr>
              <w:shd w:val="clear" w:color="auto" w:fill="FFFFFF"/>
              <w:rPr>
                <w:rFonts w:ascii="PT Serif" w:eastAsia="Times New Roman" w:hAnsi="PT Serif"/>
                <w:sz w:val="16"/>
                <w:szCs w:val="16"/>
                <w:lang w:val="ro-MD"/>
              </w:rPr>
            </w:pPr>
            <w:r w:rsidRPr="00BA0D52">
              <w:rPr>
                <w:rFonts w:ascii="PT Serif" w:eastAsia="Times New Roman" w:hAnsi="PT Serif"/>
                <w:sz w:val="16"/>
                <w:szCs w:val="16"/>
                <w:lang w:val="ro-MD"/>
              </w:rPr>
              <w:t>anexa nr. 3 se completează cu punctul 11 cu următorul cuprins:</w:t>
            </w:r>
          </w:p>
          <w:p w:rsidR="00BA0D52" w:rsidRDefault="00BA0D52" w:rsidP="00BA0D52">
            <w:pPr>
              <w:pStyle w:val="af8"/>
              <w:jc w:val="both"/>
              <w:rPr>
                <w:rFonts w:ascii="PT Serif" w:eastAsia="Times New Roman" w:hAnsi="PT Serif" w:cs="Times New Roman"/>
                <w:sz w:val="16"/>
                <w:szCs w:val="16"/>
                <w:lang w:val="ro-RO"/>
              </w:rPr>
            </w:pPr>
          </w:p>
          <w:p w:rsidR="00BA0D52" w:rsidRPr="00BA0D52" w:rsidRDefault="00BA0D52" w:rsidP="00BA0D52">
            <w:pPr>
              <w:pStyle w:val="af8"/>
              <w:jc w:val="both"/>
              <w:rPr>
                <w:rFonts w:ascii="PT Serif" w:eastAsia="Times New Roman" w:hAnsi="PT Serif" w:cs="Times New Roman"/>
                <w:b/>
                <w:bCs/>
                <w:sz w:val="16"/>
                <w:szCs w:val="16"/>
                <w:lang w:val="de-DE"/>
              </w:rPr>
            </w:pPr>
            <w:r w:rsidRPr="00BA0D52">
              <w:rPr>
                <w:rFonts w:ascii="PT Serif" w:eastAsia="Times New Roman" w:hAnsi="PT Serif" w:cs="Times New Roman"/>
                <w:b/>
                <w:bCs/>
                <w:sz w:val="16"/>
                <w:szCs w:val="16"/>
                <w:lang w:val="de-DE"/>
              </w:rPr>
              <w:t>„11. VEHICULELE AGENȚIEI NAȚIONALE TRANSPORT AUTO”.</w:t>
            </w:r>
          </w:p>
          <w:p w:rsidR="00BA0D52" w:rsidRPr="00BA0D52" w:rsidRDefault="00BA0D52" w:rsidP="00BA0D52">
            <w:pPr>
              <w:pStyle w:val="af8"/>
              <w:jc w:val="both"/>
              <w:rPr>
                <w:rFonts w:ascii="PT Serif" w:eastAsia="Times New Roman" w:hAnsi="PT Serif" w:cs="Times New Roman"/>
                <w:b/>
                <w:bCs/>
                <w:sz w:val="16"/>
                <w:szCs w:val="16"/>
                <w:lang w:val="de-DE"/>
              </w:rPr>
            </w:pPr>
          </w:p>
          <w:p w:rsidR="00BA0D52" w:rsidRDefault="00BA0D52" w:rsidP="00BA0D52">
            <w:pPr>
              <w:pStyle w:val="af8"/>
              <w:jc w:val="center"/>
              <w:rPr>
                <w:rFonts w:ascii="PT Serif" w:eastAsia="Times New Roman" w:hAnsi="PT Serif" w:cs="Times New Roman"/>
                <w:b/>
                <w:bCs/>
                <w:color w:val="333333"/>
                <w:sz w:val="24"/>
                <w:szCs w:val="24"/>
              </w:rPr>
            </w:pPr>
            <w:r>
              <w:rPr>
                <w:rFonts w:ascii="PT Serif" w:eastAsia="Times New Roman" w:hAnsi="PT Serif" w:cs="Times New Roman"/>
                <w:b/>
                <w:bCs/>
                <w:noProof/>
                <w:color w:val="333333"/>
                <w:sz w:val="24"/>
                <w:szCs w:val="24"/>
              </w:rPr>
              <w:drawing>
                <wp:inline distT="0" distB="0" distL="0" distR="0" wp14:anchorId="17C015AA" wp14:editId="3F0BE1DD">
                  <wp:extent cx="2613660" cy="3467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3660" cy="3467100"/>
                          </a:xfrm>
                          <a:prstGeom prst="rect">
                            <a:avLst/>
                          </a:prstGeom>
                          <a:noFill/>
                          <a:ln>
                            <a:noFill/>
                          </a:ln>
                        </pic:spPr>
                      </pic:pic>
                    </a:graphicData>
                  </a:graphic>
                </wp:inline>
              </w:drawing>
            </w:r>
          </w:p>
          <w:p w:rsidR="00994613" w:rsidRDefault="00BA0D52" w:rsidP="00BA0D52">
            <w:pPr>
              <w:rPr>
                <w:rFonts w:ascii="Times New Roman" w:hAnsi="Times New Roman"/>
                <w:szCs w:val="24"/>
                <w:lang w:val="ro-MD"/>
              </w:rPr>
            </w:pPr>
            <w:r>
              <w:rPr>
                <w:rFonts w:ascii="Times New Roman" w:hAnsi="Times New Roman"/>
                <w:szCs w:val="24"/>
              </w:rPr>
              <w:t xml:space="preserve">                                        </w:t>
            </w:r>
            <w:r>
              <w:rPr>
                <w:rFonts w:ascii="Times New Roman" w:hAnsi="Times New Roman"/>
                <w:szCs w:val="24"/>
              </w:rPr>
              <w:tab/>
            </w:r>
            <w:r>
              <w:rPr>
                <w:b/>
                <w:color w:val="000000"/>
                <w:sz w:val="28"/>
                <w:lang w:val="ro-MD"/>
              </w:rPr>
              <w:tab/>
            </w:r>
          </w:p>
        </w:tc>
        <w:tc>
          <w:tcPr>
            <w:tcW w:w="5130" w:type="dxa"/>
          </w:tcPr>
          <w:p w:rsidR="00BA0D52" w:rsidRPr="00BA0D52" w:rsidRDefault="00BA0D52" w:rsidP="00BA0D52">
            <w:pPr>
              <w:shd w:val="clear" w:color="auto" w:fill="FFFFFF"/>
              <w:rPr>
                <w:rFonts w:ascii="PT Serif" w:eastAsia="Times New Roman" w:hAnsi="PT Serif"/>
                <w:sz w:val="16"/>
                <w:szCs w:val="16"/>
                <w:lang w:val="ro-MD"/>
              </w:rPr>
            </w:pPr>
            <w:r w:rsidRPr="00BA0D52">
              <w:rPr>
                <w:rFonts w:ascii="PT Serif" w:eastAsia="Times New Roman" w:hAnsi="PT Serif"/>
                <w:sz w:val="16"/>
                <w:szCs w:val="16"/>
                <w:lang w:val="ro-MD"/>
              </w:rPr>
              <w:t>anexa nr. 3 se completează cu punctul 11 cu următorul cuprins:</w:t>
            </w:r>
          </w:p>
          <w:p w:rsidR="00BA0D52" w:rsidRDefault="00BA0D52" w:rsidP="00BA0D52">
            <w:pPr>
              <w:pStyle w:val="af8"/>
              <w:jc w:val="both"/>
              <w:rPr>
                <w:rFonts w:ascii="PT Serif" w:eastAsia="Times New Roman" w:hAnsi="PT Serif" w:cs="Times New Roman"/>
                <w:sz w:val="16"/>
                <w:szCs w:val="16"/>
                <w:lang w:val="ro-RO"/>
              </w:rPr>
            </w:pPr>
          </w:p>
          <w:p w:rsidR="00BA0D52" w:rsidRPr="00BA0D52" w:rsidRDefault="00BA0D52" w:rsidP="00BA0D52">
            <w:pPr>
              <w:pStyle w:val="af8"/>
              <w:jc w:val="both"/>
              <w:rPr>
                <w:rFonts w:ascii="PT Serif" w:eastAsia="Times New Roman" w:hAnsi="PT Serif" w:cs="Times New Roman"/>
                <w:b/>
                <w:bCs/>
                <w:sz w:val="16"/>
                <w:szCs w:val="16"/>
                <w:lang w:val="de-DE"/>
              </w:rPr>
            </w:pPr>
            <w:r w:rsidRPr="00BA0D52">
              <w:rPr>
                <w:rFonts w:ascii="PT Serif" w:eastAsia="Times New Roman" w:hAnsi="PT Serif" w:cs="Times New Roman"/>
                <w:b/>
                <w:bCs/>
                <w:sz w:val="16"/>
                <w:szCs w:val="16"/>
                <w:lang w:val="de-DE"/>
              </w:rPr>
              <w:t>„11. VEHICULELE AGENȚIEI NAȚIONALE TRANSPORT AUTO”.</w:t>
            </w:r>
          </w:p>
          <w:p w:rsidR="00BA0D52" w:rsidRPr="00BA0D52" w:rsidRDefault="00BA0D52" w:rsidP="00BA0D52">
            <w:pPr>
              <w:pStyle w:val="af8"/>
              <w:jc w:val="both"/>
              <w:rPr>
                <w:rFonts w:ascii="PT Serif" w:eastAsia="Times New Roman" w:hAnsi="PT Serif" w:cs="Times New Roman"/>
                <w:b/>
                <w:bCs/>
                <w:sz w:val="16"/>
                <w:szCs w:val="16"/>
                <w:lang w:val="de-DE"/>
              </w:rPr>
            </w:pPr>
          </w:p>
          <w:p w:rsidR="00994613" w:rsidRPr="00BA0D52" w:rsidRDefault="00BA0D52" w:rsidP="00BE2EBB">
            <w:pPr>
              <w:rPr>
                <w:rFonts w:ascii="Times New Roman" w:hAnsi="Times New Roman"/>
                <w:b/>
                <w:szCs w:val="24"/>
                <w:lang w:val="de-DE"/>
              </w:rPr>
            </w:pPr>
            <w:r>
              <w:rPr>
                <w:rFonts w:ascii="PT Serif" w:eastAsia="Times New Roman" w:hAnsi="PT Serif"/>
                <w:b/>
                <w:bCs/>
                <w:noProof/>
                <w:color w:val="333333"/>
                <w:szCs w:val="24"/>
                <w:lang w:val="en-US"/>
              </w:rPr>
              <w:drawing>
                <wp:inline distT="0" distB="0" distL="0" distR="0" wp14:anchorId="6A94ADAC" wp14:editId="64D781A3">
                  <wp:extent cx="2948940" cy="3467100"/>
                  <wp:effectExtent l="0" t="0" r="3810" b="0"/>
                  <wp:docPr id="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8940" cy="3467100"/>
                          </a:xfrm>
                          <a:prstGeom prst="rect">
                            <a:avLst/>
                          </a:prstGeom>
                          <a:noFill/>
                          <a:ln>
                            <a:noFill/>
                          </a:ln>
                        </pic:spPr>
                      </pic:pic>
                    </a:graphicData>
                  </a:graphic>
                </wp:inline>
              </w:drawing>
            </w:r>
          </w:p>
        </w:tc>
      </w:tr>
    </w:tbl>
    <w:p w:rsidR="003E60BA" w:rsidRPr="00ED47D1" w:rsidRDefault="00BE2EBB" w:rsidP="00D31D7F">
      <w:pPr>
        <w:rPr>
          <w:rFonts w:ascii="Times New Roman" w:hAnsi="Times New Roman"/>
          <w:b/>
          <w:szCs w:val="24"/>
          <w:lang w:val="ro-MD"/>
        </w:rPr>
      </w:pPr>
      <w:r>
        <w:rPr>
          <w:rFonts w:ascii="Times New Roman" w:hAnsi="Times New Roman"/>
          <w:b/>
          <w:szCs w:val="24"/>
          <w:lang w:val="ro-MD"/>
        </w:rPr>
        <w:br w:type="textWrapping" w:clear="all"/>
      </w:r>
    </w:p>
    <w:p w:rsidR="00A10C73" w:rsidRPr="00ED47D1" w:rsidRDefault="00A10C73" w:rsidP="00D31D7F">
      <w:pPr>
        <w:rPr>
          <w:rFonts w:ascii="Times New Roman" w:hAnsi="Times New Roman"/>
          <w:b/>
          <w:szCs w:val="24"/>
          <w:lang w:val="ro-MD"/>
        </w:rPr>
      </w:pPr>
    </w:p>
    <w:sectPr w:rsidR="00A10C73" w:rsidRPr="00ED47D1" w:rsidSect="00604267">
      <w:pgSz w:w="16840" w:h="11907" w:orient="landscape" w:code="9"/>
      <w:pgMar w:top="1134" w:right="567" w:bottom="454" w:left="1134" w:header="142" w:footer="20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5E58"/>
    <w:multiLevelType w:val="hybridMultilevel"/>
    <w:tmpl w:val="1B2E0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908E0"/>
    <w:multiLevelType w:val="hybridMultilevel"/>
    <w:tmpl w:val="78A271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44C8E"/>
    <w:multiLevelType w:val="hybridMultilevel"/>
    <w:tmpl w:val="575A7D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5743C"/>
    <w:multiLevelType w:val="hybridMultilevel"/>
    <w:tmpl w:val="73A4D422"/>
    <w:lvl w:ilvl="0" w:tplc="F4A64CFA">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6163C00"/>
    <w:multiLevelType w:val="hybridMultilevel"/>
    <w:tmpl w:val="860E27A8"/>
    <w:lvl w:ilvl="0" w:tplc="A16635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E1E64"/>
    <w:multiLevelType w:val="hybridMultilevel"/>
    <w:tmpl w:val="4D3661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35869"/>
    <w:multiLevelType w:val="hybridMultilevel"/>
    <w:tmpl w:val="07EAE07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1E35B75"/>
    <w:multiLevelType w:val="hybridMultilevel"/>
    <w:tmpl w:val="AB545CDA"/>
    <w:lvl w:ilvl="0" w:tplc="F5C2B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61EAD"/>
    <w:multiLevelType w:val="hybridMultilevel"/>
    <w:tmpl w:val="BD7E24B0"/>
    <w:lvl w:ilvl="0" w:tplc="C21E8F46">
      <w:start w:val="1"/>
      <w:numFmt w:val="decimal"/>
      <w:lvlText w:val="(%1)"/>
      <w:lvlJc w:val="left"/>
      <w:pPr>
        <w:ind w:left="644"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211D3"/>
    <w:multiLevelType w:val="hybridMultilevel"/>
    <w:tmpl w:val="BD7E24B0"/>
    <w:lvl w:ilvl="0" w:tplc="C21E8F46">
      <w:start w:val="1"/>
      <w:numFmt w:val="decimal"/>
      <w:lvlText w:val="(%1)"/>
      <w:lvlJc w:val="left"/>
      <w:pPr>
        <w:ind w:left="644"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344E5E"/>
    <w:multiLevelType w:val="hybridMultilevel"/>
    <w:tmpl w:val="9040525A"/>
    <w:lvl w:ilvl="0" w:tplc="17940C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C79015F"/>
    <w:multiLevelType w:val="hybridMultilevel"/>
    <w:tmpl w:val="AFBA0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00238"/>
    <w:multiLevelType w:val="hybridMultilevel"/>
    <w:tmpl w:val="BD7E24B0"/>
    <w:lvl w:ilvl="0" w:tplc="C21E8F46">
      <w:start w:val="1"/>
      <w:numFmt w:val="decimal"/>
      <w:lvlText w:val="(%1)"/>
      <w:lvlJc w:val="left"/>
      <w:pPr>
        <w:ind w:left="644"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A4A03"/>
    <w:multiLevelType w:val="hybridMultilevel"/>
    <w:tmpl w:val="96EA147A"/>
    <w:lvl w:ilvl="0" w:tplc="9C7CBD96">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0C31BBD"/>
    <w:multiLevelType w:val="hybridMultilevel"/>
    <w:tmpl w:val="ACA012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520201"/>
    <w:multiLevelType w:val="hybridMultilevel"/>
    <w:tmpl w:val="CF1628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603421"/>
    <w:multiLevelType w:val="hybridMultilevel"/>
    <w:tmpl w:val="0E96DD5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26635B8F"/>
    <w:multiLevelType w:val="hybridMultilevel"/>
    <w:tmpl w:val="97787A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080B50"/>
    <w:multiLevelType w:val="hybridMultilevel"/>
    <w:tmpl w:val="3A3A3468"/>
    <w:lvl w:ilvl="0" w:tplc="F3E07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66005C"/>
    <w:multiLevelType w:val="hybridMultilevel"/>
    <w:tmpl w:val="49F0DE1E"/>
    <w:lvl w:ilvl="0" w:tplc="5A2CB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6F3CED"/>
    <w:multiLevelType w:val="hybridMultilevel"/>
    <w:tmpl w:val="408811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7C25FE"/>
    <w:multiLevelType w:val="hybridMultilevel"/>
    <w:tmpl w:val="83E44CE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33BF6042"/>
    <w:multiLevelType w:val="hybridMultilevel"/>
    <w:tmpl w:val="883CFE7A"/>
    <w:lvl w:ilvl="0" w:tplc="12442F0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3E47663"/>
    <w:multiLevelType w:val="hybridMultilevel"/>
    <w:tmpl w:val="FE583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3035EF"/>
    <w:multiLevelType w:val="hybridMultilevel"/>
    <w:tmpl w:val="38AC991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37F61ADF"/>
    <w:multiLevelType w:val="hybridMultilevel"/>
    <w:tmpl w:val="282A33DA"/>
    <w:lvl w:ilvl="0" w:tplc="F5C2B6F4">
      <w:start w:val="1"/>
      <w:numFmt w:val="decimal"/>
      <w:lvlText w:val="(%1)"/>
      <w:lvlJc w:val="left"/>
      <w:pPr>
        <w:ind w:left="1287" w:hanging="360"/>
      </w:pPr>
      <w:rPr>
        <w:rFonts w:hint="default"/>
      </w:rPr>
    </w:lvl>
    <w:lvl w:ilvl="1" w:tplc="BA26F356">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93678E4"/>
    <w:multiLevelType w:val="hybridMultilevel"/>
    <w:tmpl w:val="12D28936"/>
    <w:lvl w:ilvl="0" w:tplc="F5C2B6F4">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7" w15:restartNumberingAfterBreak="0">
    <w:nsid w:val="3E074E8C"/>
    <w:multiLevelType w:val="hybridMultilevel"/>
    <w:tmpl w:val="33048B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005584"/>
    <w:multiLevelType w:val="hybridMultilevel"/>
    <w:tmpl w:val="3B9ACB96"/>
    <w:lvl w:ilvl="0" w:tplc="04090017">
      <w:start w:val="1"/>
      <w:numFmt w:val="lowerLetter"/>
      <w:lvlText w:val="%1)"/>
      <w:lvlJc w:val="left"/>
      <w:pPr>
        <w:ind w:left="720" w:hanging="360"/>
      </w:pPr>
    </w:lvl>
    <w:lvl w:ilvl="1" w:tplc="B0F63B82">
      <w:start w:val="1"/>
      <w:numFmt w:val="decimal"/>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432547"/>
    <w:multiLevelType w:val="hybridMultilevel"/>
    <w:tmpl w:val="8D66024E"/>
    <w:lvl w:ilvl="0" w:tplc="D20228FA">
      <w:start w:val="1"/>
      <w:numFmt w:val="decimal"/>
      <w:lvlText w:val="%1."/>
      <w:lvlJc w:val="left"/>
      <w:pPr>
        <w:ind w:left="679" w:hanging="567"/>
      </w:pPr>
      <w:rPr>
        <w:rFonts w:ascii="Times New Roman" w:eastAsia="Times New Roman" w:hAnsi="Times New Roman" w:hint="default"/>
        <w:sz w:val="24"/>
        <w:szCs w:val="24"/>
      </w:rPr>
    </w:lvl>
    <w:lvl w:ilvl="1" w:tplc="4FBEA09C">
      <w:start w:val="1"/>
      <w:numFmt w:val="lowerLetter"/>
      <w:lvlText w:val="%2)"/>
      <w:lvlJc w:val="left"/>
      <w:pPr>
        <w:ind w:left="1246" w:hanging="567"/>
      </w:pPr>
      <w:rPr>
        <w:rFonts w:ascii="Times New Roman" w:eastAsia="Times New Roman" w:hAnsi="Times New Roman" w:hint="default"/>
        <w:spacing w:val="-1"/>
        <w:w w:val="99"/>
        <w:sz w:val="24"/>
        <w:szCs w:val="24"/>
      </w:rPr>
    </w:lvl>
    <w:lvl w:ilvl="2" w:tplc="EF8EDCAE">
      <w:start w:val="1"/>
      <w:numFmt w:val="bullet"/>
      <w:lvlText w:val="•"/>
      <w:lvlJc w:val="left"/>
      <w:pPr>
        <w:ind w:left="2203" w:hanging="567"/>
      </w:pPr>
      <w:rPr>
        <w:rFonts w:hint="default"/>
      </w:rPr>
    </w:lvl>
    <w:lvl w:ilvl="3" w:tplc="AC920B9A">
      <w:start w:val="1"/>
      <w:numFmt w:val="bullet"/>
      <w:lvlText w:val="•"/>
      <w:lvlJc w:val="left"/>
      <w:pPr>
        <w:ind w:left="3161" w:hanging="567"/>
      </w:pPr>
      <w:rPr>
        <w:rFonts w:hint="default"/>
      </w:rPr>
    </w:lvl>
    <w:lvl w:ilvl="4" w:tplc="89168480">
      <w:start w:val="1"/>
      <w:numFmt w:val="bullet"/>
      <w:lvlText w:val="•"/>
      <w:lvlJc w:val="left"/>
      <w:pPr>
        <w:ind w:left="4119" w:hanging="567"/>
      </w:pPr>
      <w:rPr>
        <w:rFonts w:hint="default"/>
      </w:rPr>
    </w:lvl>
    <w:lvl w:ilvl="5" w:tplc="88628488">
      <w:start w:val="1"/>
      <w:numFmt w:val="bullet"/>
      <w:lvlText w:val="•"/>
      <w:lvlJc w:val="left"/>
      <w:pPr>
        <w:ind w:left="5077" w:hanging="567"/>
      </w:pPr>
      <w:rPr>
        <w:rFonts w:hint="default"/>
      </w:rPr>
    </w:lvl>
    <w:lvl w:ilvl="6" w:tplc="F08A8B84">
      <w:start w:val="1"/>
      <w:numFmt w:val="bullet"/>
      <w:lvlText w:val="•"/>
      <w:lvlJc w:val="left"/>
      <w:pPr>
        <w:ind w:left="6035" w:hanging="567"/>
      </w:pPr>
      <w:rPr>
        <w:rFonts w:hint="default"/>
      </w:rPr>
    </w:lvl>
    <w:lvl w:ilvl="7" w:tplc="DBA6F140">
      <w:start w:val="1"/>
      <w:numFmt w:val="bullet"/>
      <w:lvlText w:val="•"/>
      <w:lvlJc w:val="left"/>
      <w:pPr>
        <w:ind w:left="6992" w:hanging="567"/>
      </w:pPr>
      <w:rPr>
        <w:rFonts w:hint="default"/>
      </w:rPr>
    </w:lvl>
    <w:lvl w:ilvl="8" w:tplc="AB509B64">
      <w:start w:val="1"/>
      <w:numFmt w:val="bullet"/>
      <w:lvlText w:val="•"/>
      <w:lvlJc w:val="left"/>
      <w:pPr>
        <w:ind w:left="7950" w:hanging="567"/>
      </w:pPr>
      <w:rPr>
        <w:rFonts w:hint="default"/>
      </w:rPr>
    </w:lvl>
  </w:abstractNum>
  <w:abstractNum w:abstractNumId="30" w15:restartNumberingAfterBreak="0">
    <w:nsid w:val="48E83A46"/>
    <w:multiLevelType w:val="hybridMultilevel"/>
    <w:tmpl w:val="AEAED6B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4A777A28"/>
    <w:multiLevelType w:val="hybridMultilevel"/>
    <w:tmpl w:val="71E4AE06"/>
    <w:lvl w:ilvl="0" w:tplc="04090017">
      <w:start w:val="1"/>
      <w:numFmt w:val="lowerLetter"/>
      <w:lvlText w:val="%1)"/>
      <w:lvlJc w:val="left"/>
      <w:pPr>
        <w:ind w:left="720" w:hanging="360"/>
      </w:pPr>
    </w:lvl>
    <w:lvl w:ilvl="1" w:tplc="6AEC656C">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A3E4D"/>
    <w:multiLevelType w:val="hybridMultilevel"/>
    <w:tmpl w:val="58E4B12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4FA535C9"/>
    <w:multiLevelType w:val="hybridMultilevel"/>
    <w:tmpl w:val="624C9C4E"/>
    <w:lvl w:ilvl="0" w:tplc="04090017">
      <w:start w:val="1"/>
      <w:numFmt w:val="lowerLetter"/>
      <w:lvlText w:val="%1)"/>
      <w:lvlJc w:val="left"/>
      <w:pPr>
        <w:ind w:left="1287" w:hanging="360"/>
      </w:pPr>
    </w:lvl>
    <w:lvl w:ilvl="1" w:tplc="C21C3BA8">
      <w:start w:val="1"/>
      <w:numFmt w:val="decimal"/>
      <w:lvlText w:val="(%2)"/>
      <w:lvlJc w:val="left"/>
      <w:pPr>
        <w:ind w:left="2007" w:hanging="360"/>
      </w:pPr>
      <w:rPr>
        <w:rFonts w:ascii="Times New Roman" w:eastAsia="Times New Roman" w:hAnsi="Times New Roman" w:cs="Times New Roman"/>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4FE603CB"/>
    <w:multiLevelType w:val="hybridMultilevel"/>
    <w:tmpl w:val="D60C12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3428C3"/>
    <w:multiLevelType w:val="hybridMultilevel"/>
    <w:tmpl w:val="FF5876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0D1869"/>
    <w:multiLevelType w:val="hybridMultilevel"/>
    <w:tmpl w:val="7A14DF54"/>
    <w:lvl w:ilvl="0" w:tplc="4C248A0E">
      <w:start w:val="1"/>
      <w:numFmt w:val="decimal"/>
      <w:lvlText w:val="(%1)"/>
      <w:lvlJc w:val="left"/>
      <w:pPr>
        <w:ind w:left="1287"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54EB0C4C"/>
    <w:multiLevelType w:val="hybridMultilevel"/>
    <w:tmpl w:val="D60C12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DE5B0B"/>
    <w:multiLevelType w:val="hybridMultilevel"/>
    <w:tmpl w:val="F61661F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622A4109"/>
    <w:multiLevelType w:val="hybridMultilevel"/>
    <w:tmpl w:val="D02CDFB8"/>
    <w:lvl w:ilvl="0" w:tplc="F5C2B6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2E721E"/>
    <w:multiLevelType w:val="hybridMultilevel"/>
    <w:tmpl w:val="50146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963B26"/>
    <w:multiLevelType w:val="hybridMultilevel"/>
    <w:tmpl w:val="BAFE2D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C54E97"/>
    <w:multiLevelType w:val="hybridMultilevel"/>
    <w:tmpl w:val="D6AAFAA8"/>
    <w:lvl w:ilvl="0" w:tplc="2666A3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369410B"/>
    <w:multiLevelType w:val="hybridMultilevel"/>
    <w:tmpl w:val="983A9650"/>
    <w:lvl w:ilvl="0" w:tplc="F5C2B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8"/>
  </w:num>
  <w:num w:numId="3">
    <w:abstractNumId w:val="24"/>
  </w:num>
  <w:num w:numId="4">
    <w:abstractNumId w:val="16"/>
  </w:num>
  <w:num w:numId="5">
    <w:abstractNumId w:val="36"/>
  </w:num>
  <w:num w:numId="6">
    <w:abstractNumId w:val="3"/>
  </w:num>
  <w:num w:numId="7">
    <w:abstractNumId w:val="6"/>
  </w:num>
  <w:num w:numId="8">
    <w:abstractNumId w:val="25"/>
  </w:num>
  <w:num w:numId="9">
    <w:abstractNumId w:val="28"/>
  </w:num>
  <w:num w:numId="10">
    <w:abstractNumId w:val="35"/>
  </w:num>
  <w:num w:numId="11">
    <w:abstractNumId w:val="9"/>
  </w:num>
  <w:num w:numId="12">
    <w:abstractNumId w:val="39"/>
  </w:num>
  <w:num w:numId="13">
    <w:abstractNumId w:val="7"/>
  </w:num>
  <w:num w:numId="14">
    <w:abstractNumId w:val="42"/>
  </w:num>
  <w:num w:numId="15">
    <w:abstractNumId w:val="18"/>
  </w:num>
  <w:num w:numId="16">
    <w:abstractNumId w:val="43"/>
  </w:num>
  <w:num w:numId="17">
    <w:abstractNumId w:val="15"/>
  </w:num>
  <w:num w:numId="18">
    <w:abstractNumId w:val="20"/>
  </w:num>
  <w:num w:numId="19">
    <w:abstractNumId w:val="31"/>
  </w:num>
  <w:num w:numId="20">
    <w:abstractNumId w:val="2"/>
  </w:num>
  <w:num w:numId="21">
    <w:abstractNumId w:val="19"/>
  </w:num>
  <w:num w:numId="22">
    <w:abstractNumId w:val="4"/>
  </w:num>
  <w:num w:numId="23">
    <w:abstractNumId w:val="37"/>
  </w:num>
  <w:num w:numId="24">
    <w:abstractNumId w:val="26"/>
  </w:num>
  <w:num w:numId="25">
    <w:abstractNumId w:val="33"/>
  </w:num>
  <w:num w:numId="26">
    <w:abstractNumId w:val="30"/>
  </w:num>
  <w:num w:numId="27">
    <w:abstractNumId w:val="34"/>
  </w:num>
  <w:num w:numId="28">
    <w:abstractNumId w:val="29"/>
  </w:num>
  <w:num w:numId="29">
    <w:abstractNumId w:val="21"/>
  </w:num>
  <w:num w:numId="30">
    <w:abstractNumId w:val="13"/>
  </w:num>
  <w:num w:numId="31">
    <w:abstractNumId w:val="0"/>
  </w:num>
  <w:num w:numId="32">
    <w:abstractNumId w:val="11"/>
  </w:num>
  <w:num w:numId="33">
    <w:abstractNumId w:val="40"/>
  </w:num>
  <w:num w:numId="34">
    <w:abstractNumId w:val="14"/>
  </w:num>
  <w:num w:numId="35">
    <w:abstractNumId w:val="5"/>
  </w:num>
  <w:num w:numId="36">
    <w:abstractNumId w:val="27"/>
  </w:num>
  <w:num w:numId="37">
    <w:abstractNumId w:val="41"/>
  </w:num>
  <w:num w:numId="38">
    <w:abstractNumId w:val="17"/>
  </w:num>
  <w:num w:numId="39">
    <w:abstractNumId w:val="23"/>
  </w:num>
  <w:num w:numId="40">
    <w:abstractNumId w:val="1"/>
  </w:num>
  <w:num w:numId="41">
    <w:abstractNumId w:val="8"/>
  </w:num>
  <w:num w:numId="42">
    <w:abstractNumId w:val="12"/>
  </w:num>
  <w:num w:numId="43">
    <w:abstractNumId w:val="10"/>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397"/>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19"/>
    <w:rsid w:val="00001EF8"/>
    <w:rsid w:val="00002BFC"/>
    <w:rsid w:val="00004EB1"/>
    <w:rsid w:val="000062F6"/>
    <w:rsid w:val="000117F0"/>
    <w:rsid w:val="00014566"/>
    <w:rsid w:val="0001683C"/>
    <w:rsid w:val="00037019"/>
    <w:rsid w:val="00042315"/>
    <w:rsid w:val="00043428"/>
    <w:rsid w:val="0005260A"/>
    <w:rsid w:val="00054093"/>
    <w:rsid w:val="000549B2"/>
    <w:rsid w:val="00054D06"/>
    <w:rsid w:val="00056B37"/>
    <w:rsid w:val="000610E0"/>
    <w:rsid w:val="00064544"/>
    <w:rsid w:val="00064743"/>
    <w:rsid w:val="000732B0"/>
    <w:rsid w:val="00074121"/>
    <w:rsid w:val="000744C3"/>
    <w:rsid w:val="00074DD8"/>
    <w:rsid w:val="00075979"/>
    <w:rsid w:val="00076877"/>
    <w:rsid w:val="000777ED"/>
    <w:rsid w:val="00080EE6"/>
    <w:rsid w:val="000813C2"/>
    <w:rsid w:val="00083A17"/>
    <w:rsid w:val="00086D43"/>
    <w:rsid w:val="000914A2"/>
    <w:rsid w:val="00094488"/>
    <w:rsid w:val="00097BA1"/>
    <w:rsid w:val="000A0BC8"/>
    <w:rsid w:val="000A1137"/>
    <w:rsid w:val="000A1152"/>
    <w:rsid w:val="000A2854"/>
    <w:rsid w:val="000A44CB"/>
    <w:rsid w:val="000A4558"/>
    <w:rsid w:val="000A630E"/>
    <w:rsid w:val="000A74AF"/>
    <w:rsid w:val="000A78D4"/>
    <w:rsid w:val="000B0FD2"/>
    <w:rsid w:val="000B33AE"/>
    <w:rsid w:val="000C428A"/>
    <w:rsid w:val="000C49B9"/>
    <w:rsid w:val="000C6959"/>
    <w:rsid w:val="000D077E"/>
    <w:rsid w:val="000D0912"/>
    <w:rsid w:val="000D0A17"/>
    <w:rsid w:val="000E1441"/>
    <w:rsid w:val="000E1F60"/>
    <w:rsid w:val="000E235E"/>
    <w:rsid w:val="000E2594"/>
    <w:rsid w:val="000E32DC"/>
    <w:rsid w:val="000E70C5"/>
    <w:rsid w:val="000F0700"/>
    <w:rsid w:val="000F66AF"/>
    <w:rsid w:val="000F7664"/>
    <w:rsid w:val="001020F7"/>
    <w:rsid w:val="0010459B"/>
    <w:rsid w:val="00110AF6"/>
    <w:rsid w:val="0012075B"/>
    <w:rsid w:val="00123BF8"/>
    <w:rsid w:val="00124557"/>
    <w:rsid w:val="00131743"/>
    <w:rsid w:val="0013443D"/>
    <w:rsid w:val="00136BAB"/>
    <w:rsid w:val="001410E9"/>
    <w:rsid w:val="00143324"/>
    <w:rsid w:val="00143E33"/>
    <w:rsid w:val="00146316"/>
    <w:rsid w:val="0015697E"/>
    <w:rsid w:val="00161B4A"/>
    <w:rsid w:val="00163CD8"/>
    <w:rsid w:val="00163E8F"/>
    <w:rsid w:val="001641DB"/>
    <w:rsid w:val="0016656E"/>
    <w:rsid w:val="0016677D"/>
    <w:rsid w:val="00172C89"/>
    <w:rsid w:val="0018324F"/>
    <w:rsid w:val="001833BD"/>
    <w:rsid w:val="00183839"/>
    <w:rsid w:val="001955B9"/>
    <w:rsid w:val="001A08BD"/>
    <w:rsid w:val="001A1BD8"/>
    <w:rsid w:val="001A5F44"/>
    <w:rsid w:val="001A638E"/>
    <w:rsid w:val="001B3A65"/>
    <w:rsid w:val="001B5C8B"/>
    <w:rsid w:val="001C1366"/>
    <w:rsid w:val="001C18D1"/>
    <w:rsid w:val="001D09B4"/>
    <w:rsid w:val="001D2C17"/>
    <w:rsid w:val="001D41AA"/>
    <w:rsid w:val="001E0EFB"/>
    <w:rsid w:val="001E104D"/>
    <w:rsid w:val="001E693C"/>
    <w:rsid w:val="001E7B62"/>
    <w:rsid w:val="001F0B77"/>
    <w:rsid w:val="001F21AE"/>
    <w:rsid w:val="001F333C"/>
    <w:rsid w:val="001F3390"/>
    <w:rsid w:val="001F4233"/>
    <w:rsid w:val="001F4FCC"/>
    <w:rsid w:val="001F6234"/>
    <w:rsid w:val="001F7A2D"/>
    <w:rsid w:val="00201323"/>
    <w:rsid w:val="00205BD9"/>
    <w:rsid w:val="002149DA"/>
    <w:rsid w:val="00215D20"/>
    <w:rsid w:val="0021688B"/>
    <w:rsid w:val="00216C0A"/>
    <w:rsid w:val="002365AA"/>
    <w:rsid w:val="0023781A"/>
    <w:rsid w:val="00244D1C"/>
    <w:rsid w:val="002559DD"/>
    <w:rsid w:val="002571BC"/>
    <w:rsid w:val="00265CD8"/>
    <w:rsid w:val="002662A7"/>
    <w:rsid w:val="00266355"/>
    <w:rsid w:val="0026759C"/>
    <w:rsid w:val="00270920"/>
    <w:rsid w:val="00275C0A"/>
    <w:rsid w:val="00275D38"/>
    <w:rsid w:val="0028096A"/>
    <w:rsid w:val="00282B6B"/>
    <w:rsid w:val="00285B9D"/>
    <w:rsid w:val="00290545"/>
    <w:rsid w:val="0029223B"/>
    <w:rsid w:val="00295634"/>
    <w:rsid w:val="002979A4"/>
    <w:rsid w:val="002A302B"/>
    <w:rsid w:val="002A7224"/>
    <w:rsid w:val="002B38B7"/>
    <w:rsid w:val="002B4D94"/>
    <w:rsid w:val="002B792F"/>
    <w:rsid w:val="002C53D2"/>
    <w:rsid w:val="002D3E7A"/>
    <w:rsid w:val="002D44B1"/>
    <w:rsid w:val="002D6A82"/>
    <w:rsid w:val="002E008B"/>
    <w:rsid w:val="002E711E"/>
    <w:rsid w:val="002F5043"/>
    <w:rsid w:val="002F6B81"/>
    <w:rsid w:val="00304290"/>
    <w:rsid w:val="0030451C"/>
    <w:rsid w:val="003050AC"/>
    <w:rsid w:val="00306913"/>
    <w:rsid w:val="00307649"/>
    <w:rsid w:val="00310421"/>
    <w:rsid w:val="00311E47"/>
    <w:rsid w:val="00312177"/>
    <w:rsid w:val="00312625"/>
    <w:rsid w:val="00312B25"/>
    <w:rsid w:val="0031552E"/>
    <w:rsid w:val="00316DD8"/>
    <w:rsid w:val="003178AE"/>
    <w:rsid w:val="00320118"/>
    <w:rsid w:val="003352D1"/>
    <w:rsid w:val="00345443"/>
    <w:rsid w:val="003467B6"/>
    <w:rsid w:val="003510C5"/>
    <w:rsid w:val="00360136"/>
    <w:rsid w:val="003602E7"/>
    <w:rsid w:val="00362028"/>
    <w:rsid w:val="0036587F"/>
    <w:rsid w:val="003675BD"/>
    <w:rsid w:val="00370E43"/>
    <w:rsid w:val="00371D9F"/>
    <w:rsid w:val="00372150"/>
    <w:rsid w:val="00377CFA"/>
    <w:rsid w:val="003825FA"/>
    <w:rsid w:val="00383D2A"/>
    <w:rsid w:val="00390654"/>
    <w:rsid w:val="00396B56"/>
    <w:rsid w:val="003A2D43"/>
    <w:rsid w:val="003A2E6C"/>
    <w:rsid w:val="003A399F"/>
    <w:rsid w:val="003B58CD"/>
    <w:rsid w:val="003C0168"/>
    <w:rsid w:val="003C2A42"/>
    <w:rsid w:val="003C627A"/>
    <w:rsid w:val="003D5DBD"/>
    <w:rsid w:val="003D6A76"/>
    <w:rsid w:val="003E137A"/>
    <w:rsid w:val="003E60BA"/>
    <w:rsid w:val="003E69BE"/>
    <w:rsid w:val="003E7D2E"/>
    <w:rsid w:val="003F011D"/>
    <w:rsid w:val="003F0D56"/>
    <w:rsid w:val="003F34C2"/>
    <w:rsid w:val="00401E7F"/>
    <w:rsid w:val="00402235"/>
    <w:rsid w:val="00413030"/>
    <w:rsid w:val="00416583"/>
    <w:rsid w:val="00416915"/>
    <w:rsid w:val="004174D4"/>
    <w:rsid w:val="00417B16"/>
    <w:rsid w:val="0042497B"/>
    <w:rsid w:val="00432F5E"/>
    <w:rsid w:val="004346A1"/>
    <w:rsid w:val="00434D64"/>
    <w:rsid w:val="00444656"/>
    <w:rsid w:val="004523A7"/>
    <w:rsid w:val="004541B0"/>
    <w:rsid w:val="00454CA8"/>
    <w:rsid w:val="004578F4"/>
    <w:rsid w:val="00457F2D"/>
    <w:rsid w:val="00463046"/>
    <w:rsid w:val="00465504"/>
    <w:rsid w:val="0047408B"/>
    <w:rsid w:val="00476009"/>
    <w:rsid w:val="00480E68"/>
    <w:rsid w:val="00485665"/>
    <w:rsid w:val="0049017B"/>
    <w:rsid w:val="0049133A"/>
    <w:rsid w:val="00491D5F"/>
    <w:rsid w:val="0049427F"/>
    <w:rsid w:val="004A4B83"/>
    <w:rsid w:val="004A5E9F"/>
    <w:rsid w:val="004B0FE7"/>
    <w:rsid w:val="004B161A"/>
    <w:rsid w:val="004B69F3"/>
    <w:rsid w:val="004C0F88"/>
    <w:rsid w:val="004C545B"/>
    <w:rsid w:val="004D1518"/>
    <w:rsid w:val="004D3961"/>
    <w:rsid w:val="004D4DEE"/>
    <w:rsid w:val="004E0667"/>
    <w:rsid w:val="004E79C8"/>
    <w:rsid w:val="004E7B56"/>
    <w:rsid w:val="004F01C1"/>
    <w:rsid w:val="004F3673"/>
    <w:rsid w:val="004F5767"/>
    <w:rsid w:val="004F70C8"/>
    <w:rsid w:val="00502019"/>
    <w:rsid w:val="00505D08"/>
    <w:rsid w:val="005075FE"/>
    <w:rsid w:val="00513A35"/>
    <w:rsid w:val="00513F99"/>
    <w:rsid w:val="0051780B"/>
    <w:rsid w:val="0052311A"/>
    <w:rsid w:val="00527D01"/>
    <w:rsid w:val="00531268"/>
    <w:rsid w:val="00531AF6"/>
    <w:rsid w:val="005329B5"/>
    <w:rsid w:val="00533F8A"/>
    <w:rsid w:val="00542106"/>
    <w:rsid w:val="00543A05"/>
    <w:rsid w:val="005444DF"/>
    <w:rsid w:val="00547D08"/>
    <w:rsid w:val="00551C64"/>
    <w:rsid w:val="0055433A"/>
    <w:rsid w:val="00555110"/>
    <w:rsid w:val="00561345"/>
    <w:rsid w:val="00561935"/>
    <w:rsid w:val="00562D18"/>
    <w:rsid w:val="0056535C"/>
    <w:rsid w:val="00571C5D"/>
    <w:rsid w:val="00586AD2"/>
    <w:rsid w:val="00591A32"/>
    <w:rsid w:val="00593427"/>
    <w:rsid w:val="005939DB"/>
    <w:rsid w:val="005A17F9"/>
    <w:rsid w:val="005A1E99"/>
    <w:rsid w:val="005A1EB2"/>
    <w:rsid w:val="005A2345"/>
    <w:rsid w:val="005A3F8D"/>
    <w:rsid w:val="005A4B49"/>
    <w:rsid w:val="005A4D8E"/>
    <w:rsid w:val="005B4C31"/>
    <w:rsid w:val="005B5897"/>
    <w:rsid w:val="005B6654"/>
    <w:rsid w:val="005C1A9F"/>
    <w:rsid w:val="005C531A"/>
    <w:rsid w:val="005C6F73"/>
    <w:rsid w:val="005D0582"/>
    <w:rsid w:val="005D223F"/>
    <w:rsid w:val="005D36A6"/>
    <w:rsid w:val="005E175E"/>
    <w:rsid w:val="005E17D6"/>
    <w:rsid w:val="005E23BB"/>
    <w:rsid w:val="005E5432"/>
    <w:rsid w:val="005F6326"/>
    <w:rsid w:val="006028CE"/>
    <w:rsid w:val="0060402E"/>
    <w:rsid w:val="00604267"/>
    <w:rsid w:val="006042E7"/>
    <w:rsid w:val="0060590F"/>
    <w:rsid w:val="00610C21"/>
    <w:rsid w:val="00612000"/>
    <w:rsid w:val="00614066"/>
    <w:rsid w:val="0061477C"/>
    <w:rsid w:val="00617A10"/>
    <w:rsid w:val="006231AD"/>
    <w:rsid w:val="0062709F"/>
    <w:rsid w:val="006300F9"/>
    <w:rsid w:val="006303D4"/>
    <w:rsid w:val="006303FD"/>
    <w:rsid w:val="00634A8F"/>
    <w:rsid w:val="00636451"/>
    <w:rsid w:val="0064790F"/>
    <w:rsid w:val="006566C7"/>
    <w:rsid w:val="0066068E"/>
    <w:rsid w:val="006624FC"/>
    <w:rsid w:val="00663EFE"/>
    <w:rsid w:val="00664414"/>
    <w:rsid w:val="00665E57"/>
    <w:rsid w:val="00670560"/>
    <w:rsid w:val="006709D9"/>
    <w:rsid w:val="00672249"/>
    <w:rsid w:val="00672A1D"/>
    <w:rsid w:val="00675189"/>
    <w:rsid w:val="00681187"/>
    <w:rsid w:val="00681A7A"/>
    <w:rsid w:val="00682708"/>
    <w:rsid w:val="006833B0"/>
    <w:rsid w:val="006900A5"/>
    <w:rsid w:val="00691A34"/>
    <w:rsid w:val="0069446F"/>
    <w:rsid w:val="00697237"/>
    <w:rsid w:val="006A0477"/>
    <w:rsid w:val="006A5CB5"/>
    <w:rsid w:val="006A7DB8"/>
    <w:rsid w:val="006B026D"/>
    <w:rsid w:val="006B10BB"/>
    <w:rsid w:val="006B2157"/>
    <w:rsid w:val="006B3B2D"/>
    <w:rsid w:val="006B60DC"/>
    <w:rsid w:val="006B69A0"/>
    <w:rsid w:val="006B6B92"/>
    <w:rsid w:val="006B719F"/>
    <w:rsid w:val="006C121F"/>
    <w:rsid w:val="006C2C9C"/>
    <w:rsid w:val="006C3A95"/>
    <w:rsid w:val="006C5F4D"/>
    <w:rsid w:val="006D0CE7"/>
    <w:rsid w:val="006D2765"/>
    <w:rsid w:val="006D5CB4"/>
    <w:rsid w:val="006D6975"/>
    <w:rsid w:val="006D6CFA"/>
    <w:rsid w:val="006E1A8A"/>
    <w:rsid w:val="006E2F58"/>
    <w:rsid w:val="006E3E0C"/>
    <w:rsid w:val="006E3F27"/>
    <w:rsid w:val="006E7166"/>
    <w:rsid w:val="006F1CB0"/>
    <w:rsid w:val="006F6F9F"/>
    <w:rsid w:val="006F78BA"/>
    <w:rsid w:val="006F797C"/>
    <w:rsid w:val="00702382"/>
    <w:rsid w:val="00711BF5"/>
    <w:rsid w:val="00711EB0"/>
    <w:rsid w:val="007127C2"/>
    <w:rsid w:val="00720BFA"/>
    <w:rsid w:val="0072144E"/>
    <w:rsid w:val="00721CA3"/>
    <w:rsid w:val="00722481"/>
    <w:rsid w:val="00724A5C"/>
    <w:rsid w:val="00726BA1"/>
    <w:rsid w:val="007274B1"/>
    <w:rsid w:val="00727611"/>
    <w:rsid w:val="0073106D"/>
    <w:rsid w:val="00731715"/>
    <w:rsid w:val="00732616"/>
    <w:rsid w:val="007367E7"/>
    <w:rsid w:val="00736BCC"/>
    <w:rsid w:val="007429A9"/>
    <w:rsid w:val="00747C8D"/>
    <w:rsid w:val="00751DAA"/>
    <w:rsid w:val="00751F1D"/>
    <w:rsid w:val="007572B3"/>
    <w:rsid w:val="00757F4D"/>
    <w:rsid w:val="00761D2D"/>
    <w:rsid w:val="00761ECB"/>
    <w:rsid w:val="00762494"/>
    <w:rsid w:val="00763BD7"/>
    <w:rsid w:val="0077482A"/>
    <w:rsid w:val="007809D9"/>
    <w:rsid w:val="00781A90"/>
    <w:rsid w:val="00790EB2"/>
    <w:rsid w:val="00795A9B"/>
    <w:rsid w:val="007A07E3"/>
    <w:rsid w:val="007A46EF"/>
    <w:rsid w:val="007A6F21"/>
    <w:rsid w:val="007B214F"/>
    <w:rsid w:val="007B55B1"/>
    <w:rsid w:val="007B778D"/>
    <w:rsid w:val="007B7D0D"/>
    <w:rsid w:val="007C7D59"/>
    <w:rsid w:val="007D1231"/>
    <w:rsid w:val="007D316A"/>
    <w:rsid w:val="007D46AF"/>
    <w:rsid w:val="007E5F4B"/>
    <w:rsid w:val="00801312"/>
    <w:rsid w:val="008029F1"/>
    <w:rsid w:val="00810C40"/>
    <w:rsid w:val="00813093"/>
    <w:rsid w:val="008139FC"/>
    <w:rsid w:val="00820E88"/>
    <w:rsid w:val="00835944"/>
    <w:rsid w:val="008426F3"/>
    <w:rsid w:val="008445E5"/>
    <w:rsid w:val="008450E1"/>
    <w:rsid w:val="008513D2"/>
    <w:rsid w:val="008529FB"/>
    <w:rsid w:val="00861654"/>
    <w:rsid w:val="00864C97"/>
    <w:rsid w:val="00873DA1"/>
    <w:rsid w:val="008839F2"/>
    <w:rsid w:val="00885B0B"/>
    <w:rsid w:val="00895282"/>
    <w:rsid w:val="008A155C"/>
    <w:rsid w:val="008A1C65"/>
    <w:rsid w:val="008A497B"/>
    <w:rsid w:val="008A7633"/>
    <w:rsid w:val="008A7B4F"/>
    <w:rsid w:val="008B1813"/>
    <w:rsid w:val="008C1ACB"/>
    <w:rsid w:val="008D7721"/>
    <w:rsid w:val="008D7C0C"/>
    <w:rsid w:val="008E3739"/>
    <w:rsid w:val="008E4E94"/>
    <w:rsid w:val="008F2FA4"/>
    <w:rsid w:val="00902482"/>
    <w:rsid w:val="009026CA"/>
    <w:rsid w:val="00904CA2"/>
    <w:rsid w:val="009104AD"/>
    <w:rsid w:val="009113C0"/>
    <w:rsid w:val="0091335A"/>
    <w:rsid w:val="00916966"/>
    <w:rsid w:val="00917DE6"/>
    <w:rsid w:val="009214B9"/>
    <w:rsid w:val="00923F88"/>
    <w:rsid w:val="00935C97"/>
    <w:rsid w:val="00940E54"/>
    <w:rsid w:val="00941256"/>
    <w:rsid w:val="00941CDA"/>
    <w:rsid w:val="0094371C"/>
    <w:rsid w:val="00944BB2"/>
    <w:rsid w:val="00944EBD"/>
    <w:rsid w:val="00947868"/>
    <w:rsid w:val="009515D0"/>
    <w:rsid w:val="00951F98"/>
    <w:rsid w:val="00953690"/>
    <w:rsid w:val="009557E6"/>
    <w:rsid w:val="00960088"/>
    <w:rsid w:val="00960687"/>
    <w:rsid w:val="009661E4"/>
    <w:rsid w:val="00967DD8"/>
    <w:rsid w:val="0097042D"/>
    <w:rsid w:val="00972F3F"/>
    <w:rsid w:val="009733C1"/>
    <w:rsid w:val="0097613D"/>
    <w:rsid w:val="0097643C"/>
    <w:rsid w:val="00982EED"/>
    <w:rsid w:val="0098429B"/>
    <w:rsid w:val="009851E6"/>
    <w:rsid w:val="00987265"/>
    <w:rsid w:val="00994613"/>
    <w:rsid w:val="009A5723"/>
    <w:rsid w:val="009A5B3C"/>
    <w:rsid w:val="009A7B28"/>
    <w:rsid w:val="009C0030"/>
    <w:rsid w:val="009C4C2E"/>
    <w:rsid w:val="009D26C3"/>
    <w:rsid w:val="009D45D5"/>
    <w:rsid w:val="009D5109"/>
    <w:rsid w:val="009D622D"/>
    <w:rsid w:val="009E4F18"/>
    <w:rsid w:val="009F1034"/>
    <w:rsid w:val="009F3B82"/>
    <w:rsid w:val="009F7C0B"/>
    <w:rsid w:val="00A006F7"/>
    <w:rsid w:val="00A0241B"/>
    <w:rsid w:val="00A025C8"/>
    <w:rsid w:val="00A10C73"/>
    <w:rsid w:val="00A120A7"/>
    <w:rsid w:val="00A12719"/>
    <w:rsid w:val="00A177EA"/>
    <w:rsid w:val="00A202D8"/>
    <w:rsid w:val="00A207E6"/>
    <w:rsid w:val="00A25A6F"/>
    <w:rsid w:val="00A2619B"/>
    <w:rsid w:val="00A36CDE"/>
    <w:rsid w:val="00A42B1C"/>
    <w:rsid w:val="00A50D97"/>
    <w:rsid w:val="00A54FDB"/>
    <w:rsid w:val="00A63B00"/>
    <w:rsid w:val="00A64E42"/>
    <w:rsid w:val="00A6520A"/>
    <w:rsid w:val="00A70895"/>
    <w:rsid w:val="00A719DD"/>
    <w:rsid w:val="00A735D7"/>
    <w:rsid w:val="00A73BED"/>
    <w:rsid w:val="00A8218A"/>
    <w:rsid w:val="00A857DF"/>
    <w:rsid w:val="00A869E1"/>
    <w:rsid w:val="00A87C4F"/>
    <w:rsid w:val="00A93D4E"/>
    <w:rsid w:val="00A9618B"/>
    <w:rsid w:val="00AA45AE"/>
    <w:rsid w:val="00AA5142"/>
    <w:rsid w:val="00AA6DC6"/>
    <w:rsid w:val="00AB08A5"/>
    <w:rsid w:val="00AB11FD"/>
    <w:rsid w:val="00AB2E28"/>
    <w:rsid w:val="00AB5B7D"/>
    <w:rsid w:val="00AB715E"/>
    <w:rsid w:val="00AC43FF"/>
    <w:rsid w:val="00AC5A28"/>
    <w:rsid w:val="00AD1F65"/>
    <w:rsid w:val="00AD2065"/>
    <w:rsid w:val="00AD2391"/>
    <w:rsid w:val="00AD3CDF"/>
    <w:rsid w:val="00AD5B90"/>
    <w:rsid w:val="00AD6838"/>
    <w:rsid w:val="00AD6EC7"/>
    <w:rsid w:val="00AE181C"/>
    <w:rsid w:val="00AF24E2"/>
    <w:rsid w:val="00AF45C1"/>
    <w:rsid w:val="00AF6A14"/>
    <w:rsid w:val="00AF7228"/>
    <w:rsid w:val="00B02444"/>
    <w:rsid w:val="00B039C2"/>
    <w:rsid w:val="00B04580"/>
    <w:rsid w:val="00B05FB5"/>
    <w:rsid w:val="00B13C75"/>
    <w:rsid w:val="00B15BA6"/>
    <w:rsid w:val="00B23618"/>
    <w:rsid w:val="00B24C0B"/>
    <w:rsid w:val="00B30866"/>
    <w:rsid w:val="00B32338"/>
    <w:rsid w:val="00B437E0"/>
    <w:rsid w:val="00B4590E"/>
    <w:rsid w:val="00B472AB"/>
    <w:rsid w:val="00B57259"/>
    <w:rsid w:val="00B57CC9"/>
    <w:rsid w:val="00B6030E"/>
    <w:rsid w:val="00B616B6"/>
    <w:rsid w:val="00B72F4F"/>
    <w:rsid w:val="00B82FDA"/>
    <w:rsid w:val="00B860C6"/>
    <w:rsid w:val="00B8740E"/>
    <w:rsid w:val="00B9216D"/>
    <w:rsid w:val="00BA0D52"/>
    <w:rsid w:val="00BA133F"/>
    <w:rsid w:val="00BB12CD"/>
    <w:rsid w:val="00BB42E2"/>
    <w:rsid w:val="00BB7CDE"/>
    <w:rsid w:val="00BC410B"/>
    <w:rsid w:val="00BC7C25"/>
    <w:rsid w:val="00BC7DCD"/>
    <w:rsid w:val="00BE2EBB"/>
    <w:rsid w:val="00BE583E"/>
    <w:rsid w:val="00BE6A07"/>
    <w:rsid w:val="00BE7189"/>
    <w:rsid w:val="00BE7324"/>
    <w:rsid w:val="00BF02F9"/>
    <w:rsid w:val="00BF1B80"/>
    <w:rsid w:val="00BF2A13"/>
    <w:rsid w:val="00BF5C6F"/>
    <w:rsid w:val="00BF7766"/>
    <w:rsid w:val="00BF781F"/>
    <w:rsid w:val="00C06F0F"/>
    <w:rsid w:val="00C10FFA"/>
    <w:rsid w:val="00C149B8"/>
    <w:rsid w:val="00C16358"/>
    <w:rsid w:val="00C2408D"/>
    <w:rsid w:val="00C27CF8"/>
    <w:rsid w:val="00C3476B"/>
    <w:rsid w:val="00C36F23"/>
    <w:rsid w:val="00C3794B"/>
    <w:rsid w:val="00C45A9C"/>
    <w:rsid w:val="00C46217"/>
    <w:rsid w:val="00C60441"/>
    <w:rsid w:val="00C63A2F"/>
    <w:rsid w:val="00C67263"/>
    <w:rsid w:val="00C67A04"/>
    <w:rsid w:val="00C7031A"/>
    <w:rsid w:val="00C730FA"/>
    <w:rsid w:val="00C7444E"/>
    <w:rsid w:val="00C764A8"/>
    <w:rsid w:val="00C82200"/>
    <w:rsid w:val="00C94C21"/>
    <w:rsid w:val="00C95735"/>
    <w:rsid w:val="00CA1B08"/>
    <w:rsid w:val="00CA4503"/>
    <w:rsid w:val="00CA45F2"/>
    <w:rsid w:val="00CB339A"/>
    <w:rsid w:val="00CC168C"/>
    <w:rsid w:val="00CC56F7"/>
    <w:rsid w:val="00CC67F0"/>
    <w:rsid w:val="00CD4525"/>
    <w:rsid w:val="00CE25B9"/>
    <w:rsid w:val="00CE4592"/>
    <w:rsid w:val="00CE59AC"/>
    <w:rsid w:val="00CE5D39"/>
    <w:rsid w:val="00CE6110"/>
    <w:rsid w:val="00CF6CFC"/>
    <w:rsid w:val="00CF70FE"/>
    <w:rsid w:val="00CF7361"/>
    <w:rsid w:val="00D00E49"/>
    <w:rsid w:val="00D020E6"/>
    <w:rsid w:val="00D0300D"/>
    <w:rsid w:val="00D03D9D"/>
    <w:rsid w:val="00D04F1D"/>
    <w:rsid w:val="00D06E4F"/>
    <w:rsid w:val="00D16C82"/>
    <w:rsid w:val="00D20F3B"/>
    <w:rsid w:val="00D22DC0"/>
    <w:rsid w:val="00D26BBC"/>
    <w:rsid w:val="00D3175A"/>
    <w:rsid w:val="00D31D7F"/>
    <w:rsid w:val="00D34D7B"/>
    <w:rsid w:val="00D47963"/>
    <w:rsid w:val="00D54777"/>
    <w:rsid w:val="00D55AF0"/>
    <w:rsid w:val="00D55F64"/>
    <w:rsid w:val="00D55FBF"/>
    <w:rsid w:val="00D56874"/>
    <w:rsid w:val="00D5723A"/>
    <w:rsid w:val="00D57DCE"/>
    <w:rsid w:val="00D60CEC"/>
    <w:rsid w:val="00D62A3A"/>
    <w:rsid w:val="00D65B94"/>
    <w:rsid w:val="00D6717F"/>
    <w:rsid w:val="00D67F35"/>
    <w:rsid w:val="00D74144"/>
    <w:rsid w:val="00D92F57"/>
    <w:rsid w:val="00D94459"/>
    <w:rsid w:val="00D955CE"/>
    <w:rsid w:val="00D956AC"/>
    <w:rsid w:val="00DA0D73"/>
    <w:rsid w:val="00DA2C1C"/>
    <w:rsid w:val="00DA2DF0"/>
    <w:rsid w:val="00DA46A2"/>
    <w:rsid w:val="00DA5909"/>
    <w:rsid w:val="00DA5965"/>
    <w:rsid w:val="00DB0555"/>
    <w:rsid w:val="00DB2184"/>
    <w:rsid w:val="00DB3C81"/>
    <w:rsid w:val="00DB421A"/>
    <w:rsid w:val="00DB5DEF"/>
    <w:rsid w:val="00DC2001"/>
    <w:rsid w:val="00DC3276"/>
    <w:rsid w:val="00DC39AC"/>
    <w:rsid w:val="00DD2BBD"/>
    <w:rsid w:val="00DD442B"/>
    <w:rsid w:val="00DD6CA7"/>
    <w:rsid w:val="00DD6DBD"/>
    <w:rsid w:val="00DE1837"/>
    <w:rsid w:val="00DE3FCF"/>
    <w:rsid w:val="00DE5647"/>
    <w:rsid w:val="00DE64F7"/>
    <w:rsid w:val="00DF3450"/>
    <w:rsid w:val="00DF64FB"/>
    <w:rsid w:val="00DF70BF"/>
    <w:rsid w:val="00E04E26"/>
    <w:rsid w:val="00E13AD2"/>
    <w:rsid w:val="00E13B15"/>
    <w:rsid w:val="00E222C8"/>
    <w:rsid w:val="00E25E4C"/>
    <w:rsid w:val="00E317EE"/>
    <w:rsid w:val="00E3658A"/>
    <w:rsid w:val="00E36A33"/>
    <w:rsid w:val="00E37086"/>
    <w:rsid w:val="00E37B1F"/>
    <w:rsid w:val="00E425E4"/>
    <w:rsid w:val="00E4430B"/>
    <w:rsid w:val="00E47689"/>
    <w:rsid w:val="00E47F13"/>
    <w:rsid w:val="00E51D55"/>
    <w:rsid w:val="00E52A80"/>
    <w:rsid w:val="00E655C2"/>
    <w:rsid w:val="00E6582D"/>
    <w:rsid w:val="00E713A1"/>
    <w:rsid w:val="00E7164B"/>
    <w:rsid w:val="00E7341F"/>
    <w:rsid w:val="00E7639C"/>
    <w:rsid w:val="00E76C4E"/>
    <w:rsid w:val="00E8292F"/>
    <w:rsid w:val="00E928F8"/>
    <w:rsid w:val="00E92932"/>
    <w:rsid w:val="00E96D64"/>
    <w:rsid w:val="00E977EF"/>
    <w:rsid w:val="00EA0269"/>
    <w:rsid w:val="00EB0A90"/>
    <w:rsid w:val="00EB32A0"/>
    <w:rsid w:val="00EC176B"/>
    <w:rsid w:val="00EC4E1B"/>
    <w:rsid w:val="00ED02E5"/>
    <w:rsid w:val="00ED1967"/>
    <w:rsid w:val="00ED3FFE"/>
    <w:rsid w:val="00ED47D1"/>
    <w:rsid w:val="00ED7880"/>
    <w:rsid w:val="00EE0282"/>
    <w:rsid w:val="00EE40C5"/>
    <w:rsid w:val="00EE5C30"/>
    <w:rsid w:val="00EF05C1"/>
    <w:rsid w:val="00EF073B"/>
    <w:rsid w:val="00EF0F05"/>
    <w:rsid w:val="00EF331A"/>
    <w:rsid w:val="00EF3DAC"/>
    <w:rsid w:val="00EF5962"/>
    <w:rsid w:val="00EF66ED"/>
    <w:rsid w:val="00F0070A"/>
    <w:rsid w:val="00F01345"/>
    <w:rsid w:val="00F02DE7"/>
    <w:rsid w:val="00F10015"/>
    <w:rsid w:val="00F1242A"/>
    <w:rsid w:val="00F13A00"/>
    <w:rsid w:val="00F14FDB"/>
    <w:rsid w:val="00F15CE4"/>
    <w:rsid w:val="00F22818"/>
    <w:rsid w:val="00F350EC"/>
    <w:rsid w:val="00F4447C"/>
    <w:rsid w:val="00F53381"/>
    <w:rsid w:val="00F568D3"/>
    <w:rsid w:val="00F6172E"/>
    <w:rsid w:val="00F657CB"/>
    <w:rsid w:val="00F6616F"/>
    <w:rsid w:val="00F706B0"/>
    <w:rsid w:val="00F71F2E"/>
    <w:rsid w:val="00F7711A"/>
    <w:rsid w:val="00F83407"/>
    <w:rsid w:val="00F85373"/>
    <w:rsid w:val="00F86E5E"/>
    <w:rsid w:val="00F91236"/>
    <w:rsid w:val="00FA00FB"/>
    <w:rsid w:val="00FA2503"/>
    <w:rsid w:val="00FA2ABA"/>
    <w:rsid w:val="00FA4DCA"/>
    <w:rsid w:val="00FA5188"/>
    <w:rsid w:val="00FA7559"/>
    <w:rsid w:val="00FB172D"/>
    <w:rsid w:val="00FB1C33"/>
    <w:rsid w:val="00FC3E3A"/>
    <w:rsid w:val="00FC6177"/>
    <w:rsid w:val="00FC6F5E"/>
    <w:rsid w:val="00FD07AF"/>
    <w:rsid w:val="00FD1E6B"/>
    <w:rsid w:val="00FD31E8"/>
    <w:rsid w:val="00FD52BF"/>
    <w:rsid w:val="00FE3061"/>
    <w:rsid w:val="00FF2049"/>
    <w:rsid w:val="00FF563C"/>
    <w:rsid w:val="00FF7762"/>
    <w:rsid w:val="00FF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273F4-6B73-4F98-86C3-88834875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8"/>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09"/>
    <w:rPr>
      <w:lang w:val="ro-RO"/>
    </w:rPr>
  </w:style>
  <w:style w:type="paragraph" w:styleId="4">
    <w:name w:val="heading 4"/>
    <w:basedOn w:val="a"/>
    <w:next w:val="a"/>
    <w:link w:val="40"/>
    <w:semiHidden/>
    <w:unhideWhenUsed/>
    <w:qFormat/>
    <w:rsid w:val="00A36CD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1D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B32338"/>
    <w:pPr>
      <w:spacing w:line="240" w:lineRule="auto"/>
    </w:pPr>
    <w:rPr>
      <w:rFonts w:ascii="Segoe UI" w:hAnsi="Segoe UI" w:cs="Segoe UI"/>
      <w:sz w:val="18"/>
      <w:szCs w:val="18"/>
    </w:rPr>
  </w:style>
  <w:style w:type="character" w:customStyle="1" w:styleId="a5">
    <w:name w:val="Текст выноски Знак"/>
    <w:basedOn w:val="a0"/>
    <w:link w:val="a4"/>
    <w:rsid w:val="00B32338"/>
    <w:rPr>
      <w:rFonts w:ascii="Segoe UI" w:hAnsi="Segoe UI" w:cs="Segoe UI"/>
      <w:sz w:val="18"/>
      <w:szCs w:val="18"/>
      <w:lang w:val="ro-RO"/>
    </w:rPr>
  </w:style>
  <w:style w:type="paragraph" w:styleId="a6">
    <w:name w:val="Normal (Web)"/>
    <w:basedOn w:val="a"/>
    <w:link w:val="a7"/>
    <w:uiPriority w:val="99"/>
    <w:unhideWhenUsed/>
    <w:rsid w:val="00A6520A"/>
    <w:pPr>
      <w:spacing w:line="240" w:lineRule="auto"/>
      <w:ind w:firstLine="567"/>
    </w:pPr>
    <w:rPr>
      <w:rFonts w:ascii="Times New Roman" w:eastAsia="Times New Roman" w:hAnsi="Times New Roman"/>
      <w:szCs w:val="24"/>
      <w:lang w:val="ru-RU" w:eastAsia="ru-RU"/>
    </w:rPr>
  </w:style>
  <w:style w:type="paragraph" w:styleId="a8">
    <w:name w:val="List Paragraph"/>
    <w:basedOn w:val="a"/>
    <w:uiPriority w:val="1"/>
    <w:qFormat/>
    <w:rsid w:val="00097BA1"/>
    <w:pPr>
      <w:widowControl w:val="0"/>
      <w:spacing w:after="200"/>
      <w:ind w:left="720"/>
      <w:contextualSpacing/>
      <w:jc w:val="left"/>
    </w:pPr>
    <w:rPr>
      <w:rFonts w:asciiTheme="minorHAnsi" w:hAnsiTheme="minorHAnsi" w:cstheme="minorBidi"/>
      <w:sz w:val="22"/>
      <w:szCs w:val="22"/>
      <w:lang w:val="en-US"/>
    </w:rPr>
  </w:style>
  <w:style w:type="character" w:customStyle="1" w:styleId="40">
    <w:name w:val="Заголовок 4 Знак"/>
    <w:basedOn w:val="a0"/>
    <w:link w:val="4"/>
    <w:semiHidden/>
    <w:rsid w:val="00A36CDE"/>
    <w:rPr>
      <w:rFonts w:asciiTheme="majorHAnsi" w:eastAsiaTheme="majorEastAsia" w:hAnsiTheme="majorHAnsi" w:cstheme="majorBidi"/>
      <w:i/>
      <w:iCs/>
      <w:color w:val="2E74B5" w:themeColor="accent1" w:themeShade="BF"/>
      <w:lang w:val="ro-RO"/>
    </w:rPr>
  </w:style>
  <w:style w:type="character" w:customStyle="1" w:styleId="docbody2">
    <w:name w:val="doc_body2"/>
    <w:rsid w:val="00A025C8"/>
    <w:rPr>
      <w:rFonts w:ascii="Times New Roman" w:hAnsi="Times New Roman" w:cs="Times New Roman" w:hint="default"/>
      <w:color w:val="000000"/>
      <w:sz w:val="24"/>
      <w:szCs w:val="24"/>
    </w:rPr>
  </w:style>
  <w:style w:type="character" w:customStyle="1" w:styleId="apple-converted-space">
    <w:name w:val="apple-converted-space"/>
    <w:basedOn w:val="a0"/>
    <w:rsid w:val="00A025C8"/>
  </w:style>
  <w:style w:type="character" w:customStyle="1" w:styleId="docheader1">
    <w:name w:val="doc_header1"/>
    <w:rsid w:val="00A025C8"/>
    <w:rPr>
      <w:rFonts w:ascii="Times New Roman" w:hAnsi="Times New Roman" w:cs="Times New Roman" w:hint="default"/>
      <w:b/>
      <w:bCs/>
      <w:color w:val="000000"/>
      <w:sz w:val="24"/>
      <w:szCs w:val="24"/>
    </w:rPr>
  </w:style>
  <w:style w:type="paragraph" w:customStyle="1" w:styleId="news">
    <w:name w:val="news"/>
    <w:basedOn w:val="a"/>
    <w:rsid w:val="00A025C8"/>
    <w:pPr>
      <w:suppressAutoHyphens/>
      <w:autoSpaceDN w:val="0"/>
      <w:spacing w:line="240" w:lineRule="auto"/>
      <w:jc w:val="left"/>
      <w:textAlignment w:val="baseline"/>
    </w:pPr>
    <w:rPr>
      <w:rFonts w:eastAsia="Times New Roman" w:cs="Arial"/>
      <w:sz w:val="20"/>
      <w:szCs w:val="20"/>
    </w:rPr>
  </w:style>
  <w:style w:type="paragraph" w:customStyle="1" w:styleId="a9">
    <w:name w:val="Знак Знак Знак Знак Знак"/>
    <w:basedOn w:val="a"/>
    <w:rsid w:val="00A025C8"/>
    <w:pPr>
      <w:autoSpaceDE w:val="0"/>
      <w:autoSpaceDN w:val="0"/>
      <w:spacing w:after="160" w:line="240" w:lineRule="exact"/>
      <w:jc w:val="left"/>
    </w:pPr>
    <w:rPr>
      <w:rFonts w:eastAsia="Times New Roman" w:cs="Arial"/>
      <w:b/>
      <w:sz w:val="20"/>
      <w:szCs w:val="20"/>
      <w:lang w:val="en-US" w:eastAsia="de-DE"/>
    </w:rPr>
  </w:style>
  <w:style w:type="character" w:customStyle="1" w:styleId="FontStyle56">
    <w:name w:val="Font Style56"/>
    <w:uiPriority w:val="99"/>
    <w:rsid w:val="00A025C8"/>
    <w:rPr>
      <w:rFonts w:ascii="Times New Roman" w:hAnsi="Times New Roman" w:cs="Times New Roman"/>
      <w:sz w:val="26"/>
      <w:szCs w:val="26"/>
    </w:rPr>
  </w:style>
  <w:style w:type="character" w:customStyle="1" w:styleId="s2">
    <w:name w:val="s2"/>
    <w:rsid w:val="00A025C8"/>
  </w:style>
  <w:style w:type="character" w:customStyle="1" w:styleId="apple-style-span">
    <w:name w:val="apple-style-span"/>
    <w:rsid w:val="00A025C8"/>
  </w:style>
  <w:style w:type="character" w:customStyle="1" w:styleId="a7">
    <w:name w:val="Обычный (веб) Знак"/>
    <w:link w:val="a6"/>
    <w:locked/>
    <w:rsid w:val="00A025C8"/>
    <w:rPr>
      <w:rFonts w:ascii="Times New Roman" w:eastAsia="Times New Roman" w:hAnsi="Times New Roman"/>
      <w:szCs w:val="24"/>
      <w:lang w:val="ru-RU" w:eastAsia="ru-RU"/>
    </w:rPr>
  </w:style>
  <w:style w:type="paragraph" w:styleId="HTML">
    <w:name w:val="HTML Preformatted"/>
    <w:basedOn w:val="a"/>
    <w:link w:val="HTML0"/>
    <w:rsid w:val="00A02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US"/>
    </w:rPr>
  </w:style>
  <w:style w:type="character" w:customStyle="1" w:styleId="HTML0">
    <w:name w:val="Стандартный HTML Знак"/>
    <w:basedOn w:val="a0"/>
    <w:link w:val="HTML"/>
    <w:rsid w:val="00A025C8"/>
    <w:rPr>
      <w:rFonts w:ascii="Courier New" w:eastAsia="Times New Roman" w:hAnsi="Courier New" w:cs="Courier New"/>
      <w:sz w:val="20"/>
      <w:szCs w:val="20"/>
    </w:rPr>
  </w:style>
  <w:style w:type="character" w:styleId="aa">
    <w:name w:val="Hyperlink"/>
    <w:uiPriority w:val="99"/>
    <w:unhideWhenUsed/>
    <w:rsid w:val="00A025C8"/>
    <w:rPr>
      <w:color w:val="0000FF"/>
      <w:u w:val="single"/>
    </w:rPr>
  </w:style>
  <w:style w:type="paragraph" w:styleId="ab">
    <w:name w:val="header"/>
    <w:basedOn w:val="a"/>
    <w:link w:val="ac"/>
    <w:rsid w:val="00A025C8"/>
    <w:pPr>
      <w:tabs>
        <w:tab w:val="center" w:pos="4677"/>
        <w:tab w:val="right" w:pos="9355"/>
      </w:tabs>
      <w:spacing w:line="240" w:lineRule="auto"/>
      <w:jc w:val="left"/>
    </w:pPr>
    <w:rPr>
      <w:rFonts w:ascii="Times New Roman" w:eastAsia="Times New Roman" w:hAnsi="Times New Roman"/>
      <w:sz w:val="28"/>
      <w:lang w:val="en-US"/>
    </w:rPr>
  </w:style>
  <w:style w:type="character" w:customStyle="1" w:styleId="ac">
    <w:name w:val="Верхний колонтитул Знак"/>
    <w:basedOn w:val="a0"/>
    <w:link w:val="ab"/>
    <w:rsid w:val="00A025C8"/>
    <w:rPr>
      <w:rFonts w:ascii="Times New Roman" w:eastAsia="Times New Roman" w:hAnsi="Times New Roman"/>
      <w:sz w:val="28"/>
    </w:rPr>
  </w:style>
  <w:style w:type="paragraph" w:styleId="ad">
    <w:name w:val="footer"/>
    <w:basedOn w:val="a"/>
    <w:link w:val="ae"/>
    <w:uiPriority w:val="99"/>
    <w:rsid w:val="00A025C8"/>
    <w:pPr>
      <w:tabs>
        <w:tab w:val="center" w:pos="4677"/>
        <w:tab w:val="right" w:pos="9355"/>
      </w:tabs>
      <w:spacing w:line="240" w:lineRule="auto"/>
      <w:jc w:val="left"/>
    </w:pPr>
    <w:rPr>
      <w:rFonts w:ascii="Times New Roman" w:eastAsia="Times New Roman" w:hAnsi="Times New Roman"/>
      <w:sz w:val="28"/>
      <w:lang w:val="en-US"/>
    </w:rPr>
  </w:style>
  <w:style w:type="character" w:customStyle="1" w:styleId="ae">
    <w:name w:val="Нижний колонтитул Знак"/>
    <w:basedOn w:val="a0"/>
    <w:link w:val="ad"/>
    <w:uiPriority w:val="99"/>
    <w:rsid w:val="00A025C8"/>
    <w:rPr>
      <w:rFonts w:ascii="Times New Roman" w:eastAsia="Times New Roman" w:hAnsi="Times New Roman"/>
      <w:sz w:val="28"/>
    </w:rPr>
  </w:style>
  <w:style w:type="character" w:customStyle="1" w:styleId="s1">
    <w:name w:val="s1"/>
    <w:rsid w:val="00A025C8"/>
  </w:style>
  <w:style w:type="character" w:customStyle="1" w:styleId="docred">
    <w:name w:val="doc_red"/>
    <w:rsid w:val="00A025C8"/>
  </w:style>
  <w:style w:type="character" w:styleId="af">
    <w:name w:val="annotation reference"/>
    <w:uiPriority w:val="99"/>
    <w:rsid w:val="00A025C8"/>
    <w:rPr>
      <w:sz w:val="16"/>
      <w:szCs w:val="16"/>
    </w:rPr>
  </w:style>
  <w:style w:type="paragraph" w:styleId="af0">
    <w:name w:val="annotation text"/>
    <w:basedOn w:val="a"/>
    <w:link w:val="af1"/>
    <w:rsid w:val="00A025C8"/>
    <w:pPr>
      <w:spacing w:line="240" w:lineRule="auto"/>
      <w:jc w:val="left"/>
    </w:pPr>
    <w:rPr>
      <w:rFonts w:ascii="Times New Roman" w:eastAsia="Times New Roman" w:hAnsi="Times New Roman"/>
      <w:sz w:val="20"/>
      <w:szCs w:val="20"/>
      <w:lang w:val="en-US"/>
    </w:rPr>
  </w:style>
  <w:style w:type="character" w:customStyle="1" w:styleId="af1">
    <w:name w:val="Текст примечания Знак"/>
    <w:basedOn w:val="a0"/>
    <w:link w:val="af0"/>
    <w:rsid w:val="00A025C8"/>
    <w:rPr>
      <w:rFonts w:ascii="Times New Roman" w:eastAsia="Times New Roman" w:hAnsi="Times New Roman"/>
      <w:sz w:val="20"/>
      <w:szCs w:val="20"/>
    </w:rPr>
  </w:style>
  <w:style w:type="paragraph" w:styleId="af2">
    <w:name w:val="annotation subject"/>
    <w:basedOn w:val="af0"/>
    <w:next w:val="af0"/>
    <w:link w:val="af3"/>
    <w:rsid w:val="00A025C8"/>
    <w:rPr>
      <w:b/>
      <w:bCs/>
    </w:rPr>
  </w:style>
  <w:style w:type="character" w:customStyle="1" w:styleId="af3">
    <w:name w:val="Тема примечания Знак"/>
    <w:basedOn w:val="af1"/>
    <w:link w:val="af2"/>
    <w:rsid w:val="00A025C8"/>
    <w:rPr>
      <w:rFonts w:ascii="Times New Roman" w:eastAsia="Times New Roman" w:hAnsi="Times New Roman"/>
      <w:b/>
      <w:bCs/>
      <w:sz w:val="20"/>
      <w:szCs w:val="20"/>
    </w:rPr>
  </w:style>
  <w:style w:type="paragraph" w:styleId="af4">
    <w:name w:val="Revision"/>
    <w:hidden/>
    <w:uiPriority w:val="99"/>
    <w:semiHidden/>
    <w:rsid w:val="00A025C8"/>
    <w:pPr>
      <w:spacing w:line="240" w:lineRule="auto"/>
      <w:jc w:val="left"/>
    </w:pPr>
    <w:rPr>
      <w:rFonts w:ascii="Times New Roman" w:eastAsia="Times New Roman" w:hAnsi="Times New Roman"/>
      <w:szCs w:val="24"/>
      <w:lang w:val="ru-RU" w:eastAsia="ru-RU"/>
    </w:rPr>
  </w:style>
  <w:style w:type="paragraph" w:styleId="af5">
    <w:name w:val="footnote text"/>
    <w:basedOn w:val="a"/>
    <w:link w:val="af6"/>
    <w:rsid w:val="00A025C8"/>
    <w:pPr>
      <w:spacing w:line="240" w:lineRule="auto"/>
      <w:jc w:val="left"/>
    </w:pPr>
    <w:rPr>
      <w:rFonts w:ascii="Times New Roman" w:eastAsia="Times New Roman" w:hAnsi="Times New Roman"/>
      <w:sz w:val="20"/>
      <w:szCs w:val="20"/>
      <w:lang w:val="en-US"/>
    </w:rPr>
  </w:style>
  <w:style w:type="character" w:customStyle="1" w:styleId="af6">
    <w:name w:val="Текст сноски Знак"/>
    <w:basedOn w:val="a0"/>
    <w:link w:val="af5"/>
    <w:rsid w:val="00A025C8"/>
    <w:rPr>
      <w:rFonts w:ascii="Times New Roman" w:eastAsia="Times New Roman" w:hAnsi="Times New Roman"/>
      <w:sz w:val="20"/>
      <w:szCs w:val="20"/>
    </w:rPr>
  </w:style>
  <w:style w:type="character" w:styleId="af7">
    <w:name w:val="footnote reference"/>
    <w:rsid w:val="00A025C8"/>
    <w:rPr>
      <w:vertAlign w:val="superscript"/>
    </w:rPr>
  </w:style>
  <w:style w:type="character" w:customStyle="1" w:styleId="slitbdy">
    <w:name w:val="s_lit_bdy"/>
    <w:rsid w:val="00A025C8"/>
  </w:style>
  <w:style w:type="character" w:customStyle="1" w:styleId="sartttl">
    <w:name w:val="s_art_ttl"/>
    <w:rsid w:val="00A025C8"/>
  </w:style>
  <w:style w:type="character" w:customStyle="1" w:styleId="markedcontent">
    <w:name w:val="markedcontent"/>
    <w:rsid w:val="00A025C8"/>
  </w:style>
  <w:style w:type="paragraph" w:customStyle="1" w:styleId="1">
    <w:name w:val="Знак Знак1"/>
    <w:basedOn w:val="a"/>
    <w:next w:val="a"/>
    <w:rsid w:val="00A025C8"/>
    <w:pPr>
      <w:spacing w:after="160" w:line="240" w:lineRule="exact"/>
      <w:jc w:val="left"/>
    </w:pPr>
    <w:rPr>
      <w:rFonts w:ascii="Tahoma" w:eastAsia="Times New Roman" w:hAnsi="Tahoma"/>
      <w:szCs w:val="20"/>
      <w:lang w:val="en-US"/>
    </w:rPr>
  </w:style>
  <w:style w:type="paragraph" w:customStyle="1" w:styleId="cp">
    <w:name w:val="cp"/>
    <w:basedOn w:val="a"/>
    <w:rsid w:val="00FA5188"/>
    <w:pPr>
      <w:spacing w:line="240" w:lineRule="auto"/>
      <w:jc w:val="center"/>
    </w:pPr>
    <w:rPr>
      <w:rFonts w:ascii="Times New Roman" w:eastAsiaTheme="minorEastAsia" w:hAnsi="Times New Roman"/>
      <w:b/>
      <w:bCs/>
      <w:szCs w:val="24"/>
      <w:lang w:val="en-US"/>
    </w:rPr>
  </w:style>
  <w:style w:type="paragraph" w:styleId="af8">
    <w:name w:val="No Spacing"/>
    <w:uiPriority w:val="1"/>
    <w:qFormat/>
    <w:rsid w:val="00AE181C"/>
    <w:pPr>
      <w:spacing w:line="240" w:lineRule="auto"/>
      <w:jc w:val="left"/>
    </w:pPr>
    <w:rPr>
      <w:rFonts w:asciiTheme="minorHAnsi" w:hAnsiTheme="minorHAnsi" w:cstheme="minorBidi"/>
      <w:sz w:val="22"/>
      <w:szCs w:val="22"/>
    </w:rPr>
  </w:style>
  <w:style w:type="paragraph" w:customStyle="1" w:styleId="rg">
    <w:name w:val="rg"/>
    <w:basedOn w:val="a"/>
    <w:rsid w:val="00ED47D1"/>
    <w:pPr>
      <w:spacing w:before="100" w:beforeAutospacing="1" w:after="100" w:afterAutospacing="1" w:line="240" w:lineRule="auto"/>
      <w:jc w:val="left"/>
    </w:pPr>
    <w:rPr>
      <w:rFonts w:ascii="Times New Roman" w:eastAsia="Times New Roman" w:hAnsi="Times New Roman"/>
      <w:szCs w:val="24"/>
      <w:lang w:val="en-US"/>
    </w:rPr>
  </w:style>
  <w:style w:type="paragraph" w:customStyle="1" w:styleId="tt">
    <w:name w:val="tt"/>
    <w:basedOn w:val="a"/>
    <w:rsid w:val="001F0B77"/>
    <w:pPr>
      <w:spacing w:line="240" w:lineRule="auto"/>
      <w:jc w:val="center"/>
    </w:pPr>
    <w:rPr>
      <w:rFonts w:ascii="Times New Roman" w:eastAsia="Times New Roman" w:hAnsi="Times New Roman"/>
      <w:b/>
      <w:bCs/>
      <w:szCs w:val="24"/>
      <w:lang w:val="en-US"/>
    </w:rPr>
  </w:style>
  <w:style w:type="paragraph" w:customStyle="1" w:styleId="Default">
    <w:name w:val="Default"/>
    <w:rsid w:val="00BE2EBB"/>
    <w:pPr>
      <w:autoSpaceDE w:val="0"/>
      <w:autoSpaceDN w:val="0"/>
      <w:adjustRightInd w:val="0"/>
      <w:spacing w:line="240" w:lineRule="auto"/>
      <w:jc w:val="left"/>
    </w:pPr>
    <w:rPr>
      <w:rFonts w:ascii="Times New Roman" w:hAnsi="Times New Roman"/>
      <w:color w:val="000000"/>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7439">
      <w:bodyDiv w:val="1"/>
      <w:marLeft w:val="0"/>
      <w:marRight w:val="0"/>
      <w:marTop w:val="0"/>
      <w:marBottom w:val="0"/>
      <w:divBdr>
        <w:top w:val="none" w:sz="0" w:space="0" w:color="auto"/>
        <w:left w:val="none" w:sz="0" w:space="0" w:color="auto"/>
        <w:bottom w:val="none" w:sz="0" w:space="0" w:color="auto"/>
        <w:right w:val="none" w:sz="0" w:space="0" w:color="auto"/>
      </w:divBdr>
    </w:div>
    <w:div w:id="284847846">
      <w:bodyDiv w:val="1"/>
      <w:marLeft w:val="0"/>
      <w:marRight w:val="0"/>
      <w:marTop w:val="0"/>
      <w:marBottom w:val="0"/>
      <w:divBdr>
        <w:top w:val="none" w:sz="0" w:space="0" w:color="auto"/>
        <w:left w:val="none" w:sz="0" w:space="0" w:color="auto"/>
        <w:bottom w:val="none" w:sz="0" w:space="0" w:color="auto"/>
        <w:right w:val="none" w:sz="0" w:space="0" w:color="auto"/>
      </w:divBdr>
    </w:div>
    <w:div w:id="303659362">
      <w:bodyDiv w:val="1"/>
      <w:marLeft w:val="0"/>
      <w:marRight w:val="0"/>
      <w:marTop w:val="0"/>
      <w:marBottom w:val="0"/>
      <w:divBdr>
        <w:top w:val="none" w:sz="0" w:space="0" w:color="auto"/>
        <w:left w:val="none" w:sz="0" w:space="0" w:color="auto"/>
        <w:bottom w:val="none" w:sz="0" w:space="0" w:color="auto"/>
        <w:right w:val="none" w:sz="0" w:space="0" w:color="auto"/>
      </w:divBdr>
    </w:div>
    <w:div w:id="333144814">
      <w:bodyDiv w:val="1"/>
      <w:marLeft w:val="0"/>
      <w:marRight w:val="0"/>
      <w:marTop w:val="0"/>
      <w:marBottom w:val="0"/>
      <w:divBdr>
        <w:top w:val="none" w:sz="0" w:space="0" w:color="auto"/>
        <w:left w:val="none" w:sz="0" w:space="0" w:color="auto"/>
        <w:bottom w:val="none" w:sz="0" w:space="0" w:color="auto"/>
        <w:right w:val="none" w:sz="0" w:space="0" w:color="auto"/>
      </w:divBdr>
    </w:div>
    <w:div w:id="357006350">
      <w:bodyDiv w:val="1"/>
      <w:marLeft w:val="0"/>
      <w:marRight w:val="0"/>
      <w:marTop w:val="0"/>
      <w:marBottom w:val="0"/>
      <w:divBdr>
        <w:top w:val="none" w:sz="0" w:space="0" w:color="auto"/>
        <w:left w:val="none" w:sz="0" w:space="0" w:color="auto"/>
        <w:bottom w:val="none" w:sz="0" w:space="0" w:color="auto"/>
        <w:right w:val="none" w:sz="0" w:space="0" w:color="auto"/>
      </w:divBdr>
    </w:div>
    <w:div w:id="408037816">
      <w:bodyDiv w:val="1"/>
      <w:marLeft w:val="0"/>
      <w:marRight w:val="0"/>
      <w:marTop w:val="0"/>
      <w:marBottom w:val="0"/>
      <w:divBdr>
        <w:top w:val="none" w:sz="0" w:space="0" w:color="auto"/>
        <w:left w:val="none" w:sz="0" w:space="0" w:color="auto"/>
        <w:bottom w:val="none" w:sz="0" w:space="0" w:color="auto"/>
        <w:right w:val="none" w:sz="0" w:space="0" w:color="auto"/>
      </w:divBdr>
    </w:div>
    <w:div w:id="421990417">
      <w:bodyDiv w:val="1"/>
      <w:marLeft w:val="0"/>
      <w:marRight w:val="0"/>
      <w:marTop w:val="0"/>
      <w:marBottom w:val="0"/>
      <w:divBdr>
        <w:top w:val="none" w:sz="0" w:space="0" w:color="auto"/>
        <w:left w:val="none" w:sz="0" w:space="0" w:color="auto"/>
        <w:bottom w:val="none" w:sz="0" w:space="0" w:color="auto"/>
        <w:right w:val="none" w:sz="0" w:space="0" w:color="auto"/>
      </w:divBdr>
    </w:div>
    <w:div w:id="511841803">
      <w:bodyDiv w:val="1"/>
      <w:marLeft w:val="0"/>
      <w:marRight w:val="0"/>
      <w:marTop w:val="0"/>
      <w:marBottom w:val="0"/>
      <w:divBdr>
        <w:top w:val="none" w:sz="0" w:space="0" w:color="auto"/>
        <w:left w:val="none" w:sz="0" w:space="0" w:color="auto"/>
        <w:bottom w:val="none" w:sz="0" w:space="0" w:color="auto"/>
        <w:right w:val="none" w:sz="0" w:space="0" w:color="auto"/>
      </w:divBdr>
    </w:div>
    <w:div w:id="529759178">
      <w:bodyDiv w:val="1"/>
      <w:marLeft w:val="0"/>
      <w:marRight w:val="0"/>
      <w:marTop w:val="0"/>
      <w:marBottom w:val="0"/>
      <w:divBdr>
        <w:top w:val="none" w:sz="0" w:space="0" w:color="auto"/>
        <w:left w:val="none" w:sz="0" w:space="0" w:color="auto"/>
        <w:bottom w:val="none" w:sz="0" w:space="0" w:color="auto"/>
        <w:right w:val="none" w:sz="0" w:space="0" w:color="auto"/>
      </w:divBdr>
    </w:div>
    <w:div w:id="532964204">
      <w:bodyDiv w:val="1"/>
      <w:marLeft w:val="0"/>
      <w:marRight w:val="0"/>
      <w:marTop w:val="0"/>
      <w:marBottom w:val="0"/>
      <w:divBdr>
        <w:top w:val="none" w:sz="0" w:space="0" w:color="auto"/>
        <w:left w:val="none" w:sz="0" w:space="0" w:color="auto"/>
        <w:bottom w:val="none" w:sz="0" w:space="0" w:color="auto"/>
        <w:right w:val="none" w:sz="0" w:space="0" w:color="auto"/>
      </w:divBdr>
    </w:div>
    <w:div w:id="547030180">
      <w:bodyDiv w:val="1"/>
      <w:marLeft w:val="0"/>
      <w:marRight w:val="0"/>
      <w:marTop w:val="0"/>
      <w:marBottom w:val="0"/>
      <w:divBdr>
        <w:top w:val="none" w:sz="0" w:space="0" w:color="auto"/>
        <w:left w:val="none" w:sz="0" w:space="0" w:color="auto"/>
        <w:bottom w:val="none" w:sz="0" w:space="0" w:color="auto"/>
        <w:right w:val="none" w:sz="0" w:space="0" w:color="auto"/>
      </w:divBdr>
    </w:div>
    <w:div w:id="693463189">
      <w:bodyDiv w:val="1"/>
      <w:marLeft w:val="0"/>
      <w:marRight w:val="0"/>
      <w:marTop w:val="0"/>
      <w:marBottom w:val="0"/>
      <w:divBdr>
        <w:top w:val="none" w:sz="0" w:space="0" w:color="auto"/>
        <w:left w:val="none" w:sz="0" w:space="0" w:color="auto"/>
        <w:bottom w:val="none" w:sz="0" w:space="0" w:color="auto"/>
        <w:right w:val="none" w:sz="0" w:space="0" w:color="auto"/>
      </w:divBdr>
    </w:div>
    <w:div w:id="708993548">
      <w:bodyDiv w:val="1"/>
      <w:marLeft w:val="0"/>
      <w:marRight w:val="0"/>
      <w:marTop w:val="0"/>
      <w:marBottom w:val="0"/>
      <w:divBdr>
        <w:top w:val="none" w:sz="0" w:space="0" w:color="auto"/>
        <w:left w:val="none" w:sz="0" w:space="0" w:color="auto"/>
        <w:bottom w:val="none" w:sz="0" w:space="0" w:color="auto"/>
        <w:right w:val="none" w:sz="0" w:space="0" w:color="auto"/>
      </w:divBdr>
    </w:div>
    <w:div w:id="821626848">
      <w:bodyDiv w:val="1"/>
      <w:marLeft w:val="0"/>
      <w:marRight w:val="0"/>
      <w:marTop w:val="0"/>
      <w:marBottom w:val="0"/>
      <w:divBdr>
        <w:top w:val="none" w:sz="0" w:space="0" w:color="auto"/>
        <w:left w:val="none" w:sz="0" w:space="0" w:color="auto"/>
        <w:bottom w:val="none" w:sz="0" w:space="0" w:color="auto"/>
        <w:right w:val="none" w:sz="0" w:space="0" w:color="auto"/>
      </w:divBdr>
    </w:div>
    <w:div w:id="888229212">
      <w:bodyDiv w:val="1"/>
      <w:marLeft w:val="0"/>
      <w:marRight w:val="0"/>
      <w:marTop w:val="0"/>
      <w:marBottom w:val="0"/>
      <w:divBdr>
        <w:top w:val="none" w:sz="0" w:space="0" w:color="auto"/>
        <w:left w:val="none" w:sz="0" w:space="0" w:color="auto"/>
        <w:bottom w:val="none" w:sz="0" w:space="0" w:color="auto"/>
        <w:right w:val="none" w:sz="0" w:space="0" w:color="auto"/>
      </w:divBdr>
    </w:div>
    <w:div w:id="1027218487">
      <w:bodyDiv w:val="1"/>
      <w:marLeft w:val="0"/>
      <w:marRight w:val="0"/>
      <w:marTop w:val="0"/>
      <w:marBottom w:val="0"/>
      <w:divBdr>
        <w:top w:val="none" w:sz="0" w:space="0" w:color="auto"/>
        <w:left w:val="none" w:sz="0" w:space="0" w:color="auto"/>
        <w:bottom w:val="none" w:sz="0" w:space="0" w:color="auto"/>
        <w:right w:val="none" w:sz="0" w:space="0" w:color="auto"/>
      </w:divBdr>
    </w:div>
    <w:div w:id="1142967328">
      <w:bodyDiv w:val="1"/>
      <w:marLeft w:val="0"/>
      <w:marRight w:val="0"/>
      <w:marTop w:val="0"/>
      <w:marBottom w:val="0"/>
      <w:divBdr>
        <w:top w:val="none" w:sz="0" w:space="0" w:color="auto"/>
        <w:left w:val="none" w:sz="0" w:space="0" w:color="auto"/>
        <w:bottom w:val="none" w:sz="0" w:space="0" w:color="auto"/>
        <w:right w:val="none" w:sz="0" w:space="0" w:color="auto"/>
      </w:divBdr>
    </w:div>
    <w:div w:id="1158811535">
      <w:bodyDiv w:val="1"/>
      <w:marLeft w:val="0"/>
      <w:marRight w:val="0"/>
      <w:marTop w:val="0"/>
      <w:marBottom w:val="0"/>
      <w:divBdr>
        <w:top w:val="none" w:sz="0" w:space="0" w:color="auto"/>
        <w:left w:val="none" w:sz="0" w:space="0" w:color="auto"/>
        <w:bottom w:val="none" w:sz="0" w:space="0" w:color="auto"/>
        <w:right w:val="none" w:sz="0" w:space="0" w:color="auto"/>
      </w:divBdr>
    </w:div>
    <w:div w:id="1250579296">
      <w:bodyDiv w:val="1"/>
      <w:marLeft w:val="0"/>
      <w:marRight w:val="0"/>
      <w:marTop w:val="0"/>
      <w:marBottom w:val="0"/>
      <w:divBdr>
        <w:top w:val="none" w:sz="0" w:space="0" w:color="auto"/>
        <w:left w:val="none" w:sz="0" w:space="0" w:color="auto"/>
        <w:bottom w:val="none" w:sz="0" w:space="0" w:color="auto"/>
        <w:right w:val="none" w:sz="0" w:space="0" w:color="auto"/>
      </w:divBdr>
    </w:div>
    <w:div w:id="1359088466">
      <w:bodyDiv w:val="1"/>
      <w:marLeft w:val="0"/>
      <w:marRight w:val="0"/>
      <w:marTop w:val="0"/>
      <w:marBottom w:val="0"/>
      <w:divBdr>
        <w:top w:val="none" w:sz="0" w:space="0" w:color="auto"/>
        <w:left w:val="none" w:sz="0" w:space="0" w:color="auto"/>
        <w:bottom w:val="none" w:sz="0" w:space="0" w:color="auto"/>
        <w:right w:val="none" w:sz="0" w:space="0" w:color="auto"/>
      </w:divBdr>
    </w:div>
    <w:div w:id="1496610719">
      <w:bodyDiv w:val="1"/>
      <w:marLeft w:val="0"/>
      <w:marRight w:val="0"/>
      <w:marTop w:val="0"/>
      <w:marBottom w:val="0"/>
      <w:divBdr>
        <w:top w:val="none" w:sz="0" w:space="0" w:color="auto"/>
        <w:left w:val="none" w:sz="0" w:space="0" w:color="auto"/>
        <w:bottom w:val="none" w:sz="0" w:space="0" w:color="auto"/>
        <w:right w:val="none" w:sz="0" w:space="0" w:color="auto"/>
      </w:divBdr>
    </w:div>
    <w:div w:id="1551528297">
      <w:bodyDiv w:val="1"/>
      <w:marLeft w:val="0"/>
      <w:marRight w:val="0"/>
      <w:marTop w:val="0"/>
      <w:marBottom w:val="0"/>
      <w:divBdr>
        <w:top w:val="none" w:sz="0" w:space="0" w:color="auto"/>
        <w:left w:val="none" w:sz="0" w:space="0" w:color="auto"/>
        <w:bottom w:val="none" w:sz="0" w:space="0" w:color="auto"/>
        <w:right w:val="none" w:sz="0" w:space="0" w:color="auto"/>
      </w:divBdr>
    </w:div>
    <w:div w:id="1669822416">
      <w:bodyDiv w:val="1"/>
      <w:marLeft w:val="0"/>
      <w:marRight w:val="0"/>
      <w:marTop w:val="0"/>
      <w:marBottom w:val="0"/>
      <w:divBdr>
        <w:top w:val="none" w:sz="0" w:space="0" w:color="auto"/>
        <w:left w:val="none" w:sz="0" w:space="0" w:color="auto"/>
        <w:bottom w:val="none" w:sz="0" w:space="0" w:color="auto"/>
        <w:right w:val="none" w:sz="0" w:space="0" w:color="auto"/>
      </w:divBdr>
    </w:div>
    <w:div w:id="1809278673">
      <w:bodyDiv w:val="1"/>
      <w:marLeft w:val="0"/>
      <w:marRight w:val="0"/>
      <w:marTop w:val="0"/>
      <w:marBottom w:val="0"/>
      <w:divBdr>
        <w:top w:val="none" w:sz="0" w:space="0" w:color="auto"/>
        <w:left w:val="none" w:sz="0" w:space="0" w:color="auto"/>
        <w:bottom w:val="none" w:sz="0" w:space="0" w:color="auto"/>
        <w:right w:val="none" w:sz="0" w:space="0" w:color="auto"/>
      </w:divBdr>
    </w:div>
    <w:div w:id="1821533520">
      <w:bodyDiv w:val="1"/>
      <w:marLeft w:val="0"/>
      <w:marRight w:val="0"/>
      <w:marTop w:val="0"/>
      <w:marBottom w:val="0"/>
      <w:divBdr>
        <w:top w:val="none" w:sz="0" w:space="0" w:color="auto"/>
        <w:left w:val="none" w:sz="0" w:space="0" w:color="auto"/>
        <w:bottom w:val="none" w:sz="0" w:space="0" w:color="auto"/>
        <w:right w:val="none" w:sz="0" w:space="0" w:color="auto"/>
      </w:divBdr>
    </w:div>
    <w:div w:id="1913152524">
      <w:bodyDiv w:val="1"/>
      <w:marLeft w:val="0"/>
      <w:marRight w:val="0"/>
      <w:marTop w:val="0"/>
      <w:marBottom w:val="0"/>
      <w:divBdr>
        <w:top w:val="none" w:sz="0" w:space="0" w:color="auto"/>
        <w:left w:val="none" w:sz="0" w:space="0" w:color="auto"/>
        <w:bottom w:val="none" w:sz="0" w:space="0" w:color="auto"/>
        <w:right w:val="none" w:sz="0" w:space="0" w:color="auto"/>
      </w:divBdr>
    </w:div>
    <w:div w:id="208537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8512</Words>
  <Characters>48520</Characters>
  <Application>Microsoft Office Word</Application>
  <DocSecurity>0</DocSecurity>
  <Lines>404</Lines>
  <Paragraphs>113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56919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Veaceslav Volcov</cp:lastModifiedBy>
  <cp:revision>2</cp:revision>
  <cp:lastPrinted>2022-05-25T13:04:00Z</cp:lastPrinted>
  <dcterms:created xsi:type="dcterms:W3CDTF">2023-10-04T13:29:00Z</dcterms:created>
  <dcterms:modified xsi:type="dcterms:W3CDTF">2023-10-04T13:29:00Z</dcterms:modified>
</cp:coreProperties>
</file>