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8B" w:rsidRPr="00C215E5" w:rsidRDefault="00B30C8B" w:rsidP="00B30C8B">
      <w:pPr>
        <w:pStyle w:val="a3"/>
        <w:jc w:val="center"/>
        <w:rPr>
          <w:rFonts w:ascii="Times New Roman" w:hAnsi="Times New Roman" w:cs="Times New Roman"/>
          <w:b/>
          <w:sz w:val="24"/>
          <w:szCs w:val="24"/>
          <w:lang w:val="ro-MD"/>
        </w:rPr>
      </w:pPr>
      <w:bookmarkStart w:id="0" w:name="_GoBack"/>
      <w:bookmarkEnd w:id="0"/>
      <w:r w:rsidRPr="00C215E5">
        <w:rPr>
          <w:rFonts w:ascii="Times New Roman" w:hAnsi="Times New Roman" w:cs="Times New Roman"/>
          <w:b/>
          <w:sz w:val="24"/>
          <w:szCs w:val="24"/>
          <w:lang w:val="ro-MD"/>
        </w:rPr>
        <w:t>Notă Informativă</w:t>
      </w:r>
    </w:p>
    <w:p w:rsidR="0037083B" w:rsidRDefault="00B30C8B" w:rsidP="00400643">
      <w:pPr>
        <w:pStyle w:val="a3"/>
        <w:jc w:val="center"/>
        <w:rPr>
          <w:rFonts w:ascii="Times New Roman" w:hAnsi="Times New Roman" w:cs="Times New Roman"/>
          <w:b/>
          <w:sz w:val="24"/>
          <w:szCs w:val="24"/>
          <w:lang w:val="ro-MD"/>
        </w:rPr>
      </w:pPr>
      <w:r w:rsidRPr="00C215E5">
        <w:rPr>
          <w:rFonts w:ascii="Times New Roman" w:hAnsi="Times New Roman" w:cs="Times New Roman"/>
          <w:b/>
          <w:sz w:val="24"/>
          <w:szCs w:val="24"/>
          <w:lang w:val="ro-MD"/>
        </w:rPr>
        <w:t xml:space="preserve">la proiectul Hotărârii Guvernului </w:t>
      </w:r>
      <w:r w:rsidR="00400643">
        <w:rPr>
          <w:rFonts w:ascii="Times New Roman" w:hAnsi="Times New Roman" w:cs="Times New Roman"/>
          <w:b/>
          <w:sz w:val="24"/>
          <w:szCs w:val="24"/>
          <w:lang w:val="ro-MD"/>
        </w:rPr>
        <w:t xml:space="preserve">pentru </w:t>
      </w:r>
      <w:r w:rsidR="0037083B">
        <w:rPr>
          <w:rFonts w:ascii="Times New Roman" w:hAnsi="Times New Roman" w:cs="Times New Roman"/>
          <w:b/>
          <w:sz w:val="24"/>
          <w:szCs w:val="24"/>
          <w:lang w:val="ro-MD"/>
        </w:rPr>
        <w:t>aprobarea modificărilor ce se operează</w:t>
      </w:r>
    </w:p>
    <w:p w:rsidR="0037083B" w:rsidRDefault="0037083B" w:rsidP="0037083B">
      <w:pPr>
        <w:pStyle w:val="a3"/>
        <w:jc w:val="center"/>
        <w:rPr>
          <w:rFonts w:ascii="Times New Roman" w:hAnsi="Times New Roman" w:cs="Times New Roman"/>
          <w:b/>
          <w:sz w:val="24"/>
          <w:szCs w:val="24"/>
          <w:lang w:val="ro-MD"/>
        </w:rPr>
      </w:pPr>
      <w:r>
        <w:rPr>
          <w:rFonts w:ascii="Times New Roman" w:hAnsi="Times New Roman" w:cs="Times New Roman"/>
          <w:b/>
          <w:sz w:val="24"/>
          <w:szCs w:val="24"/>
          <w:lang w:val="ro-MD"/>
        </w:rPr>
        <w:t>în unele hotărâri ale Guvernului</w:t>
      </w:r>
      <w:r w:rsidR="00400643">
        <w:rPr>
          <w:rFonts w:ascii="Times New Roman" w:hAnsi="Times New Roman" w:cs="Times New Roman"/>
          <w:b/>
          <w:sz w:val="24"/>
          <w:szCs w:val="24"/>
          <w:lang w:val="ro-MD"/>
        </w:rPr>
        <w:t xml:space="preserve"> </w:t>
      </w:r>
    </w:p>
    <w:p w:rsidR="00400643" w:rsidRPr="004F7561" w:rsidRDefault="0037083B" w:rsidP="0037083B">
      <w:pPr>
        <w:pStyle w:val="a3"/>
        <w:jc w:val="center"/>
        <w:rPr>
          <w:rFonts w:ascii="Times New Roman" w:hAnsi="Times New Roman" w:cs="Times New Roman"/>
          <w:i/>
          <w:sz w:val="24"/>
          <w:szCs w:val="24"/>
          <w:lang w:val="ro-MD"/>
        </w:rPr>
      </w:pPr>
      <w:r w:rsidRPr="004F7561">
        <w:rPr>
          <w:rFonts w:ascii="Times New Roman" w:hAnsi="Times New Roman" w:cs="Times New Roman"/>
          <w:i/>
          <w:sz w:val="24"/>
          <w:szCs w:val="24"/>
          <w:lang w:val="ro-MD"/>
        </w:rPr>
        <w:t>(eficientizarea activității</w:t>
      </w:r>
      <w:r w:rsidR="00400643" w:rsidRPr="004F7561">
        <w:rPr>
          <w:rFonts w:ascii="Times New Roman" w:hAnsi="Times New Roman" w:cs="Times New Roman"/>
          <w:i/>
          <w:sz w:val="24"/>
          <w:szCs w:val="24"/>
          <w:lang w:val="ro-MD"/>
        </w:rPr>
        <w:t xml:space="preserve"> Agenției Naționale Transport Auto</w:t>
      </w:r>
      <w:r w:rsidRPr="004F7561">
        <w:rPr>
          <w:rFonts w:ascii="Times New Roman" w:hAnsi="Times New Roman" w:cs="Times New Roman"/>
          <w:i/>
          <w:sz w:val="24"/>
          <w:szCs w:val="24"/>
          <w:lang w:val="ro-MD"/>
        </w:rPr>
        <w:t>)</w:t>
      </w:r>
    </w:p>
    <w:p w:rsidR="005505B5" w:rsidRPr="00C215E5" w:rsidRDefault="005505B5" w:rsidP="00B30C8B">
      <w:pPr>
        <w:pStyle w:val="a3"/>
        <w:jc w:val="center"/>
        <w:rPr>
          <w:rFonts w:ascii="Times New Roman" w:hAnsi="Times New Roman" w:cs="Times New Roman"/>
          <w:b/>
          <w:sz w:val="24"/>
          <w:szCs w:val="24"/>
          <w:lang w:val="ro-MD"/>
        </w:rPr>
      </w:pPr>
    </w:p>
    <w:tbl>
      <w:tblPr>
        <w:tblW w:w="5109" w:type="pct"/>
        <w:tblInd w:w="-360" w:type="dxa"/>
        <w:shd w:val="clear" w:color="auto" w:fill="FFFFFF"/>
        <w:tblCellMar>
          <w:left w:w="0" w:type="dxa"/>
          <w:right w:w="0" w:type="dxa"/>
        </w:tblCellMar>
        <w:tblLook w:val="04A0" w:firstRow="1" w:lastRow="0" w:firstColumn="1" w:lastColumn="0" w:noHBand="0" w:noVBand="1"/>
      </w:tblPr>
      <w:tblGrid>
        <w:gridCol w:w="348"/>
        <w:gridCol w:w="9340"/>
        <w:gridCol w:w="212"/>
      </w:tblGrid>
      <w:tr w:rsidR="00B30C8B" w:rsidRPr="00632FE1" w:rsidTr="006076D5">
        <w:trPr>
          <w:gridBefore w:val="1"/>
          <w:gridAfter w:val="1"/>
          <w:wBefore w:w="176" w:type="pct"/>
          <w:wAfter w:w="107" w:type="pct"/>
        </w:trPr>
        <w:tc>
          <w:tcPr>
            <w:tcW w:w="4717" w:type="pct"/>
            <w:tcBorders>
              <w:top w:val="nil"/>
              <w:left w:val="nil"/>
              <w:bottom w:val="single" w:sz="6" w:space="0" w:color="000000"/>
              <w:right w:val="nil"/>
            </w:tcBorders>
            <w:shd w:val="clear" w:color="auto" w:fill="FFFFFF"/>
            <w:tcMar>
              <w:top w:w="24" w:type="dxa"/>
              <w:left w:w="48" w:type="dxa"/>
              <w:bottom w:w="24" w:type="dxa"/>
              <w:right w:w="48" w:type="dxa"/>
            </w:tcMar>
            <w:hideMark/>
          </w:tcPr>
          <w:p w:rsidR="00B30C8B" w:rsidRPr="00632FE1" w:rsidRDefault="00B30C8B" w:rsidP="006076D5">
            <w:pPr>
              <w:spacing w:after="0" w:line="240" w:lineRule="auto"/>
              <w:rPr>
                <w:rFonts w:ascii="Times New Roman" w:eastAsia="Times New Roman" w:hAnsi="Times New Roman" w:cs="Times New Roman"/>
                <w:color w:val="000000"/>
                <w:sz w:val="26"/>
                <w:szCs w:val="26"/>
                <w:lang w:val="ro-MD"/>
              </w:rPr>
            </w:pP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ind w:firstLine="138"/>
              <w:rPr>
                <w:rFonts w:ascii="Times New Roman" w:eastAsia="Times New Roman" w:hAnsi="Times New Roman" w:cs="Times New Roman"/>
                <w:color w:val="000000"/>
                <w:sz w:val="24"/>
                <w:szCs w:val="24"/>
                <w:lang w:val="ro-MD"/>
              </w:rPr>
            </w:pPr>
            <w:r w:rsidRPr="00C215E5">
              <w:rPr>
                <w:rFonts w:ascii="Times New Roman" w:eastAsia="Times New Roman" w:hAnsi="Times New Roman" w:cs="Times New Roman"/>
                <w:b/>
                <w:bCs/>
                <w:color w:val="000000"/>
                <w:sz w:val="24"/>
                <w:szCs w:val="24"/>
                <w:lang w:val="ro-MD"/>
              </w:rPr>
              <w:t>1.</w:t>
            </w:r>
            <w:r w:rsidRPr="00C215E5">
              <w:rPr>
                <w:rFonts w:ascii="Times New Roman" w:eastAsia="Times New Roman" w:hAnsi="Times New Roman" w:cs="Times New Roman"/>
                <w:color w:val="000000"/>
                <w:sz w:val="24"/>
                <w:szCs w:val="24"/>
                <w:lang w:val="ro-MD"/>
              </w:rPr>
              <w:t> </w:t>
            </w:r>
            <w:r w:rsidRPr="00C215E5">
              <w:rPr>
                <w:rFonts w:ascii="Times New Roman" w:eastAsia="Times New Roman" w:hAnsi="Times New Roman" w:cs="Times New Roman"/>
                <w:b/>
                <w:color w:val="000000"/>
                <w:sz w:val="24"/>
                <w:szCs w:val="24"/>
                <w:lang w:val="ro-MD"/>
              </w:rPr>
              <w:t>Denumirea autorului și, după caz, a participanților la elaborarea proiectului</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400643" w:rsidRDefault="00B30C8B" w:rsidP="0037083B">
            <w:pPr>
              <w:pStyle w:val="a3"/>
              <w:spacing w:line="276" w:lineRule="auto"/>
              <w:jc w:val="both"/>
              <w:rPr>
                <w:rFonts w:ascii="Times New Roman" w:hAnsi="Times New Roman" w:cs="Times New Roman"/>
                <w:sz w:val="24"/>
                <w:szCs w:val="24"/>
                <w:lang w:val="ro-MD"/>
              </w:rPr>
            </w:pPr>
            <w:r w:rsidRPr="00B30C8B">
              <w:rPr>
                <w:rFonts w:ascii="Times New Roman" w:eastAsia="Times New Roman" w:hAnsi="Times New Roman" w:cs="Times New Roman"/>
                <w:color w:val="000000"/>
                <w:sz w:val="28"/>
                <w:szCs w:val="28"/>
                <w:lang w:val="ro-MD"/>
              </w:rPr>
              <w:t> </w:t>
            </w:r>
            <w:r w:rsidRPr="00400643">
              <w:rPr>
                <w:rFonts w:ascii="Times New Roman" w:hAnsi="Times New Roman" w:cs="Times New Roman"/>
                <w:sz w:val="24"/>
                <w:szCs w:val="24"/>
                <w:lang w:val="ro-RO"/>
              </w:rPr>
              <w:t>Proiectul</w:t>
            </w:r>
            <w:r w:rsidRPr="00400643">
              <w:rPr>
                <w:rFonts w:ascii="Times New Roman" w:hAnsi="Times New Roman" w:cs="Times New Roman"/>
                <w:spacing w:val="1"/>
                <w:sz w:val="24"/>
                <w:szCs w:val="24"/>
                <w:lang w:val="ro-RO"/>
              </w:rPr>
              <w:t xml:space="preserve"> </w:t>
            </w:r>
            <w:r w:rsidR="0037083B">
              <w:rPr>
                <w:rFonts w:ascii="Times New Roman" w:hAnsi="Times New Roman" w:cs="Times New Roman"/>
                <w:sz w:val="24"/>
                <w:szCs w:val="24"/>
                <w:lang w:val="ro-RO"/>
              </w:rPr>
              <w:t>H</w:t>
            </w:r>
            <w:r w:rsidRPr="00400643">
              <w:rPr>
                <w:rFonts w:ascii="Times New Roman" w:hAnsi="Times New Roman" w:cs="Times New Roman"/>
                <w:sz w:val="24"/>
                <w:szCs w:val="24"/>
                <w:lang w:val="ro-RO"/>
              </w:rPr>
              <w:t>otărârii</w:t>
            </w:r>
            <w:r w:rsidRPr="00400643">
              <w:rPr>
                <w:rFonts w:ascii="Times New Roman" w:hAnsi="Times New Roman" w:cs="Times New Roman"/>
                <w:spacing w:val="1"/>
                <w:sz w:val="24"/>
                <w:szCs w:val="24"/>
                <w:lang w:val="ro-RO"/>
              </w:rPr>
              <w:t xml:space="preserve"> </w:t>
            </w:r>
            <w:r w:rsidRPr="00400643">
              <w:rPr>
                <w:rFonts w:ascii="Times New Roman" w:hAnsi="Times New Roman" w:cs="Times New Roman"/>
                <w:sz w:val="24"/>
                <w:szCs w:val="24"/>
                <w:lang w:val="ro-RO"/>
              </w:rPr>
              <w:t>Guvernului</w:t>
            </w:r>
            <w:r w:rsidRPr="00400643">
              <w:rPr>
                <w:rFonts w:ascii="Times New Roman" w:hAnsi="Times New Roman" w:cs="Times New Roman"/>
                <w:spacing w:val="1"/>
                <w:sz w:val="24"/>
                <w:szCs w:val="24"/>
                <w:lang w:val="ro-RO"/>
              </w:rPr>
              <w:t xml:space="preserve"> </w:t>
            </w:r>
            <w:r w:rsidR="00400643" w:rsidRPr="00400643">
              <w:rPr>
                <w:rFonts w:ascii="Times New Roman" w:hAnsi="Times New Roman" w:cs="Times New Roman"/>
                <w:sz w:val="24"/>
                <w:szCs w:val="24"/>
                <w:lang w:val="ro-RO"/>
              </w:rPr>
              <w:t xml:space="preserve">pentru </w:t>
            </w:r>
            <w:r w:rsidR="0037083B">
              <w:rPr>
                <w:rFonts w:ascii="Times New Roman" w:hAnsi="Times New Roman" w:cs="Times New Roman"/>
                <w:sz w:val="24"/>
                <w:szCs w:val="24"/>
                <w:lang w:val="ro-RO"/>
              </w:rPr>
              <w:t xml:space="preserve">aprobarea modificărilor ce se operează în unele hotărâri ale Guvernului (eficientizarea activității </w:t>
            </w:r>
            <w:r w:rsidR="00400643" w:rsidRPr="00400643">
              <w:rPr>
                <w:rFonts w:ascii="Times New Roman" w:hAnsi="Times New Roman" w:cs="Times New Roman"/>
                <w:sz w:val="24"/>
                <w:szCs w:val="24"/>
                <w:lang w:val="ro-RO"/>
              </w:rPr>
              <w:t>Agenției Naționale Transport Auto</w:t>
            </w:r>
            <w:r w:rsidR="0037083B">
              <w:rPr>
                <w:rFonts w:ascii="Times New Roman" w:hAnsi="Times New Roman" w:cs="Times New Roman"/>
                <w:sz w:val="24"/>
                <w:szCs w:val="24"/>
                <w:lang w:val="ro-RO"/>
              </w:rPr>
              <w:t>)</w:t>
            </w:r>
            <w:r w:rsidR="00400643" w:rsidRPr="00400643">
              <w:rPr>
                <w:rFonts w:ascii="Times New Roman" w:hAnsi="Times New Roman" w:cs="Times New Roman"/>
                <w:sz w:val="24"/>
                <w:szCs w:val="24"/>
                <w:lang w:val="ro-RO"/>
              </w:rPr>
              <w:t xml:space="preserve"> </w:t>
            </w:r>
            <w:r w:rsidRPr="00400643">
              <w:rPr>
                <w:rFonts w:ascii="Times New Roman" w:hAnsi="Times New Roman" w:cs="Times New Roman"/>
                <w:sz w:val="24"/>
                <w:szCs w:val="24"/>
                <w:lang w:val="ro-RO"/>
              </w:rPr>
              <w:t>a fost elaborat de către Ministerul Infrastructurii</w:t>
            </w:r>
            <w:r w:rsidRPr="00400643">
              <w:rPr>
                <w:rFonts w:ascii="Times New Roman" w:hAnsi="Times New Roman" w:cs="Times New Roman"/>
                <w:spacing w:val="1"/>
                <w:sz w:val="24"/>
                <w:szCs w:val="24"/>
                <w:lang w:val="ro-RO"/>
              </w:rPr>
              <w:t xml:space="preserve"> </w:t>
            </w:r>
            <w:r w:rsidRPr="00400643">
              <w:rPr>
                <w:rFonts w:ascii="Times New Roman" w:hAnsi="Times New Roman" w:cs="Times New Roman"/>
                <w:sz w:val="24"/>
                <w:szCs w:val="24"/>
                <w:lang w:val="ro-RO"/>
              </w:rPr>
              <w:t>și</w:t>
            </w:r>
            <w:r w:rsidRPr="00400643">
              <w:rPr>
                <w:rFonts w:ascii="Times New Roman" w:hAnsi="Times New Roman" w:cs="Times New Roman"/>
                <w:spacing w:val="-1"/>
                <w:sz w:val="24"/>
                <w:szCs w:val="24"/>
                <w:lang w:val="ro-RO"/>
              </w:rPr>
              <w:t xml:space="preserve"> </w:t>
            </w:r>
            <w:r w:rsidRPr="00400643">
              <w:rPr>
                <w:rFonts w:ascii="Times New Roman" w:hAnsi="Times New Roman" w:cs="Times New Roman"/>
                <w:sz w:val="24"/>
                <w:szCs w:val="24"/>
                <w:lang w:val="ro-RO"/>
              </w:rPr>
              <w:t>Dezvoltării Regionale.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ind w:firstLine="138"/>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2.</w:t>
            </w:r>
            <w:r w:rsidRPr="00C215E5">
              <w:rPr>
                <w:rFonts w:ascii="Times New Roman" w:eastAsia="Times New Roman" w:hAnsi="Times New Roman" w:cs="Times New Roman"/>
                <w:b/>
                <w:color w:val="000000"/>
                <w:sz w:val="24"/>
                <w:szCs w:val="24"/>
                <w:lang w:val="ro-MD"/>
              </w:rPr>
              <w:t> Condițiile ce au impus elaborarea proiectului de act normativ și finalitățile urmărite</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00643" w:rsidRPr="00400643" w:rsidRDefault="00400643" w:rsidP="00821D4A">
            <w:pPr>
              <w:pStyle w:val="a3"/>
              <w:spacing w:line="276" w:lineRule="auto"/>
              <w:jc w:val="both"/>
              <w:rPr>
                <w:rFonts w:ascii="Times New Roman" w:hAnsi="Times New Roman" w:cs="Times New Roman"/>
                <w:color w:val="000000"/>
                <w:sz w:val="24"/>
                <w:szCs w:val="24"/>
                <w:shd w:val="clear" w:color="auto" w:fill="FFFFFF"/>
                <w:lang w:val="ro-MD"/>
              </w:rPr>
            </w:pPr>
            <w:r w:rsidRPr="00400643">
              <w:rPr>
                <w:rFonts w:ascii="Times New Roman" w:hAnsi="Times New Roman" w:cs="Times New Roman"/>
                <w:sz w:val="24"/>
                <w:szCs w:val="24"/>
                <w:lang w:val="ro-RO"/>
              </w:rPr>
              <w:t xml:space="preserve">Agenția Națională Transport Auto </w:t>
            </w:r>
            <w:r w:rsidRPr="00400643">
              <w:rPr>
                <w:rFonts w:ascii="Times New Roman" w:hAnsi="Times New Roman" w:cs="Times New Roman"/>
                <w:sz w:val="24"/>
                <w:szCs w:val="24"/>
                <w:lang w:val="ro-MD"/>
              </w:rPr>
              <w:t xml:space="preserve">(în continuare-ANTA), potrivit Hotărârii Guvernului nr.151/2022, </w:t>
            </w:r>
            <w:r w:rsidRPr="00400643">
              <w:rPr>
                <w:rFonts w:ascii="Times New Roman" w:hAnsi="Times New Roman" w:cs="Times New Roman"/>
                <w:sz w:val="24"/>
                <w:szCs w:val="24"/>
                <w:lang w:val="ro-RO"/>
              </w:rPr>
              <w:t>este o autoritate administrativă subordonată Ministerului Infrastructurii și Dezvoltării Regionale</w:t>
            </w:r>
            <w:r w:rsidRPr="00400643">
              <w:rPr>
                <w:rFonts w:ascii="Times New Roman" w:hAnsi="Times New Roman" w:cs="Times New Roman"/>
                <w:sz w:val="24"/>
                <w:szCs w:val="24"/>
                <w:lang w:val="ro-MD"/>
              </w:rPr>
              <w:t xml:space="preserve">, </w:t>
            </w:r>
            <w:r w:rsidRPr="00400643">
              <w:rPr>
                <w:rFonts w:ascii="Times New Roman" w:hAnsi="Times New Roman" w:cs="Times New Roman"/>
                <w:color w:val="000000"/>
                <w:sz w:val="24"/>
                <w:szCs w:val="24"/>
                <w:shd w:val="clear" w:color="auto" w:fill="FFFFFF"/>
                <w:lang w:val="ro-MD"/>
              </w:rPr>
              <w:t xml:space="preserve">care asigură implementarea documentelor de politici publice și a strategiilor naționale de dezvoltare în domeniul transporturilor rutiere, controlează și supraveghează respectarea legislației naționale și internaționale în domeniu de către operatorii de transport rutier și de către întreprinderile ce desfășoară activități conexe transportului rutier. </w:t>
            </w:r>
          </w:p>
          <w:p w:rsidR="00400643" w:rsidRPr="00400643" w:rsidRDefault="00400643" w:rsidP="00821D4A">
            <w:pPr>
              <w:spacing w:after="0" w:line="276" w:lineRule="auto"/>
              <w:jc w:val="both"/>
              <w:rPr>
                <w:rFonts w:ascii="Times New Roman" w:hAnsi="Times New Roman" w:cs="Times New Roman"/>
                <w:color w:val="000000"/>
                <w:sz w:val="24"/>
                <w:szCs w:val="24"/>
                <w:shd w:val="clear" w:color="auto" w:fill="FFFFFF"/>
                <w:lang w:val="ro-MD"/>
              </w:rPr>
            </w:pPr>
            <w:r w:rsidRPr="00400643">
              <w:rPr>
                <w:rFonts w:ascii="Times New Roman" w:hAnsi="Times New Roman" w:cs="Times New Roman"/>
                <w:sz w:val="24"/>
                <w:szCs w:val="24"/>
                <w:lang w:val="ro-RO"/>
              </w:rPr>
              <w:t xml:space="preserve">Conform Hotărârii Guvernului nr.151/2022, până la 07.12.2022, efectivul-limită al ANTA a constituit 120 unități de personal. Prin Hotărârea Guvernului nr.852/2022 cu privire la modificarea unor hotărâri ale Guvernului (consolidarea și eficientizarea activității Ministerului Infrastructurii și Dezvoltării Regionale), a fost diminuat efectivul-limită al ANTA la 115 unități. Totodată, potrivit pct.2 din Hotărârea Guvernului nr.852/2022, </w:t>
            </w:r>
            <w:r w:rsidRPr="00400643">
              <w:rPr>
                <w:rFonts w:ascii="Times New Roman" w:hAnsi="Times New Roman" w:cs="Times New Roman"/>
                <w:color w:val="000000"/>
                <w:sz w:val="24"/>
                <w:szCs w:val="24"/>
                <w:shd w:val="clear" w:color="auto" w:fill="FFFFFF"/>
                <w:lang w:val="ro-MD"/>
              </w:rPr>
              <w:t>Ministerul Infrastructurii și Dezvoltării Regionale, în termen de 2 luni de la data intrării în vigoare a prezentei hotărâri, urmează să prezinte Guvernului spre aprobare, după caz, modificările corespunzătoare la structura și organigrama autorităților administrative din subordine în contextul reducerii efectivului-limită al acestora.</w:t>
            </w:r>
          </w:p>
          <w:p w:rsidR="00400643" w:rsidRPr="00400643" w:rsidRDefault="00400643" w:rsidP="00821D4A">
            <w:pPr>
              <w:spacing w:after="0" w:line="276" w:lineRule="auto"/>
              <w:jc w:val="both"/>
              <w:rPr>
                <w:rFonts w:ascii="Times New Roman" w:hAnsi="Times New Roman" w:cs="Times New Roman"/>
                <w:color w:val="000000"/>
                <w:sz w:val="24"/>
                <w:szCs w:val="24"/>
                <w:shd w:val="clear" w:color="auto" w:fill="FFFFFF"/>
                <w:lang w:val="ro-MD"/>
              </w:rPr>
            </w:pPr>
            <w:r w:rsidRPr="00400643">
              <w:rPr>
                <w:rFonts w:ascii="Times New Roman" w:hAnsi="Times New Roman" w:cs="Times New Roman"/>
                <w:color w:val="000000"/>
                <w:sz w:val="24"/>
                <w:szCs w:val="24"/>
                <w:shd w:val="clear" w:color="auto" w:fill="FFFFFF"/>
                <w:lang w:val="ro-MD"/>
              </w:rPr>
              <w:t xml:space="preserve">Ministerul Infrastructurii </w:t>
            </w:r>
            <w:r>
              <w:rPr>
                <w:rFonts w:ascii="Times New Roman" w:hAnsi="Times New Roman" w:cs="Times New Roman"/>
                <w:color w:val="000000"/>
                <w:sz w:val="24"/>
                <w:szCs w:val="24"/>
                <w:shd w:val="clear" w:color="auto" w:fill="FFFFFF"/>
                <w:lang w:val="ro-MD"/>
              </w:rPr>
              <w:t xml:space="preserve">și </w:t>
            </w:r>
            <w:r w:rsidRPr="00400643">
              <w:rPr>
                <w:rFonts w:ascii="Times New Roman" w:hAnsi="Times New Roman" w:cs="Times New Roman"/>
                <w:color w:val="000000"/>
                <w:sz w:val="24"/>
                <w:szCs w:val="24"/>
                <w:shd w:val="clear" w:color="auto" w:fill="FFFFFF"/>
                <w:lang w:val="ro-MD"/>
              </w:rPr>
              <w:t>Dezvoltării Regionale, întru executarea pct.2 din Hotărârea Guvernului nr.852/2022, a realizat o analiză a situației existente cu privire la eficiența activității ANTA</w:t>
            </w:r>
            <w:r w:rsidR="00A4672A">
              <w:rPr>
                <w:rFonts w:ascii="Times New Roman" w:hAnsi="Times New Roman" w:cs="Times New Roman"/>
                <w:color w:val="000000"/>
                <w:sz w:val="24"/>
                <w:szCs w:val="24"/>
                <w:shd w:val="clear" w:color="auto" w:fill="FFFFFF"/>
                <w:lang w:val="ro-MD"/>
              </w:rPr>
              <w:t xml:space="preserve">, conform structurii aprobate prin </w:t>
            </w:r>
            <w:r w:rsidR="00A4672A" w:rsidRPr="00400643">
              <w:rPr>
                <w:rFonts w:ascii="Times New Roman" w:hAnsi="Times New Roman" w:cs="Times New Roman"/>
                <w:sz w:val="24"/>
                <w:szCs w:val="24"/>
                <w:lang w:val="ro-MD"/>
              </w:rPr>
              <w:t>Hotărârii Guvernului nr.151/2022</w:t>
            </w:r>
            <w:r w:rsidRPr="00400643">
              <w:rPr>
                <w:rFonts w:ascii="Times New Roman" w:hAnsi="Times New Roman" w:cs="Times New Roman"/>
                <w:color w:val="000000"/>
                <w:sz w:val="24"/>
                <w:szCs w:val="24"/>
                <w:shd w:val="clear" w:color="auto" w:fill="FFFFFF"/>
                <w:lang w:val="ro-MD"/>
              </w:rPr>
              <w:t xml:space="preserve">, în special a situației privind realizarea funcției de </w:t>
            </w:r>
            <w:r w:rsidR="00A4672A">
              <w:rPr>
                <w:rFonts w:ascii="Times New Roman" w:hAnsi="Times New Roman" w:cs="Times New Roman"/>
                <w:color w:val="000000"/>
                <w:sz w:val="24"/>
                <w:szCs w:val="24"/>
                <w:shd w:val="clear" w:color="auto" w:fill="FFFFFF"/>
                <w:lang w:val="ro-MD"/>
              </w:rPr>
              <w:t xml:space="preserve">supraveghere și </w:t>
            </w:r>
            <w:r w:rsidRPr="00400643">
              <w:rPr>
                <w:rFonts w:ascii="Times New Roman" w:hAnsi="Times New Roman" w:cs="Times New Roman"/>
                <w:color w:val="000000"/>
                <w:sz w:val="24"/>
                <w:szCs w:val="24"/>
                <w:shd w:val="clear" w:color="auto" w:fill="FFFFFF"/>
                <w:lang w:val="ro-MD"/>
              </w:rPr>
              <w:t>control cu care este abilitată această autoritate administrativă, conform cadrului normativ relevant.</w:t>
            </w:r>
          </w:p>
          <w:p w:rsidR="00400643" w:rsidRPr="00400643" w:rsidRDefault="00400643" w:rsidP="00821D4A">
            <w:pPr>
              <w:autoSpaceDE w:val="0"/>
              <w:autoSpaceDN w:val="0"/>
              <w:adjustRightInd w:val="0"/>
              <w:spacing w:after="0" w:line="276" w:lineRule="auto"/>
              <w:jc w:val="both"/>
              <w:rPr>
                <w:rFonts w:ascii="Times New Roman" w:eastAsia="TimesNewRomanPSMT" w:hAnsi="Times New Roman" w:cs="Times New Roman"/>
                <w:sz w:val="24"/>
                <w:szCs w:val="24"/>
                <w:lang w:val="ro-MD"/>
              </w:rPr>
            </w:pPr>
            <w:r w:rsidRPr="00400643">
              <w:rPr>
                <w:rFonts w:ascii="Times New Roman" w:eastAsia="TimesNewRomanPSMT" w:hAnsi="Times New Roman" w:cs="Times New Roman"/>
                <w:sz w:val="24"/>
                <w:szCs w:val="24"/>
                <w:lang w:val="ro-MD"/>
              </w:rPr>
              <w:t xml:space="preserve">În context, reliefăm că un sistem eficient și modern de </w:t>
            </w:r>
            <w:r w:rsidR="005E34DE">
              <w:rPr>
                <w:rFonts w:ascii="Times New Roman" w:eastAsia="TimesNewRomanPSMT" w:hAnsi="Times New Roman" w:cs="Times New Roman"/>
                <w:sz w:val="24"/>
                <w:szCs w:val="24"/>
                <w:lang w:val="ro-MD"/>
              </w:rPr>
              <w:t>monitoriza</w:t>
            </w:r>
            <w:r w:rsidRPr="00400643">
              <w:rPr>
                <w:rFonts w:ascii="Times New Roman" w:eastAsia="TimesNewRomanPSMT" w:hAnsi="Times New Roman" w:cs="Times New Roman"/>
                <w:sz w:val="24"/>
                <w:szCs w:val="24"/>
                <w:lang w:val="ro-MD"/>
              </w:rPr>
              <w:t>re și control, presupune reevaluarea și ajustarea periodică a politicilor și reglementărilor, reorganizarea instituțională, modificarea procedurilor de lucru și mecanismelor de coordonare între toate subdiviziunile structurale interne ale autorității, consolidarea și dezvoltarea capacităților funcționarilor, dar și schimbarea atitudinii față de cetățean/agent economic/consumator, plasându-i în centrul tuturor activităților.</w:t>
            </w:r>
          </w:p>
          <w:p w:rsidR="00400643" w:rsidRDefault="00400643" w:rsidP="00821D4A">
            <w:pPr>
              <w:autoSpaceDE w:val="0"/>
              <w:autoSpaceDN w:val="0"/>
              <w:adjustRightInd w:val="0"/>
              <w:spacing w:after="0" w:line="276" w:lineRule="auto"/>
              <w:jc w:val="both"/>
              <w:rPr>
                <w:rFonts w:ascii="Times New Roman" w:eastAsia="TimesNewRomanPSMT" w:hAnsi="Times New Roman" w:cs="Times New Roman"/>
                <w:sz w:val="24"/>
                <w:szCs w:val="24"/>
                <w:lang w:val="ro-MD"/>
              </w:rPr>
            </w:pPr>
            <w:r w:rsidRPr="00400643">
              <w:rPr>
                <w:rFonts w:ascii="Times New Roman" w:eastAsia="TimesNewRomanPSMT" w:hAnsi="Times New Roman" w:cs="Times New Roman"/>
                <w:sz w:val="24"/>
                <w:szCs w:val="24"/>
                <w:lang w:val="ro-MD"/>
              </w:rPr>
              <w:t xml:space="preserve">Pornind de la aceste deziderate, precum și </w:t>
            </w:r>
            <w:r w:rsidR="00835CF1">
              <w:rPr>
                <w:rFonts w:ascii="Times New Roman" w:eastAsia="TimesNewRomanPSMT" w:hAnsi="Times New Roman" w:cs="Times New Roman"/>
                <w:sz w:val="24"/>
                <w:szCs w:val="24"/>
                <w:lang w:val="ro-MD"/>
              </w:rPr>
              <w:t xml:space="preserve">a </w:t>
            </w:r>
            <w:r w:rsidRPr="00400643">
              <w:rPr>
                <w:rFonts w:ascii="Times New Roman" w:eastAsia="TimesNewRomanPSMT" w:hAnsi="Times New Roman" w:cs="Times New Roman"/>
                <w:sz w:val="24"/>
                <w:szCs w:val="24"/>
                <w:lang w:val="ro-MD"/>
              </w:rPr>
              <w:t>domeniilor de activitate atribuite în competența ANTA, problema care se propune a fi soluționată constă în crearea tuturor premiselor pentru asigurarea funcționării eficiente și eficace a</w:t>
            </w:r>
            <w:r w:rsidRPr="00400643">
              <w:rPr>
                <w:rFonts w:ascii="Times New Roman" w:hAnsi="Times New Roman" w:cs="Times New Roman"/>
                <w:sz w:val="24"/>
                <w:szCs w:val="24"/>
                <w:lang w:val="ro-RO"/>
              </w:rPr>
              <w:t xml:space="preserve"> ANTA și </w:t>
            </w:r>
            <w:r w:rsidRPr="00400643">
              <w:rPr>
                <w:rFonts w:ascii="Times New Roman" w:eastAsia="TimesNewRomanPSMT" w:hAnsi="Times New Roman" w:cs="Times New Roman"/>
                <w:sz w:val="24"/>
                <w:szCs w:val="24"/>
                <w:lang w:val="ro-MD"/>
              </w:rPr>
              <w:t xml:space="preserve">ține de </w:t>
            </w:r>
            <w:r w:rsidRPr="00400643">
              <w:rPr>
                <w:rFonts w:ascii="Times New Roman" w:eastAsia="TimesNewRomanPSMT" w:hAnsi="Times New Roman" w:cs="Times New Roman"/>
                <w:i/>
                <w:sz w:val="24"/>
                <w:szCs w:val="24"/>
                <w:lang w:val="ro-MD"/>
              </w:rPr>
              <w:t xml:space="preserve">necesitatea consolidării structurii și organigramei acestei autorități administrative </w:t>
            </w:r>
            <w:r w:rsidR="00435F12">
              <w:rPr>
                <w:rFonts w:ascii="Times New Roman" w:eastAsia="TimesNewRomanPSMT" w:hAnsi="Times New Roman" w:cs="Times New Roman"/>
                <w:i/>
                <w:sz w:val="24"/>
                <w:szCs w:val="24"/>
                <w:lang w:val="ro-MD"/>
              </w:rPr>
              <w:t xml:space="preserve">în partea ce </w:t>
            </w:r>
            <w:r w:rsidR="00A4672A">
              <w:rPr>
                <w:rFonts w:ascii="Times New Roman" w:eastAsia="TimesNewRomanPSMT" w:hAnsi="Times New Roman" w:cs="Times New Roman"/>
                <w:i/>
                <w:sz w:val="24"/>
                <w:szCs w:val="24"/>
                <w:lang w:val="ro-MD"/>
              </w:rPr>
              <w:t xml:space="preserve">vizează </w:t>
            </w:r>
            <w:r w:rsidR="00435F12">
              <w:rPr>
                <w:rFonts w:ascii="Times New Roman" w:eastAsia="TimesNewRomanPSMT" w:hAnsi="Times New Roman" w:cs="Times New Roman"/>
                <w:i/>
                <w:sz w:val="24"/>
                <w:szCs w:val="24"/>
                <w:lang w:val="ro-MD"/>
              </w:rPr>
              <w:t xml:space="preserve">realizarea </w:t>
            </w:r>
            <w:r w:rsidRPr="00400643">
              <w:rPr>
                <w:rFonts w:ascii="Times New Roman" w:eastAsia="TimesNewRomanPSMT" w:hAnsi="Times New Roman" w:cs="Times New Roman"/>
                <w:i/>
                <w:sz w:val="24"/>
                <w:szCs w:val="24"/>
                <w:lang w:val="ro-MD"/>
              </w:rPr>
              <w:t>funcții</w:t>
            </w:r>
            <w:r w:rsidR="00435F12">
              <w:rPr>
                <w:rFonts w:ascii="Times New Roman" w:eastAsia="TimesNewRomanPSMT" w:hAnsi="Times New Roman" w:cs="Times New Roman"/>
                <w:i/>
                <w:sz w:val="24"/>
                <w:szCs w:val="24"/>
                <w:lang w:val="ro-MD"/>
              </w:rPr>
              <w:t>lor</w:t>
            </w:r>
            <w:r w:rsidRPr="00400643">
              <w:rPr>
                <w:rFonts w:ascii="Times New Roman" w:eastAsia="TimesNewRomanPSMT" w:hAnsi="Times New Roman" w:cs="Times New Roman"/>
                <w:i/>
                <w:sz w:val="24"/>
                <w:szCs w:val="24"/>
                <w:lang w:val="ro-MD"/>
              </w:rPr>
              <w:t xml:space="preserve"> de </w:t>
            </w:r>
            <w:r w:rsidR="00435F12">
              <w:rPr>
                <w:rFonts w:ascii="Times New Roman" w:eastAsia="TimesNewRomanPSMT" w:hAnsi="Times New Roman" w:cs="Times New Roman"/>
                <w:i/>
                <w:sz w:val="24"/>
                <w:szCs w:val="24"/>
                <w:lang w:val="ro-MD"/>
              </w:rPr>
              <w:t xml:space="preserve">supraveghere </w:t>
            </w:r>
            <w:r w:rsidR="00A4672A">
              <w:rPr>
                <w:rFonts w:ascii="Times New Roman" w:eastAsia="TimesNewRomanPSMT" w:hAnsi="Times New Roman" w:cs="Times New Roman"/>
                <w:i/>
                <w:sz w:val="24"/>
                <w:szCs w:val="24"/>
                <w:lang w:val="ro-MD"/>
              </w:rPr>
              <w:t xml:space="preserve">și </w:t>
            </w:r>
            <w:r w:rsidRPr="00400643">
              <w:rPr>
                <w:rFonts w:ascii="Times New Roman" w:eastAsia="TimesNewRomanPSMT" w:hAnsi="Times New Roman" w:cs="Times New Roman"/>
                <w:i/>
                <w:sz w:val="24"/>
                <w:szCs w:val="24"/>
                <w:lang w:val="ro-MD"/>
              </w:rPr>
              <w:t>control</w:t>
            </w:r>
            <w:r w:rsidRPr="00400643">
              <w:rPr>
                <w:rFonts w:ascii="Times New Roman" w:eastAsia="TimesNewRomanPSMT" w:hAnsi="Times New Roman" w:cs="Times New Roman"/>
                <w:sz w:val="24"/>
                <w:szCs w:val="24"/>
                <w:lang w:val="ro-MD"/>
              </w:rPr>
              <w:t>, pentru a răspunde prompt și eficient tuturor provocărilor.</w:t>
            </w:r>
          </w:p>
          <w:p w:rsidR="00821D4A" w:rsidRPr="00821D4A" w:rsidRDefault="00821D4A" w:rsidP="00821D4A">
            <w:pPr>
              <w:pStyle w:val="a3"/>
              <w:spacing w:line="276" w:lineRule="auto"/>
              <w:jc w:val="both"/>
              <w:rPr>
                <w:rFonts w:ascii="Times New Roman" w:hAnsi="Times New Roman" w:cs="Times New Roman"/>
                <w:sz w:val="24"/>
                <w:szCs w:val="24"/>
                <w:lang w:val="ro-MD"/>
              </w:rPr>
            </w:pPr>
            <w:r w:rsidRPr="00821D4A">
              <w:rPr>
                <w:rFonts w:ascii="Times New Roman" w:hAnsi="Times New Roman" w:cs="Times New Roman"/>
                <w:sz w:val="24"/>
                <w:szCs w:val="24"/>
                <w:lang w:val="ro-MD"/>
              </w:rPr>
              <w:t>Suplimentar</w:t>
            </w:r>
            <w:r w:rsidR="00424CF4">
              <w:rPr>
                <w:rFonts w:ascii="Times New Roman" w:hAnsi="Times New Roman" w:cs="Times New Roman"/>
                <w:sz w:val="24"/>
                <w:szCs w:val="24"/>
                <w:lang w:val="ro-MD"/>
              </w:rPr>
              <w:t xml:space="preserve"> evocă că</w:t>
            </w:r>
            <w:r w:rsidRPr="00821D4A">
              <w:rPr>
                <w:rFonts w:ascii="Times New Roman" w:hAnsi="Times New Roman" w:cs="Times New Roman"/>
                <w:sz w:val="24"/>
                <w:szCs w:val="24"/>
                <w:lang w:val="ro-MD"/>
              </w:rPr>
              <w:t xml:space="preserve">, deși potrivit Regulamentului privind uniforma inspectorilor abilitați cu drept de control ai </w:t>
            </w:r>
            <w:r w:rsidR="00424CF4">
              <w:rPr>
                <w:rFonts w:ascii="Times New Roman" w:hAnsi="Times New Roman" w:cs="Times New Roman"/>
                <w:sz w:val="24"/>
                <w:szCs w:val="24"/>
                <w:lang w:val="ro-MD"/>
              </w:rPr>
              <w:t>ANTA</w:t>
            </w:r>
            <w:r w:rsidRPr="00821D4A">
              <w:rPr>
                <w:rFonts w:ascii="Times New Roman" w:hAnsi="Times New Roman" w:cs="Times New Roman"/>
                <w:sz w:val="24"/>
                <w:szCs w:val="24"/>
                <w:lang w:val="ro-MD"/>
              </w:rPr>
              <w:t xml:space="preserve">, aprobat prin anexa nr.4 la Hotărârea Guvernului nr.151/2022, este indicată dotarea </w:t>
            </w:r>
            <w:r w:rsidRPr="00821D4A">
              <w:rPr>
                <w:rFonts w:ascii="Times New Roman" w:hAnsi="Times New Roman" w:cs="Times New Roman"/>
                <w:sz w:val="24"/>
                <w:szCs w:val="24"/>
                <w:lang w:val="ro-MD"/>
              </w:rPr>
              <w:lastRenderedPageBreak/>
              <w:t>echipelor de control cu ,,sistemul de supraveghere video portabil ,,Camere de corp”, până la moment, această cerință nu este respectată în totalitate. Acest fapt contribuie la in</w:t>
            </w:r>
            <w:r w:rsidRPr="00821D4A">
              <w:rPr>
                <w:rFonts w:ascii="Times New Roman" w:eastAsia="TimesNewRomanPSMT" w:hAnsi="Times New Roman" w:cs="Times New Roman"/>
                <w:sz w:val="24"/>
                <w:szCs w:val="24"/>
                <w:lang w:val="ro-MD"/>
              </w:rPr>
              <w:t>eficiența și lipsa responsabilizării activității inspectorilor, precum și la manifestarea factorilor de corupție din partea acestora, sau a subiecților supuși controlului.</w:t>
            </w:r>
          </w:p>
          <w:p w:rsidR="00821D4A" w:rsidRDefault="00821D4A" w:rsidP="00821D4A">
            <w:pPr>
              <w:pStyle w:val="a3"/>
              <w:spacing w:after="120" w:line="276" w:lineRule="auto"/>
              <w:jc w:val="both"/>
              <w:rPr>
                <w:rFonts w:ascii="Times New Roman" w:eastAsia="TimesNewRomanPSMT" w:hAnsi="Times New Roman" w:cs="Times New Roman"/>
                <w:sz w:val="24"/>
                <w:szCs w:val="24"/>
                <w:lang w:val="ro-MD"/>
              </w:rPr>
            </w:pPr>
            <w:r w:rsidRPr="00821D4A">
              <w:rPr>
                <w:rFonts w:ascii="Times New Roman" w:hAnsi="Times New Roman" w:cs="Times New Roman"/>
                <w:sz w:val="24"/>
                <w:szCs w:val="24"/>
                <w:lang w:val="ro-MD"/>
              </w:rPr>
              <w:t xml:space="preserve">Din aceste considerente, în scopul </w:t>
            </w:r>
            <w:r w:rsidRPr="00821D4A">
              <w:rPr>
                <w:rFonts w:ascii="Times New Roman" w:eastAsia="TimesNewRomanPSMT" w:hAnsi="Times New Roman" w:cs="Times New Roman"/>
                <w:sz w:val="24"/>
                <w:szCs w:val="24"/>
                <w:lang w:val="ro-MD"/>
              </w:rPr>
              <w:t xml:space="preserve">atingerii obiectivului de eficientizare a activității </w:t>
            </w:r>
            <w:r w:rsidR="0087769E">
              <w:rPr>
                <w:rFonts w:ascii="Times New Roman" w:eastAsia="TimesNewRomanPSMT" w:hAnsi="Times New Roman" w:cs="Times New Roman"/>
                <w:sz w:val="24"/>
                <w:szCs w:val="24"/>
                <w:lang w:val="ro-MD"/>
              </w:rPr>
              <w:t>ANTA</w:t>
            </w:r>
            <w:r w:rsidR="00435F12">
              <w:rPr>
                <w:rFonts w:ascii="Times New Roman" w:eastAsia="TimesNewRomanPSMT" w:hAnsi="Times New Roman" w:cs="Times New Roman"/>
                <w:sz w:val="24"/>
                <w:szCs w:val="24"/>
                <w:lang w:val="ro-MD"/>
              </w:rPr>
              <w:t xml:space="preserve"> la realizarea funcțiilor de supraveghere și control</w:t>
            </w:r>
            <w:r w:rsidRPr="00821D4A">
              <w:rPr>
                <w:rFonts w:ascii="Times New Roman" w:eastAsia="TimesNewRomanPSMT" w:hAnsi="Times New Roman" w:cs="Times New Roman"/>
                <w:sz w:val="24"/>
                <w:szCs w:val="24"/>
                <w:lang w:val="ro-MD"/>
              </w:rPr>
              <w:t xml:space="preserve">, evidențiem necesitatea stabilirii </w:t>
            </w:r>
            <w:r w:rsidRPr="00821D4A">
              <w:rPr>
                <w:rFonts w:ascii="Times New Roman" w:hAnsi="Times New Roman" w:cs="Times New Roman"/>
                <w:sz w:val="24"/>
                <w:szCs w:val="24"/>
                <w:lang w:val="ro-MD"/>
              </w:rPr>
              <w:t xml:space="preserve">exprese a obligativității utilizării </w:t>
            </w:r>
            <w:r w:rsidRPr="00821D4A">
              <w:rPr>
                <w:rFonts w:ascii="Times New Roman" w:hAnsi="Times New Roman" w:cs="Times New Roman"/>
                <w:sz w:val="24"/>
                <w:szCs w:val="24"/>
                <w:shd w:val="clear" w:color="auto" w:fill="FFFFFF"/>
                <w:lang w:val="ro-MD"/>
              </w:rPr>
              <w:t xml:space="preserve">sistemelor de supraveghere video portabile în cadrul activităților de control, </w:t>
            </w:r>
            <w:r w:rsidRPr="00821D4A">
              <w:rPr>
                <w:rFonts w:ascii="Times New Roman" w:eastAsia="TimesNewRomanPSMT" w:hAnsi="Times New Roman" w:cs="Times New Roman"/>
                <w:sz w:val="24"/>
                <w:szCs w:val="24"/>
                <w:lang w:val="ro-MD"/>
              </w:rPr>
              <w:t>de către inspectori.</w:t>
            </w:r>
          </w:p>
          <w:p w:rsidR="00595BA8" w:rsidRPr="008E6873" w:rsidRDefault="00595BA8" w:rsidP="00595BA8">
            <w:pPr>
              <w:spacing w:line="276" w:lineRule="auto"/>
              <w:contextualSpacing/>
              <w:jc w:val="both"/>
              <w:rPr>
                <w:rFonts w:ascii="Times New Roman" w:hAnsi="Times New Roman" w:cs="Times New Roman"/>
                <w:sz w:val="24"/>
                <w:szCs w:val="24"/>
                <w:lang w:val="ro-MD"/>
              </w:rPr>
            </w:pPr>
            <w:r w:rsidRPr="008E6873">
              <w:rPr>
                <w:rFonts w:ascii="Times New Roman" w:hAnsi="Times New Roman" w:cs="Times New Roman"/>
                <w:sz w:val="24"/>
                <w:szCs w:val="24"/>
                <w:lang w:val="ro-MD"/>
              </w:rPr>
              <w:t>De asemenea, întru implementarea recomandării formulate în Hotărârea Curții de Conturi nr. 24 din 30 mai 2022 „Cu privire la Raportul auditului financiar asupra Raportului Guvernului privind executarea bugetului de stat pe anul 2021”, Curtea de Conturi a constatat lipsa mecanismelor de conlucrare între Serviciul Fiscal de Stat, ca administrator de venituri fiscale și Agenția Națională Transport Auto, ca instituție ce realizează funcțiile de calculare și raportare a taxelor rutiere și amenzilor contravenționale.</w:t>
            </w:r>
          </w:p>
          <w:p w:rsidR="00595BA8" w:rsidRPr="008E6873" w:rsidRDefault="00595BA8" w:rsidP="00595BA8">
            <w:pPr>
              <w:spacing w:line="276" w:lineRule="auto"/>
              <w:contextualSpacing/>
              <w:jc w:val="both"/>
              <w:rPr>
                <w:rFonts w:ascii="Times New Roman" w:hAnsi="Times New Roman" w:cs="Times New Roman"/>
                <w:sz w:val="24"/>
                <w:szCs w:val="24"/>
                <w:lang w:val="ro-MD"/>
              </w:rPr>
            </w:pPr>
            <w:r w:rsidRPr="008E6873">
              <w:rPr>
                <w:rFonts w:ascii="Times New Roman" w:hAnsi="Times New Roman" w:cs="Times New Roman"/>
                <w:sz w:val="24"/>
                <w:szCs w:val="24"/>
                <w:lang w:val="ro-MD"/>
              </w:rPr>
              <w:t xml:space="preserve">În acest context, în conformitate cu prevederile art. 65 alin.(2) al Legii finanțelor publice și responsabilității bugetar-fiscale nr.181/2014, în cazul în care legislația nu prevede autoritatea responsabilă de administrarea anumitor venituri bugetare, Ministerul Finanțelor desemnează administratorii veniturilor bugetare respective. </w:t>
            </w:r>
          </w:p>
          <w:p w:rsidR="00595BA8" w:rsidRPr="008E6873" w:rsidRDefault="00595BA8" w:rsidP="00595BA8">
            <w:pPr>
              <w:spacing w:line="276" w:lineRule="auto"/>
              <w:contextualSpacing/>
              <w:jc w:val="both"/>
              <w:rPr>
                <w:rFonts w:ascii="Times New Roman" w:hAnsi="Times New Roman" w:cs="Times New Roman"/>
                <w:sz w:val="24"/>
                <w:szCs w:val="24"/>
                <w:lang w:val="ro-MD"/>
              </w:rPr>
            </w:pPr>
            <w:r w:rsidRPr="008E6873">
              <w:rPr>
                <w:rFonts w:ascii="Times New Roman" w:hAnsi="Times New Roman" w:cs="Times New Roman"/>
                <w:sz w:val="24"/>
                <w:szCs w:val="24"/>
                <w:lang w:val="ro-MD"/>
              </w:rPr>
              <w:t xml:space="preserve">Astfel, Ministerul Finanțelor a operat modificări la Regulamentul privind administrarea Clasificației </w:t>
            </w:r>
            <w:r w:rsidR="004E7D4F">
              <w:rPr>
                <w:rFonts w:ascii="Times New Roman" w:hAnsi="Times New Roman" w:cs="Times New Roman"/>
                <w:sz w:val="24"/>
                <w:szCs w:val="24"/>
                <w:lang w:val="ro-MD"/>
              </w:rPr>
              <w:t>bugetare, aprobat prin Ordinul M</w:t>
            </w:r>
            <w:r w:rsidRPr="008E6873">
              <w:rPr>
                <w:rFonts w:ascii="Times New Roman" w:hAnsi="Times New Roman" w:cs="Times New Roman"/>
                <w:sz w:val="24"/>
                <w:szCs w:val="24"/>
                <w:lang w:val="ro-MD"/>
              </w:rPr>
              <w:t>inist</w:t>
            </w:r>
            <w:r w:rsidR="004E7D4F">
              <w:rPr>
                <w:rFonts w:ascii="Times New Roman" w:hAnsi="Times New Roman" w:cs="Times New Roman"/>
                <w:sz w:val="24"/>
                <w:szCs w:val="24"/>
                <w:lang w:val="ro-MD"/>
              </w:rPr>
              <w:t>erului F</w:t>
            </w:r>
            <w:r w:rsidRPr="008E6873">
              <w:rPr>
                <w:rFonts w:ascii="Times New Roman" w:hAnsi="Times New Roman" w:cs="Times New Roman"/>
                <w:sz w:val="24"/>
                <w:szCs w:val="24"/>
                <w:lang w:val="ro-MD"/>
              </w:rPr>
              <w:t>inanțelor nr. 40/2016, la Normele metodologice privind executarea de casă a bugetelor componente ale bugetului public național și a mijloacelor extrabugetare prin sistemul trezorerial al Ministerului Fi</w:t>
            </w:r>
            <w:r w:rsidR="004E7D4F">
              <w:rPr>
                <w:rFonts w:ascii="Times New Roman" w:hAnsi="Times New Roman" w:cs="Times New Roman"/>
                <w:sz w:val="24"/>
                <w:szCs w:val="24"/>
                <w:lang w:val="ro-MD"/>
              </w:rPr>
              <w:t>nanțelor, aprobat prin Ordinul M</w:t>
            </w:r>
            <w:r w:rsidRPr="008E6873">
              <w:rPr>
                <w:rFonts w:ascii="Times New Roman" w:hAnsi="Times New Roman" w:cs="Times New Roman"/>
                <w:sz w:val="24"/>
                <w:szCs w:val="24"/>
                <w:lang w:val="ro-MD"/>
              </w:rPr>
              <w:t>inist</w:t>
            </w:r>
            <w:r w:rsidR="004E7D4F">
              <w:rPr>
                <w:rFonts w:ascii="Times New Roman" w:hAnsi="Times New Roman" w:cs="Times New Roman"/>
                <w:sz w:val="24"/>
                <w:szCs w:val="24"/>
                <w:lang w:val="ro-MD"/>
              </w:rPr>
              <w:t>erului F</w:t>
            </w:r>
            <w:r w:rsidRPr="008E6873">
              <w:rPr>
                <w:rFonts w:ascii="Times New Roman" w:hAnsi="Times New Roman" w:cs="Times New Roman"/>
                <w:sz w:val="24"/>
                <w:szCs w:val="24"/>
                <w:lang w:val="ro-MD"/>
              </w:rPr>
              <w:t>inanțelor nr.215/2015, în ceea ce privește stabilirea statutului de ,,administrator de venituri” Agenției Naționale Transport Auto.</w:t>
            </w:r>
          </w:p>
          <w:p w:rsidR="00595BA8" w:rsidRDefault="00595BA8" w:rsidP="003E2961">
            <w:pPr>
              <w:spacing w:after="120" w:line="276" w:lineRule="auto"/>
              <w:jc w:val="both"/>
              <w:rPr>
                <w:rFonts w:ascii="Times New Roman" w:hAnsi="Times New Roman" w:cs="Times New Roman"/>
                <w:sz w:val="24"/>
                <w:szCs w:val="24"/>
                <w:lang w:val="ro-MD"/>
              </w:rPr>
            </w:pPr>
            <w:r w:rsidRPr="008E6873">
              <w:rPr>
                <w:rFonts w:ascii="Times New Roman" w:hAnsi="Times New Roman" w:cs="Times New Roman"/>
                <w:sz w:val="24"/>
                <w:szCs w:val="24"/>
                <w:lang w:val="ro-MD"/>
              </w:rPr>
              <w:t>În acest context, prin proiectul de hotărâre se impune necesitatea completării Regulamentului de organizare și funcționare a ANTA cu aspectele ce vizează funcția de administrare a veniturilor bugetare.</w:t>
            </w:r>
          </w:p>
          <w:p w:rsidR="003E2961" w:rsidRPr="003E2961" w:rsidRDefault="003E2961" w:rsidP="00595BA8">
            <w:pPr>
              <w:spacing w:line="276" w:lineRule="auto"/>
              <w:contextualSpacing/>
              <w:jc w:val="both"/>
              <w:rPr>
                <w:rFonts w:ascii="Times New Roman" w:hAnsi="Times New Roman" w:cs="Times New Roman"/>
                <w:sz w:val="24"/>
                <w:szCs w:val="24"/>
                <w:lang w:val="ro-MD"/>
              </w:rPr>
            </w:pPr>
            <w:r w:rsidRPr="003E2961">
              <w:rPr>
                <w:rFonts w:ascii="Times New Roman" w:hAnsi="Times New Roman" w:cs="Times New Roman"/>
                <w:sz w:val="24"/>
                <w:szCs w:val="24"/>
                <w:lang w:val="ro-MD"/>
              </w:rPr>
              <w:t>Subsidiar, remarcăm  că, actualmente, se constată lips</w:t>
            </w:r>
            <w:r>
              <w:rPr>
                <w:rFonts w:ascii="Times New Roman" w:hAnsi="Times New Roman" w:cs="Times New Roman"/>
                <w:sz w:val="24"/>
                <w:szCs w:val="24"/>
                <w:lang w:val="ro-MD"/>
              </w:rPr>
              <w:t xml:space="preserve">a </w:t>
            </w:r>
            <w:r w:rsidRPr="003E2961">
              <w:rPr>
                <w:rFonts w:ascii="Times New Roman" w:hAnsi="Times New Roman" w:cs="Times New Roman"/>
                <w:sz w:val="24"/>
                <w:szCs w:val="24"/>
                <w:lang w:val="ro-MD"/>
              </w:rPr>
              <w:t>reglement</w:t>
            </w:r>
            <w:r>
              <w:rPr>
                <w:rFonts w:ascii="Times New Roman" w:hAnsi="Times New Roman" w:cs="Times New Roman"/>
                <w:sz w:val="24"/>
                <w:szCs w:val="24"/>
                <w:lang w:val="ro-MD"/>
              </w:rPr>
              <w:t xml:space="preserve">ărilor aferente indicării </w:t>
            </w:r>
            <w:r w:rsidRPr="003E2961">
              <w:rPr>
                <w:rFonts w:ascii="Times New Roman" w:hAnsi="Times New Roman" w:cs="Times New Roman"/>
                <w:sz w:val="24"/>
                <w:szCs w:val="24"/>
                <w:lang w:val="ro-MD"/>
              </w:rPr>
              <w:t xml:space="preserve"> </w:t>
            </w:r>
            <w:r w:rsidR="007875E3">
              <w:rPr>
                <w:rFonts w:ascii="Times New Roman" w:hAnsi="Times New Roman" w:cs="Times New Roman"/>
                <w:sz w:val="24"/>
                <w:szCs w:val="24"/>
                <w:lang w:val="ro-MD"/>
              </w:rPr>
              <w:t xml:space="preserve">inspectorilor ANTA abilitați </w:t>
            </w:r>
            <w:r w:rsidR="00095D2D">
              <w:rPr>
                <w:rFonts w:ascii="Times New Roman" w:hAnsi="Times New Roman" w:cs="Times New Roman"/>
                <w:sz w:val="24"/>
                <w:szCs w:val="24"/>
                <w:lang w:val="ro-MD"/>
              </w:rPr>
              <w:t xml:space="preserve">cu funcții de control în categoria ,,agenților de circulație”, precum și lipsa indicării </w:t>
            </w:r>
            <w:r w:rsidR="00866F1E">
              <w:rPr>
                <w:rFonts w:ascii="Times New Roman" w:hAnsi="Times New Roman" w:cs="Times New Roman"/>
                <w:sz w:val="24"/>
                <w:szCs w:val="24"/>
                <w:lang w:val="ro-MD"/>
              </w:rPr>
              <w:t>autovehiculelor utilizate de către inspectorii A</w:t>
            </w:r>
            <w:r w:rsidR="00294957">
              <w:rPr>
                <w:rFonts w:ascii="Times New Roman" w:hAnsi="Times New Roman" w:cs="Times New Roman"/>
                <w:sz w:val="24"/>
                <w:szCs w:val="24"/>
                <w:lang w:val="ro-MD"/>
              </w:rPr>
              <w:t>NTA î</w:t>
            </w:r>
            <w:r w:rsidR="00866F1E">
              <w:rPr>
                <w:rFonts w:ascii="Times New Roman" w:hAnsi="Times New Roman" w:cs="Times New Roman"/>
                <w:sz w:val="24"/>
                <w:szCs w:val="24"/>
                <w:lang w:val="ro-MD"/>
              </w:rPr>
              <w:t xml:space="preserve">n cadrul activităților de control în categoria </w:t>
            </w:r>
            <w:r w:rsidRPr="003E2961">
              <w:rPr>
                <w:rFonts w:ascii="Times New Roman" w:hAnsi="Times New Roman" w:cs="Times New Roman"/>
                <w:sz w:val="24"/>
                <w:szCs w:val="24"/>
                <w:lang w:val="ro-MD"/>
              </w:rPr>
              <w:t xml:space="preserve"> autovehiculelor c</w:t>
            </w:r>
            <w:r w:rsidR="00866F1E">
              <w:rPr>
                <w:rFonts w:ascii="Times New Roman" w:hAnsi="Times New Roman" w:cs="Times New Roman"/>
                <w:sz w:val="24"/>
                <w:szCs w:val="24"/>
                <w:lang w:val="ro-MD"/>
              </w:rPr>
              <w:t>u regim prioritar de circulație și a autovehiculelor speciale.</w:t>
            </w:r>
            <w:r w:rsidR="007875E3">
              <w:rPr>
                <w:rFonts w:ascii="Times New Roman" w:hAnsi="Times New Roman" w:cs="Times New Roman"/>
                <w:sz w:val="24"/>
                <w:szCs w:val="24"/>
                <w:lang w:val="ro-MD"/>
              </w:rPr>
              <w:t xml:space="preserve"> Acest fapt, contribuie implicit la îngreunarea desfășurării activităților de control</w:t>
            </w:r>
            <w:r w:rsidR="00294957">
              <w:rPr>
                <w:rFonts w:ascii="Times New Roman" w:hAnsi="Times New Roman" w:cs="Times New Roman"/>
                <w:sz w:val="24"/>
                <w:szCs w:val="24"/>
                <w:lang w:val="ro-MD"/>
              </w:rPr>
              <w:t xml:space="preserve"> de către inspectorii ANTA</w:t>
            </w:r>
            <w:r w:rsidR="007875E3">
              <w:rPr>
                <w:rFonts w:ascii="Times New Roman" w:hAnsi="Times New Roman" w:cs="Times New Roman"/>
                <w:sz w:val="24"/>
                <w:szCs w:val="24"/>
                <w:lang w:val="ro-MD"/>
              </w:rPr>
              <w:t xml:space="preserve">, fapt ce impune intervenții în cadrul normativ pentru a asigura coerența </w:t>
            </w:r>
            <w:r w:rsidR="00294957">
              <w:rPr>
                <w:rFonts w:ascii="Times New Roman" w:hAnsi="Times New Roman" w:cs="Times New Roman"/>
                <w:sz w:val="24"/>
                <w:szCs w:val="24"/>
                <w:lang w:val="ro-MD"/>
              </w:rPr>
              <w:t>acestuia.</w:t>
            </w:r>
            <w:r w:rsidR="007875E3">
              <w:rPr>
                <w:rFonts w:ascii="Times New Roman" w:hAnsi="Times New Roman" w:cs="Times New Roman"/>
                <w:sz w:val="24"/>
                <w:szCs w:val="24"/>
                <w:lang w:val="ro-MD"/>
              </w:rPr>
              <w:t xml:space="preserve"> </w:t>
            </w:r>
          </w:p>
          <w:p w:rsidR="001D3C4D" w:rsidRPr="008335E2" w:rsidRDefault="008335E2" w:rsidP="00E26FCF">
            <w:pPr>
              <w:pStyle w:val="lf"/>
              <w:shd w:val="clear" w:color="auto" w:fill="FFFFFF"/>
              <w:spacing w:line="276" w:lineRule="auto"/>
              <w:jc w:val="both"/>
              <w:rPr>
                <w:rFonts w:eastAsia="TimesNewRomanPSMT"/>
                <w:lang w:val="ro-MD"/>
              </w:rPr>
            </w:pPr>
            <w:r w:rsidRPr="00400643">
              <w:rPr>
                <w:lang w:val="ro-MD"/>
              </w:rPr>
              <w:t xml:space="preserve">În contextul soluționării problemelor indicate supra, </w:t>
            </w:r>
            <w:r w:rsidR="004F171A" w:rsidRPr="00400643">
              <w:rPr>
                <w:color w:val="000000"/>
                <w:shd w:val="clear" w:color="auto" w:fill="FFFFFF"/>
                <w:lang w:val="ro-MD"/>
              </w:rPr>
              <w:t xml:space="preserve">a </w:t>
            </w:r>
            <w:r w:rsidRPr="00400643">
              <w:rPr>
                <w:color w:val="000000"/>
                <w:shd w:val="clear" w:color="auto" w:fill="FFFFFF"/>
                <w:lang w:val="ro-MD"/>
              </w:rPr>
              <w:t xml:space="preserve">fost </w:t>
            </w:r>
            <w:r w:rsidR="004F171A" w:rsidRPr="00400643">
              <w:rPr>
                <w:color w:val="000000"/>
                <w:shd w:val="clear" w:color="auto" w:fill="FFFFFF"/>
                <w:lang w:val="ro-MD"/>
              </w:rPr>
              <w:t>elaborat p</w:t>
            </w:r>
            <w:r w:rsidR="005505B5" w:rsidRPr="00400643">
              <w:rPr>
                <w:lang w:val="ro-MD"/>
              </w:rPr>
              <w:t xml:space="preserve">roiectul Hotărârii Guvernului </w:t>
            </w:r>
            <w:r w:rsidR="00821D4A" w:rsidRPr="00400643">
              <w:rPr>
                <w:lang w:val="ro-RO"/>
              </w:rPr>
              <w:t xml:space="preserve">pentru </w:t>
            </w:r>
            <w:r w:rsidR="00E26FCF">
              <w:rPr>
                <w:lang w:val="ro-RO"/>
              </w:rPr>
              <w:t xml:space="preserve">aprobarea modificărilor ce se operează în unele hotărâri ale Guvernului (eficientizarea activității </w:t>
            </w:r>
            <w:r w:rsidR="00E26FCF" w:rsidRPr="00400643">
              <w:rPr>
                <w:lang w:val="ro-RO"/>
              </w:rPr>
              <w:t>Agenției Naționale Transport Auto</w:t>
            </w:r>
            <w:r w:rsidR="00E26FCF">
              <w:rPr>
                <w:lang w:val="ro-RO"/>
              </w:rPr>
              <w:t>)</w:t>
            </w:r>
            <w:r w:rsidR="004F171A" w:rsidRPr="00400643">
              <w:rPr>
                <w:rFonts w:eastAsia="TimesNewRomanPSMT"/>
                <w:lang w:val="ro-RO"/>
              </w:rPr>
              <w:t>.</w:t>
            </w:r>
            <w:r w:rsidR="005505B5" w:rsidRPr="00400643">
              <w:rPr>
                <w:rFonts w:eastAsia="TimesNewRomanPSMT"/>
                <w:lang w:val="ro-RO"/>
              </w:rPr>
              <w:t xml:space="preserve"> </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40" w:lineRule="auto"/>
              <w:jc w:val="both"/>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lastRenderedPageBreak/>
              <w:t>3.</w:t>
            </w:r>
            <w:r w:rsidRPr="00C215E5">
              <w:rPr>
                <w:rFonts w:ascii="Times New Roman" w:eastAsia="Times New Roman" w:hAnsi="Times New Roman" w:cs="Times New Roman"/>
                <w:b/>
                <w:color w:val="000000"/>
                <w:sz w:val="24"/>
                <w:szCs w:val="24"/>
                <w:lang w:val="ro-MD"/>
              </w:rPr>
              <w:t> Descrierea gradului de compatibilitate pentru proiectele care au ca scop armonizarea legislației naționale cu legislația Uniunii Europene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76" w:lineRule="auto"/>
              <w:jc w:val="both"/>
              <w:rPr>
                <w:rFonts w:ascii="Times New Roman" w:eastAsia="Times New Roman" w:hAnsi="Times New Roman" w:cs="Times New Roman"/>
                <w:color w:val="000000"/>
                <w:sz w:val="24"/>
                <w:szCs w:val="24"/>
                <w:lang w:val="ro-MD"/>
              </w:rPr>
            </w:pPr>
            <w:r w:rsidRPr="00632FE1">
              <w:rPr>
                <w:rFonts w:ascii="Times New Roman" w:eastAsia="Times New Roman" w:hAnsi="Times New Roman" w:cs="Times New Roman"/>
                <w:color w:val="000000"/>
                <w:sz w:val="26"/>
                <w:szCs w:val="26"/>
                <w:lang w:val="ro-MD"/>
              </w:rPr>
              <w:t> </w:t>
            </w:r>
            <w:r w:rsidRPr="00C215E5">
              <w:rPr>
                <w:rFonts w:ascii="Times New Roman" w:hAnsi="Times New Roman" w:cs="Times New Roman"/>
                <w:sz w:val="24"/>
                <w:szCs w:val="24"/>
                <w:lang w:val="ro-RO"/>
              </w:rPr>
              <w:t>Proiectul hotărârii de Guvern nu conține norme privind armonizarea legislației naționale cu legislația Uniunii Europene.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4.</w:t>
            </w:r>
            <w:r w:rsidRPr="00C215E5">
              <w:rPr>
                <w:rFonts w:ascii="Times New Roman" w:eastAsia="Times New Roman" w:hAnsi="Times New Roman" w:cs="Times New Roman"/>
                <w:b/>
                <w:color w:val="000000"/>
                <w:sz w:val="24"/>
                <w:szCs w:val="24"/>
                <w:lang w:val="ro-MD"/>
              </w:rPr>
              <w:t> Principalele prevederi ale proiectului și evidențierea elementelor noi</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26FCF" w:rsidRDefault="00E26FCF" w:rsidP="00107482">
            <w:pPr>
              <w:pStyle w:val="a3"/>
              <w:spacing w:line="276" w:lineRule="auto"/>
              <w:jc w:val="both"/>
              <w:rPr>
                <w:rFonts w:ascii="Times New Roman" w:hAnsi="Times New Roman" w:cs="Times New Roman"/>
                <w:color w:val="000000"/>
                <w:sz w:val="24"/>
                <w:szCs w:val="24"/>
                <w:lang w:val="ro-MD"/>
              </w:rPr>
            </w:pPr>
            <w:r w:rsidRPr="00412215">
              <w:rPr>
                <w:rFonts w:ascii="Times New Roman" w:hAnsi="Times New Roman" w:cs="Times New Roman"/>
                <w:sz w:val="24"/>
                <w:szCs w:val="24"/>
                <w:lang w:val="ro-MD"/>
              </w:rPr>
              <w:lastRenderedPageBreak/>
              <w:t xml:space="preserve">Prezentul proiect de hotărâre a Guvernului conține reglementări ce se </w:t>
            </w:r>
            <w:r>
              <w:rPr>
                <w:rFonts w:ascii="Times New Roman" w:hAnsi="Times New Roman" w:cs="Times New Roman"/>
                <w:sz w:val="24"/>
                <w:szCs w:val="24"/>
                <w:lang w:val="ro-MD"/>
              </w:rPr>
              <w:t>propun a fi operate</w:t>
            </w:r>
            <w:r w:rsidRPr="00412215">
              <w:rPr>
                <w:rFonts w:ascii="Times New Roman" w:hAnsi="Times New Roman" w:cs="Times New Roman"/>
                <w:sz w:val="24"/>
                <w:szCs w:val="24"/>
                <w:lang w:val="ro-MD"/>
              </w:rPr>
              <w:t xml:space="preserve"> în </w:t>
            </w:r>
            <w:r w:rsidR="004536DE">
              <w:rPr>
                <w:rFonts w:ascii="Times New Roman" w:hAnsi="Times New Roman" w:cs="Times New Roman"/>
                <w:sz w:val="24"/>
                <w:szCs w:val="24"/>
                <w:lang w:val="ro-MD"/>
              </w:rPr>
              <w:t xml:space="preserve">trei </w:t>
            </w:r>
            <w:r>
              <w:rPr>
                <w:rFonts w:ascii="Times New Roman" w:hAnsi="Times New Roman" w:cs="Times New Roman"/>
                <w:sz w:val="24"/>
                <w:szCs w:val="24"/>
                <w:lang w:val="ro-MD"/>
              </w:rPr>
              <w:t xml:space="preserve"> </w:t>
            </w:r>
            <w:r w:rsidRPr="00412215">
              <w:rPr>
                <w:rFonts w:ascii="Times New Roman" w:hAnsi="Times New Roman" w:cs="Times New Roman"/>
                <w:sz w:val="24"/>
                <w:szCs w:val="24"/>
                <w:lang w:val="ro-MD"/>
              </w:rPr>
              <w:t xml:space="preserve"> hotărâri ale Guvernului</w:t>
            </w:r>
            <w:r>
              <w:rPr>
                <w:rFonts w:ascii="Times New Roman" w:hAnsi="Times New Roman" w:cs="Times New Roman"/>
                <w:sz w:val="24"/>
                <w:szCs w:val="24"/>
                <w:lang w:val="ro-MD"/>
              </w:rPr>
              <w:t>,</w:t>
            </w:r>
            <w:r w:rsidRPr="00412215">
              <w:rPr>
                <w:rFonts w:ascii="Times New Roman" w:hAnsi="Times New Roman" w:cs="Times New Roman"/>
                <w:sz w:val="24"/>
                <w:szCs w:val="24"/>
                <w:lang w:val="ro-MD"/>
              </w:rPr>
              <w:t xml:space="preserve"> în contextul asigurării funcționării eficiente a</w:t>
            </w:r>
            <w:r w:rsidR="004536DE" w:rsidRPr="00400643">
              <w:rPr>
                <w:rFonts w:ascii="Times New Roman" w:hAnsi="Times New Roman" w:cs="Times New Roman"/>
                <w:sz w:val="24"/>
                <w:szCs w:val="24"/>
                <w:lang w:val="ro-RO"/>
              </w:rPr>
              <w:t xml:space="preserve"> Agenției Naționale Transport Auto</w:t>
            </w:r>
            <w:r w:rsidR="004536DE">
              <w:rPr>
                <w:rFonts w:ascii="Times New Roman" w:hAnsi="Times New Roman" w:cs="Times New Roman"/>
                <w:sz w:val="24"/>
                <w:szCs w:val="24"/>
                <w:lang w:val="ro-RO"/>
              </w:rPr>
              <w:t>.</w:t>
            </w:r>
          </w:p>
          <w:p w:rsidR="00107482" w:rsidRPr="00107482" w:rsidRDefault="004536DE" w:rsidP="00107482">
            <w:pPr>
              <w:pStyle w:val="a3"/>
              <w:spacing w:line="276" w:lineRule="auto"/>
              <w:jc w:val="both"/>
              <w:rPr>
                <w:rFonts w:ascii="Times New Roman" w:hAnsi="Times New Roman" w:cs="Times New Roman"/>
                <w:color w:val="000000"/>
                <w:sz w:val="24"/>
                <w:szCs w:val="24"/>
                <w:lang w:val="ro-MD"/>
              </w:rPr>
            </w:pPr>
            <w:r w:rsidRPr="004536DE">
              <w:rPr>
                <w:rFonts w:ascii="Times New Roman" w:hAnsi="Times New Roman" w:cs="Times New Roman"/>
                <w:b/>
                <w:color w:val="000000"/>
                <w:sz w:val="24"/>
                <w:szCs w:val="24"/>
                <w:lang w:val="ro-MD"/>
              </w:rPr>
              <w:t>I)</w:t>
            </w:r>
            <w:r>
              <w:rPr>
                <w:rFonts w:ascii="Times New Roman" w:hAnsi="Times New Roman" w:cs="Times New Roman"/>
                <w:color w:val="000000"/>
                <w:sz w:val="24"/>
                <w:szCs w:val="24"/>
                <w:lang w:val="ro-MD"/>
              </w:rPr>
              <w:t xml:space="preserve"> </w:t>
            </w:r>
            <w:r w:rsidRPr="004536DE">
              <w:rPr>
                <w:rFonts w:ascii="Times New Roman" w:hAnsi="Times New Roman" w:cs="Times New Roman"/>
                <w:color w:val="000000"/>
                <w:sz w:val="24"/>
                <w:szCs w:val="24"/>
                <w:lang w:val="ro-MD"/>
              </w:rPr>
              <w:t>M</w:t>
            </w:r>
            <w:r w:rsidRPr="004536DE">
              <w:rPr>
                <w:rFonts w:ascii="Times New Roman" w:hAnsi="Times New Roman" w:cs="Times New Roman"/>
                <w:sz w:val="24"/>
                <w:szCs w:val="24"/>
                <w:lang w:val="ro-MD"/>
              </w:rPr>
              <w:t>odificările</w:t>
            </w:r>
            <w:r>
              <w:rPr>
                <w:rFonts w:ascii="Times New Roman" w:hAnsi="Times New Roman" w:cs="Times New Roman"/>
                <w:sz w:val="24"/>
                <w:szCs w:val="24"/>
                <w:lang w:val="ro-RO"/>
              </w:rPr>
              <w:t xml:space="preserve"> propuse la</w:t>
            </w:r>
            <w:r w:rsidR="00F53C9B" w:rsidRPr="00400643">
              <w:rPr>
                <w:rFonts w:ascii="Times New Roman" w:hAnsi="Times New Roman" w:cs="Times New Roman"/>
                <w:b/>
                <w:sz w:val="24"/>
                <w:szCs w:val="24"/>
                <w:lang w:val="ro-MD"/>
              </w:rPr>
              <w:t xml:space="preserve"> </w:t>
            </w:r>
            <w:r>
              <w:rPr>
                <w:rFonts w:ascii="Times New Roman" w:hAnsi="Times New Roman" w:cs="Times New Roman"/>
                <w:sz w:val="24"/>
                <w:szCs w:val="24"/>
                <w:lang w:val="ro-RO"/>
              </w:rPr>
              <w:t>Hotărârea</w:t>
            </w:r>
            <w:r w:rsidR="00F53C9B" w:rsidRPr="00400643">
              <w:rPr>
                <w:rFonts w:ascii="Times New Roman" w:hAnsi="Times New Roman" w:cs="Times New Roman"/>
                <w:sz w:val="24"/>
                <w:szCs w:val="24"/>
                <w:lang w:val="ro-RO"/>
              </w:rPr>
              <w:t xml:space="preserve"> Guvernului nr.151/2022 cu privire la organizarea și funcționarea Agenției Naționale Transport Auto</w:t>
            </w:r>
            <w:r w:rsidR="00107482" w:rsidRPr="00107482">
              <w:rPr>
                <w:rFonts w:ascii="Times New Roman" w:hAnsi="Times New Roman" w:cs="Times New Roman"/>
                <w:sz w:val="24"/>
                <w:szCs w:val="24"/>
                <w:lang w:val="ro-MD"/>
              </w:rPr>
              <w:t xml:space="preserve">, </w:t>
            </w:r>
            <w:r>
              <w:rPr>
                <w:rFonts w:ascii="Times New Roman" w:hAnsi="Times New Roman" w:cs="Times New Roman"/>
                <w:sz w:val="24"/>
                <w:szCs w:val="24"/>
                <w:lang w:val="ro-MD"/>
              </w:rPr>
              <w:t>rezidă în următoarele</w:t>
            </w:r>
            <w:r w:rsidR="00107482" w:rsidRPr="00107482">
              <w:rPr>
                <w:rFonts w:ascii="Times New Roman" w:hAnsi="Times New Roman" w:cs="Times New Roman"/>
                <w:color w:val="000000"/>
                <w:sz w:val="24"/>
                <w:szCs w:val="24"/>
                <w:lang w:val="ro-MD"/>
              </w:rPr>
              <w:t>:</w:t>
            </w:r>
          </w:p>
          <w:p w:rsidR="00A4625C" w:rsidRPr="00A4625C" w:rsidRDefault="00435F12" w:rsidP="00121A72">
            <w:pPr>
              <w:pStyle w:val="a8"/>
              <w:numPr>
                <w:ilvl w:val="0"/>
                <w:numId w:val="7"/>
              </w:numPr>
              <w:autoSpaceDE w:val="0"/>
              <w:autoSpaceDN w:val="0"/>
              <w:adjustRightInd w:val="0"/>
              <w:spacing w:after="0" w:line="276" w:lineRule="auto"/>
              <w:ind w:left="0" w:firstLine="317"/>
              <w:jc w:val="both"/>
              <w:rPr>
                <w:rFonts w:ascii="Times New Roman" w:hAnsi="Times New Roman" w:cs="Times New Roman"/>
                <w:sz w:val="28"/>
                <w:szCs w:val="28"/>
                <w:lang w:val="ro-MD"/>
              </w:rPr>
            </w:pPr>
            <w:r>
              <w:rPr>
                <w:rFonts w:ascii="Times New Roman" w:hAnsi="Times New Roman" w:cs="Times New Roman"/>
                <w:color w:val="000000"/>
                <w:sz w:val="24"/>
                <w:szCs w:val="24"/>
                <w:lang w:val="ro-MD"/>
              </w:rPr>
              <w:t>Intervenții la</w:t>
            </w:r>
            <w:r w:rsidR="00F53C9B">
              <w:rPr>
                <w:rFonts w:ascii="Times New Roman" w:hAnsi="Times New Roman" w:cs="Times New Roman"/>
                <w:color w:val="000000"/>
                <w:sz w:val="24"/>
                <w:szCs w:val="24"/>
                <w:lang w:val="ro-MD"/>
              </w:rPr>
              <w:t xml:space="preserve"> structur</w:t>
            </w:r>
            <w:r>
              <w:rPr>
                <w:rFonts w:ascii="Times New Roman" w:hAnsi="Times New Roman" w:cs="Times New Roman"/>
                <w:color w:val="000000"/>
                <w:sz w:val="24"/>
                <w:szCs w:val="24"/>
                <w:lang w:val="ro-MD"/>
              </w:rPr>
              <w:t>a și organigram</w:t>
            </w:r>
            <w:r w:rsidR="00F53C9B">
              <w:rPr>
                <w:rFonts w:ascii="Times New Roman" w:hAnsi="Times New Roman" w:cs="Times New Roman"/>
                <w:color w:val="000000"/>
                <w:sz w:val="24"/>
                <w:szCs w:val="24"/>
                <w:lang w:val="ro-MD"/>
              </w:rPr>
              <w:t>a</w:t>
            </w:r>
            <w:r w:rsidR="00107482" w:rsidRPr="00290981">
              <w:rPr>
                <w:rFonts w:ascii="Times New Roman" w:hAnsi="Times New Roman" w:cs="Times New Roman"/>
                <w:color w:val="000000"/>
                <w:sz w:val="24"/>
                <w:szCs w:val="24"/>
                <w:lang w:val="ro-MD"/>
              </w:rPr>
              <w:t xml:space="preserve"> </w:t>
            </w:r>
            <w:r w:rsidR="00F53C9B">
              <w:rPr>
                <w:rFonts w:ascii="Times New Roman" w:hAnsi="Times New Roman" w:cs="Times New Roman"/>
                <w:color w:val="000000"/>
                <w:sz w:val="24"/>
                <w:szCs w:val="24"/>
                <w:lang w:val="ro-MD"/>
              </w:rPr>
              <w:t>ANTA</w:t>
            </w:r>
            <w:r>
              <w:rPr>
                <w:rFonts w:ascii="Times New Roman" w:hAnsi="Times New Roman" w:cs="Times New Roman"/>
                <w:color w:val="000000"/>
                <w:sz w:val="24"/>
                <w:szCs w:val="24"/>
                <w:lang w:val="ro-MD"/>
              </w:rPr>
              <w:t>.</w:t>
            </w:r>
            <w:r w:rsidR="00107482" w:rsidRPr="00290981">
              <w:rPr>
                <w:rFonts w:ascii="Times New Roman" w:hAnsi="Times New Roman" w:cs="Times New Roman"/>
                <w:color w:val="000000"/>
                <w:sz w:val="24"/>
                <w:szCs w:val="24"/>
                <w:lang w:val="ro-MD"/>
              </w:rPr>
              <w:t xml:space="preserve"> </w:t>
            </w:r>
            <w:r w:rsidR="00290981" w:rsidRPr="00290981">
              <w:rPr>
                <w:rFonts w:ascii="Times New Roman" w:eastAsia="TimesNewRomanPSMT" w:hAnsi="Times New Roman" w:cs="Times New Roman"/>
                <w:sz w:val="24"/>
                <w:szCs w:val="24"/>
                <w:lang w:val="ro-MD"/>
              </w:rPr>
              <w:t xml:space="preserve">Este </w:t>
            </w:r>
            <w:r w:rsidR="00290981">
              <w:rPr>
                <w:rFonts w:ascii="Times New Roman" w:eastAsia="TimesNewRomanPSMT" w:hAnsi="Times New Roman" w:cs="Times New Roman"/>
                <w:sz w:val="24"/>
                <w:szCs w:val="24"/>
                <w:lang w:val="ro-MD"/>
              </w:rPr>
              <w:t>de remarcat că,</w:t>
            </w:r>
            <w:r w:rsidR="00290981" w:rsidRPr="00290981">
              <w:rPr>
                <w:rFonts w:ascii="Times New Roman" w:hAnsi="Times New Roman" w:cs="Times New Roman"/>
                <w:sz w:val="24"/>
                <w:szCs w:val="24"/>
                <w:lang w:val="ro-RO"/>
              </w:rPr>
              <w:t xml:space="preserve"> </w:t>
            </w:r>
            <w:r w:rsidR="00A4625C">
              <w:rPr>
                <w:rFonts w:ascii="Times New Roman" w:hAnsi="Times New Roman" w:cs="Times New Roman"/>
                <w:sz w:val="24"/>
                <w:szCs w:val="24"/>
                <w:lang w:val="ro-RO"/>
              </w:rPr>
              <w:t xml:space="preserve">modificările </w:t>
            </w:r>
            <w:r w:rsidR="001E275F">
              <w:rPr>
                <w:rFonts w:ascii="Times New Roman" w:hAnsi="Times New Roman" w:cs="Times New Roman"/>
                <w:sz w:val="24"/>
                <w:szCs w:val="24"/>
                <w:lang w:val="ro-RO"/>
              </w:rPr>
              <w:t>propuse</w:t>
            </w:r>
            <w:r w:rsidR="00A4625C">
              <w:rPr>
                <w:rFonts w:ascii="Times New Roman" w:hAnsi="Times New Roman" w:cs="Times New Roman"/>
                <w:sz w:val="24"/>
                <w:szCs w:val="24"/>
                <w:lang w:val="ro-RO"/>
              </w:rPr>
              <w:t xml:space="preserve"> la structura și organigrama ANTA vizează în special subdiviziunea cu funcții de supraveghere și control din cadrul acestei autorități administrative, precum și consolidarea subdiviziunii cu funcții </w:t>
            </w:r>
            <w:r w:rsidR="00A4625C" w:rsidRPr="00330269">
              <w:rPr>
                <w:rFonts w:ascii="Times New Roman" w:hAnsi="Times New Roman" w:cs="Times New Roman"/>
                <w:sz w:val="24"/>
                <w:szCs w:val="24"/>
                <w:lang w:val="ro-RO"/>
              </w:rPr>
              <w:t>ce țin de identificarea, prevenirea și contracararea amenințărilor, vulnerabilităților și riscurilor susceptibile să compromită activitatea ANTA</w:t>
            </w:r>
            <w:r w:rsidR="00A4625C">
              <w:rPr>
                <w:rFonts w:ascii="Times New Roman" w:hAnsi="Times New Roman" w:cs="Times New Roman"/>
                <w:sz w:val="24"/>
                <w:szCs w:val="24"/>
                <w:lang w:val="ro-RO"/>
              </w:rPr>
              <w:t>.</w:t>
            </w:r>
            <w:r w:rsidRPr="00290981">
              <w:rPr>
                <w:rFonts w:ascii="Times New Roman" w:hAnsi="Times New Roman" w:cs="Times New Roman"/>
                <w:color w:val="000000"/>
                <w:sz w:val="24"/>
                <w:szCs w:val="24"/>
                <w:lang w:val="ro-MD"/>
              </w:rPr>
              <w:t xml:space="preserve"> </w:t>
            </w:r>
            <w:r>
              <w:rPr>
                <w:rFonts w:ascii="Times New Roman" w:hAnsi="Times New Roman" w:cs="Times New Roman"/>
                <w:color w:val="000000"/>
                <w:sz w:val="24"/>
                <w:szCs w:val="24"/>
                <w:lang w:val="ro-MD"/>
              </w:rPr>
              <w:t>Aceste intervenții vor</w:t>
            </w:r>
            <w:r w:rsidRPr="00290981">
              <w:rPr>
                <w:rFonts w:ascii="Times New Roman" w:eastAsia="TimesNewRomanPSMT" w:hAnsi="Times New Roman" w:cs="Times New Roman"/>
                <w:sz w:val="24"/>
                <w:szCs w:val="24"/>
                <w:lang w:val="ro-MD"/>
              </w:rPr>
              <w:t xml:space="preserve"> permite exercitarea eficientă a atribuțiilor în domeniile de activitate și va putea răspunde tuturor provocărilor actuale.</w:t>
            </w:r>
          </w:p>
          <w:p w:rsidR="00290981" w:rsidRPr="00A4625C" w:rsidRDefault="00A4625C" w:rsidP="00A4625C">
            <w:pPr>
              <w:autoSpaceDE w:val="0"/>
              <w:autoSpaceDN w:val="0"/>
              <w:adjustRightInd w:val="0"/>
              <w:spacing w:after="0" w:line="276" w:lineRule="auto"/>
              <w:jc w:val="both"/>
              <w:rPr>
                <w:rFonts w:ascii="Times New Roman" w:hAnsi="Times New Roman" w:cs="Times New Roman"/>
                <w:sz w:val="28"/>
                <w:szCs w:val="28"/>
                <w:lang w:val="ro-MD"/>
              </w:rPr>
            </w:pPr>
            <w:r>
              <w:rPr>
                <w:rFonts w:ascii="Times New Roman" w:hAnsi="Times New Roman" w:cs="Times New Roman"/>
                <w:sz w:val="24"/>
                <w:szCs w:val="24"/>
                <w:lang w:val="ro-RO"/>
              </w:rPr>
              <w:t xml:space="preserve">Astfel, </w:t>
            </w:r>
            <w:r w:rsidR="00290981" w:rsidRPr="00A4625C">
              <w:rPr>
                <w:rFonts w:ascii="Times New Roman" w:hAnsi="Times New Roman" w:cs="Times New Roman"/>
                <w:sz w:val="24"/>
                <w:szCs w:val="24"/>
                <w:lang w:val="ro-RO"/>
              </w:rPr>
              <w:t>la determin</w:t>
            </w:r>
            <w:r w:rsidR="00D72F0D" w:rsidRPr="00A4625C">
              <w:rPr>
                <w:rFonts w:ascii="Times New Roman" w:hAnsi="Times New Roman" w:cs="Times New Roman"/>
                <w:sz w:val="24"/>
                <w:szCs w:val="24"/>
                <w:lang w:val="ro-RO"/>
              </w:rPr>
              <w:t xml:space="preserve">area </w:t>
            </w:r>
            <w:r w:rsidR="00435F12">
              <w:rPr>
                <w:rFonts w:ascii="Times New Roman" w:hAnsi="Times New Roman" w:cs="Times New Roman"/>
                <w:sz w:val="24"/>
                <w:szCs w:val="24"/>
                <w:lang w:val="ro-RO"/>
              </w:rPr>
              <w:t>intervențiilor propuse la structură și organigramă</w:t>
            </w:r>
            <w:r w:rsidR="00290981" w:rsidRPr="00A4625C">
              <w:rPr>
                <w:rFonts w:ascii="Times New Roman" w:hAnsi="Times New Roman" w:cs="Times New Roman"/>
                <w:sz w:val="24"/>
                <w:szCs w:val="24"/>
                <w:lang w:val="ro-RO"/>
              </w:rPr>
              <w:t xml:space="preserve"> prin proiectul de hotărâre, s-au luat la bază  principiile fundamentale de organizare și funcționare a administrației publice centrale de specialitate, statuate la art.4 din Legea nr.98/2012 privind administrația publică centrală de specialitate, în special principiul </w:t>
            </w:r>
            <w:r w:rsidR="00290981" w:rsidRPr="00A4625C">
              <w:rPr>
                <w:rFonts w:ascii="Times New Roman" w:hAnsi="Times New Roman" w:cs="Times New Roman"/>
                <w:i/>
                <w:sz w:val="24"/>
                <w:szCs w:val="24"/>
                <w:shd w:val="clear" w:color="auto" w:fill="FFFFFF"/>
                <w:lang w:val="ro-MD"/>
              </w:rPr>
              <w:t>simplității și clarității structurii instituționale</w:t>
            </w:r>
            <w:r w:rsidR="00290981" w:rsidRPr="00A4625C">
              <w:rPr>
                <w:rFonts w:ascii="Times New Roman" w:hAnsi="Times New Roman" w:cs="Times New Roman"/>
                <w:sz w:val="24"/>
                <w:szCs w:val="24"/>
                <w:shd w:val="clear" w:color="auto" w:fill="FFFFFF"/>
              </w:rPr>
              <w:t xml:space="preserve"> </w:t>
            </w:r>
            <w:r w:rsidR="00290981" w:rsidRPr="00A4625C">
              <w:rPr>
                <w:rFonts w:ascii="Times New Roman" w:hAnsi="Times New Roman" w:cs="Times New Roman"/>
                <w:sz w:val="24"/>
                <w:szCs w:val="24"/>
                <w:shd w:val="clear" w:color="auto" w:fill="FFFFFF"/>
                <w:lang w:val="ro-MD"/>
              </w:rPr>
              <w:t>coroborat</w:t>
            </w:r>
            <w:r w:rsidR="00290981" w:rsidRPr="00A4625C">
              <w:rPr>
                <w:rFonts w:ascii="Times New Roman" w:hAnsi="Times New Roman" w:cs="Times New Roman"/>
                <w:sz w:val="24"/>
                <w:szCs w:val="24"/>
                <w:shd w:val="clear" w:color="auto" w:fill="FFFFFF"/>
              </w:rPr>
              <w:t xml:space="preserve"> cu </w:t>
            </w:r>
            <w:r w:rsidR="00290981" w:rsidRPr="00A4625C">
              <w:rPr>
                <w:rFonts w:ascii="Times New Roman" w:hAnsi="Times New Roman" w:cs="Times New Roman"/>
                <w:i/>
                <w:sz w:val="24"/>
                <w:szCs w:val="24"/>
                <w:shd w:val="clear" w:color="auto" w:fill="FFFFFF"/>
                <w:lang w:val="ro-MD"/>
              </w:rPr>
              <w:t xml:space="preserve">principiul atribuirii clare a responsabilităților și </w:t>
            </w:r>
            <w:r w:rsidR="00290981" w:rsidRPr="00A4625C">
              <w:rPr>
                <w:rFonts w:ascii="Times New Roman" w:hAnsi="Times New Roman" w:cs="Times New Roman"/>
                <w:sz w:val="24"/>
                <w:szCs w:val="24"/>
                <w:shd w:val="clear" w:color="auto" w:fill="FFFFFF"/>
                <w:lang w:val="ro-MD"/>
              </w:rPr>
              <w:t xml:space="preserve">evitând ambiguitatea, dublarea și suprapunerea acestora, între subdiviziunile structurale ale </w:t>
            </w:r>
            <w:r w:rsidR="00F53C9B" w:rsidRPr="00A4625C">
              <w:rPr>
                <w:rFonts w:ascii="Times New Roman" w:hAnsi="Times New Roman" w:cs="Times New Roman"/>
                <w:sz w:val="24"/>
                <w:szCs w:val="24"/>
                <w:shd w:val="clear" w:color="auto" w:fill="FFFFFF"/>
                <w:lang w:val="ro-MD"/>
              </w:rPr>
              <w:t xml:space="preserve">ANTA și ținând cont de </w:t>
            </w:r>
            <w:r w:rsidR="00290981" w:rsidRPr="00A4625C">
              <w:rPr>
                <w:rFonts w:ascii="Times New Roman" w:hAnsi="Times New Roman" w:cs="Times New Roman"/>
                <w:sz w:val="24"/>
                <w:szCs w:val="24"/>
                <w:shd w:val="clear" w:color="auto" w:fill="FFFFFF"/>
                <w:lang w:val="ro-MD"/>
              </w:rPr>
              <w:t xml:space="preserve">misiunea și rolul respectivelor subdiviziuni cu funcții de </w:t>
            </w:r>
            <w:r w:rsidR="00D557D6">
              <w:rPr>
                <w:rFonts w:ascii="Times New Roman" w:hAnsi="Times New Roman" w:cs="Times New Roman"/>
                <w:sz w:val="24"/>
                <w:szCs w:val="24"/>
                <w:shd w:val="clear" w:color="auto" w:fill="FFFFFF"/>
                <w:lang w:val="ro-MD"/>
              </w:rPr>
              <w:t xml:space="preserve">supraveghere și </w:t>
            </w:r>
            <w:r w:rsidR="00290981" w:rsidRPr="00A4625C">
              <w:rPr>
                <w:rFonts w:ascii="Times New Roman" w:hAnsi="Times New Roman" w:cs="Times New Roman"/>
                <w:sz w:val="24"/>
                <w:szCs w:val="24"/>
                <w:shd w:val="clear" w:color="auto" w:fill="FFFFFF"/>
                <w:lang w:val="ro-MD"/>
              </w:rPr>
              <w:t xml:space="preserve">control. </w:t>
            </w:r>
          </w:p>
          <w:p w:rsidR="00741EB0" w:rsidRDefault="003F703A" w:rsidP="003F703A">
            <w:pPr>
              <w:pStyle w:val="Default"/>
              <w:spacing w:line="276" w:lineRule="auto"/>
              <w:jc w:val="both"/>
              <w:rPr>
                <w:lang w:val="ro-RO"/>
              </w:rPr>
            </w:pPr>
            <w:r w:rsidRPr="003F703A">
              <w:rPr>
                <w:shd w:val="clear" w:color="auto" w:fill="FFFFFF"/>
                <w:lang w:val="ro-RO"/>
              </w:rPr>
              <w:t xml:space="preserve">Pornind de la principiul </w:t>
            </w:r>
            <w:r w:rsidRPr="003F703A">
              <w:rPr>
                <w:shd w:val="clear" w:color="auto" w:fill="FFFFFF"/>
                <w:lang w:val="ro-MD"/>
              </w:rPr>
              <w:t xml:space="preserve">atribuirii clare a responsabilităților și competențelor, evitând ambiguitatea, dublarea și suprapunerea acestora, în cadrul subdiviziunii structurale a ANTA, și ținând cont de misiunea și rolul respectivei subdiviziuni cu funcții de supraveghere și control, precum și a </w:t>
            </w:r>
            <w:r w:rsidRPr="0063784A">
              <w:rPr>
                <w:shd w:val="clear" w:color="auto" w:fill="FFFFFF"/>
                <w:lang w:val="ro-MD"/>
              </w:rPr>
              <w:t xml:space="preserve">regulamentului intern de organizare și funcționare a acesteia, </w:t>
            </w:r>
            <w:r w:rsidRPr="0063784A">
              <w:rPr>
                <w:lang w:val="ro-RO"/>
              </w:rPr>
              <w:t xml:space="preserve">se propune delimitarea atribuțiilor exercitate de către subdiviziunea </w:t>
            </w:r>
            <w:r w:rsidRPr="00851835">
              <w:rPr>
                <w:i/>
                <w:lang w:val="ro-RO"/>
              </w:rPr>
              <w:t>Direcția control transport rutier</w:t>
            </w:r>
            <w:r w:rsidRPr="0063784A">
              <w:rPr>
                <w:lang w:val="ro-RO"/>
              </w:rPr>
              <w:t xml:space="preserve"> prin </w:t>
            </w:r>
            <w:r w:rsidR="0063784A" w:rsidRPr="00A77C08">
              <w:rPr>
                <w:u w:val="single"/>
                <w:lang w:val="ro-RO"/>
              </w:rPr>
              <w:t>delegarea</w:t>
            </w:r>
            <w:r w:rsidRPr="0063784A">
              <w:rPr>
                <w:lang w:val="ro-RO"/>
              </w:rPr>
              <w:t xml:space="preserve"> competențe</w:t>
            </w:r>
            <w:r w:rsidR="0063784A">
              <w:rPr>
                <w:lang w:val="ro-RO"/>
              </w:rPr>
              <w:t>lor</w:t>
            </w:r>
            <w:r w:rsidRPr="0063784A">
              <w:rPr>
                <w:lang w:val="ro-RO"/>
              </w:rPr>
              <w:t xml:space="preserve"> de monitorizare și control activități conexe tran</w:t>
            </w:r>
            <w:r w:rsidR="0063784A">
              <w:rPr>
                <w:lang w:val="ro-RO"/>
              </w:rPr>
              <w:t xml:space="preserve">sportului rutier, inclusiv prin realizarea </w:t>
            </w:r>
            <w:r w:rsidR="00851835">
              <w:rPr>
                <w:lang w:val="ro-MD"/>
              </w:rPr>
              <w:t>controalelor</w:t>
            </w:r>
            <w:r w:rsidRPr="0063784A">
              <w:rPr>
                <w:lang w:val="ro-MD"/>
              </w:rPr>
              <w:t xml:space="preserve"> de stat în baza Legii nr. 131/2012</w:t>
            </w:r>
            <w:r w:rsidR="00851835">
              <w:rPr>
                <w:lang w:val="ro-MD"/>
              </w:rPr>
              <w:t xml:space="preserve"> privind controlul de stat asupra activității de întreprinzător,</w:t>
            </w:r>
            <w:r w:rsidRPr="00851835">
              <w:rPr>
                <w:lang w:val="ro-RO"/>
              </w:rPr>
              <w:t xml:space="preserve"> către </w:t>
            </w:r>
            <w:r w:rsidR="00851835">
              <w:rPr>
                <w:lang w:val="ro-MD"/>
              </w:rPr>
              <w:t>Direcția</w:t>
            </w:r>
            <w:r w:rsidRPr="00851835">
              <w:rPr>
                <w:lang w:val="ro-MD"/>
              </w:rPr>
              <w:t xml:space="preserve"> activități conexe transportului rutier</w:t>
            </w:r>
            <w:r w:rsidR="0063784A">
              <w:rPr>
                <w:lang w:val="ro-RO"/>
              </w:rPr>
              <w:t>.</w:t>
            </w:r>
            <w:r w:rsidRPr="0063784A">
              <w:rPr>
                <w:lang w:val="ro-RO"/>
              </w:rPr>
              <w:t xml:space="preserve"> </w:t>
            </w:r>
          </w:p>
          <w:p w:rsidR="003F703A" w:rsidRPr="003F703A" w:rsidRDefault="00741EB0" w:rsidP="003F703A">
            <w:pPr>
              <w:pStyle w:val="Default"/>
              <w:spacing w:line="276" w:lineRule="auto"/>
              <w:jc w:val="both"/>
              <w:rPr>
                <w:lang w:val="ro-RO"/>
              </w:rPr>
            </w:pPr>
            <w:r>
              <w:rPr>
                <w:lang w:val="ro-RO"/>
              </w:rPr>
              <w:t>Astfel, se propune</w:t>
            </w:r>
            <w:r w:rsidR="003F703A" w:rsidRPr="0063784A">
              <w:rPr>
                <w:lang w:val="ro-RO"/>
              </w:rPr>
              <w:t xml:space="preserve"> constituirea</w:t>
            </w:r>
            <w:r>
              <w:rPr>
                <w:lang w:val="ro-RO"/>
              </w:rPr>
              <w:t>:</w:t>
            </w:r>
            <w:r w:rsidR="003F703A" w:rsidRPr="0063784A">
              <w:rPr>
                <w:lang w:val="ro-RO"/>
              </w:rPr>
              <w:t xml:space="preserve"> </w:t>
            </w:r>
            <w:r w:rsidR="003F703A" w:rsidRPr="0063784A">
              <w:rPr>
                <w:i/>
                <w:lang w:val="ro-MD"/>
              </w:rPr>
              <w:t>Direcției supraveghere și control operațiuni de transport rutier, Direcției supraveghere și control activități cone</w:t>
            </w:r>
            <w:r w:rsidR="00E6446B" w:rsidRPr="0063784A">
              <w:rPr>
                <w:i/>
                <w:lang w:val="ro-MD"/>
              </w:rPr>
              <w:t>xe și conformare și Dir</w:t>
            </w:r>
            <w:r w:rsidR="003F703A" w:rsidRPr="0063784A">
              <w:rPr>
                <w:i/>
                <w:lang w:val="ro-MD"/>
              </w:rPr>
              <w:t>ecția suport și protecție consumatori</w:t>
            </w:r>
            <w:r w:rsidR="003F703A" w:rsidRPr="0063784A">
              <w:rPr>
                <w:lang w:val="ro-RO"/>
              </w:rPr>
              <w:t>.</w:t>
            </w:r>
          </w:p>
          <w:p w:rsidR="003F703A" w:rsidRPr="003F703A" w:rsidRDefault="00741EB0" w:rsidP="003F703A">
            <w:pPr>
              <w:spacing w:line="276" w:lineRule="auto"/>
              <w:jc w:val="both"/>
              <w:rPr>
                <w:rFonts w:ascii="Times New Roman" w:hAnsi="Times New Roman" w:cs="Times New Roman"/>
                <w:bCs/>
                <w:sz w:val="24"/>
                <w:szCs w:val="24"/>
                <w:lang w:val="ro-RO" w:eastAsia="en-GB"/>
              </w:rPr>
            </w:pPr>
            <w:r>
              <w:rPr>
                <w:rFonts w:ascii="Times New Roman" w:hAnsi="Times New Roman" w:cs="Times New Roman"/>
                <w:sz w:val="24"/>
                <w:szCs w:val="24"/>
                <w:lang w:val="ro-RO"/>
              </w:rPr>
              <w:t xml:space="preserve">Necesitatea instituirii acestor </w:t>
            </w:r>
            <w:r w:rsidR="003F703A" w:rsidRPr="003F703A">
              <w:rPr>
                <w:rFonts w:ascii="Times New Roman" w:hAnsi="Times New Roman" w:cs="Times New Roman"/>
                <w:sz w:val="24"/>
                <w:szCs w:val="24"/>
                <w:lang w:val="ro-RO"/>
              </w:rPr>
              <w:t xml:space="preserve">subdiviziuni distincte cu funcții de supraveghere și control transport rutier în trafic, </w:t>
            </w:r>
            <w:r>
              <w:rPr>
                <w:rFonts w:ascii="Times New Roman" w:hAnsi="Times New Roman" w:cs="Times New Roman"/>
                <w:sz w:val="24"/>
                <w:szCs w:val="24"/>
                <w:lang w:val="ro-RO"/>
              </w:rPr>
              <w:t xml:space="preserve">funcții de </w:t>
            </w:r>
            <w:r w:rsidRPr="003F703A">
              <w:rPr>
                <w:rFonts w:ascii="Times New Roman" w:hAnsi="Times New Roman" w:cs="Times New Roman"/>
                <w:sz w:val="24"/>
                <w:szCs w:val="24"/>
                <w:lang w:val="ro-RO"/>
              </w:rPr>
              <w:t xml:space="preserve">supraveghere și control </w:t>
            </w:r>
            <w:r w:rsidR="003F703A" w:rsidRPr="003F703A">
              <w:rPr>
                <w:rFonts w:ascii="Times New Roman" w:hAnsi="Times New Roman" w:cs="Times New Roman"/>
                <w:sz w:val="24"/>
                <w:szCs w:val="24"/>
                <w:lang w:val="ro-RO"/>
              </w:rPr>
              <w:t>activități conexe transportului rutier și o subdiviziune de suport și protecție consumatori, rezidă din obiectivul îmbunătățirii eficienței și excluderea ambiguităților responsabilităților și competențelor, inclusiv suprapunerea realizării acestor funcții de monitorizare și control.</w:t>
            </w:r>
            <w:r w:rsidR="003F703A" w:rsidRPr="003F703A">
              <w:rPr>
                <w:rFonts w:ascii="Times New Roman" w:hAnsi="Times New Roman" w:cs="Times New Roman"/>
                <w:bCs/>
                <w:sz w:val="24"/>
                <w:szCs w:val="24"/>
                <w:lang w:val="ro-RO" w:eastAsia="en-GB"/>
              </w:rPr>
              <w:t xml:space="preserve"> Prin distribuția și coordonarea eficientă a responsabilităților subdiviziunilor structurale interioare, se va asigura creșterea nivelului de reacție a ANTA, precum și va contribui la eficacitatea realizării funcțiilor de </w:t>
            </w:r>
            <w:r w:rsidR="003F703A" w:rsidRPr="003F703A">
              <w:rPr>
                <w:rFonts w:ascii="Times New Roman" w:hAnsi="Times New Roman" w:cs="Times New Roman"/>
                <w:sz w:val="24"/>
                <w:szCs w:val="24"/>
                <w:lang w:val="ro-RO"/>
              </w:rPr>
              <w:t>monitorizare</w:t>
            </w:r>
            <w:r w:rsidR="003F703A" w:rsidRPr="003F703A">
              <w:rPr>
                <w:rFonts w:ascii="Times New Roman" w:hAnsi="Times New Roman" w:cs="Times New Roman"/>
                <w:bCs/>
                <w:sz w:val="24"/>
                <w:szCs w:val="24"/>
                <w:lang w:val="ro-RO" w:eastAsia="en-GB"/>
              </w:rPr>
              <w:t xml:space="preserve"> și control.</w:t>
            </w:r>
          </w:p>
          <w:p w:rsidR="003F703A" w:rsidRPr="003F703A" w:rsidRDefault="003F703A" w:rsidP="003F703A">
            <w:pPr>
              <w:pStyle w:val="Default"/>
              <w:spacing w:line="276" w:lineRule="auto"/>
              <w:jc w:val="both"/>
              <w:rPr>
                <w:lang w:val="ro-RO"/>
              </w:rPr>
            </w:pPr>
            <w:r w:rsidRPr="003F703A">
              <w:rPr>
                <w:lang w:val="ro-RO"/>
              </w:rPr>
              <w:t>Or, lipsa de claritate cu referire la sfera de competență și aria de intervenție atribuită inspectorului din cadrul ANTA, lasă loc de abuzuri din partea acestora.</w:t>
            </w:r>
          </w:p>
          <w:p w:rsidR="003F703A" w:rsidRPr="003F703A" w:rsidRDefault="003F703A" w:rsidP="003F703A">
            <w:pPr>
              <w:pStyle w:val="Default"/>
              <w:spacing w:line="276" w:lineRule="auto"/>
              <w:jc w:val="both"/>
              <w:rPr>
                <w:shd w:val="clear" w:color="auto" w:fill="FFFFFF"/>
                <w:lang w:val="ro-MD"/>
              </w:rPr>
            </w:pPr>
            <w:r w:rsidRPr="003F703A">
              <w:rPr>
                <w:lang w:val="ro-RO"/>
              </w:rPr>
              <w:t xml:space="preserve">Din considerentele enunțate, structura propusă vine să înlăture </w:t>
            </w:r>
            <w:r w:rsidR="00A77C08">
              <w:rPr>
                <w:lang w:val="ro-RO"/>
              </w:rPr>
              <w:t xml:space="preserve">inclusiv </w:t>
            </w:r>
            <w:r w:rsidRPr="003F703A">
              <w:rPr>
                <w:lang w:val="ro-RO"/>
              </w:rPr>
              <w:t>discrepanțele sesizate în activitatea Direcției control transport rutier, ur</w:t>
            </w:r>
            <w:r w:rsidR="00741EB0">
              <w:rPr>
                <w:lang w:val="ro-RO"/>
              </w:rPr>
              <w:t>mare</w:t>
            </w:r>
            <w:r w:rsidRPr="003F703A">
              <w:rPr>
                <w:lang w:val="ro-RO"/>
              </w:rPr>
              <w:t xml:space="preserve"> a misiunii de audit realizată în baza Ordi</w:t>
            </w:r>
            <w:r w:rsidR="004E7D4F">
              <w:rPr>
                <w:lang w:val="ro-RO"/>
              </w:rPr>
              <w:t xml:space="preserve">nului ANTA </w:t>
            </w:r>
            <w:r w:rsidR="007A2586">
              <w:rPr>
                <w:lang w:val="ro-RO"/>
              </w:rPr>
              <w:t>nr. 128/</w:t>
            </w:r>
            <w:r w:rsidRPr="003F703A">
              <w:rPr>
                <w:lang w:val="ro-RO"/>
              </w:rPr>
              <w:t xml:space="preserve">2023 efectuat în perioada </w:t>
            </w:r>
            <w:r w:rsidR="009302D5">
              <w:rPr>
                <w:lang w:val="ro-RO"/>
              </w:rPr>
              <w:t xml:space="preserve">09.08-29.08.2023 prin care au fost constatate neconformități </w:t>
            </w:r>
            <w:r w:rsidR="009302D5">
              <w:rPr>
                <w:lang w:val="ro-RO"/>
              </w:rPr>
              <w:lastRenderedPageBreak/>
              <w:t>și formulate recomandări în scopul îmbunătățirii proceselor operaționale prin separare</w:t>
            </w:r>
            <w:r w:rsidR="00741EB0">
              <w:rPr>
                <w:lang w:val="ro-RO"/>
              </w:rPr>
              <w:t>a</w:t>
            </w:r>
            <w:r w:rsidR="009302D5">
              <w:rPr>
                <w:lang w:val="ro-RO"/>
              </w:rPr>
              <w:t xml:space="preserve"> atribuții</w:t>
            </w:r>
            <w:r w:rsidR="00741EB0">
              <w:rPr>
                <w:lang w:val="ro-RO"/>
              </w:rPr>
              <w:t>lor</w:t>
            </w:r>
            <w:r w:rsidR="009302D5">
              <w:rPr>
                <w:lang w:val="ro-RO"/>
              </w:rPr>
              <w:t xml:space="preserve"> specifice activității de supraveghere și control transport rutier, activități conexe și control de stat în baza Legii </w:t>
            </w:r>
            <w:r w:rsidR="00741EB0">
              <w:rPr>
                <w:lang w:val="ro-RO"/>
              </w:rPr>
              <w:t>nr.</w:t>
            </w:r>
            <w:r w:rsidR="009302D5">
              <w:rPr>
                <w:lang w:val="ro-RO"/>
              </w:rPr>
              <w:t>131/2012</w:t>
            </w:r>
            <w:r w:rsidR="00741EB0">
              <w:rPr>
                <w:lang w:val="ro-RO"/>
              </w:rPr>
              <w:t>,</w:t>
            </w:r>
            <w:r w:rsidR="009302D5">
              <w:rPr>
                <w:lang w:val="ro-RO"/>
              </w:rPr>
              <w:t xml:space="preserve"> precum și activități de suport și protecție consumatori (activități exercitate la moment de inspectorii abilitați cu drep</w:t>
            </w:r>
            <w:r w:rsidR="00A77C08">
              <w:rPr>
                <w:lang w:val="ro-RO"/>
              </w:rPr>
              <w:t>t de control). U</w:t>
            </w:r>
            <w:r w:rsidR="00741EB0">
              <w:rPr>
                <w:lang w:val="ro-RO"/>
              </w:rPr>
              <w:t xml:space="preserve">rmare a misiunii de audit efectuate, </w:t>
            </w:r>
            <w:r w:rsidR="009302D5">
              <w:rPr>
                <w:lang w:val="ro-RO"/>
              </w:rPr>
              <w:t>echipa de audit a constatat că aceste activități micșorează activităț</w:t>
            </w:r>
            <w:r w:rsidR="00A77C08">
              <w:rPr>
                <w:lang w:val="ro-RO"/>
              </w:rPr>
              <w:t>ile operaționale de intervenție</w:t>
            </w:r>
            <w:r w:rsidR="009302D5">
              <w:rPr>
                <w:lang w:val="ro-RO"/>
              </w:rPr>
              <w:t xml:space="preserve"> în trafic, deoarece inspectorul ca să asigure </w:t>
            </w:r>
            <w:r w:rsidR="009302D5" w:rsidRPr="00CF2DF1">
              <w:rPr>
                <w:lang w:val="ro-RO"/>
              </w:rPr>
              <w:t>procesul operațional de înregistrare și evidență acte permisive întocmite în trafic și/sau citarea persoanei juridice și/sau examinare petiții care nu sunt subiecți ai contravențiilor în domeniul transportului rutier</w:t>
            </w:r>
            <w:r w:rsidR="009302D5">
              <w:rPr>
                <w:lang w:val="ro-RO"/>
              </w:rPr>
              <w:t xml:space="preserve"> și activități conexe trebuie să fie p</w:t>
            </w:r>
            <w:r w:rsidR="0013256B">
              <w:rPr>
                <w:lang w:val="ro-RO"/>
              </w:rPr>
              <w:t>rezent la sediu cel puțin 2</w:t>
            </w:r>
            <w:r w:rsidR="009302D5">
              <w:rPr>
                <w:lang w:val="ro-RO"/>
              </w:rPr>
              <w:t xml:space="preserve"> din 5 zile</w:t>
            </w:r>
            <w:r w:rsidR="00306F28">
              <w:rPr>
                <w:lang w:val="ro-RO"/>
              </w:rPr>
              <w:t xml:space="preserve"> lucrătoare</w:t>
            </w:r>
            <w:r w:rsidR="009302D5">
              <w:rPr>
                <w:lang w:val="ro-RO"/>
              </w:rPr>
              <w:t xml:space="preserve"> în săptămâna)</w:t>
            </w:r>
            <w:r w:rsidR="009302D5" w:rsidRPr="001C742E">
              <w:rPr>
                <w:lang w:val="ro-RO"/>
              </w:rPr>
              <w:t xml:space="preserve">, </w:t>
            </w:r>
            <w:r w:rsidR="00741EB0">
              <w:rPr>
                <w:lang w:val="ro-RO"/>
              </w:rPr>
              <w:t>fapt ce contribuie la ineficiența activității inspectorilor. A</w:t>
            </w:r>
            <w:r w:rsidR="009302D5">
              <w:rPr>
                <w:lang w:val="ro-RO"/>
              </w:rPr>
              <w:t>stfel</w:t>
            </w:r>
            <w:r w:rsidR="00741EB0">
              <w:rPr>
                <w:lang w:val="ro-RO"/>
              </w:rPr>
              <w:t xml:space="preserve">, întru asigurarea </w:t>
            </w:r>
            <w:r w:rsidR="009302D5" w:rsidRPr="001C742E">
              <w:rPr>
                <w:lang w:val="ro-RO"/>
              </w:rPr>
              <w:t>respect</w:t>
            </w:r>
            <w:r w:rsidR="00741EB0">
              <w:rPr>
                <w:lang w:val="ro-RO"/>
              </w:rPr>
              <w:t>ării</w:t>
            </w:r>
            <w:r w:rsidR="009302D5" w:rsidRPr="001C742E">
              <w:rPr>
                <w:lang w:val="ro-RO"/>
              </w:rPr>
              <w:t xml:space="preserve"> principiului </w:t>
            </w:r>
            <w:r w:rsidR="009302D5" w:rsidRPr="001C742E">
              <w:rPr>
                <w:i/>
                <w:shd w:val="clear" w:color="auto" w:fill="FFFFFF"/>
                <w:lang w:val="ro-MD"/>
              </w:rPr>
              <w:t>simplității și clarității structurii instituționale</w:t>
            </w:r>
            <w:r w:rsidR="009302D5" w:rsidRPr="0037083B">
              <w:rPr>
                <w:shd w:val="clear" w:color="auto" w:fill="FFFFFF"/>
                <w:lang w:val="ro-RO"/>
              </w:rPr>
              <w:t xml:space="preserve"> </w:t>
            </w:r>
            <w:r w:rsidR="009302D5" w:rsidRPr="001C742E">
              <w:rPr>
                <w:shd w:val="clear" w:color="auto" w:fill="FFFFFF"/>
                <w:lang w:val="ro-MD"/>
              </w:rPr>
              <w:t>coroborat</w:t>
            </w:r>
            <w:r w:rsidR="009302D5" w:rsidRPr="0037083B">
              <w:rPr>
                <w:shd w:val="clear" w:color="auto" w:fill="FFFFFF"/>
                <w:lang w:val="ro-RO"/>
              </w:rPr>
              <w:t xml:space="preserve"> cu </w:t>
            </w:r>
            <w:r w:rsidR="009302D5" w:rsidRPr="001C742E">
              <w:rPr>
                <w:i/>
                <w:shd w:val="clear" w:color="auto" w:fill="FFFFFF"/>
                <w:lang w:val="ro-MD"/>
              </w:rPr>
              <w:t xml:space="preserve">principiul atribuirii clare a responsabilităților și competențelor </w:t>
            </w:r>
            <w:r w:rsidR="009302D5" w:rsidRPr="001C742E">
              <w:rPr>
                <w:shd w:val="clear" w:color="auto" w:fill="FFFFFF"/>
                <w:lang w:val="ro-MD"/>
              </w:rPr>
              <w:t>între subd</w:t>
            </w:r>
            <w:r w:rsidR="00741EB0">
              <w:rPr>
                <w:shd w:val="clear" w:color="auto" w:fill="FFFFFF"/>
                <w:lang w:val="ro-MD"/>
              </w:rPr>
              <w:t>iviziunile structurale ale ANTA, se propune ca:</w:t>
            </w:r>
          </w:p>
          <w:p w:rsidR="00210AF4" w:rsidRDefault="00073A8E" w:rsidP="00210AF4">
            <w:pPr>
              <w:pStyle w:val="a8"/>
              <w:ind w:left="0" w:firstLine="312"/>
              <w:jc w:val="both"/>
              <w:rPr>
                <w:rFonts w:ascii="Times New Roman" w:hAnsi="Times New Roman" w:cs="Times New Roman"/>
                <w:sz w:val="24"/>
                <w:szCs w:val="24"/>
                <w:lang w:val="ro-RO"/>
              </w:rPr>
            </w:pPr>
            <w:r w:rsidRPr="00210AF4">
              <w:rPr>
                <w:rFonts w:ascii="Times New Roman" w:hAnsi="Times New Roman" w:cs="Times New Roman"/>
                <w:i/>
                <w:sz w:val="24"/>
                <w:szCs w:val="24"/>
                <w:u w:val="single"/>
                <w:lang w:val="ro-MD"/>
              </w:rPr>
              <w:t>Direcția supraveghere și control operațiuni de transport rutier</w:t>
            </w:r>
            <w:r w:rsidRPr="00710F1D">
              <w:rPr>
                <w:rFonts w:ascii="Times New Roman" w:hAnsi="Times New Roman" w:cs="Times New Roman"/>
                <w:i/>
                <w:sz w:val="24"/>
                <w:szCs w:val="24"/>
                <w:lang w:val="ro-MD"/>
              </w:rPr>
              <w:t xml:space="preserve"> </w:t>
            </w:r>
            <w:r>
              <w:rPr>
                <w:rFonts w:ascii="Times New Roman" w:hAnsi="Times New Roman" w:cs="Times New Roman"/>
                <w:sz w:val="24"/>
                <w:szCs w:val="24"/>
                <w:lang w:val="ro-RO"/>
              </w:rPr>
              <w:t>să fie constituită din 40</w:t>
            </w:r>
            <w:r w:rsidRPr="00710F1D">
              <w:rPr>
                <w:rFonts w:ascii="Times New Roman" w:hAnsi="Times New Roman" w:cs="Times New Roman"/>
                <w:sz w:val="24"/>
                <w:szCs w:val="24"/>
                <w:lang w:val="ro-RO"/>
              </w:rPr>
              <w:t xml:space="preserve"> unități de personal, având ca arie de intervenție</w:t>
            </w:r>
            <w:r w:rsidR="00210AF4">
              <w:rPr>
                <w:rFonts w:ascii="Times New Roman" w:hAnsi="Times New Roman" w:cs="Times New Roman"/>
                <w:sz w:val="24"/>
                <w:szCs w:val="24"/>
                <w:lang w:val="ro-RO"/>
              </w:rPr>
              <w:t>:</w:t>
            </w:r>
          </w:p>
          <w:p w:rsidR="00210AF4" w:rsidRDefault="00210AF4" w:rsidP="00210AF4">
            <w:pPr>
              <w:pStyle w:val="a8"/>
              <w:ind w:left="0" w:firstLine="31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73A8E" w:rsidRPr="00710F1D">
              <w:rPr>
                <w:rFonts w:ascii="Times New Roman" w:hAnsi="Times New Roman" w:cs="Times New Roman"/>
                <w:sz w:val="24"/>
                <w:szCs w:val="24"/>
                <w:lang w:val="ro-RO"/>
              </w:rPr>
              <w:t xml:space="preserve"> exercitarea atribuțiilor de supraveghere și control operațiuni de transpor</w:t>
            </w:r>
            <w:r>
              <w:rPr>
                <w:rFonts w:ascii="Times New Roman" w:hAnsi="Times New Roman" w:cs="Times New Roman"/>
                <w:sz w:val="24"/>
                <w:szCs w:val="24"/>
                <w:lang w:val="ro-RO"/>
              </w:rPr>
              <w:t>t rutier de persoane, mărfuri;</w:t>
            </w:r>
          </w:p>
          <w:p w:rsidR="00210AF4" w:rsidRDefault="00210AF4" w:rsidP="00210AF4">
            <w:pPr>
              <w:pStyle w:val="a8"/>
              <w:ind w:left="0" w:firstLine="312"/>
              <w:jc w:val="both"/>
              <w:rPr>
                <w:rFonts w:ascii="Times New Roman" w:hAnsi="Times New Roman" w:cs="Times New Roman"/>
                <w:sz w:val="24"/>
                <w:szCs w:val="24"/>
                <w:lang w:val="ro-MD"/>
              </w:rPr>
            </w:pPr>
            <w:r>
              <w:rPr>
                <w:rFonts w:ascii="Times New Roman" w:hAnsi="Times New Roman" w:cs="Times New Roman"/>
                <w:sz w:val="24"/>
                <w:szCs w:val="24"/>
                <w:lang w:val="ro-RO"/>
              </w:rPr>
              <w:t>-</w:t>
            </w:r>
            <w:r w:rsidR="00073A8E" w:rsidRPr="00710F1D">
              <w:rPr>
                <w:rFonts w:ascii="Times New Roman" w:hAnsi="Times New Roman" w:cs="Times New Roman"/>
                <w:sz w:val="24"/>
                <w:szCs w:val="24"/>
                <w:lang w:val="ro-RO"/>
              </w:rPr>
              <w:t xml:space="preserve"> </w:t>
            </w:r>
            <w:r w:rsidRPr="00710F1D">
              <w:rPr>
                <w:rFonts w:ascii="Times New Roman" w:hAnsi="Times New Roman" w:cs="Times New Roman"/>
                <w:sz w:val="24"/>
                <w:szCs w:val="24"/>
                <w:lang w:val="ro-RO"/>
              </w:rPr>
              <w:t xml:space="preserve">supraveghere și </w:t>
            </w:r>
            <w:r w:rsidR="00073A8E" w:rsidRPr="00710F1D">
              <w:rPr>
                <w:rFonts w:ascii="Times New Roman" w:hAnsi="Times New Roman" w:cs="Times New Roman"/>
                <w:sz w:val="24"/>
                <w:szCs w:val="24"/>
                <w:lang w:val="ro-MD"/>
              </w:rPr>
              <w:t>controlul operațiunilor de transport rutier cu greutăți și/sau gabarite ce depășesc limita maxim admisă</w:t>
            </w:r>
            <w:r>
              <w:rPr>
                <w:rFonts w:ascii="Times New Roman" w:hAnsi="Times New Roman" w:cs="Times New Roman"/>
                <w:sz w:val="24"/>
                <w:szCs w:val="24"/>
                <w:lang w:val="ro-MD"/>
              </w:rPr>
              <w:t>;</w:t>
            </w:r>
          </w:p>
          <w:p w:rsidR="00F12E59" w:rsidRDefault="00210AF4" w:rsidP="00F12E59">
            <w:pPr>
              <w:pStyle w:val="a8"/>
              <w:ind w:left="0" w:firstLine="312"/>
              <w:jc w:val="both"/>
              <w:rPr>
                <w:rFonts w:ascii="PT Serif" w:hAnsi="PT Serif"/>
                <w:color w:val="000000"/>
                <w:sz w:val="24"/>
                <w:szCs w:val="24"/>
                <w:shd w:val="clear" w:color="auto" w:fill="FFFFFF"/>
                <w:lang w:val="ro-MD"/>
              </w:rPr>
            </w:pPr>
            <w:r w:rsidRPr="00210AF4">
              <w:rPr>
                <w:rFonts w:ascii="PT Serif" w:hAnsi="PT Serif"/>
                <w:color w:val="000000"/>
                <w:sz w:val="24"/>
                <w:szCs w:val="24"/>
                <w:shd w:val="clear" w:color="auto" w:fill="FFFFFF"/>
                <w:lang w:val="ro-MD"/>
              </w:rPr>
              <w:t>- c</w:t>
            </w:r>
            <w:r w:rsidR="000D20EA" w:rsidRPr="00210AF4">
              <w:rPr>
                <w:rFonts w:ascii="PT Serif" w:hAnsi="PT Serif"/>
                <w:color w:val="000000"/>
                <w:sz w:val="24"/>
                <w:szCs w:val="24"/>
                <w:shd w:val="clear" w:color="auto" w:fill="FFFFFF"/>
                <w:lang w:val="ro-MD"/>
              </w:rPr>
              <w:t xml:space="preserve">ontrolul în trafic asupra respectării regulilor privind limita de viteză setată de limitatorul de viteză, perioadele de conducere, pauzele </w:t>
            </w:r>
            <w:r w:rsidRPr="00210AF4">
              <w:rPr>
                <w:rFonts w:ascii="PT Serif" w:hAnsi="PT Serif"/>
                <w:color w:val="000000"/>
                <w:sz w:val="24"/>
                <w:szCs w:val="24"/>
                <w:shd w:val="clear" w:color="auto" w:fill="FFFFFF"/>
                <w:lang w:val="ro-MD"/>
              </w:rPr>
              <w:t>și</w:t>
            </w:r>
            <w:r w:rsidR="000D20EA" w:rsidRPr="00210AF4">
              <w:rPr>
                <w:rFonts w:ascii="PT Serif" w:hAnsi="PT Serif"/>
                <w:color w:val="000000"/>
                <w:sz w:val="24"/>
                <w:szCs w:val="24"/>
                <w:shd w:val="clear" w:color="auto" w:fill="FFFFFF"/>
                <w:lang w:val="ro-MD"/>
              </w:rPr>
              <w:t xml:space="preserve"> perioadele de odihnă ale conducătorilor auto care efectuează</w:t>
            </w:r>
            <w:r w:rsidRPr="00210AF4">
              <w:rPr>
                <w:rFonts w:ascii="PT Serif" w:hAnsi="PT Serif"/>
                <w:color w:val="000000"/>
                <w:sz w:val="24"/>
                <w:szCs w:val="24"/>
                <w:shd w:val="clear" w:color="auto" w:fill="FFFFFF"/>
                <w:lang w:val="ro-MD"/>
              </w:rPr>
              <w:t xml:space="preserve"> operațiuni de transport rutier;</w:t>
            </w:r>
          </w:p>
          <w:p w:rsidR="00073A8E" w:rsidRDefault="00210AF4" w:rsidP="00F12E59">
            <w:pPr>
              <w:pStyle w:val="a8"/>
              <w:ind w:left="0" w:firstLine="312"/>
              <w:jc w:val="both"/>
              <w:rPr>
                <w:rFonts w:ascii="Times New Roman" w:hAnsi="Times New Roman" w:cs="Times New Roman"/>
                <w:sz w:val="24"/>
                <w:szCs w:val="24"/>
                <w:lang w:val="ro-MD"/>
              </w:rPr>
            </w:pPr>
            <w:r w:rsidRPr="00F12E59">
              <w:rPr>
                <w:rFonts w:ascii="PT Serif" w:hAnsi="PT Serif"/>
                <w:color w:val="000000"/>
                <w:sz w:val="24"/>
                <w:szCs w:val="24"/>
                <w:shd w:val="clear" w:color="auto" w:fill="FFFFFF"/>
                <w:lang w:val="ro-MD"/>
              </w:rPr>
              <w:t>- p</w:t>
            </w:r>
            <w:r w:rsidR="00073A8E" w:rsidRPr="000D20EA">
              <w:rPr>
                <w:rFonts w:ascii="Times New Roman" w:hAnsi="Times New Roman" w:cs="Times New Roman"/>
                <w:sz w:val="24"/>
                <w:szCs w:val="24"/>
                <w:lang w:val="ro-MD"/>
              </w:rPr>
              <w:t>revenirea și combaterea fenomenului de prestare activități</w:t>
            </w:r>
            <w:r w:rsidR="00073A8E" w:rsidRPr="00710F1D">
              <w:rPr>
                <w:rFonts w:ascii="Times New Roman" w:hAnsi="Times New Roman" w:cs="Times New Roman"/>
                <w:sz w:val="24"/>
                <w:szCs w:val="24"/>
                <w:lang w:val="ro-MD"/>
              </w:rPr>
              <w:t xml:space="preserve"> de transport rutier contra cost de mărfuri și persoane în lipsa înregistrării în </w:t>
            </w:r>
            <w:r w:rsidR="00F12E59">
              <w:rPr>
                <w:rFonts w:ascii="Times New Roman" w:hAnsi="Times New Roman" w:cs="Times New Roman"/>
                <w:sz w:val="24"/>
                <w:szCs w:val="24"/>
                <w:lang w:val="ro-MD"/>
              </w:rPr>
              <w:t xml:space="preserve">registrele gestionate de ANTA, cum ar fi în </w:t>
            </w:r>
            <w:r w:rsidR="00073A8E" w:rsidRPr="00F12E59">
              <w:rPr>
                <w:rFonts w:ascii="Times New Roman" w:hAnsi="Times New Roman" w:cs="Times New Roman"/>
                <w:sz w:val="24"/>
                <w:szCs w:val="24"/>
                <w:lang w:val="ro-MD"/>
              </w:rPr>
              <w:t>R</w:t>
            </w:r>
            <w:r w:rsidR="00F12E59" w:rsidRPr="00F12E59">
              <w:rPr>
                <w:rFonts w:ascii="Times New Roman" w:hAnsi="Times New Roman" w:cs="Times New Roman"/>
                <w:sz w:val="24"/>
                <w:szCs w:val="24"/>
                <w:lang w:val="ro-MD"/>
              </w:rPr>
              <w:t xml:space="preserve">egistrul </w:t>
            </w:r>
            <w:r w:rsidR="00F12E59">
              <w:rPr>
                <w:rFonts w:ascii="Times New Roman" w:hAnsi="Times New Roman" w:cs="Times New Roman"/>
                <w:sz w:val="24"/>
                <w:szCs w:val="24"/>
                <w:lang w:val="ro-MD"/>
              </w:rPr>
              <w:t>operatorilor de transport ru</w:t>
            </w:r>
            <w:r w:rsidR="00F12E59" w:rsidRPr="00F12E59">
              <w:rPr>
                <w:rFonts w:ascii="Times New Roman" w:hAnsi="Times New Roman" w:cs="Times New Roman"/>
                <w:sz w:val="24"/>
                <w:szCs w:val="24"/>
                <w:lang w:val="ro-MD"/>
              </w:rPr>
              <w:t xml:space="preserve">tier, Registrul de stat al întreprinderilor ce desfășoară activități de transport rutier pe cont propriu </w:t>
            </w:r>
            <w:r w:rsidR="00073A8E" w:rsidRPr="00F12E59">
              <w:rPr>
                <w:rFonts w:ascii="Times New Roman" w:hAnsi="Times New Roman" w:cs="Times New Roman"/>
                <w:sz w:val="24"/>
                <w:szCs w:val="24"/>
                <w:lang w:val="ro-MD"/>
              </w:rPr>
              <w:t>și/sau în lips</w:t>
            </w:r>
            <w:r w:rsidR="00F12E59">
              <w:rPr>
                <w:rFonts w:ascii="Times New Roman" w:hAnsi="Times New Roman" w:cs="Times New Roman"/>
                <w:sz w:val="24"/>
                <w:szCs w:val="24"/>
                <w:lang w:val="ro-MD"/>
              </w:rPr>
              <w:t>a autorizației speciale de transport.</w:t>
            </w:r>
          </w:p>
          <w:p w:rsidR="00F12E59" w:rsidRPr="00F12E59" w:rsidRDefault="00F12E59" w:rsidP="00F12E59">
            <w:pPr>
              <w:pStyle w:val="a8"/>
              <w:ind w:left="0" w:firstLine="312"/>
              <w:jc w:val="both"/>
              <w:rPr>
                <w:rFonts w:ascii="Times New Roman" w:hAnsi="Times New Roman" w:cs="Times New Roman"/>
                <w:sz w:val="24"/>
                <w:szCs w:val="24"/>
                <w:lang w:val="ro-MD"/>
              </w:rPr>
            </w:pPr>
          </w:p>
          <w:p w:rsidR="00F12E59" w:rsidRDefault="00073A8E" w:rsidP="00F12E59">
            <w:pPr>
              <w:pStyle w:val="a8"/>
              <w:ind w:left="13" w:firstLine="389"/>
              <w:jc w:val="both"/>
              <w:rPr>
                <w:rFonts w:ascii="Times New Roman" w:hAnsi="Times New Roman" w:cs="Times New Roman"/>
                <w:sz w:val="24"/>
                <w:szCs w:val="24"/>
                <w:lang w:val="ro-RO"/>
              </w:rPr>
            </w:pPr>
            <w:r w:rsidRPr="00F12E59">
              <w:rPr>
                <w:rFonts w:ascii="Times New Roman" w:hAnsi="Times New Roman" w:cs="Times New Roman"/>
                <w:i/>
                <w:sz w:val="24"/>
                <w:szCs w:val="24"/>
                <w:u w:val="single"/>
                <w:lang w:val="ro-MD"/>
              </w:rPr>
              <w:t>Direcția supraveghere și control activități conexe și conformare</w:t>
            </w:r>
            <w:r w:rsidRPr="008718A8">
              <w:rPr>
                <w:rFonts w:ascii="Times New Roman" w:hAnsi="Times New Roman" w:cs="Times New Roman"/>
                <w:i/>
                <w:sz w:val="24"/>
                <w:szCs w:val="24"/>
                <w:lang w:val="ro-MD"/>
              </w:rPr>
              <w:t xml:space="preserve"> </w:t>
            </w:r>
            <w:r>
              <w:rPr>
                <w:rFonts w:ascii="Times New Roman" w:hAnsi="Times New Roman" w:cs="Times New Roman"/>
                <w:sz w:val="24"/>
                <w:szCs w:val="24"/>
                <w:lang w:val="ro-RO"/>
              </w:rPr>
              <w:t>să fie constituită din 7</w:t>
            </w:r>
            <w:r w:rsidRPr="008718A8">
              <w:rPr>
                <w:rFonts w:ascii="Times New Roman" w:hAnsi="Times New Roman" w:cs="Times New Roman"/>
                <w:sz w:val="24"/>
                <w:szCs w:val="24"/>
                <w:lang w:val="ro-RO"/>
              </w:rPr>
              <w:t xml:space="preserve"> unități de personal, având ca arie de intervenție</w:t>
            </w:r>
            <w:r w:rsidR="00F12E59">
              <w:rPr>
                <w:rFonts w:ascii="Times New Roman" w:hAnsi="Times New Roman" w:cs="Times New Roman"/>
                <w:sz w:val="24"/>
                <w:szCs w:val="24"/>
                <w:lang w:val="ro-RO"/>
              </w:rPr>
              <w:t>:</w:t>
            </w:r>
          </w:p>
          <w:p w:rsidR="00E74188" w:rsidRPr="00E74188" w:rsidRDefault="00F12E59" w:rsidP="00F12E59">
            <w:pPr>
              <w:pStyle w:val="a8"/>
              <w:ind w:left="13" w:firstLine="389"/>
              <w:jc w:val="both"/>
              <w:rPr>
                <w:rFonts w:ascii="Times New Roman" w:hAnsi="Times New Roman" w:cs="Times New Roman"/>
                <w:color w:val="000000"/>
                <w:sz w:val="24"/>
                <w:szCs w:val="24"/>
                <w:lang w:val="ro-MD"/>
              </w:rPr>
            </w:pPr>
            <w:r w:rsidRPr="00F12E59">
              <w:rPr>
                <w:rFonts w:ascii="Times New Roman" w:hAnsi="Times New Roman" w:cs="Times New Roman"/>
                <w:sz w:val="24"/>
                <w:szCs w:val="24"/>
                <w:lang w:val="ro-RO"/>
              </w:rPr>
              <w:t>-</w:t>
            </w:r>
            <w:r w:rsidR="00073A8E" w:rsidRPr="008718A8">
              <w:rPr>
                <w:rFonts w:ascii="Times New Roman" w:hAnsi="Times New Roman" w:cs="Times New Roman"/>
                <w:sz w:val="24"/>
                <w:szCs w:val="24"/>
                <w:lang w:val="ro-RO"/>
              </w:rPr>
              <w:t xml:space="preserve"> </w:t>
            </w:r>
            <w:r w:rsidR="00073A8E" w:rsidRPr="00E74188">
              <w:rPr>
                <w:rFonts w:ascii="Times New Roman" w:hAnsi="Times New Roman" w:cs="Times New Roman"/>
                <w:sz w:val="24"/>
                <w:szCs w:val="24"/>
                <w:lang w:val="ro-MD"/>
              </w:rPr>
              <w:t xml:space="preserve">exercitarea atribuțiilor de supraveghere și control activități conexe transportului rutier (activitatea de autogară, activitatea de autoservice, activitatea de inspecție tehnică periodică, </w:t>
            </w:r>
            <w:r w:rsidR="00073A8E" w:rsidRPr="00E74188">
              <w:rPr>
                <w:rFonts w:ascii="Times New Roman" w:hAnsi="Times New Roman" w:cs="Times New Roman"/>
                <w:color w:val="000000"/>
                <w:sz w:val="24"/>
                <w:szCs w:val="24"/>
                <w:lang w:val="ro-MD"/>
              </w:rPr>
              <w:t xml:space="preserve">activitatea de montare, reparare </w:t>
            </w:r>
            <w:r w:rsidR="00E74188" w:rsidRPr="00E74188">
              <w:rPr>
                <w:rFonts w:ascii="Times New Roman" w:hAnsi="Times New Roman" w:cs="Times New Roman"/>
                <w:color w:val="000000"/>
                <w:sz w:val="24"/>
                <w:szCs w:val="24"/>
                <w:lang w:val="ro-MD"/>
              </w:rPr>
              <w:t>și</w:t>
            </w:r>
            <w:r w:rsidR="00073A8E" w:rsidRPr="00E74188">
              <w:rPr>
                <w:rFonts w:ascii="Times New Roman" w:hAnsi="Times New Roman" w:cs="Times New Roman"/>
                <w:color w:val="000000"/>
                <w:sz w:val="24"/>
                <w:szCs w:val="24"/>
                <w:lang w:val="ro-MD"/>
              </w:rPr>
              <w:t xml:space="preserve"> verificare a tahografelor </w:t>
            </w:r>
            <w:r w:rsidR="00E74188" w:rsidRPr="00E74188">
              <w:rPr>
                <w:rFonts w:ascii="Times New Roman" w:hAnsi="Times New Roman" w:cs="Times New Roman"/>
                <w:color w:val="000000"/>
                <w:sz w:val="24"/>
                <w:szCs w:val="24"/>
                <w:lang w:val="ro-MD"/>
              </w:rPr>
              <w:t>și</w:t>
            </w:r>
            <w:r w:rsidR="00073A8E" w:rsidRPr="00E74188">
              <w:rPr>
                <w:rFonts w:ascii="Times New Roman" w:hAnsi="Times New Roman" w:cs="Times New Roman"/>
                <w:color w:val="000000"/>
                <w:sz w:val="24"/>
                <w:szCs w:val="24"/>
                <w:lang w:val="ro-MD"/>
              </w:rPr>
              <w:t xml:space="preserve"> limitatoarelor de viteză, activitatea de </w:t>
            </w:r>
            <w:r w:rsidR="00E74188" w:rsidRPr="00E74188">
              <w:rPr>
                <w:rFonts w:ascii="Times New Roman" w:hAnsi="Times New Roman" w:cs="Times New Roman"/>
                <w:color w:val="000000"/>
                <w:sz w:val="24"/>
                <w:szCs w:val="24"/>
                <w:lang w:val="ro-MD"/>
              </w:rPr>
              <w:t>cântărire</w:t>
            </w:r>
            <w:r w:rsidR="00073A8E" w:rsidRPr="00E74188">
              <w:rPr>
                <w:rFonts w:ascii="Times New Roman" w:hAnsi="Times New Roman" w:cs="Times New Roman"/>
                <w:color w:val="000000"/>
                <w:sz w:val="24"/>
                <w:szCs w:val="24"/>
                <w:lang w:val="ro-MD"/>
              </w:rPr>
              <w:t xml:space="preserve"> a vehiculelor rutiere în vederea eliberării certificatului </w:t>
            </w:r>
            <w:r w:rsidR="00E74188" w:rsidRPr="00E74188">
              <w:rPr>
                <w:rFonts w:ascii="Times New Roman" w:hAnsi="Times New Roman" w:cs="Times New Roman"/>
                <w:color w:val="000000"/>
                <w:sz w:val="24"/>
                <w:szCs w:val="24"/>
                <w:lang w:val="ro-MD"/>
              </w:rPr>
              <w:t>internațional</w:t>
            </w:r>
            <w:r w:rsidR="00073A8E" w:rsidRPr="00E74188">
              <w:rPr>
                <w:rFonts w:ascii="Times New Roman" w:hAnsi="Times New Roman" w:cs="Times New Roman"/>
                <w:color w:val="000000"/>
                <w:sz w:val="24"/>
                <w:szCs w:val="24"/>
                <w:lang w:val="ro-MD"/>
              </w:rPr>
              <w:t xml:space="preserve"> de </w:t>
            </w:r>
            <w:r w:rsidR="00E74188" w:rsidRPr="00E74188">
              <w:rPr>
                <w:rFonts w:ascii="Times New Roman" w:hAnsi="Times New Roman" w:cs="Times New Roman"/>
                <w:color w:val="000000"/>
                <w:sz w:val="24"/>
                <w:szCs w:val="24"/>
                <w:lang w:val="ro-MD"/>
              </w:rPr>
              <w:t>cântărire</w:t>
            </w:r>
            <w:r w:rsidR="00073A8E" w:rsidRPr="00E74188">
              <w:rPr>
                <w:rFonts w:ascii="Times New Roman" w:hAnsi="Times New Roman" w:cs="Times New Roman"/>
                <w:color w:val="000000"/>
                <w:sz w:val="24"/>
                <w:szCs w:val="24"/>
                <w:lang w:val="ro-MD"/>
              </w:rPr>
              <w:t xml:space="preserve"> a vehiculului rutier</w:t>
            </w:r>
            <w:r w:rsidR="00E74188" w:rsidRPr="00E74188">
              <w:rPr>
                <w:rFonts w:ascii="Times New Roman" w:hAnsi="Times New Roman" w:cs="Times New Roman"/>
                <w:color w:val="000000"/>
                <w:sz w:val="24"/>
                <w:szCs w:val="24"/>
                <w:lang w:val="ro-MD"/>
              </w:rPr>
              <w:t>);</w:t>
            </w:r>
          </w:p>
          <w:p w:rsidR="00E74188" w:rsidRPr="00E74188" w:rsidRDefault="00E74188" w:rsidP="00F12E59">
            <w:pPr>
              <w:pStyle w:val="a8"/>
              <w:ind w:left="13" w:firstLine="389"/>
              <w:jc w:val="both"/>
              <w:rPr>
                <w:rFonts w:ascii="Times New Roman" w:hAnsi="Times New Roman" w:cs="Times New Roman"/>
                <w:color w:val="000000"/>
                <w:sz w:val="24"/>
                <w:szCs w:val="24"/>
                <w:lang w:val="ro-MD"/>
              </w:rPr>
            </w:pPr>
            <w:r w:rsidRPr="00E74188">
              <w:rPr>
                <w:rFonts w:ascii="Times New Roman" w:hAnsi="Times New Roman" w:cs="Times New Roman"/>
                <w:color w:val="000000"/>
                <w:sz w:val="24"/>
                <w:szCs w:val="24"/>
                <w:lang w:val="ro-MD"/>
              </w:rPr>
              <w:t xml:space="preserve">- </w:t>
            </w:r>
            <w:r w:rsidR="00073A8E" w:rsidRPr="00E74188">
              <w:rPr>
                <w:rFonts w:ascii="Times New Roman" w:hAnsi="Times New Roman" w:cs="Times New Roman"/>
                <w:color w:val="000000"/>
                <w:sz w:val="24"/>
                <w:szCs w:val="24"/>
                <w:lang w:val="ro-MD"/>
              </w:rPr>
              <w:t xml:space="preserve">activitatea de control planificat și inopinat la sediile operatorilor de transport rutier și întreprinderi ce desfășoară activități conexe transportului rutier în baza Legii </w:t>
            </w:r>
            <w:r w:rsidRPr="00E74188">
              <w:rPr>
                <w:rFonts w:ascii="Times New Roman" w:hAnsi="Times New Roman" w:cs="Times New Roman"/>
                <w:color w:val="000000"/>
                <w:sz w:val="24"/>
                <w:szCs w:val="24"/>
                <w:lang w:val="ro-MD"/>
              </w:rPr>
              <w:t>nr.131/2012;</w:t>
            </w:r>
          </w:p>
          <w:p w:rsidR="00E74188" w:rsidRPr="00E74188" w:rsidRDefault="00E74188" w:rsidP="00F12E59">
            <w:pPr>
              <w:pStyle w:val="a8"/>
              <w:ind w:left="13" w:firstLine="389"/>
              <w:jc w:val="both"/>
              <w:rPr>
                <w:rFonts w:ascii="PT Serif" w:hAnsi="PT Serif"/>
                <w:color w:val="000000"/>
                <w:sz w:val="24"/>
                <w:szCs w:val="24"/>
                <w:shd w:val="clear" w:color="auto" w:fill="FFFFFF"/>
                <w:lang w:val="ro-MD"/>
              </w:rPr>
            </w:pPr>
            <w:r w:rsidRPr="00E74188">
              <w:rPr>
                <w:rFonts w:ascii="Times New Roman" w:hAnsi="Times New Roman" w:cs="Times New Roman"/>
                <w:color w:val="000000"/>
                <w:sz w:val="24"/>
                <w:szCs w:val="24"/>
                <w:lang w:val="ro-MD"/>
              </w:rPr>
              <w:t>- p</w:t>
            </w:r>
            <w:r w:rsidR="00073A8E" w:rsidRPr="00E74188">
              <w:rPr>
                <w:rFonts w:ascii="PT Serif" w:hAnsi="PT Serif"/>
                <w:color w:val="000000"/>
                <w:sz w:val="24"/>
                <w:szCs w:val="24"/>
                <w:shd w:val="clear" w:color="auto" w:fill="FFFFFF"/>
                <w:lang w:val="ro-MD"/>
              </w:rPr>
              <w:t>articiparea la examenele pentru atestarea profesională, desfășurate în conformitate cu art. 43 din C</w:t>
            </w:r>
            <w:r w:rsidRPr="00E74188">
              <w:rPr>
                <w:rFonts w:ascii="PT Serif" w:hAnsi="PT Serif"/>
                <w:color w:val="000000"/>
                <w:sz w:val="24"/>
                <w:szCs w:val="24"/>
                <w:shd w:val="clear" w:color="auto" w:fill="FFFFFF"/>
                <w:lang w:val="ro-MD"/>
              </w:rPr>
              <w:t>odul transporturilor rutiere nr.150/2014;</w:t>
            </w:r>
          </w:p>
          <w:p w:rsidR="00E74188" w:rsidRPr="00E74188" w:rsidRDefault="00E74188" w:rsidP="00F12E59">
            <w:pPr>
              <w:pStyle w:val="a8"/>
              <w:ind w:left="13" w:firstLine="389"/>
              <w:jc w:val="both"/>
              <w:rPr>
                <w:rFonts w:ascii="PT Serif" w:hAnsi="PT Serif"/>
                <w:color w:val="000000"/>
                <w:sz w:val="24"/>
                <w:szCs w:val="24"/>
                <w:shd w:val="clear" w:color="auto" w:fill="FFFFFF"/>
                <w:lang w:val="ro-MD"/>
              </w:rPr>
            </w:pPr>
            <w:r w:rsidRPr="00E74188">
              <w:rPr>
                <w:rFonts w:ascii="PT Serif" w:hAnsi="PT Serif"/>
                <w:color w:val="000000"/>
                <w:sz w:val="24"/>
                <w:szCs w:val="24"/>
                <w:shd w:val="clear" w:color="auto" w:fill="FFFFFF"/>
                <w:lang w:val="ro-MD"/>
              </w:rPr>
              <w:t>- c</w:t>
            </w:r>
            <w:r w:rsidR="000D20EA" w:rsidRPr="00E74188">
              <w:rPr>
                <w:rFonts w:ascii="PT Serif" w:hAnsi="PT Serif"/>
                <w:color w:val="000000"/>
                <w:sz w:val="24"/>
                <w:szCs w:val="24"/>
                <w:shd w:val="clear" w:color="auto" w:fill="FFFFFF"/>
                <w:lang w:val="ro-MD"/>
              </w:rPr>
              <w:t xml:space="preserve">ontrolul la sediu asupra respectării perioadelor de conducere, pauzele </w:t>
            </w:r>
            <w:r w:rsidR="0029187D" w:rsidRPr="00E74188">
              <w:rPr>
                <w:rFonts w:ascii="PT Serif" w:hAnsi="PT Serif"/>
                <w:color w:val="000000"/>
                <w:sz w:val="24"/>
                <w:szCs w:val="24"/>
                <w:shd w:val="clear" w:color="auto" w:fill="FFFFFF"/>
                <w:lang w:val="ro-MD"/>
              </w:rPr>
              <w:t>și</w:t>
            </w:r>
            <w:r w:rsidR="000D20EA" w:rsidRPr="00E74188">
              <w:rPr>
                <w:rFonts w:ascii="PT Serif" w:hAnsi="PT Serif"/>
                <w:color w:val="000000"/>
                <w:sz w:val="24"/>
                <w:szCs w:val="24"/>
                <w:shd w:val="clear" w:color="auto" w:fill="FFFFFF"/>
                <w:lang w:val="ro-MD"/>
              </w:rPr>
              <w:t xml:space="preserve"> perioadele de odihnă ale conducătorilor auto care efectuează </w:t>
            </w:r>
            <w:r w:rsidR="0029187D" w:rsidRPr="00E74188">
              <w:rPr>
                <w:rFonts w:ascii="PT Serif" w:hAnsi="PT Serif"/>
                <w:color w:val="000000"/>
                <w:sz w:val="24"/>
                <w:szCs w:val="24"/>
                <w:shd w:val="clear" w:color="auto" w:fill="FFFFFF"/>
                <w:lang w:val="ro-MD"/>
              </w:rPr>
              <w:t>operațiuni</w:t>
            </w:r>
            <w:r w:rsidRPr="00E74188">
              <w:rPr>
                <w:rFonts w:ascii="PT Serif" w:hAnsi="PT Serif"/>
                <w:color w:val="000000"/>
                <w:sz w:val="24"/>
                <w:szCs w:val="24"/>
                <w:shd w:val="clear" w:color="auto" w:fill="FFFFFF"/>
                <w:lang w:val="ro-MD"/>
              </w:rPr>
              <w:t xml:space="preserve"> de transport rutier;</w:t>
            </w:r>
          </w:p>
          <w:p w:rsidR="00073A8E" w:rsidRDefault="00E74188" w:rsidP="00F12E59">
            <w:pPr>
              <w:pStyle w:val="a8"/>
              <w:ind w:left="13" w:firstLine="389"/>
              <w:jc w:val="both"/>
              <w:rPr>
                <w:rFonts w:ascii="Times New Roman" w:hAnsi="Times New Roman" w:cs="Times New Roman"/>
                <w:sz w:val="24"/>
                <w:szCs w:val="24"/>
                <w:lang w:val="ro-MD"/>
              </w:rPr>
            </w:pPr>
            <w:r w:rsidRPr="00E74188">
              <w:rPr>
                <w:rFonts w:ascii="PT Serif" w:hAnsi="PT Serif"/>
                <w:color w:val="000000"/>
                <w:sz w:val="24"/>
                <w:szCs w:val="24"/>
                <w:shd w:val="clear" w:color="auto" w:fill="FFFFFF"/>
                <w:lang w:val="ro-MD"/>
              </w:rPr>
              <w:t>- p</w:t>
            </w:r>
            <w:r w:rsidR="00073A8E" w:rsidRPr="00E74188">
              <w:rPr>
                <w:rFonts w:ascii="Times New Roman" w:hAnsi="Times New Roman" w:cs="Times New Roman"/>
                <w:sz w:val="24"/>
                <w:szCs w:val="24"/>
                <w:lang w:val="ro-MD"/>
              </w:rPr>
              <w:t>revenirea și combaterea fenomenului de prestare activități conexe transportului rutier în lipsa înregistrării în R</w:t>
            </w:r>
            <w:r w:rsidRPr="00E74188">
              <w:rPr>
                <w:rFonts w:ascii="Times New Roman" w:hAnsi="Times New Roman" w:cs="Times New Roman"/>
                <w:sz w:val="24"/>
                <w:szCs w:val="24"/>
                <w:lang w:val="ro-MD"/>
              </w:rPr>
              <w:t>egistrul activităților conexe</w:t>
            </w:r>
            <w:r w:rsidR="00073A8E" w:rsidRPr="00E74188">
              <w:rPr>
                <w:rFonts w:ascii="Times New Roman" w:hAnsi="Times New Roman" w:cs="Times New Roman"/>
                <w:sz w:val="24"/>
                <w:szCs w:val="24"/>
                <w:lang w:val="ro-MD"/>
              </w:rPr>
              <w:t>.</w:t>
            </w:r>
          </w:p>
          <w:p w:rsidR="0029187D" w:rsidRDefault="00073A8E" w:rsidP="0029187D">
            <w:pPr>
              <w:ind w:firstLine="402"/>
              <w:jc w:val="both"/>
              <w:rPr>
                <w:rFonts w:ascii="Times New Roman" w:hAnsi="Times New Roman" w:cs="Times New Roman"/>
                <w:sz w:val="24"/>
                <w:szCs w:val="24"/>
                <w:lang w:val="ro-RO"/>
              </w:rPr>
            </w:pPr>
            <w:r w:rsidRPr="0029187D">
              <w:rPr>
                <w:rFonts w:ascii="Times New Roman" w:hAnsi="Times New Roman" w:cs="Times New Roman"/>
                <w:i/>
                <w:sz w:val="24"/>
                <w:szCs w:val="24"/>
                <w:u w:val="single"/>
                <w:lang w:val="ro-MD"/>
              </w:rPr>
              <w:t>Direcția suport și protecție consumatori</w:t>
            </w:r>
            <w:r w:rsidRPr="0029187D">
              <w:rPr>
                <w:rFonts w:ascii="Times New Roman" w:hAnsi="Times New Roman" w:cs="Times New Roman"/>
                <w:i/>
                <w:sz w:val="24"/>
                <w:szCs w:val="24"/>
                <w:lang w:val="ro-MD"/>
              </w:rPr>
              <w:t xml:space="preserve"> </w:t>
            </w:r>
            <w:r w:rsidRPr="0029187D">
              <w:rPr>
                <w:rFonts w:ascii="Times New Roman" w:hAnsi="Times New Roman" w:cs="Times New Roman"/>
                <w:sz w:val="24"/>
                <w:szCs w:val="24"/>
                <w:lang w:val="ro-RO"/>
              </w:rPr>
              <w:t>să fie constituită din 5 unități de personal, având ca arie de intervenție</w:t>
            </w:r>
            <w:r w:rsidR="0029187D">
              <w:rPr>
                <w:rFonts w:ascii="Times New Roman" w:hAnsi="Times New Roman" w:cs="Times New Roman"/>
                <w:sz w:val="24"/>
                <w:szCs w:val="24"/>
                <w:lang w:val="ro-RO"/>
              </w:rPr>
              <w:t>:</w:t>
            </w:r>
          </w:p>
          <w:p w:rsidR="00E53276" w:rsidRDefault="0029187D" w:rsidP="00E53276">
            <w:pPr>
              <w:spacing w:after="0"/>
              <w:ind w:firstLine="403"/>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w:t>
            </w:r>
            <w:r w:rsidR="00073A8E" w:rsidRPr="0029187D">
              <w:rPr>
                <w:rFonts w:ascii="Times New Roman" w:hAnsi="Times New Roman" w:cs="Times New Roman"/>
                <w:sz w:val="24"/>
                <w:szCs w:val="24"/>
                <w:lang w:val="ro-RO"/>
              </w:rPr>
              <w:t xml:space="preserve"> exercitarea atribuțiilor de examinare a petițiilor parvenite de la persoane fizice, juridice și consumatori de servicii de transport rutier și care părțile implicate/sau vizate nu sunt subiecți ai unor contravenții și respectiv nu întrunesc criteriile de risc în scopul inițierii și efectuării controlului inopinat în trafic și/sau a controlului de stat inopinat în baza analizei criteriilor de risc conform prevederilor stabilite de Legea </w:t>
            </w:r>
            <w:r>
              <w:rPr>
                <w:rFonts w:ascii="Times New Roman" w:hAnsi="Times New Roman" w:cs="Times New Roman"/>
                <w:sz w:val="24"/>
                <w:szCs w:val="24"/>
                <w:lang w:val="ro-RO"/>
              </w:rPr>
              <w:t>nr.</w:t>
            </w:r>
            <w:r w:rsidR="00E53276">
              <w:rPr>
                <w:rFonts w:ascii="Times New Roman" w:hAnsi="Times New Roman" w:cs="Times New Roman"/>
                <w:sz w:val="24"/>
                <w:szCs w:val="24"/>
                <w:lang w:val="ro-RO"/>
              </w:rPr>
              <w:t>131/2012;</w:t>
            </w:r>
          </w:p>
          <w:p w:rsidR="00073A8E" w:rsidRPr="0029187D" w:rsidRDefault="00E53276" w:rsidP="0029187D">
            <w:pPr>
              <w:ind w:firstLine="402"/>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 </w:t>
            </w:r>
            <w:r w:rsidR="00073A8E" w:rsidRPr="0029187D">
              <w:rPr>
                <w:rFonts w:ascii="Times New Roman" w:hAnsi="Times New Roman" w:cs="Times New Roman"/>
                <w:sz w:val="24"/>
                <w:szCs w:val="24"/>
                <w:lang w:val="ro-RO"/>
              </w:rPr>
              <w:t xml:space="preserve">asigurarea suportului informațional și gestionare complexă a procesului operațional de înregistrare </w:t>
            </w:r>
            <w:r>
              <w:rPr>
                <w:rFonts w:ascii="Times New Roman" w:hAnsi="Times New Roman" w:cs="Times New Roman"/>
                <w:sz w:val="24"/>
                <w:szCs w:val="24"/>
                <w:lang w:val="ro-RO"/>
              </w:rPr>
              <w:t xml:space="preserve">a </w:t>
            </w:r>
            <w:r w:rsidR="00073A8E" w:rsidRPr="0029187D">
              <w:rPr>
                <w:rFonts w:ascii="Times New Roman" w:hAnsi="Times New Roman" w:cs="Times New Roman"/>
                <w:sz w:val="24"/>
                <w:szCs w:val="24"/>
                <w:lang w:val="ro-RO"/>
              </w:rPr>
              <w:t>acte</w:t>
            </w:r>
            <w:r>
              <w:rPr>
                <w:rFonts w:ascii="Times New Roman" w:hAnsi="Times New Roman" w:cs="Times New Roman"/>
                <w:sz w:val="24"/>
                <w:szCs w:val="24"/>
                <w:lang w:val="ro-RO"/>
              </w:rPr>
              <w:t>lor</w:t>
            </w:r>
            <w:r w:rsidR="00073A8E" w:rsidRPr="0029187D">
              <w:rPr>
                <w:rFonts w:ascii="Times New Roman" w:hAnsi="Times New Roman" w:cs="Times New Roman"/>
                <w:sz w:val="24"/>
                <w:szCs w:val="24"/>
                <w:lang w:val="ro-RO"/>
              </w:rPr>
              <w:t xml:space="preserve"> de control întocmite în trafic, respectiv, de citare a operatorului de transport rutier și întreprinderi ce desfășoară activități conexe transportului rutier în cazul în care ultimii sunt subiecți ai contravențiilor întocmite pe persoane fizice/conducătorul auto și/sau sesizări parvenite spre examinare după competență din partea organelor abilitate de cu funcții de control.</w:t>
            </w:r>
          </w:p>
          <w:p w:rsidR="00651B5F" w:rsidRDefault="003F703A" w:rsidP="003F703A">
            <w:pPr>
              <w:autoSpaceDE w:val="0"/>
              <w:autoSpaceDN w:val="0"/>
              <w:adjustRightInd w:val="0"/>
              <w:spacing w:line="276" w:lineRule="auto"/>
              <w:jc w:val="both"/>
              <w:rPr>
                <w:rFonts w:ascii="Times New Roman" w:hAnsi="Times New Roman" w:cs="Times New Roman"/>
                <w:sz w:val="24"/>
                <w:szCs w:val="24"/>
                <w:lang w:val="ro-RO"/>
              </w:rPr>
            </w:pPr>
            <w:r w:rsidRPr="003F703A">
              <w:rPr>
                <w:rFonts w:ascii="Times New Roman" w:hAnsi="Times New Roman" w:cs="Times New Roman"/>
                <w:sz w:val="24"/>
                <w:szCs w:val="24"/>
                <w:lang w:val="ro-MD"/>
              </w:rPr>
              <w:t xml:space="preserve">Totodată, pornind de la obiectivul creșterii </w:t>
            </w:r>
            <w:r w:rsidRPr="003F703A">
              <w:rPr>
                <w:rFonts w:ascii="Times New Roman" w:eastAsia="TimesNewRomanPSMT" w:hAnsi="Times New Roman" w:cs="Times New Roman"/>
                <w:sz w:val="24"/>
                <w:szCs w:val="24"/>
                <w:lang w:val="ro-MD"/>
              </w:rPr>
              <w:t>încrederii</w:t>
            </w:r>
            <w:r w:rsidRPr="0037083B">
              <w:rPr>
                <w:rFonts w:ascii="Times New Roman" w:eastAsia="TimesNewRomanPSMT" w:hAnsi="Times New Roman" w:cs="Times New Roman"/>
                <w:sz w:val="24"/>
                <w:szCs w:val="24"/>
                <w:lang w:val="ro-MD"/>
              </w:rPr>
              <w:t xml:space="preserve"> </w:t>
            </w:r>
            <w:r w:rsidRPr="003F703A">
              <w:rPr>
                <w:rFonts w:ascii="Times New Roman" w:eastAsia="TimesNewRomanPSMT" w:hAnsi="Times New Roman" w:cs="Times New Roman"/>
                <w:sz w:val="24"/>
                <w:szCs w:val="24"/>
                <w:lang w:val="ro-MD"/>
              </w:rPr>
              <w:t xml:space="preserve">cetățenilor în instituțiile statului și în guvernare, se propune consolidarea </w:t>
            </w:r>
            <w:r w:rsidRPr="003F703A">
              <w:rPr>
                <w:rFonts w:ascii="Times New Roman" w:hAnsi="Times New Roman" w:cs="Times New Roman"/>
                <w:sz w:val="24"/>
                <w:szCs w:val="24"/>
                <w:lang w:val="ro-MD"/>
              </w:rPr>
              <w:t>Serviciului protecție internă și integritate, prin suplimentarea efectivului acestei subdiviziuni cu 2 unități de personal</w:t>
            </w:r>
            <w:r w:rsidR="00651B5F">
              <w:rPr>
                <w:rFonts w:ascii="Times New Roman" w:hAnsi="Times New Roman" w:cs="Times New Roman"/>
                <w:sz w:val="24"/>
                <w:szCs w:val="24"/>
                <w:lang w:val="ro-MD"/>
              </w:rPr>
              <w:t>. A</w:t>
            </w:r>
            <w:r w:rsidRPr="003F703A">
              <w:rPr>
                <w:rFonts w:ascii="Times New Roman" w:hAnsi="Times New Roman" w:cs="Times New Roman"/>
                <w:sz w:val="24"/>
                <w:szCs w:val="24"/>
                <w:lang w:val="ro-MD"/>
              </w:rPr>
              <w:t xml:space="preserve">stfel, ținând cont de </w:t>
            </w:r>
            <w:r w:rsidRPr="003F703A">
              <w:rPr>
                <w:rFonts w:ascii="Times New Roman" w:hAnsi="Times New Roman" w:cs="Times New Roman"/>
                <w:sz w:val="24"/>
                <w:szCs w:val="24"/>
                <w:lang w:val="ro-RO"/>
              </w:rPr>
              <w:t xml:space="preserve">Normele privind instituirea subdiviziunilor structurale ale autorității publice, subdiviziunea respectivă va avea statut de Secție. Întrucât, în cadrul activităților de control desfășurate de către inspectorii ANTA </w:t>
            </w:r>
            <w:r w:rsidRPr="003F703A">
              <w:rPr>
                <w:rFonts w:ascii="Times New Roman" w:hAnsi="Times New Roman" w:cs="Times New Roman"/>
                <w:sz w:val="24"/>
                <w:szCs w:val="24"/>
                <w:lang w:val="ro-MD"/>
              </w:rPr>
              <w:t>au fost identificate vulnerabilități și factori ce generează riscuri tipice de corupție, precum: riscul coruperii active/pasive</w:t>
            </w:r>
            <w:r w:rsidR="00651B5F">
              <w:rPr>
                <w:rFonts w:ascii="Times New Roman" w:hAnsi="Times New Roman" w:cs="Times New Roman"/>
                <w:sz w:val="24"/>
                <w:szCs w:val="24"/>
                <w:lang w:val="ro-MD"/>
              </w:rPr>
              <w:t>,</w:t>
            </w:r>
            <w:r w:rsidRPr="003F703A">
              <w:rPr>
                <w:rFonts w:ascii="Times New Roman" w:hAnsi="Times New Roman" w:cs="Times New Roman"/>
                <w:sz w:val="24"/>
                <w:szCs w:val="24"/>
                <w:lang w:val="ro-MD"/>
              </w:rPr>
              <w:t xml:space="preserve"> abuzului/depășirii atribuțiilor de </w:t>
            </w:r>
            <w:r w:rsidR="00651B5F">
              <w:rPr>
                <w:rFonts w:ascii="Times New Roman" w:hAnsi="Times New Roman" w:cs="Times New Roman"/>
                <w:sz w:val="24"/>
                <w:szCs w:val="24"/>
                <w:lang w:val="ro-MD"/>
              </w:rPr>
              <w:t>serviciu, traficul de influență,</w:t>
            </w:r>
            <w:r w:rsidRPr="003F703A">
              <w:rPr>
                <w:rFonts w:ascii="Times New Roman" w:hAnsi="Times New Roman" w:cs="Times New Roman"/>
                <w:sz w:val="24"/>
                <w:szCs w:val="24"/>
                <w:lang w:val="ro-MD"/>
              </w:rPr>
              <w:t xml:space="preserve"> riscul nedeclarării influențelor necorespunzătoare și a conflictului de interese, riscul neglijenței în serviciu, includerii datelor denaturate în actele de control etc., sunt imperios necesare întreprinderea măsurilor întru reducerea acestor manifestări de corupție și a circumstanțelor care favorizează corupția. În acest sens, </w:t>
            </w:r>
            <w:r w:rsidRPr="003F703A">
              <w:rPr>
                <w:rFonts w:ascii="Times New Roman" w:hAnsi="Times New Roman" w:cs="Times New Roman"/>
                <w:sz w:val="24"/>
                <w:szCs w:val="24"/>
                <w:lang w:val="ro-RO"/>
              </w:rPr>
              <w:t xml:space="preserve">Secția protecție internă și integritate, trebuie consolidată pentru a-și realiza în mod eficient sarcinile ce țin de identificarea, prevenirea și contracararea amenințărilor, vulnerabilităților și riscurilor susceptibile să compromită activitatea ANTA. </w:t>
            </w:r>
          </w:p>
          <w:p w:rsidR="003F703A" w:rsidRPr="003F703A" w:rsidRDefault="007A2586" w:rsidP="003F703A">
            <w:pPr>
              <w:autoSpaceDE w:val="0"/>
              <w:autoSpaceDN w:val="0"/>
              <w:adjustRightInd w:val="0"/>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Subsidiar</w:t>
            </w:r>
            <w:r w:rsidR="003F703A" w:rsidRPr="00BD62E5">
              <w:rPr>
                <w:rFonts w:ascii="Times New Roman" w:hAnsi="Times New Roman" w:cs="Times New Roman"/>
                <w:sz w:val="24"/>
                <w:szCs w:val="24"/>
                <w:lang w:val="ro-RO"/>
              </w:rPr>
              <w:t xml:space="preserve">, se propune </w:t>
            </w:r>
            <w:r w:rsidR="00DE4BC1" w:rsidRPr="00BD62E5">
              <w:rPr>
                <w:rFonts w:ascii="Times New Roman" w:hAnsi="Times New Roman" w:cs="Times New Roman"/>
                <w:sz w:val="24"/>
                <w:szCs w:val="24"/>
                <w:lang w:val="ro-RO"/>
              </w:rPr>
              <w:t xml:space="preserve">schimbarea statutului </w:t>
            </w:r>
            <w:r w:rsidR="003F703A" w:rsidRPr="00BD62E5">
              <w:rPr>
                <w:rFonts w:ascii="Times New Roman" w:hAnsi="Times New Roman" w:cs="Times New Roman"/>
                <w:sz w:val="24"/>
                <w:szCs w:val="24"/>
                <w:lang w:val="ro-RO"/>
              </w:rPr>
              <w:t>Serviciul</w:t>
            </w:r>
            <w:r w:rsidR="00DE4BC1" w:rsidRPr="00BD62E5">
              <w:rPr>
                <w:rFonts w:ascii="Times New Roman" w:hAnsi="Times New Roman" w:cs="Times New Roman"/>
                <w:sz w:val="24"/>
                <w:szCs w:val="24"/>
                <w:lang w:val="ro-RO"/>
              </w:rPr>
              <w:t>ui</w:t>
            </w:r>
            <w:r w:rsidR="003F703A" w:rsidRPr="00BD62E5">
              <w:rPr>
                <w:rFonts w:ascii="Times New Roman" w:hAnsi="Times New Roman" w:cs="Times New Roman"/>
                <w:sz w:val="24"/>
                <w:szCs w:val="24"/>
                <w:lang w:val="ro-RO"/>
              </w:rPr>
              <w:t xml:space="preserve"> administrativ</w:t>
            </w:r>
            <w:r w:rsidR="00DE4BC1" w:rsidRPr="00BD62E5">
              <w:rPr>
                <w:rFonts w:ascii="Times New Roman" w:hAnsi="Times New Roman" w:cs="Times New Roman"/>
                <w:sz w:val="24"/>
                <w:szCs w:val="24"/>
                <w:lang w:val="ro-RO"/>
              </w:rPr>
              <w:t xml:space="preserve">, </w:t>
            </w:r>
            <w:r w:rsidR="00DE4BC1" w:rsidRPr="00BD62E5">
              <w:rPr>
                <w:rFonts w:ascii="Times New Roman" w:hAnsi="Times New Roman" w:cs="Times New Roman"/>
                <w:sz w:val="24"/>
                <w:szCs w:val="24"/>
                <w:lang w:val="ro-MD"/>
              </w:rPr>
              <w:t>ținând cont de N</w:t>
            </w:r>
            <w:r w:rsidR="00DE4BC1" w:rsidRPr="00BD62E5">
              <w:rPr>
                <w:rFonts w:ascii="Times New Roman" w:hAnsi="Times New Roman" w:cs="Times New Roman"/>
                <w:sz w:val="24"/>
                <w:szCs w:val="24"/>
                <w:lang w:val="ro-RO"/>
              </w:rPr>
              <w:t xml:space="preserve">ormele </w:t>
            </w:r>
            <w:r w:rsidR="003F703A" w:rsidRPr="00BD62E5">
              <w:rPr>
                <w:rFonts w:ascii="Times New Roman" w:hAnsi="Times New Roman" w:cs="Times New Roman"/>
                <w:sz w:val="24"/>
                <w:szCs w:val="24"/>
                <w:lang w:val="ro-RO"/>
              </w:rPr>
              <w:t xml:space="preserve">privind instituirea subdiviziunilor structurale ale autorității publice, </w:t>
            </w:r>
            <w:r w:rsidR="00DE4BC1" w:rsidRPr="00BD62E5">
              <w:rPr>
                <w:rFonts w:ascii="Times New Roman" w:hAnsi="Times New Roman" w:cs="Times New Roman"/>
                <w:sz w:val="24"/>
                <w:szCs w:val="24"/>
                <w:lang w:val="ro-RO"/>
              </w:rPr>
              <w:t xml:space="preserve">precum și de faptul că la moment în cadrul acestei </w:t>
            </w:r>
            <w:r>
              <w:rPr>
                <w:rFonts w:ascii="Times New Roman" w:hAnsi="Times New Roman" w:cs="Times New Roman"/>
                <w:sz w:val="24"/>
                <w:szCs w:val="24"/>
                <w:lang w:val="ro-RO"/>
              </w:rPr>
              <w:t>subdiviziuni</w:t>
            </w:r>
            <w:r w:rsidR="00DE4BC1" w:rsidRPr="00BD62E5">
              <w:rPr>
                <w:rFonts w:ascii="Times New Roman" w:hAnsi="Times New Roman" w:cs="Times New Roman"/>
                <w:sz w:val="24"/>
                <w:szCs w:val="24"/>
                <w:lang w:val="ro-RO"/>
              </w:rPr>
              <w:t xml:space="preserve">, </w:t>
            </w:r>
            <w:r>
              <w:rPr>
                <w:rFonts w:ascii="Times New Roman" w:hAnsi="Times New Roman" w:cs="Times New Roman"/>
                <w:sz w:val="24"/>
                <w:szCs w:val="24"/>
                <w:lang w:val="ro-RO"/>
              </w:rPr>
              <w:t>potrivit</w:t>
            </w:r>
            <w:r w:rsidR="00DE4BC1" w:rsidRPr="00BD62E5">
              <w:rPr>
                <w:rFonts w:ascii="Times New Roman" w:hAnsi="Times New Roman" w:cs="Times New Roman"/>
                <w:sz w:val="24"/>
                <w:szCs w:val="24"/>
                <w:lang w:val="ro-RO"/>
              </w:rPr>
              <w:t xml:space="preserve"> statului de personal al ANTA sunt 4 unități de </w:t>
            </w:r>
            <w:r>
              <w:rPr>
                <w:rFonts w:ascii="Times New Roman" w:hAnsi="Times New Roman" w:cs="Times New Roman"/>
                <w:sz w:val="24"/>
                <w:szCs w:val="24"/>
                <w:lang w:val="ro-RO"/>
              </w:rPr>
              <w:t>personal, se propune  ca acestei subdiviziuni</w:t>
            </w:r>
            <w:r w:rsidR="00DE4BC1" w:rsidRPr="00BD62E5">
              <w:rPr>
                <w:rFonts w:ascii="Times New Roman" w:hAnsi="Times New Roman" w:cs="Times New Roman"/>
                <w:sz w:val="24"/>
                <w:szCs w:val="24"/>
                <w:lang w:val="ro-RO"/>
              </w:rPr>
              <w:t xml:space="preserve"> să-i fie atribuit </w:t>
            </w:r>
            <w:r w:rsidR="003F703A" w:rsidRPr="00BD62E5">
              <w:rPr>
                <w:rFonts w:ascii="Times New Roman" w:hAnsi="Times New Roman" w:cs="Times New Roman"/>
                <w:sz w:val="24"/>
                <w:szCs w:val="24"/>
                <w:lang w:val="ro-RO"/>
              </w:rPr>
              <w:t xml:space="preserve">statut de </w:t>
            </w:r>
            <w:r w:rsidR="00DE4BC1" w:rsidRPr="00BD62E5">
              <w:rPr>
                <w:rFonts w:ascii="Times New Roman" w:hAnsi="Times New Roman" w:cs="Times New Roman"/>
                <w:sz w:val="24"/>
                <w:szCs w:val="24"/>
                <w:lang w:val="ro-RO"/>
              </w:rPr>
              <w:t>,,</w:t>
            </w:r>
            <w:r>
              <w:rPr>
                <w:rFonts w:ascii="Times New Roman" w:hAnsi="Times New Roman" w:cs="Times New Roman"/>
                <w:sz w:val="24"/>
                <w:szCs w:val="24"/>
                <w:lang w:val="ro-RO"/>
              </w:rPr>
              <w:t>s</w:t>
            </w:r>
            <w:r w:rsidR="003F703A" w:rsidRPr="00BD62E5">
              <w:rPr>
                <w:rFonts w:ascii="Times New Roman" w:hAnsi="Times New Roman" w:cs="Times New Roman"/>
                <w:sz w:val="24"/>
                <w:szCs w:val="24"/>
                <w:lang w:val="ro-RO"/>
              </w:rPr>
              <w:t>ecție</w:t>
            </w:r>
            <w:r w:rsidR="00DE4BC1" w:rsidRPr="00BD62E5">
              <w:rPr>
                <w:rFonts w:ascii="Times New Roman" w:hAnsi="Times New Roman" w:cs="Times New Roman"/>
                <w:sz w:val="24"/>
                <w:szCs w:val="24"/>
                <w:lang w:val="ro-RO"/>
              </w:rPr>
              <w:t>”</w:t>
            </w:r>
            <w:r w:rsidR="003F703A" w:rsidRPr="00BD62E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Secția </w:t>
            </w:r>
            <w:r w:rsidR="003F703A" w:rsidRPr="00BD62E5">
              <w:rPr>
                <w:rFonts w:ascii="Times New Roman" w:hAnsi="Times New Roman" w:cs="Times New Roman"/>
                <w:sz w:val="24"/>
                <w:szCs w:val="24"/>
                <w:lang w:val="ro-RO"/>
              </w:rPr>
              <w:t>administrativă.</w:t>
            </w:r>
          </w:p>
          <w:p w:rsidR="003F703A" w:rsidRPr="003F703A" w:rsidRDefault="003F703A" w:rsidP="003F703A">
            <w:pPr>
              <w:pStyle w:val="a3"/>
              <w:spacing w:after="120" w:line="276" w:lineRule="auto"/>
              <w:jc w:val="both"/>
              <w:rPr>
                <w:rFonts w:ascii="Times New Roman" w:hAnsi="Times New Roman" w:cs="Times New Roman"/>
                <w:sz w:val="24"/>
                <w:szCs w:val="24"/>
                <w:lang w:val="ro-MD"/>
              </w:rPr>
            </w:pPr>
            <w:r w:rsidRPr="003F703A">
              <w:rPr>
                <w:rFonts w:ascii="Times New Roman" w:hAnsi="Times New Roman" w:cs="Times New Roman"/>
                <w:sz w:val="24"/>
                <w:szCs w:val="24"/>
                <w:lang w:val="ro-RO"/>
              </w:rPr>
              <w:t xml:space="preserve">De asemenea, în contextul îmbunătățirii vizibilității și a imaginii ANTA, precum și asigurării comunicării eficiente cu mass-media, inclusiv prin folosirea instrumentelor digitale, se propune instituirea unei subdiviziuni noi ,,Serviciul informare și comunicare cu mass-media”. Acest fapt va contribui la facilitarea procesului </w:t>
            </w:r>
            <w:r w:rsidRPr="003F703A">
              <w:rPr>
                <w:rFonts w:ascii="Times New Roman" w:eastAsia="TimesNewRomanPSMT" w:hAnsi="Times New Roman" w:cs="Times New Roman"/>
                <w:sz w:val="24"/>
                <w:szCs w:val="24"/>
                <w:lang w:val="ro-MD"/>
              </w:rPr>
              <w:t xml:space="preserve">schimbării atitudinii cetățenilor/agenților economici/consumatorilor față de activitatea ANTA. În cadrul subdiviziunii va fi doar o unitate de personal, care va avea ca arie de responsabilitate </w:t>
            </w:r>
            <w:r w:rsidRPr="003F703A">
              <w:rPr>
                <w:rFonts w:ascii="Times New Roman" w:eastAsia="Calibri" w:hAnsi="Times New Roman" w:cs="Times New Roman"/>
                <w:sz w:val="24"/>
                <w:szCs w:val="24"/>
                <w:lang w:val="ro-MD"/>
              </w:rPr>
              <w:t>asigurarea și coordonarea procesului de informare și  comunicare eficientă a ANTA cu publicul larg, reprezentanții societății civile și cu mijloacele de informare în masă, în vederea informării operative, veridice și complete a societății despre activitatea acestei autorități. Evocăm că, instituirea acestei subdiviziuni cu 1 unitate de personal, se va realiza în contextul reducerii efectivului Direcției cooperare internațională și protocol, de la 6 unități de personal la 5 unități de personal.</w:t>
            </w:r>
          </w:p>
          <w:p w:rsidR="003E2961" w:rsidRDefault="00121A72" w:rsidP="00121A72">
            <w:pPr>
              <w:pStyle w:val="a3"/>
              <w:spacing w:line="276" w:lineRule="auto"/>
              <w:jc w:val="both"/>
              <w:rPr>
                <w:rFonts w:ascii="Times New Roman" w:hAnsi="Times New Roman" w:cs="Times New Roman"/>
                <w:sz w:val="24"/>
                <w:szCs w:val="24"/>
                <w:lang w:val="ro-RO"/>
              </w:rPr>
            </w:pPr>
            <w:r w:rsidRPr="00121A72">
              <w:rPr>
                <w:rFonts w:ascii="Times New Roman" w:hAnsi="Times New Roman" w:cs="Times New Roman"/>
                <w:sz w:val="24"/>
                <w:szCs w:val="24"/>
                <w:lang w:val="ro-RO"/>
              </w:rPr>
              <w:t xml:space="preserve">În virtutea </w:t>
            </w:r>
            <w:r w:rsidR="00435F12">
              <w:rPr>
                <w:rFonts w:ascii="Times New Roman" w:hAnsi="Times New Roman" w:cs="Times New Roman"/>
                <w:sz w:val="24"/>
                <w:szCs w:val="24"/>
                <w:lang w:val="ro-RO"/>
              </w:rPr>
              <w:t>modificărilor propuse la structura</w:t>
            </w:r>
            <w:r w:rsidRPr="00121A72">
              <w:rPr>
                <w:rFonts w:ascii="Times New Roman" w:hAnsi="Times New Roman" w:cs="Times New Roman"/>
                <w:sz w:val="24"/>
                <w:szCs w:val="24"/>
                <w:lang w:val="ro-RO"/>
              </w:rPr>
              <w:t xml:space="preserve"> </w:t>
            </w:r>
            <w:r w:rsidRPr="00121A72">
              <w:rPr>
                <w:rFonts w:ascii="Times New Roman" w:hAnsi="Times New Roman" w:cs="Times New Roman"/>
                <w:sz w:val="24"/>
                <w:szCs w:val="24"/>
                <w:lang w:val="ro-MD"/>
              </w:rPr>
              <w:t>ș</w:t>
            </w:r>
            <w:r w:rsidR="00435F12">
              <w:rPr>
                <w:rFonts w:ascii="Times New Roman" w:hAnsi="Times New Roman" w:cs="Times New Roman"/>
                <w:sz w:val="24"/>
                <w:szCs w:val="24"/>
                <w:lang w:val="ro-MD"/>
              </w:rPr>
              <w:t>i organigrama ANTA</w:t>
            </w:r>
            <w:r w:rsidR="00F53C9B">
              <w:rPr>
                <w:rFonts w:ascii="Times New Roman" w:hAnsi="Times New Roman" w:cs="Times New Roman"/>
                <w:sz w:val="24"/>
                <w:szCs w:val="24"/>
                <w:lang w:val="ro-RO"/>
              </w:rPr>
              <w:t xml:space="preserve">, efectivul-limită al </w:t>
            </w:r>
            <w:r w:rsidR="00435F12">
              <w:rPr>
                <w:rFonts w:ascii="Times New Roman" w:hAnsi="Times New Roman" w:cs="Times New Roman"/>
                <w:sz w:val="24"/>
                <w:szCs w:val="24"/>
                <w:lang w:val="ro-RO"/>
              </w:rPr>
              <w:t>acestei autorități</w:t>
            </w:r>
            <w:r w:rsidR="00CC4A9A">
              <w:rPr>
                <w:rFonts w:ascii="Times New Roman" w:hAnsi="Times New Roman" w:cs="Times New Roman"/>
                <w:sz w:val="24"/>
                <w:szCs w:val="24"/>
                <w:lang w:val="ro-RO"/>
              </w:rPr>
              <w:t xml:space="preserve"> </w:t>
            </w:r>
            <w:r w:rsidR="00D557D6">
              <w:rPr>
                <w:rFonts w:ascii="Times New Roman" w:hAnsi="Times New Roman" w:cs="Times New Roman"/>
                <w:sz w:val="24"/>
                <w:szCs w:val="24"/>
                <w:lang w:val="ro-RO"/>
              </w:rPr>
              <w:t xml:space="preserve">administrative </w:t>
            </w:r>
            <w:r w:rsidR="00CC4A9A">
              <w:rPr>
                <w:rFonts w:ascii="Times New Roman" w:hAnsi="Times New Roman" w:cs="Times New Roman"/>
                <w:sz w:val="24"/>
                <w:szCs w:val="24"/>
                <w:lang w:val="ro-RO"/>
              </w:rPr>
              <w:t>nu se modifică și</w:t>
            </w:r>
            <w:r w:rsidR="00330269">
              <w:rPr>
                <w:rFonts w:ascii="Times New Roman" w:hAnsi="Times New Roman" w:cs="Times New Roman"/>
                <w:sz w:val="24"/>
                <w:szCs w:val="24"/>
                <w:lang w:val="ro-RO"/>
              </w:rPr>
              <w:t xml:space="preserve"> va constitui - 115</w:t>
            </w:r>
            <w:r w:rsidRPr="00121A72">
              <w:rPr>
                <w:rFonts w:ascii="Times New Roman" w:hAnsi="Times New Roman" w:cs="Times New Roman"/>
                <w:sz w:val="24"/>
                <w:szCs w:val="24"/>
                <w:lang w:val="ro-RO"/>
              </w:rPr>
              <w:t xml:space="preserve"> de unități, cu un fond anual de retribuire a muncii </w:t>
            </w:r>
            <w:r w:rsidRPr="00121A72">
              <w:rPr>
                <w:rFonts w:ascii="Times New Roman" w:hAnsi="Times New Roman" w:cs="Times New Roman"/>
                <w:sz w:val="24"/>
                <w:szCs w:val="24"/>
                <w:lang w:val="ro-RO"/>
              </w:rPr>
              <w:lastRenderedPageBreak/>
              <w:t>conform cadrului normativ în vigoare. Numărul fun</w:t>
            </w:r>
            <w:r w:rsidR="00330269">
              <w:rPr>
                <w:rFonts w:ascii="Times New Roman" w:hAnsi="Times New Roman" w:cs="Times New Roman"/>
                <w:sz w:val="24"/>
                <w:szCs w:val="24"/>
                <w:lang w:val="ro-RO"/>
              </w:rPr>
              <w:t>cțiilor de</w:t>
            </w:r>
            <w:r w:rsidR="007C36C3">
              <w:rPr>
                <w:rFonts w:ascii="Times New Roman" w:hAnsi="Times New Roman" w:cs="Times New Roman"/>
                <w:sz w:val="24"/>
                <w:szCs w:val="24"/>
                <w:lang w:val="ro-RO"/>
              </w:rPr>
              <w:t xml:space="preserve"> conducere va fi de </w:t>
            </w:r>
            <w:r w:rsidR="004E7D4F">
              <w:rPr>
                <w:rFonts w:ascii="Times New Roman" w:hAnsi="Times New Roman" w:cs="Times New Roman"/>
                <w:sz w:val="24"/>
                <w:szCs w:val="24"/>
                <w:lang w:val="ro-RO"/>
              </w:rPr>
              <w:t>20 de unități sau 17</w:t>
            </w:r>
            <w:r w:rsidRPr="00121A72">
              <w:rPr>
                <w:rFonts w:ascii="Times New Roman" w:hAnsi="Times New Roman" w:cs="Times New Roman"/>
                <w:sz w:val="24"/>
                <w:szCs w:val="24"/>
                <w:lang w:val="ro-RO"/>
              </w:rPr>
              <w:t xml:space="preserve"> % din efectivul-limită. </w:t>
            </w:r>
          </w:p>
          <w:p w:rsidR="00121A72" w:rsidRPr="00121A72" w:rsidRDefault="00121A72" w:rsidP="00121A72">
            <w:pPr>
              <w:pStyle w:val="a3"/>
              <w:spacing w:line="276" w:lineRule="auto"/>
              <w:jc w:val="both"/>
              <w:rPr>
                <w:rFonts w:ascii="Times New Roman" w:hAnsi="Times New Roman" w:cs="Times New Roman"/>
                <w:sz w:val="24"/>
                <w:szCs w:val="24"/>
              </w:rPr>
            </w:pPr>
            <w:r w:rsidRPr="00121A72">
              <w:rPr>
                <w:rFonts w:ascii="Times New Roman" w:hAnsi="Times New Roman" w:cs="Times New Roman"/>
                <w:sz w:val="24"/>
                <w:szCs w:val="24"/>
                <w:lang w:val="ro-RO"/>
              </w:rPr>
              <w:t xml:space="preserve">Subsidiar este de relevat, că la stabilirea subdiviziunilor structurale ale </w:t>
            </w:r>
            <w:r w:rsidR="00330269">
              <w:rPr>
                <w:rFonts w:ascii="Times New Roman" w:hAnsi="Times New Roman" w:cs="Times New Roman"/>
                <w:sz w:val="24"/>
                <w:szCs w:val="24"/>
                <w:lang w:val="ro-RO"/>
              </w:rPr>
              <w:t>ANTA</w:t>
            </w:r>
            <w:r w:rsidRPr="00121A72">
              <w:rPr>
                <w:rFonts w:ascii="Times New Roman" w:hAnsi="Times New Roman" w:cs="Times New Roman"/>
                <w:sz w:val="24"/>
                <w:szCs w:val="24"/>
                <w:lang w:val="ro-RO"/>
              </w:rPr>
              <w:t xml:space="preserve"> s-a ținut cont de Normele privind instituirea subdiviziunilor structurale ale autorității publice, stabilite la anexa nr.12 la </w:t>
            </w:r>
            <w:r w:rsidRPr="00121A72">
              <w:rPr>
                <w:rFonts w:ascii="Times New Roman" w:hAnsi="Times New Roman" w:cs="Times New Roman"/>
                <w:sz w:val="24"/>
                <w:szCs w:val="24"/>
                <w:lang w:val="ro-MD"/>
              </w:rPr>
              <w:t>Hotărârea Guvernului nr.201/2009</w:t>
            </w:r>
            <w:r w:rsidRPr="00121A72">
              <w:rPr>
                <w:rFonts w:ascii="Times New Roman" w:hAnsi="Times New Roman" w:cs="Times New Roman"/>
                <w:sz w:val="24"/>
                <w:szCs w:val="24"/>
                <w:shd w:val="clear" w:color="auto" w:fill="FFFFFF"/>
                <w:lang w:val="ro-MD"/>
              </w:rPr>
              <w:t xml:space="preserve"> privind punerea în aplicare a prevederilor Legii nr.158/2008 cu privire la funcția publică și statutul funcționarului public. De asemenea, s-a asigurat respectarea cerinței stabilite la pct.9 din anexa nr.12, potrivit căreia numărul unităților de personal de conducere (funcții publice de conducere de nivel superior, funcții publice de conducere, funcții cu sarcini și responsabilități de conducere) în autoritatea publică nu va depăși 30% din efectivul-limită al acestei autorități. </w:t>
            </w:r>
          </w:p>
          <w:p w:rsidR="00121A72" w:rsidRDefault="00121A72" w:rsidP="00477E44">
            <w:pPr>
              <w:pStyle w:val="a3"/>
              <w:spacing w:after="120" w:line="276" w:lineRule="auto"/>
              <w:jc w:val="both"/>
              <w:rPr>
                <w:rFonts w:ascii="Times New Roman" w:hAnsi="Times New Roman" w:cs="Times New Roman"/>
                <w:sz w:val="24"/>
                <w:szCs w:val="24"/>
                <w:lang w:val="ro-MD"/>
              </w:rPr>
            </w:pPr>
            <w:r w:rsidRPr="002B2CC8">
              <w:rPr>
                <w:rFonts w:ascii="Times New Roman" w:hAnsi="Times New Roman" w:cs="Times New Roman"/>
                <w:sz w:val="24"/>
                <w:szCs w:val="24"/>
                <w:lang w:val="ro-RO"/>
              </w:rPr>
              <w:t xml:space="preserve">Structura </w:t>
            </w:r>
            <w:r w:rsidR="00330269" w:rsidRPr="002B2CC8">
              <w:rPr>
                <w:rFonts w:ascii="Times New Roman" w:hAnsi="Times New Roman" w:cs="Times New Roman"/>
                <w:sz w:val="24"/>
                <w:szCs w:val="24"/>
                <w:lang w:val="ro-RO"/>
              </w:rPr>
              <w:t xml:space="preserve">ANTA </w:t>
            </w:r>
            <w:r w:rsidRPr="002B2CC8">
              <w:rPr>
                <w:rFonts w:ascii="Times New Roman" w:hAnsi="Times New Roman" w:cs="Times New Roman"/>
                <w:sz w:val="24"/>
                <w:szCs w:val="24"/>
                <w:lang w:val="ro-RO"/>
              </w:rPr>
              <w:t xml:space="preserve">a fost expusă </w:t>
            </w:r>
            <w:r w:rsidR="002B2CC8" w:rsidRPr="002B2CC8">
              <w:rPr>
                <w:rFonts w:ascii="Times New Roman" w:hAnsi="Times New Roman" w:cs="Times New Roman"/>
                <w:sz w:val="24"/>
                <w:szCs w:val="24"/>
                <w:lang w:val="ro-RO"/>
              </w:rPr>
              <w:t xml:space="preserve">necesitatea asigurării funcționalității eficiente a acesteia, ceea va permite realizarea </w:t>
            </w:r>
            <w:r w:rsidR="002B2CC8" w:rsidRPr="002B2CC8">
              <w:rPr>
                <w:rFonts w:ascii="Times New Roman" w:hAnsi="Times New Roman" w:cs="Times New Roman"/>
                <w:color w:val="000000"/>
                <w:sz w:val="24"/>
                <w:szCs w:val="24"/>
                <w:shd w:val="clear" w:color="auto" w:fill="FFFFFF"/>
                <w:lang w:val="ro-MD"/>
              </w:rPr>
              <w:t>misiunii de a exercita și a supraveghea respectarea cadrului normativ național și internațional în domeniul transporturilor rutiere, ce creează condiții optime pentru furnizarea eficientă a serviciilor de transport rutier, contribuind astfel la armonizarea condițiilor de concurență dintre operatorii de transport rutier și la promovarea unui sistem eficient de siguranță rutieră</w:t>
            </w:r>
            <w:r w:rsidR="002B2CC8" w:rsidRPr="002B2CC8">
              <w:rPr>
                <w:rFonts w:ascii="Times New Roman" w:hAnsi="Times New Roman" w:cs="Times New Roman"/>
                <w:sz w:val="24"/>
                <w:szCs w:val="24"/>
                <w:lang w:val="ro-MD"/>
              </w:rPr>
              <w:t>.</w:t>
            </w:r>
          </w:p>
          <w:p w:rsidR="00477E44" w:rsidRPr="00477E44" w:rsidRDefault="002B2CC8" w:rsidP="002B2CC8">
            <w:pPr>
              <w:pStyle w:val="a3"/>
              <w:numPr>
                <w:ilvl w:val="0"/>
                <w:numId w:val="7"/>
              </w:numPr>
              <w:spacing w:line="276" w:lineRule="auto"/>
              <w:ind w:left="0" w:firstLine="360"/>
              <w:jc w:val="both"/>
              <w:rPr>
                <w:rFonts w:ascii="Times New Roman" w:eastAsia="TimesNewRomanPSMT" w:hAnsi="Times New Roman" w:cs="Times New Roman"/>
                <w:sz w:val="24"/>
                <w:szCs w:val="24"/>
                <w:lang w:val="ro-MD"/>
              </w:rPr>
            </w:pPr>
            <w:r w:rsidRPr="002B2CC8">
              <w:rPr>
                <w:rFonts w:ascii="Times New Roman" w:eastAsia="TimesNewRomanPSMT" w:hAnsi="Times New Roman" w:cs="Times New Roman"/>
                <w:sz w:val="24"/>
                <w:szCs w:val="24"/>
                <w:lang w:val="ro-MD"/>
              </w:rPr>
              <w:t xml:space="preserve">stabilirea interdicției </w:t>
            </w:r>
            <w:r w:rsidRPr="002B2CC8">
              <w:rPr>
                <w:rFonts w:ascii="Times New Roman" w:hAnsi="Times New Roman" w:cs="Times New Roman"/>
                <w:color w:val="000000"/>
                <w:sz w:val="24"/>
                <w:szCs w:val="24"/>
                <w:shd w:val="clear" w:color="auto" w:fill="FFFFFF"/>
                <w:lang w:val="ro-MD"/>
              </w:rPr>
              <w:t>realizării activităților de control de către inspectorii ANTA, în lipsa sistemului de supraveghere video portabil.</w:t>
            </w:r>
            <w:r w:rsidRPr="002B2CC8">
              <w:rPr>
                <w:rFonts w:ascii="Times New Roman" w:eastAsia="TimesNewRomanPSMT" w:hAnsi="Times New Roman" w:cs="Times New Roman"/>
                <w:sz w:val="24"/>
                <w:szCs w:val="24"/>
                <w:lang w:val="ro-MD"/>
              </w:rPr>
              <w:t xml:space="preserve"> Or, una din măsurile ce ar contribui la eficientizarea și responsabilizarea activității inspectorilor, ar fi utilizarea camerelor de corp, exclusiv, în timpul desfășurării acțiunii de control (fie planificat, fie inopinat) pentru s</w:t>
            </w:r>
            <w:r w:rsidRPr="002B2CC8">
              <w:rPr>
                <w:rFonts w:ascii="Times New Roman" w:hAnsi="Times New Roman" w:cs="Times New Roman"/>
                <w:sz w:val="24"/>
                <w:szCs w:val="24"/>
                <w:lang w:val="ro-MD"/>
              </w:rPr>
              <w:t xml:space="preserve">porirea </w:t>
            </w:r>
            <w:r w:rsidRPr="002B2CC8">
              <w:rPr>
                <w:rFonts w:ascii="Times New Roman" w:eastAsia="TimesNewRomanPSMT" w:hAnsi="Times New Roman" w:cs="Times New Roman"/>
                <w:sz w:val="24"/>
                <w:szCs w:val="24"/>
                <w:lang w:val="ro-MD"/>
              </w:rPr>
              <w:t>profesionalismului acestora. Totodată, măsura propusă ține să asigure transparența acțiunilor inspectorilor în cadrul controlului</w:t>
            </w:r>
            <w:r w:rsidRPr="002B2CC8">
              <w:rPr>
                <w:rFonts w:ascii="Times New Roman" w:hAnsi="Times New Roman" w:cs="Times New Roman"/>
                <w:sz w:val="24"/>
                <w:szCs w:val="24"/>
                <w:lang w:val="ro-MD"/>
              </w:rPr>
              <w:t xml:space="preserve"> de stat</w:t>
            </w:r>
            <w:r w:rsidRPr="002B2CC8">
              <w:rPr>
                <w:rFonts w:ascii="Times New Roman" w:eastAsia="TimesNewRomanPSMT" w:hAnsi="Times New Roman" w:cs="Times New Roman"/>
                <w:sz w:val="24"/>
                <w:szCs w:val="24"/>
                <w:lang w:val="ro-MD"/>
              </w:rPr>
              <w:t>, prevenirea și reducerea corupției, scoaterea în evidență a dificultăților/deficiențelor activităților persoanelor care exercită acțiuni de control de stat. Remarcăm că, utilizarea camerelor de corp se va efectua în mod vizibil, iar persoanelor participante în activitățile de control vor fi informate despre acest fapt</w:t>
            </w:r>
            <w:r w:rsidRPr="002B2CC8">
              <w:rPr>
                <w:rFonts w:ascii="Times New Roman" w:hAnsi="Times New Roman" w:cs="Times New Roman"/>
                <w:sz w:val="24"/>
                <w:szCs w:val="24"/>
                <w:lang w:val="ro-MD"/>
              </w:rPr>
              <w:t xml:space="preserve">, totodată asigurându-se respectarea </w:t>
            </w:r>
            <w:r w:rsidRPr="002B2CC8">
              <w:rPr>
                <w:rFonts w:ascii="Times New Roman" w:hAnsi="Times New Roman" w:cs="Times New Roman"/>
                <w:color w:val="000000"/>
                <w:sz w:val="24"/>
                <w:szCs w:val="24"/>
                <w:shd w:val="clear" w:color="auto" w:fill="FFFFFF"/>
                <w:lang w:val="ro-MD"/>
              </w:rPr>
              <w:t>legislației cu privire la prelucrar</w:t>
            </w:r>
            <w:r>
              <w:rPr>
                <w:rFonts w:ascii="Times New Roman" w:hAnsi="Times New Roman" w:cs="Times New Roman"/>
                <w:color w:val="000000"/>
                <w:sz w:val="24"/>
                <w:szCs w:val="24"/>
                <w:shd w:val="clear" w:color="auto" w:fill="FFFFFF"/>
                <w:lang w:val="ro-MD"/>
              </w:rPr>
              <w:t xml:space="preserve">ea datelor cu caracter personal. </w:t>
            </w:r>
          </w:p>
          <w:p w:rsidR="0087769E" w:rsidRDefault="002B2CC8" w:rsidP="0087769E">
            <w:pPr>
              <w:pStyle w:val="a3"/>
              <w:spacing w:line="276" w:lineRule="auto"/>
              <w:jc w:val="both"/>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lang w:val="ro-MD"/>
              </w:rPr>
              <w:t>În acest sens, se propune completarea Regulamentului cu privire la organizarea și funcționarea ANTA cu pct.6</w:t>
            </w:r>
            <w:r>
              <w:rPr>
                <w:rFonts w:ascii="Times New Roman" w:hAnsi="Times New Roman" w:cs="Times New Roman"/>
                <w:color w:val="000000"/>
                <w:sz w:val="24"/>
                <w:szCs w:val="24"/>
                <w:shd w:val="clear" w:color="auto" w:fill="FFFFFF"/>
                <w:vertAlign w:val="superscript"/>
                <w:lang w:val="ro-MD"/>
              </w:rPr>
              <w:t>1</w:t>
            </w:r>
            <w:r>
              <w:rPr>
                <w:rFonts w:ascii="Times New Roman" w:hAnsi="Times New Roman" w:cs="Times New Roman"/>
                <w:color w:val="000000"/>
                <w:sz w:val="24"/>
                <w:szCs w:val="24"/>
                <w:shd w:val="clear" w:color="auto" w:fill="FFFFFF"/>
                <w:lang w:val="ro-MD"/>
              </w:rPr>
              <w:t xml:space="preserve">, care dispune că: </w:t>
            </w:r>
            <w:r w:rsidRPr="002B2CC8">
              <w:rPr>
                <w:rFonts w:ascii="Times New Roman" w:hAnsi="Times New Roman" w:cs="Times New Roman"/>
                <w:color w:val="000000"/>
                <w:sz w:val="24"/>
                <w:szCs w:val="24"/>
                <w:shd w:val="clear" w:color="auto" w:fill="FFFFFF"/>
                <w:lang w:val="ro-MD"/>
              </w:rPr>
              <w:t>,,</w:t>
            </w:r>
            <w:r w:rsidRPr="002B2CC8">
              <w:rPr>
                <w:rFonts w:ascii="Times New Roman" w:hAnsi="Times New Roman" w:cs="Times New Roman"/>
                <w:i/>
                <w:color w:val="000000"/>
                <w:sz w:val="24"/>
                <w:szCs w:val="24"/>
                <w:shd w:val="clear" w:color="auto" w:fill="FFFFFF"/>
                <w:lang w:val="ro-MD"/>
              </w:rPr>
              <w:t xml:space="preserve">La realizarea activităților de control, inspectorii utilizează sisteme de supraveghere video portabile. Înregistrările fixate de sistemul de supraveghere video portabil în timpul activităților de </w:t>
            </w:r>
            <w:r w:rsidR="005E34DE">
              <w:rPr>
                <w:rFonts w:ascii="Times New Roman" w:hAnsi="Times New Roman" w:cs="Times New Roman"/>
                <w:i/>
                <w:color w:val="000000"/>
                <w:sz w:val="24"/>
                <w:szCs w:val="24"/>
                <w:shd w:val="clear" w:color="auto" w:fill="FFFFFF"/>
                <w:lang w:val="ro-MD"/>
              </w:rPr>
              <w:t>control</w:t>
            </w:r>
            <w:r w:rsidRPr="002B2CC8">
              <w:rPr>
                <w:rFonts w:ascii="Times New Roman" w:hAnsi="Times New Roman" w:cs="Times New Roman"/>
                <w:i/>
                <w:color w:val="000000"/>
                <w:sz w:val="24"/>
                <w:szCs w:val="24"/>
                <w:shd w:val="clear" w:color="auto" w:fill="FFFFFF"/>
                <w:lang w:val="ro-MD"/>
              </w:rPr>
              <w:t xml:space="preserve"> sunt utilizate în conformitate cu legislația cu privire la prelucrarea datelor cu caracter personal. Se interzice realizarea activităților de control în lipsa sistemului de supraveghere video portabil</w:t>
            </w:r>
            <w:r>
              <w:rPr>
                <w:rFonts w:ascii="Times New Roman" w:hAnsi="Times New Roman" w:cs="Times New Roman"/>
                <w:color w:val="000000"/>
                <w:sz w:val="24"/>
                <w:szCs w:val="24"/>
                <w:shd w:val="clear" w:color="auto" w:fill="FFFFFF"/>
                <w:lang w:val="ro-MD"/>
              </w:rPr>
              <w:t xml:space="preserve">.”. </w:t>
            </w:r>
          </w:p>
          <w:p w:rsidR="002B2CC8" w:rsidRPr="002B2CC8" w:rsidRDefault="0087769E" w:rsidP="00477E44">
            <w:pPr>
              <w:pStyle w:val="a3"/>
              <w:spacing w:after="120" w:line="276" w:lineRule="auto"/>
              <w:jc w:val="both"/>
              <w:rPr>
                <w:rFonts w:ascii="Times New Roman" w:eastAsia="TimesNewRomanPSMT" w:hAnsi="Times New Roman" w:cs="Times New Roman"/>
                <w:sz w:val="24"/>
                <w:szCs w:val="24"/>
                <w:lang w:val="ro-MD"/>
              </w:rPr>
            </w:pPr>
            <w:r>
              <w:rPr>
                <w:rFonts w:ascii="Times New Roman" w:hAnsi="Times New Roman" w:cs="Times New Roman"/>
                <w:color w:val="000000"/>
                <w:sz w:val="24"/>
                <w:szCs w:val="24"/>
                <w:shd w:val="clear" w:color="auto" w:fill="FFFFFF"/>
                <w:lang w:val="ro-MD"/>
              </w:rPr>
              <w:t>S</w:t>
            </w:r>
            <w:r w:rsidR="002B2CC8">
              <w:rPr>
                <w:rFonts w:ascii="Times New Roman" w:hAnsi="Times New Roman" w:cs="Times New Roman"/>
                <w:color w:val="000000"/>
                <w:sz w:val="24"/>
                <w:szCs w:val="24"/>
                <w:shd w:val="clear" w:color="auto" w:fill="FFFFFF"/>
                <w:lang w:val="ro-MD"/>
              </w:rPr>
              <w:t xml:space="preserve">uplimentar, a fost completat și pct.11 din Regulamentul cu privire la organizarea și funcționarea ANTA, cu dreptul Agenției </w:t>
            </w:r>
            <w:r w:rsidR="002B2CC8" w:rsidRPr="002B2CC8">
              <w:rPr>
                <w:rFonts w:ascii="Times New Roman" w:hAnsi="Times New Roman" w:cs="Times New Roman"/>
                <w:color w:val="000000"/>
                <w:sz w:val="24"/>
                <w:szCs w:val="24"/>
                <w:shd w:val="clear" w:color="auto" w:fill="FFFFFF"/>
                <w:lang w:val="ro-MD"/>
              </w:rPr>
              <w:t>să utilizeze sisteme de supraveghere video portabile în cadrul activităților de control.</w:t>
            </w:r>
          </w:p>
          <w:p w:rsidR="00CC4A9A" w:rsidRPr="00A4625C" w:rsidRDefault="00CC4A9A" w:rsidP="00CC4A9A">
            <w:pPr>
              <w:pStyle w:val="a3"/>
              <w:numPr>
                <w:ilvl w:val="0"/>
                <w:numId w:val="7"/>
              </w:numPr>
              <w:spacing w:line="276" w:lineRule="auto"/>
              <w:ind w:left="0" w:firstLine="360"/>
              <w:jc w:val="both"/>
              <w:rPr>
                <w:rFonts w:ascii="Times New Roman" w:eastAsia="TimesNewRomanPSMT" w:hAnsi="Times New Roman" w:cs="Times New Roman"/>
                <w:sz w:val="24"/>
                <w:szCs w:val="24"/>
                <w:lang w:val="ro-MD"/>
              </w:rPr>
            </w:pPr>
            <w:r w:rsidRPr="00A4625C">
              <w:rPr>
                <w:rFonts w:ascii="Times New Roman" w:eastAsia="TimesNewRomanPSMT" w:hAnsi="Times New Roman" w:cs="Times New Roman"/>
                <w:sz w:val="24"/>
                <w:szCs w:val="24"/>
                <w:lang w:val="ro-MD"/>
              </w:rPr>
              <w:t>completarea Regulamentului de organizare și funcționare a ANTA cu o funcție nouă, și anume  ,,administrarea veniturilor fiscale atribu</w:t>
            </w:r>
            <w:r w:rsidR="00A4625C">
              <w:rPr>
                <w:rFonts w:ascii="Times New Roman" w:eastAsia="TimesNewRomanPSMT" w:hAnsi="Times New Roman" w:cs="Times New Roman"/>
                <w:sz w:val="24"/>
                <w:szCs w:val="24"/>
                <w:lang w:val="ro-MD"/>
              </w:rPr>
              <w:t>ite”</w:t>
            </w:r>
            <w:r w:rsidR="00435F12">
              <w:rPr>
                <w:rFonts w:ascii="Times New Roman" w:eastAsia="TimesNewRomanPSMT" w:hAnsi="Times New Roman" w:cs="Times New Roman"/>
                <w:sz w:val="24"/>
                <w:szCs w:val="24"/>
                <w:lang w:val="ro-MD"/>
              </w:rPr>
              <w:t>. R</w:t>
            </w:r>
            <w:r w:rsidR="00A4625C">
              <w:rPr>
                <w:rFonts w:ascii="Times New Roman" w:eastAsia="TimesNewRomanPSMT" w:hAnsi="Times New Roman" w:cs="Times New Roman"/>
                <w:sz w:val="24"/>
                <w:szCs w:val="24"/>
                <w:lang w:val="ro-MD"/>
              </w:rPr>
              <w:t>espectiv</w:t>
            </w:r>
            <w:r w:rsidR="00435F12">
              <w:rPr>
                <w:rFonts w:ascii="Times New Roman" w:eastAsia="TimesNewRomanPSMT" w:hAnsi="Times New Roman" w:cs="Times New Roman"/>
                <w:sz w:val="24"/>
                <w:szCs w:val="24"/>
                <w:lang w:val="ro-MD"/>
              </w:rPr>
              <w:t>, se impune inclusiv</w:t>
            </w:r>
            <w:r w:rsidR="00A4625C">
              <w:rPr>
                <w:rFonts w:ascii="Times New Roman" w:eastAsia="TimesNewRomanPSMT" w:hAnsi="Times New Roman" w:cs="Times New Roman"/>
                <w:sz w:val="24"/>
                <w:szCs w:val="24"/>
                <w:lang w:val="ro-MD"/>
              </w:rPr>
              <w:t xml:space="preserve"> </w:t>
            </w:r>
            <w:r w:rsidR="00435F12">
              <w:rPr>
                <w:rFonts w:ascii="Times New Roman" w:eastAsia="TimesNewRomanPSMT" w:hAnsi="Times New Roman" w:cs="Times New Roman"/>
                <w:sz w:val="24"/>
                <w:szCs w:val="24"/>
                <w:lang w:val="ro-MD"/>
              </w:rPr>
              <w:t xml:space="preserve">completarea </w:t>
            </w:r>
            <w:r w:rsidR="00A4625C">
              <w:rPr>
                <w:rFonts w:ascii="Times New Roman" w:eastAsia="TimesNewRomanPSMT" w:hAnsi="Times New Roman" w:cs="Times New Roman"/>
                <w:sz w:val="24"/>
                <w:szCs w:val="24"/>
                <w:lang w:val="ro-MD"/>
              </w:rPr>
              <w:t>cu atribuții</w:t>
            </w:r>
            <w:r w:rsidRPr="00A4625C">
              <w:rPr>
                <w:rFonts w:ascii="Times New Roman" w:eastAsia="TimesNewRomanPSMT" w:hAnsi="Times New Roman" w:cs="Times New Roman"/>
                <w:sz w:val="24"/>
                <w:szCs w:val="24"/>
                <w:lang w:val="ro-MD"/>
              </w:rPr>
              <w:t xml:space="preserve"> </w:t>
            </w:r>
            <w:r w:rsidR="00A4625C">
              <w:rPr>
                <w:rFonts w:ascii="Times New Roman" w:eastAsia="TimesNewRomanPSMT" w:hAnsi="Times New Roman" w:cs="Times New Roman"/>
                <w:sz w:val="24"/>
                <w:szCs w:val="24"/>
                <w:lang w:val="ro-MD"/>
              </w:rPr>
              <w:t>î</w:t>
            </w:r>
            <w:r w:rsidR="00435F12">
              <w:rPr>
                <w:rFonts w:ascii="Times New Roman" w:eastAsia="TimesNewRomanPSMT" w:hAnsi="Times New Roman" w:cs="Times New Roman"/>
                <w:sz w:val="24"/>
                <w:szCs w:val="24"/>
                <w:lang w:val="ro-MD"/>
              </w:rPr>
              <w:t>ntru realizarea acestei funcții, după cum urmează:</w:t>
            </w:r>
            <w:r w:rsidRPr="00A4625C">
              <w:rPr>
                <w:rFonts w:ascii="Times New Roman" w:eastAsia="TimesNewRomanPSMT" w:hAnsi="Times New Roman" w:cs="Times New Roman"/>
                <w:sz w:val="24"/>
                <w:szCs w:val="24"/>
                <w:lang w:val="ro-MD"/>
              </w:rPr>
              <w:t xml:space="preserve"> ,,</w:t>
            </w:r>
            <w:r w:rsidRPr="00A4625C">
              <w:rPr>
                <w:rFonts w:ascii="Times New Roman" w:hAnsi="Times New Roman" w:cs="Times New Roman"/>
                <w:color w:val="000000"/>
                <w:sz w:val="24"/>
                <w:szCs w:val="24"/>
                <w:shd w:val="clear" w:color="auto" w:fill="FFFFFF"/>
                <w:lang w:val="ro-MD"/>
              </w:rPr>
              <w:t xml:space="preserve"> asigurarea administrării veniturilor fiscale privind </w:t>
            </w:r>
            <w:r w:rsidRPr="00A4625C">
              <w:rPr>
                <w:rFonts w:ascii="Times New Roman" w:hAnsi="Times New Roman" w:cs="Times New Roman"/>
                <w:sz w:val="24"/>
                <w:szCs w:val="24"/>
                <w:lang w:val="ro-MD"/>
              </w:rPr>
              <w:t>taxa de eliberare a autorizațiilor pentru transporturi rutiere internaționale</w:t>
            </w:r>
            <w:r w:rsidR="00A4625C">
              <w:rPr>
                <w:rFonts w:ascii="Times New Roman" w:hAnsi="Times New Roman" w:cs="Times New Roman"/>
                <w:sz w:val="24"/>
                <w:szCs w:val="24"/>
                <w:lang w:val="ro-MD"/>
              </w:rPr>
              <w:t>”</w:t>
            </w:r>
            <w:r w:rsidRPr="00A4625C">
              <w:rPr>
                <w:rFonts w:ascii="Times New Roman" w:hAnsi="Times New Roman" w:cs="Times New Roman"/>
                <w:sz w:val="24"/>
                <w:szCs w:val="24"/>
                <w:lang w:val="ro-MD"/>
              </w:rPr>
              <w:t xml:space="preserve"> și </w:t>
            </w:r>
            <w:r w:rsidR="00A4625C">
              <w:rPr>
                <w:rFonts w:ascii="Times New Roman" w:hAnsi="Times New Roman" w:cs="Times New Roman"/>
                <w:sz w:val="24"/>
                <w:szCs w:val="24"/>
                <w:lang w:val="ro-MD"/>
              </w:rPr>
              <w:t>,,</w:t>
            </w:r>
            <w:r w:rsidR="00A4625C" w:rsidRPr="00A4625C">
              <w:rPr>
                <w:rFonts w:ascii="Times New Roman" w:hAnsi="Times New Roman" w:cs="Times New Roman"/>
                <w:color w:val="000000"/>
                <w:sz w:val="24"/>
                <w:szCs w:val="24"/>
                <w:shd w:val="clear" w:color="auto" w:fill="FFFFFF"/>
                <w:lang w:val="ro-MD"/>
              </w:rPr>
              <w:t xml:space="preserve">asigurarea administrării veniturilor fiscale </w:t>
            </w:r>
            <w:r w:rsidRPr="00A4625C">
              <w:rPr>
                <w:rFonts w:ascii="Times New Roman" w:hAnsi="Times New Roman" w:cs="Times New Roman"/>
                <w:sz w:val="24"/>
                <w:szCs w:val="24"/>
                <w:lang w:val="ro-MD"/>
              </w:rPr>
              <w:t xml:space="preserve">pentru amenzi aplicate de către agenți constatatori din cadrul Agenției încasate în  bugetul de stat”. În context, evocăm că începând cu a 01 ianuarie 2023, ANTA este desemnată în calitate de administrator de venituri fiscale privind </w:t>
            </w:r>
            <w:r w:rsidRPr="00A4625C">
              <w:rPr>
                <w:rFonts w:ascii="Times New Roman" w:hAnsi="Times New Roman" w:cs="Times New Roman"/>
                <w:i/>
                <w:sz w:val="24"/>
                <w:szCs w:val="24"/>
                <w:lang w:val="ro-MD"/>
              </w:rPr>
              <w:t>taxa de eliberare a autorizațiilor pentru transporturi rutiere internaționale</w:t>
            </w:r>
            <w:r w:rsidRPr="00A4625C">
              <w:rPr>
                <w:rFonts w:ascii="Times New Roman" w:hAnsi="Times New Roman" w:cs="Times New Roman"/>
                <w:sz w:val="24"/>
                <w:szCs w:val="24"/>
                <w:lang w:val="ro-MD"/>
              </w:rPr>
              <w:t xml:space="preserve"> și pentru </w:t>
            </w:r>
            <w:r w:rsidRPr="00A4625C">
              <w:rPr>
                <w:rFonts w:ascii="Times New Roman" w:hAnsi="Times New Roman" w:cs="Times New Roman"/>
                <w:i/>
                <w:sz w:val="24"/>
                <w:szCs w:val="24"/>
                <w:lang w:val="ro-MD"/>
              </w:rPr>
              <w:t>amenzi aplicate de către agenți constatatori</w:t>
            </w:r>
            <w:r w:rsidRPr="00A4625C">
              <w:rPr>
                <w:rFonts w:ascii="Times New Roman" w:hAnsi="Times New Roman" w:cs="Times New Roman"/>
                <w:sz w:val="24"/>
                <w:szCs w:val="24"/>
                <w:lang w:val="ro-MD"/>
              </w:rPr>
              <w:t xml:space="preserve"> din cadrul ANTA încasat</w:t>
            </w:r>
            <w:r w:rsidR="00A4625C">
              <w:rPr>
                <w:rFonts w:ascii="Times New Roman" w:hAnsi="Times New Roman" w:cs="Times New Roman"/>
                <w:sz w:val="24"/>
                <w:szCs w:val="24"/>
                <w:lang w:val="ro-MD"/>
              </w:rPr>
              <w:t xml:space="preserve">e </w:t>
            </w:r>
            <w:r w:rsidR="00A4625C">
              <w:rPr>
                <w:rFonts w:ascii="Times New Roman" w:hAnsi="Times New Roman" w:cs="Times New Roman"/>
                <w:sz w:val="24"/>
                <w:szCs w:val="24"/>
                <w:lang w:val="ro-MD"/>
              </w:rPr>
              <w:lastRenderedPageBreak/>
              <w:t xml:space="preserve">în  bugetul de stat. Astfel, </w:t>
            </w:r>
            <w:r w:rsidRPr="00A4625C">
              <w:rPr>
                <w:rFonts w:ascii="Times New Roman" w:eastAsia="Times New Roman" w:hAnsi="Times New Roman" w:cs="Times New Roman"/>
                <w:sz w:val="24"/>
                <w:szCs w:val="24"/>
                <w:lang w:val="ro-MD"/>
              </w:rPr>
              <w:t xml:space="preserve"> potrivit ultimilor modificări operate de către Ministerul Finanțelor în domeniul administrării Clasificației bugetare (Ordinul MF nr.40/2016, anexa nr.5</w:t>
            </w:r>
            <w:r w:rsidRPr="00A4625C">
              <w:rPr>
                <w:rFonts w:ascii="Times New Roman" w:eastAsia="Times New Roman" w:hAnsi="Times New Roman" w:cs="Times New Roman"/>
                <w:sz w:val="24"/>
                <w:szCs w:val="24"/>
                <w:vertAlign w:val="superscript"/>
                <w:lang w:val="ro-MD"/>
              </w:rPr>
              <w:t>1</w:t>
            </w:r>
            <w:r w:rsidRPr="00A4625C">
              <w:rPr>
                <w:rFonts w:ascii="Times New Roman" w:eastAsia="Times New Roman" w:hAnsi="Times New Roman" w:cs="Times New Roman"/>
                <w:sz w:val="24"/>
                <w:szCs w:val="24"/>
                <w:lang w:val="ro-MD"/>
              </w:rPr>
              <w:t>) și a modului de achitare și evidență a plăților la bugetul public național prin sistemul trezorerial al Ministerului Finanțelor în anul 2023 (Ordinul MF nr.126/2022), ANTA este abilitată să administreze plățile (</w:t>
            </w:r>
            <w:r w:rsidRPr="00A4625C">
              <w:rPr>
                <w:rFonts w:ascii="Times New Roman" w:eastAsia="Times New Roman" w:hAnsi="Times New Roman" w:cs="Times New Roman"/>
                <w:b/>
                <w:bCs/>
                <w:sz w:val="24"/>
                <w:szCs w:val="24"/>
                <w:lang w:val="ro-MD"/>
              </w:rPr>
              <w:t xml:space="preserve">cod ECO 114525 – </w:t>
            </w:r>
            <w:r w:rsidRPr="00A4625C">
              <w:rPr>
                <w:rFonts w:ascii="Times New Roman" w:eastAsia="Times New Roman" w:hAnsi="Times New Roman" w:cs="Times New Roman"/>
                <w:sz w:val="24"/>
                <w:szCs w:val="24"/>
                <w:lang w:val="ro-MD"/>
              </w:rPr>
              <w:t xml:space="preserve">Taxa de eliberare a autorizațiilor pentru transporturi rutiere internaționale și </w:t>
            </w:r>
            <w:r w:rsidRPr="00A4625C">
              <w:rPr>
                <w:rFonts w:ascii="Times New Roman" w:eastAsia="Times New Roman" w:hAnsi="Times New Roman" w:cs="Times New Roman"/>
                <w:b/>
                <w:bCs/>
                <w:sz w:val="24"/>
                <w:szCs w:val="24"/>
                <w:lang w:val="ro-MD"/>
              </w:rPr>
              <w:t>cod ECO 143114 –</w:t>
            </w:r>
            <w:r w:rsidRPr="00A4625C">
              <w:rPr>
                <w:rFonts w:ascii="Times New Roman" w:eastAsia="Times New Roman" w:hAnsi="Times New Roman" w:cs="Times New Roman"/>
                <w:sz w:val="24"/>
                <w:szCs w:val="24"/>
                <w:lang w:val="ro-MD"/>
              </w:rPr>
              <w:t xml:space="preserve"> Amenzi aplicate de către agenți constatatori din cadrul Agenției Naționale Transport Auto încasate în bugetul de stat). Remarcăm că, anterior (până la 31.12.2022), funcția de administrator de venituri pe codurile menționate a fost exercitată de către Serviciul Fiscal de Stat;</w:t>
            </w:r>
          </w:p>
          <w:p w:rsidR="005A50F4" w:rsidRPr="00A4625C" w:rsidRDefault="005A50F4" w:rsidP="005A50F4">
            <w:pPr>
              <w:pStyle w:val="a3"/>
              <w:numPr>
                <w:ilvl w:val="0"/>
                <w:numId w:val="7"/>
              </w:numPr>
              <w:spacing w:line="276" w:lineRule="auto"/>
              <w:ind w:left="0" w:firstLine="360"/>
              <w:jc w:val="both"/>
              <w:rPr>
                <w:rFonts w:ascii="Times New Roman" w:eastAsia="TimesNewRomanPSMT" w:hAnsi="Times New Roman" w:cs="Times New Roman"/>
                <w:sz w:val="24"/>
                <w:szCs w:val="24"/>
                <w:lang w:val="ro-MD"/>
              </w:rPr>
            </w:pPr>
            <w:r w:rsidRPr="00A4625C">
              <w:rPr>
                <w:rFonts w:ascii="Times New Roman" w:eastAsia="Times New Roman" w:hAnsi="Times New Roman" w:cs="Times New Roman"/>
                <w:sz w:val="24"/>
                <w:szCs w:val="24"/>
                <w:lang w:val="ro-MD"/>
              </w:rPr>
              <w:t xml:space="preserve">expunerea în redacție nouă a anexei nr.4 ce prevede Regulamentul privind uniforma inspectorilor abilitați cu drept de control ai ANTA. Necesitatea revizuirii acestei anexe este  rezultatul analizei și optimizării resurselor financiare, precum și necesității reglementării detaliate a </w:t>
            </w:r>
            <w:r w:rsidRPr="00A4625C">
              <w:rPr>
                <w:rFonts w:ascii="Times New Roman" w:hAnsi="Times New Roman" w:cs="Times New Roman"/>
                <w:sz w:val="24"/>
                <w:szCs w:val="24"/>
                <w:lang w:val="ro-MD"/>
              </w:rPr>
              <w:t xml:space="preserve">mai multor aspecte în partea ce ține de </w:t>
            </w:r>
            <w:r w:rsidR="00A4625C">
              <w:rPr>
                <w:rFonts w:ascii="Times New Roman" w:hAnsi="Times New Roman" w:cs="Times New Roman"/>
                <w:sz w:val="24"/>
                <w:szCs w:val="24"/>
                <w:lang w:val="ro-MD"/>
              </w:rPr>
              <w:t>utilizarea uniformei de către inspectorii</w:t>
            </w:r>
            <w:r w:rsidRPr="00A4625C">
              <w:rPr>
                <w:rFonts w:ascii="Times New Roman" w:hAnsi="Times New Roman" w:cs="Times New Roman"/>
                <w:sz w:val="24"/>
                <w:szCs w:val="24"/>
                <w:lang w:val="ro-MD"/>
              </w:rPr>
              <w:t xml:space="preserve"> ANTA, dotarea cu uniformă/echipamente de serviciu precum și descrierea acestora;</w:t>
            </w:r>
          </w:p>
          <w:p w:rsidR="00477E44" w:rsidRPr="005227C3" w:rsidRDefault="00477E44" w:rsidP="00477E44">
            <w:pPr>
              <w:pStyle w:val="a3"/>
              <w:numPr>
                <w:ilvl w:val="0"/>
                <w:numId w:val="7"/>
              </w:numPr>
              <w:spacing w:line="276" w:lineRule="auto"/>
              <w:ind w:left="0" w:firstLine="360"/>
              <w:jc w:val="both"/>
              <w:rPr>
                <w:rFonts w:ascii="Times New Roman" w:eastAsia="TimesNewRomanPSMT" w:hAnsi="Times New Roman" w:cs="Times New Roman"/>
                <w:sz w:val="24"/>
                <w:szCs w:val="24"/>
                <w:lang w:val="ro-MD"/>
              </w:rPr>
            </w:pPr>
            <w:r w:rsidRPr="005227C3">
              <w:rPr>
                <w:rFonts w:ascii="Times New Roman" w:eastAsia="TimesNewRomanPSMT" w:hAnsi="Times New Roman" w:cs="Times New Roman"/>
                <w:sz w:val="24"/>
                <w:szCs w:val="24"/>
                <w:lang w:val="ro-MD"/>
              </w:rPr>
              <w:t>stabilirea unor măsuri administrative de dispoziție în contextul executăr</w:t>
            </w:r>
            <w:r w:rsidR="002F54CB">
              <w:rPr>
                <w:rFonts w:ascii="Times New Roman" w:eastAsia="TimesNewRomanPSMT" w:hAnsi="Times New Roman" w:cs="Times New Roman"/>
                <w:sz w:val="24"/>
                <w:szCs w:val="24"/>
                <w:lang w:val="ro-MD"/>
              </w:rPr>
              <w:t>ii modificărilor propuse la structura și organigrama ANTA</w:t>
            </w:r>
            <w:r w:rsidRPr="005227C3">
              <w:rPr>
                <w:rFonts w:ascii="Times New Roman" w:eastAsia="TimesNewRomanPSMT" w:hAnsi="Times New Roman" w:cs="Times New Roman"/>
                <w:sz w:val="24"/>
                <w:szCs w:val="24"/>
                <w:lang w:val="ro-MD"/>
              </w:rPr>
              <w:t>, și anume:</w:t>
            </w:r>
          </w:p>
          <w:p w:rsidR="005227C3" w:rsidRDefault="00477E44" w:rsidP="005227C3">
            <w:pPr>
              <w:pStyle w:val="a8"/>
              <w:numPr>
                <w:ilvl w:val="0"/>
                <w:numId w:val="11"/>
              </w:numPr>
              <w:autoSpaceDE w:val="0"/>
              <w:autoSpaceDN w:val="0"/>
              <w:adjustRightInd w:val="0"/>
              <w:spacing w:line="276" w:lineRule="auto"/>
              <w:ind w:left="42" w:firstLine="318"/>
              <w:jc w:val="both"/>
              <w:rPr>
                <w:rFonts w:ascii="Times New Roman" w:eastAsia="TimesNewRomanPSMT" w:hAnsi="Times New Roman" w:cs="Times New Roman"/>
                <w:sz w:val="24"/>
                <w:szCs w:val="24"/>
                <w:lang w:val="ro-MD"/>
              </w:rPr>
            </w:pPr>
            <w:r w:rsidRPr="005227C3">
              <w:rPr>
                <w:rFonts w:ascii="Times New Roman" w:eastAsia="TimesNewRomanPSMT" w:hAnsi="Times New Roman" w:cs="Times New Roman"/>
                <w:sz w:val="24"/>
                <w:szCs w:val="24"/>
                <w:lang w:val="ro-MD"/>
              </w:rPr>
              <w:t>măsuri ce vizează aprobarea</w:t>
            </w:r>
            <w:r w:rsidR="005227C3">
              <w:rPr>
                <w:rFonts w:ascii="Times New Roman" w:eastAsia="TimesNewRomanPSMT" w:hAnsi="Times New Roman" w:cs="Times New Roman"/>
                <w:sz w:val="24"/>
                <w:szCs w:val="24"/>
                <w:lang w:val="ro-MD"/>
              </w:rPr>
              <w:t>/avizarea/înregistrarea</w:t>
            </w:r>
            <w:r w:rsidRPr="005227C3">
              <w:rPr>
                <w:rFonts w:ascii="Times New Roman" w:eastAsia="TimesNewRomanPSMT" w:hAnsi="Times New Roman" w:cs="Times New Roman"/>
                <w:sz w:val="24"/>
                <w:szCs w:val="24"/>
                <w:lang w:val="ro-MD"/>
              </w:rPr>
              <w:t xml:space="preserve"> statului de personal</w:t>
            </w:r>
            <w:r w:rsidR="005227C3">
              <w:rPr>
                <w:rFonts w:ascii="Times New Roman" w:eastAsia="TimesNewRomanPSMT" w:hAnsi="Times New Roman" w:cs="Times New Roman"/>
                <w:sz w:val="24"/>
                <w:szCs w:val="24"/>
                <w:lang w:val="ro-MD"/>
              </w:rPr>
              <w:t xml:space="preserve"> al ANTA și procedurile d</w:t>
            </w:r>
            <w:r w:rsidR="00435F12">
              <w:rPr>
                <w:rFonts w:ascii="Times New Roman" w:eastAsia="TimesNewRomanPSMT" w:hAnsi="Times New Roman" w:cs="Times New Roman"/>
                <w:sz w:val="24"/>
                <w:szCs w:val="24"/>
                <w:lang w:val="ro-MD"/>
              </w:rPr>
              <w:t xml:space="preserve">e personal, în contextul noilor prevederi ale </w:t>
            </w:r>
            <w:r w:rsidRPr="005227C3">
              <w:rPr>
                <w:rFonts w:ascii="Times New Roman" w:eastAsia="TimesNewRomanPSMT" w:hAnsi="Times New Roman" w:cs="Times New Roman"/>
                <w:sz w:val="24"/>
                <w:szCs w:val="24"/>
                <w:lang w:val="ro-MD"/>
              </w:rPr>
              <w:t>st</w:t>
            </w:r>
            <w:r w:rsidR="005227C3">
              <w:rPr>
                <w:rFonts w:ascii="Times New Roman" w:eastAsia="TimesNewRomanPSMT" w:hAnsi="Times New Roman" w:cs="Times New Roman"/>
                <w:sz w:val="24"/>
                <w:szCs w:val="24"/>
                <w:lang w:val="ro-MD"/>
              </w:rPr>
              <w:t>ructuri</w:t>
            </w:r>
            <w:r w:rsidR="00435F12">
              <w:rPr>
                <w:rFonts w:ascii="Times New Roman" w:eastAsia="TimesNewRomanPSMT" w:hAnsi="Times New Roman" w:cs="Times New Roman"/>
                <w:sz w:val="24"/>
                <w:szCs w:val="24"/>
                <w:lang w:val="ro-MD"/>
              </w:rPr>
              <w:t>i</w:t>
            </w:r>
            <w:r w:rsidR="005227C3">
              <w:rPr>
                <w:rFonts w:ascii="Times New Roman" w:eastAsia="TimesNewRomanPSMT" w:hAnsi="Times New Roman" w:cs="Times New Roman"/>
                <w:sz w:val="24"/>
                <w:szCs w:val="24"/>
                <w:lang w:val="ro-MD"/>
              </w:rPr>
              <w:t xml:space="preserve"> și organigrame aprobate. În acest sens, prin proiect sunt stabilite sarcini pentru Directorul ANTA, respectiv pentru Cancelaria de Stat;</w:t>
            </w:r>
          </w:p>
          <w:p w:rsidR="00477E44" w:rsidRPr="005227C3" w:rsidRDefault="00477E44" w:rsidP="005227C3">
            <w:pPr>
              <w:pStyle w:val="a8"/>
              <w:numPr>
                <w:ilvl w:val="0"/>
                <w:numId w:val="11"/>
              </w:numPr>
              <w:autoSpaceDE w:val="0"/>
              <w:autoSpaceDN w:val="0"/>
              <w:adjustRightInd w:val="0"/>
              <w:spacing w:after="0" w:line="276" w:lineRule="auto"/>
              <w:ind w:left="0" w:firstLine="360"/>
              <w:jc w:val="both"/>
              <w:rPr>
                <w:rFonts w:ascii="Times New Roman" w:eastAsia="TimesNewRomanPSMT" w:hAnsi="Times New Roman" w:cs="Times New Roman"/>
                <w:sz w:val="24"/>
                <w:szCs w:val="24"/>
                <w:lang w:val="ro-MD"/>
              </w:rPr>
            </w:pPr>
            <w:r w:rsidRPr="005227C3">
              <w:rPr>
                <w:rFonts w:ascii="Times New Roman" w:eastAsia="TimesNewRomanPSMT" w:hAnsi="Times New Roman" w:cs="Times New Roman"/>
                <w:sz w:val="24"/>
                <w:szCs w:val="24"/>
                <w:lang w:val="ro-MD"/>
              </w:rPr>
              <w:t xml:space="preserve">măsuri ce vizează dotarea până la </w:t>
            </w:r>
            <w:r w:rsidR="009A1871">
              <w:rPr>
                <w:rFonts w:ascii="Times New Roman" w:eastAsia="TimesNewRomanPSMT" w:hAnsi="Times New Roman" w:cs="Times New Roman"/>
                <w:sz w:val="24"/>
                <w:szCs w:val="24"/>
                <w:lang w:val="ro-MD"/>
              </w:rPr>
              <w:t>30 iunie 2024</w:t>
            </w:r>
            <w:r w:rsidRPr="005227C3">
              <w:rPr>
                <w:rFonts w:ascii="Times New Roman" w:eastAsia="TimesNewRomanPSMT" w:hAnsi="Times New Roman" w:cs="Times New Roman"/>
                <w:sz w:val="24"/>
                <w:szCs w:val="24"/>
                <w:lang w:val="ro-MD"/>
              </w:rPr>
              <w:t xml:space="preserve"> a tuturor inspectorilor ANTA cu </w:t>
            </w:r>
            <w:r w:rsidRPr="005227C3">
              <w:rPr>
                <w:rFonts w:ascii="Times New Roman" w:hAnsi="Times New Roman" w:cs="Times New Roman"/>
                <w:color w:val="000000"/>
                <w:sz w:val="24"/>
                <w:szCs w:val="24"/>
                <w:shd w:val="clear" w:color="auto" w:fill="FFFFFF"/>
                <w:lang w:val="ro-MD"/>
              </w:rPr>
              <w:t>sisteme de supraveghere video portabile</w:t>
            </w:r>
            <w:r w:rsidR="005227C3">
              <w:rPr>
                <w:rFonts w:ascii="Times New Roman" w:hAnsi="Times New Roman" w:cs="Times New Roman"/>
                <w:color w:val="000000"/>
                <w:sz w:val="24"/>
                <w:szCs w:val="24"/>
                <w:shd w:val="clear" w:color="auto" w:fill="FFFFFF"/>
                <w:lang w:val="ro-MD"/>
              </w:rPr>
              <w:t xml:space="preserve">. </w:t>
            </w:r>
            <w:r w:rsidR="0087769E">
              <w:rPr>
                <w:rFonts w:ascii="Times New Roman" w:hAnsi="Times New Roman" w:cs="Times New Roman"/>
                <w:color w:val="000000"/>
                <w:sz w:val="24"/>
                <w:szCs w:val="24"/>
                <w:shd w:val="clear" w:color="auto" w:fill="FFFFFF"/>
                <w:lang w:val="ro-MD"/>
              </w:rPr>
              <w:t>Relevăm că</w:t>
            </w:r>
            <w:r w:rsidR="005227C3">
              <w:rPr>
                <w:rFonts w:ascii="Times New Roman" w:hAnsi="Times New Roman" w:cs="Times New Roman"/>
                <w:color w:val="000000"/>
                <w:sz w:val="24"/>
                <w:szCs w:val="24"/>
                <w:shd w:val="clear" w:color="auto" w:fill="FFFFFF"/>
                <w:lang w:val="ro-MD"/>
              </w:rPr>
              <w:t xml:space="preserve">, </w:t>
            </w:r>
            <w:r w:rsidR="00D1215A">
              <w:rPr>
                <w:rFonts w:ascii="Times New Roman" w:hAnsi="Times New Roman" w:cs="Times New Roman"/>
                <w:color w:val="000000"/>
                <w:sz w:val="24"/>
                <w:szCs w:val="24"/>
                <w:shd w:val="clear" w:color="auto" w:fill="FFFFFF"/>
                <w:lang w:val="ro-MD"/>
              </w:rPr>
              <w:t>întrucât</w:t>
            </w:r>
            <w:r w:rsidR="005227C3">
              <w:rPr>
                <w:rFonts w:ascii="Times New Roman" w:hAnsi="Times New Roman" w:cs="Times New Roman"/>
                <w:color w:val="000000"/>
                <w:sz w:val="24"/>
                <w:szCs w:val="24"/>
                <w:shd w:val="clear" w:color="auto" w:fill="FFFFFF"/>
                <w:lang w:val="ro-MD"/>
              </w:rPr>
              <w:t xml:space="preserve"> la moment nu toți inspectorii A</w:t>
            </w:r>
            <w:r w:rsidR="00D1215A">
              <w:rPr>
                <w:rFonts w:ascii="Times New Roman" w:hAnsi="Times New Roman" w:cs="Times New Roman"/>
                <w:color w:val="000000"/>
                <w:sz w:val="24"/>
                <w:szCs w:val="24"/>
                <w:shd w:val="clear" w:color="auto" w:fill="FFFFFF"/>
                <w:lang w:val="ro-MD"/>
              </w:rPr>
              <w:t>NTA</w:t>
            </w:r>
            <w:r w:rsidR="005227C3">
              <w:rPr>
                <w:rFonts w:ascii="Times New Roman" w:hAnsi="Times New Roman" w:cs="Times New Roman"/>
                <w:color w:val="000000"/>
                <w:sz w:val="24"/>
                <w:szCs w:val="24"/>
                <w:shd w:val="clear" w:color="auto" w:fill="FFFFFF"/>
                <w:lang w:val="ro-MD"/>
              </w:rPr>
              <w:t xml:space="preserve"> pot fi dotați cu sisteme de supraveghere video portabile, precum și ținând cont de prevederea propusă la pct.6</w:t>
            </w:r>
            <w:r w:rsidR="005227C3">
              <w:rPr>
                <w:rFonts w:ascii="Times New Roman" w:hAnsi="Times New Roman" w:cs="Times New Roman"/>
                <w:color w:val="000000"/>
                <w:sz w:val="24"/>
                <w:szCs w:val="24"/>
                <w:shd w:val="clear" w:color="auto" w:fill="FFFFFF"/>
                <w:vertAlign w:val="superscript"/>
                <w:lang w:val="ro-MD"/>
              </w:rPr>
              <w:t>1</w:t>
            </w:r>
            <w:r w:rsidR="005227C3">
              <w:rPr>
                <w:rFonts w:ascii="Times New Roman" w:hAnsi="Times New Roman" w:cs="Times New Roman"/>
                <w:color w:val="000000"/>
                <w:sz w:val="24"/>
                <w:szCs w:val="24"/>
                <w:shd w:val="clear" w:color="auto" w:fill="FFFFFF"/>
                <w:lang w:val="ro-MD"/>
              </w:rPr>
              <w:t xml:space="preserve"> privind interdicția </w:t>
            </w:r>
            <w:r w:rsidR="005227C3" w:rsidRPr="005227C3">
              <w:rPr>
                <w:rFonts w:ascii="Times New Roman" w:hAnsi="Times New Roman" w:cs="Times New Roman"/>
                <w:color w:val="000000"/>
                <w:sz w:val="24"/>
                <w:szCs w:val="24"/>
                <w:shd w:val="clear" w:color="auto" w:fill="FFFFFF"/>
                <w:lang w:val="ro-MD"/>
              </w:rPr>
              <w:t>realizării activităților de control în lipsa sistemului de supraveghere video portabil</w:t>
            </w:r>
            <w:r w:rsidR="005227C3">
              <w:rPr>
                <w:rFonts w:ascii="Times New Roman" w:hAnsi="Times New Roman" w:cs="Times New Roman"/>
                <w:color w:val="000000"/>
                <w:sz w:val="24"/>
                <w:szCs w:val="24"/>
                <w:shd w:val="clear" w:color="auto" w:fill="FFFFFF"/>
                <w:lang w:val="ro-MD"/>
              </w:rPr>
              <w:t>, pentru a nu peri</w:t>
            </w:r>
            <w:r w:rsidR="0087769E">
              <w:rPr>
                <w:rFonts w:ascii="Times New Roman" w:hAnsi="Times New Roman" w:cs="Times New Roman"/>
                <w:color w:val="000000"/>
                <w:sz w:val="24"/>
                <w:szCs w:val="24"/>
                <w:shd w:val="clear" w:color="auto" w:fill="FFFFFF"/>
                <w:lang w:val="ro-MD"/>
              </w:rPr>
              <w:t>clita acest proces de realizare</w:t>
            </w:r>
            <w:r w:rsidR="005227C3">
              <w:rPr>
                <w:rFonts w:ascii="Times New Roman" w:hAnsi="Times New Roman" w:cs="Times New Roman"/>
                <w:color w:val="000000"/>
                <w:sz w:val="24"/>
                <w:szCs w:val="24"/>
                <w:shd w:val="clear" w:color="auto" w:fill="FFFFFF"/>
                <w:lang w:val="ro-MD"/>
              </w:rPr>
              <w:t xml:space="preserve"> a activităților de control de către ANTA</w:t>
            </w:r>
            <w:r w:rsidR="00D1215A">
              <w:rPr>
                <w:rFonts w:ascii="Times New Roman" w:hAnsi="Times New Roman" w:cs="Times New Roman"/>
                <w:color w:val="000000"/>
                <w:sz w:val="24"/>
                <w:szCs w:val="24"/>
                <w:shd w:val="clear" w:color="auto" w:fill="FFFFFF"/>
                <w:lang w:val="ro-MD"/>
              </w:rPr>
              <w:t xml:space="preserve">, </w:t>
            </w:r>
            <w:r w:rsidR="005227C3">
              <w:rPr>
                <w:rFonts w:ascii="Times New Roman" w:hAnsi="Times New Roman" w:cs="Times New Roman"/>
                <w:color w:val="000000"/>
                <w:sz w:val="24"/>
                <w:szCs w:val="24"/>
                <w:shd w:val="clear" w:color="auto" w:fill="FFFFFF"/>
                <w:lang w:val="ro-MD"/>
              </w:rPr>
              <w:t>se propune completarea proiectului cu o normă care dispune că:</w:t>
            </w:r>
            <w:r w:rsidR="005227C3" w:rsidRPr="005227C3">
              <w:rPr>
                <w:rFonts w:ascii="Times New Roman" w:hAnsi="Times New Roman" w:cs="Times New Roman"/>
                <w:i/>
                <w:sz w:val="24"/>
                <w:szCs w:val="24"/>
                <w:lang w:val="ro-MD"/>
              </w:rPr>
              <w:t xml:space="preserve"> până la dotarea tuturor inspectorilor cu </w:t>
            </w:r>
            <w:r w:rsidR="005227C3" w:rsidRPr="005227C3">
              <w:rPr>
                <w:rFonts w:ascii="Times New Roman" w:hAnsi="Times New Roman" w:cs="Times New Roman"/>
                <w:i/>
                <w:color w:val="000000"/>
                <w:sz w:val="24"/>
                <w:szCs w:val="24"/>
                <w:shd w:val="clear" w:color="auto" w:fill="FFFFFF"/>
                <w:lang w:val="ro-MD"/>
              </w:rPr>
              <w:t>sisteme de supraveghere video portabile, inspectorii neasigurați cu sisteme de supraveghere video portabile, prin derogare de la prevederile pct.6</w:t>
            </w:r>
            <w:r w:rsidR="005227C3" w:rsidRPr="005227C3">
              <w:rPr>
                <w:rFonts w:ascii="Times New Roman" w:hAnsi="Times New Roman" w:cs="Times New Roman"/>
                <w:i/>
                <w:color w:val="000000"/>
                <w:sz w:val="24"/>
                <w:szCs w:val="24"/>
                <w:shd w:val="clear" w:color="auto" w:fill="FFFFFF"/>
                <w:vertAlign w:val="superscript"/>
                <w:lang w:val="ro-MD"/>
              </w:rPr>
              <w:t>1</w:t>
            </w:r>
            <w:r w:rsidR="005227C3" w:rsidRPr="005227C3">
              <w:rPr>
                <w:rFonts w:ascii="Times New Roman" w:hAnsi="Times New Roman" w:cs="Times New Roman"/>
                <w:i/>
                <w:color w:val="000000"/>
                <w:sz w:val="24"/>
                <w:szCs w:val="24"/>
                <w:shd w:val="clear" w:color="auto" w:fill="FFFFFF"/>
                <w:lang w:val="ro-MD"/>
              </w:rPr>
              <w:t xml:space="preserve">) din Regulamentul cu privire la organizarea și funcționarea Agenției Naționale Transport Auto, aprobat prin </w:t>
            </w:r>
            <w:r w:rsidR="005227C3" w:rsidRPr="005227C3">
              <w:rPr>
                <w:rFonts w:ascii="Times New Roman" w:hAnsi="Times New Roman" w:cs="Times New Roman"/>
                <w:i/>
                <w:sz w:val="24"/>
                <w:szCs w:val="24"/>
                <w:shd w:val="clear" w:color="auto" w:fill="FFFFFF"/>
                <w:lang w:val="ro-MD"/>
              </w:rPr>
              <w:t>Hotărârea Guvernului nr.151/2022</w:t>
            </w:r>
            <w:r w:rsidR="005227C3" w:rsidRPr="005227C3">
              <w:rPr>
                <w:rFonts w:ascii="Times New Roman" w:hAnsi="Times New Roman" w:cs="Times New Roman"/>
                <w:i/>
                <w:color w:val="000000"/>
                <w:sz w:val="24"/>
                <w:szCs w:val="24"/>
                <w:shd w:val="clear" w:color="auto" w:fill="FFFFFF"/>
                <w:lang w:val="ro-MD"/>
              </w:rPr>
              <w:t>, vor realiza activitățile de control în lipsa acestor sisteme de supraveghere.</w:t>
            </w:r>
          </w:p>
          <w:p w:rsidR="002B2CC8" w:rsidRPr="00832CB5" w:rsidRDefault="00477E44" w:rsidP="005227C3">
            <w:pPr>
              <w:pStyle w:val="a3"/>
              <w:numPr>
                <w:ilvl w:val="0"/>
                <w:numId w:val="11"/>
              </w:numPr>
              <w:spacing w:line="276" w:lineRule="auto"/>
              <w:ind w:left="-48" w:firstLine="408"/>
              <w:jc w:val="both"/>
              <w:rPr>
                <w:rFonts w:ascii="Times New Roman" w:hAnsi="Times New Roman" w:cs="Times New Roman"/>
                <w:sz w:val="24"/>
                <w:szCs w:val="24"/>
                <w:lang w:val="ro-MD"/>
              </w:rPr>
            </w:pPr>
            <w:r>
              <w:rPr>
                <w:rFonts w:ascii="Times New Roman" w:hAnsi="Times New Roman" w:cs="Times New Roman"/>
                <w:color w:val="000000"/>
                <w:sz w:val="24"/>
                <w:szCs w:val="24"/>
                <w:shd w:val="clear" w:color="auto" w:fill="FFFFFF"/>
                <w:lang w:val="ro-MD"/>
              </w:rPr>
              <w:t>alte măsuri pentru executarea eficientă a prevederilor hotărârii</w:t>
            </w:r>
            <w:r w:rsidR="005227C3">
              <w:rPr>
                <w:rFonts w:ascii="Times New Roman" w:hAnsi="Times New Roman" w:cs="Times New Roman"/>
                <w:color w:val="000000"/>
                <w:sz w:val="24"/>
                <w:szCs w:val="24"/>
                <w:shd w:val="clear" w:color="auto" w:fill="FFFFFF"/>
                <w:lang w:val="ro-MD"/>
              </w:rPr>
              <w:t xml:space="preserve"> (aspecte ce țin de cheltuielile de punere în aplicare a prevederilor proiectului; controlul executării acesteia)</w:t>
            </w:r>
            <w:r>
              <w:rPr>
                <w:rFonts w:ascii="Times New Roman" w:hAnsi="Times New Roman" w:cs="Times New Roman"/>
                <w:color w:val="000000"/>
                <w:sz w:val="24"/>
                <w:szCs w:val="24"/>
                <w:shd w:val="clear" w:color="auto" w:fill="FFFFFF"/>
                <w:lang w:val="ro-MD"/>
              </w:rPr>
              <w:t>.</w:t>
            </w:r>
          </w:p>
          <w:p w:rsidR="00832CB5" w:rsidRDefault="00832CB5" w:rsidP="00832CB5">
            <w:pPr>
              <w:pStyle w:val="a3"/>
              <w:spacing w:line="276" w:lineRule="auto"/>
              <w:ind w:left="360"/>
              <w:jc w:val="both"/>
              <w:rPr>
                <w:rFonts w:ascii="Times New Roman" w:hAnsi="Times New Roman" w:cs="Times New Roman"/>
                <w:color w:val="000000"/>
                <w:sz w:val="24"/>
                <w:szCs w:val="24"/>
                <w:shd w:val="clear" w:color="auto" w:fill="FFFFFF"/>
                <w:lang w:val="ro-MD"/>
              </w:rPr>
            </w:pPr>
          </w:p>
          <w:p w:rsidR="002F54CB" w:rsidRPr="003E2961" w:rsidRDefault="00866F1E" w:rsidP="002F54CB">
            <w:pPr>
              <w:pStyle w:val="a3"/>
              <w:spacing w:line="276" w:lineRule="auto"/>
              <w:jc w:val="both"/>
              <w:rPr>
                <w:rFonts w:ascii="Times New Roman" w:hAnsi="Times New Roman" w:cs="Times New Roman"/>
                <w:sz w:val="24"/>
                <w:szCs w:val="24"/>
                <w:lang w:val="ro-MD"/>
              </w:rPr>
            </w:pPr>
            <w:r w:rsidRPr="002F54CB">
              <w:rPr>
                <w:rFonts w:ascii="Times New Roman" w:hAnsi="Times New Roman" w:cs="Times New Roman"/>
                <w:b/>
                <w:sz w:val="24"/>
                <w:szCs w:val="24"/>
                <w:lang w:val="ro-RO"/>
              </w:rPr>
              <w:t xml:space="preserve">II) </w:t>
            </w:r>
            <w:r w:rsidRPr="001E55F9">
              <w:rPr>
                <w:rFonts w:ascii="Times New Roman" w:hAnsi="Times New Roman" w:cs="Times New Roman"/>
                <w:sz w:val="24"/>
                <w:szCs w:val="24"/>
                <w:lang w:val="ro-RO"/>
              </w:rPr>
              <w:t xml:space="preserve">Modificările propuse la Regulamentul circulației rutiere, aprobat prin Hotărârea Guvernului nr. 357/2009 și la </w:t>
            </w:r>
            <w:r w:rsidRPr="001E55F9">
              <w:rPr>
                <w:rFonts w:ascii="Times New Roman" w:eastAsia="Times New Roman" w:hAnsi="Times New Roman" w:cs="Times New Roman"/>
                <w:bCs/>
                <w:sz w:val="24"/>
                <w:szCs w:val="24"/>
                <w:lang w:val="ro-RO"/>
              </w:rPr>
              <w:t>Regulamentul privind cerințele generale de echipare a autovehiculelor cu regim prioritar de circulație și a autovehiculelor speciale</w:t>
            </w:r>
            <w:r w:rsidRPr="001E55F9">
              <w:rPr>
                <w:rFonts w:ascii="Times New Roman" w:hAnsi="Times New Roman" w:cs="Times New Roman"/>
                <w:sz w:val="24"/>
                <w:szCs w:val="24"/>
                <w:lang w:val="ro-RO"/>
              </w:rPr>
              <w:t>, aprobat prin Hotărârea Guvernului nr. 500/2018</w:t>
            </w:r>
            <w:r w:rsidR="002F54CB" w:rsidRPr="001E55F9">
              <w:rPr>
                <w:rFonts w:ascii="Times New Roman" w:hAnsi="Times New Roman" w:cs="Times New Roman"/>
                <w:sz w:val="24"/>
                <w:szCs w:val="24"/>
                <w:lang w:val="ro-RO"/>
              </w:rPr>
              <w:t xml:space="preserve"> sunt determinate de lipsa reglementărilor aferente </w:t>
            </w:r>
            <w:r w:rsidR="002F54CB" w:rsidRPr="001E55F9">
              <w:rPr>
                <w:rFonts w:ascii="Times New Roman" w:hAnsi="Times New Roman" w:cs="Times New Roman"/>
                <w:sz w:val="24"/>
                <w:szCs w:val="24"/>
                <w:lang w:val="ro-MD"/>
              </w:rPr>
              <w:t>indicării inspectorilor ANTA abilitați cu funcții de control în categoria ,,agenților de circulație”, precum și lipsa indicării autovehiculelor utilizate de către inspectorii ANTA în cadrul activităților de control în categoria  autovehiculelor cu regim prioritar de circulație și a autovehiculelor speciale.</w:t>
            </w:r>
            <w:r w:rsidR="002F54CB" w:rsidRPr="001E55F9">
              <w:rPr>
                <w:rFonts w:ascii="Times New Roman" w:hAnsi="Times New Roman" w:cs="Times New Roman"/>
                <w:sz w:val="24"/>
                <w:szCs w:val="24"/>
                <w:lang w:val="ro-RO"/>
              </w:rPr>
              <w:t xml:space="preserve"> Or, </w:t>
            </w:r>
            <w:r w:rsidRPr="001E55F9">
              <w:rPr>
                <w:rFonts w:ascii="Times New Roman" w:hAnsi="Times New Roman" w:cs="Times New Roman"/>
                <w:sz w:val="24"/>
                <w:szCs w:val="24"/>
                <w:lang w:val="ro-RO"/>
              </w:rPr>
              <w:t>la moment în cadrul desfășurării activităților de control în trafic în domeniul transportului rutier și activități</w:t>
            </w:r>
            <w:r w:rsidR="002F54CB" w:rsidRPr="001E55F9">
              <w:rPr>
                <w:rFonts w:ascii="Times New Roman" w:hAnsi="Times New Roman" w:cs="Times New Roman"/>
                <w:sz w:val="24"/>
                <w:szCs w:val="24"/>
                <w:lang w:val="ro-RO"/>
              </w:rPr>
              <w:t>lor</w:t>
            </w:r>
            <w:r w:rsidRPr="001E55F9">
              <w:rPr>
                <w:rFonts w:ascii="Times New Roman" w:hAnsi="Times New Roman" w:cs="Times New Roman"/>
                <w:sz w:val="24"/>
                <w:szCs w:val="24"/>
                <w:lang w:val="ro-RO"/>
              </w:rPr>
              <w:t xml:space="preserve"> conexe transportului rutier</w:t>
            </w:r>
            <w:r w:rsidR="002F54CB" w:rsidRPr="001E55F9">
              <w:rPr>
                <w:rFonts w:ascii="Times New Roman" w:hAnsi="Times New Roman" w:cs="Times New Roman"/>
                <w:sz w:val="24"/>
                <w:szCs w:val="24"/>
                <w:lang w:val="ro-RO"/>
              </w:rPr>
              <w:t>,</w:t>
            </w:r>
            <w:r w:rsidRPr="001E55F9">
              <w:rPr>
                <w:rFonts w:ascii="Times New Roman" w:hAnsi="Times New Roman" w:cs="Times New Roman"/>
                <w:sz w:val="24"/>
                <w:szCs w:val="24"/>
                <w:lang w:val="ro-RO"/>
              </w:rPr>
              <w:t xml:space="preserve"> este necesară prezența colaboratorilor Inspectoratului Național de Securitate Publică și/sau altor entități care dispun de autovehicule echipate cu lumini giratorii </w:t>
            </w:r>
            <w:r w:rsidR="002F54CB" w:rsidRPr="001E55F9">
              <w:rPr>
                <w:rFonts w:ascii="Times New Roman" w:hAnsi="Times New Roman" w:cs="Times New Roman"/>
                <w:sz w:val="24"/>
                <w:szCs w:val="24"/>
                <w:lang w:val="ro-RO"/>
              </w:rPr>
              <w:t>și</w:t>
            </w:r>
            <w:r w:rsidR="001E55F9">
              <w:rPr>
                <w:rFonts w:ascii="Times New Roman" w:hAnsi="Times New Roman" w:cs="Times New Roman"/>
                <w:sz w:val="24"/>
                <w:szCs w:val="24"/>
                <w:lang w:val="ro-RO"/>
              </w:rPr>
              <w:t xml:space="preserve"> semnal sonor special. Astfel, lipsa</w:t>
            </w:r>
            <w:r w:rsidRPr="001E55F9">
              <w:rPr>
                <w:rFonts w:ascii="Times New Roman" w:hAnsi="Times New Roman" w:cs="Times New Roman"/>
                <w:sz w:val="24"/>
                <w:szCs w:val="24"/>
                <w:lang w:val="ro-RO"/>
              </w:rPr>
              <w:t xml:space="preserve"> acestora în cadrul </w:t>
            </w:r>
            <w:r w:rsidRPr="001E55F9">
              <w:rPr>
                <w:rFonts w:ascii="Times New Roman" w:hAnsi="Times New Roman" w:cs="Times New Roman"/>
                <w:sz w:val="24"/>
                <w:szCs w:val="24"/>
                <w:lang w:val="ro-RO"/>
              </w:rPr>
              <w:lastRenderedPageBreak/>
              <w:t>activităților de control</w:t>
            </w:r>
            <w:r w:rsidR="001E55F9">
              <w:rPr>
                <w:rFonts w:ascii="Times New Roman" w:hAnsi="Times New Roman" w:cs="Times New Roman"/>
                <w:sz w:val="24"/>
                <w:szCs w:val="24"/>
                <w:lang w:val="ro-RO"/>
              </w:rPr>
              <w:t xml:space="preserve"> desfășurate de către inspectorii ANTA,</w:t>
            </w:r>
            <w:r w:rsidRPr="001E55F9">
              <w:rPr>
                <w:rFonts w:ascii="Times New Roman" w:hAnsi="Times New Roman" w:cs="Times New Roman"/>
                <w:sz w:val="24"/>
                <w:szCs w:val="24"/>
                <w:lang w:val="ro-RO"/>
              </w:rPr>
              <w:t xml:space="preserve"> creează deficiențe în cadrul desfășurării activităților de monitorizare și control în trafic a transportului rutier </w:t>
            </w:r>
            <w:r w:rsidR="001E55F9">
              <w:rPr>
                <w:rFonts w:ascii="Times New Roman" w:hAnsi="Times New Roman" w:cs="Times New Roman"/>
                <w:sz w:val="24"/>
                <w:szCs w:val="24"/>
                <w:lang w:val="ro-RO"/>
              </w:rPr>
              <w:t>de către ANTA.</w:t>
            </w:r>
            <w:r w:rsidRPr="001E55F9">
              <w:rPr>
                <w:rFonts w:ascii="Times New Roman" w:hAnsi="Times New Roman" w:cs="Times New Roman"/>
                <w:sz w:val="24"/>
                <w:szCs w:val="24"/>
                <w:lang w:val="ro-RO"/>
              </w:rPr>
              <w:t>.</w:t>
            </w:r>
            <w:r w:rsidRPr="002F54CB">
              <w:rPr>
                <w:rFonts w:ascii="Times New Roman" w:hAnsi="Times New Roman" w:cs="Times New Roman"/>
                <w:sz w:val="24"/>
                <w:szCs w:val="24"/>
                <w:lang w:val="ro-RO"/>
              </w:rPr>
              <w:t xml:space="preserve"> </w:t>
            </w:r>
          </w:p>
          <w:p w:rsidR="00866F1E" w:rsidRPr="002F54CB" w:rsidRDefault="00866F1E" w:rsidP="00866F1E">
            <w:pPr>
              <w:pStyle w:val="Default"/>
              <w:spacing w:line="276" w:lineRule="auto"/>
              <w:ind w:firstLine="630"/>
              <w:jc w:val="both"/>
              <w:rPr>
                <w:b/>
                <w:lang w:val="ro-MD"/>
              </w:rPr>
            </w:pPr>
          </w:p>
          <w:p w:rsidR="00D40E01" w:rsidRPr="00D40E01" w:rsidRDefault="006B6816" w:rsidP="00F53C9B">
            <w:pPr>
              <w:autoSpaceDE w:val="0"/>
              <w:autoSpaceDN w:val="0"/>
              <w:adjustRightInd w:val="0"/>
              <w:spacing w:after="0" w:line="276" w:lineRule="auto"/>
              <w:jc w:val="both"/>
              <w:rPr>
                <w:rFonts w:ascii="Times New Roman" w:hAnsi="Times New Roman" w:cs="Times New Roman"/>
                <w:sz w:val="28"/>
                <w:szCs w:val="28"/>
                <w:lang w:val="ro-MD"/>
              </w:rPr>
            </w:pPr>
            <w:r w:rsidRPr="00A1608D">
              <w:rPr>
                <w:rFonts w:ascii="Times New Roman" w:hAnsi="Times New Roman" w:cs="Times New Roman"/>
                <w:sz w:val="24"/>
                <w:szCs w:val="24"/>
                <w:lang w:val="ro-MD"/>
              </w:rPr>
              <w:t xml:space="preserve">De asemenea, reliefăm că prevederile proiectului urmează să intre în vigoare la momentul publicării în Monitorul Oficial al Republicii Moldova, ținând cont de necesitatea </w:t>
            </w:r>
            <w:r>
              <w:rPr>
                <w:rFonts w:ascii="Times New Roman" w:hAnsi="Times New Roman" w:cs="Times New Roman"/>
                <w:sz w:val="24"/>
                <w:szCs w:val="24"/>
                <w:lang w:val="ro-MD"/>
              </w:rPr>
              <w:t xml:space="preserve">demarării în regim de urgență a măsurilor ce derivă din prevederile acestui proiect, întru asigurarea </w:t>
            </w:r>
            <w:r w:rsidRPr="00121A72">
              <w:rPr>
                <w:rFonts w:ascii="Times New Roman" w:hAnsi="Times New Roman" w:cs="Times New Roman"/>
                <w:sz w:val="24"/>
                <w:szCs w:val="24"/>
                <w:lang w:val="ro-RO"/>
              </w:rPr>
              <w:t xml:space="preserve">asigurării funcționalității </w:t>
            </w:r>
            <w:r>
              <w:rPr>
                <w:rFonts w:ascii="Times New Roman" w:hAnsi="Times New Roman" w:cs="Times New Roman"/>
                <w:sz w:val="24"/>
                <w:szCs w:val="24"/>
                <w:lang w:val="ro-RO"/>
              </w:rPr>
              <w:t xml:space="preserve">și </w:t>
            </w:r>
            <w:r>
              <w:rPr>
                <w:rFonts w:ascii="Times New Roman" w:hAnsi="Times New Roman" w:cs="Times New Roman"/>
                <w:sz w:val="24"/>
                <w:szCs w:val="24"/>
                <w:lang w:val="ro-MD"/>
              </w:rPr>
              <w:t xml:space="preserve">eficientizării activității </w:t>
            </w:r>
            <w:r w:rsidR="00F53C9B">
              <w:rPr>
                <w:rFonts w:ascii="Times New Roman" w:hAnsi="Times New Roman" w:cs="Times New Roman"/>
                <w:sz w:val="24"/>
                <w:szCs w:val="24"/>
                <w:lang w:val="ro-MD"/>
              </w:rPr>
              <w:t>ANTA</w:t>
            </w:r>
            <w:r>
              <w:rPr>
                <w:rFonts w:ascii="Times New Roman" w:hAnsi="Times New Roman" w:cs="Times New Roman"/>
                <w:sz w:val="24"/>
                <w:szCs w:val="24"/>
                <w:lang w:val="ro-MD"/>
              </w:rPr>
              <w:t>.</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lastRenderedPageBreak/>
              <w:t>5.</w:t>
            </w:r>
            <w:r w:rsidRPr="00C215E5">
              <w:rPr>
                <w:rFonts w:ascii="Times New Roman" w:eastAsia="Times New Roman" w:hAnsi="Times New Roman" w:cs="Times New Roman"/>
                <w:b/>
                <w:color w:val="000000"/>
                <w:sz w:val="24"/>
                <w:szCs w:val="24"/>
                <w:lang w:val="ro-MD"/>
              </w:rPr>
              <w:t> Fundamentarea economico-financiară</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C36C3" w:rsidRDefault="00D1215A" w:rsidP="000A0CB9">
            <w:pPr>
              <w:spacing w:after="0" w:line="276" w:lineRule="auto"/>
              <w:jc w:val="both"/>
              <w:rPr>
                <w:rFonts w:ascii="Times New Roman" w:eastAsia="Times New Roman" w:hAnsi="Times New Roman" w:cs="Times New Roman"/>
                <w:bCs/>
                <w:sz w:val="24"/>
                <w:szCs w:val="24"/>
                <w:lang w:val="ro-MD"/>
              </w:rPr>
            </w:pPr>
            <w:r w:rsidRPr="00D1215A">
              <w:rPr>
                <w:rFonts w:ascii="Times New Roman" w:hAnsi="Times New Roman" w:cs="Times New Roman"/>
                <w:sz w:val="24"/>
                <w:szCs w:val="24"/>
                <w:lang w:val="ro-RO" w:eastAsia="en-GB"/>
              </w:rPr>
              <w:t xml:space="preserve">Aprobarea proiectului hotărârii Guvernului </w:t>
            </w:r>
            <w:r w:rsidRPr="00D1215A">
              <w:rPr>
                <w:rFonts w:ascii="Times New Roman" w:hAnsi="Times New Roman" w:cs="Times New Roman"/>
                <w:sz w:val="24"/>
                <w:szCs w:val="24"/>
                <w:lang w:val="ro-MD"/>
              </w:rPr>
              <w:t xml:space="preserve">pentru </w:t>
            </w:r>
            <w:r w:rsidRPr="00D1215A">
              <w:rPr>
                <w:rFonts w:ascii="Times New Roman" w:hAnsi="Times New Roman" w:cs="Times New Roman"/>
                <w:sz w:val="24"/>
                <w:szCs w:val="24"/>
                <w:lang w:val="ro-RO"/>
              </w:rPr>
              <w:t>modificarea Hotărârii Guvernului nr.151/2022 cu privire la organizarea și funcționarea Agenției Naționale Transport Auto</w:t>
            </w:r>
            <w:r w:rsidRPr="00D1215A">
              <w:rPr>
                <w:rFonts w:ascii="Times New Roman" w:hAnsi="Times New Roman" w:cs="Times New Roman"/>
                <w:bCs/>
                <w:sz w:val="24"/>
                <w:szCs w:val="24"/>
                <w:lang w:val="ro-RO" w:eastAsia="en-GB"/>
              </w:rPr>
              <w:t xml:space="preserve">, nu </w:t>
            </w:r>
            <w:r w:rsidRPr="00D1215A">
              <w:rPr>
                <w:rFonts w:ascii="Times New Roman" w:hAnsi="Times New Roman" w:cs="Times New Roman"/>
                <w:sz w:val="24"/>
                <w:szCs w:val="24"/>
                <w:lang w:val="ro-RO" w:eastAsia="en-GB"/>
              </w:rPr>
              <w:t xml:space="preserve">presupune cheltuieli bugetare suplimentare, or, deși se propune </w:t>
            </w:r>
            <w:r w:rsidRPr="00D1215A">
              <w:rPr>
                <w:rFonts w:ascii="Times New Roman" w:hAnsi="Times New Roman" w:cs="Times New Roman"/>
                <w:bCs/>
                <w:sz w:val="24"/>
                <w:szCs w:val="24"/>
                <w:lang w:val="ro-RO"/>
              </w:rPr>
              <w:t xml:space="preserve">aprobarea unei noi structuri și organigrame a ANTA, prin proiect nu se majorează efectivul – limită stabilit de 115 de unități, dar se menține acest efectiv. </w:t>
            </w:r>
            <w:r w:rsidR="005E34DE" w:rsidRPr="005E34DE">
              <w:rPr>
                <w:rFonts w:ascii="Times New Roman" w:eastAsia="Times New Roman" w:hAnsi="Times New Roman" w:cs="Times New Roman"/>
                <w:bCs/>
                <w:sz w:val="24"/>
                <w:szCs w:val="24"/>
                <w:lang w:val="ro-MD"/>
              </w:rPr>
              <w:t xml:space="preserve">Subsidiar, evocăm că la moment, conform statului de personal al ANTA, sunt 20 de funcții de conducere, </w:t>
            </w:r>
            <w:r w:rsidR="005E34DE">
              <w:rPr>
                <w:rFonts w:ascii="Times New Roman" w:eastAsia="Times New Roman" w:hAnsi="Times New Roman" w:cs="Times New Roman"/>
                <w:bCs/>
                <w:sz w:val="24"/>
                <w:szCs w:val="24"/>
                <w:lang w:val="ro-MD"/>
              </w:rPr>
              <w:t xml:space="preserve">iar </w:t>
            </w:r>
            <w:r w:rsidR="005E34DE" w:rsidRPr="005E34DE">
              <w:rPr>
                <w:rFonts w:ascii="Times New Roman" w:eastAsia="Times New Roman" w:hAnsi="Times New Roman" w:cs="Times New Roman"/>
                <w:bCs/>
                <w:sz w:val="24"/>
                <w:szCs w:val="24"/>
                <w:lang w:val="ro-MD"/>
              </w:rPr>
              <w:t xml:space="preserve">în contextul proiectului hotărârii numărul funcțiilor de conducere </w:t>
            </w:r>
            <w:r w:rsidR="001E55F9">
              <w:rPr>
                <w:rFonts w:ascii="Times New Roman" w:eastAsia="Times New Roman" w:hAnsi="Times New Roman" w:cs="Times New Roman"/>
                <w:bCs/>
                <w:sz w:val="24"/>
                <w:szCs w:val="24"/>
                <w:lang w:val="ro-MD"/>
              </w:rPr>
              <w:t>se menține</w:t>
            </w:r>
            <w:r w:rsidR="00465376">
              <w:rPr>
                <w:rFonts w:ascii="Times New Roman" w:eastAsia="Times New Roman" w:hAnsi="Times New Roman" w:cs="Times New Roman"/>
                <w:bCs/>
                <w:sz w:val="24"/>
                <w:szCs w:val="24"/>
                <w:lang w:val="ro-MD"/>
              </w:rPr>
              <w:t xml:space="preserve"> la </w:t>
            </w:r>
            <w:r w:rsidR="001E55F9">
              <w:rPr>
                <w:rFonts w:ascii="Times New Roman" w:eastAsia="Times New Roman" w:hAnsi="Times New Roman" w:cs="Times New Roman"/>
                <w:bCs/>
                <w:sz w:val="24"/>
                <w:szCs w:val="24"/>
                <w:lang w:val="ro-MD"/>
              </w:rPr>
              <w:t>20</w:t>
            </w:r>
            <w:r w:rsidR="00465376">
              <w:rPr>
                <w:rFonts w:ascii="Times New Roman" w:eastAsia="Times New Roman" w:hAnsi="Times New Roman" w:cs="Times New Roman"/>
                <w:bCs/>
                <w:sz w:val="24"/>
                <w:szCs w:val="24"/>
                <w:lang w:val="ro-MD"/>
              </w:rPr>
              <w:t xml:space="preserve"> unități</w:t>
            </w:r>
            <w:r w:rsidR="005E34DE" w:rsidRPr="005E34DE">
              <w:rPr>
                <w:rFonts w:ascii="Times New Roman" w:eastAsia="Times New Roman" w:hAnsi="Times New Roman" w:cs="Times New Roman"/>
                <w:bCs/>
                <w:sz w:val="24"/>
                <w:szCs w:val="24"/>
                <w:lang w:val="ro-MD"/>
              </w:rPr>
              <w:t xml:space="preserve">. Mai mult ca atât, </w:t>
            </w:r>
            <w:r w:rsidR="005E34DE" w:rsidRPr="0081669F">
              <w:rPr>
                <w:rFonts w:ascii="Times New Roman" w:eastAsia="Times New Roman" w:hAnsi="Times New Roman" w:cs="Times New Roman"/>
                <w:bCs/>
                <w:sz w:val="24"/>
                <w:szCs w:val="24"/>
                <w:lang w:val="ro-MD"/>
              </w:rPr>
              <w:t>Direcția control transport rutier are la moment 4 funcții de conducere (1 șef direcție și 3 șefi adjuncți de direcție), iar în contextul noii structuri propuse</w:t>
            </w:r>
            <w:r w:rsidR="00686D56">
              <w:rPr>
                <w:rFonts w:ascii="Times New Roman" w:eastAsia="Times New Roman" w:hAnsi="Times New Roman" w:cs="Times New Roman"/>
                <w:bCs/>
                <w:sz w:val="24"/>
                <w:szCs w:val="24"/>
                <w:lang w:val="ro-MD"/>
              </w:rPr>
              <w:t xml:space="preserve"> </w:t>
            </w:r>
            <w:r w:rsidR="00E001D4" w:rsidRPr="003F703A">
              <w:rPr>
                <w:rFonts w:ascii="Times New Roman" w:hAnsi="Times New Roman" w:cs="Times New Roman"/>
                <w:i/>
                <w:sz w:val="24"/>
                <w:szCs w:val="24"/>
                <w:lang w:val="ro-MD"/>
              </w:rPr>
              <w:t>Direcția supraveghere și control operațiuni de transport rutier</w:t>
            </w:r>
            <w:r w:rsidR="00686D56">
              <w:rPr>
                <w:rFonts w:ascii="Times New Roman" w:hAnsi="Times New Roman" w:cs="Times New Roman"/>
                <w:i/>
                <w:sz w:val="24"/>
                <w:szCs w:val="24"/>
                <w:lang w:val="ro-MD"/>
              </w:rPr>
              <w:t xml:space="preserve"> </w:t>
            </w:r>
            <w:r w:rsidR="00686D56" w:rsidRPr="00686D56">
              <w:rPr>
                <w:rFonts w:ascii="Times New Roman" w:hAnsi="Times New Roman" w:cs="Times New Roman"/>
                <w:sz w:val="24"/>
                <w:szCs w:val="24"/>
                <w:lang w:val="ro-MD"/>
              </w:rPr>
              <w:t>și</w:t>
            </w:r>
            <w:r w:rsidR="00073A8E">
              <w:rPr>
                <w:rFonts w:ascii="Times New Roman" w:hAnsi="Times New Roman" w:cs="Times New Roman"/>
                <w:i/>
                <w:sz w:val="24"/>
                <w:szCs w:val="24"/>
                <w:lang w:val="ro-MD"/>
              </w:rPr>
              <w:t xml:space="preserve"> Dir</w:t>
            </w:r>
            <w:r w:rsidR="00686D56">
              <w:rPr>
                <w:rFonts w:ascii="Times New Roman" w:hAnsi="Times New Roman" w:cs="Times New Roman"/>
                <w:i/>
                <w:sz w:val="24"/>
                <w:szCs w:val="24"/>
                <w:lang w:val="ro-MD"/>
              </w:rPr>
              <w:t>ecției</w:t>
            </w:r>
            <w:r w:rsidR="00686D56" w:rsidRPr="003F703A">
              <w:rPr>
                <w:rFonts w:ascii="Times New Roman" w:hAnsi="Times New Roman" w:cs="Times New Roman"/>
                <w:i/>
                <w:sz w:val="24"/>
                <w:szCs w:val="24"/>
                <w:lang w:val="ro-MD"/>
              </w:rPr>
              <w:t xml:space="preserve"> suport și protecție consumatori</w:t>
            </w:r>
            <w:r w:rsidR="00E001D4" w:rsidRPr="0081669F">
              <w:rPr>
                <w:rFonts w:ascii="Times New Roman" w:eastAsia="Times New Roman" w:hAnsi="Times New Roman" w:cs="Times New Roman"/>
                <w:bCs/>
                <w:sz w:val="24"/>
                <w:szCs w:val="24"/>
                <w:lang w:val="ro-MD"/>
              </w:rPr>
              <w:t xml:space="preserve"> </w:t>
            </w:r>
            <w:r w:rsidR="005E34DE" w:rsidRPr="0081669F">
              <w:rPr>
                <w:rFonts w:ascii="Times New Roman" w:eastAsia="Times New Roman" w:hAnsi="Times New Roman" w:cs="Times New Roman"/>
                <w:bCs/>
                <w:sz w:val="24"/>
                <w:szCs w:val="24"/>
                <w:lang w:val="ro-MD"/>
              </w:rPr>
              <w:t xml:space="preserve">numărul funcțiilor de conducere nu se majorează, ci se </w:t>
            </w:r>
            <w:r w:rsidR="001E55F9">
              <w:rPr>
                <w:rFonts w:ascii="Times New Roman" w:eastAsia="Times New Roman" w:hAnsi="Times New Roman" w:cs="Times New Roman"/>
                <w:bCs/>
                <w:sz w:val="24"/>
                <w:szCs w:val="24"/>
                <w:lang w:val="ro-MD"/>
              </w:rPr>
              <w:t>menține</w:t>
            </w:r>
            <w:r w:rsidR="00686D56">
              <w:rPr>
                <w:rFonts w:ascii="Times New Roman" w:eastAsia="Times New Roman" w:hAnsi="Times New Roman" w:cs="Times New Roman"/>
                <w:bCs/>
                <w:sz w:val="24"/>
                <w:szCs w:val="24"/>
                <w:lang w:val="ro-MD"/>
              </w:rPr>
              <w:t xml:space="preserve"> la nivelul de </w:t>
            </w:r>
            <w:r w:rsidR="001E55F9">
              <w:rPr>
                <w:rFonts w:ascii="Times New Roman" w:eastAsia="Times New Roman" w:hAnsi="Times New Roman" w:cs="Times New Roman"/>
                <w:bCs/>
                <w:sz w:val="24"/>
                <w:szCs w:val="24"/>
                <w:lang w:val="ro-MD"/>
              </w:rPr>
              <w:t>4</w:t>
            </w:r>
            <w:r w:rsidR="005E34DE" w:rsidRPr="0081669F">
              <w:rPr>
                <w:rFonts w:ascii="Times New Roman" w:eastAsia="Times New Roman" w:hAnsi="Times New Roman" w:cs="Times New Roman"/>
                <w:bCs/>
                <w:sz w:val="24"/>
                <w:szCs w:val="24"/>
                <w:lang w:val="ro-MD"/>
              </w:rPr>
              <w:t xml:space="preserve"> unități</w:t>
            </w:r>
            <w:r w:rsidR="00686D56">
              <w:rPr>
                <w:rFonts w:ascii="Times New Roman" w:eastAsia="Times New Roman" w:hAnsi="Times New Roman" w:cs="Times New Roman"/>
                <w:bCs/>
                <w:sz w:val="24"/>
                <w:szCs w:val="24"/>
                <w:lang w:val="ro-MD"/>
              </w:rPr>
              <w:t xml:space="preserve"> de personal.</w:t>
            </w:r>
          </w:p>
          <w:p w:rsidR="00465376" w:rsidRDefault="00465376" w:rsidP="000A0CB9">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Pentru </w:t>
            </w:r>
            <w:r w:rsidRPr="00465376">
              <w:rPr>
                <w:rFonts w:ascii="Times New Roman" w:hAnsi="Times New Roman" w:cs="Times New Roman"/>
                <w:sz w:val="24"/>
                <w:szCs w:val="24"/>
                <w:lang w:val="ro-MD"/>
              </w:rPr>
              <w:t>Direcția supraveghere și control activități conexe și conformare</w:t>
            </w:r>
            <w:r>
              <w:rPr>
                <w:rFonts w:ascii="Times New Roman" w:hAnsi="Times New Roman" w:cs="Times New Roman"/>
                <w:sz w:val="24"/>
                <w:szCs w:val="24"/>
                <w:lang w:val="ro-MD"/>
              </w:rPr>
              <w:t xml:space="preserve"> se menține 1 funcție de conducere, existentă la moment </w:t>
            </w:r>
            <w:r w:rsidR="005F6F01">
              <w:rPr>
                <w:rFonts w:ascii="Times New Roman" w:hAnsi="Times New Roman" w:cs="Times New Roman"/>
                <w:sz w:val="24"/>
                <w:szCs w:val="24"/>
                <w:lang w:val="ro-MD"/>
              </w:rPr>
              <w:t xml:space="preserve">în cadrul Direcției </w:t>
            </w:r>
            <w:r w:rsidR="00C657C8">
              <w:rPr>
                <w:rFonts w:ascii="Times New Roman" w:hAnsi="Times New Roman" w:cs="Times New Roman"/>
                <w:sz w:val="24"/>
                <w:szCs w:val="24"/>
                <w:lang w:val="ro-MD"/>
              </w:rPr>
              <w:t>activități conexe transportului rutier.</w:t>
            </w:r>
          </w:p>
          <w:p w:rsidR="00807708" w:rsidRPr="001562B7" w:rsidRDefault="004C45BC" w:rsidP="00181BD1">
            <w:pPr>
              <w:spacing w:after="12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Din aceste considerente, propunerile formulate în contextul noii structuri </w:t>
            </w:r>
            <w:r w:rsidR="001200AE">
              <w:rPr>
                <w:rFonts w:ascii="Times New Roman" w:hAnsi="Times New Roman" w:cs="Times New Roman"/>
                <w:sz w:val="24"/>
                <w:szCs w:val="24"/>
                <w:lang w:val="ro-MD"/>
              </w:rPr>
              <w:t xml:space="preserve">propuse </w:t>
            </w:r>
            <w:r>
              <w:rPr>
                <w:rFonts w:ascii="Times New Roman" w:hAnsi="Times New Roman" w:cs="Times New Roman"/>
                <w:sz w:val="24"/>
                <w:szCs w:val="24"/>
                <w:lang w:val="ro-MD"/>
              </w:rPr>
              <w:t>a ANTA nu vor necesita cheltuieli financiare suplimentare</w:t>
            </w:r>
            <w:r w:rsidR="001562B7">
              <w:rPr>
                <w:rFonts w:ascii="Times New Roman" w:hAnsi="Times New Roman" w:cs="Times New Roman"/>
                <w:sz w:val="24"/>
                <w:szCs w:val="24"/>
                <w:lang w:val="ro-MD"/>
              </w:rPr>
              <w:t xml:space="preserve"> de la bugetul de stat</w:t>
            </w:r>
            <w:r>
              <w:rPr>
                <w:rFonts w:ascii="Times New Roman" w:hAnsi="Times New Roman" w:cs="Times New Roman"/>
                <w:sz w:val="24"/>
                <w:szCs w:val="24"/>
                <w:lang w:val="ro-MD"/>
              </w:rPr>
              <w:t xml:space="preserve"> și se vor realiza în limita alocațiilor aprobate.</w:t>
            </w:r>
            <w:r w:rsidR="00807708">
              <w:rPr>
                <w:rFonts w:ascii="Times New Roman" w:hAnsi="Times New Roman" w:cs="Times New Roman"/>
                <w:sz w:val="24"/>
                <w:szCs w:val="24"/>
                <w:lang w:val="ro-MD"/>
              </w:rPr>
              <w:t xml:space="preserve"> </w:t>
            </w:r>
            <w:r w:rsidR="00807708" w:rsidRPr="00181BD1">
              <w:rPr>
                <w:rFonts w:ascii="Times New Roman" w:hAnsi="Times New Roman" w:cs="Times New Roman"/>
                <w:sz w:val="24"/>
                <w:szCs w:val="24"/>
                <w:lang w:val="ro-MD"/>
              </w:rPr>
              <w:t xml:space="preserve">Or, potrivit </w:t>
            </w:r>
            <w:r w:rsidR="00807708" w:rsidRPr="00181BD1">
              <w:rPr>
                <w:rFonts w:ascii="Times New Roman" w:eastAsia="Times New Roman" w:hAnsi="Times New Roman" w:cs="Times New Roman"/>
                <w:bCs/>
                <w:sz w:val="24"/>
                <w:szCs w:val="24"/>
                <w:lang w:val="ro-MD"/>
              </w:rPr>
              <w:t xml:space="preserve">calculelor estimative pentru </w:t>
            </w:r>
            <w:r w:rsidR="00807708" w:rsidRPr="00181BD1">
              <w:rPr>
                <w:rFonts w:ascii="Times New Roman" w:hAnsi="Times New Roman" w:cs="Times New Roman"/>
                <w:sz w:val="24"/>
                <w:szCs w:val="24"/>
                <w:lang w:val="ro-MD"/>
              </w:rPr>
              <w:t xml:space="preserve">salarizarea funcțiilor publice de conducere în cadrul subdiviziunilor cărora le-a fost modificat statutul </w:t>
            </w:r>
            <w:r w:rsidR="001562B7" w:rsidRPr="00181BD1">
              <w:rPr>
                <w:rFonts w:ascii="Times New Roman" w:hAnsi="Times New Roman" w:cs="Times New Roman"/>
                <w:sz w:val="24"/>
                <w:szCs w:val="24"/>
                <w:lang w:val="ro-MD"/>
              </w:rPr>
              <w:t>(din serviciu în secție)</w:t>
            </w:r>
            <w:r w:rsidR="00807708" w:rsidRPr="00181BD1">
              <w:rPr>
                <w:rFonts w:ascii="Times New Roman" w:hAnsi="Times New Roman" w:cs="Times New Roman"/>
                <w:sz w:val="24"/>
                <w:szCs w:val="24"/>
                <w:lang w:val="ro-MD"/>
              </w:rPr>
              <w:t xml:space="preserve">, inclusiv a </w:t>
            </w:r>
            <w:r w:rsidR="001562B7" w:rsidRPr="00181BD1">
              <w:rPr>
                <w:rFonts w:ascii="Times New Roman" w:hAnsi="Times New Roman" w:cs="Times New Roman"/>
                <w:sz w:val="24"/>
                <w:szCs w:val="24"/>
                <w:lang w:val="ro-MD"/>
              </w:rPr>
              <w:t xml:space="preserve">funcției de ,,șef Direcție” în cadrul </w:t>
            </w:r>
            <w:r w:rsidR="001562B7" w:rsidRPr="00181BD1">
              <w:rPr>
                <w:rFonts w:ascii="Times New Roman" w:hAnsi="Times New Roman" w:cs="Times New Roman"/>
                <w:i/>
                <w:sz w:val="24"/>
                <w:szCs w:val="24"/>
                <w:lang w:val="ro-MD"/>
              </w:rPr>
              <w:t>Direcției suport și protecție consumatori</w:t>
            </w:r>
            <w:r w:rsidR="001562B7" w:rsidRPr="00181BD1">
              <w:rPr>
                <w:rFonts w:ascii="Times New Roman" w:eastAsia="Times New Roman" w:hAnsi="Times New Roman" w:cs="Times New Roman"/>
                <w:bCs/>
                <w:sz w:val="24"/>
                <w:szCs w:val="24"/>
                <w:lang w:val="ro-MD"/>
              </w:rPr>
              <w:t xml:space="preserve"> </w:t>
            </w:r>
            <w:r w:rsidR="00807708" w:rsidRPr="00181BD1">
              <w:rPr>
                <w:rFonts w:ascii="Times New Roman" w:hAnsi="Times New Roman" w:cs="Times New Roman"/>
                <w:sz w:val="24"/>
                <w:szCs w:val="24"/>
                <w:lang w:val="ro-MD"/>
              </w:rPr>
              <w:t xml:space="preserve">vor fi necesare </w:t>
            </w:r>
            <w:r w:rsidR="00181BD1">
              <w:rPr>
                <w:rFonts w:ascii="Times New Roman" w:hAnsi="Times New Roman" w:cs="Times New Roman"/>
                <w:sz w:val="24"/>
                <w:szCs w:val="24"/>
                <w:lang w:val="ro-MD"/>
              </w:rPr>
              <w:t xml:space="preserve">suplimentar </w:t>
            </w:r>
            <w:r w:rsidR="00807708" w:rsidRPr="00181BD1">
              <w:rPr>
                <w:rFonts w:ascii="Times New Roman" w:hAnsi="Times New Roman" w:cs="Times New Roman"/>
                <w:sz w:val="24"/>
                <w:szCs w:val="24"/>
                <w:lang w:val="ro-MD"/>
              </w:rPr>
              <w:t xml:space="preserve">circa </w:t>
            </w:r>
            <w:r w:rsidR="00181BD1" w:rsidRPr="00181BD1">
              <w:rPr>
                <w:rFonts w:ascii="Times New Roman" w:hAnsi="Times New Roman" w:cs="Times New Roman"/>
                <w:sz w:val="24"/>
                <w:szCs w:val="24"/>
                <w:lang w:val="ro-MD"/>
              </w:rPr>
              <w:t>50 mii lei anual, ceea ce reprezintă o sumă nesemnificativă, care va fi acoperită din contul alocațiilor aprobate.</w:t>
            </w:r>
          </w:p>
          <w:p w:rsidR="00D1215A" w:rsidRPr="000A0CB9" w:rsidRDefault="00807708" w:rsidP="000A0CB9">
            <w:pPr>
              <w:spacing w:after="0" w:line="276" w:lineRule="auto"/>
              <w:jc w:val="both"/>
              <w:rPr>
                <w:rFonts w:ascii="Times New Roman" w:hAnsi="Times New Roman" w:cs="Times New Roman"/>
                <w:bCs/>
                <w:sz w:val="24"/>
                <w:szCs w:val="24"/>
                <w:lang w:val="ro-RO"/>
              </w:rPr>
            </w:pPr>
            <w:r w:rsidRPr="00FD5564">
              <w:rPr>
                <w:rFonts w:ascii="Times New Roman" w:hAnsi="Times New Roman" w:cs="Times New Roman"/>
                <w:sz w:val="20"/>
                <w:szCs w:val="20"/>
                <w:lang w:val="ro-MD"/>
              </w:rPr>
              <w:t xml:space="preserve"> </w:t>
            </w:r>
            <w:r w:rsidR="000A0CB9">
              <w:rPr>
                <w:rFonts w:ascii="Times New Roman" w:hAnsi="Times New Roman" w:cs="Times New Roman"/>
                <w:bCs/>
                <w:sz w:val="24"/>
                <w:szCs w:val="24"/>
                <w:lang w:val="ro-RO"/>
              </w:rPr>
              <w:t>C</w:t>
            </w:r>
            <w:r w:rsidR="00D1215A" w:rsidRPr="00D1215A">
              <w:rPr>
                <w:rFonts w:ascii="Times New Roman" w:hAnsi="Times New Roman" w:cs="Times New Roman"/>
                <w:bCs/>
                <w:sz w:val="24"/>
                <w:szCs w:val="24"/>
                <w:lang w:val="ro-RO"/>
              </w:rPr>
              <w:t>u referire la punerea în sarcina ANTA de a asigura</w:t>
            </w:r>
            <w:r w:rsidR="00D1215A" w:rsidRPr="00D1215A">
              <w:rPr>
                <w:rFonts w:ascii="Times New Roman" w:hAnsi="Times New Roman" w:cs="Times New Roman"/>
                <w:bCs/>
                <w:sz w:val="24"/>
                <w:szCs w:val="24"/>
                <w:lang w:val="ro-MD"/>
              </w:rPr>
              <w:t xml:space="preserve"> p</w:t>
            </w:r>
            <w:r w:rsidR="00D1215A" w:rsidRPr="00D1215A">
              <w:rPr>
                <w:rFonts w:ascii="Times New Roman" w:hAnsi="Times New Roman" w:cs="Times New Roman"/>
                <w:sz w:val="24"/>
                <w:szCs w:val="24"/>
                <w:lang w:val="ro-MD"/>
              </w:rPr>
              <w:t>ână la 3</w:t>
            </w:r>
            <w:r w:rsidR="00DA4AAE">
              <w:rPr>
                <w:rFonts w:ascii="Times New Roman" w:hAnsi="Times New Roman" w:cs="Times New Roman"/>
                <w:sz w:val="24"/>
                <w:szCs w:val="24"/>
                <w:lang w:val="ro-MD"/>
              </w:rPr>
              <w:t>0 iunie 2024</w:t>
            </w:r>
            <w:r w:rsidR="00D1215A" w:rsidRPr="00D1215A">
              <w:rPr>
                <w:rFonts w:ascii="Times New Roman" w:hAnsi="Times New Roman" w:cs="Times New Roman"/>
                <w:sz w:val="24"/>
                <w:szCs w:val="24"/>
                <w:lang w:val="ro-MD"/>
              </w:rPr>
              <w:t xml:space="preserve">, dotarea tuturor inspectorilor cu </w:t>
            </w:r>
            <w:r w:rsidR="00D1215A" w:rsidRPr="00D1215A">
              <w:rPr>
                <w:rFonts w:ascii="Times New Roman" w:hAnsi="Times New Roman" w:cs="Times New Roman"/>
                <w:color w:val="000000"/>
                <w:sz w:val="24"/>
                <w:szCs w:val="24"/>
                <w:shd w:val="clear" w:color="auto" w:fill="FFFFFF"/>
                <w:lang w:val="ro-MD"/>
              </w:rPr>
              <w:t xml:space="preserve">sisteme de supraveghere video portabile, menționăm că nu vor fi necesare surse financiare bugetare suplimentare în acest sens, întrucât deja sau identificat disponibilități din partea partenerilor de dezvoltare pentru </w:t>
            </w:r>
            <w:r w:rsidR="00572DCE">
              <w:rPr>
                <w:rFonts w:ascii="Times New Roman" w:hAnsi="Times New Roman" w:cs="Times New Roman"/>
                <w:color w:val="000000"/>
                <w:sz w:val="24"/>
                <w:szCs w:val="24"/>
                <w:shd w:val="clear" w:color="auto" w:fill="FFFFFF"/>
                <w:lang w:val="ro-MD"/>
              </w:rPr>
              <w:t>dotarea inspectorilor cu sisteme de supraveghere video portabile.</w:t>
            </w:r>
            <w:r w:rsidR="00D1215A" w:rsidRPr="00D1215A">
              <w:rPr>
                <w:rFonts w:ascii="Times New Roman" w:hAnsi="Times New Roman" w:cs="Times New Roman"/>
                <w:color w:val="000000"/>
                <w:sz w:val="24"/>
                <w:szCs w:val="24"/>
                <w:shd w:val="clear" w:color="auto" w:fill="FFFFFF"/>
                <w:lang w:val="ro-MD"/>
              </w:rPr>
              <w:t xml:space="preserve"> </w:t>
            </w:r>
            <w:r w:rsidR="00465376">
              <w:rPr>
                <w:rFonts w:ascii="Times New Roman" w:hAnsi="Times New Roman" w:cs="Times New Roman"/>
                <w:color w:val="000000"/>
                <w:sz w:val="24"/>
                <w:szCs w:val="24"/>
                <w:shd w:val="clear" w:color="auto" w:fill="FFFFFF"/>
                <w:lang w:val="ro-MD"/>
              </w:rPr>
              <w:t>Remarcăm că, prețul unui sistem de supraveghere video portabil este de circa 40 mii lei, fiind necesare 36 de sisteme, ceea ce constituie circa 1,4 mln. lei.</w:t>
            </w:r>
            <w:r w:rsidR="00102AB9">
              <w:rPr>
                <w:rFonts w:ascii="Times New Roman" w:hAnsi="Times New Roman" w:cs="Times New Roman"/>
                <w:color w:val="000000"/>
                <w:sz w:val="24"/>
                <w:szCs w:val="24"/>
                <w:shd w:val="clear" w:color="auto" w:fill="FFFFFF"/>
                <w:lang w:val="ro-MD"/>
              </w:rPr>
              <w:t xml:space="preserve"> Astfel, întrucât aceste surse  financiare vor fi alocata de către partenerii de dezvoltare, nu vor fi afectate cheltuielile bugetare.</w:t>
            </w:r>
          </w:p>
          <w:p w:rsidR="004F7F60" w:rsidRPr="00D1215A" w:rsidRDefault="00102AB9" w:rsidP="00D1215A">
            <w:pPr>
              <w:shd w:val="clear" w:color="auto" w:fill="FFFFFF"/>
              <w:spacing w:after="0" w:line="276" w:lineRule="auto"/>
              <w:jc w:val="both"/>
              <w:rPr>
                <w:rFonts w:ascii="Times New Roman" w:eastAsia="Times New Roman" w:hAnsi="Times New Roman" w:cs="Times New Roman"/>
                <w:color w:val="000000"/>
                <w:sz w:val="24"/>
                <w:szCs w:val="24"/>
                <w:lang w:val="ro-MD"/>
              </w:rPr>
            </w:pPr>
            <w:r>
              <w:rPr>
                <w:rFonts w:ascii="Times New Roman" w:hAnsi="Times New Roman" w:cs="Times New Roman"/>
                <w:color w:val="000000"/>
                <w:sz w:val="24"/>
                <w:szCs w:val="24"/>
                <w:shd w:val="clear" w:color="auto" w:fill="FFFFFF"/>
                <w:lang w:val="ro-RO"/>
              </w:rPr>
              <w:t>În contextul enunțat</w:t>
            </w:r>
            <w:r w:rsidR="000A0CB9">
              <w:rPr>
                <w:rFonts w:ascii="Times New Roman" w:hAnsi="Times New Roman" w:cs="Times New Roman"/>
                <w:color w:val="000000"/>
                <w:sz w:val="24"/>
                <w:szCs w:val="24"/>
                <w:shd w:val="clear" w:color="auto" w:fill="FFFFFF"/>
                <w:lang w:val="ro-MD"/>
              </w:rPr>
              <w:t xml:space="preserve">, </w:t>
            </w:r>
            <w:r w:rsidR="00D1215A" w:rsidRPr="00D1215A">
              <w:rPr>
                <w:rFonts w:ascii="Times New Roman" w:hAnsi="Times New Roman" w:cs="Times New Roman"/>
                <w:color w:val="000000"/>
                <w:sz w:val="24"/>
                <w:szCs w:val="24"/>
                <w:shd w:val="clear" w:color="auto" w:fill="FFFFFF"/>
                <w:lang w:val="ro-MD"/>
              </w:rPr>
              <w:t>proiectul de hotărâre dispune la pct.</w:t>
            </w:r>
            <w:r w:rsidR="00D1215A">
              <w:rPr>
                <w:rFonts w:ascii="Times New Roman" w:hAnsi="Times New Roman" w:cs="Times New Roman"/>
                <w:color w:val="000000"/>
                <w:sz w:val="24"/>
                <w:szCs w:val="24"/>
                <w:shd w:val="clear" w:color="auto" w:fill="FFFFFF"/>
                <w:lang w:val="ro-MD"/>
              </w:rPr>
              <w:t>5</w:t>
            </w:r>
            <w:r w:rsidR="00D1215A" w:rsidRPr="00D1215A">
              <w:rPr>
                <w:rFonts w:ascii="Times New Roman" w:hAnsi="Times New Roman" w:cs="Times New Roman"/>
                <w:color w:val="000000"/>
                <w:sz w:val="24"/>
                <w:szCs w:val="24"/>
                <w:shd w:val="clear" w:color="auto" w:fill="FFFFFF"/>
                <w:lang w:val="ro-MD"/>
              </w:rPr>
              <w:t xml:space="preserve"> că</w:t>
            </w:r>
            <w:r w:rsidR="00D1215A">
              <w:rPr>
                <w:rFonts w:ascii="Times New Roman" w:hAnsi="Times New Roman" w:cs="Times New Roman"/>
                <w:color w:val="000000"/>
                <w:sz w:val="24"/>
                <w:szCs w:val="24"/>
                <w:shd w:val="clear" w:color="auto" w:fill="FFFFFF"/>
                <w:lang w:val="ro-MD"/>
              </w:rPr>
              <w:t>,</w:t>
            </w:r>
            <w:r w:rsidR="00D1215A" w:rsidRPr="00D1215A">
              <w:rPr>
                <w:rFonts w:ascii="Times New Roman" w:hAnsi="Times New Roman" w:cs="Times New Roman"/>
                <w:color w:val="000000"/>
                <w:sz w:val="24"/>
                <w:szCs w:val="24"/>
                <w:shd w:val="clear" w:color="auto" w:fill="FFFFFF"/>
                <w:lang w:val="ro-MD"/>
              </w:rPr>
              <w:t xml:space="preserve"> </w:t>
            </w:r>
            <w:r w:rsidR="00D1215A">
              <w:rPr>
                <w:rFonts w:ascii="Times New Roman" w:hAnsi="Times New Roman" w:cs="Times New Roman"/>
                <w:sz w:val="24"/>
                <w:szCs w:val="24"/>
                <w:lang w:val="ro-MD"/>
              </w:rPr>
              <w:t>c</w:t>
            </w:r>
            <w:r w:rsidR="00D1215A" w:rsidRPr="00D1215A">
              <w:rPr>
                <w:rFonts w:ascii="Times New Roman" w:hAnsi="Times New Roman" w:cs="Times New Roman"/>
                <w:sz w:val="24"/>
                <w:szCs w:val="24"/>
                <w:lang w:val="ro-MD"/>
              </w:rPr>
              <w:t>heltuielile de punere în aplicare a prezentei hotărâri vor fi acoperite din contul și în limita alocațiilor bugetare aprobate.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6.</w:t>
            </w:r>
            <w:r w:rsidRPr="00C215E5">
              <w:rPr>
                <w:rFonts w:ascii="Times New Roman" w:eastAsia="Times New Roman" w:hAnsi="Times New Roman" w:cs="Times New Roman"/>
                <w:b/>
                <w:color w:val="000000"/>
                <w:sz w:val="24"/>
                <w:szCs w:val="24"/>
                <w:lang w:val="ro-MD"/>
              </w:rPr>
              <w:t> Modul de încorporare a actului în cadrul normativ în vigoare</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F53C9B">
            <w:pPr>
              <w:spacing w:after="0" w:line="276" w:lineRule="auto"/>
              <w:jc w:val="both"/>
              <w:rPr>
                <w:rFonts w:ascii="Times New Roman" w:eastAsia="Times New Roman" w:hAnsi="Times New Roman" w:cs="Times New Roman"/>
                <w:color w:val="000000"/>
                <w:sz w:val="24"/>
                <w:szCs w:val="24"/>
                <w:lang w:val="ro-MD"/>
              </w:rPr>
            </w:pPr>
            <w:r w:rsidRPr="00632FE1">
              <w:rPr>
                <w:rFonts w:ascii="Times New Roman" w:eastAsia="Times New Roman" w:hAnsi="Times New Roman" w:cs="Times New Roman"/>
                <w:color w:val="000000"/>
                <w:sz w:val="26"/>
                <w:szCs w:val="26"/>
                <w:lang w:val="ro-MD"/>
              </w:rPr>
              <w:t> </w:t>
            </w:r>
            <w:r w:rsidRPr="00C215E5">
              <w:rPr>
                <w:rFonts w:ascii="Times New Roman" w:hAnsi="Times New Roman" w:cs="Times New Roman"/>
                <w:sz w:val="24"/>
                <w:szCs w:val="24"/>
                <w:shd w:val="clear" w:color="auto" w:fill="FFFFFF"/>
                <w:lang w:val="ro-RO" w:eastAsia="ar-SA"/>
              </w:rPr>
              <w:t>Aprobarea proiectului nu atrage după sine necesitatea modificării sau abrogării altor acte normative în sensul aducerii acestora în concordanță cu reglementările acestuia</w:t>
            </w:r>
            <w:r w:rsidR="00E1768E">
              <w:rPr>
                <w:rFonts w:ascii="Times New Roman" w:hAnsi="Times New Roman" w:cs="Times New Roman"/>
                <w:color w:val="000000"/>
                <w:sz w:val="24"/>
                <w:szCs w:val="24"/>
                <w:lang w:val="ro-MD"/>
              </w:rPr>
              <w:t xml:space="preserve">. </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7.</w:t>
            </w:r>
            <w:r w:rsidRPr="00C215E5">
              <w:rPr>
                <w:rFonts w:ascii="Times New Roman" w:eastAsia="Times New Roman" w:hAnsi="Times New Roman" w:cs="Times New Roman"/>
                <w:b/>
                <w:color w:val="000000"/>
                <w:sz w:val="24"/>
                <w:szCs w:val="24"/>
                <w:lang w:val="ro-MD"/>
              </w:rPr>
              <w:t> Avizarea și consultarea publică a proiectului</w:t>
            </w:r>
          </w:p>
        </w:tc>
      </w:tr>
      <w:tr w:rsidR="00B30C8B" w:rsidRPr="00E638CE"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pStyle w:val="TableParagraph"/>
              <w:spacing w:before="7" w:line="276" w:lineRule="auto"/>
              <w:ind w:left="44" w:right="30"/>
              <w:jc w:val="both"/>
              <w:rPr>
                <w:sz w:val="24"/>
                <w:szCs w:val="24"/>
                <w:lang w:val="ro-RO"/>
              </w:rPr>
            </w:pPr>
            <w:r w:rsidRPr="00C215E5">
              <w:rPr>
                <w:sz w:val="24"/>
                <w:szCs w:val="24"/>
                <w:lang w:val="ro-RO"/>
              </w:rPr>
              <w:t>Proiectul va fi supus procedurii de examinare și avizare în conformitate cu prevederile</w:t>
            </w:r>
            <w:r w:rsidRPr="00C215E5">
              <w:rPr>
                <w:spacing w:val="1"/>
                <w:sz w:val="24"/>
                <w:szCs w:val="24"/>
                <w:lang w:val="ro-RO"/>
              </w:rPr>
              <w:t xml:space="preserve"> </w:t>
            </w:r>
            <w:r w:rsidRPr="00C215E5">
              <w:rPr>
                <w:sz w:val="24"/>
                <w:szCs w:val="24"/>
                <w:lang w:val="ro-RO"/>
              </w:rPr>
              <w:t>Legii</w:t>
            </w:r>
            <w:r w:rsidRPr="00C215E5">
              <w:rPr>
                <w:spacing w:val="-1"/>
                <w:sz w:val="24"/>
                <w:szCs w:val="24"/>
                <w:lang w:val="ro-RO"/>
              </w:rPr>
              <w:t xml:space="preserve"> nr. </w:t>
            </w:r>
            <w:r w:rsidRPr="00C215E5">
              <w:rPr>
                <w:sz w:val="24"/>
                <w:szCs w:val="24"/>
                <w:lang w:val="ro-RO"/>
              </w:rPr>
              <w:lastRenderedPageBreak/>
              <w:t>100/2017 privind</w:t>
            </w:r>
            <w:r w:rsidRPr="00C215E5">
              <w:rPr>
                <w:spacing w:val="-2"/>
                <w:sz w:val="24"/>
                <w:szCs w:val="24"/>
                <w:lang w:val="ro-RO"/>
              </w:rPr>
              <w:t xml:space="preserve"> </w:t>
            </w:r>
            <w:r w:rsidRPr="00C215E5">
              <w:rPr>
                <w:sz w:val="24"/>
                <w:szCs w:val="24"/>
                <w:lang w:val="ro-RO"/>
              </w:rPr>
              <w:t>actele normative.</w:t>
            </w:r>
          </w:p>
          <w:p w:rsidR="00B30C8B" w:rsidRPr="00632FE1" w:rsidRDefault="00B30C8B" w:rsidP="00C215E5">
            <w:pPr>
              <w:pStyle w:val="TableParagraph"/>
              <w:spacing w:line="276" w:lineRule="auto"/>
              <w:ind w:left="44" w:right="30"/>
              <w:jc w:val="both"/>
              <w:rPr>
                <w:sz w:val="26"/>
                <w:szCs w:val="26"/>
                <w:u w:val="single"/>
                <w:lang w:val="ro-RO"/>
              </w:rPr>
            </w:pPr>
            <w:r w:rsidRPr="00C215E5">
              <w:rPr>
                <w:sz w:val="24"/>
                <w:szCs w:val="24"/>
                <w:lang w:val="ro-RO"/>
              </w:rPr>
              <w:t>În</w:t>
            </w:r>
            <w:r w:rsidRPr="00C215E5">
              <w:rPr>
                <w:spacing w:val="1"/>
                <w:sz w:val="24"/>
                <w:szCs w:val="24"/>
                <w:lang w:val="ro-RO"/>
              </w:rPr>
              <w:t xml:space="preserve"> </w:t>
            </w:r>
            <w:r w:rsidRPr="00C215E5">
              <w:rPr>
                <w:sz w:val="24"/>
                <w:szCs w:val="24"/>
                <w:lang w:val="ro-RO"/>
              </w:rPr>
              <w:t>scopul</w:t>
            </w:r>
            <w:r w:rsidRPr="00C215E5">
              <w:rPr>
                <w:spacing w:val="1"/>
                <w:sz w:val="24"/>
                <w:szCs w:val="24"/>
                <w:lang w:val="ro-RO"/>
              </w:rPr>
              <w:t xml:space="preserve"> </w:t>
            </w:r>
            <w:r w:rsidRPr="00C215E5">
              <w:rPr>
                <w:sz w:val="24"/>
                <w:szCs w:val="24"/>
                <w:lang w:val="ro-RO"/>
              </w:rPr>
              <w:t>respectării</w:t>
            </w:r>
            <w:r w:rsidRPr="00C215E5">
              <w:rPr>
                <w:spacing w:val="1"/>
                <w:sz w:val="24"/>
                <w:szCs w:val="24"/>
                <w:lang w:val="ro-RO"/>
              </w:rPr>
              <w:t xml:space="preserve"> </w:t>
            </w:r>
            <w:r w:rsidRPr="00C215E5">
              <w:rPr>
                <w:sz w:val="24"/>
                <w:szCs w:val="24"/>
                <w:lang w:val="ro-RO"/>
              </w:rPr>
              <w:t>prevederilor</w:t>
            </w:r>
            <w:r w:rsidRPr="00C215E5">
              <w:rPr>
                <w:spacing w:val="1"/>
                <w:sz w:val="24"/>
                <w:szCs w:val="24"/>
                <w:lang w:val="ro-RO"/>
              </w:rPr>
              <w:t xml:space="preserve"> </w:t>
            </w:r>
            <w:r w:rsidRPr="00C215E5">
              <w:rPr>
                <w:sz w:val="24"/>
                <w:szCs w:val="24"/>
                <w:lang w:val="ro-RO"/>
              </w:rPr>
              <w:t>Legii</w:t>
            </w:r>
            <w:r w:rsidRPr="00C215E5">
              <w:rPr>
                <w:spacing w:val="1"/>
                <w:sz w:val="24"/>
                <w:szCs w:val="24"/>
                <w:lang w:val="ro-RO"/>
              </w:rPr>
              <w:t xml:space="preserve"> nr. </w:t>
            </w:r>
            <w:r w:rsidRPr="00C215E5">
              <w:rPr>
                <w:sz w:val="24"/>
                <w:szCs w:val="24"/>
                <w:lang w:val="ro-RO"/>
              </w:rPr>
              <w:t>239/2008</w:t>
            </w:r>
            <w:r w:rsidRPr="00C215E5">
              <w:rPr>
                <w:spacing w:val="1"/>
                <w:sz w:val="24"/>
                <w:szCs w:val="24"/>
                <w:lang w:val="ro-RO"/>
              </w:rPr>
              <w:t xml:space="preserve"> </w:t>
            </w:r>
            <w:r w:rsidRPr="00C215E5">
              <w:rPr>
                <w:sz w:val="24"/>
                <w:szCs w:val="24"/>
                <w:lang w:val="ro-RO"/>
              </w:rPr>
              <w:t>privind</w:t>
            </w:r>
            <w:r w:rsidRPr="00C215E5">
              <w:rPr>
                <w:spacing w:val="1"/>
                <w:sz w:val="24"/>
                <w:szCs w:val="24"/>
                <w:lang w:val="ro-RO"/>
              </w:rPr>
              <w:t xml:space="preserve"> </w:t>
            </w:r>
            <w:r w:rsidRPr="00C215E5">
              <w:rPr>
                <w:sz w:val="24"/>
                <w:szCs w:val="24"/>
                <w:lang w:val="ro-RO"/>
              </w:rPr>
              <w:t>transparența</w:t>
            </w:r>
            <w:r w:rsidRPr="00C215E5">
              <w:rPr>
                <w:spacing w:val="1"/>
                <w:sz w:val="24"/>
                <w:szCs w:val="24"/>
                <w:lang w:val="ro-RO"/>
              </w:rPr>
              <w:t xml:space="preserve"> </w:t>
            </w:r>
            <w:r w:rsidRPr="00C215E5">
              <w:rPr>
                <w:sz w:val="24"/>
                <w:szCs w:val="24"/>
                <w:lang w:val="ro-RO"/>
              </w:rPr>
              <w:t>în</w:t>
            </w:r>
            <w:r w:rsidRPr="00C215E5">
              <w:rPr>
                <w:spacing w:val="1"/>
                <w:sz w:val="24"/>
                <w:szCs w:val="24"/>
                <w:lang w:val="ro-RO"/>
              </w:rPr>
              <w:t xml:space="preserve"> </w:t>
            </w:r>
            <w:r w:rsidRPr="00C215E5">
              <w:rPr>
                <w:sz w:val="24"/>
                <w:szCs w:val="24"/>
                <w:lang w:val="ro-RO"/>
              </w:rPr>
              <w:t>procesul</w:t>
            </w:r>
            <w:r w:rsidRPr="00C215E5">
              <w:rPr>
                <w:spacing w:val="1"/>
                <w:sz w:val="24"/>
                <w:szCs w:val="24"/>
                <w:lang w:val="ro-RO"/>
              </w:rPr>
              <w:t xml:space="preserve"> </w:t>
            </w:r>
            <w:r w:rsidRPr="00C215E5">
              <w:rPr>
                <w:sz w:val="24"/>
                <w:szCs w:val="24"/>
                <w:lang w:val="ro-RO"/>
              </w:rPr>
              <w:t>decizional, proiectul va fi publicat pe pagina web oficială a Ministerului</w:t>
            </w:r>
            <w:r w:rsidRPr="00C215E5">
              <w:rPr>
                <w:spacing w:val="1"/>
                <w:sz w:val="24"/>
                <w:szCs w:val="24"/>
                <w:lang w:val="ro-RO"/>
              </w:rPr>
              <w:t xml:space="preserve"> </w:t>
            </w:r>
            <w:r w:rsidRPr="00C215E5">
              <w:rPr>
                <w:sz w:val="24"/>
                <w:szCs w:val="24"/>
                <w:lang w:val="ro-RO"/>
              </w:rPr>
              <w:t>Infrastructurii</w:t>
            </w:r>
            <w:r w:rsidRPr="00C215E5">
              <w:rPr>
                <w:spacing w:val="1"/>
                <w:sz w:val="24"/>
                <w:szCs w:val="24"/>
                <w:lang w:val="ro-RO"/>
              </w:rPr>
              <w:t xml:space="preserve"> </w:t>
            </w:r>
            <w:r w:rsidRPr="00C215E5">
              <w:rPr>
                <w:sz w:val="24"/>
                <w:szCs w:val="24"/>
                <w:lang w:val="ro-RO"/>
              </w:rPr>
              <w:t>și</w:t>
            </w:r>
            <w:r w:rsidRPr="00C215E5">
              <w:rPr>
                <w:spacing w:val="1"/>
                <w:sz w:val="24"/>
                <w:szCs w:val="24"/>
                <w:lang w:val="ro-RO"/>
              </w:rPr>
              <w:t xml:space="preserve"> </w:t>
            </w:r>
            <w:r w:rsidRPr="00C215E5">
              <w:rPr>
                <w:sz w:val="24"/>
                <w:szCs w:val="24"/>
                <w:lang w:val="ro-RO"/>
              </w:rPr>
              <w:t>Dezvoltării</w:t>
            </w:r>
            <w:r w:rsidRPr="00C215E5">
              <w:rPr>
                <w:spacing w:val="1"/>
                <w:sz w:val="24"/>
                <w:szCs w:val="24"/>
                <w:lang w:val="ro-RO"/>
              </w:rPr>
              <w:t xml:space="preserve"> </w:t>
            </w:r>
            <w:r w:rsidRPr="00C215E5">
              <w:rPr>
                <w:sz w:val="24"/>
                <w:szCs w:val="24"/>
                <w:lang w:val="ro-RO"/>
              </w:rPr>
              <w:t>Regionale</w:t>
            </w:r>
            <w:r w:rsidRPr="00C215E5">
              <w:rPr>
                <w:spacing w:val="1"/>
                <w:sz w:val="24"/>
                <w:szCs w:val="24"/>
                <w:lang w:val="ro-RO"/>
              </w:rPr>
              <w:t xml:space="preserve"> </w:t>
            </w:r>
            <w:r w:rsidRPr="00C215E5">
              <w:rPr>
                <w:sz w:val="24"/>
                <w:szCs w:val="24"/>
                <w:lang w:val="ro-RO"/>
              </w:rPr>
              <w:t>(compartimentul</w:t>
            </w:r>
            <w:r w:rsidRPr="00C215E5">
              <w:rPr>
                <w:spacing w:val="1"/>
                <w:sz w:val="24"/>
                <w:szCs w:val="24"/>
                <w:lang w:val="ro-RO"/>
              </w:rPr>
              <w:t xml:space="preserve"> </w:t>
            </w:r>
            <w:r w:rsidRPr="00C215E5">
              <w:rPr>
                <w:i/>
                <w:sz w:val="24"/>
                <w:szCs w:val="24"/>
                <w:lang w:val="ro-RO"/>
              </w:rPr>
              <w:t>„Transparența”</w:t>
            </w:r>
            <w:r w:rsidRPr="00C215E5">
              <w:rPr>
                <w:sz w:val="24"/>
                <w:szCs w:val="24"/>
                <w:lang w:val="ro-RO"/>
              </w:rPr>
              <w:t>,</w:t>
            </w:r>
            <w:r w:rsidRPr="00C215E5">
              <w:rPr>
                <w:spacing w:val="1"/>
                <w:sz w:val="24"/>
                <w:szCs w:val="24"/>
                <w:lang w:val="ro-RO"/>
              </w:rPr>
              <w:t xml:space="preserve"> </w:t>
            </w:r>
            <w:r w:rsidRPr="00C215E5">
              <w:rPr>
                <w:sz w:val="24"/>
                <w:szCs w:val="24"/>
                <w:lang w:val="ro-RO"/>
              </w:rPr>
              <w:t xml:space="preserve">directoriul </w:t>
            </w:r>
            <w:r w:rsidRPr="00C215E5">
              <w:rPr>
                <w:spacing w:val="-57"/>
                <w:sz w:val="24"/>
                <w:szCs w:val="24"/>
                <w:lang w:val="ro-RO"/>
              </w:rPr>
              <w:t xml:space="preserve"> </w:t>
            </w:r>
            <w:r w:rsidRPr="00C215E5">
              <w:rPr>
                <w:i/>
                <w:sz w:val="24"/>
                <w:szCs w:val="24"/>
                <w:lang w:val="ro-RO"/>
              </w:rPr>
              <w:t>Transparență</w:t>
            </w:r>
            <w:r w:rsidRPr="00C215E5">
              <w:rPr>
                <w:i/>
                <w:spacing w:val="-1"/>
                <w:sz w:val="24"/>
                <w:szCs w:val="24"/>
                <w:lang w:val="ro-RO"/>
              </w:rPr>
              <w:t xml:space="preserve"> </w:t>
            </w:r>
            <w:r w:rsidRPr="00C215E5">
              <w:rPr>
                <w:i/>
                <w:sz w:val="24"/>
                <w:szCs w:val="24"/>
                <w:lang w:val="ro-RO"/>
              </w:rPr>
              <w:t>decizională”</w:t>
            </w:r>
            <w:r w:rsidRPr="00C215E5">
              <w:rPr>
                <w:sz w:val="24"/>
                <w:szCs w:val="24"/>
                <w:lang w:val="ro-RO"/>
              </w:rPr>
              <w:t>) și</w:t>
            </w:r>
            <w:r w:rsidRPr="00C215E5">
              <w:rPr>
                <w:spacing w:val="-1"/>
                <w:sz w:val="24"/>
                <w:szCs w:val="24"/>
                <w:lang w:val="ro-RO"/>
              </w:rPr>
              <w:t xml:space="preserve"> </w:t>
            </w:r>
            <w:r w:rsidRPr="00C215E5">
              <w:rPr>
                <w:sz w:val="24"/>
                <w:szCs w:val="24"/>
                <w:lang w:val="ro-RO"/>
              </w:rPr>
              <w:t xml:space="preserve">pe portalul guvernamental </w:t>
            </w:r>
            <w:r w:rsidRPr="00C215E5">
              <w:rPr>
                <w:sz w:val="24"/>
                <w:szCs w:val="24"/>
                <w:u w:val="single"/>
                <w:lang w:val="ro-RO"/>
              </w:rPr>
              <w:t>particip.gov.md.</w:t>
            </w:r>
            <w:r w:rsidRPr="00632FE1">
              <w:rPr>
                <w:sz w:val="26"/>
                <w:szCs w:val="26"/>
                <w:u w:val="single"/>
                <w:lang w:val="ro-RO"/>
              </w:rPr>
              <w:t xml:space="preserve"> </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lastRenderedPageBreak/>
              <w:t>8.</w:t>
            </w:r>
            <w:r w:rsidRPr="00C215E5">
              <w:rPr>
                <w:rFonts w:ascii="Times New Roman" w:eastAsia="Times New Roman" w:hAnsi="Times New Roman" w:cs="Times New Roman"/>
                <w:b/>
                <w:color w:val="000000"/>
                <w:sz w:val="24"/>
                <w:szCs w:val="24"/>
                <w:lang w:val="ro-MD"/>
              </w:rPr>
              <w:t> Constatările expertizei anticorupție</w:t>
            </w:r>
          </w:p>
        </w:tc>
      </w:tr>
      <w:tr w:rsidR="00B30C8B" w:rsidRPr="003E296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76" w:lineRule="auto"/>
              <w:jc w:val="both"/>
              <w:rPr>
                <w:rFonts w:ascii="Times New Roman" w:eastAsia="Times New Roman" w:hAnsi="Times New Roman" w:cs="Times New Roman"/>
                <w:color w:val="000000"/>
                <w:sz w:val="24"/>
                <w:szCs w:val="24"/>
                <w:lang w:val="ro-MD"/>
              </w:rPr>
            </w:pPr>
            <w:r w:rsidRPr="00632FE1">
              <w:rPr>
                <w:rFonts w:ascii="Times New Roman" w:eastAsia="Times New Roman" w:hAnsi="Times New Roman" w:cs="Times New Roman"/>
                <w:color w:val="000000"/>
                <w:sz w:val="26"/>
                <w:szCs w:val="26"/>
                <w:lang w:val="ro-MD"/>
              </w:rPr>
              <w:t> </w:t>
            </w:r>
            <w:r w:rsidRPr="00C215E5">
              <w:rPr>
                <w:rFonts w:ascii="Times New Roman" w:eastAsia="Times New Roman" w:hAnsi="Times New Roman" w:cs="Times New Roman"/>
                <w:sz w:val="24"/>
                <w:szCs w:val="24"/>
                <w:lang w:val="ro-RO" w:eastAsia="ru-RU" w:bidi="ro-RO"/>
              </w:rPr>
              <w:t xml:space="preserve">Proiectul de hotărâre va fi supus expertizei anticorupție, conform art. 35 din Legea nr.100/2017 cu privire la actele normative, iar rezultatele </w:t>
            </w:r>
            <w:r w:rsidR="003E2961">
              <w:rPr>
                <w:rFonts w:ascii="Times New Roman" w:eastAsia="Times New Roman" w:hAnsi="Times New Roman" w:cs="Times New Roman"/>
                <w:sz w:val="24"/>
                <w:szCs w:val="24"/>
                <w:lang w:val="ro-RO" w:eastAsia="ru-RU" w:bidi="ro-RO"/>
              </w:rPr>
              <w:t xml:space="preserve">examinării </w:t>
            </w:r>
            <w:r w:rsidRPr="00C215E5">
              <w:rPr>
                <w:rFonts w:ascii="Times New Roman" w:eastAsia="Times New Roman" w:hAnsi="Times New Roman" w:cs="Times New Roman"/>
                <w:sz w:val="24"/>
                <w:szCs w:val="24"/>
                <w:lang w:val="ro-RO" w:eastAsia="ru-RU" w:bidi="ro-RO"/>
              </w:rPr>
              <w:t>acesteia vor fi incluse în sinteza obiecțiilor și propunerilor la proiect.</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9.</w:t>
            </w:r>
            <w:r w:rsidRPr="00C215E5">
              <w:rPr>
                <w:rFonts w:ascii="Times New Roman" w:eastAsia="Times New Roman" w:hAnsi="Times New Roman" w:cs="Times New Roman"/>
                <w:b/>
                <w:color w:val="000000"/>
                <w:sz w:val="24"/>
                <w:szCs w:val="24"/>
                <w:lang w:val="ro-MD"/>
              </w:rPr>
              <w:t> Constatările expertizei de compatibilitate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76" w:lineRule="auto"/>
              <w:jc w:val="both"/>
              <w:rPr>
                <w:rFonts w:ascii="Times New Roman" w:eastAsia="Times New Roman" w:hAnsi="Times New Roman" w:cs="Times New Roman"/>
                <w:color w:val="000000"/>
                <w:sz w:val="24"/>
                <w:szCs w:val="24"/>
                <w:lang w:val="ro-MD"/>
              </w:rPr>
            </w:pPr>
            <w:r w:rsidRPr="00632FE1">
              <w:rPr>
                <w:rFonts w:ascii="Times New Roman" w:eastAsia="Times New Roman" w:hAnsi="Times New Roman" w:cs="Times New Roman"/>
                <w:color w:val="000000"/>
                <w:sz w:val="26"/>
                <w:szCs w:val="26"/>
                <w:lang w:val="ro-MD"/>
              </w:rPr>
              <w:t> </w:t>
            </w:r>
            <w:r w:rsidRPr="00C215E5">
              <w:rPr>
                <w:rFonts w:ascii="Times New Roman" w:hAnsi="Times New Roman" w:cs="Times New Roman"/>
                <w:sz w:val="24"/>
                <w:szCs w:val="24"/>
                <w:lang w:val="ro-RO"/>
              </w:rPr>
              <w:t>Proiectul hotărârii de Guvern nu conține norme privind armonizarea legislației naționale cu legislația Uniunii Europene.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10.</w:t>
            </w:r>
            <w:r w:rsidRPr="00C215E5">
              <w:rPr>
                <w:rFonts w:ascii="Times New Roman" w:eastAsia="Times New Roman" w:hAnsi="Times New Roman" w:cs="Times New Roman"/>
                <w:b/>
                <w:color w:val="000000"/>
                <w:sz w:val="24"/>
                <w:szCs w:val="24"/>
                <w:lang w:val="ro-MD"/>
              </w:rPr>
              <w:t> Constatările expertizei juridice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76" w:lineRule="auto"/>
              <w:jc w:val="both"/>
              <w:rPr>
                <w:rFonts w:ascii="Times New Roman" w:eastAsia="Times New Roman" w:hAnsi="Times New Roman" w:cs="Times New Roman"/>
                <w:color w:val="000000"/>
                <w:sz w:val="24"/>
                <w:szCs w:val="24"/>
                <w:lang w:val="ro-MD"/>
              </w:rPr>
            </w:pPr>
            <w:r w:rsidRPr="00632FE1">
              <w:rPr>
                <w:rFonts w:ascii="Times New Roman" w:eastAsia="Times New Roman" w:hAnsi="Times New Roman" w:cs="Times New Roman"/>
                <w:color w:val="000000"/>
                <w:sz w:val="26"/>
                <w:szCs w:val="26"/>
                <w:lang w:val="ro-MD"/>
              </w:rPr>
              <w:t> </w:t>
            </w:r>
            <w:r w:rsidRPr="00C215E5">
              <w:rPr>
                <w:rFonts w:ascii="Times New Roman" w:hAnsi="Times New Roman" w:cs="Times New Roman"/>
                <w:sz w:val="24"/>
                <w:szCs w:val="24"/>
                <w:lang w:val="ro-RO"/>
              </w:rPr>
              <w:t>Proiectul de hotărâre va fi supus expertizei juridice, conform art.37 din Legea nr.100/2017 cu privire la actele normative, iar rezultatele examinării acesteia vor fi reflectate în sinteza obiecțiilor și propunerilor la proiect.</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6076D5">
            <w:pPr>
              <w:spacing w:after="0" w:line="240" w:lineRule="auto"/>
              <w:rPr>
                <w:rFonts w:ascii="Times New Roman" w:eastAsia="Times New Roman" w:hAnsi="Times New Roman" w:cs="Times New Roman"/>
                <w:b/>
                <w:color w:val="000000"/>
                <w:sz w:val="24"/>
                <w:szCs w:val="24"/>
                <w:lang w:val="ro-MD"/>
              </w:rPr>
            </w:pPr>
            <w:r w:rsidRPr="00C215E5">
              <w:rPr>
                <w:rFonts w:ascii="Times New Roman" w:eastAsia="Times New Roman" w:hAnsi="Times New Roman" w:cs="Times New Roman"/>
                <w:b/>
                <w:bCs/>
                <w:color w:val="000000"/>
                <w:sz w:val="24"/>
                <w:szCs w:val="24"/>
                <w:lang w:val="ro-MD"/>
              </w:rPr>
              <w:t>11.</w:t>
            </w:r>
            <w:r w:rsidRPr="00C215E5">
              <w:rPr>
                <w:rFonts w:ascii="Times New Roman" w:eastAsia="Times New Roman" w:hAnsi="Times New Roman" w:cs="Times New Roman"/>
                <w:b/>
                <w:color w:val="000000"/>
                <w:sz w:val="24"/>
                <w:szCs w:val="24"/>
                <w:lang w:val="ro-MD"/>
              </w:rPr>
              <w:t> Constatările altor expertize</w:t>
            </w:r>
          </w:p>
        </w:tc>
      </w:tr>
      <w:tr w:rsidR="00B30C8B" w:rsidRPr="00632FE1" w:rsidTr="006076D5">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C215E5" w:rsidRDefault="00B30C8B" w:rsidP="00C215E5">
            <w:pPr>
              <w:spacing w:after="0" w:line="276" w:lineRule="auto"/>
              <w:jc w:val="both"/>
              <w:rPr>
                <w:rFonts w:ascii="Times New Roman" w:hAnsi="Times New Roman" w:cs="Times New Roman"/>
                <w:sz w:val="24"/>
                <w:szCs w:val="24"/>
                <w:lang w:val="ro-RO"/>
              </w:rPr>
            </w:pPr>
            <w:r w:rsidRPr="00632FE1">
              <w:rPr>
                <w:rFonts w:ascii="Times New Roman" w:eastAsia="Times New Roman" w:hAnsi="Times New Roman" w:cs="Times New Roman"/>
                <w:color w:val="000000"/>
                <w:sz w:val="26"/>
                <w:szCs w:val="26"/>
                <w:lang w:val="ro-MD"/>
              </w:rPr>
              <w:t> </w:t>
            </w:r>
            <w:r w:rsidRPr="00C215E5">
              <w:rPr>
                <w:rFonts w:ascii="Times New Roman" w:hAnsi="Times New Roman" w:cs="Times New Roman"/>
                <w:sz w:val="24"/>
                <w:szCs w:val="24"/>
                <w:lang w:val="ro-RO"/>
              </w:rPr>
              <w:t xml:space="preserve">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w:t>
            </w:r>
          </w:p>
          <w:p w:rsidR="00B30C8B" w:rsidRPr="00C215E5" w:rsidRDefault="00B30C8B" w:rsidP="00C215E5">
            <w:pPr>
              <w:spacing w:after="0" w:line="276" w:lineRule="auto"/>
              <w:jc w:val="both"/>
              <w:rPr>
                <w:rFonts w:ascii="Times New Roman" w:hAnsi="Times New Roman" w:cs="Times New Roman"/>
                <w:sz w:val="24"/>
                <w:szCs w:val="24"/>
                <w:lang w:val="it-IT"/>
              </w:rPr>
            </w:pPr>
            <w:r w:rsidRPr="00C215E5">
              <w:rPr>
                <w:rFonts w:ascii="Times New Roman" w:hAnsi="Times New Roman" w:cs="Times New Roman"/>
                <w:sz w:val="24"/>
                <w:szCs w:val="24"/>
                <w:lang w:val="it-IT"/>
              </w:rPr>
              <w:t xml:space="preserve">Totodată, </w:t>
            </w:r>
            <w:r w:rsidRPr="00C215E5">
              <w:rPr>
                <w:rFonts w:ascii="Times New Roman" w:hAnsi="Times New Roman" w:cs="Times New Roman"/>
                <w:sz w:val="24"/>
                <w:szCs w:val="24"/>
                <w:lang w:val="ro-MD"/>
              </w:rPr>
              <w:t>ținând cont că proiectul de hotărâre conține prevederi ce sunt atribuite în categoria ,,</w:t>
            </w:r>
            <w:r w:rsidRPr="00C215E5">
              <w:rPr>
                <w:rFonts w:ascii="Times New Roman" w:hAnsi="Times New Roman" w:cs="Times New Roman"/>
                <w:color w:val="000000"/>
                <w:sz w:val="24"/>
                <w:szCs w:val="24"/>
                <w:shd w:val="clear" w:color="auto" w:fill="FFFFFF"/>
                <w:lang w:val="ro-MD"/>
              </w:rPr>
              <w:t xml:space="preserve">reforme structurale și instituționale”, </w:t>
            </w:r>
            <w:r w:rsidRPr="00C215E5">
              <w:rPr>
                <w:rFonts w:ascii="Times New Roman" w:hAnsi="Times New Roman" w:cs="Times New Roman"/>
                <w:sz w:val="24"/>
                <w:szCs w:val="24"/>
                <w:lang w:val="ro-MD"/>
              </w:rPr>
              <w:t xml:space="preserve">în conformitate cu cerințele pct.3 subpct.3) </w:t>
            </w:r>
            <w:r w:rsidR="000462D3">
              <w:rPr>
                <w:rFonts w:ascii="Times New Roman" w:hAnsi="Times New Roman" w:cs="Times New Roman"/>
                <w:sz w:val="24"/>
                <w:szCs w:val="24"/>
                <w:lang w:val="ro-MD"/>
              </w:rPr>
              <w:t>și pct.11 subpct.2</w:t>
            </w:r>
            <w:r w:rsidR="000462D3">
              <w:rPr>
                <w:rFonts w:ascii="Times New Roman" w:hAnsi="Times New Roman" w:cs="Times New Roman"/>
                <w:sz w:val="24"/>
                <w:szCs w:val="24"/>
                <w:vertAlign w:val="superscript"/>
                <w:lang w:val="ro-MD"/>
              </w:rPr>
              <w:t>1</w:t>
            </w:r>
            <w:r w:rsidR="000462D3">
              <w:rPr>
                <w:rFonts w:ascii="Times New Roman" w:hAnsi="Times New Roman" w:cs="Times New Roman"/>
                <w:sz w:val="24"/>
                <w:szCs w:val="24"/>
                <w:lang w:val="ro-MD"/>
              </w:rPr>
              <w:t xml:space="preserve">) lit.a) și b) </w:t>
            </w:r>
            <w:r w:rsidRPr="00C215E5">
              <w:rPr>
                <w:rFonts w:ascii="Times New Roman" w:hAnsi="Times New Roman" w:cs="Times New Roman"/>
                <w:sz w:val="24"/>
                <w:szCs w:val="24"/>
                <w:lang w:val="ro-MD"/>
              </w:rPr>
              <w:t xml:space="preserve">din Metodologia de analiză a impactului în procesul de fundamentare a proiectelor de acte normative, aprobată prin Hotărârea Guvernului nr.23/2019, a fost elaborată Analiza impactului pe aspectele menționate, anexată la setul de materiale aferent, </w:t>
            </w:r>
            <w:r w:rsidR="003E2961">
              <w:rPr>
                <w:rFonts w:ascii="Times New Roman" w:hAnsi="Times New Roman" w:cs="Times New Roman"/>
                <w:sz w:val="24"/>
                <w:szCs w:val="24"/>
                <w:lang w:val="ro-MD"/>
              </w:rPr>
              <w:t xml:space="preserve">care a </w:t>
            </w:r>
            <w:r w:rsidR="00C2310F">
              <w:rPr>
                <w:rFonts w:ascii="Times New Roman" w:hAnsi="Times New Roman" w:cs="Times New Roman"/>
                <w:sz w:val="24"/>
                <w:szCs w:val="24"/>
                <w:lang w:val="ro-MD"/>
              </w:rPr>
              <w:t>fost</w:t>
            </w:r>
            <w:r w:rsidRPr="00C215E5">
              <w:rPr>
                <w:rFonts w:ascii="Times New Roman" w:hAnsi="Times New Roman" w:cs="Times New Roman"/>
                <w:sz w:val="24"/>
                <w:szCs w:val="24"/>
                <w:lang w:val="ro-MD"/>
              </w:rPr>
              <w:t xml:space="preserve"> remisă Cancelariei de Stat și Ministerului Finanțelor spre consultare.</w:t>
            </w:r>
            <w:r w:rsidR="00E638CE">
              <w:rPr>
                <w:rFonts w:ascii="Times New Roman" w:hAnsi="Times New Roman" w:cs="Times New Roman"/>
                <w:sz w:val="24"/>
                <w:szCs w:val="24"/>
                <w:lang w:val="ro-MD"/>
              </w:rPr>
              <w:t xml:space="preserve"> Rezultatele examinării avizelor recepționate asupra Analizei Impactului sunt reflectate în sinteza obiecțiilor și propunerilor atașată la setul de documente ce însoțesc proiectul de hotărâre.</w:t>
            </w:r>
          </w:p>
          <w:p w:rsidR="00B30C8B" w:rsidRPr="00632FE1" w:rsidRDefault="00B30C8B" w:rsidP="00C215E5">
            <w:pPr>
              <w:spacing w:after="0" w:line="276" w:lineRule="auto"/>
              <w:jc w:val="both"/>
              <w:rPr>
                <w:rFonts w:ascii="Times New Roman" w:hAnsi="Times New Roman" w:cs="Times New Roman"/>
                <w:bCs/>
                <w:iCs/>
                <w:sz w:val="26"/>
                <w:szCs w:val="26"/>
                <w:lang w:val="ro-RO"/>
              </w:rPr>
            </w:pPr>
            <w:r w:rsidRPr="00C215E5">
              <w:rPr>
                <w:rFonts w:ascii="Times New Roman" w:hAnsi="Times New Roman" w:cs="Times New Roman"/>
                <w:sz w:val="24"/>
                <w:szCs w:val="24"/>
                <w:lang w:val="it-IT"/>
              </w:rPr>
              <w:t>Suplimentar, evocăm că proiectul nu cade sub incidența altor expertize necesare a fi efectuate în condițiile Legii nr.100/2017.</w:t>
            </w:r>
          </w:p>
        </w:tc>
      </w:tr>
    </w:tbl>
    <w:p w:rsidR="00B30C8B" w:rsidRPr="00632FE1" w:rsidRDefault="00B30C8B" w:rsidP="00B30C8B">
      <w:pPr>
        <w:jc w:val="center"/>
        <w:rPr>
          <w:rFonts w:ascii="Times New Roman" w:hAnsi="Times New Roman" w:cs="Times New Roman"/>
          <w:sz w:val="26"/>
          <w:szCs w:val="26"/>
          <w:lang w:val="ro-MD"/>
        </w:rPr>
      </w:pPr>
    </w:p>
    <w:p w:rsidR="0063579B" w:rsidRDefault="0063579B" w:rsidP="00B30C8B">
      <w:pPr>
        <w:jc w:val="both"/>
        <w:rPr>
          <w:rFonts w:ascii="Times New Roman" w:hAnsi="Times New Roman" w:cs="Times New Roman"/>
          <w:b/>
          <w:sz w:val="28"/>
          <w:szCs w:val="28"/>
          <w:lang w:val="ro-MD"/>
        </w:rPr>
      </w:pPr>
    </w:p>
    <w:p w:rsidR="00B30C8B" w:rsidRPr="005F1A3F" w:rsidRDefault="00673FE2" w:rsidP="00B30C8B">
      <w:pPr>
        <w:jc w:val="both"/>
        <w:rPr>
          <w:rFonts w:ascii="Times New Roman" w:hAnsi="Times New Roman" w:cs="Times New Roman"/>
          <w:b/>
          <w:sz w:val="28"/>
          <w:szCs w:val="28"/>
          <w:lang w:val="ro-MD"/>
        </w:rPr>
      </w:pPr>
      <w:r>
        <w:rPr>
          <w:rFonts w:ascii="Times New Roman" w:hAnsi="Times New Roman" w:cs="Times New Roman"/>
          <w:b/>
          <w:sz w:val="28"/>
          <w:szCs w:val="28"/>
          <w:lang w:val="ro-MD"/>
        </w:rPr>
        <w:t>Secretar general</w:t>
      </w:r>
      <w:r w:rsidR="0063579B">
        <w:rPr>
          <w:rFonts w:ascii="Times New Roman" w:hAnsi="Times New Roman" w:cs="Times New Roman"/>
          <w:b/>
          <w:sz w:val="28"/>
          <w:szCs w:val="28"/>
          <w:lang w:val="ro-MD"/>
        </w:rPr>
        <w:t xml:space="preserve">                                                                           Angela ȚURCANU</w:t>
      </w:r>
      <w:r w:rsidR="005505B5">
        <w:rPr>
          <w:rFonts w:ascii="Times New Roman" w:hAnsi="Times New Roman" w:cs="Times New Roman"/>
          <w:b/>
          <w:sz w:val="28"/>
          <w:szCs w:val="28"/>
          <w:lang w:val="ro-MD"/>
        </w:rPr>
        <w:t xml:space="preserve">                          </w:t>
      </w:r>
      <w:r w:rsidR="00B30C8B" w:rsidRPr="005F1A3F">
        <w:rPr>
          <w:rFonts w:ascii="Times New Roman" w:hAnsi="Times New Roman" w:cs="Times New Roman"/>
          <w:b/>
          <w:sz w:val="28"/>
          <w:szCs w:val="28"/>
          <w:lang w:val="ro-MD"/>
        </w:rPr>
        <w:t xml:space="preserve">                                            </w:t>
      </w:r>
    </w:p>
    <w:p w:rsidR="004F50B5" w:rsidRPr="00B30C8B" w:rsidRDefault="005C4AB4">
      <w:pPr>
        <w:rPr>
          <w:lang w:val="ro-MD"/>
        </w:rPr>
      </w:pPr>
    </w:p>
    <w:sectPr w:rsidR="004F50B5" w:rsidRPr="00B30C8B" w:rsidSect="00273639">
      <w:footerReference w:type="default" r:id="rId8"/>
      <w:pgSz w:w="12240" w:h="15840" w:code="1"/>
      <w:pgMar w:top="1138" w:right="850"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B4" w:rsidRDefault="005C4AB4">
      <w:pPr>
        <w:spacing w:after="0" w:line="240" w:lineRule="auto"/>
      </w:pPr>
      <w:r>
        <w:separator/>
      </w:r>
    </w:p>
  </w:endnote>
  <w:endnote w:type="continuationSeparator" w:id="0">
    <w:p w:rsidR="005C4AB4" w:rsidRDefault="005C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899347"/>
      <w:docPartObj>
        <w:docPartGallery w:val="Page Numbers (Bottom of Page)"/>
        <w:docPartUnique/>
      </w:docPartObj>
    </w:sdtPr>
    <w:sdtEndPr/>
    <w:sdtContent>
      <w:p w:rsidR="00C215E5" w:rsidRDefault="00C215E5">
        <w:pPr>
          <w:pStyle w:val="a6"/>
          <w:jc w:val="right"/>
        </w:pPr>
        <w:r>
          <w:fldChar w:fldCharType="begin"/>
        </w:r>
        <w:r>
          <w:instrText>PAGE   \* MERGEFORMAT</w:instrText>
        </w:r>
        <w:r>
          <w:fldChar w:fldCharType="separate"/>
        </w:r>
        <w:r w:rsidR="0058737A" w:rsidRPr="0058737A">
          <w:rPr>
            <w:noProof/>
            <w:lang w:val="ro-RO"/>
          </w:rPr>
          <w:t>2</w:t>
        </w:r>
        <w:r>
          <w:fldChar w:fldCharType="end"/>
        </w:r>
      </w:p>
    </w:sdtContent>
  </w:sdt>
  <w:p w:rsidR="00273639" w:rsidRDefault="005C4A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B4" w:rsidRDefault="005C4AB4">
      <w:pPr>
        <w:spacing w:after="0" w:line="240" w:lineRule="auto"/>
      </w:pPr>
      <w:r>
        <w:separator/>
      </w:r>
    </w:p>
  </w:footnote>
  <w:footnote w:type="continuationSeparator" w:id="0">
    <w:p w:rsidR="005C4AB4" w:rsidRDefault="005C4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9E6"/>
    <w:multiLevelType w:val="hybridMultilevel"/>
    <w:tmpl w:val="5D16A812"/>
    <w:lvl w:ilvl="0" w:tplc="BD96D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34BD"/>
    <w:multiLevelType w:val="hybridMultilevel"/>
    <w:tmpl w:val="EB244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A07EE"/>
    <w:multiLevelType w:val="hybridMultilevel"/>
    <w:tmpl w:val="5D1EB8DA"/>
    <w:lvl w:ilvl="0" w:tplc="A2A6364C">
      <w:start w:val="4"/>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4089C"/>
    <w:multiLevelType w:val="hybridMultilevel"/>
    <w:tmpl w:val="F8520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B2C24"/>
    <w:multiLevelType w:val="hybridMultilevel"/>
    <w:tmpl w:val="7284A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758EF"/>
    <w:multiLevelType w:val="hybridMultilevel"/>
    <w:tmpl w:val="97AE7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71F1D"/>
    <w:multiLevelType w:val="hybridMultilevel"/>
    <w:tmpl w:val="4C8C0D24"/>
    <w:lvl w:ilvl="0" w:tplc="414082B2">
      <w:start w:val="2"/>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8233B38"/>
    <w:multiLevelType w:val="hybridMultilevel"/>
    <w:tmpl w:val="201051CE"/>
    <w:lvl w:ilvl="0" w:tplc="0409000B">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15:restartNumberingAfterBreak="0">
    <w:nsid w:val="537D1FB8"/>
    <w:multiLevelType w:val="hybridMultilevel"/>
    <w:tmpl w:val="CBECB3FA"/>
    <w:lvl w:ilvl="0" w:tplc="A0D8038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452C21"/>
    <w:multiLevelType w:val="hybridMultilevel"/>
    <w:tmpl w:val="8FDC7674"/>
    <w:lvl w:ilvl="0" w:tplc="01CA03C2">
      <w:start w:val="1"/>
      <w:numFmt w:val="bullet"/>
      <w:lvlText w:val="-"/>
      <w:lvlJc w:val="left"/>
      <w:pPr>
        <w:ind w:left="420" w:hanging="360"/>
      </w:pPr>
      <w:rPr>
        <w:rFonts w:ascii="Times New Roman" w:eastAsia="Calibri" w:hAnsi="Times New Roman" w:cs="Times New Roman" w:hint="default"/>
        <w:b/>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538539F"/>
    <w:multiLevelType w:val="hybridMultilevel"/>
    <w:tmpl w:val="F8BCC5F4"/>
    <w:lvl w:ilvl="0" w:tplc="3D1602A0">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C48C8"/>
    <w:multiLevelType w:val="hybridMultilevel"/>
    <w:tmpl w:val="82940EC8"/>
    <w:lvl w:ilvl="0" w:tplc="306CF8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9272FD7"/>
    <w:multiLevelType w:val="hybridMultilevel"/>
    <w:tmpl w:val="1AD85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1"/>
  </w:num>
  <w:num w:numId="5">
    <w:abstractNumId w:val="3"/>
  </w:num>
  <w:num w:numId="6">
    <w:abstractNumId w:val="0"/>
  </w:num>
  <w:num w:numId="7">
    <w:abstractNumId w:val="5"/>
  </w:num>
  <w:num w:numId="8">
    <w:abstractNumId w:val="10"/>
  </w:num>
  <w:num w:numId="9">
    <w:abstractNumId w:val="12"/>
  </w:num>
  <w:num w:numId="10">
    <w:abstractNumId w:val="1"/>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BE"/>
    <w:rsid w:val="00034D9F"/>
    <w:rsid w:val="000462D3"/>
    <w:rsid w:val="00073A8E"/>
    <w:rsid w:val="00095D2D"/>
    <w:rsid w:val="000A0CB9"/>
    <w:rsid w:val="000C5A34"/>
    <w:rsid w:val="000D20EA"/>
    <w:rsid w:val="00102AB9"/>
    <w:rsid w:val="00107482"/>
    <w:rsid w:val="00110080"/>
    <w:rsid w:val="001200AE"/>
    <w:rsid w:val="00121A72"/>
    <w:rsid w:val="0013256B"/>
    <w:rsid w:val="00146AB2"/>
    <w:rsid w:val="001501E7"/>
    <w:rsid w:val="00155EDF"/>
    <w:rsid w:val="001562B7"/>
    <w:rsid w:val="001621F6"/>
    <w:rsid w:val="00181BD1"/>
    <w:rsid w:val="001A709D"/>
    <w:rsid w:val="001B1C89"/>
    <w:rsid w:val="001B262A"/>
    <w:rsid w:val="001C25DB"/>
    <w:rsid w:val="001D3C4D"/>
    <w:rsid w:val="001E275F"/>
    <w:rsid w:val="001E3D28"/>
    <w:rsid w:val="001E55F9"/>
    <w:rsid w:val="001E79C6"/>
    <w:rsid w:val="001F1092"/>
    <w:rsid w:val="002054FE"/>
    <w:rsid w:val="00210452"/>
    <w:rsid w:val="00210AF4"/>
    <w:rsid w:val="0021661A"/>
    <w:rsid w:val="002563B9"/>
    <w:rsid w:val="00261900"/>
    <w:rsid w:val="00286C5B"/>
    <w:rsid w:val="00290981"/>
    <w:rsid w:val="0029187D"/>
    <w:rsid w:val="00294957"/>
    <w:rsid w:val="002B2CC8"/>
    <w:rsid w:val="002B5E1B"/>
    <w:rsid w:val="002F54CB"/>
    <w:rsid w:val="00306F28"/>
    <w:rsid w:val="00310D7B"/>
    <w:rsid w:val="003236DB"/>
    <w:rsid w:val="00330269"/>
    <w:rsid w:val="00344A86"/>
    <w:rsid w:val="00346A1A"/>
    <w:rsid w:val="00355B1D"/>
    <w:rsid w:val="0037083B"/>
    <w:rsid w:val="0038014B"/>
    <w:rsid w:val="003B07C9"/>
    <w:rsid w:val="003B3389"/>
    <w:rsid w:val="003C7BBB"/>
    <w:rsid w:val="003E2961"/>
    <w:rsid w:val="003F4A69"/>
    <w:rsid w:val="003F703A"/>
    <w:rsid w:val="00400643"/>
    <w:rsid w:val="00424CF4"/>
    <w:rsid w:val="00435F12"/>
    <w:rsid w:val="004536DE"/>
    <w:rsid w:val="00455793"/>
    <w:rsid w:val="00465376"/>
    <w:rsid w:val="00477E44"/>
    <w:rsid w:val="0048278D"/>
    <w:rsid w:val="004A378B"/>
    <w:rsid w:val="004C45BC"/>
    <w:rsid w:val="004E7D4F"/>
    <w:rsid w:val="004F171A"/>
    <w:rsid w:val="004F7561"/>
    <w:rsid w:val="004F7F60"/>
    <w:rsid w:val="00502E8F"/>
    <w:rsid w:val="005227C3"/>
    <w:rsid w:val="00526227"/>
    <w:rsid w:val="00526FB0"/>
    <w:rsid w:val="005429F9"/>
    <w:rsid w:val="005505B5"/>
    <w:rsid w:val="00572DCE"/>
    <w:rsid w:val="0058737A"/>
    <w:rsid w:val="00595BA8"/>
    <w:rsid w:val="00595C1B"/>
    <w:rsid w:val="005A50F4"/>
    <w:rsid w:val="005B6372"/>
    <w:rsid w:val="005C4AB4"/>
    <w:rsid w:val="005D0072"/>
    <w:rsid w:val="005D16A8"/>
    <w:rsid w:val="005E34DE"/>
    <w:rsid w:val="005F6F01"/>
    <w:rsid w:val="00600110"/>
    <w:rsid w:val="006325F1"/>
    <w:rsid w:val="0063579B"/>
    <w:rsid w:val="0063784A"/>
    <w:rsid w:val="00640E73"/>
    <w:rsid w:val="00651B5F"/>
    <w:rsid w:val="006548CD"/>
    <w:rsid w:val="00654924"/>
    <w:rsid w:val="00656A34"/>
    <w:rsid w:val="00673FE2"/>
    <w:rsid w:val="00677CD7"/>
    <w:rsid w:val="00686D56"/>
    <w:rsid w:val="006955BC"/>
    <w:rsid w:val="006A747F"/>
    <w:rsid w:val="006B6816"/>
    <w:rsid w:val="006D7987"/>
    <w:rsid w:val="00704AB3"/>
    <w:rsid w:val="007332EE"/>
    <w:rsid w:val="00741EB0"/>
    <w:rsid w:val="00751560"/>
    <w:rsid w:val="0077565E"/>
    <w:rsid w:val="00777849"/>
    <w:rsid w:val="007875E3"/>
    <w:rsid w:val="007A2586"/>
    <w:rsid w:val="007C36C3"/>
    <w:rsid w:val="007D1DCC"/>
    <w:rsid w:val="007E2B29"/>
    <w:rsid w:val="007E43B2"/>
    <w:rsid w:val="007F177C"/>
    <w:rsid w:val="00807708"/>
    <w:rsid w:val="00812121"/>
    <w:rsid w:val="0081669F"/>
    <w:rsid w:val="00821D4A"/>
    <w:rsid w:val="00832CB5"/>
    <w:rsid w:val="008335E2"/>
    <w:rsid w:val="00835CF1"/>
    <w:rsid w:val="00851835"/>
    <w:rsid w:val="00866F1E"/>
    <w:rsid w:val="0087769E"/>
    <w:rsid w:val="00887505"/>
    <w:rsid w:val="008E6873"/>
    <w:rsid w:val="00910659"/>
    <w:rsid w:val="00912B0D"/>
    <w:rsid w:val="009302D5"/>
    <w:rsid w:val="00950D40"/>
    <w:rsid w:val="009A1871"/>
    <w:rsid w:val="009B1A0A"/>
    <w:rsid w:val="009E7B22"/>
    <w:rsid w:val="00A15219"/>
    <w:rsid w:val="00A4625C"/>
    <w:rsid w:val="00A4672A"/>
    <w:rsid w:val="00A57344"/>
    <w:rsid w:val="00A77C08"/>
    <w:rsid w:val="00AC2A94"/>
    <w:rsid w:val="00AC35F5"/>
    <w:rsid w:val="00AD0100"/>
    <w:rsid w:val="00AF14BE"/>
    <w:rsid w:val="00B15D3C"/>
    <w:rsid w:val="00B30C8B"/>
    <w:rsid w:val="00B35A61"/>
    <w:rsid w:val="00B424AD"/>
    <w:rsid w:val="00B51093"/>
    <w:rsid w:val="00B56228"/>
    <w:rsid w:val="00B673C8"/>
    <w:rsid w:val="00BA5814"/>
    <w:rsid w:val="00BB4B2B"/>
    <w:rsid w:val="00BD454C"/>
    <w:rsid w:val="00BD62E5"/>
    <w:rsid w:val="00C10A4C"/>
    <w:rsid w:val="00C215E5"/>
    <w:rsid w:val="00C2310F"/>
    <w:rsid w:val="00C365D7"/>
    <w:rsid w:val="00C53B55"/>
    <w:rsid w:val="00C657C8"/>
    <w:rsid w:val="00C80F8D"/>
    <w:rsid w:val="00C95726"/>
    <w:rsid w:val="00CC4A9A"/>
    <w:rsid w:val="00CD441A"/>
    <w:rsid w:val="00CD4F7B"/>
    <w:rsid w:val="00CF2DF1"/>
    <w:rsid w:val="00D1215A"/>
    <w:rsid w:val="00D40E01"/>
    <w:rsid w:val="00D557D6"/>
    <w:rsid w:val="00D72F0D"/>
    <w:rsid w:val="00D86E81"/>
    <w:rsid w:val="00DA4AAE"/>
    <w:rsid w:val="00DB218F"/>
    <w:rsid w:val="00DE4BC1"/>
    <w:rsid w:val="00DF158A"/>
    <w:rsid w:val="00E001D4"/>
    <w:rsid w:val="00E07D40"/>
    <w:rsid w:val="00E15060"/>
    <w:rsid w:val="00E1768E"/>
    <w:rsid w:val="00E253D4"/>
    <w:rsid w:val="00E26FCF"/>
    <w:rsid w:val="00E53276"/>
    <w:rsid w:val="00E5677E"/>
    <w:rsid w:val="00E61941"/>
    <w:rsid w:val="00E638CE"/>
    <w:rsid w:val="00E6446B"/>
    <w:rsid w:val="00E74188"/>
    <w:rsid w:val="00E843D2"/>
    <w:rsid w:val="00EC06DA"/>
    <w:rsid w:val="00EE265E"/>
    <w:rsid w:val="00EF5D54"/>
    <w:rsid w:val="00F05379"/>
    <w:rsid w:val="00F06060"/>
    <w:rsid w:val="00F12E59"/>
    <w:rsid w:val="00F1578C"/>
    <w:rsid w:val="00F17BBD"/>
    <w:rsid w:val="00F36372"/>
    <w:rsid w:val="00F53C9B"/>
    <w:rsid w:val="00F56E66"/>
    <w:rsid w:val="00F97260"/>
    <w:rsid w:val="00FB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F43E-4686-4BC5-8C80-1E2AB85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30C8B"/>
    <w:pPr>
      <w:spacing w:after="0" w:line="240" w:lineRule="auto"/>
    </w:pPr>
  </w:style>
  <w:style w:type="paragraph" w:customStyle="1" w:styleId="TableParagraph">
    <w:name w:val="Table Paragraph"/>
    <w:basedOn w:val="a"/>
    <w:uiPriority w:val="1"/>
    <w:qFormat/>
    <w:rsid w:val="00B30C8B"/>
    <w:pPr>
      <w:widowControl w:val="0"/>
      <w:autoSpaceDE w:val="0"/>
      <w:autoSpaceDN w:val="0"/>
      <w:spacing w:after="0" w:line="240" w:lineRule="auto"/>
    </w:pPr>
    <w:rPr>
      <w:rFonts w:ascii="Times New Roman" w:eastAsia="Times New Roman" w:hAnsi="Times New Roman" w:cs="Times New Roman"/>
    </w:rPr>
  </w:style>
  <w:style w:type="paragraph" w:styleId="a5">
    <w:name w:val="Normal (Web)"/>
    <w:basedOn w:val="a"/>
    <w:uiPriority w:val="99"/>
    <w:unhideWhenUsed/>
    <w:rsid w:val="00B30C8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B30C8B"/>
    <w:pPr>
      <w:tabs>
        <w:tab w:val="center" w:pos="4844"/>
        <w:tab w:val="right" w:pos="9689"/>
      </w:tabs>
      <w:spacing w:after="0" w:line="240" w:lineRule="auto"/>
    </w:pPr>
  </w:style>
  <w:style w:type="character" w:customStyle="1" w:styleId="a7">
    <w:name w:val="Нижний колонтитул Знак"/>
    <w:basedOn w:val="a0"/>
    <w:link w:val="a6"/>
    <w:uiPriority w:val="99"/>
    <w:rsid w:val="00B30C8B"/>
  </w:style>
  <w:style w:type="paragraph" w:styleId="a8">
    <w:name w:val="List Paragraph"/>
    <w:aliases w:val="References,NUMBERED PARAGRAPH,List Paragraph 1,Bullets,List_Paragraph,Multilevel para_II,Scriptoria bullet points,Bullet List,List Paragraph (numbered (a)),Numbered Paragraph,Main numbered paragraph,Akapit z listą BS,Lettre d'introduction"/>
    <w:basedOn w:val="a"/>
    <w:link w:val="a9"/>
    <w:uiPriority w:val="34"/>
    <w:qFormat/>
    <w:rsid w:val="00B30C8B"/>
    <w:pPr>
      <w:ind w:left="720"/>
      <w:contextualSpacing/>
    </w:pPr>
  </w:style>
  <w:style w:type="character" w:styleId="aa">
    <w:name w:val="Strong"/>
    <w:uiPriority w:val="22"/>
    <w:qFormat/>
    <w:rsid w:val="00B30C8B"/>
    <w:rPr>
      <w:b/>
      <w:bCs/>
    </w:rPr>
  </w:style>
  <w:style w:type="character" w:customStyle="1" w:styleId="a9">
    <w:name w:val="Абзац списка Знак"/>
    <w:aliases w:val="References Знак,NUMBERED PARAGRAPH Знак,List Paragraph 1 Знак,Bullets Знак,List_Paragraph Знак,Multilevel para_II Знак,Scriptoria bullet points Знак,Bullet List Знак,List Paragraph (numbered (a)) Знак,Numbered Paragraph Знак"/>
    <w:link w:val="a8"/>
    <w:qFormat/>
    <w:locked/>
    <w:rsid w:val="00B30C8B"/>
  </w:style>
  <w:style w:type="paragraph" w:styleId="ab">
    <w:name w:val="header"/>
    <w:basedOn w:val="a"/>
    <w:link w:val="ac"/>
    <w:uiPriority w:val="99"/>
    <w:unhideWhenUsed/>
    <w:rsid w:val="00C215E5"/>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215E5"/>
  </w:style>
  <w:style w:type="paragraph" w:customStyle="1" w:styleId="Default">
    <w:name w:val="Default"/>
    <w:rsid w:val="003B338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4">
    <w:name w:val="Без интервала Знак"/>
    <w:link w:val="a3"/>
    <w:uiPriority w:val="1"/>
    <w:locked/>
    <w:rsid w:val="003B3389"/>
  </w:style>
  <w:style w:type="paragraph" w:customStyle="1" w:styleId="lf">
    <w:name w:val="lf"/>
    <w:basedOn w:val="a"/>
    <w:rsid w:val="003B3389"/>
    <w:pPr>
      <w:spacing w:after="0" w:line="240" w:lineRule="auto"/>
    </w:pPr>
    <w:rPr>
      <w:rFonts w:ascii="Times New Roman" w:eastAsiaTheme="minorEastAsia" w:hAnsi="Times New Roman" w:cs="Times New Roman"/>
      <w:sz w:val="24"/>
      <w:szCs w:val="24"/>
      <w:lang w:val="en-GB" w:eastAsia="en-GB"/>
    </w:rPr>
  </w:style>
  <w:style w:type="character" w:styleId="ad">
    <w:name w:val="Hyperlink"/>
    <w:basedOn w:val="a0"/>
    <w:uiPriority w:val="99"/>
    <w:unhideWhenUsed/>
    <w:rsid w:val="002909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22943">
      <w:bodyDiv w:val="1"/>
      <w:marLeft w:val="0"/>
      <w:marRight w:val="0"/>
      <w:marTop w:val="0"/>
      <w:marBottom w:val="0"/>
      <w:divBdr>
        <w:top w:val="none" w:sz="0" w:space="0" w:color="auto"/>
        <w:left w:val="none" w:sz="0" w:space="0" w:color="auto"/>
        <w:bottom w:val="none" w:sz="0" w:space="0" w:color="auto"/>
        <w:right w:val="none" w:sz="0" w:space="0" w:color="auto"/>
      </w:divBdr>
    </w:div>
    <w:div w:id="21277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D495-4CF7-41F3-A080-1AEBD8F4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4754</Words>
  <Characters>27102</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Veaceslav Volcov</cp:lastModifiedBy>
  <cp:revision>2</cp:revision>
  <dcterms:created xsi:type="dcterms:W3CDTF">2023-10-04T13:28:00Z</dcterms:created>
  <dcterms:modified xsi:type="dcterms:W3CDTF">2023-10-04T13:28:00Z</dcterms:modified>
</cp:coreProperties>
</file>