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FDF0" w14:textId="77777777" w:rsidR="00A90362" w:rsidRPr="008A397C" w:rsidRDefault="00A90362" w:rsidP="00A90362">
      <w:pPr>
        <w:jc w:val="center"/>
        <w:rPr>
          <w:rFonts w:ascii="Times New Roman" w:hAnsi="Times New Roman" w:cs="Times New Roman"/>
          <w:b/>
          <w:bCs/>
          <w:sz w:val="24"/>
          <w:szCs w:val="24"/>
          <w:lang w:val="pt-BR"/>
        </w:rPr>
      </w:pPr>
      <w:r w:rsidRPr="008A397C">
        <w:rPr>
          <w:rFonts w:ascii="Times New Roman" w:hAnsi="Times New Roman" w:cs="Times New Roman"/>
          <w:b/>
          <w:bCs/>
          <w:sz w:val="24"/>
          <w:szCs w:val="24"/>
          <w:lang w:val="pt-BR"/>
        </w:rPr>
        <w:t>TABEL COMPARATIV</w:t>
      </w:r>
    </w:p>
    <w:p w14:paraId="49637FCD" w14:textId="26EDDF65" w:rsidR="00A90362" w:rsidRPr="00527A4D" w:rsidRDefault="000C26B4" w:rsidP="004637F1">
      <w:pPr>
        <w:jc w:val="center"/>
        <w:rPr>
          <w:rFonts w:ascii="Times New Roman" w:hAnsi="Times New Roman" w:cs="Times New Roman"/>
          <w:b/>
          <w:sz w:val="24"/>
          <w:szCs w:val="24"/>
          <w:lang w:val="ro-MD"/>
        </w:rPr>
      </w:pPr>
      <w:r>
        <w:rPr>
          <w:rFonts w:ascii="Times New Roman" w:hAnsi="Times New Roman" w:cs="Times New Roman"/>
          <w:b/>
          <w:bCs/>
          <w:sz w:val="24"/>
          <w:szCs w:val="24"/>
          <w:lang w:val="pt-BR"/>
        </w:rPr>
        <w:t>l</w:t>
      </w:r>
      <w:r w:rsidR="00A90362" w:rsidRPr="008A397C">
        <w:rPr>
          <w:rFonts w:ascii="Times New Roman" w:hAnsi="Times New Roman" w:cs="Times New Roman"/>
          <w:b/>
          <w:bCs/>
          <w:sz w:val="24"/>
          <w:szCs w:val="24"/>
          <w:lang w:val="pt-BR"/>
        </w:rPr>
        <w:t xml:space="preserve">a </w:t>
      </w:r>
      <w:r>
        <w:rPr>
          <w:rFonts w:ascii="Times New Roman" w:hAnsi="Times New Roman" w:cs="Times New Roman"/>
          <w:b/>
          <w:bCs/>
          <w:sz w:val="24"/>
          <w:szCs w:val="24"/>
          <w:lang w:val="pt-BR"/>
        </w:rPr>
        <w:t>proiectul de l</w:t>
      </w:r>
      <w:r w:rsidRPr="008A397C">
        <w:rPr>
          <w:rFonts w:ascii="Times New Roman" w:hAnsi="Times New Roman" w:cs="Times New Roman"/>
          <w:b/>
          <w:bCs/>
          <w:sz w:val="24"/>
          <w:szCs w:val="24"/>
          <w:lang w:val="pt-BR"/>
        </w:rPr>
        <w:t>ege</w:t>
      </w:r>
      <w:r w:rsidR="00A90362" w:rsidRPr="00527A4D">
        <w:rPr>
          <w:rFonts w:ascii="Times New Roman" w:hAnsi="Times New Roman" w:cs="Times New Roman"/>
          <w:b/>
          <w:sz w:val="24"/>
          <w:szCs w:val="24"/>
          <w:lang w:val="ro-MD"/>
        </w:rPr>
        <w:t xml:space="preserve"> pentru modificarea unor acte normative</w:t>
      </w:r>
    </w:p>
    <w:p w14:paraId="0350EA66" w14:textId="77777777" w:rsidR="00A90362" w:rsidRDefault="00A90362" w:rsidP="004637F1">
      <w:pPr>
        <w:jc w:val="center"/>
        <w:rPr>
          <w:rFonts w:ascii="Times New Roman" w:hAnsi="Times New Roman" w:cs="Times New Roman"/>
          <w:b/>
          <w:sz w:val="28"/>
          <w:szCs w:val="28"/>
          <w:lang w:val="ro-MD"/>
        </w:rPr>
      </w:pPr>
    </w:p>
    <w:tbl>
      <w:tblPr>
        <w:tblStyle w:val="Tabelgril"/>
        <w:tblpPr w:leftFromText="180" w:rightFromText="180" w:vertAnchor="text" w:tblpXSpec="center" w:tblpY="1"/>
        <w:tblOverlap w:val="never"/>
        <w:tblW w:w="14673" w:type="dxa"/>
        <w:tblLook w:val="04A0" w:firstRow="1" w:lastRow="0" w:firstColumn="1" w:lastColumn="0" w:noHBand="0" w:noVBand="1"/>
      </w:tblPr>
      <w:tblGrid>
        <w:gridCol w:w="1978"/>
        <w:gridCol w:w="4210"/>
        <w:gridCol w:w="3133"/>
        <w:gridCol w:w="5352"/>
      </w:tblGrid>
      <w:tr w:rsidR="009A5ADA" w:rsidRPr="008A397C" w14:paraId="69627EBF" w14:textId="77777777" w:rsidTr="00EC080D">
        <w:trPr>
          <w:trHeight w:val="1406"/>
        </w:trPr>
        <w:tc>
          <w:tcPr>
            <w:tcW w:w="1978" w:type="dxa"/>
            <w:vAlign w:val="center"/>
          </w:tcPr>
          <w:p w14:paraId="6D402F44" w14:textId="6AA13A00" w:rsidR="009A5ADA" w:rsidRPr="00527A4D" w:rsidRDefault="009A5ADA" w:rsidP="00E22AB0">
            <w:pPr>
              <w:jc w:val="center"/>
              <w:rPr>
                <w:rFonts w:ascii="Times New Roman" w:hAnsi="Times New Roman" w:cs="Times New Roman"/>
                <w:b/>
                <w:bCs/>
                <w:sz w:val="20"/>
                <w:szCs w:val="20"/>
              </w:rPr>
            </w:pPr>
            <w:proofErr w:type="spellStart"/>
            <w:r w:rsidRPr="00527A4D">
              <w:rPr>
                <w:rFonts w:ascii="Times New Roman" w:hAnsi="Times New Roman" w:cs="Times New Roman"/>
                <w:b/>
                <w:bCs/>
                <w:sz w:val="20"/>
                <w:szCs w:val="20"/>
              </w:rPr>
              <w:t>Acte</w:t>
            </w:r>
            <w:proofErr w:type="spellEnd"/>
            <w:r w:rsidRPr="00527A4D">
              <w:rPr>
                <w:rFonts w:ascii="Times New Roman" w:hAnsi="Times New Roman" w:cs="Times New Roman"/>
                <w:b/>
                <w:bCs/>
                <w:sz w:val="20"/>
                <w:szCs w:val="20"/>
              </w:rPr>
              <w:t xml:space="preserve"> normative</w:t>
            </w:r>
          </w:p>
        </w:tc>
        <w:tc>
          <w:tcPr>
            <w:tcW w:w="4210" w:type="dxa"/>
            <w:vAlign w:val="center"/>
          </w:tcPr>
          <w:p w14:paraId="526231EC" w14:textId="62A38D28" w:rsidR="009A5ADA" w:rsidRPr="00527A4D" w:rsidRDefault="009A5ADA" w:rsidP="00E22AB0">
            <w:pPr>
              <w:jc w:val="center"/>
              <w:rPr>
                <w:rFonts w:ascii="Times New Roman" w:hAnsi="Times New Roman" w:cs="Times New Roman"/>
                <w:b/>
                <w:bCs/>
                <w:sz w:val="20"/>
                <w:szCs w:val="20"/>
              </w:rPr>
            </w:pPr>
            <w:proofErr w:type="spellStart"/>
            <w:r w:rsidRPr="00527A4D">
              <w:rPr>
                <w:rFonts w:ascii="Times New Roman" w:hAnsi="Times New Roman" w:cs="Times New Roman"/>
                <w:b/>
                <w:bCs/>
                <w:sz w:val="20"/>
                <w:szCs w:val="20"/>
              </w:rPr>
              <w:t>Conținutul</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normelor</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în</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vigoare</w:t>
            </w:r>
            <w:proofErr w:type="spellEnd"/>
          </w:p>
        </w:tc>
        <w:tc>
          <w:tcPr>
            <w:tcW w:w="3133" w:type="dxa"/>
            <w:vAlign w:val="center"/>
          </w:tcPr>
          <w:p w14:paraId="1C220C12" w14:textId="24353C47" w:rsidR="009A5ADA" w:rsidRPr="00527A4D" w:rsidRDefault="009A5ADA" w:rsidP="00E22AB0">
            <w:pPr>
              <w:jc w:val="center"/>
              <w:rPr>
                <w:rFonts w:ascii="Times New Roman" w:hAnsi="Times New Roman" w:cs="Times New Roman"/>
                <w:b/>
                <w:bCs/>
                <w:sz w:val="20"/>
                <w:szCs w:val="20"/>
              </w:rPr>
            </w:pPr>
            <w:proofErr w:type="spellStart"/>
            <w:r w:rsidRPr="00527A4D">
              <w:rPr>
                <w:rFonts w:ascii="Times New Roman" w:hAnsi="Times New Roman" w:cs="Times New Roman"/>
                <w:b/>
                <w:bCs/>
                <w:sz w:val="20"/>
                <w:szCs w:val="20"/>
              </w:rPr>
              <w:t>Modificarea</w:t>
            </w:r>
            <w:proofErr w:type="spellEnd"/>
          </w:p>
        </w:tc>
        <w:tc>
          <w:tcPr>
            <w:tcW w:w="5352" w:type="dxa"/>
            <w:vAlign w:val="center"/>
          </w:tcPr>
          <w:p w14:paraId="6619085B" w14:textId="278C4AF9" w:rsidR="009A5ADA" w:rsidRPr="00527A4D" w:rsidRDefault="009A5ADA" w:rsidP="00E22AB0">
            <w:pPr>
              <w:jc w:val="center"/>
              <w:rPr>
                <w:rFonts w:ascii="Times New Roman" w:hAnsi="Times New Roman" w:cs="Times New Roman"/>
                <w:b/>
                <w:bCs/>
                <w:sz w:val="20"/>
                <w:szCs w:val="20"/>
                <w:lang w:val="ro-MD"/>
              </w:rPr>
            </w:pPr>
            <w:proofErr w:type="spellStart"/>
            <w:r w:rsidRPr="00527A4D">
              <w:rPr>
                <w:rFonts w:ascii="Times New Roman" w:hAnsi="Times New Roman" w:cs="Times New Roman"/>
                <w:b/>
                <w:bCs/>
                <w:sz w:val="20"/>
                <w:szCs w:val="20"/>
              </w:rPr>
              <w:t>Conținutul</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normelor</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după</w:t>
            </w:r>
            <w:proofErr w:type="spellEnd"/>
            <w:r w:rsidRPr="00527A4D">
              <w:rPr>
                <w:rFonts w:ascii="Times New Roman" w:hAnsi="Times New Roman" w:cs="Times New Roman"/>
                <w:b/>
                <w:bCs/>
                <w:sz w:val="20"/>
                <w:szCs w:val="20"/>
              </w:rPr>
              <w:t xml:space="preserve"> </w:t>
            </w:r>
            <w:proofErr w:type="spellStart"/>
            <w:r w:rsidRPr="00527A4D">
              <w:rPr>
                <w:rFonts w:ascii="Times New Roman" w:hAnsi="Times New Roman" w:cs="Times New Roman"/>
                <w:b/>
                <w:bCs/>
                <w:sz w:val="20"/>
                <w:szCs w:val="20"/>
              </w:rPr>
              <w:t>modificare</w:t>
            </w:r>
            <w:proofErr w:type="spellEnd"/>
          </w:p>
        </w:tc>
      </w:tr>
      <w:tr w:rsidR="00527A4D" w:rsidRPr="008A397C" w14:paraId="2BE612DE" w14:textId="77777777" w:rsidTr="00E22AB0">
        <w:trPr>
          <w:trHeight w:val="64"/>
        </w:trPr>
        <w:tc>
          <w:tcPr>
            <w:tcW w:w="14673" w:type="dxa"/>
            <w:gridSpan w:val="4"/>
          </w:tcPr>
          <w:p w14:paraId="5251EC60" w14:textId="133C15B8" w:rsidR="00527A4D" w:rsidRPr="00F7729E" w:rsidRDefault="00EC080D" w:rsidP="00E22AB0">
            <w:pPr>
              <w:spacing w:after="60"/>
              <w:rPr>
                <w:rFonts w:ascii="Times New Roman" w:hAnsi="Times New Roman" w:cs="Times New Roman"/>
                <w:b/>
                <w:bCs/>
                <w:sz w:val="24"/>
                <w:szCs w:val="24"/>
                <w:lang w:val="ro-MD"/>
              </w:rPr>
            </w:pPr>
            <w:bookmarkStart w:id="0" w:name="_Hlk146197470"/>
            <w:r>
              <w:rPr>
                <w:rFonts w:ascii="Times New Roman" w:hAnsi="Times New Roman" w:cs="Times New Roman"/>
                <w:b/>
                <w:bCs/>
                <w:sz w:val="24"/>
                <w:szCs w:val="24"/>
                <w:lang w:val="ro-MD"/>
              </w:rPr>
              <w:t>Î</w:t>
            </w:r>
            <w:r w:rsidR="003A7797" w:rsidRPr="00F7729E">
              <w:rPr>
                <w:rFonts w:ascii="Times New Roman" w:hAnsi="Times New Roman" w:cs="Times New Roman"/>
                <w:b/>
                <w:bCs/>
                <w:sz w:val="24"/>
                <w:szCs w:val="24"/>
                <w:lang w:val="ro-MD"/>
              </w:rPr>
              <w:t>n</w:t>
            </w:r>
            <w:r w:rsidR="008B7866" w:rsidRPr="00F7729E">
              <w:rPr>
                <w:rFonts w:ascii="Times New Roman" w:hAnsi="Times New Roman" w:cs="Times New Roman"/>
                <w:b/>
                <w:bCs/>
                <w:sz w:val="24"/>
                <w:szCs w:val="24"/>
                <w:lang w:val="ro-MD"/>
              </w:rPr>
              <w:t xml:space="preserve"> </w:t>
            </w:r>
            <w:r w:rsidR="002565CB" w:rsidRPr="00F7729E">
              <w:rPr>
                <w:rFonts w:ascii="Times New Roman" w:hAnsi="Times New Roman" w:cs="Times New Roman"/>
                <w:b/>
                <w:bCs/>
                <w:sz w:val="24"/>
                <w:szCs w:val="24"/>
                <w:lang w:val="ro-MD"/>
              </w:rPr>
              <w:t>L</w:t>
            </w:r>
            <w:r w:rsidR="00731AB7" w:rsidRPr="00F7729E">
              <w:rPr>
                <w:rFonts w:ascii="Times New Roman" w:hAnsi="Times New Roman" w:cs="Times New Roman"/>
                <w:b/>
                <w:bCs/>
                <w:sz w:val="24"/>
                <w:szCs w:val="24"/>
                <w:lang w:val="ro-MD"/>
              </w:rPr>
              <w:t>egea</w:t>
            </w:r>
            <w:r w:rsidR="002565CB" w:rsidRPr="00F7729E">
              <w:rPr>
                <w:rFonts w:ascii="Times New Roman" w:hAnsi="Times New Roman" w:cs="Times New Roman"/>
                <w:b/>
                <w:bCs/>
                <w:sz w:val="24"/>
                <w:szCs w:val="24"/>
                <w:lang w:val="ro-MD"/>
              </w:rPr>
              <w:t xml:space="preserve"> nr. 43/2023</w:t>
            </w:r>
            <w:r w:rsidR="00731AB7" w:rsidRPr="00F7729E">
              <w:rPr>
                <w:sz w:val="24"/>
                <w:szCs w:val="24"/>
                <w:shd w:val="clear" w:color="auto" w:fill="FFFFFF"/>
                <w:lang w:val="ro-MD"/>
              </w:rPr>
              <w:t xml:space="preserve"> </w:t>
            </w:r>
            <w:r w:rsidR="00731AB7" w:rsidRPr="00F7729E">
              <w:rPr>
                <w:rFonts w:ascii="Times New Roman" w:hAnsi="Times New Roman" w:cs="Times New Roman"/>
                <w:b/>
                <w:bCs/>
                <w:sz w:val="24"/>
                <w:szCs w:val="24"/>
                <w:shd w:val="clear" w:color="auto" w:fill="FFFFFF"/>
                <w:lang w:val="ro-MD"/>
              </w:rPr>
              <w:t>privind gazele fluorurate cu efect de seră</w:t>
            </w:r>
            <w:r w:rsidR="003A7797" w:rsidRPr="00F7729E">
              <w:rPr>
                <w:rFonts w:ascii="Times New Roman" w:hAnsi="Times New Roman" w:cs="Times New Roman"/>
                <w:b/>
                <w:bCs/>
                <w:sz w:val="24"/>
                <w:szCs w:val="24"/>
                <w:shd w:val="clear" w:color="auto" w:fill="FFFFFF"/>
                <w:lang w:val="ro-MD"/>
              </w:rPr>
              <w:t>:</w:t>
            </w:r>
          </w:p>
        </w:tc>
      </w:tr>
      <w:bookmarkEnd w:id="0"/>
      <w:tr w:rsidR="009A5ADA" w:rsidRPr="00032C10" w14:paraId="25B9F806" w14:textId="77777777" w:rsidTr="00EC080D">
        <w:trPr>
          <w:trHeight w:val="1107"/>
        </w:trPr>
        <w:tc>
          <w:tcPr>
            <w:tcW w:w="1978" w:type="dxa"/>
          </w:tcPr>
          <w:p w14:paraId="346E8905" w14:textId="033CA634" w:rsidR="009A5ADA" w:rsidRPr="008A397C" w:rsidRDefault="009A5ADA" w:rsidP="00E22AB0">
            <w:pPr>
              <w:jc w:val="center"/>
              <w:rPr>
                <w:rFonts w:ascii="Times New Roman" w:hAnsi="Times New Roman" w:cs="Times New Roman"/>
                <w:b/>
                <w:bCs/>
                <w:sz w:val="20"/>
                <w:szCs w:val="20"/>
                <w:lang w:val="pt-BR"/>
              </w:rPr>
            </w:pPr>
            <w:r w:rsidRPr="002565CB">
              <w:rPr>
                <w:rFonts w:ascii="Times New Roman" w:hAnsi="Times New Roman" w:cs="Times New Roman"/>
                <w:b/>
                <w:bCs/>
                <w:sz w:val="20"/>
                <w:szCs w:val="20"/>
                <w:lang w:val="ro-MD"/>
              </w:rPr>
              <w:t>La articolul 20 alineatul (4) litera c)</w:t>
            </w:r>
          </w:p>
        </w:tc>
        <w:tc>
          <w:tcPr>
            <w:tcW w:w="4210" w:type="dxa"/>
          </w:tcPr>
          <w:p w14:paraId="0F8B4B67" w14:textId="58B7143F" w:rsidR="009A5ADA" w:rsidRPr="00F50DA7" w:rsidRDefault="009A5ADA" w:rsidP="00E22AB0">
            <w:pPr>
              <w:jc w:val="both"/>
              <w:rPr>
                <w:rFonts w:ascii="Times New Roman" w:hAnsi="Times New Roman" w:cs="Times New Roman"/>
                <w:sz w:val="20"/>
                <w:szCs w:val="20"/>
                <w:lang w:val="pt-BR"/>
              </w:rPr>
            </w:pPr>
            <w:r>
              <w:rPr>
                <w:rFonts w:ascii="Times New Roman" w:hAnsi="Times New Roman" w:cs="Times New Roman"/>
                <w:b/>
                <w:bCs/>
                <w:sz w:val="20"/>
                <w:szCs w:val="20"/>
                <w:lang w:val="pt-BR"/>
              </w:rPr>
              <w:t xml:space="preserve">Alin. </w:t>
            </w:r>
            <w:r w:rsidRPr="008A397C">
              <w:rPr>
                <w:rFonts w:ascii="Times New Roman" w:hAnsi="Times New Roman" w:cs="Times New Roman"/>
                <w:b/>
                <w:bCs/>
                <w:sz w:val="20"/>
                <w:szCs w:val="20"/>
                <w:lang w:val="pt-BR"/>
              </w:rPr>
              <w:t>(4)</w:t>
            </w:r>
            <w:r>
              <w:rPr>
                <w:rFonts w:ascii="Times New Roman" w:hAnsi="Times New Roman" w:cs="Times New Roman"/>
                <w:b/>
                <w:bCs/>
                <w:sz w:val="20"/>
                <w:szCs w:val="20"/>
                <w:lang w:val="pt-BR"/>
              </w:rPr>
              <w:t xml:space="preserve">, lit. </w:t>
            </w:r>
            <w:r w:rsidRPr="008A397C">
              <w:rPr>
                <w:rFonts w:ascii="Times New Roman" w:hAnsi="Times New Roman" w:cs="Times New Roman"/>
                <w:sz w:val="20"/>
                <w:szCs w:val="20"/>
                <w:lang w:val="pt-BR"/>
              </w:rPr>
              <w:t xml:space="preserve"> </w:t>
            </w:r>
            <w:r w:rsidRPr="008A397C">
              <w:rPr>
                <w:rFonts w:ascii="Times New Roman" w:hAnsi="Times New Roman" w:cs="Times New Roman"/>
                <w:b/>
                <w:bCs/>
                <w:sz w:val="20"/>
                <w:szCs w:val="20"/>
                <w:lang w:val="pt-BR"/>
              </w:rPr>
              <w:t>c)</w:t>
            </w:r>
            <w:r w:rsidRPr="008A397C">
              <w:rPr>
                <w:rFonts w:ascii="Times New Roman" w:hAnsi="Times New Roman" w:cs="Times New Roman"/>
                <w:sz w:val="20"/>
                <w:szCs w:val="20"/>
                <w:lang w:val="pt-BR"/>
              </w:rPr>
              <w:tab/>
              <w:t xml:space="preserve"> fișa tehnică de securitate, reglementată prin Legea nr. 277/2018 privind substanțele chimice, cu informații detaliate precum denumirea, caracteristicile și proprietățile gazelor F pentru care se solicită autorizația, modul prevăzut de utilizare a produsului, cantitatea de produs preconizată a fi introdusă pe piață.</w:t>
            </w:r>
          </w:p>
        </w:tc>
        <w:tc>
          <w:tcPr>
            <w:tcW w:w="3133" w:type="dxa"/>
          </w:tcPr>
          <w:p w14:paraId="6DD865F0" w14:textId="5C0C36F6" w:rsidR="009A5ADA" w:rsidRPr="00F50DA7" w:rsidRDefault="00281564" w:rsidP="00E22AB0">
            <w:pPr>
              <w:spacing w:after="60"/>
              <w:jc w:val="both"/>
              <w:rPr>
                <w:rFonts w:ascii="Times New Roman" w:hAnsi="Times New Roman" w:cs="Times New Roman"/>
                <w:sz w:val="20"/>
                <w:szCs w:val="20"/>
                <w:lang w:val="ro-MD"/>
              </w:rPr>
            </w:pPr>
            <w:r w:rsidRPr="004F0C9F">
              <w:rPr>
                <w:rFonts w:ascii="Times New Roman" w:hAnsi="Times New Roman" w:cs="Times New Roman"/>
                <w:b/>
                <w:bCs/>
                <w:sz w:val="20"/>
                <w:szCs w:val="20"/>
                <w:lang w:val="ro-MD"/>
              </w:rPr>
              <w:t>Art. II – La articolul 20 alineatul (4) litera c)</w:t>
            </w:r>
            <w:r w:rsidRPr="00281564">
              <w:rPr>
                <w:rFonts w:ascii="Times New Roman" w:hAnsi="Times New Roman" w:cs="Times New Roman"/>
                <w:sz w:val="20"/>
                <w:szCs w:val="20"/>
                <w:lang w:val="ro-MD"/>
              </w:rPr>
              <w:t xml:space="preserve"> din Legea nr. 43/2023 </w:t>
            </w:r>
            <w:r w:rsidRPr="00281564">
              <w:rPr>
                <w:rFonts w:ascii="Times New Roman" w:hAnsi="Times New Roman" w:cs="Times New Roman"/>
                <w:sz w:val="20"/>
                <w:szCs w:val="20"/>
                <w:shd w:val="clear" w:color="auto" w:fill="FFFFFF"/>
                <w:lang w:val="ro-MD"/>
              </w:rPr>
              <w:t>privind gazele fluorurate cu efect de seră</w:t>
            </w:r>
            <w:r w:rsidRPr="00281564">
              <w:rPr>
                <w:rFonts w:ascii="Times New Roman" w:hAnsi="Times New Roman" w:cs="Times New Roman"/>
                <w:sz w:val="20"/>
                <w:szCs w:val="20"/>
                <w:lang w:val="ro-MD"/>
              </w:rPr>
              <w:t>, textul „</w:t>
            </w:r>
            <w:r w:rsidRPr="00281564">
              <w:rPr>
                <w:rFonts w:ascii="Times New Roman" w:hAnsi="Times New Roman" w:cs="Times New Roman"/>
                <w:sz w:val="20"/>
                <w:szCs w:val="20"/>
                <w:shd w:val="clear" w:color="auto" w:fill="FFFFFF"/>
                <w:lang w:val="ro-MD"/>
              </w:rPr>
              <w:t>fișa tehnică de securitate</w:t>
            </w:r>
            <w:r w:rsidRPr="00281564">
              <w:rPr>
                <w:rFonts w:ascii="Times New Roman" w:hAnsi="Times New Roman" w:cs="Times New Roman"/>
                <w:sz w:val="20"/>
                <w:szCs w:val="20"/>
                <w:lang w:val="ro-MD"/>
              </w:rPr>
              <w:t>”</w:t>
            </w:r>
            <w:r w:rsidRPr="00281564">
              <w:rPr>
                <w:rFonts w:ascii="Times New Roman" w:hAnsi="Times New Roman" w:cs="Times New Roman"/>
                <w:sz w:val="20"/>
                <w:szCs w:val="20"/>
                <w:shd w:val="clear" w:color="auto" w:fill="FFFFFF"/>
                <w:lang w:val="ro-MD"/>
              </w:rPr>
              <w:t xml:space="preserve"> </w:t>
            </w:r>
            <w:r w:rsidRPr="00281564">
              <w:rPr>
                <w:rFonts w:ascii="Times New Roman" w:hAnsi="Times New Roman" w:cs="Times New Roman"/>
                <w:sz w:val="20"/>
                <w:szCs w:val="20"/>
                <w:lang w:val="ro-MD"/>
              </w:rPr>
              <w:t xml:space="preserve">se substituie cu </w:t>
            </w:r>
            <w:r w:rsidRPr="00281564">
              <w:rPr>
                <w:rFonts w:ascii="Times New Roman" w:hAnsi="Times New Roman" w:cs="Times New Roman"/>
                <w:sz w:val="20"/>
                <w:szCs w:val="20"/>
                <w:shd w:val="clear" w:color="auto" w:fill="FFFFFF"/>
                <w:lang w:val="ro-MD"/>
              </w:rPr>
              <w:t xml:space="preserve">textul </w:t>
            </w:r>
            <w:r w:rsidRPr="00281564">
              <w:rPr>
                <w:rFonts w:ascii="Times New Roman" w:hAnsi="Times New Roman" w:cs="Times New Roman"/>
                <w:sz w:val="20"/>
                <w:szCs w:val="20"/>
                <w:lang w:val="ro-MD"/>
              </w:rPr>
              <w:t>„</w:t>
            </w:r>
            <w:r w:rsidRPr="00281564">
              <w:rPr>
                <w:rFonts w:ascii="Times New Roman" w:hAnsi="Times New Roman" w:cs="Times New Roman"/>
                <w:sz w:val="20"/>
                <w:szCs w:val="20"/>
                <w:shd w:val="clear" w:color="auto" w:fill="FFFFFF"/>
                <w:lang w:val="ro-MD"/>
              </w:rPr>
              <w:t>fișa cu date de securitate</w:t>
            </w:r>
            <w:r w:rsidRPr="00281564">
              <w:rPr>
                <w:rFonts w:ascii="Times New Roman" w:hAnsi="Times New Roman" w:cs="Times New Roman"/>
                <w:sz w:val="20"/>
                <w:szCs w:val="20"/>
                <w:lang w:val="ro-MD"/>
              </w:rPr>
              <w:t>”.</w:t>
            </w:r>
          </w:p>
        </w:tc>
        <w:tc>
          <w:tcPr>
            <w:tcW w:w="5352" w:type="dxa"/>
          </w:tcPr>
          <w:p w14:paraId="1AB4D0C6" w14:textId="57F2B897" w:rsidR="009A5ADA" w:rsidRPr="000C26B4" w:rsidRDefault="00281564" w:rsidP="00E22AB0">
            <w:pPr>
              <w:jc w:val="both"/>
              <w:rPr>
                <w:rFonts w:ascii="Times New Roman" w:hAnsi="Times New Roman" w:cs="Times New Roman"/>
                <w:sz w:val="20"/>
                <w:szCs w:val="20"/>
                <w:lang w:val="pt-BR"/>
              </w:rPr>
            </w:pPr>
            <w:r>
              <w:rPr>
                <w:rFonts w:ascii="Times New Roman" w:hAnsi="Times New Roman" w:cs="Times New Roman"/>
                <w:b/>
                <w:bCs/>
                <w:sz w:val="20"/>
                <w:szCs w:val="20"/>
                <w:lang w:val="pt-BR"/>
              </w:rPr>
              <w:t xml:space="preserve">Alin. </w:t>
            </w:r>
            <w:r w:rsidRPr="008A397C">
              <w:rPr>
                <w:rFonts w:ascii="Times New Roman" w:hAnsi="Times New Roman" w:cs="Times New Roman"/>
                <w:b/>
                <w:bCs/>
                <w:sz w:val="20"/>
                <w:szCs w:val="20"/>
                <w:lang w:val="pt-BR"/>
              </w:rPr>
              <w:t>(4)</w:t>
            </w:r>
            <w:r>
              <w:rPr>
                <w:rFonts w:ascii="Times New Roman" w:hAnsi="Times New Roman" w:cs="Times New Roman"/>
                <w:b/>
                <w:bCs/>
                <w:sz w:val="20"/>
                <w:szCs w:val="20"/>
                <w:lang w:val="pt-BR"/>
              </w:rPr>
              <w:t xml:space="preserve">, lit. </w:t>
            </w:r>
            <w:r w:rsidRPr="008A397C">
              <w:rPr>
                <w:rFonts w:ascii="Times New Roman" w:hAnsi="Times New Roman" w:cs="Times New Roman"/>
                <w:sz w:val="20"/>
                <w:szCs w:val="20"/>
                <w:lang w:val="pt-BR"/>
              </w:rPr>
              <w:t xml:space="preserve"> </w:t>
            </w:r>
            <w:r w:rsidRPr="008A397C">
              <w:rPr>
                <w:rFonts w:ascii="Times New Roman" w:hAnsi="Times New Roman" w:cs="Times New Roman"/>
                <w:b/>
                <w:bCs/>
                <w:sz w:val="20"/>
                <w:szCs w:val="20"/>
                <w:lang w:val="pt-BR"/>
              </w:rPr>
              <w:t>c)</w:t>
            </w:r>
            <w:r w:rsidRPr="000C26B4">
              <w:rPr>
                <w:rFonts w:ascii="Times New Roman" w:hAnsi="Times New Roman" w:cs="Times New Roman"/>
                <w:sz w:val="20"/>
                <w:szCs w:val="20"/>
                <w:lang w:val="pt-BR"/>
              </w:rPr>
              <w:tab/>
              <w:t xml:space="preserve"> fișa cu date de securitate, reglementată prin Legea nr. 277/2018 privind substanțele chimice, cu informații detaliate precum denumirea, caracteristicile și proprietățile gazelor F pentru care se solicită autorizația, modul prevăzut de utilizare a produsului, cantitatea de produs preconizată a fi introdusă pe piață.</w:t>
            </w:r>
          </w:p>
        </w:tc>
      </w:tr>
      <w:tr w:rsidR="00E957EE" w:rsidRPr="008A397C" w14:paraId="6720A50E" w14:textId="77777777" w:rsidTr="00E22AB0">
        <w:trPr>
          <w:trHeight w:val="266"/>
        </w:trPr>
        <w:tc>
          <w:tcPr>
            <w:tcW w:w="14673" w:type="dxa"/>
            <w:gridSpan w:val="4"/>
          </w:tcPr>
          <w:p w14:paraId="7CF1E665" w14:textId="13DD45B0" w:rsidR="00E957EE" w:rsidRPr="00F7729E" w:rsidRDefault="00EC080D" w:rsidP="00E22AB0">
            <w:pPr>
              <w:rPr>
                <w:rFonts w:ascii="Times New Roman" w:hAnsi="Times New Roman" w:cs="Times New Roman"/>
                <w:b/>
                <w:bCs/>
                <w:sz w:val="24"/>
                <w:szCs w:val="24"/>
              </w:rPr>
            </w:pPr>
            <w:proofErr w:type="spellStart"/>
            <w:proofErr w:type="gramStart"/>
            <w:r>
              <w:rPr>
                <w:rFonts w:ascii="Times New Roman" w:hAnsi="Times New Roman" w:cs="Times New Roman"/>
                <w:b/>
                <w:bCs/>
                <w:color w:val="000000" w:themeColor="text1"/>
                <w:sz w:val="24"/>
                <w:szCs w:val="24"/>
              </w:rPr>
              <w:t>Î</w:t>
            </w:r>
            <w:r w:rsidR="00E957EE" w:rsidRPr="00F7729E">
              <w:rPr>
                <w:rFonts w:ascii="Times New Roman" w:hAnsi="Times New Roman" w:cs="Times New Roman"/>
                <w:b/>
                <w:bCs/>
                <w:color w:val="000000" w:themeColor="text1"/>
                <w:sz w:val="24"/>
                <w:szCs w:val="24"/>
              </w:rPr>
              <w:t>n</w:t>
            </w:r>
            <w:proofErr w:type="spellEnd"/>
            <w:r w:rsidR="00E957EE" w:rsidRPr="00F7729E">
              <w:rPr>
                <w:rFonts w:ascii="Times New Roman" w:hAnsi="Times New Roman" w:cs="Times New Roman"/>
                <w:b/>
                <w:bCs/>
                <w:color w:val="000000" w:themeColor="text1"/>
                <w:sz w:val="24"/>
                <w:szCs w:val="24"/>
              </w:rPr>
              <w:t xml:space="preserve"> </w:t>
            </w:r>
            <w:r w:rsidR="00E957EE" w:rsidRPr="00F7729E">
              <w:rPr>
                <w:rFonts w:ascii="Times New Roman" w:hAnsi="Times New Roman" w:cs="Times New Roman"/>
                <w:b/>
                <w:bCs/>
                <w:color w:val="000000" w:themeColor="text1"/>
                <w:sz w:val="24"/>
                <w:szCs w:val="24"/>
                <w:lang w:val="ro-MD"/>
              </w:rPr>
              <w:t xml:space="preserve"> L</w:t>
            </w:r>
            <w:r w:rsidR="006B33DA" w:rsidRPr="00F7729E">
              <w:rPr>
                <w:rFonts w:ascii="Times New Roman" w:hAnsi="Times New Roman" w:cs="Times New Roman"/>
                <w:b/>
                <w:bCs/>
                <w:color w:val="000000" w:themeColor="text1"/>
                <w:sz w:val="24"/>
                <w:szCs w:val="24"/>
                <w:lang w:val="ro-MD"/>
              </w:rPr>
              <w:t>egea</w:t>
            </w:r>
            <w:proofErr w:type="gramEnd"/>
            <w:r w:rsidR="006B33DA" w:rsidRPr="00F7729E">
              <w:rPr>
                <w:rFonts w:ascii="Times New Roman" w:hAnsi="Times New Roman" w:cs="Times New Roman"/>
                <w:b/>
                <w:bCs/>
                <w:color w:val="000000" w:themeColor="text1"/>
                <w:sz w:val="24"/>
                <w:szCs w:val="24"/>
                <w:lang w:val="ro-MD"/>
              </w:rPr>
              <w:t xml:space="preserve"> </w:t>
            </w:r>
            <w:r w:rsidR="00E957EE" w:rsidRPr="00F7729E">
              <w:rPr>
                <w:rFonts w:ascii="Times New Roman" w:hAnsi="Times New Roman" w:cs="Times New Roman"/>
                <w:b/>
                <w:bCs/>
                <w:color w:val="000000" w:themeColor="text1"/>
                <w:sz w:val="24"/>
                <w:szCs w:val="24"/>
                <w:lang w:val="ro-MD"/>
              </w:rPr>
              <w:t>nr. 277/2018</w:t>
            </w:r>
            <w:r w:rsidR="006B33DA" w:rsidRPr="00F7729E">
              <w:rPr>
                <w:b/>
                <w:bCs/>
                <w:color w:val="000000" w:themeColor="text1"/>
                <w:sz w:val="24"/>
                <w:szCs w:val="24"/>
                <w:lang w:val="ro-MD"/>
              </w:rPr>
              <w:t xml:space="preserve"> </w:t>
            </w:r>
            <w:r w:rsidR="006B33DA" w:rsidRPr="00F7729E">
              <w:rPr>
                <w:rFonts w:ascii="Times New Roman" w:hAnsi="Times New Roman" w:cs="Times New Roman"/>
                <w:b/>
                <w:bCs/>
                <w:color w:val="000000" w:themeColor="text1"/>
                <w:sz w:val="24"/>
                <w:szCs w:val="24"/>
                <w:lang w:val="ro-MD"/>
              </w:rPr>
              <w:t xml:space="preserve">privind </w:t>
            </w:r>
            <w:r w:rsidR="006B33DA" w:rsidRPr="00F7729E">
              <w:rPr>
                <w:rFonts w:ascii="Times New Roman" w:hAnsi="Times New Roman" w:cs="Times New Roman"/>
                <w:b/>
                <w:bCs/>
                <w:color w:val="000000" w:themeColor="text1"/>
                <w:sz w:val="24"/>
                <w:szCs w:val="24"/>
                <w:lang w:val="ro-MD" w:eastAsia="ro-RO"/>
              </w:rPr>
              <w:t>substanțele chimice</w:t>
            </w:r>
            <w:r w:rsidR="00E957EE" w:rsidRPr="00F7729E">
              <w:rPr>
                <w:rFonts w:ascii="Times New Roman" w:hAnsi="Times New Roman" w:cs="Times New Roman"/>
                <w:b/>
                <w:bCs/>
                <w:color w:val="000000" w:themeColor="text1"/>
                <w:sz w:val="24"/>
                <w:szCs w:val="24"/>
                <w:lang w:val="ro-MD"/>
              </w:rPr>
              <w:t>:</w:t>
            </w:r>
          </w:p>
        </w:tc>
      </w:tr>
      <w:tr w:rsidR="009A5ADA" w:rsidRPr="00032C10" w14:paraId="024F0931" w14:textId="77777777" w:rsidTr="00EC080D">
        <w:trPr>
          <w:trHeight w:val="1932"/>
        </w:trPr>
        <w:tc>
          <w:tcPr>
            <w:tcW w:w="1978" w:type="dxa"/>
          </w:tcPr>
          <w:p w14:paraId="081C8BC0" w14:textId="6E7330E2" w:rsidR="009A5ADA" w:rsidRPr="002F6C6B" w:rsidRDefault="009A5ADA" w:rsidP="00E22AB0">
            <w:pPr>
              <w:spacing w:after="60"/>
              <w:jc w:val="center"/>
              <w:rPr>
                <w:rFonts w:ascii="Times New Roman" w:hAnsi="Times New Roman" w:cs="Times New Roman"/>
                <w:b/>
                <w:bCs/>
                <w:sz w:val="20"/>
                <w:szCs w:val="20"/>
                <w:shd w:val="clear" w:color="auto" w:fill="FFFFFF"/>
                <w:lang w:val="ro-MD"/>
              </w:rPr>
            </w:pPr>
            <w:r w:rsidRPr="002F6C6B">
              <w:rPr>
                <w:rFonts w:ascii="Times New Roman" w:hAnsi="Times New Roman" w:cs="Times New Roman"/>
                <w:b/>
                <w:bCs/>
                <w:sz w:val="20"/>
                <w:szCs w:val="20"/>
                <w:shd w:val="clear" w:color="auto" w:fill="FFFFFF"/>
                <w:lang w:val="ro-MD"/>
              </w:rPr>
              <w:t>1. În cuprinsul legii:</w:t>
            </w:r>
          </w:p>
          <w:p w14:paraId="6A68E75F" w14:textId="6D7AB208" w:rsidR="009A5ADA" w:rsidRPr="00E957EE" w:rsidRDefault="009A5ADA" w:rsidP="00E22AB0">
            <w:pPr>
              <w:jc w:val="center"/>
              <w:rPr>
                <w:rFonts w:ascii="Times New Roman" w:hAnsi="Times New Roman" w:cs="Times New Roman"/>
                <w:b/>
                <w:bCs/>
                <w:sz w:val="20"/>
                <w:szCs w:val="20"/>
              </w:rPr>
            </w:pPr>
          </w:p>
        </w:tc>
        <w:tc>
          <w:tcPr>
            <w:tcW w:w="4210" w:type="dxa"/>
          </w:tcPr>
          <w:p w14:paraId="558106D2" w14:textId="7420504C" w:rsidR="009A5ADA" w:rsidRPr="006D5E66" w:rsidRDefault="009A5ADA" w:rsidP="00E22AB0">
            <w:pPr>
              <w:jc w:val="both"/>
              <w:rPr>
                <w:rFonts w:ascii="Times New Roman" w:hAnsi="Times New Roman" w:cs="Times New Roman"/>
                <w:b/>
                <w:bCs/>
                <w:sz w:val="20"/>
                <w:szCs w:val="20"/>
              </w:rPr>
            </w:pPr>
          </w:p>
        </w:tc>
        <w:tc>
          <w:tcPr>
            <w:tcW w:w="3133" w:type="dxa"/>
          </w:tcPr>
          <w:p w14:paraId="6B9413A5" w14:textId="2D958121" w:rsidR="004F0C9F" w:rsidRPr="004F0C9F" w:rsidRDefault="004F0C9F" w:rsidP="00E22AB0">
            <w:pPr>
              <w:jc w:val="both"/>
              <w:rPr>
                <w:rFonts w:ascii="Times New Roman" w:hAnsi="Times New Roman" w:cs="Times New Roman"/>
                <w:sz w:val="20"/>
                <w:szCs w:val="20"/>
              </w:rPr>
            </w:pPr>
            <w:r w:rsidRPr="004F0C9F">
              <w:rPr>
                <w:rFonts w:ascii="Times New Roman" w:hAnsi="Times New Roman" w:cs="Times New Roman"/>
                <w:b/>
                <w:bCs/>
                <w:sz w:val="20"/>
                <w:szCs w:val="20"/>
              </w:rPr>
              <w:t xml:space="preserve">Art. III – </w:t>
            </w:r>
            <w:proofErr w:type="spellStart"/>
            <w:r w:rsidRPr="004F0C9F">
              <w:rPr>
                <w:rFonts w:ascii="Times New Roman" w:hAnsi="Times New Roman" w:cs="Times New Roman"/>
                <w:b/>
                <w:bCs/>
                <w:sz w:val="20"/>
                <w:szCs w:val="20"/>
              </w:rPr>
              <w:t>Legea</w:t>
            </w:r>
            <w:proofErr w:type="spellEnd"/>
            <w:r w:rsidRPr="004F0C9F">
              <w:rPr>
                <w:rFonts w:ascii="Times New Roman" w:hAnsi="Times New Roman" w:cs="Times New Roman"/>
                <w:b/>
                <w:bCs/>
                <w:sz w:val="20"/>
                <w:szCs w:val="20"/>
              </w:rPr>
              <w:t xml:space="preserve"> nr. 277/2018</w:t>
            </w:r>
            <w:r w:rsidRPr="004F0C9F">
              <w:rPr>
                <w:rFonts w:ascii="Times New Roman" w:hAnsi="Times New Roman" w:cs="Times New Roman"/>
                <w:sz w:val="20"/>
                <w:szCs w:val="20"/>
              </w:rPr>
              <w:t xml:space="preserve"> </w:t>
            </w:r>
            <w:proofErr w:type="spellStart"/>
            <w:r w:rsidRPr="004F0C9F">
              <w:rPr>
                <w:rFonts w:ascii="Times New Roman" w:hAnsi="Times New Roman" w:cs="Times New Roman"/>
                <w:sz w:val="20"/>
                <w:szCs w:val="20"/>
              </w:rPr>
              <w:t>privind</w:t>
            </w:r>
            <w:proofErr w:type="spellEnd"/>
            <w:r w:rsidRPr="004F0C9F">
              <w:rPr>
                <w:rFonts w:ascii="Times New Roman" w:hAnsi="Times New Roman" w:cs="Times New Roman"/>
                <w:sz w:val="20"/>
                <w:szCs w:val="20"/>
              </w:rPr>
              <w:t xml:space="preserve"> </w:t>
            </w:r>
            <w:proofErr w:type="spellStart"/>
            <w:r w:rsidRPr="004F0C9F">
              <w:rPr>
                <w:rFonts w:ascii="Times New Roman" w:hAnsi="Times New Roman" w:cs="Times New Roman"/>
                <w:sz w:val="20"/>
                <w:szCs w:val="20"/>
              </w:rPr>
              <w:t>substanțele</w:t>
            </w:r>
            <w:proofErr w:type="spellEnd"/>
            <w:r w:rsidRPr="004F0C9F">
              <w:rPr>
                <w:rFonts w:ascii="Times New Roman" w:hAnsi="Times New Roman" w:cs="Times New Roman"/>
                <w:sz w:val="20"/>
                <w:szCs w:val="20"/>
              </w:rPr>
              <w:t xml:space="preserve"> </w:t>
            </w:r>
            <w:proofErr w:type="spellStart"/>
            <w:r w:rsidRPr="004F0C9F">
              <w:rPr>
                <w:rFonts w:ascii="Times New Roman" w:hAnsi="Times New Roman" w:cs="Times New Roman"/>
                <w:sz w:val="20"/>
                <w:szCs w:val="20"/>
              </w:rPr>
              <w:t>chimice</w:t>
            </w:r>
            <w:proofErr w:type="spellEnd"/>
            <w:r>
              <w:rPr>
                <w:rFonts w:ascii="Times New Roman" w:hAnsi="Times New Roman" w:cs="Times New Roman"/>
                <w:sz w:val="20"/>
                <w:szCs w:val="20"/>
              </w:rPr>
              <w:t xml:space="preserve"> </w:t>
            </w:r>
            <w:r w:rsidRPr="004F0C9F">
              <w:rPr>
                <w:rFonts w:ascii="Times New Roman" w:hAnsi="Times New Roman" w:cs="Times New Roman"/>
                <w:sz w:val="20"/>
                <w:szCs w:val="20"/>
              </w:rPr>
              <w:t xml:space="preserve">cu </w:t>
            </w:r>
            <w:proofErr w:type="spellStart"/>
            <w:r w:rsidRPr="004F0C9F">
              <w:rPr>
                <w:rFonts w:ascii="Times New Roman" w:hAnsi="Times New Roman" w:cs="Times New Roman"/>
                <w:sz w:val="20"/>
                <w:szCs w:val="20"/>
              </w:rPr>
              <w:t>modificările</w:t>
            </w:r>
            <w:proofErr w:type="spellEnd"/>
            <w:r w:rsidRPr="004F0C9F">
              <w:rPr>
                <w:rFonts w:ascii="Times New Roman" w:hAnsi="Times New Roman" w:cs="Times New Roman"/>
                <w:sz w:val="20"/>
                <w:szCs w:val="20"/>
              </w:rPr>
              <w:t xml:space="preserve"> </w:t>
            </w:r>
            <w:proofErr w:type="spellStart"/>
            <w:r w:rsidRPr="004F0C9F">
              <w:rPr>
                <w:rFonts w:ascii="Times New Roman" w:hAnsi="Times New Roman" w:cs="Times New Roman"/>
                <w:sz w:val="20"/>
                <w:szCs w:val="20"/>
              </w:rPr>
              <w:t>ulterioare</w:t>
            </w:r>
            <w:proofErr w:type="spellEnd"/>
            <w:r w:rsidRPr="004F0C9F">
              <w:rPr>
                <w:rFonts w:ascii="Times New Roman" w:hAnsi="Times New Roman" w:cs="Times New Roman"/>
                <w:sz w:val="20"/>
                <w:szCs w:val="20"/>
              </w:rPr>
              <w:t xml:space="preserve">, se </w:t>
            </w:r>
            <w:proofErr w:type="spellStart"/>
            <w:r w:rsidRPr="004F0C9F">
              <w:rPr>
                <w:rFonts w:ascii="Times New Roman" w:hAnsi="Times New Roman" w:cs="Times New Roman"/>
                <w:sz w:val="20"/>
                <w:szCs w:val="20"/>
              </w:rPr>
              <w:t>modifică</w:t>
            </w:r>
            <w:proofErr w:type="spellEnd"/>
            <w:r w:rsidRPr="004F0C9F">
              <w:rPr>
                <w:rFonts w:ascii="Times New Roman" w:hAnsi="Times New Roman" w:cs="Times New Roman"/>
                <w:sz w:val="20"/>
                <w:szCs w:val="20"/>
              </w:rPr>
              <w:t xml:space="preserve"> </w:t>
            </w:r>
            <w:proofErr w:type="spellStart"/>
            <w:r w:rsidRPr="004F0C9F">
              <w:rPr>
                <w:rFonts w:ascii="Times New Roman" w:hAnsi="Times New Roman" w:cs="Times New Roman"/>
                <w:sz w:val="20"/>
                <w:szCs w:val="20"/>
              </w:rPr>
              <w:t>după</w:t>
            </w:r>
            <w:proofErr w:type="spellEnd"/>
            <w:r w:rsidRPr="004F0C9F">
              <w:rPr>
                <w:rFonts w:ascii="Times New Roman" w:hAnsi="Times New Roman" w:cs="Times New Roman"/>
                <w:sz w:val="20"/>
                <w:szCs w:val="20"/>
              </w:rPr>
              <w:t xml:space="preserve"> cum </w:t>
            </w:r>
            <w:proofErr w:type="spellStart"/>
            <w:r w:rsidRPr="004F0C9F">
              <w:rPr>
                <w:rFonts w:ascii="Times New Roman" w:hAnsi="Times New Roman" w:cs="Times New Roman"/>
                <w:sz w:val="20"/>
                <w:szCs w:val="20"/>
              </w:rPr>
              <w:t>urmează</w:t>
            </w:r>
            <w:proofErr w:type="spellEnd"/>
            <w:r w:rsidRPr="004F0C9F">
              <w:rPr>
                <w:rFonts w:ascii="Times New Roman" w:hAnsi="Times New Roman" w:cs="Times New Roman"/>
                <w:sz w:val="20"/>
                <w:szCs w:val="20"/>
              </w:rPr>
              <w:t>:</w:t>
            </w:r>
          </w:p>
          <w:p w14:paraId="2AC27FE1" w14:textId="77777777" w:rsidR="004F0C9F" w:rsidRPr="004F0C9F" w:rsidRDefault="004F0C9F" w:rsidP="00E22AB0">
            <w:pPr>
              <w:jc w:val="both"/>
              <w:rPr>
                <w:rFonts w:ascii="Times New Roman" w:hAnsi="Times New Roman" w:cs="Times New Roman"/>
                <w:b/>
                <w:bCs/>
                <w:sz w:val="20"/>
                <w:szCs w:val="20"/>
              </w:rPr>
            </w:pPr>
            <w:r w:rsidRPr="004F0C9F">
              <w:rPr>
                <w:rFonts w:ascii="Times New Roman" w:hAnsi="Times New Roman" w:cs="Times New Roman"/>
                <w:b/>
                <w:bCs/>
                <w:sz w:val="20"/>
                <w:szCs w:val="20"/>
              </w:rPr>
              <w:t xml:space="preserve">1. </w:t>
            </w:r>
            <w:proofErr w:type="spellStart"/>
            <w:r w:rsidRPr="004F0C9F">
              <w:rPr>
                <w:rFonts w:ascii="Times New Roman" w:hAnsi="Times New Roman" w:cs="Times New Roman"/>
                <w:b/>
                <w:bCs/>
                <w:sz w:val="20"/>
                <w:szCs w:val="20"/>
              </w:rPr>
              <w:t>În</w:t>
            </w:r>
            <w:proofErr w:type="spellEnd"/>
            <w:r w:rsidRPr="004F0C9F">
              <w:rPr>
                <w:rFonts w:ascii="Times New Roman" w:hAnsi="Times New Roman" w:cs="Times New Roman"/>
                <w:b/>
                <w:bCs/>
                <w:sz w:val="20"/>
                <w:szCs w:val="20"/>
              </w:rPr>
              <w:t xml:space="preserve"> </w:t>
            </w:r>
            <w:proofErr w:type="spellStart"/>
            <w:r w:rsidRPr="004F0C9F">
              <w:rPr>
                <w:rFonts w:ascii="Times New Roman" w:hAnsi="Times New Roman" w:cs="Times New Roman"/>
                <w:b/>
                <w:bCs/>
                <w:sz w:val="20"/>
                <w:szCs w:val="20"/>
              </w:rPr>
              <w:t>cuprinsul</w:t>
            </w:r>
            <w:proofErr w:type="spellEnd"/>
            <w:r w:rsidRPr="004F0C9F">
              <w:rPr>
                <w:rFonts w:ascii="Times New Roman" w:hAnsi="Times New Roman" w:cs="Times New Roman"/>
                <w:b/>
                <w:bCs/>
                <w:sz w:val="20"/>
                <w:szCs w:val="20"/>
              </w:rPr>
              <w:t xml:space="preserve"> </w:t>
            </w:r>
            <w:proofErr w:type="spellStart"/>
            <w:r w:rsidRPr="004F0C9F">
              <w:rPr>
                <w:rFonts w:ascii="Times New Roman" w:hAnsi="Times New Roman" w:cs="Times New Roman"/>
                <w:b/>
                <w:bCs/>
                <w:sz w:val="20"/>
                <w:szCs w:val="20"/>
              </w:rPr>
              <w:t>legii</w:t>
            </w:r>
            <w:proofErr w:type="spellEnd"/>
            <w:r w:rsidRPr="004F0C9F">
              <w:rPr>
                <w:rFonts w:ascii="Times New Roman" w:hAnsi="Times New Roman" w:cs="Times New Roman"/>
                <w:b/>
                <w:bCs/>
                <w:sz w:val="20"/>
                <w:szCs w:val="20"/>
              </w:rPr>
              <w:t>:</w:t>
            </w:r>
          </w:p>
          <w:p w14:paraId="02B0939D" w14:textId="77777777" w:rsidR="004F0C9F" w:rsidRPr="00032C10" w:rsidRDefault="004F0C9F" w:rsidP="00E22AB0">
            <w:pPr>
              <w:jc w:val="both"/>
              <w:rPr>
                <w:rFonts w:ascii="Times New Roman" w:hAnsi="Times New Roman" w:cs="Times New Roman"/>
                <w:sz w:val="20"/>
                <w:szCs w:val="20"/>
                <w:lang w:val="pt-BR"/>
              </w:rPr>
            </w:pPr>
            <w:r>
              <w:rPr>
                <w:rFonts w:ascii="Times New Roman" w:hAnsi="Times New Roman" w:cs="Times New Roman"/>
                <w:sz w:val="20"/>
                <w:szCs w:val="20"/>
              </w:rPr>
              <w:t xml:space="preserve">   </w:t>
            </w:r>
            <w:r w:rsidRPr="00032C10">
              <w:rPr>
                <w:rFonts w:ascii="Times New Roman" w:hAnsi="Times New Roman" w:cs="Times New Roman"/>
                <w:sz w:val="20"/>
                <w:szCs w:val="20"/>
                <w:lang w:val="pt-BR"/>
              </w:rPr>
              <w:t>sintagmele „Agenția Națională de Reglementare a Activităților Nucleare, Radiologice și Chimice” și „Agenția Națională”, la orice formă gramaticală, se substituie cu sintagmele „Agenția de Mediu” și „Agenția”, la forma gramaticală corespunzătoare;</w:t>
            </w:r>
          </w:p>
          <w:p w14:paraId="4B1B9C57" w14:textId="77777777" w:rsidR="004F0C9F" w:rsidRPr="000C26B4" w:rsidRDefault="004F0C9F" w:rsidP="00E22AB0">
            <w:pPr>
              <w:jc w:val="both"/>
              <w:rPr>
                <w:rFonts w:ascii="Times New Roman" w:hAnsi="Times New Roman" w:cs="Times New Roman"/>
                <w:sz w:val="20"/>
                <w:szCs w:val="20"/>
                <w:lang w:val="pt-BR"/>
              </w:rPr>
            </w:pPr>
            <w:r w:rsidRPr="00032C10">
              <w:rPr>
                <w:rFonts w:ascii="Times New Roman" w:hAnsi="Times New Roman" w:cs="Times New Roman"/>
                <w:sz w:val="20"/>
                <w:szCs w:val="20"/>
                <w:lang w:val="pt-BR"/>
              </w:rPr>
              <w:t xml:space="preserve">   </w:t>
            </w:r>
            <w:r w:rsidRPr="000C26B4">
              <w:rPr>
                <w:rFonts w:ascii="Times New Roman" w:hAnsi="Times New Roman" w:cs="Times New Roman"/>
                <w:sz w:val="20"/>
                <w:szCs w:val="20"/>
                <w:lang w:val="pt-BR"/>
              </w:rPr>
              <w:t>textul „fișa tehnică de securitate”, la orice formă gramaticală, se substituie cu textul „fișa cu date de securitate”, la forma gramaticală corespunzătoare;</w:t>
            </w:r>
          </w:p>
          <w:p w14:paraId="51EF81ED" w14:textId="6F0DE1C3" w:rsidR="009A5ADA" w:rsidRPr="000C26B4" w:rsidRDefault="004F0C9F" w:rsidP="00E22AB0">
            <w:pPr>
              <w:jc w:val="both"/>
              <w:rPr>
                <w:rFonts w:ascii="Times New Roman" w:hAnsi="Times New Roman" w:cs="Times New Roman"/>
                <w:sz w:val="20"/>
                <w:szCs w:val="20"/>
                <w:lang w:val="pt-BR"/>
              </w:rPr>
            </w:pPr>
            <w:r w:rsidRPr="000C26B4">
              <w:rPr>
                <w:rFonts w:ascii="Times New Roman" w:hAnsi="Times New Roman" w:cs="Times New Roman"/>
                <w:sz w:val="20"/>
                <w:szCs w:val="20"/>
                <w:lang w:val="pt-BR"/>
              </w:rPr>
              <w:lastRenderedPageBreak/>
              <w:t>textul „consimțămînt prealabil de import în cunoștință de cauză”, la orice formă gramaticală, se substituie cu textul „consimțămînt prealabil în cunoștință de cauză”, la forma gramaticală corespunzătoare.</w:t>
            </w:r>
          </w:p>
        </w:tc>
        <w:tc>
          <w:tcPr>
            <w:tcW w:w="5352" w:type="dxa"/>
          </w:tcPr>
          <w:p w14:paraId="10B1712A" w14:textId="7D246AE1" w:rsidR="009A5ADA" w:rsidRPr="00731AB7" w:rsidRDefault="009A5ADA" w:rsidP="00E22AB0">
            <w:pPr>
              <w:spacing w:after="60"/>
              <w:jc w:val="both"/>
              <w:rPr>
                <w:rFonts w:ascii="Times New Roman" w:hAnsi="Times New Roman" w:cs="Times New Roman"/>
                <w:color w:val="FF0000"/>
                <w:sz w:val="20"/>
                <w:szCs w:val="20"/>
                <w:lang w:val="ro-MD"/>
              </w:rPr>
            </w:pPr>
          </w:p>
        </w:tc>
      </w:tr>
      <w:tr w:rsidR="009A5ADA" w:rsidRPr="00032C10" w14:paraId="2382969B" w14:textId="77777777" w:rsidTr="00EC080D">
        <w:trPr>
          <w:trHeight w:val="1932"/>
        </w:trPr>
        <w:tc>
          <w:tcPr>
            <w:tcW w:w="1978" w:type="dxa"/>
          </w:tcPr>
          <w:p w14:paraId="2D20415E" w14:textId="02BD49C7" w:rsidR="009A5ADA" w:rsidRPr="006D5E66" w:rsidRDefault="009A5ADA" w:rsidP="00E22AB0">
            <w:pPr>
              <w:spacing w:after="60"/>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Pr="002F6C6B">
              <w:rPr>
                <w:rFonts w:ascii="Times New Roman" w:hAnsi="Times New Roman" w:cs="Times New Roman"/>
                <w:b/>
                <w:bCs/>
                <w:sz w:val="20"/>
                <w:szCs w:val="20"/>
              </w:rPr>
              <w:t xml:space="preserve">La </w:t>
            </w:r>
            <w:proofErr w:type="spellStart"/>
            <w:r w:rsidRPr="002F6C6B">
              <w:rPr>
                <w:rFonts w:ascii="Times New Roman" w:hAnsi="Times New Roman" w:cs="Times New Roman"/>
                <w:b/>
                <w:bCs/>
                <w:sz w:val="20"/>
                <w:szCs w:val="20"/>
              </w:rPr>
              <w:t>articolul</w:t>
            </w:r>
            <w:proofErr w:type="spellEnd"/>
            <w:r>
              <w:rPr>
                <w:rFonts w:ascii="Times New Roman" w:hAnsi="Times New Roman" w:cs="Times New Roman"/>
                <w:b/>
                <w:bCs/>
                <w:sz w:val="20"/>
                <w:szCs w:val="20"/>
              </w:rPr>
              <w:t xml:space="preserve"> </w:t>
            </w:r>
            <w:r w:rsidRPr="002F6C6B">
              <w:rPr>
                <w:rFonts w:ascii="Times New Roman" w:hAnsi="Times New Roman" w:cs="Times New Roman"/>
                <w:b/>
                <w:bCs/>
                <w:sz w:val="20"/>
                <w:szCs w:val="20"/>
              </w:rPr>
              <w:t xml:space="preserve">9 </w:t>
            </w:r>
            <w:proofErr w:type="spellStart"/>
            <w:r w:rsidRPr="002F6C6B">
              <w:rPr>
                <w:rFonts w:ascii="Times New Roman" w:hAnsi="Times New Roman" w:cs="Times New Roman"/>
                <w:b/>
                <w:bCs/>
                <w:sz w:val="20"/>
                <w:szCs w:val="20"/>
              </w:rPr>
              <w:t>litera</w:t>
            </w:r>
            <w:proofErr w:type="spellEnd"/>
            <w:r w:rsidRPr="002F6C6B">
              <w:rPr>
                <w:rFonts w:ascii="Times New Roman" w:hAnsi="Times New Roman" w:cs="Times New Roman"/>
                <w:b/>
                <w:bCs/>
                <w:sz w:val="20"/>
                <w:szCs w:val="20"/>
              </w:rPr>
              <w:t xml:space="preserve"> f)</w:t>
            </w:r>
          </w:p>
        </w:tc>
        <w:tc>
          <w:tcPr>
            <w:tcW w:w="4210" w:type="dxa"/>
          </w:tcPr>
          <w:p w14:paraId="11B6FD56" w14:textId="079C33FB" w:rsidR="009A5ADA" w:rsidRPr="00A47214" w:rsidRDefault="009A5ADA" w:rsidP="00E22AB0">
            <w:pPr>
              <w:pStyle w:val="NormalWeb"/>
              <w:shd w:val="clear" w:color="auto" w:fill="FFFFFF"/>
              <w:spacing w:before="0" w:beforeAutospacing="0" w:after="0" w:afterAutospacing="0"/>
              <w:jc w:val="both"/>
              <w:rPr>
                <w:color w:val="000000" w:themeColor="text1"/>
                <w:sz w:val="20"/>
                <w:szCs w:val="20"/>
              </w:rPr>
            </w:pPr>
            <w:r w:rsidRPr="00A47214">
              <w:rPr>
                <w:rStyle w:val="Robust"/>
                <w:color w:val="000000" w:themeColor="text1"/>
                <w:sz w:val="20"/>
                <w:szCs w:val="20"/>
              </w:rPr>
              <w:t>Articolul 9.</w:t>
            </w:r>
            <w:r w:rsidRPr="00A47214">
              <w:rPr>
                <w:color w:val="000000" w:themeColor="text1"/>
                <w:sz w:val="20"/>
                <w:szCs w:val="20"/>
              </w:rPr>
              <w:t> Atribuțiile Agenției Naționale Agenția Națională are următoarele atribuții de bază:</w:t>
            </w:r>
          </w:p>
          <w:p w14:paraId="49787F34" w14:textId="218E4230" w:rsidR="009A5ADA" w:rsidRPr="00A47214" w:rsidRDefault="009A5ADA" w:rsidP="00E22AB0">
            <w:pPr>
              <w:jc w:val="both"/>
              <w:rPr>
                <w:rFonts w:ascii="Times New Roman" w:hAnsi="Times New Roman" w:cs="Times New Roman"/>
                <w:b/>
                <w:bCs/>
                <w:color w:val="000000" w:themeColor="text1"/>
                <w:sz w:val="20"/>
                <w:szCs w:val="20"/>
                <w:lang w:val="ro-MD"/>
              </w:rPr>
            </w:pPr>
            <w:r w:rsidRPr="00A47214">
              <w:rPr>
                <w:rFonts w:ascii="Times New Roman" w:hAnsi="Times New Roman" w:cs="Times New Roman"/>
                <w:b/>
                <w:bCs/>
                <w:color w:val="000000" w:themeColor="text1"/>
                <w:sz w:val="20"/>
                <w:szCs w:val="20"/>
                <w:shd w:val="clear" w:color="auto" w:fill="FFFFFF"/>
                <w:lang w:val="pt-BR"/>
              </w:rPr>
              <w:t>f)</w:t>
            </w:r>
            <w:r w:rsidRPr="00A47214">
              <w:rPr>
                <w:rFonts w:ascii="Times New Roman" w:hAnsi="Times New Roman" w:cs="Times New Roman"/>
                <w:color w:val="000000" w:themeColor="text1"/>
                <w:sz w:val="20"/>
                <w:szCs w:val="20"/>
                <w:shd w:val="clear" w:color="auto" w:fill="FFFFFF"/>
                <w:lang w:val="pt-BR"/>
              </w:rPr>
              <w:t xml:space="preserve"> perfectează, la solicitarea agentului economic, notificări de export al substanțelor chimice în cazul exportului acestora din Republica Moldova, le expediază în adresa autorității naționale desemnate pentru Convenția de la Rotterdam a părții importatoare sau în adresa autorităților competente ale altor țări importatoare și solicită, la necesitate, eliberarea consimțămîntului prealabil de import al produselor chimice periculoase și/sau a răspunsului de import în conformitate cu procedura privind importul și exportul produselor chimice periculoase stabilită de Guvern;</w:t>
            </w:r>
          </w:p>
        </w:tc>
        <w:tc>
          <w:tcPr>
            <w:tcW w:w="3133" w:type="dxa"/>
          </w:tcPr>
          <w:p w14:paraId="703849D6" w14:textId="77777777" w:rsidR="004F0C9F" w:rsidRPr="000C26B4" w:rsidRDefault="004F0C9F" w:rsidP="00E22AB0">
            <w:pPr>
              <w:jc w:val="both"/>
              <w:rPr>
                <w:rFonts w:ascii="Times New Roman" w:hAnsi="Times New Roman" w:cs="Times New Roman"/>
                <w:color w:val="000000" w:themeColor="text1"/>
                <w:sz w:val="20"/>
                <w:szCs w:val="20"/>
                <w:lang w:val="pt-BR"/>
              </w:rPr>
            </w:pPr>
            <w:r w:rsidRPr="000C26B4">
              <w:rPr>
                <w:rFonts w:ascii="Times New Roman" w:hAnsi="Times New Roman" w:cs="Times New Roman"/>
                <w:b/>
                <w:bCs/>
                <w:color w:val="000000" w:themeColor="text1"/>
                <w:sz w:val="20"/>
                <w:szCs w:val="20"/>
                <w:lang w:val="pt-BR"/>
              </w:rPr>
              <w:t>2.</w:t>
            </w:r>
            <w:r w:rsidRPr="000C26B4">
              <w:rPr>
                <w:rFonts w:ascii="Times New Roman" w:hAnsi="Times New Roman" w:cs="Times New Roman"/>
                <w:color w:val="000000" w:themeColor="text1"/>
                <w:sz w:val="20"/>
                <w:szCs w:val="20"/>
                <w:lang w:val="pt-BR"/>
              </w:rPr>
              <w:t xml:space="preserve"> </w:t>
            </w:r>
            <w:r w:rsidRPr="000C26B4">
              <w:rPr>
                <w:rFonts w:ascii="Times New Roman" w:hAnsi="Times New Roman" w:cs="Times New Roman"/>
                <w:b/>
                <w:bCs/>
                <w:color w:val="000000" w:themeColor="text1"/>
                <w:sz w:val="20"/>
                <w:szCs w:val="20"/>
                <w:lang w:val="pt-BR"/>
              </w:rPr>
              <w:t>La articolul 9 litera f</w:t>
            </w:r>
            <w:r w:rsidRPr="000C26B4">
              <w:rPr>
                <w:rFonts w:ascii="Times New Roman" w:hAnsi="Times New Roman" w:cs="Times New Roman"/>
                <w:color w:val="000000" w:themeColor="text1"/>
                <w:sz w:val="20"/>
                <w:szCs w:val="20"/>
                <w:lang w:val="pt-BR"/>
              </w:rPr>
              <w:t>), textul „consimțămînt prealabil de import” se substituie cu textul „consimțămînt prealabil în cunoștință de cauză”.</w:t>
            </w:r>
          </w:p>
          <w:p w14:paraId="2EB4C662" w14:textId="046158C6" w:rsidR="004F0C9F" w:rsidRPr="000C26B4" w:rsidRDefault="004F0C9F" w:rsidP="00E22AB0">
            <w:pPr>
              <w:jc w:val="both"/>
              <w:rPr>
                <w:rFonts w:ascii="Times New Roman" w:hAnsi="Times New Roman" w:cs="Times New Roman"/>
                <w:i/>
                <w:iCs/>
                <w:color w:val="000000" w:themeColor="text1"/>
                <w:sz w:val="20"/>
                <w:szCs w:val="20"/>
                <w:lang w:val="pt-BR"/>
              </w:rPr>
            </w:pPr>
          </w:p>
        </w:tc>
        <w:tc>
          <w:tcPr>
            <w:tcW w:w="5352" w:type="dxa"/>
          </w:tcPr>
          <w:p w14:paraId="3DF0FC03" w14:textId="77777777" w:rsidR="009A5ADA" w:rsidRPr="00A47214" w:rsidRDefault="009A5ADA" w:rsidP="00E22AB0">
            <w:pPr>
              <w:pStyle w:val="NormalWeb"/>
              <w:shd w:val="clear" w:color="auto" w:fill="FFFFFF"/>
              <w:spacing w:before="0" w:beforeAutospacing="0" w:after="0" w:afterAutospacing="0"/>
              <w:jc w:val="both"/>
              <w:rPr>
                <w:color w:val="000000" w:themeColor="text1"/>
                <w:sz w:val="20"/>
                <w:szCs w:val="20"/>
              </w:rPr>
            </w:pPr>
            <w:r w:rsidRPr="00A47214">
              <w:rPr>
                <w:rStyle w:val="Robust"/>
                <w:color w:val="000000" w:themeColor="text1"/>
                <w:sz w:val="20"/>
                <w:szCs w:val="20"/>
              </w:rPr>
              <w:t>Articolul 9.</w:t>
            </w:r>
            <w:r w:rsidRPr="00A47214">
              <w:rPr>
                <w:color w:val="000000" w:themeColor="text1"/>
                <w:sz w:val="20"/>
                <w:szCs w:val="20"/>
              </w:rPr>
              <w:t> Atribuțiile Agenției Naționale Agenția Națională are următoarele atribuții de bază:</w:t>
            </w:r>
          </w:p>
          <w:p w14:paraId="6100CDC3" w14:textId="77777777" w:rsidR="009A5ADA" w:rsidRPr="00A47214" w:rsidRDefault="009A5ADA" w:rsidP="00E22AB0">
            <w:pPr>
              <w:jc w:val="both"/>
              <w:rPr>
                <w:rFonts w:ascii="Times New Roman" w:hAnsi="Times New Roman" w:cs="Times New Roman"/>
                <w:color w:val="000000" w:themeColor="text1"/>
                <w:sz w:val="20"/>
                <w:szCs w:val="20"/>
                <w:shd w:val="clear" w:color="auto" w:fill="FFFFFF"/>
                <w:lang w:val="pt-BR"/>
              </w:rPr>
            </w:pPr>
            <w:r w:rsidRPr="00A47214">
              <w:rPr>
                <w:rFonts w:ascii="Times New Roman" w:hAnsi="Times New Roman" w:cs="Times New Roman"/>
                <w:b/>
                <w:bCs/>
                <w:color w:val="000000" w:themeColor="text1"/>
                <w:sz w:val="20"/>
                <w:szCs w:val="20"/>
                <w:shd w:val="clear" w:color="auto" w:fill="FFFFFF"/>
                <w:lang w:val="pt-BR"/>
              </w:rPr>
              <w:t>f)</w:t>
            </w:r>
            <w:r w:rsidRPr="00A47214">
              <w:rPr>
                <w:rFonts w:ascii="Times New Roman" w:hAnsi="Times New Roman" w:cs="Times New Roman"/>
                <w:color w:val="000000" w:themeColor="text1"/>
                <w:sz w:val="20"/>
                <w:szCs w:val="20"/>
                <w:shd w:val="clear" w:color="auto" w:fill="FFFFFF"/>
                <w:lang w:val="pt-BR"/>
              </w:rPr>
              <w:t xml:space="preserve"> perfectează, la solicitarea agentului economic, notificări de export al substanțelor chimice în cazul exportului acestora din Republica Moldova, le expediază în adresa autorității naționale desemnate pentru Convenția de la Rotterdam a părții importatoare sau în adresa autorităților competente ale altor țări importatoare și solicită, la necesitate, eliberarea </w:t>
            </w:r>
            <w:proofErr w:type="spellStart"/>
            <w:r w:rsidRPr="00A47214">
              <w:rPr>
                <w:rStyle w:val="Accentuat"/>
                <w:rFonts w:ascii="Times New Roman" w:hAnsi="Times New Roman" w:cs="Times New Roman"/>
                <w:i w:val="0"/>
                <w:iCs w:val="0"/>
                <w:color w:val="000000" w:themeColor="text1"/>
                <w:sz w:val="20"/>
                <w:szCs w:val="20"/>
                <w:shd w:val="clear" w:color="auto" w:fill="FFFFFF"/>
                <w:lang w:val="ro-MD"/>
              </w:rPr>
              <w:t>consimțămînt</w:t>
            </w:r>
            <w:proofErr w:type="spellEnd"/>
            <w:r w:rsidRPr="00A47214">
              <w:rPr>
                <w:rStyle w:val="Accentuat"/>
                <w:rFonts w:ascii="Times New Roman" w:hAnsi="Times New Roman" w:cs="Times New Roman"/>
                <w:i w:val="0"/>
                <w:iCs w:val="0"/>
                <w:color w:val="000000" w:themeColor="text1"/>
                <w:sz w:val="20"/>
                <w:szCs w:val="20"/>
                <w:shd w:val="clear" w:color="auto" w:fill="FFFFFF"/>
                <w:lang w:val="ro-MD"/>
              </w:rPr>
              <w:t xml:space="preserve"> prealabil în cunoștință de cauză </w:t>
            </w:r>
            <w:r w:rsidRPr="00A47214">
              <w:rPr>
                <w:rFonts w:ascii="Times New Roman" w:hAnsi="Times New Roman" w:cs="Times New Roman"/>
                <w:color w:val="000000" w:themeColor="text1"/>
                <w:sz w:val="20"/>
                <w:szCs w:val="20"/>
                <w:shd w:val="clear" w:color="auto" w:fill="FFFFFF"/>
                <w:lang w:val="pt-BR"/>
              </w:rPr>
              <w:t>al produselor chimice periculoase și/sau a răspunsului de import în conformitate cu procedura privind importul și exportul produselor chimice periculoase stabilită de Guvern;</w:t>
            </w:r>
          </w:p>
          <w:p w14:paraId="76E2A766" w14:textId="77777777" w:rsidR="009A5ADA" w:rsidRPr="00A47214" w:rsidRDefault="009A5ADA" w:rsidP="00E22AB0">
            <w:pPr>
              <w:jc w:val="both"/>
              <w:rPr>
                <w:rFonts w:ascii="Times New Roman" w:hAnsi="Times New Roman" w:cs="Times New Roman"/>
                <w:b/>
                <w:bCs/>
                <w:color w:val="000000" w:themeColor="text1"/>
                <w:sz w:val="20"/>
                <w:szCs w:val="20"/>
                <w:lang w:val="pt-BR"/>
              </w:rPr>
            </w:pPr>
          </w:p>
          <w:p w14:paraId="63CBFBAA" w14:textId="07D392D3" w:rsidR="009A5ADA" w:rsidRPr="00A47214" w:rsidRDefault="009A5ADA" w:rsidP="00E22AB0">
            <w:pPr>
              <w:spacing w:after="60"/>
              <w:jc w:val="both"/>
              <w:rPr>
                <w:rFonts w:ascii="Times New Roman" w:hAnsi="Times New Roman" w:cs="Times New Roman"/>
                <w:color w:val="000000" w:themeColor="text1"/>
                <w:sz w:val="20"/>
                <w:szCs w:val="20"/>
                <w:lang w:val="pt-BR"/>
              </w:rPr>
            </w:pPr>
          </w:p>
        </w:tc>
      </w:tr>
      <w:tr w:rsidR="009A5ADA" w:rsidRPr="00032C10" w14:paraId="5541FABA" w14:textId="77777777" w:rsidTr="00EC080D">
        <w:trPr>
          <w:trHeight w:val="1555"/>
        </w:trPr>
        <w:tc>
          <w:tcPr>
            <w:tcW w:w="1978" w:type="dxa"/>
          </w:tcPr>
          <w:p w14:paraId="63D876B9" w14:textId="74679870" w:rsidR="009A5ADA" w:rsidRPr="006D5E66" w:rsidRDefault="009A5ADA" w:rsidP="00E22AB0">
            <w:pPr>
              <w:jc w:val="center"/>
              <w:rPr>
                <w:rFonts w:ascii="Times New Roman" w:hAnsi="Times New Roman" w:cs="Times New Roman"/>
                <w:b/>
                <w:bCs/>
                <w:sz w:val="20"/>
                <w:szCs w:val="20"/>
              </w:rPr>
            </w:pPr>
            <w:r w:rsidRPr="002F6C6B">
              <w:rPr>
                <w:rFonts w:ascii="Times New Roman" w:hAnsi="Times New Roman" w:cs="Times New Roman"/>
                <w:b/>
                <w:bCs/>
                <w:sz w:val="20"/>
                <w:szCs w:val="20"/>
              </w:rPr>
              <w:t>3. La art</w:t>
            </w:r>
            <w:r w:rsidR="000C26B4">
              <w:rPr>
                <w:rFonts w:ascii="Times New Roman" w:hAnsi="Times New Roman" w:cs="Times New Roman"/>
                <w:b/>
                <w:bCs/>
                <w:sz w:val="20"/>
                <w:szCs w:val="20"/>
              </w:rPr>
              <w:t>.</w:t>
            </w:r>
            <w:r w:rsidRPr="002F6C6B">
              <w:rPr>
                <w:rFonts w:ascii="Times New Roman" w:hAnsi="Times New Roman" w:cs="Times New Roman"/>
                <w:b/>
                <w:bCs/>
                <w:sz w:val="20"/>
                <w:szCs w:val="20"/>
              </w:rPr>
              <w:t xml:space="preserve"> 12</w:t>
            </w:r>
            <w:r>
              <w:rPr>
                <w:rFonts w:ascii="Times New Roman" w:hAnsi="Times New Roman" w:cs="Times New Roman"/>
                <w:b/>
                <w:bCs/>
                <w:sz w:val="20"/>
                <w:szCs w:val="20"/>
              </w:rPr>
              <w:t xml:space="preserve"> </w:t>
            </w:r>
            <w:proofErr w:type="spellStart"/>
            <w:r w:rsidRPr="002F6C6B">
              <w:rPr>
                <w:rFonts w:ascii="Times New Roman" w:hAnsi="Times New Roman" w:cs="Times New Roman"/>
                <w:b/>
                <w:bCs/>
                <w:sz w:val="20"/>
                <w:szCs w:val="20"/>
              </w:rPr>
              <w:t>alin</w:t>
            </w:r>
            <w:proofErr w:type="spellEnd"/>
            <w:r w:rsidR="000C26B4">
              <w:rPr>
                <w:rFonts w:ascii="Times New Roman" w:hAnsi="Times New Roman" w:cs="Times New Roman"/>
                <w:b/>
                <w:bCs/>
                <w:sz w:val="20"/>
                <w:szCs w:val="20"/>
              </w:rPr>
              <w:t xml:space="preserve">. </w:t>
            </w:r>
            <w:r w:rsidRPr="002F6C6B">
              <w:rPr>
                <w:rFonts w:ascii="Times New Roman" w:hAnsi="Times New Roman" w:cs="Times New Roman"/>
                <w:b/>
                <w:bCs/>
                <w:sz w:val="20"/>
                <w:szCs w:val="20"/>
              </w:rPr>
              <w:t>(3)</w:t>
            </w:r>
          </w:p>
        </w:tc>
        <w:tc>
          <w:tcPr>
            <w:tcW w:w="4210" w:type="dxa"/>
          </w:tcPr>
          <w:p w14:paraId="11A0D690" w14:textId="77777777" w:rsidR="009A5ADA" w:rsidRPr="00A47214" w:rsidRDefault="009A5AD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 xml:space="preserve">Articolul 12. </w:t>
            </w:r>
            <w:r w:rsidRPr="00A47214">
              <w:rPr>
                <w:rFonts w:ascii="Times New Roman" w:hAnsi="Times New Roman" w:cs="Times New Roman"/>
                <w:color w:val="000000" w:themeColor="text1"/>
                <w:sz w:val="20"/>
                <w:szCs w:val="20"/>
                <w:lang w:val="pt-BR"/>
              </w:rPr>
              <w:t>Obligațiile generale ale operatorilor din lanțul de aprovizionare</w:t>
            </w:r>
          </w:p>
          <w:p w14:paraId="024F7CD0" w14:textId="406A287F" w:rsidR="009A5ADA" w:rsidRPr="00A47214" w:rsidRDefault="009A5ADA" w:rsidP="00E22AB0">
            <w:pPr>
              <w:jc w:val="both"/>
              <w:rPr>
                <w:rFonts w:ascii="Times New Roman" w:hAnsi="Times New Roman" w:cs="Times New Roman"/>
                <w:b/>
                <w:bCs/>
                <w:color w:val="000000" w:themeColor="text1"/>
                <w:sz w:val="20"/>
                <w:szCs w:val="20"/>
                <w:lang w:val="pt-BR"/>
              </w:rPr>
            </w:pPr>
            <w:r w:rsidRPr="00A47214">
              <w:rPr>
                <w:rFonts w:ascii="Times New Roman" w:hAnsi="Times New Roman" w:cs="Times New Roman"/>
                <w:b/>
                <w:bCs/>
                <w:color w:val="000000" w:themeColor="text1"/>
                <w:sz w:val="20"/>
                <w:szCs w:val="20"/>
                <w:lang w:val="pt-BR"/>
              </w:rPr>
              <w:t xml:space="preserve">(3) </w:t>
            </w:r>
            <w:r w:rsidRPr="00A47214">
              <w:rPr>
                <w:rFonts w:ascii="Times New Roman" w:hAnsi="Times New Roman" w:cs="Times New Roman"/>
                <w:color w:val="000000" w:themeColor="text1"/>
                <w:sz w:val="20"/>
                <w:szCs w:val="20"/>
                <w:lang w:val="pt-BR"/>
              </w:rPr>
              <w:t>Testările menționate la alin. (2) se efectuează în conformitate cu metodele indicate în Regulamentul privind stabilirea metodelor de testare a substanțelor chimice și în alte acte normative aprobate de Guvern.</w:t>
            </w:r>
          </w:p>
        </w:tc>
        <w:tc>
          <w:tcPr>
            <w:tcW w:w="3133" w:type="dxa"/>
          </w:tcPr>
          <w:p w14:paraId="3E73F6BA" w14:textId="5008C506" w:rsidR="009A5ADA" w:rsidRPr="00A47214" w:rsidRDefault="004F0C9F" w:rsidP="00E22AB0">
            <w:pPr>
              <w:jc w:val="both"/>
              <w:rPr>
                <w:rFonts w:ascii="Times New Roman" w:hAnsi="Times New Roman" w:cs="Times New Roman"/>
                <w:b/>
                <w:bCs/>
                <w:color w:val="000000" w:themeColor="text1"/>
                <w:sz w:val="20"/>
                <w:szCs w:val="20"/>
                <w:lang w:val="ro-MD"/>
              </w:rPr>
            </w:pPr>
            <w:r w:rsidRPr="000C26B4">
              <w:rPr>
                <w:rFonts w:ascii="Times New Roman" w:hAnsi="Times New Roman" w:cs="Times New Roman"/>
                <w:b/>
                <w:bCs/>
                <w:color w:val="000000" w:themeColor="text1"/>
                <w:sz w:val="20"/>
                <w:szCs w:val="20"/>
                <w:lang w:val="pt-BR"/>
              </w:rPr>
              <w:t>3. La articolul 12 alineatul (3)</w:t>
            </w:r>
            <w:r w:rsidRPr="000C26B4">
              <w:rPr>
                <w:rFonts w:ascii="Times New Roman" w:hAnsi="Times New Roman" w:cs="Times New Roman"/>
                <w:color w:val="000000" w:themeColor="text1"/>
                <w:sz w:val="20"/>
                <w:szCs w:val="20"/>
                <w:lang w:val="pt-BR"/>
              </w:rPr>
              <w:t>, textul „a substanțelor chimice” se substituie cu textul „ , care prezintă catalogul de metode pentru testarea proprietăților substanțelor și amestecurilor chimice”.</w:t>
            </w:r>
          </w:p>
        </w:tc>
        <w:tc>
          <w:tcPr>
            <w:tcW w:w="5352" w:type="dxa"/>
          </w:tcPr>
          <w:p w14:paraId="7F4F072B" w14:textId="77777777" w:rsidR="009A5ADA" w:rsidRPr="00A47214" w:rsidRDefault="009A5AD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 xml:space="preserve">Articolul 12. </w:t>
            </w:r>
            <w:r w:rsidRPr="00A47214">
              <w:rPr>
                <w:rFonts w:ascii="Times New Roman" w:hAnsi="Times New Roman" w:cs="Times New Roman"/>
                <w:color w:val="000000" w:themeColor="text1"/>
                <w:sz w:val="20"/>
                <w:szCs w:val="20"/>
                <w:lang w:val="pt-BR"/>
              </w:rPr>
              <w:t>Obligațiile generale ale operatorilor din lanțul de aprovizionare</w:t>
            </w:r>
          </w:p>
          <w:p w14:paraId="34BD17AC" w14:textId="15D2ECDE" w:rsidR="009A5ADA" w:rsidRPr="00A47214" w:rsidRDefault="009A5AD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 xml:space="preserve">(3) </w:t>
            </w:r>
            <w:r w:rsidRPr="00A47214">
              <w:rPr>
                <w:rFonts w:ascii="Times New Roman" w:hAnsi="Times New Roman" w:cs="Times New Roman"/>
                <w:color w:val="000000" w:themeColor="text1"/>
                <w:sz w:val="20"/>
                <w:szCs w:val="20"/>
                <w:lang w:val="pt-BR"/>
              </w:rPr>
              <w:t>Testările menționate la alin. (2) se efectuează în conformitate cu metodele indicate în Regulamentul privind stabilirea metodelor de testare</w:t>
            </w:r>
            <w:r w:rsidRPr="00A47214">
              <w:rPr>
                <w:rFonts w:ascii="Times New Roman" w:hAnsi="Times New Roman" w:cs="Times New Roman"/>
                <w:color w:val="000000" w:themeColor="text1"/>
                <w:sz w:val="20"/>
                <w:szCs w:val="20"/>
                <w:lang w:val="ro-MD"/>
              </w:rPr>
              <w:t>, care prezintă catalogul de metode pentru testarea proprietăților substanțelor și amestecurilor chimice</w:t>
            </w:r>
            <w:r w:rsidRPr="00A47214">
              <w:rPr>
                <w:rFonts w:ascii="Times New Roman" w:hAnsi="Times New Roman" w:cs="Times New Roman"/>
                <w:color w:val="000000" w:themeColor="text1"/>
                <w:sz w:val="20"/>
                <w:szCs w:val="20"/>
                <w:lang w:val="pt-BR"/>
              </w:rPr>
              <w:t xml:space="preserve">  și în alte acte normative aprobate de Guvern.</w:t>
            </w:r>
          </w:p>
        </w:tc>
      </w:tr>
      <w:tr w:rsidR="00BD260A" w:rsidRPr="00032C10" w14:paraId="4B933E64" w14:textId="77777777" w:rsidTr="00EC080D">
        <w:trPr>
          <w:trHeight w:val="1932"/>
        </w:trPr>
        <w:tc>
          <w:tcPr>
            <w:tcW w:w="1978" w:type="dxa"/>
            <w:vMerge w:val="restart"/>
          </w:tcPr>
          <w:p w14:paraId="5F3C88DC" w14:textId="1553746C" w:rsidR="00BD260A" w:rsidRPr="00731AB7" w:rsidRDefault="00BD260A" w:rsidP="000C26B4">
            <w:pPr>
              <w:rPr>
                <w:rFonts w:ascii="Times New Roman" w:hAnsi="Times New Roman" w:cs="Times New Roman"/>
                <w:b/>
                <w:bCs/>
                <w:sz w:val="20"/>
                <w:szCs w:val="20"/>
                <w:lang w:val="ro-MD"/>
              </w:rPr>
            </w:pPr>
            <w:r w:rsidRPr="004A3E2C">
              <w:rPr>
                <w:rFonts w:ascii="Times New Roman" w:hAnsi="Times New Roman" w:cs="Times New Roman"/>
                <w:b/>
                <w:bCs/>
                <w:sz w:val="20"/>
                <w:szCs w:val="20"/>
                <w:lang w:val="ro-MD"/>
              </w:rPr>
              <w:t>4. La art</w:t>
            </w:r>
            <w:r w:rsidR="000C26B4">
              <w:rPr>
                <w:rFonts w:ascii="Times New Roman" w:hAnsi="Times New Roman" w:cs="Times New Roman"/>
                <w:b/>
                <w:bCs/>
                <w:sz w:val="20"/>
                <w:szCs w:val="20"/>
                <w:lang w:val="ro-MD"/>
              </w:rPr>
              <w:t>.</w:t>
            </w:r>
            <w:r w:rsidRPr="004A3E2C">
              <w:rPr>
                <w:rFonts w:ascii="Times New Roman" w:hAnsi="Times New Roman" w:cs="Times New Roman"/>
                <w:b/>
                <w:bCs/>
                <w:sz w:val="20"/>
                <w:szCs w:val="20"/>
                <w:lang w:val="ro-MD"/>
              </w:rPr>
              <w:t xml:space="preserve"> 13</w:t>
            </w:r>
            <w:r>
              <w:rPr>
                <w:rFonts w:ascii="Times New Roman" w:hAnsi="Times New Roman" w:cs="Times New Roman"/>
                <w:b/>
                <w:bCs/>
                <w:sz w:val="20"/>
                <w:szCs w:val="20"/>
                <w:lang w:val="ro-MD"/>
              </w:rPr>
              <w:t xml:space="preserve"> </w:t>
            </w:r>
            <w:r w:rsidRPr="004A3E2C">
              <w:rPr>
                <w:rFonts w:ascii="Times New Roman" w:hAnsi="Times New Roman" w:cs="Times New Roman"/>
                <w:b/>
                <w:bCs/>
                <w:sz w:val="20"/>
                <w:szCs w:val="20"/>
                <w:lang w:val="ro-MD"/>
              </w:rPr>
              <w:t>alin</w:t>
            </w:r>
            <w:r>
              <w:rPr>
                <w:rFonts w:ascii="Times New Roman" w:hAnsi="Times New Roman" w:cs="Times New Roman"/>
                <w:b/>
                <w:bCs/>
                <w:sz w:val="20"/>
                <w:szCs w:val="20"/>
                <w:lang w:val="ro-MD"/>
              </w:rPr>
              <w:t>.</w:t>
            </w:r>
            <w:r w:rsidRPr="004A3E2C">
              <w:rPr>
                <w:rFonts w:ascii="Times New Roman" w:hAnsi="Times New Roman" w:cs="Times New Roman"/>
                <w:b/>
                <w:bCs/>
                <w:sz w:val="20"/>
                <w:szCs w:val="20"/>
                <w:shd w:val="clear" w:color="auto" w:fill="FFFFFF"/>
                <w:lang w:val="ro-MD"/>
              </w:rPr>
              <w:t>(2</w:t>
            </w:r>
            <w:r>
              <w:rPr>
                <w:sz w:val="28"/>
                <w:szCs w:val="28"/>
                <w:shd w:val="clear" w:color="auto" w:fill="FFFFFF"/>
                <w:lang w:val="ro-MD"/>
              </w:rPr>
              <w:t>)</w:t>
            </w:r>
          </w:p>
        </w:tc>
        <w:tc>
          <w:tcPr>
            <w:tcW w:w="4210" w:type="dxa"/>
            <w:vMerge w:val="restart"/>
          </w:tcPr>
          <w:p w14:paraId="7F3D019B" w14:textId="77777777" w:rsidR="00BD260A" w:rsidRPr="00A47214" w:rsidRDefault="00BD260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Articolul 13.</w:t>
            </w:r>
            <w:r w:rsidRPr="00A47214">
              <w:rPr>
                <w:rFonts w:ascii="Times New Roman" w:hAnsi="Times New Roman" w:cs="Times New Roman"/>
                <w:color w:val="000000" w:themeColor="text1"/>
                <w:sz w:val="20"/>
                <w:szCs w:val="20"/>
                <w:lang w:val="pt-BR"/>
              </w:rPr>
              <w:t xml:space="preserve"> Informații privind pericolul și riscul substanțelor și amestecurilor chimice</w:t>
            </w:r>
          </w:p>
          <w:p w14:paraId="305B5137" w14:textId="7E954BB5" w:rsidR="00BD260A" w:rsidRPr="00A47214" w:rsidRDefault="00BD260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(2)</w:t>
            </w:r>
            <w:r w:rsidRPr="00A47214">
              <w:rPr>
                <w:rFonts w:ascii="Times New Roman" w:hAnsi="Times New Roman" w:cs="Times New Roman"/>
                <w:color w:val="000000" w:themeColor="text1"/>
                <w:sz w:val="20"/>
                <w:szCs w:val="20"/>
                <w:lang w:val="pt-BR"/>
              </w:rPr>
              <w:t xml:space="preserve"> Furnizorul unui produs chimic de uz profesional care îndeplinește criteriile de clasificare ca produs chimic periculos, produs chimic deosebit de periculos sau ca substanță cu risc major pentru sănătatea umană și pentru mediu trebuie să prezinte destinatarului o fișă tehnică de securitate, în forma stabilită de Guvern, cu informații detaliate precum componentele, </w:t>
            </w:r>
            <w:r w:rsidRPr="00A47214">
              <w:rPr>
                <w:rFonts w:ascii="Times New Roman" w:hAnsi="Times New Roman" w:cs="Times New Roman"/>
                <w:color w:val="000000" w:themeColor="text1"/>
                <w:sz w:val="20"/>
                <w:szCs w:val="20"/>
                <w:lang w:val="pt-BR"/>
              </w:rPr>
              <w:lastRenderedPageBreak/>
              <w:t>proprietățile fizico-chimice, datele ecologice și toxicologice, informații privind pericolele, expunerea și protecția individuală, măsurile de acordare a primului ajutor și de răspuns în cazul răspîndirii neintenționate în mediu și cu alte informații necesare pentru protejarea sănătății și a mediului.</w:t>
            </w:r>
          </w:p>
        </w:tc>
        <w:tc>
          <w:tcPr>
            <w:tcW w:w="3133" w:type="dxa"/>
            <w:vMerge w:val="restart"/>
          </w:tcPr>
          <w:p w14:paraId="236F07DB" w14:textId="77777777" w:rsidR="00BD260A" w:rsidRPr="00A47214" w:rsidRDefault="00BD260A" w:rsidP="00E22AB0">
            <w:pPr>
              <w:jc w:val="both"/>
              <w:rPr>
                <w:rFonts w:ascii="Times New Roman" w:hAnsi="Times New Roman" w:cs="Times New Roman"/>
                <w:b/>
                <w:bCs/>
                <w:color w:val="000000" w:themeColor="text1"/>
                <w:sz w:val="20"/>
                <w:szCs w:val="20"/>
                <w:lang w:val="ro-MD"/>
              </w:rPr>
            </w:pPr>
            <w:r w:rsidRPr="00C17FD1">
              <w:rPr>
                <w:rFonts w:ascii="Times New Roman" w:hAnsi="Times New Roman" w:cs="Times New Roman"/>
                <w:b/>
                <w:bCs/>
                <w:color w:val="000000" w:themeColor="text1"/>
                <w:sz w:val="20"/>
                <w:szCs w:val="20"/>
                <w:lang w:val="ro-MD"/>
              </w:rPr>
              <w:lastRenderedPageBreak/>
              <w:t>4. La articolul 13:</w:t>
            </w:r>
            <w:r w:rsidRPr="00A47214">
              <w:rPr>
                <w:rFonts w:ascii="Times New Roman" w:hAnsi="Times New Roman" w:cs="Times New Roman"/>
                <w:b/>
                <w:bCs/>
                <w:color w:val="000000" w:themeColor="text1"/>
                <w:sz w:val="20"/>
                <w:szCs w:val="20"/>
                <w:lang w:val="ro-MD"/>
              </w:rPr>
              <w:t xml:space="preserve"> </w:t>
            </w:r>
          </w:p>
          <w:p w14:paraId="39B37A15" w14:textId="7CE2CA12" w:rsidR="00BD260A" w:rsidRPr="00C17FD1" w:rsidRDefault="00BD260A" w:rsidP="00E22AB0">
            <w:pPr>
              <w:jc w:val="both"/>
              <w:rPr>
                <w:rFonts w:ascii="Times New Roman" w:hAnsi="Times New Roman" w:cs="Times New Roman"/>
                <w:color w:val="000000" w:themeColor="text1"/>
                <w:sz w:val="20"/>
                <w:szCs w:val="20"/>
                <w:lang w:val="ro-MD"/>
              </w:rPr>
            </w:pPr>
            <w:r w:rsidRPr="00C17FD1">
              <w:rPr>
                <w:rFonts w:ascii="Times New Roman" w:hAnsi="Times New Roman" w:cs="Times New Roman"/>
                <w:b/>
                <w:bCs/>
                <w:color w:val="000000" w:themeColor="text1"/>
                <w:sz w:val="20"/>
                <w:szCs w:val="20"/>
                <w:lang w:val="ro-MD"/>
              </w:rPr>
              <w:t>la alineatul (2),</w:t>
            </w:r>
            <w:r w:rsidRPr="00C17FD1">
              <w:rPr>
                <w:rFonts w:ascii="Times New Roman" w:hAnsi="Times New Roman" w:cs="Times New Roman"/>
                <w:color w:val="000000" w:themeColor="text1"/>
                <w:sz w:val="20"/>
                <w:szCs w:val="20"/>
                <w:lang w:val="ro-MD"/>
              </w:rPr>
              <w:t xml:space="preserve">  textul „</w:t>
            </w:r>
            <w:r w:rsidRPr="00C17FD1">
              <w:rPr>
                <w:rFonts w:ascii="Times New Roman" w:hAnsi="Times New Roman" w:cs="Times New Roman"/>
                <w:color w:val="000000" w:themeColor="text1"/>
                <w:sz w:val="20"/>
                <w:szCs w:val="20"/>
                <w:lang w:val="pt-BR"/>
              </w:rPr>
              <w:t>sau ca substanță cu risc major pentru sănătatea umană și pentru mediu trebuie să prezinte destinatarului o fișă tehnică de securitate, în forma stabilită de Guvern, cu informații detaliate precum componentele, proprietățile fizico-chimice</w:t>
            </w:r>
            <w:r w:rsidRPr="00C17FD1">
              <w:rPr>
                <w:rFonts w:ascii="Times New Roman" w:hAnsi="Times New Roman" w:cs="Times New Roman"/>
                <w:color w:val="000000" w:themeColor="text1"/>
                <w:sz w:val="20"/>
                <w:szCs w:val="20"/>
                <w:lang w:val="ro-MD"/>
              </w:rPr>
              <w:t xml:space="preserve">” se substituie cu textul „sau ca substanță </w:t>
            </w:r>
            <w:r w:rsidRPr="00C17FD1">
              <w:rPr>
                <w:rFonts w:ascii="Times New Roman" w:hAnsi="Times New Roman" w:cs="Times New Roman"/>
                <w:color w:val="000000" w:themeColor="text1"/>
                <w:sz w:val="20"/>
                <w:szCs w:val="20"/>
                <w:lang w:val="ro-MD"/>
              </w:rPr>
              <w:lastRenderedPageBreak/>
              <w:t>sau amestec cu risc major pentru sănătatea umană și pentru mediu trebuie să prezinte destinatarului o fișă cu date de securitate, prevăzută în anexa nr. 2</w:t>
            </w:r>
            <w:r w:rsidRPr="00C17FD1">
              <w:rPr>
                <w:rFonts w:ascii="Times New Roman" w:hAnsi="Times New Roman" w:cs="Times New Roman"/>
                <w:color w:val="000000" w:themeColor="text1"/>
                <w:sz w:val="20"/>
                <w:szCs w:val="20"/>
                <w:vertAlign w:val="superscript"/>
                <w:lang w:val="ro-MD"/>
              </w:rPr>
              <w:t>1</w:t>
            </w:r>
            <w:r w:rsidRPr="00C17FD1">
              <w:rPr>
                <w:rFonts w:ascii="Times New Roman" w:hAnsi="Times New Roman" w:cs="Times New Roman"/>
                <w:color w:val="000000" w:themeColor="text1"/>
                <w:sz w:val="20"/>
                <w:szCs w:val="20"/>
                <w:lang w:val="ro-MD"/>
              </w:rPr>
              <w:t>, cu informații detaliate precum componentele, proprietățile fizice și chimice”;</w:t>
            </w:r>
          </w:p>
          <w:p w14:paraId="2530310D" w14:textId="77777777" w:rsidR="00BD260A" w:rsidRPr="00C17FD1" w:rsidRDefault="00BD260A" w:rsidP="00E22AB0">
            <w:pPr>
              <w:jc w:val="both"/>
              <w:rPr>
                <w:rFonts w:ascii="Times New Roman" w:hAnsi="Times New Roman" w:cs="Times New Roman"/>
                <w:b/>
                <w:bCs/>
                <w:sz w:val="20"/>
                <w:szCs w:val="20"/>
                <w:lang w:val="pt-BR"/>
              </w:rPr>
            </w:pPr>
            <w:r w:rsidRPr="00C17FD1">
              <w:rPr>
                <w:rFonts w:ascii="Times New Roman" w:hAnsi="Times New Roman" w:cs="Times New Roman"/>
                <w:b/>
                <w:bCs/>
                <w:sz w:val="20"/>
                <w:szCs w:val="20"/>
                <w:lang w:val="pt-BR"/>
              </w:rPr>
              <w:t>se completează cu alineatele (2</w:t>
            </w:r>
            <w:r w:rsidRPr="00C17FD1">
              <w:rPr>
                <w:rFonts w:ascii="Times New Roman" w:hAnsi="Times New Roman" w:cs="Times New Roman"/>
                <w:b/>
                <w:bCs/>
                <w:sz w:val="20"/>
                <w:szCs w:val="20"/>
                <w:vertAlign w:val="superscript"/>
                <w:lang w:val="pt-BR"/>
              </w:rPr>
              <w:t>1</w:t>
            </w:r>
            <w:r w:rsidRPr="00C17FD1">
              <w:rPr>
                <w:rFonts w:ascii="Times New Roman" w:hAnsi="Times New Roman" w:cs="Times New Roman"/>
                <w:b/>
                <w:bCs/>
                <w:sz w:val="20"/>
                <w:szCs w:val="20"/>
                <w:lang w:val="pt-BR"/>
              </w:rPr>
              <w:t>) și (2</w:t>
            </w:r>
            <w:r w:rsidRPr="00C17FD1">
              <w:rPr>
                <w:rFonts w:ascii="Times New Roman" w:hAnsi="Times New Roman" w:cs="Times New Roman"/>
                <w:b/>
                <w:bCs/>
                <w:sz w:val="20"/>
                <w:szCs w:val="20"/>
                <w:vertAlign w:val="superscript"/>
                <w:lang w:val="pt-BR"/>
              </w:rPr>
              <w:t>2</w:t>
            </w:r>
            <w:r w:rsidRPr="00C17FD1">
              <w:rPr>
                <w:rFonts w:ascii="Times New Roman" w:hAnsi="Times New Roman" w:cs="Times New Roman"/>
                <w:b/>
                <w:bCs/>
                <w:sz w:val="20"/>
                <w:szCs w:val="20"/>
                <w:lang w:val="pt-BR"/>
              </w:rPr>
              <w:t>) cu următorul cuprins:</w:t>
            </w:r>
          </w:p>
          <w:p w14:paraId="44D69764"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w:t>
            </w:r>
            <w:r w:rsidRPr="00C17FD1">
              <w:rPr>
                <w:rFonts w:ascii="Times New Roman" w:hAnsi="Times New Roman" w:cs="Times New Roman"/>
                <w:b/>
                <w:bCs/>
                <w:sz w:val="20"/>
                <w:szCs w:val="20"/>
                <w:lang w:val="pt-BR"/>
              </w:rPr>
              <w:t>(2</w:t>
            </w:r>
            <w:r w:rsidRPr="00C17FD1">
              <w:rPr>
                <w:rFonts w:ascii="Times New Roman" w:hAnsi="Times New Roman" w:cs="Times New Roman"/>
                <w:b/>
                <w:bCs/>
                <w:sz w:val="20"/>
                <w:szCs w:val="20"/>
                <w:vertAlign w:val="superscript"/>
                <w:lang w:val="pt-BR"/>
              </w:rPr>
              <w:t>1</w:t>
            </w:r>
            <w:r w:rsidRPr="00C17FD1">
              <w:rPr>
                <w:rFonts w:ascii="Times New Roman" w:hAnsi="Times New Roman" w:cs="Times New Roman"/>
                <w:b/>
                <w:bCs/>
                <w:sz w:val="20"/>
                <w:szCs w:val="20"/>
                <w:lang w:val="pt-BR"/>
              </w:rPr>
              <w:t xml:space="preserve">) </w:t>
            </w:r>
            <w:r w:rsidRPr="00C17FD1">
              <w:rPr>
                <w:rFonts w:ascii="Times New Roman" w:hAnsi="Times New Roman" w:cs="Times New Roman"/>
                <w:sz w:val="20"/>
                <w:szCs w:val="20"/>
                <w:lang w:val="pt-BR"/>
              </w:rPr>
              <w:t>În contextul prevederilor alineatului (2), fișa cu date de securitate prezentată de furnizor al produsului chimic este datată și constituită din 16 secțiuni principale completate:</w:t>
            </w:r>
          </w:p>
          <w:p w14:paraId="777A9EBB"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  Identificarea substanței/amestecului și a societății/întreprinderii;</w:t>
            </w:r>
          </w:p>
          <w:p w14:paraId="3628701C"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2. Identificarea pericolelor;</w:t>
            </w:r>
          </w:p>
          <w:p w14:paraId="4861A588"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3. Compoziție/informații privind componenții (ingredientele);</w:t>
            </w:r>
          </w:p>
          <w:p w14:paraId="6518378F"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4. Măsuri de prim ajutor;</w:t>
            </w:r>
          </w:p>
          <w:p w14:paraId="6D184B07"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5. Măsuri de stingere a incendiilor;</w:t>
            </w:r>
          </w:p>
          <w:p w14:paraId="580342D4"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6. Măsuri în cazul pierderilor accidentale;</w:t>
            </w:r>
          </w:p>
          <w:p w14:paraId="10279F74"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7. Manipulare și depozitare;</w:t>
            </w:r>
          </w:p>
          <w:p w14:paraId="5B1CCFD9"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8. Controlul expunerii/protecția personală;</w:t>
            </w:r>
          </w:p>
          <w:p w14:paraId="7B5EA633"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 xml:space="preserve"> 9. Proprietăți fizice și chimice;</w:t>
            </w:r>
          </w:p>
          <w:p w14:paraId="791AE1B8"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10. Stabilitate și reactivitate;</w:t>
            </w:r>
          </w:p>
          <w:p w14:paraId="17523EF7"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11. Informații toxicologice;</w:t>
            </w:r>
          </w:p>
          <w:p w14:paraId="49464B98"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12. Informații ecologice;</w:t>
            </w:r>
          </w:p>
          <w:p w14:paraId="28CED319"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13. Considerații privind eliminarea;</w:t>
            </w:r>
          </w:p>
          <w:p w14:paraId="2185277F"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14. Informații privind transportul;</w:t>
            </w:r>
          </w:p>
          <w:p w14:paraId="0C48FC92"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15. Informații privind reglementarea;</w:t>
            </w:r>
          </w:p>
          <w:p w14:paraId="670E20D0" w14:textId="77777777" w:rsidR="00BD260A" w:rsidRPr="00C17FD1" w:rsidRDefault="00BD260A" w:rsidP="00E22AB0">
            <w:pPr>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16. Alte informații”.</w:t>
            </w:r>
          </w:p>
          <w:p w14:paraId="3A477709" w14:textId="240DB91C" w:rsidR="00BD260A" w:rsidRPr="00A47214" w:rsidRDefault="00BD260A" w:rsidP="00E22AB0">
            <w:pPr>
              <w:jc w:val="both"/>
              <w:rPr>
                <w:rFonts w:ascii="Times New Roman" w:hAnsi="Times New Roman" w:cs="Times New Roman"/>
                <w:color w:val="000000" w:themeColor="text1"/>
                <w:sz w:val="20"/>
                <w:szCs w:val="20"/>
                <w:lang w:val="ro-MD"/>
              </w:rPr>
            </w:pPr>
            <w:r w:rsidRPr="00C17FD1">
              <w:rPr>
                <w:rFonts w:ascii="Times New Roman" w:hAnsi="Times New Roman" w:cs="Times New Roman"/>
                <w:sz w:val="20"/>
                <w:szCs w:val="20"/>
                <w:lang w:val="pt-BR"/>
              </w:rPr>
              <w:t xml:space="preserve"> „ </w:t>
            </w:r>
            <w:r w:rsidRPr="00C17FD1">
              <w:rPr>
                <w:rFonts w:ascii="Times New Roman" w:hAnsi="Times New Roman" w:cs="Times New Roman"/>
                <w:b/>
                <w:bCs/>
                <w:sz w:val="20"/>
                <w:szCs w:val="20"/>
                <w:lang w:val="pt-BR"/>
              </w:rPr>
              <w:t>(2</w:t>
            </w:r>
            <w:r w:rsidRPr="00C17FD1">
              <w:rPr>
                <w:rFonts w:ascii="Times New Roman" w:hAnsi="Times New Roman" w:cs="Times New Roman"/>
                <w:b/>
                <w:bCs/>
                <w:sz w:val="20"/>
                <w:szCs w:val="20"/>
                <w:vertAlign w:val="superscript"/>
                <w:lang w:val="pt-BR"/>
              </w:rPr>
              <w:t>2</w:t>
            </w:r>
            <w:r w:rsidRPr="00C17FD1">
              <w:rPr>
                <w:rFonts w:ascii="Times New Roman" w:hAnsi="Times New Roman" w:cs="Times New Roman"/>
                <w:b/>
                <w:bCs/>
                <w:sz w:val="20"/>
                <w:szCs w:val="20"/>
                <w:lang w:val="pt-BR"/>
              </w:rPr>
              <w:t>)</w:t>
            </w:r>
            <w:r w:rsidRPr="00C17FD1">
              <w:rPr>
                <w:rFonts w:ascii="Times New Roman" w:hAnsi="Times New Roman" w:cs="Times New Roman"/>
                <w:sz w:val="20"/>
                <w:szCs w:val="20"/>
                <w:lang w:val="pt-BR"/>
              </w:rPr>
              <w:t xml:space="preserve"> Furnizorul fișei cu date de securitate trebuie identificat, indiferent dacă acesta este producător, importator, reprezentant </w:t>
            </w:r>
            <w:r w:rsidRPr="00C17FD1">
              <w:rPr>
                <w:rFonts w:ascii="Times New Roman" w:hAnsi="Times New Roman" w:cs="Times New Roman"/>
                <w:sz w:val="20"/>
                <w:szCs w:val="20"/>
                <w:lang w:val="pt-BR"/>
              </w:rPr>
              <w:lastRenderedPageBreak/>
              <w:t>unic, utilizator din aval sau distribuitor. În fișa se indică adresa completă și numărul de telefon al furnizorului, precum și adresa electronică a unei persoane competente responsabile de fișa cu date de securitate”.</w:t>
            </w:r>
          </w:p>
        </w:tc>
        <w:tc>
          <w:tcPr>
            <w:tcW w:w="5352" w:type="dxa"/>
          </w:tcPr>
          <w:p w14:paraId="42E48D15" w14:textId="77777777" w:rsidR="00BD260A" w:rsidRPr="00A47214" w:rsidRDefault="00BD260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lastRenderedPageBreak/>
              <w:t>Articolul 13.</w:t>
            </w:r>
            <w:r w:rsidRPr="00A47214">
              <w:rPr>
                <w:rFonts w:ascii="Times New Roman" w:hAnsi="Times New Roman" w:cs="Times New Roman"/>
                <w:color w:val="000000" w:themeColor="text1"/>
                <w:sz w:val="20"/>
                <w:szCs w:val="20"/>
                <w:lang w:val="pt-BR"/>
              </w:rPr>
              <w:t xml:space="preserve"> Informații privind pericolul și riscul substanțelor și amestecurilor chimice</w:t>
            </w:r>
          </w:p>
          <w:p w14:paraId="551CC3E0" w14:textId="3CCAE2BC" w:rsidR="003F0DB9" w:rsidRPr="00A47214" w:rsidRDefault="00BD260A"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(2)</w:t>
            </w:r>
            <w:r w:rsidRPr="00A47214">
              <w:rPr>
                <w:rFonts w:ascii="Times New Roman" w:hAnsi="Times New Roman" w:cs="Times New Roman"/>
                <w:color w:val="000000" w:themeColor="text1"/>
                <w:sz w:val="20"/>
                <w:szCs w:val="20"/>
                <w:lang w:val="pt-BR"/>
              </w:rPr>
              <w:t xml:space="preserve"> Furnizorul unui produs chimic de uz profesional care îndeplinește criteriile de clasificare ca produs chimic periculos, produs chimic deosebit de periculos sau ca substanță sau amestec cu risc major pentru sănătatea umană și pentru mediu trebuie să prezinte destinatarului o fișă cu date de securitate, prevăzută în anexa nr. 2</w:t>
            </w:r>
            <w:r w:rsidRPr="00A47214">
              <w:rPr>
                <w:rFonts w:ascii="Times New Roman" w:hAnsi="Times New Roman" w:cs="Times New Roman"/>
                <w:color w:val="000000" w:themeColor="text1"/>
                <w:sz w:val="20"/>
                <w:szCs w:val="20"/>
                <w:vertAlign w:val="superscript"/>
                <w:lang w:val="pt-BR"/>
              </w:rPr>
              <w:t>1</w:t>
            </w:r>
            <w:r w:rsidRPr="00A47214">
              <w:rPr>
                <w:rFonts w:ascii="Times New Roman" w:hAnsi="Times New Roman" w:cs="Times New Roman"/>
                <w:color w:val="000000" w:themeColor="text1"/>
                <w:sz w:val="20"/>
                <w:szCs w:val="20"/>
                <w:lang w:val="pt-BR"/>
              </w:rPr>
              <w:t xml:space="preserve">, cu informații detaliate precum componentele, proprietățile fizice și chimice, datele ecologice și toxicologice, informații privind pericolele, expunerea și protecția individuală, </w:t>
            </w:r>
            <w:r w:rsidRPr="00A47214">
              <w:rPr>
                <w:rFonts w:ascii="Times New Roman" w:hAnsi="Times New Roman" w:cs="Times New Roman"/>
                <w:color w:val="000000" w:themeColor="text1"/>
                <w:sz w:val="20"/>
                <w:szCs w:val="20"/>
                <w:lang w:val="pt-BR"/>
              </w:rPr>
              <w:lastRenderedPageBreak/>
              <w:t>măsurile de acordare a primului ajutor și de răspuns în cazul răspîndirii neintenționate în mediu și cu alte informații necesare pentru protejarea sănătății și a mediului.</w:t>
            </w:r>
          </w:p>
        </w:tc>
      </w:tr>
      <w:tr w:rsidR="00BD260A" w:rsidRPr="00032C10" w14:paraId="7AE5AD9A" w14:textId="77777777" w:rsidTr="00EC080D">
        <w:trPr>
          <w:trHeight w:val="1932"/>
        </w:trPr>
        <w:tc>
          <w:tcPr>
            <w:tcW w:w="1978" w:type="dxa"/>
            <w:vMerge/>
          </w:tcPr>
          <w:p w14:paraId="49AA518D" w14:textId="02DDB618" w:rsidR="00BD260A" w:rsidRPr="000C26B4" w:rsidRDefault="00BD260A" w:rsidP="00E22AB0">
            <w:pPr>
              <w:jc w:val="center"/>
              <w:rPr>
                <w:rFonts w:ascii="Times New Roman" w:hAnsi="Times New Roman" w:cs="Times New Roman"/>
                <w:b/>
                <w:bCs/>
                <w:sz w:val="20"/>
                <w:szCs w:val="20"/>
                <w:lang w:val="pt-BR"/>
              </w:rPr>
            </w:pPr>
          </w:p>
        </w:tc>
        <w:tc>
          <w:tcPr>
            <w:tcW w:w="4210" w:type="dxa"/>
            <w:vMerge/>
          </w:tcPr>
          <w:p w14:paraId="26075A6D" w14:textId="6CD83EFD" w:rsidR="00BD260A" w:rsidRPr="008A397C" w:rsidRDefault="00BD260A" w:rsidP="00E22AB0">
            <w:pPr>
              <w:jc w:val="both"/>
              <w:rPr>
                <w:rFonts w:ascii="Times New Roman" w:hAnsi="Times New Roman" w:cs="Times New Roman"/>
                <w:b/>
                <w:bCs/>
                <w:sz w:val="20"/>
                <w:szCs w:val="20"/>
                <w:lang w:val="pt-BR"/>
              </w:rPr>
            </w:pPr>
          </w:p>
        </w:tc>
        <w:tc>
          <w:tcPr>
            <w:tcW w:w="3133" w:type="dxa"/>
            <w:vMerge/>
          </w:tcPr>
          <w:p w14:paraId="0324D707" w14:textId="5BAD5F5C" w:rsidR="00BD260A" w:rsidRPr="008A397C" w:rsidRDefault="00BD260A" w:rsidP="00E22AB0">
            <w:pPr>
              <w:jc w:val="both"/>
              <w:rPr>
                <w:rFonts w:ascii="Times New Roman" w:hAnsi="Times New Roman" w:cs="Times New Roman"/>
                <w:sz w:val="20"/>
                <w:szCs w:val="20"/>
                <w:lang w:val="pt-BR"/>
              </w:rPr>
            </w:pPr>
          </w:p>
        </w:tc>
        <w:tc>
          <w:tcPr>
            <w:tcW w:w="5352" w:type="dxa"/>
          </w:tcPr>
          <w:p w14:paraId="44DD9485"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b/>
                <w:bCs/>
                <w:sz w:val="20"/>
                <w:szCs w:val="20"/>
                <w:lang w:val="pt-BR"/>
              </w:rPr>
              <w:t>(2</w:t>
            </w:r>
            <w:r w:rsidRPr="008A397C">
              <w:rPr>
                <w:rFonts w:ascii="Times New Roman" w:hAnsi="Times New Roman" w:cs="Times New Roman"/>
                <w:b/>
                <w:bCs/>
                <w:sz w:val="20"/>
                <w:szCs w:val="20"/>
                <w:vertAlign w:val="superscript"/>
                <w:lang w:val="pt-BR"/>
              </w:rPr>
              <w:t>1</w:t>
            </w:r>
            <w:r w:rsidRPr="008A397C">
              <w:rPr>
                <w:rFonts w:ascii="Times New Roman" w:hAnsi="Times New Roman" w:cs="Times New Roman"/>
                <w:b/>
                <w:bCs/>
                <w:sz w:val="20"/>
                <w:szCs w:val="20"/>
                <w:lang w:val="pt-BR"/>
              </w:rPr>
              <w:t xml:space="preserve">) </w:t>
            </w:r>
            <w:r w:rsidRPr="008A397C">
              <w:rPr>
                <w:rFonts w:ascii="Times New Roman" w:hAnsi="Times New Roman" w:cs="Times New Roman"/>
                <w:sz w:val="20"/>
                <w:szCs w:val="20"/>
                <w:lang w:val="pt-BR"/>
              </w:rPr>
              <w:t>În contextul prevederilor alineatului (2), fișa cu date de securitate prezentată de furnizor al produsului chimic este datată și constituită din 16 secțiuni principale completate:</w:t>
            </w:r>
          </w:p>
          <w:p w14:paraId="03978E9F"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1.Identificareasubstanței/amestecului și a societății/întreprinderii;</w:t>
            </w:r>
          </w:p>
          <w:p w14:paraId="68472BEC"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2. Identificarea pericolelor;</w:t>
            </w:r>
          </w:p>
          <w:p w14:paraId="0D6CE57D"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3. Compoziție/informații privind componenții (ingredientele);</w:t>
            </w:r>
          </w:p>
          <w:p w14:paraId="25AC9D57"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4. Măsuri de prim ajutor;</w:t>
            </w:r>
          </w:p>
          <w:p w14:paraId="6A1CDD88"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5. Măsuri de stingere a incendiilor;</w:t>
            </w:r>
          </w:p>
          <w:p w14:paraId="706B9CD2"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6. Măsuri în cazul pierderilor accidentale;</w:t>
            </w:r>
          </w:p>
          <w:p w14:paraId="6B6C0C23"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7. Manipulare și depozitare;</w:t>
            </w:r>
          </w:p>
          <w:p w14:paraId="2B1A91A1"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8. Controlul expunerii/protecția personală;</w:t>
            </w:r>
          </w:p>
          <w:p w14:paraId="35518B28"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9. Proprietăți fizice și chimice;</w:t>
            </w:r>
          </w:p>
          <w:p w14:paraId="145443D1"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10. Stabilitate și reactivitate;</w:t>
            </w:r>
          </w:p>
          <w:p w14:paraId="7FBA6AEF"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11. Informații toxicologice;</w:t>
            </w:r>
          </w:p>
          <w:p w14:paraId="2DA55401"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12. Informații ecologice;</w:t>
            </w:r>
          </w:p>
          <w:p w14:paraId="3A946389"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13. Considerații privind eliminarea;</w:t>
            </w:r>
          </w:p>
          <w:p w14:paraId="69BB48F2"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14. Informații privind transportul;</w:t>
            </w:r>
          </w:p>
          <w:p w14:paraId="50EA655F"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15. Informații privind reglementarea;</w:t>
            </w:r>
          </w:p>
          <w:p w14:paraId="4B3FD836" w14:textId="77777777" w:rsidR="00BD260A" w:rsidRPr="008A397C"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16. Alte informații.</w:t>
            </w:r>
          </w:p>
          <w:p w14:paraId="0A8DBF04" w14:textId="6B565C44" w:rsidR="00BD260A" w:rsidRPr="00731AB7" w:rsidRDefault="00BD260A" w:rsidP="00E22AB0">
            <w:pPr>
              <w:jc w:val="both"/>
              <w:rPr>
                <w:rFonts w:ascii="Times New Roman" w:hAnsi="Times New Roman" w:cs="Times New Roman"/>
                <w:sz w:val="20"/>
                <w:szCs w:val="20"/>
                <w:lang w:val="pt-BR"/>
              </w:rPr>
            </w:pPr>
            <w:r w:rsidRPr="008A397C">
              <w:rPr>
                <w:rFonts w:ascii="Times New Roman" w:hAnsi="Times New Roman" w:cs="Times New Roman"/>
                <w:sz w:val="20"/>
                <w:szCs w:val="20"/>
                <w:lang w:val="pt-BR"/>
              </w:rPr>
              <w:t xml:space="preserve"> </w:t>
            </w:r>
            <w:r w:rsidRPr="008A397C">
              <w:rPr>
                <w:rFonts w:ascii="Times New Roman" w:hAnsi="Times New Roman" w:cs="Times New Roman"/>
                <w:b/>
                <w:bCs/>
                <w:sz w:val="20"/>
                <w:szCs w:val="20"/>
                <w:lang w:val="pt-BR"/>
              </w:rPr>
              <w:t>(2</w:t>
            </w:r>
            <w:r w:rsidRPr="008A397C">
              <w:rPr>
                <w:rFonts w:ascii="Times New Roman" w:hAnsi="Times New Roman" w:cs="Times New Roman"/>
                <w:b/>
                <w:bCs/>
                <w:sz w:val="20"/>
                <w:szCs w:val="20"/>
                <w:vertAlign w:val="superscript"/>
                <w:lang w:val="pt-BR"/>
              </w:rPr>
              <w:t>2</w:t>
            </w:r>
            <w:r w:rsidRPr="008A397C">
              <w:rPr>
                <w:rFonts w:ascii="Times New Roman" w:hAnsi="Times New Roman" w:cs="Times New Roman"/>
                <w:b/>
                <w:bCs/>
                <w:sz w:val="20"/>
                <w:szCs w:val="20"/>
                <w:lang w:val="pt-BR"/>
              </w:rPr>
              <w:t>)</w:t>
            </w:r>
            <w:r w:rsidRPr="008A397C">
              <w:rPr>
                <w:rFonts w:ascii="Times New Roman" w:hAnsi="Times New Roman" w:cs="Times New Roman"/>
                <w:sz w:val="20"/>
                <w:szCs w:val="20"/>
                <w:lang w:val="pt-BR"/>
              </w:rPr>
              <w:t xml:space="preserve"> Furnizorul fișei cu date de securitate trebuie identificat, indiferent dacă acesta este producător, importator, reprezentant unic, utilizator din aval sau distribuitor. În fișa se indică adresa completă și numărul de telefon al furnizorului, precum și adresa electronică a unei persoane competente responsabile de fișa cu date de securitate.</w:t>
            </w:r>
          </w:p>
        </w:tc>
      </w:tr>
      <w:tr w:rsidR="00A47214" w:rsidRPr="00032C10" w14:paraId="11745865" w14:textId="77777777" w:rsidTr="00EC080D">
        <w:trPr>
          <w:trHeight w:val="413"/>
        </w:trPr>
        <w:tc>
          <w:tcPr>
            <w:tcW w:w="1978" w:type="dxa"/>
          </w:tcPr>
          <w:p w14:paraId="5585DCB8" w14:textId="26B81624" w:rsidR="00A47214" w:rsidRPr="00C4385B" w:rsidRDefault="00A47214" w:rsidP="00E22AB0">
            <w:pPr>
              <w:jc w:val="center"/>
              <w:rPr>
                <w:rFonts w:ascii="Times New Roman" w:hAnsi="Times New Roman" w:cs="Times New Roman"/>
                <w:b/>
                <w:bCs/>
                <w:sz w:val="20"/>
                <w:szCs w:val="20"/>
              </w:rPr>
            </w:pPr>
            <w:r w:rsidRPr="00C4385B">
              <w:rPr>
                <w:rFonts w:ascii="Times New Roman" w:hAnsi="Times New Roman" w:cs="Times New Roman"/>
                <w:b/>
                <w:bCs/>
                <w:sz w:val="20"/>
                <w:szCs w:val="20"/>
                <w:lang w:val="ro-MD"/>
              </w:rPr>
              <w:t>5. La art</w:t>
            </w:r>
            <w:r w:rsidR="000C26B4">
              <w:rPr>
                <w:rFonts w:ascii="Times New Roman" w:hAnsi="Times New Roman" w:cs="Times New Roman"/>
                <w:b/>
                <w:bCs/>
                <w:sz w:val="20"/>
                <w:szCs w:val="20"/>
                <w:lang w:val="ro-MD"/>
              </w:rPr>
              <w:t>.</w:t>
            </w:r>
            <w:r w:rsidRPr="00C4385B">
              <w:rPr>
                <w:rFonts w:ascii="Times New Roman" w:hAnsi="Times New Roman" w:cs="Times New Roman"/>
                <w:b/>
                <w:bCs/>
                <w:sz w:val="20"/>
                <w:szCs w:val="20"/>
                <w:lang w:val="ro-MD"/>
              </w:rPr>
              <w:t xml:space="preserve"> 17</w:t>
            </w:r>
          </w:p>
        </w:tc>
        <w:tc>
          <w:tcPr>
            <w:tcW w:w="4210" w:type="dxa"/>
          </w:tcPr>
          <w:p w14:paraId="466BE701" w14:textId="77777777" w:rsidR="00A47214" w:rsidRPr="00A47214" w:rsidRDefault="00A47214" w:rsidP="00E22AB0">
            <w:pPr>
              <w:jc w:val="both"/>
              <w:rPr>
                <w:rFonts w:ascii="Times New Roman" w:hAnsi="Times New Roman" w:cs="Times New Roman"/>
                <w:color w:val="000000" w:themeColor="text1"/>
                <w:sz w:val="20"/>
                <w:szCs w:val="20"/>
                <w:lang w:val="pt-BR"/>
              </w:rPr>
            </w:pPr>
            <w:r w:rsidRPr="00A47214">
              <w:rPr>
                <w:rFonts w:ascii="Times New Roman" w:hAnsi="Times New Roman" w:cs="Times New Roman"/>
                <w:b/>
                <w:bCs/>
                <w:color w:val="000000" w:themeColor="text1"/>
                <w:sz w:val="20"/>
                <w:szCs w:val="20"/>
                <w:lang w:val="pt-BR"/>
              </w:rPr>
              <w:t xml:space="preserve">Articolul 17. </w:t>
            </w:r>
            <w:r w:rsidRPr="00A47214">
              <w:rPr>
                <w:rFonts w:ascii="Times New Roman" w:hAnsi="Times New Roman" w:cs="Times New Roman"/>
                <w:color w:val="000000" w:themeColor="text1"/>
                <w:sz w:val="20"/>
                <w:szCs w:val="20"/>
                <w:lang w:val="pt-BR"/>
              </w:rPr>
              <w:t>Interdicții și restricții pentru unele substanțe și amestecuri chimice</w:t>
            </w:r>
          </w:p>
          <w:p w14:paraId="30372714" w14:textId="15C6DD08" w:rsidR="00A47214" w:rsidRPr="000C26B4" w:rsidRDefault="00A47214" w:rsidP="00E22AB0">
            <w:pPr>
              <w:jc w:val="both"/>
              <w:rPr>
                <w:rFonts w:ascii="Times New Roman" w:hAnsi="Times New Roman" w:cs="Times New Roman"/>
                <w:color w:val="000000" w:themeColor="text1"/>
                <w:sz w:val="20"/>
                <w:szCs w:val="20"/>
                <w:shd w:val="clear" w:color="auto" w:fill="FFFFFF"/>
                <w:lang w:val="pt-BR"/>
              </w:rPr>
            </w:pPr>
            <w:r w:rsidRPr="000C26B4">
              <w:rPr>
                <w:rFonts w:ascii="Times New Roman" w:hAnsi="Times New Roman" w:cs="Times New Roman"/>
                <w:b/>
                <w:bCs/>
                <w:color w:val="000000" w:themeColor="text1"/>
                <w:sz w:val="20"/>
                <w:szCs w:val="20"/>
                <w:shd w:val="clear" w:color="auto" w:fill="FFFFFF"/>
                <w:lang w:val="pt-BR"/>
              </w:rPr>
              <w:t>(1)</w:t>
            </w:r>
            <w:r w:rsidRPr="000C26B4">
              <w:rPr>
                <w:rFonts w:ascii="Times New Roman" w:hAnsi="Times New Roman" w:cs="Times New Roman"/>
                <w:color w:val="000000" w:themeColor="text1"/>
                <w:sz w:val="20"/>
                <w:szCs w:val="20"/>
                <w:shd w:val="clear" w:color="auto" w:fill="FFFFFF"/>
                <w:lang w:val="pt-BR"/>
              </w:rPr>
              <w:t xml:space="preserve"> În scopul protecției sănătății și a mediului, unele substanțe și amestecuri chimice deosebit de periculoase pot fi interzise sau restricționate la producere, plasare pe piață și la utilizare de către persoanele fizice și juridice.</w:t>
            </w:r>
          </w:p>
          <w:p w14:paraId="0B716A85" w14:textId="3AAF29B3" w:rsidR="00A47214" w:rsidRPr="00A47214" w:rsidRDefault="00A47214" w:rsidP="00E22AB0">
            <w:pPr>
              <w:jc w:val="both"/>
              <w:rPr>
                <w:rFonts w:ascii="Times New Roman" w:hAnsi="Times New Roman" w:cs="Times New Roman"/>
                <w:b/>
                <w:bCs/>
                <w:color w:val="000000" w:themeColor="text1"/>
                <w:sz w:val="20"/>
                <w:szCs w:val="20"/>
                <w:lang w:val="pt-BR"/>
              </w:rPr>
            </w:pPr>
            <w:r w:rsidRPr="000C26B4">
              <w:rPr>
                <w:rFonts w:ascii="Times New Roman" w:hAnsi="Times New Roman" w:cs="Times New Roman"/>
                <w:b/>
                <w:bCs/>
                <w:color w:val="000000" w:themeColor="text1"/>
                <w:sz w:val="20"/>
                <w:szCs w:val="20"/>
                <w:shd w:val="clear" w:color="auto" w:fill="FFFFFF"/>
                <w:lang w:val="pt-BR"/>
              </w:rPr>
              <w:t>(5)</w:t>
            </w:r>
            <w:r w:rsidRPr="000C26B4">
              <w:rPr>
                <w:rFonts w:ascii="Times New Roman" w:hAnsi="Times New Roman" w:cs="Times New Roman"/>
                <w:color w:val="000000" w:themeColor="text1"/>
                <w:sz w:val="20"/>
                <w:szCs w:val="20"/>
                <w:shd w:val="clear" w:color="auto" w:fill="FFFFFF"/>
                <w:lang w:val="pt-BR"/>
              </w:rPr>
              <w:t xml:space="preserve"> Cerințele privind utilizarea unor substanțe chimice periculoase, inclusiv a unor poluanți organici persistenți, cum ar fi mercurul, plumbul, cadmiul, compușii organici ai staniului, cromul hexavalent, ftalații, substanțele care distrug stratul de ozon, inclusiv hidroclorofluorocarburile, în echipamente electrice și electronice, în vehicule, acumulatori și baterii, ambalaje sau componente de ambalaje și în alte articole sau dispozitive fabricate sau plasate pe piață, se stabilesc prin legislație specială.</w:t>
            </w:r>
          </w:p>
        </w:tc>
        <w:tc>
          <w:tcPr>
            <w:tcW w:w="3133" w:type="dxa"/>
          </w:tcPr>
          <w:p w14:paraId="3E49227A" w14:textId="77777777" w:rsidR="00F50DA7" w:rsidRDefault="00A47214" w:rsidP="00E22AB0">
            <w:pPr>
              <w:spacing w:after="60"/>
              <w:jc w:val="both"/>
              <w:rPr>
                <w:rFonts w:ascii="Times New Roman" w:hAnsi="Times New Roman" w:cs="Times New Roman"/>
                <w:b/>
                <w:bCs/>
                <w:color w:val="000000" w:themeColor="text1"/>
                <w:sz w:val="20"/>
                <w:szCs w:val="20"/>
                <w:lang w:val="ro-MD"/>
              </w:rPr>
            </w:pPr>
            <w:r w:rsidRPr="00C17FD1">
              <w:rPr>
                <w:rFonts w:ascii="Times New Roman" w:hAnsi="Times New Roman" w:cs="Times New Roman"/>
                <w:b/>
                <w:bCs/>
                <w:color w:val="000000" w:themeColor="text1"/>
                <w:sz w:val="20"/>
                <w:szCs w:val="20"/>
                <w:lang w:val="ro-MD"/>
              </w:rPr>
              <w:t>5. La articolul 17:</w:t>
            </w:r>
          </w:p>
          <w:p w14:paraId="44290775" w14:textId="77777777" w:rsidR="00F50DA7" w:rsidRDefault="00A47214" w:rsidP="00E22AB0">
            <w:pPr>
              <w:spacing w:after="60"/>
              <w:jc w:val="both"/>
              <w:rPr>
                <w:rFonts w:ascii="Times New Roman" w:hAnsi="Times New Roman" w:cs="Times New Roman"/>
                <w:sz w:val="20"/>
                <w:szCs w:val="20"/>
                <w:lang w:val="pt-BR"/>
              </w:rPr>
            </w:pPr>
            <w:r w:rsidRPr="00C17FD1">
              <w:rPr>
                <w:rFonts w:ascii="Times New Roman" w:hAnsi="Times New Roman" w:cs="Times New Roman"/>
                <w:sz w:val="20"/>
                <w:szCs w:val="20"/>
                <w:lang w:val="pt-BR"/>
              </w:rPr>
              <w:t>denumirea articolului va avea următorul cuprins:</w:t>
            </w:r>
          </w:p>
          <w:p w14:paraId="6506534A" w14:textId="43A24B21" w:rsidR="00A47214" w:rsidRPr="00F50DA7" w:rsidRDefault="00A47214" w:rsidP="00E22AB0">
            <w:pPr>
              <w:spacing w:after="60"/>
              <w:jc w:val="both"/>
              <w:rPr>
                <w:rFonts w:ascii="Times New Roman" w:hAnsi="Times New Roman" w:cs="Times New Roman"/>
                <w:b/>
                <w:bCs/>
                <w:color w:val="000000" w:themeColor="text1"/>
                <w:sz w:val="20"/>
                <w:szCs w:val="20"/>
                <w:lang w:val="ro-MD"/>
              </w:rPr>
            </w:pPr>
            <w:r w:rsidRPr="00C17FD1">
              <w:rPr>
                <w:rFonts w:ascii="Times New Roman" w:hAnsi="Times New Roman" w:cs="Times New Roman"/>
                <w:sz w:val="20"/>
                <w:szCs w:val="20"/>
                <w:lang w:val="pt-BR"/>
              </w:rPr>
              <w:t>„</w:t>
            </w:r>
            <w:bookmarkStart w:id="1" w:name="_Hlk135907940"/>
            <w:r w:rsidRPr="00C17FD1">
              <w:rPr>
                <w:rStyle w:val="Robust"/>
                <w:rFonts w:ascii="Times New Roman" w:hAnsi="Times New Roman" w:cs="Times New Roman"/>
                <w:sz w:val="20"/>
                <w:szCs w:val="20"/>
                <w:lang w:val="pt-BR"/>
              </w:rPr>
              <w:t>Articolul 17.</w:t>
            </w:r>
            <w:r w:rsidRPr="00C17FD1">
              <w:rPr>
                <w:rStyle w:val="Robust"/>
                <w:rFonts w:ascii="Times New Roman" w:hAnsi="Times New Roman" w:cs="Times New Roman"/>
                <w:sz w:val="20"/>
                <w:szCs w:val="20"/>
                <w:lang w:val="ro-RO"/>
              </w:rPr>
              <w:t xml:space="preserve"> </w:t>
            </w:r>
            <w:r w:rsidRPr="00C17FD1">
              <w:rPr>
                <w:rFonts w:ascii="Times New Roman" w:hAnsi="Times New Roman" w:cs="Times New Roman"/>
                <w:sz w:val="20"/>
                <w:szCs w:val="20"/>
                <w:lang w:val="ro-MD"/>
              </w:rPr>
              <w:t>Restricțiile și interdicțiile la producerea, plasarea pe piață și utilizarea anumitor substanțe, amestecuri și articole periculoase</w:t>
            </w:r>
            <w:bookmarkEnd w:id="1"/>
            <w:r w:rsidRPr="00C17FD1">
              <w:rPr>
                <w:rFonts w:ascii="Times New Roman" w:hAnsi="Times New Roman" w:cs="Times New Roman"/>
                <w:sz w:val="20"/>
                <w:szCs w:val="20"/>
                <w:shd w:val="clear" w:color="auto" w:fill="FFFFFF"/>
                <w:lang w:val="ro-MD"/>
              </w:rPr>
              <w:t>”;</w:t>
            </w:r>
          </w:p>
          <w:p w14:paraId="3EB6364B" w14:textId="77777777" w:rsidR="00A47214" w:rsidRPr="00C17FD1" w:rsidRDefault="00A47214" w:rsidP="00E22AB0">
            <w:pPr>
              <w:pStyle w:val="NormalWeb"/>
              <w:shd w:val="clear" w:color="auto" w:fill="FFFFFF"/>
              <w:spacing w:before="0" w:beforeAutospacing="0" w:after="40" w:afterAutospacing="0"/>
              <w:jc w:val="both"/>
              <w:rPr>
                <w:sz w:val="20"/>
                <w:szCs w:val="20"/>
                <w:lang w:val="ro-RO"/>
              </w:rPr>
            </w:pPr>
            <w:r w:rsidRPr="00C17FD1">
              <w:rPr>
                <w:b/>
                <w:bCs/>
                <w:sz w:val="20"/>
                <w:szCs w:val="20"/>
                <w:shd w:val="clear" w:color="auto" w:fill="FFFFFF"/>
              </w:rPr>
              <w:t>la alineatul (1)</w:t>
            </w:r>
            <w:r w:rsidRPr="00C17FD1">
              <w:rPr>
                <w:sz w:val="20"/>
                <w:szCs w:val="20"/>
                <w:shd w:val="clear" w:color="auto" w:fill="FFFFFF"/>
              </w:rPr>
              <w:t xml:space="preserve"> cuvintele </w:t>
            </w:r>
            <w:r w:rsidRPr="00C17FD1">
              <w:rPr>
                <w:sz w:val="20"/>
                <w:szCs w:val="20"/>
                <w:lang w:val="pt-BR"/>
              </w:rPr>
              <w:t>„</w:t>
            </w:r>
            <w:r w:rsidRPr="00C17FD1">
              <w:rPr>
                <w:sz w:val="20"/>
                <w:szCs w:val="20"/>
                <w:shd w:val="clear" w:color="auto" w:fill="FFFFFF"/>
              </w:rPr>
              <w:t xml:space="preserve">unele substanțe și amestecuri chimice deosebit de periculoase” </w:t>
            </w:r>
            <w:r w:rsidRPr="00C17FD1">
              <w:rPr>
                <w:sz w:val="20"/>
                <w:szCs w:val="20"/>
              </w:rPr>
              <w:t xml:space="preserve">se substituie cu </w:t>
            </w:r>
            <w:r w:rsidRPr="00C17FD1">
              <w:rPr>
                <w:sz w:val="20"/>
                <w:szCs w:val="20"/>
                <w:shd w:val="clear" w:color="auto" w:fill="FFFFFF"/>
              </w:rPr>
              <w:t xml:space="preserve">cuvintele </w:t>
            </w:r>
            <w:r w:rsidRPr="00C17FD1">
              <w:rPr>
                <w:sz w:val="20"/>
                <w:szCs w:val="20"/>
                <w:lang w:val="pt-BR"/>
              </w:rPr>
              <w:t>„</w:t>
            </w:r>
            <w:bookmarkStart w:id="2" w:name="_Hlk135917814"/>
            <w:r w:rsidRPr="00C17FD1">
              <w:rPr>
                <w:sz w:val="20"/>
                <w:szCs w:val="20"/>
                <w:shd w:val="clear" w:color="auto" w:fill="FFFFFF"/>
              </w:rPr>
              <w:t>unele substanțe, amestecuri chimice și articole periculoase</w:t>
            </w:r>
            <w:bookmarkEnd w:id="2"/>
            <w:r w:rsidRPr="00C17FD1">
              <w:rPr>
                <w:sz w:val="20"/>
                <w:szCs w:val="20"/>
                <w:shd w:val="clear" w:color="auto" w:fill="FFFFFF"/>
              </w:rPr>
              <w:t xml:space="preserve"> și deosebit de periculoase”;</w:t>
            </w:r>
          </w:p>
          <w:p w14:paraId="19102478" w14:textId="16BC7D20" w:rsidR="00A47214" w:rsidRPr="00F50DA7" w:rsidRDefault="00A47214" w:rsidP="00E22AB0">
            <w:pPr>
              <w:shd w:val="clear" w:color="auto" w:fill="FFFFFF"/>
              <w:spacing w:after="40"/>
              <w:jc w:val="both"/>
              <w:rPr>
                <w:rFonts w:ascii="Times New Roman" w:hAnsi="Times New Roman" w:cs="Times New Roman"/>
                <w:sz w:val="20"/>
                <w:szCs w:val="20"/>
                <w:shd w:val="clear" w:color="auto" w:fill="FFFFFF"/>
                <w:lang w:val="ro-MD"/>
              </w:rPr>
            </w:pPr>
            <w:r w:rsidRPr="00C17FD1">
              <w:rPr>
                <w:rFonts w:ascii="Times New Roman" w:hAnsi="Times New Roman" w:cs="Times New Roman"/>
                <w:b/>
                <w:bCs/>
                <w:sz w:val="20"/>
                <w:szCs w:val="20"/>
                <w:shd w:val="clear" w:color="auto" w:fill="FFFFFF"/>
                <w:lang w:val="ro-MD"/>
              </w:rPr>
              <w:t>la alineatul (5)</w:t>
            </w:r>
            <w:r w:rsidRPr="00C17FD1">
              <w:rPr>
                <w:rFonts w:ascii="Times New Roman" w:hAnsi="Times New Roman" w:cs="Times New Roman"/>
                <w:sz w:val="20"/>
                <w:szCs w:val="20"/>
                <w:shd w:val="clear" w:color="auto" w:fill="FFFFFF"/>
                <w:lang w:val="ro-MD"/>
              </w:rPr>
              <w:t xml:space="preserve">, cuvintele </w:t>
            </w:r>
            <w:r w:rsidRPr="00C17FD1">
              <w:rPr>
                <w:rFonts w:ascii="Times New Roman" w:hAnsi="Times New Roman" w:cs="Times New Roman"/>
                <w:sz w:val="20"/>
                <w:szCs w:val="20"/>
                <w:lang w:val="ro-MD" w:eastAsia="ro-RO"/>
              </w:rPr>
              <w:t>„</w:t>
            </w:r>
            <w:r w:rsidRPr="00C17FD1">
              <w:rPr>
                <w:rFonts w:ascii="Times New Roman" w:hAnsi="Times New Roman" w:cs="Times New Roman"/>
                <w:sz w:val="20"/>
                <w:szCs w:val="20"/>
                <w:shd w:val="clear" w:color="auto" w:fill="FFFFFF"/>
                <w:lang w:val="ro-MD" w:eastAsia="ro-RO"/>
              </w:rPr>
              <w:t>inclusiv a unor poluanți organici persistenți, cum ar fi ,</w:t>
            </w:r>
            <w:r w:rsidRPr="00C17FD1">
              <w:rPr>
                <w:rFonts w:ascii="Times New Roman" w:hAnsi="Times New Roman" w:cs="Times New Roman"/>
                <w:sz w:val="20"/>
                <w:szCs w:val="20"/>
                <w:shd w:val="clear" w:color="auto" w:fill="FFFFFF"/>
                <w:lang w:val="ro-MD"/>
              </w:rPr>
              <w:t>” se substituie cu textul „</w:t>
            </w:r>
            <w:r w:rsidRPr="00C17FD1">
              <w:rPr>
                <w:rFonts w:ascii="Times New Roman" w:hAnsi="Times New Roman" w:cs="Times New Roman"/>
                <w:sz w:val="20"/>
                <w:szCs w:val="20"/>
                <w:shd w:val="clear" w:color="auto" w:fill="FFFFFF"/>
                <w:lang w:val="ro-MD" w:eastAsia="ro-RO"/>
              </w:rPr>
              <w:t xml:space="preserve">cum ar fi poluanții organici persistenți, </w:t>
            </w:r>
            <w:r w:rsidRPr="00C17FD1">
              <w:rPr>
                <w:rFonts w:ascii="Times New Roman" w:hAnsi="Times New Roman" w:cs="Times New Roman"/>
                <w:sz w:val="20"/>
                <w:szCs w:val="20"/>
                <w:shd w:val="clear" w:color="auto" w:fill="FFFFFF"/>
                <w:lang w:val="ro-MD"/>
              </w:rPr>
              <w:t>”.</w:t>
            </w:r>
          </w:p>
        </w:tc>
        <w:tc>
          <w:tcPr>
            <w:tcW w:w="5352" w:type="dxa"/>
          </w:tcPr>
          <w:p w14:paraId="61D41ED9" w14:textId="77777777" w:rsidR="00A47214" w:rsidRPr="005840B5" w:rsidRDefault="00A47214" w:rsidP="00E22AB0">
            <w:pPr>
              <w:jc w:val="both"/>
              <w:rPr>
                <w:rFonts w:ascii="Times New Roman" w:hAnsi="Times New Roman" w:cs="Times New Roman"/>
                <w:sz w:val="20"/>
                <w:szCs w:val="20"/>
                <w:lang w:val="pt-BR"/>
              </w:rPr>
            </w:pPr>
            <w:r w:rsidRPr="000C26B4">
              <w:rPr>
                <w:rFonts w:ascii="Times New Roman" w:hAnsi="Times New Roman" w:cs="Times New Roman"/>
                <w:b/>
                <w:bCs/>
                <w:sz w:val="20"/>
                <w:szCs w:val="20"/>
                <w:lang w:val="pt-BR"/>
              </w:rPr>
              <w:t xml:space="preserve">Articolul 17. </w:t>
            </w:r>
            <w:r w:rsidRPr="000C26B4">
              <w:rPr>
                <w:rFonts w:ascii="Times New Roman" w:hAnsi="Times New Roman" w:cs="Times New Roman"/>
                <w:sz w:val="20"/>
                <w:szCs w:val="20"/>
                <w:lang w:val="pt-BR"/>
              </w:rPr>
              <w:t>Restricțiile și interdicțiile la producerea, plasarea pe piață și utilizarea anumitor substanțe, amestecuri și articole periculoase</w:t>
            </w:r>
          </w:p>
          <w:p w14:paraId="21B0584E" w14:textId="77777777" w:rsidR="00A47214" w:rsidRPr="000C26B4" w:rsidRDefault="00A47214" w:rsidP="00E22AB0">
            <w:pPr>
              <w:jc w:val="both"/>
              <w:rPr>
                <w:rFonts w:ascii="Times New Roman" w:hAnsi="Times New Roman" w:cs="Times New Roman"/>
                <w:strike/>
                <w:sz w:val="20"/>
                <w:szCs w:val="20"/>
                <w:lang w:val="pt-BR"/>
              </w:rPr>
            </w:pPr>
            <w:r w:rsidRPr="000C26B4">
              <w:rPr>
                <w:rFonts w:ascii="Times New Roman" w:hAnsi="Times New Roman" w:cs="Times New Roman"/>
                <w:b/>
                <w:bCs/>
                <w:sz w:val="20"/>
                <w:szCs w:val="20"/>
                <w:lang w:val="pt-BR"/>
              </w:rPr>
              <w:t xml:space="preserve">(1)  </w:t>
            </w:r>
            <w:r w:rsidRPr="000C26B4">
              <w:rPr>
                <w:rFonts w:ascii="Times New Roman" w:hAnsi="Times New Roman" w:cs="Times New Roman"/>
                <w:sz w:val="20"/>
                <w:szCs w:val="20"/>
                <w:lang w:val="pt-BR"/>
              </w:rPr>
              <w:t>În scopul protecției sănătății și a mediului  unele substanțe, amestecuri chimice și articole periculoase și deosebit de periculoase pot fi interzise sau restricționate la producere, plasare pe piață și la utilizare de către persoanele fizice și juridice.</w:t>
            </w:r>
          </w:p>
          <w:p w14:paraId="79DC3F46" w14:textId="05386A47" w:rsidR="00A47214" w:rsidRPr="005840B5" w:rsidRDefault="00A47214" w:rsidP="00E22AB0">
            <w:pPr>
              <w:jc w:val="both"/>
              <w:rPr>
                <w:rFonts w:ascii="Times New Roman" w:hAnsi="Times New Roman" w:cs="Times New Roman"/>
                <w:sz w:val="20"/>
                <w:szCs w:val="20"/>
                <w:lang w:val="pt-BR"/>
              </w:rPr>
            </w:pPr>
            <w:r w:rsidRPr="000C26B4">
              <w:rPr>
                <w:rFonts w:ascii="Times New Roman" w:hAnsi="Times New Roman" w:cs="Times New Roman"/>
                <w:b/>
                <w:bCs/>
                <w:sz w:val="20"/>
                <w:szCs w:val="20"/>
                <w:lang w:val="pt-BR"/>
              </w:rPr>
              <w:t>(5)</w:t>
            </w:r>
            <w:r w:rsidRPr="000C26B4">
              <w:rPr>
                <w:rFonts w:ascii="Times New Roman" w:hAnsi="Times New Roman" w:cs="Times New Roman"/>
                <w:sz w:val="20"/>
                <w:szCs w:val="20"/>
                <w:lang w:val="pt-BR"/>
              </w:rPr>
              <w:t xml:space="preserve"> Cerințele privind utilizarea unor substanțe chimice periculoase, cum ar fi poluanții organici persistenți, mercurul, plumbul, cadmiul, compușii organici ai staniului, cromul hexavalent, ftalații, substanțele care distrug stratul de ozon inclusiv hidroclorofluorocarburile, în echipamente electrice și electronice, în vehicule, acumulatori și baterii, ambalaje sau componente de ambalaje și în alte articole sau dispozitive fabricate sau plasate pe piață, se stabilesc prin legislație specială.</w:t>
            </w:r>
          </w:p>
        </w:tc>
      </w:tr>
      <w:tr w:rsidR="00C17FD1" w:rsidRPr="00032C10" w14:paraId="31170E05" w14:textId="77777777" w:rsidTr="00EC080D">
        <w:trPr>
          <w:trHeight w:val="1752"/>
        </w:trPr>
        <w:tc>
          <w:tcPr>
            <w:tcW w:w="1978" w:type="dxa"/>
          </w:tcPr>
          <w:p w14:paraId="45F303C1" w14:textId="6FC793F9" w:rsidR="00C17FD1" w:rsidRPr="006D5E66" w:rsidRDefault="00C17FD1" w:rsidP="000C26B4">
            <w:pPr>
              <w:rPr>
                <w:rFonts w:ascii="Times New Roman" w:hAnsi="Times New Roman" w:cs="Times New Roman"/>
                <w:b/>
                <w:bCs/>
                <w:sz w:val="20"/>
                <w:szCs w:val="20"/>
              </w:rPr>
            </w:pPr>
            <w:r w:rsidRPr="002859BB">
              <w:rPr>
                <w:rFonts w:ascii="Times New Roman" w:hAnsi="Times New Roman" w:cs="Times New Roman"/>
                <w:b/>
                <w:bCs/>
                <w:sz w:val="20"/>
                <w:szCs w:val="20"/>
              </w:rPr>
              <w:t>6. La art</w:t>
            </w:r>
            <w:r w:rsidR="000C26B4">
              <w:rPr>
                <w:rFonts w:ascii="Times New Roman" w:hAnsi="Times New Roman" w:cs="Times New Roman"/>
                <w:b/>
                <w:bCs/>
                <w:sz w:val="20"/>
                <w:szCs w:val="20"/>
              </w:rPr>
              <w:t>.</w:t>
            </w:r>
            <w:r w:rsidRPr="002859BB">
              <w:rPr>
                <w:rFonts w:ascii="Times New Roman" w:hAnsi="Times New Roman" w:cs="Times New Roman"/>
                <w:b/>
                <w:bCs/>
                <w:sz w:val="20"/>
                <w:szCs w:val="20"/>
              </w:rPr>
              <w:t>18</w:t>
            </w:r>
            <w:r w:rsidR="000C26B4">
              <w:rPr>
                <w:rFonts w:ascii="Times New Roman" w:hAnsi="Times New Roman" w:cs="Times New Roman"/>
                <w:b/>
                <w:bCs/>
                <w:sz w:val="20"/>
                <w:szCs w:val="20"/>
              </w:rPr>
              <w:t xml:space="preserve"> </w:t>
            </w:r>
            <w:proofErr w:type="spellStart"/>
            <w:r w:rsidRPr="002859BB">
              <w:rPr>
                <w:rFonts w:ascii="Times New Roman" w:hAnsi="Times New Roman" w:cs="Times New Roman"/>
                <w:b/>
                <w:bCs/>
                <w:sz w:val="20"/>
                <w:szCs w:val="20"/>
              </w:rPr>
              <w:t>alin</w:t>
            </w:r>
            <w:proofErr w:type="spellEnd"/>
            <w:r w:rsidR="000C26B4">
              <w:rPr>
                <w:rFonts w:ascii="Times New Roman" w:hAnsi="Times New Roman" w:cs="Times New Roman"/>
                <w:b/>
                <w:bCs/>
                <w:sz w:val="20"/>
                <w:szCs w:val="20"/>
              </w:rPr>
              <w:t>.</w:t>
            </w:r>
            <w:r w:rsidRPr="002859BB">
              <w:rPr>
                <w:rFonts w:ascii="Times New Roman" w:hAnsi="Times New Roman" w:cs="Times New Roman"/>
                <w:b/>
                <w:bCs/>
                <w:sz w:val="20"/>
                <w:szCs w:val="20"/>
              </w:rPr>
              <w:t xml:space="preserve"> (2)</w:t>
            </w:r>
          </w:p>
        </w:tc>
        <w:tc>
          <w:tcPr>
            <w:tcW w:w="4210" w:type="dxa"/>
          </w:tcPr>
          <w:p w14:paraId="16E3D098" w14:textId="36D16BA7" w:rsidR="00C17FD1" w:rsidRPr="008A397C" w:rsidRDefault="00C17FD1" w:rsidP="00E22AB0">
            <w:pPr>
              <w:jc w:val="both"/>
              <w:rPr>
                <w:rFonts w:ascii="Times New Roman" w:hAnsi="Times New Roman" w:cs="Times New Roman"/>
                <w:sz w:val="20"/>
                <w:szCs w:val="20"/>
                <w:lang w:val="pt-BR"/>
              </w:rPr>
            </w:pPr>
            <w:r w:rsidRPr="008A397C">
              <w:rPr>
                <w:rFonts w:ascii="Times New Roman" w:hAnsi="Times New Roman" w:cs="Times New Roman"/>
                <w:b/>
                <w:bCs/>
                <w:sz w:val="20"/>
                <w:szCs w:val="20"/>
                <w:lang w:val="pt-BR"/>
              </w:rPr>
              <w:t>Articolul 18</w:t>
            </w:r>
            <w:r>
              <w:rPr>
                <w:rFonts w:ascii="Times New Roman" w:hAnsi="Times New Roman" w:cs="Times New Roman"/>
                <w:b/>
                <w:bCs/>
                <w:sz w:val="20"/>
                <w:szCs w:val="20"/>
                <w:lang w:val="pt-BR"/>
              </w:rPr>
              <w:t xml:space="preserve"> alin. </w:t>
            </w:r>
            <w:r w:rsidRPr="008A397C">
              <w:rPr>
                <w:rFonts w:ascii="Times New Roman" w:hAnsi="Times New Roman" w:cs="Times New Roman"/>
                <w:b/>
                <w:bCs/>
                <w:sz w:val="20"/>
                <w:szCs w:val="20"/>
                <w:lang w:val="pt-BR"/>
              </w:rPr>
              <w:t>(2)</w:t>
            </w:r>
            <w:r w:rsidRPr="008A397C">
              <w:rPr>
                <w:rFonts w:ascii="Times New Roman" w:hAnsi="Times New Roman" w:cs="Times New Roman"/>
                <w:sz w:val="20"/>
                <w:szCs w:val="20"/>
                <w:lang w:val="pt-BR"/>
              </w:rPr>
              <w:t xml:space="preserve">  Exportatorii și importatorii de produse chimice trebuie să se conformeze procedurii privind importul și exportul produselor chimice periculoase, bazată pe Convenția de la Rotterdam privind procedura de consimțămînt prealabil în cunoștință de cauză, aplicabilă anumitor produse chimice periculoase și pesticide care fac obiectul comerțului internațional.</w:t>
            </w:r>
          </w:p>
        </w:tc>
        <w:tc>
          <w:tcPr>
            <w:tcW w:w="3133" w:type="dxa"/>
          </w:tcPr>
          <w:p w14:paraId="3CC603A7" w14:textId="7BC2D14D" w:rsidR="003F0DB9" w:rsidRPr="00F50DA7" w:rsidRDefault="003F0DB9" w:rsidP="00E22AB0">
            <w:pPr>
              <w:spacing w:after="60"/>
              <w:jc w:val="both"/>
              <w:rPr>
                <w:rFonts w:ascii="Times New Roman" w:hAnsi="Times New Roman" w:cs="Times New Roman"/>
                <w:sz w:val="20"/>
                <w:szCs w:val="20"/>
                <w:shd w:val="clear" w:color="auto" w:fill="FFFFFF"/>
                <w:lang w:val="ro-MD"/>
              </w:rPr>
            </w:pPr>
            <w:r w:rsidRPr="003F0DB9">
              <w:rPr>
                <w:rFonts w:ascii="Times New Roman" w:hAnsi="Times New Roman" w:cs="Times New Roman"/>
                <w:b/>
                <w:bCs/>
                <w:sz w:val="20"/>
                <w:szCs w:val="20"/>
                <w:lang w:val="ro-MD"/>
              </w:rPr>
              <w:t>6.</w:t>
            </w:r>
            <w:r w:rsidRPr="003F0DB9">
              <w:rPr>
                <w:rFonts w:ascii="Times New Roman" w:hAnsi="Times New Roman" w:cs="Times New Roman"/>
                <w:sz w:val="20"/>
                <w:szCs w:val="20"/>
                <w:lang w:val="ro-MD"/>
              </w:rPr>
              <w:t xml:space="preserve"> </w:t>
            </w:r>
            <w:r w:rsidRPr="003F0DB9">
              <w:rPr>
                <w:rFonts w:ascii="Times New Roman" w:hAnsi="Times New Roman" w:cs="Times New Roman"/>
                <w:b/>
                <w:bCs/>
                <w:sz w:val="20"/>
                <w:szCs w:val="20"/>
                <w:shd w:val="clear" w:color="auto" w:fill="FFFFFF"/>
                <w:lang w:val="ro-MD"/>
              </w:rPr>
              <w:t xml:space="preserve">La </w:t>
            </w:r>
            <w:r w:rsidRPr="003F0DB9">
              <w:rPr>
                <w:rFonts w:ascii="Times New Roman" w:hAnsi="Times New Roman" w:cs="Times New Roman"/>
                <w:b/>
                <w:bCs/>
                <w:sz w:val="20"/>
                <w:szCs w:val="20"/>
                <w:lang w:val="ro-MD"/>
              </w:rPr>
              <w:t>articolul 18 alineatul (2),</w:t>
            </w:r>
            <w:r w:rsidRPr="003F0DB9">
              <w:rPr>
                <w:rFonts w:ascii="Times New Roman" w:hAnsi="Times New Roman" w:cs="Times New Roman"/>
                <w:sz w:val="20"/>
                <w:szCs w:val="20"/>
                <w:lang w:val="ro-MD"/>
              </w:rPr>
              <w:t xml:space="preserve"> în denumirea Convenției de la Rotterdam, cuvintele </w:t>
            </w:r>
            <w:r w:rsidRPr="003F0DB9">
              <w:rPr>
                <w:rFonts w:ascii="Times New Roman" w:hAnsi="Times New Roman" w:cs="Times New Roman"/>
                <w:sz w:val="20"/>
                <w:szCs w:val="20"/>
                <w:lang w:val="ro-MD" w:eastAsia="ro-RO"/>
              </w:rPr>
              <w:t>„</w:t>
            </w:r>
            <w:r w:rsidRPr="003F0DB9">
              <w:rPr>
                <w:rFonts w:ascii="Times New Roman" w:hAnsi="Times New Roman" w:cs="Times New Roman"/>
                <w:sz w:val="20"/>
                <w:szCs w:val="20"/>
                <w:shd w:val="clear" w:color="auto" w:fill="FFFFFF"/>
                <w:lang w:val="ro-MD"/>
              </w:rPr>
              <w:t xml:space="preserve">aplicabilă anumitor produse chimice periculoase și pesticide” </w:t>
            </w:r>
            <w:r w:rsidRPr="003F0DB9">
              <w:rPr>
                <w:rFonts w:ascii="Times New Roman" w:hAnsi="Times New Roman" w:cs="Times New Roman"/>
                <w:sz w:val="20"/>
                <w:szCs w:val="20"/>
                <w:lang w:val="ro-MD"/>
              </w:rPr>
              <w:t xml:space="preserve">se substituie cu cuvintele </w:t>
            </w:r>
            <w:r w:rsidRPr="003F0DB9">
              <w:rPr>
                <w:rFonts w:ascii="Times New Roman" w:hAnsi="Times New Roman" w:cs="Times New Roman"/>
                <w:sz w:val="20"/>
                <w:szCs w:val="20"/>
                <w:lang w:val="ro-MD" w:eastAsia="ro-RO"/>
              </w:rPr>
              <w:t>„</w:t>
            </w:r>
            <w:r w:rsidRPr="003F0DB9">
              <w:rPr>
                <w:rFonts w:ascii="Times New Roman" w:hAnsi="Times New Roman" w:cs="Times New Roman"/>
                <w:sz w:val="20"/>
                <w:szCs w:val="20"/>
                <w:shd w:val="clear" w:color="auto" w:fill="FFFFFF"/>
                <w:lang w:val="ro-MD"/>
              </w:rPr>
              <w:t>aplicabilă anumitor produși chimici periculoși și pesticidelor”;</w:t>
            </w:r>
          </w:p>
        </w:tc>
        <w:tc>
          <w:tcPr>
            <w:tcW w:w="5352" w:type="dxa"/>
          </w:tcPr>
          <w:p w14:paraId="3A2B7AE9" w14:textId="53E9AC3A" w:rsidR="00C17FD1" w:rsidRPr="000C26B4" w:rsidRDefault="00C17FD1" w:rsidP="00E22AB0">
            <w:pPr>
              <w:jc w:val="both"/>
              <w:rPr>
                <w:rFonts w:ascii="Times New Roman" w:hAnsi="Times New Roman" w:cs="Times New Roman"/>
                <w:sz w:val="20"/>
                <w:szCs w:val="20"/>
                <w:lang w:val="pt-BR"/>
              </w:rPr>
            </w:pPr>
            <w:r w:rsidRPr="008A397C">
              <w:rPr>
                <w:rFonts w:ascii="Times New Roman" w:hAnsi="Times New Roman" w:cs="Times New Roman"/>
                <w:b/>
                <w:bCs/>
                <w:sz w:val="20"/>
                <w:szCs w:val="20"/>
                <w:lang w:val="pt-BR"/>
              </w:rPr>
              <w:t>Articolul 18</w:t>
            </w:r>
            <w:r>
              <w:rPr>
                <w:rFonts w:ascii="Times New Roman" w:hAnsi="Times New Roman" w:cs="Times New Roman"/>
                <w:b/>
                <w:bCs/>
                <w:sz w:val="20"/>
                <w:szCs w:val="20"/>
                <w:lang w:val="pt-BR"/>
              </w:rPr>
              <w:t xml:space="preserve"> alin. </w:t>
            </w:r>
            <w:r w:rsidRPr="008A397C">
              <w:rPr>
                <w:rFonts w:ascii="Times New Roman" w:hAnsi="Times New Roman" w:cs="Times New Roman"/>
                <w:b/>
                <w:bCs/>
                <w:sz w:val="20"/>
                <w:szCs w:val="20"/>
                <w:lang w:val="pt-BR"/>
              </w:rPr>
              <w:t>(2)</w:t>
            </w:r>
            <w:r w:rsidRPr="008A397C">
              <w:rPr>
                <w:rFonts w:ascii="Times New Roman" w:hAnsi="Times New Roman" w:cs="Times New Roman"/>
                <w:sz w:val="20"/>
                <w:szCs w:val="20"/>
                <w:lang w:val="pt-BR"/>
              </w:rPr>
              <w:t xml:space="preserve">  Exportatorii și importatorii de produse chimice trebuie să se conformeze procedurii privind importul și exportul produselor chimice periculoase, bazată pe Convenția de la Rotterdam privind procedura de consimțămînt prealabil în cunoștință de cauză,  aplicabilă anumitor produși chimici periculoși și pesticidelor care fac obiectul comerțului internațional.</w:t>
            </w:r>
          </w:p>
        </w:tc>
      </w:tr>
      <w:tr w:rsidR="00C17FD1" w:rsidRPr="00032C10" w14:paraId="3801AEE9" w14:textId="77777777" w:rsidTr="00EC080D">
        <w:trPr>
          <w:trHeight w:val="1891"/>
        </w:trPr>
        <w:tc>
          <w:tcPr>
            <w:tcW w:w="1978" w:type="dxa"/>
          </w:tcPr>
          <w:p w14:paraId="7ED1016B" w14:textId="270BBC3E" w:rsidR="00C17FD1" w:rsidRPr="006D5E66" w:rsidRDefault="00C17FD1" w:rsidP="000C26B4">
            <w:pPr>
              <w:rPr>
                <w:rFonts w:ascii="Times New Roman" w:hAnsi="Times New Roman" w:cs="Times New Roman"/>
                <w:b/>
                <w:bCs/>
                <w:sz w:val="20"/>
                <w:szCs w:val="20"/>
              </w:rPr>
            </w:pPr>
            <w:r w:rsidRPr="002859BB">
              <w:rPr>
                <w:rFonts w:ascii="Times New Roman" w:hAnsi="Times New Roman" w:cs="Times New Roman"/>
                <w:b/>
                <w:bCs/>
                <w:sz w:val="20"/>
                <w:szCs w:val="20"/>
              </w:rPr>
              <w:lastRenderedPageBreak/>
              <w:t>7. La art</w:t>
            </w:r>
            <w:r w:rsidR="000C26B4">
              <w:rPr>
                <w:rFonts w:ascii="Times New Roman" w:hAnsi="Times New Roman" w:cs="Times New Roman"/>
                <w:b/>
                <w:bCs/>
                <w:sz w:val="20"/>
                <w:szCs w:val="20"/>
              </w:rPr>
              <w:t>.</w:t>
            </w:r>
            <w:r w:rsidRPr="002859BB">
              <w:rPr>
                <w:rFonts w:ascii="Times New Roman" w:hAnsi="Times New Roman" w:cs="Times New Roman"/>
                <w:b/>
                <w:bCs/>
                <w:sz w:val="20"/>
                <w:szCs w:val="20"/>
              </w:rPr>
              <w:t xml:space="preserve"> 46</w:t>
            </w:r>
            <w:r w:rsidR="000C26B4">
              <w:rPr>
                <w:rFonts w:ascii="Times New Roman" w:hAnsi="Times New Roman" w:cs="Times New Roman"/>
                <w:b/>
                <w:bCs/>
                <w:sz w:val="20"/>
                <w:szCs w:val="20"/>
              </w:rPr>
              <w:t xml:space="preserve"> </w:t>
            </w:r>
            <w:proofErr w:type="spellStart"/>
            <w:r w:rsidRPr="002859BB">
              <w:rPr>
                <w:rFonts w:ascii="Times New Roman" w:hAnsi="Times New Roman" w:cs="Times New Roman"/>
                <w:b/>
                <w:bCs/>
                <w:sz w:val="20"/>
                <w:szCs w:val="20"/>
              </w:rPr>
              <w:t>alin</w:t>
            </w:r>
            <w:proofErr w:type="spellEnd"/>
            <w:r w:rsidRPr="002859BB">
              <w:rPr>
                <w:rFonts w:ascii="Times New Roman" w:hAnsi="Times New Roman" w:cs="Times New Roman"/>
                <w:b/>
                <w:bCs/>
                <w:sz w:val="20"/>
                <w:szCs w:val="20"/>
              </w:rPr>
              <w:t xml:space="preserve">. (1) </w:t>
            </w:r>
            <w:proofErr w:type="spellStart"/>
            <w:r>
              <w:rPr>
                <w:rFonts w:ascii="Times New Roman" w:hAnsi="Times New Roman" w:cs="Times New Roman"/>
                <w:b/>
                <w:bCs/>
                <w:sz w:val="20"/>
                <w:szCs w:val="20"/>
              </w:rPr>
              <w:t>sb</w:t>
            </w:r>
            <w:r w:rsidRPr="002859BB">
              <w:rPr>
                <w:rFonts w:ascii="Times New Roman" w:hAnsi="Times New Roman" w:cs="Times New Roman"/>
                <w:b/>
                <w:bCs/>
                <w:sz w:val="20"/>
                <w:szCs w:val="20"/>
              </w:rPr>
              <w:t>pct</w:t>
            </w:r>
            <w:proofErr w:type="spellEnd"/>
            <w:r w:rsidRPr="002859BB">
              <w:rPr>
                <w:rFonts w:ascii="Times New Roman" w:hAnsi="Times New Roman" w:cs="Times New Roman"/>
                <w:b/>
                <w:bCs/>
                <w:sz w:val="20"/>
                <w:szCs w:val="20"/>
              </w:rPr>
              <w:t>. 1</w:t>
            </w:r>
            <w:r>
              <w:rPr>
                <w:rFonts w:ascii="Times New Roman" w:hAnsi="Times New Roman" w:cs="Times New Roman"/>
                <w:b/>
                <w:bCs/>
                <w:sz w:val="20"/>
                <w:szCs w:val="20"/>
              </w:rPr>
              <w:t>)</w:t>
            </w:r>
            <w:r w:rsidRPr="002859BB">
              <w:rPr>
                <w:rFonts w:ascii="Times New Roman" w:hAnsi="Times New Roman" w:cs="Times New Roman"/>
                <w:b/>
                <w:bCs/>
                <w:sz w:val="20"/>
                <w:szCs w:val="20"/>
              </w:rPr>
              <w:t xml:space="preserve"> lit. a)</w:t>
            </w:r>
          </w:p>
        </w:tc>
        <w:tc>
          <w:tcPr>
            <w:tcW w:w="4210" w:type="dxa"/>
          </w:tcPr>
          <w:p w14:paraId="7792BF9A" w14:textId="71C0EECB" w:rsidR="00C17FD1" w:rsidRDefault="00C17FD1" w:rsidP="00E22AB0">
            <w:pPr>
              <w:jc w:val="both"/>
              <w:rPr>
                <w:rFonts w:ascii="Times New Roman" w:hAnsi="Times New Roman" w:cs="Times New Roman"/>
                <w:sz w:val="20"/>
                <w:szCs w:val="20"/>
              </w:rPr>
            </w:pPr>
            <w:proofErr w:type="spellStart"/>
            <w:r w:rsidRPr="00731AB7">
              <w:rPr>
                <w:rFonts w:ascii="Times New Roman" w:hAnsi="Times New Roman" w:cs="Times New Roman"/>
                <w:b/>
                <w:bCs/>
                <w:sz w:val="20"/>
                <w:szCs w:val="20"/>
              </w:rPr>
              <w:t>Articolul</w:t>
            </w:r>
            <w:proofErr w:type="spellEnd"/>
            <w:r w:rsidRPr="00731AB7">
              <w:rPr>
                <w:rFonts w:ascii="Times New Roman" w:hAnsi="Times New Roman" w:cs="Times New Roman"/>
                <w:b/>
                <w:bCs/>
                <w:sz w:val="20"/>
                <w:szCs w:val="20"/>
              </w:rPr>
              <w:t xml:space="preserve"> 46 </w:t>
            </w:r>
            <w:proofErr w:type="spellStart"/>
            <w:r w:rsidRPr="00731AB7">
              <w:rPr>
                <w:rFonts w:ascii="Times New Roman" w:hAnsi="Times New Roman" w:cs="Times New Roman"/>
                <w:b/>
                <w:bCs/>
                <w:sz w:val="20"/>
                <w:szCs w:val="20"/>
              </w:rPr>
              <w:t>alin</w:t>
            </w:r>
            <w:proofErr w:type="spellEnd"/>
            <w:r w:rsidRPr="00731AB7">
              <w:rPr>
                <w:rFonts w:ascii="Times New Roman" w:hAnsi="Times New Roman" w:cs="Times New Roman"/>
                <w:b/>
                <w:bCs/>
                <w:sz w:val="20"/>
                <w:szCs w:val="20"/>
              </w:rPr>
              <w:t>.</w:t>
            </w:r>
            <w:r w:rsidRPr="00731AB7">
              <w:rPr>
                <w:rFonts w:ascii="Times New Roman" w:hAnsi="Times New Roman" w:cs="Times New Roman"/>
                <w:sz w:val="20"/>
                <w:szCs w:val="20"/>
              </w:rPr>
              <w:t xml:space="preserve"> </w:t>
            </w:r>
            <w:r w:rsidRPr="00731AB7">
              <w:rPr>
                <w:rFonts w:ascii="Times New Roman" w:hAnsi="Times New Roman" w:cs="Times New Roman"/>
                <w:b/>
                <w:bCs/>
                <w:sz w:val="20"/>
                <w:szCs w:val="20"/>
              </w:rPr>
              <w:t>(1)</w:t>
            </w:r>
            <w:r w:rsidRPr="00731AB7">
              <w:rPr>
                <w:rFonts w:ascii="Times New Roman" w:hAnsi="Times New Roman" w:cs="Times New Roman"/>
                <w:sz w:val="20"/>
                <w:szCs w:val="20"/>
              </w:rPr>
              <w:t xml:space="preserve"> </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sb</w:t>
            </w:r>
            <w:r w:rsidRPr="002859BB">
              <w:rPr>
                <w:rFonts w:ascii="Times New Roman" w:hAnsi="Times New Roman" w:cs="Times New Roman"/>
                <w:b/>
                <w:bCs/>
                <w:sz w:val="20"/>
                <w:szCs w:val="20"/>
              </w:rPr>
              <w:t>pct</w:t>
            </w:r>
            <w:proofErr w:type="spellEnd"/>
            <w:r w:rsidRPr="002859BB">
              <w:rPr>
                <w:rFonts w:ascii="Times New Roman" w:hAnsi="Times New Roman" w:cs="Times New Roman"/>
                <w:b/>
                <w:bCs/>
                <w:sz w:val="20"/>
                <w:szCs w:val="20"/>
              </w:rPr>
              <w:t>. 1</w:t>
            </w:r>
            <w:r>
              <w:rPr>
                <w:rFonts w:ascii="Times New Roman" w:hAnsi="Times New Roman" w:cs="Times New Roman"/>
                <w:b/>
                <w:bCs/>
                <w:sz w:val="20"/>
                <w:szCs w:val="20"/>
              </w:rPr>
              <w:t>)</w:t>
            </w:r>
            <w:r w:rsidRPr="002859BB">
              <w:rPr>
                <w:rFonts w:ascii="Times New Roman" w:hAnsi="Times New Roman" w:cs="Times New Roman"/>
                <w:b/>
                <w:bCs/>
                <w:sz w:val="20"/>
                <w:szCs w:val="20"/>
              </w:rPr>
              <w:t xml:space="preserve"> lit. </w:t>
            </w:r>
            <w:r w:rsidRPr="00731AB7">
              <w:rPr>
                <w:rFonts w:ascii="Times New Roman" w:hAnsi="Times New Roman" w:cs="Times New Roman"/>
                <w:b/>
                <w:bCs/>
                <w:sz w:val="20"/>
                <w:szCs w:val="20"/>
              </w:rPr>
              <w:t>a)</w:t>
            </w:r>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va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asigura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crearea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în</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subordinea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Ministerului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Agriculturii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Dezvoltării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Regionale</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și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Mediului</w:t>
            </w:r>
            <w:proofErr w:type="spellEnd"/>
            <w:r w:rsidRPr="00731AB7">
              <w:rPr>
                <w:rFonts w:ascii="Times New Roman" w:hAnsi="Times New Roman" w:cs="Times New Roman"/>
                <w:sz w:val="20"/>
                <w:szCs w:val="20"/>
              </w:rPr>
              <w:t xml:space="preserve"> a </w:t>
            </w:r>
            <w:proofErr w:type="spellStart"/>
            <w:r w:rsidRPr="00731AB7">
              <w:rPr>
                <w:rFonts w:ascii="Times New Roman" w:hAnsi="Times New Roman" w:cs="Times New Roman"/>
                <w:sz w:val="20"/>
                <w:szCs w:val="20"/>
              </w:rPr>
              <w:t>autorității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publice</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în</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domeniul</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substanțelor</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chimice</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în</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baza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reorganizării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Agenției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Naționale</w:t>
            </w:r>
            <w:proofErr w:type="spellEnd"/>
            <w:r w:rsidRPr="00731AB7">
              <w:rPr>
                <w:rFonts w:ascii="Times New Roman" w:hAnsi="Times New Roman" w:cs="Times New Roman"/>
                <w:sz w:val="20"/>
                <w:szCs w:val="20"/>
              </w:rPr>
              <w:t xml:space="preserve"> de </w:t>
            </w:r>
            <w:proofErr w:type="spellStart"/>
            <w:r w:rsidRPr="00731AB7">
              <w:rPr>
                <w:rFonts w:ascii="Times New Roman" w:hAnsi="Times New Roman" w:cs="Times New Roman"/>
                <w:sz w:val="20"/>
                <w:szCs w:val="20"/>
              </w:rPr>
              <w:t>Reglementare</w:t>
            </w:r>
            <w:proofErr w:type="spellEnd"/>
            <w:r w:rsidRPr="00731AB7">
              <w:rPr>
                <w:rFonts w:ascii="Times New Roman" w:hAnsi="Times New Roman" w:cs="Times New Roman"/>
                <w:sz w:val="20"/>
                <w:szCs w:val="20"/>
              </w:rPr>
              <w:t xml:space="preserve"> a </w:t>
            </w:r>
            <w:proofErr w:type="spellStart"/>
            <w:r w:rsidRPr="00731AB7">
              <w:rPr>
                <w:rFonts w:ascii="Times New Roman" w:hAnsi="Times New Roman" w:cs="Times New Roman"/>
                <w:sz w:val="20"/>
                <w:szCs w:val="20"/>
              </w:rPr>
              <w:t>Activităților</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Nucleare</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și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Radiologice</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și</w:t>
            </w:r>
            <w:proofErr w:type="spellEnd"/>
            <w:r w:rsidRPr="00731AB7">
              <w:rPr>
                <w:rFonts w:ascii="Times New Roman" w:hAnsi="Times New Roman" w:cs="Times New Roman"/>
                <w:sz w:val="20"/>
                <w:szCs w:val="20"/>
              </w:rPr>
              <w:t xml:space="preserve"> a </w:t>
            </w:r>
            <w:proofErr w:type="spellStart"/>
            <w:r w:rsidRPr="00731AB7">
              <w:rPr>
                <w:rFonts w:ascii="Times New Roman" w:hAnsi="Times New Roman" w:cs="Times New Roman"/>
                <w:sz w:val="20"/>
                <w:szCs w:val="20"/>
              </w:rPr>
              <w:t>consolidării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capacității</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acesteia</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ținînd</w:t>
            </w:r>
            <w:proofErr w:type="spellEnd"/>
            <w:r w:rsidRPr="00731AB7">
              <w:rPr>
                <w:rFonts w:ascii="Times New Roman" w:hAnsi="Times New Roman" w:cs="Times New Roman"/>
                <w:sz w:val="20"/>
                <w:szCs w:val="20"/>
              </w:rPr>
              <w:t xml:space="preserve"> </w:t>
            </w:r>
            <w:proofErr w:type="spellStart"/>
            <w:r w:rsidRPr="00731AB7">
              <w:rPr>
                <w:rFonts w:ascii="Times New Roman" w:hAnsi="Times New Roman" w:cs="Times New Roman"/>
                <w:sz w:val="20"/>
                <w:szCs w:val="20"/>
              </w:rPr>
              <w:t>cont</w:t>
            </w:r>
            <w:proofErr w:type="spellEnd"/>
            <w:r w:rsidRPr="00731AB7">
              <w:rPr>
                <w:rFonts w:ascii="Times New Roman" w:hAnsi="Times New Roman" w:cs="Times New Roman"/>
                <w:sz w:val="20"/>
                <w:szCs w:val="20"/>
              </w:rPr>
              <w:t xml:space="preserve"> de</w:t>
            </w:r>
            <w:r w:rsidR="00E22AB0">
              <w:rPr>
                <w:rFonts w:ascii="Times New Roman" w:hAnsi="Times New Roman" w:cs="Times New Roman"/>
                <w:sz w:val="20"/>
                <w:szCs w:val="20"/>
              </w:rPr>
              <w:t xml:space="preserve"> </w:t>
            </w:r>
            <w:proofErr w:type="spellStart"/>
            <w:r w:rsidR="00E22AB0" w:rsidRPr="00731AB7">
              <w:rPr>
                <w:rFonts w:ascii="Times New Roman" w:hAnsi="Times New Roman" w:cs="Times New Roman"/>
                <w:sz w:val="20"/>
                <w:szCs w:val="20"/>
              </w:rPr>
              <w:t>prevederile</w:t>
            </w:r>
            <w:proofErr w:type="spellEnd"/>
            <w:r w:rsidR="00E22AB0" w:rsidRPr="00731AB7">
              <w:rPr>
                <w:rFonts w:ascii="Times New Roman" w:hAnsi="Times New Roman" w:cs="Times New Roman"/>
                <w:sz w:val="20"/>
                <w:szCs w:val="20"/>
              </w:rPr>
              <w:t xml:space="preserve"> art. 8, 9 </w:t>
            </w:r>
            <w:proofErr w:type="spellStart"/>
            <w:r w:rsidR="00E22AB0" w:rsidRPr="00731AB7">
              <w:rPr>
                <w:rFonts w:ascii="Times New Roman" w:hAnsi="Times New Roman" w:cs="Times New Roman"/>
                <w:sz w:val="20"/>
                <w:szCs w:val="20"/>
              </w:rPr>
              <w:t>și</w:t>
            </w:r>
            <w:proofErr w:type="spellEnd"/>
            <w:r w:rsidR="00E22AB0" w:rsidRPr="00731AB7">
              <w:rPr>
                <w:rFonts w:ascii="Times New Roman" w:hAnsi="Times New Roman" w:cs="Times New Roman"/>
                <w:sz w:val="20"/>
                <w:szCs w:val="20"/>
              </w:rPr>
              <w:t xml:space="preserve"> 10 din </w:t>
            </w:r>
            <w:proofErr w:type="spellStart"/>
            <w:r w:rsidR="00E22AB0" w:rsidRPr="00731AB7">
              <w:rPr>
                <w:rFonts w:ascii="Times New Roman" w:hAnsi="Times New Roman" w:cs="Times New Roman"/>
                <w:sz w:val="20"/>
                <w:szCs w:val="20"/>
              </w:rPr>
              <w:t>prezenta</w:t>
            </w:r>
            <w:proofErr w:type="spellEnd"/>
            <w:r w:rsidR="00E22AB0" w:rsidRPr="00731AB7">
              <w:rPr>
                <w:rFonts w:ascii="Times New Roman" w:hAnsi="Times New Roman" w:cs="Times New Roman"/>
                <w:sz w:val="20"/>
                <w:szCs w:val="20"/>
              </w:rPr>
              <w:t xml:space="preserve"> </w:t>
            </w:r>
            <w:proofErr w:type="spellStart"/>
            <w:r w:rsidR="00E22AB0" w:rsidRPr="00731AB7">
              <w:rPr>
                <w:rFonts w:ascii="Times New Roman" w:hAnsi="Times New Roman" w:cs="Times New Roman"/>
                <w:sz w:val="20"/>
                <w:szCs w:val="20"/>
              </w:rPr>
              <w:t>lege</w:t>
            </w:r>
            <w:proofErr w:type="spellEnd"/>
            <w:r w:rsidR="00E22AB0" w:rsidRPr="00731AB7">
              <w:rPr>
                <w:rFonts w:ascii="Times New Roman" w:hAnsi="Times New Roman" w:cs="Times New Roman"/>
                <w:sz w:val="20"/>
                <w:szCs w:val="20"/>
              </w:rPr>
              <w:t>.</w:t>
            </w:r>
          </w:p>
          <w:p w14:paraId="08E88697" w14:textId="77777777" w:rsidR="00E22AB0" w:rsidRDefault="00E22AB0" w:rsidP="00E22AB0">
            <w:pPr>
              <w:jc w:val="both"/>
              <w:rPr>
                <w:rFonts w:ascii="Times New Roman" w:hAnsi="Times New Roman" w:cs="Times New Roman"/>
                <w:sz w:val="20"/>
                <w:szCs w:val="20"/>
              </w:rPr>
            </w:pPr>
          </w:p>
          <w:p w14:paraId="3330683F" w14:textId="21C54543" w:rsidR="00E22AB0" w:rsidRPr="00731AB7" w:rsidRDefault="00E22AB0" w:rsidP="00E22AB0">
            <w:pPr>
              <w:jc w:val="both"/>
              <w:rPr>
                <w:rFonts w:ascii="Times New Roman" w:hAnsi="Times New Roman" w:cs="Times New Roman"/>
                <w:sz w:val="20"/>
                <w:szCs w:val="20"/>
              </w:rPr>
            </w:pPr>
          </w:p>
        </w:tc>
        <w:tc>
          <w:tcPr>
            <w:tcW w:w="3133" w:type="dxa"/>
          </w:tcPr>
          <w:p w14:paraId="631C14D2" w14:textId="5B699315" w:rsidR="003F0DB9" w:rsidRPr="000C26B4" w:rsidRDefault="003F0DB9" w:rsidP="00E22AB0">
            <w:pPr>
              <w:jc w:val="both"/>
              <w:rPr>
                <w:rFonts w:ascii="Times New Roman" w:hAnsi="Times New Roman" w:cs="Times New Roman"/>
                <w:sz w:val="20"/>
                <w:szCs w:val="20"/>
                <w:lang w:val="pt-BR"/>
              </w:rPr>
            </w:pPr>
            <w:r w:rsidRPr="003F0DB9">
              <w:rPr>
                <w:rFonts w:ascii="Times New Roman" w:hAnsi="Times New Roman" w:cs="Times New Roman"/>
                <w:b/>
                <w:bCs/>
                <w:color w:val="000000" w:themeColor="text1"/>
                <w:sz w:val="20"/>
                <w:szCs w:val="20"/>
                <w:lang w:val="ro-RO"/>
              </w:rPr>
              <w:t xml:space="preserve">7. </w:t>
            </w:r>
            <w:r w:rsidRPr="003F0DB9">
              <w:rPr>
                <w:rFonts w:ascii="Times New Roman" w:hAnsi="Times New Roman" w:cs="Times New Roman"/>
                <w:b/>
                <w:bCs/>
                <w:color w:val="000000" w:themeColor="text1"/>
                <w:sz w:val="20"/>
                <w:szCs w:val="20"/>
                <w:shd w:val="clear" w:color="auto" w:fill="FFFFFF"/>
                <w:lang w:val="ro-MD"/>
              </w:rPr>
              <w:t xml:space="preserve">La </w:t>
            </w:r>
            <w:r w:rsidRPr="003F0DB9">
              <w:rPr>
                <w:rFonts w:ascii="Times New Roman" w:hAnsi="Times New Roman" w:cs="Times New Roman"/>
                <w:b/>
                <w:bCs/>
                <w:color w:val="000000" w:themeColor="text1"/>
                <w:sz w:val="20"/>
                <w:szCs w:val="20"/>
                <w:lang w:val="ro-MD"/>
              </w:rPr>
              <w:t xml:space="preserve">articolul 46 alin. (1) </w:t>
            </w:r>
            <w:proofErr w:type="spellStart"/>
            <w:r w:rsidRPr="003F0DB9">
              <w:rPr>
                <w:rFonts w:ascii="Times New Roman" w:hAnsi="Times New Roman" w:cs="Times New Roman"/>
                <w:b/>
                <w:bCs/>
                <w:color w:val="000000" w:themeColor="text1"/>
                <w:sz w:val="20"/>
                <w:szCs w:val="20"/>
                <w:lang w:val="ro-MD"/>
              </w:rPr>
              <w:t>sbpct</w:t>
            </w:r>
            <w:proofErr w:type="spellEnd"/>
            <w:r w:rsidRPr="003F0DB9">
              <w:rPr>
                <w:rFonts w:ascii="Times New Roman" w:hAnsi="Times New Roman" w:cs="Times New Roman"/>
                <w:b/>
                <w:bCs/>
                <w:color w:val="000000" w:themeColor="text1"/>
                <w:sz w:val="20"/>
                <w:szCs w:val="20"/>
                <w:lang w:val="ro-MD"/>
              </w:rPr>
              <w:t>. 1 lit. a),</w:t>
            </w:r>
            <w:r w:rsidRPr="003F0DB9">
              <w:rPr>
                <w:rFonts w:ascii="Times New Roman" w:hAnsi="Times New Roman" w:cs="Times New Roman"/>
                <w:color w:val="000000" w:themeColor="text1"/>
                <w:sz w:val="20"/>
                <w:szCs w:val="20"/>
                <w:lang w:val="ro-MD"/>
              </w:rPr>
              <w:t xml:space="preserve"> </w:t>
            </w:r>
            <w:r w:rsidRPr="003F0DB9">
              <w:rPr>
                <w:rFonts w:ascii="Times New Roman" w:hAnsi="Times New Roman" w:cs="Times New Roman"/>
                <w:color w:val="000000" w:themeColor="text1"/>
                <w:sz w:val="20"/>
                <w:szCs w:val="20"/>
                <w:shd w:val="clear" w:color="auto" w:fill="FFFFFF"/>
                <w:lang w:val="ro-MD"/>
              </w:rPr>
              <w:t xml:space="preserve">sintagma </w:t>
            </w:r>
            <w:r w:rsidRPr="003F0DB9">
              <w:rPr>
                <w:rFonts w:ascii="Times New Roman" w:hAnsi="Times New Roman" w:cs="Times New Roman"/>
                <w:color w:val="000000" w:themeColor="text1"/>
                <w:sz w:val="20"/>
                <w:szCs w:val="20"/>
                <w:lang w:val="ro-MD"/>
              </w:rPr>
              <w:t>„</w:t>
            </w:r>
            <w:r w:rsidRPr="003F0DB9">
              <w:rPr>
                <w:rFonts w:ascii="Times New Roman" w:hAnsi="Times New Roman" w:cs="Times New Roman"/>
                <w:color w:val="000000" w:themeColor="text1"/>
                <w:sz w:val="20"/>
                <w:szCs w:val="20"/>
                <w:shd w:val="clear" w:color="auto" w:fill="FFFFFF"/>
                <w:lang w:val="pt-BR"/>
              </w:rPr>
              <w:t>Agenției Naționale de Reglementare a Activităților Nucleare și Radiologice</w:t>
            </w:r>
            <w:r w:rsidRPr="003F0DB9">
              <w:rPr>
                <w:rFonts w:ascii="Times New Roman" w:hAnsi="Times New Roman" w:cs="Times New Roman"/>
                <w:color w:val="000000" w:themeColor="text1"/>
                <w:sz w:val="20"/>
                <w:szCs w:val="20"/>
                <w:shd w:val="clear" w:color="auto" w:fill="FFFFFF"/>
                <w:lang w:val="ro-MD"/>
              </w:rPr>
              <w:t xml:space="preserve">” </w:t>
            </w:r>
            <w:r w:rsidRPr="003F0DB9">
              <w:rPr>
                <w:rFonts w:ascii="Times New Roman" w:hAnsi="Times New Roman" w:cs="Times New Roman"/>
                <w:color w:val="000000" w:themeColor="text1"/>
                <w:sz w:val="20"/>
                <w:szCs w:val="20"/>
                <w:lang w:val="ro-MD"/>
              </w:rPr>
              <w:t>se substituie cu sintagma „</w:t>
            </w:r>
            <w:r w:rsidRPr="003F0DB9">
              <w:rPr>
                <w:rFonts w:ascii="Times New Roman" w:hAnsi="Times New Roman" w:cs="Times New Roman"/>
                <w:color w:val="000000" w:themeColor="text1"/>
                <w:sz w:val="20"/>
                <w:szCs w:val="20"/>
                <w:shd w:val="clear" w:color="auto" w:fill="FFFFFF"/>
                <w:lang w:val="pt-BR"/>
              </w:rPr>
              <w:t>Agenției de Mediu</w:t>
            </w:r>
            <w:r w:rsidRPr="000C26B4">
              <w:rPr>
                <w:rFonts w:ascii="Times New Roman" w:hAnsi="Times New Roman" w:cs="Times New Roman"/>
                <w:color w:val="000000" w:themeColor="text1"/>
                <w:sz w:val="20"/>
                <w:szCs w:val="20"/>
                <w:shd w:val="clear" w:color="auto" w:fill="FFFFFF"/>
                <w:lang w:val="pt-BR"/>
              </w:rPr>
              <w:t>”.</w:t>
            </w:r>
          </w:p>
        </w:tc>
        <w:tc>
          <w:tcPr>
            <w:tcW w:w="5352" w:type="dxa"/>
          </w:tcPr>
          <w:p w14:paraId="0B2C27DB" w14:textId="764A8A4D" w:rsidR="00C17FD1" w:rsidRPr="000C26B4" w:rsidRDefault="00C17FD1" w:rsidP="00E22AB0">
            <w:pPr>
              <w:jc w:val="both"/>
              <w:rPr>
                <w:rFonts w:ascii="Times New Roman" w:hAnsi="Times New Roman" w:cs="Times New Roman"/>
                <w:sz w:val="20"/>
                <w:szCs w:val="20"/>
                <w:lang w:val="pt-BR"/>
              </w:rPr>
            </w:pPr>
            <w:r w:rsidRPr="008A397C">
              <w:rPr>
                <w:rFonts w:ascii="Times New Roman" w:hAnsi="Times New Roman" w:cs="Times New Roman"/>
                <w:b/>
                <w:bCs/>
                <w:sz w:val="20"/>
                <w:szCs w:val="20"/>
                <w:lang w:val="pt-BR"/>
              </w:rPr>
              <w:t>Articolul 46</w:t>
            </w:r>
            <w:r w:rsidR="00F50DA7">
              <w:rPr>
                <w:rFonts w:ascii="Times New Roman" w:hAnsi="Times New Roman" w:cs="Times New Roman"/>
                <w:b/>
                <w:bCs/>
                <w:sz w:val="20"/>
                <w:szCs w:val="20"/>
                <w:lang w:val="pt-BR"/>
              </w:rPr>
              <w:t xml:space="preserve"> alin. (1)</w:t>
            </w:r>
            <w:r w:rsidRPr="00731AB7">
              <w:rPr>
                <w:rFonts w:ascii="Times New Roman" w:hAnsi="Times New Roman" w:cs="Times New Roman"/>
                <w:b/>
                <w:bCs/>
                <w:sz w:val="20"/>
                <w:szCs w:val="20"/>
                <w:lang w:val="pt-BR"/>
              </w:rPr>
              <w:t xml:space="preserve"> sbpct. 1) lit. </w:t>
            </w:r>
            <w:r w:rsidRPr="008A397C">
              <w:rPr>
                <w:rFonts w:ascii="Times New Roman" w:hAnsi="Times New Roman" w:cs="Times New Roman"/>
                <w:b/>
                <w:bCs/>
                <w:sz w:val="20"/>
                <w:szCs w:val="20"/>
                <w:lang w:val="pt-BR"/>
              </w:rPr>
              <w:t>a)</w:t>
            </w:r>
            <w:r w:rsidRPr="008A397C">
              <w:rPr>
                <w:rFonts w:ascii="Times New Roman" w:hAnsi="Times New Roman" w:cs="Times New Roman"/>
                <w:sz w:val="20"/>
                <w:szCs w:val="20"/>
                <w:lang w:val="pt-BR"/>
              </w:rPr>
              <w:t xml:space="preserve"> va asigura crearea în subordinea Ministerului Agriculturii, Dezvoltării Regionale și Mediului a autorității publice în domeniul substanțelor chimice, în baza reorganizării  Agenției de Mediu și a consolidării capacității acesteia, ținînd cont de prevederile art. 8, 9 și 10 din prezenta lege.</w:t>
            </w:r>
          </w:p>
        </w:tc>
      </w:tr>
      <w:tr w:rsidR="00E22AB0" w:rsidRPr="00032C10" w14:paraId="2E4232F7" w14:textId="0704BB2E" w:rsidTr="00EC080D">
        <w:trPr>
          <w:trHeight w:val="324"/>
        </w:trPr>
        <w:tc>
          <w:tcPr>
            <w:tcW w:w="6188" w:type="dxa"/>
            <w:gridSpan w:val="2"/>
          </w:tcPr>
          <w:p w14:paraId="4C9428C0" w14:textId="77777777" w:rsidR="00E22AB0" w:rsidRPr="00893ABD" w:rsidRDefault="00E22AB0" w:rsidP="00E22AB0">
            <w:pPr>
              <w:jc w:val="right"/>
              <w:rPr>
                <w:rFonts w:ascii="Times New Roman" w:hAnsi="Times New Roman" w:cs="Times New Roman"/>
                <w:sz w:val="20"/>
                <w:szCs w:val="20"/>
                <w:lang w:val="ro-RO"/>
              </w:rPr>
            </w:pPr>
            <w:r w:rsidRPr="00893ABD">
              <w:rPr>
                <w:rFonts w:ascii="Times New Roman" w:hAnsi="Times New Roman" w:cs="Times New Roman"/>
                <w:sz w:val="20"/>
                <w:szCs w:val="20"/>
                <w:lang w:val="ro-RO"/>
              </w:rPr>
              <w:t>Anexa nr. 2</w:t>
            </w:r>
          </w:p>
          <w:p w14:paraId="6AEC269D" w14:textId="77777777" w:rsidR="00E22AB0" w:rsidRPr="00893ABD" w:rsidRDefault="00E22AB0" w:rsidP="00E22AB0">
            <w:pPr>
              <w:jc w:val="both"/>
              <w:rPr>
                <w:rFonts w:ascii="Times New Roman" w:hAnsi="Times New Roman" w:cs="Times New Roman"/>
                <w:b/>
                <w:bCs/>
                <w:lang w:val="ro-RO"/>
              </w:rPr>
            </w:pPr>
          </w:p>
          <w:p w14:paraId="00923F36" w14:textId="77777777" w:rsidR="00E22AB0" w:rsidRPr="00893ABD" w:rsidRDefault="00E22AB0" w:rsidP="00E22AB0">
            <w:pPr>
              <w:jc w:val="both"/>
              <w:rPr>
                <w:rFonts w:ascii="Times New Roman" w:hAnsi="Times New Roman" w:cs="Times New Roman"/>
                <w:b/>
                <w:bCs/>
                <w:sz w:val="20"/>
                <w:szCs w:val="20"/>
                <w:lang w:val="ro-RO"/>
              </w:rPr>
            </w:pPr>
          </w:p>
          <w:p w14:paraId="058FBCEF" w14:textId="77777777" w:rsidR="00E22AB0" w:rsidRPr="00893ABD" w:rsidRDefault="00E22AB0" w:rsidP="00E22AB0">
            <w:pPr>
              <w:jc w:val="center"/>
              <w:rPr>
                <w:rFonts w:ascii="Times New Roman" w:hAnsi="Times New Roman" w:cs="Times New Roman"/>
                <w:b/>
                <w:bCs/>
                <w:sz w:val="20"/>
                <w:szCs w:val="20"/>
                <w:lang w:val="ro-RO"/>
              </w:rPr>
            </w:pPr>
            <w:r w:rsidRPr="00893ABD">
              <w:rPr>
                <w:rFonts w:ascii="Times New Roman" w:hAnsi="Times New Roman" w:cs="Times New Roman"/>
                <w:b/>
                <w:bCs/>
                <w:sz w:val="20"/>
                <w:szCs w:val="20"/>
                <w:lang w:val="ro-RO"/>
              </w:rPr>
              <w:t>Raportarea informației noi</w:t>
            </w:r>
          </w:p>
          <w:p w14:paraId="764FC6C8" w14:textId="77777777" w:rsidR="00E22AB0" w:rsidRPr="00893ABD" w:rsidRDefault="00E22AB0" w:rsidP="00E22AB0">
            <w:pPr>
              <w:jc w:val="center"/>
              <w:rPr>
                <w:rFonts w:ascii="Times New Roman" w:hAnsi="Times New Roman" w:cs="Times New Roman"/>
                <w:b/>
                <w:bCs/>
                <w:sz w:val="20"/>
                <w:szCs w:val="20"/>
                <w:lang w:val="ro-RO"/>
              </w:rPr>
            </w:pPr>
            <w:r w:rsidRPr="00893ABD">
              <w:rPr>
                <w:rFonts w:ascii="Times New Roman" w:hAnsi="Times New Roman" w:cs="Times New Roman"/>
                <w:b/>
                <w:bCs/>
                <w:sz w:val="20"/>
                <w:szCs w:val="20"/>
                <w:lang w:val="ro-RO"/>
              </w:rPr>
              <w:t>despre pericolele și riscurile produselor chimice</w:t>
            </w:r>
          </w:p>
          <w:p w14:paraId="6D89E790" w14:textId="77777777" w:rsidR="00E22AB0" w:rsidRPr="00893ABD" w:rsidRDefault="00E22AB0" w:rsidP="00E22AB0">
            <w:pPr>
              <w:jc w:val="both"/>
              <w:rPr>
                <w:rFonts w:ascii="Times New Roman" w:hAnsi="Times New Roman" w:cs="Times New Roman"/>
                <w:sz w:val="20"/>
                <w:szCs w:val="20"/>
                <w:lang w:val="ro-RO"/>
              </w:rPr>
            </w:pPr>
          </w:p>
          <w:p w14:paraId="5E857878" w14:textId="77777777" w:rsidR="00E22AB0" w:rsidRPr="00893ABD" w:rsidRDefault="00E22AB0" w:rsidP="00E22AB0">
            <w:pPr>
              <w:jc w:val="both"/>
              <w:rPr>
                <w:rFonts w:ascii="Times New Roman" w:hAnsi="Times New Roman" w:cs="Times New Roman"/>
                <w:sz w:val="20"/>
                <w:szCs w:val="20"/>
                <w:lang w:val="ro-RO"/>
              </w:rPr>
            </w:pPr>
            <w:r w:rsidRPr="00893ABD">
              <w:rPr>
                <w:rFonts w:ascii="Times New Roman" w:hAnsi="Times New Roman" w:cs="Times New Roman"/>
                <w:sz w:val="20"/>
                <w:szCs w:val="20"/>
                <w:lang w:val="ro-RO"/>
              </w:rPr>
              <w:t xml:space="preserve">Informațiile noi despre produsele chimice plasate pe piață, ce urmează a fi prezentate autorității publice în domeniul substanțelor chimice în conformitate cu art. 15   alin. (2) din prezenta lege, vor cuprinde rezultatele testărilor efectuate de către producători sau comunitatea științifică în scopul evaluării pericolelor și riscurilor asociate cu produsul chimic și tipurile de manipulare a acestuia, inclusiv rezultatele evaluării: </w:t>
            </w:r>
          </w:p>
          <w:p w14:paraId="416B88DB" w14:textId="77777777" w:rsidR="00E22AB0" w:rsidRPr="00893ABD" w:rsidRDefault="00E22AB0" w:rsidP="00E22AB0">
            <w:pPr>
              <w:jc w:val="both"/>
              <w:rPr>
                <w:rFonts w:ascii="Times New Roman" w:hAnsi="Times New Roman" w:cs="Times New Roman"/>
                <w:sz w:val="20"/>
                <w:szCs w:val="20"/>
                <w:lang w:val="ro-RO"/>
              </w:rPr>
            </w:pPr>
            <w:r w:rsidRPr="00893ABD">
              <w:rPr>
                <w:rFonts w:ascii="Times New Roman" w:hAnsi="Times New Roman" w:cs="Times New Roman"/>
                <w:sz w:val="20"/>
                <w:szCs w:val="20"/>
                <w:lang w:val="ro-RO"/>
              </w:rPr>
              <w:t>−</w:t>
            </w:r>
            <w:r w:rsidRPr="00893ABD">
              <w:rPr>
                <w:rFonts w:ascii="Times New Roman" w:hAnsi="Times New Roman" w:cs="Times New Roman"/>
                <w:sz w:val="20"/>
                <w:szCs w:val="20"/>
                <w:lang w:val="ro-RO"/>
              </w:rPr>
              <w:tab/>
              <w:t>pericolelor pentru sănătatea oamenilor;</w:t>
            </w:r>
          </w:p>
          <w:p w14:paraId="556E1DA9" w14:textId="77777777" w:rsidR="00E22AB0" w:rsidRPr="00893ABD" w:rsidRDefault="00E22AB0" w:rsidP="00E22AB0">
            <w:pPr>
              <w:jc w:val="both"/>
              <w:rPr>
                <w:rFonts w:ascii="Times New Roman" w:hAnsi="Times New Roman" w:cs="Times New Roman"/>
                <w:sz w:val="20"/>
                <w:szCs w:val="20"/>
                <w:lang w:val="ro-RO"/>
              </w:rPr>
            </w:pPr>
            <w:r w:rsidRPr="00893ABD">
              <w:rPr>
                <w:rFonts w:ascii="Times New Roman" w:hAnsi="Times New Roman" w:cs="Times New Roman"/>
                <w:sz w:val="20"/>
                <w:szCs w:val="20"/>
                <w:lang w:val="ro-RO"/>
              </w:rPr>
              <w:t>−</w:t>
            </w:r>
            <w:r w:rsidRPr="00893ABD">
              <w:rPr>
                <w:rFonts w:ascii="Times New Roman" w:hAnsi="Times New Roman" w:cs="Times New Roman"/>
                <w:sz w:val="20"/>
                <w:szCs w:val="20"/>
                <w:lang w:val="ro-RO"/>
              </w:rPr>
              <w:tab/>
              <w:t>pericolelor pentru mediu;</w:t>
            </w:r>
          </w:p>
          <w:p w14:paraId="7C74D001" w14:textId="77777777" w:rsidR="00E22AB0" w:rsidRPr="00893ABD" w:rsidRDefault="00E22AB0" w:rsidP="00E22AB0">
            <w:pPr>
              <w:jc w:val="both"/>
              <w:rPr>
                <w:rFonts w:ascii="Times New Roman" w:hAnsi="Times New Roman" w:cs="Times New Roman"/>
                <w:sz w:val="20"/>
                <w:szCs w:val="20"/>
                <w:lang w:val="ro-RO"/>
              </w:rPr>
            </w:pPr>
            <w:r w:rsidRPr="00893ABD">
              <w:rPr>
                <w:rFonts w:ascii="Times New Roman" w:hAnsi="Times New Roman" w:cs="Times New Roman"/>
                <w:sz w:val="20"/>
                <w:szCs w:val="20"/>
                <w:lang w:val="ro-RO"/>
              </w:rPr>
              <w:t>−</w:t>
            </w:r>
            <w:r w:rsidRPr="00893ABD">
              <w:rPr>
                <w:rFonts w:ascii="Times New Roman" w:hAnsi="Times New Roman" w:cs="Times New Roman"/>
                <w:sz w:val="20"/>
                <w:szCs w:val="20"/>
                <w:lang w:val="ro-RO"/>
              </w:rPr>
              <w:tab/>
              <w:t xml:space="preserve">pericolelor </w:t>
            </w:r>
            <w:proofErr w:type="spellStart"/>
            <w:r w:rsidRPr="00893ABD">
              <w:rPr>
                <w:rFonts w:ascii="Times New Roman" w:hAnsi="Times New Roman" w:cs="Times New Roman"/>
                <w:sz w:val="20"/>
                <w:szCs w:val="20"/>
                <w:lang w:val="ro-RO"/>
              </w:rPr>
              <w:t>fizico</w:t>
            </w:r>
            <w:proofErr w:type="spellEnd"/>
            <w:r w:rsidRPr="00893ABD">
              <w:rPr>
                <w:rFonts w:ascii="Times New Roman" w:hAnsi="Times New Roman" w:cs="Times New Roman"/>
                <w:sz w:val="20"/>
                <w:szCs w:val="20"/>
                <w:lang w:val="ro-RO"/>
              </w:rPr>
              <w:t>-chimice;</w:t>
            </w:r>
          </w:p>
          <w:p w14:paraId="285CC0FB" w14:textId="77777777" w:rsidR="00E22AB0" w:rsidRPr="00893ABD" w:rsidRDefault="00E22AB0" w:rsidP="00E22AB0">
            <w:pPr>
              <w:jc w:val="both"/>
              <w:rPr>
                <w:rFonts w:ascii="Times New Roman" w:hAnsi="Times New Roman" w:cs="Times New Roman"/>
                <w:sz w:val="20"/>
                <w:szCs w:val="20"/>
                <w:lang w:val="ro-RO"/>
              </w:rPr>
            </w:pPr>
            <w:r w:rsidRPr="00893ABD">
              <w:rPr>
                <w:rFonts w:ascii="Times New Roman" w:hAnsi="Times New Roman" w:cs="Times New Roman"/>
                <w:sz w:val="20"/>
                <w:szCs w:val="20"/>
                <w:lang w:val="ro-RO"/>
              </w:rPr>
              <w:t>−</w:t>
            </w:r>
            <w:r w:rsidRPr="00893ABD">
              <w:rPr>
                <w:rFonts w:ascii="Times New Roman" w:hAnsi="Times New Roman" w:cs="Times New Roman"/>
                <w:sz w:val="20"/>
                <w:szCs w:val="20"/>
                <w:lang w:val="ro-RO"/>
              </w:rPr>
              <w:tab/>
              <w:t xml:space="preserve"> persistenței, </w:t>
            </w:r>
            <w:proofErr w:type="spellStart"/>
            <w:r w:rsidRPr="00893ABD">
              <w:rPr>
                <w:rFonts w:ascii="Times New Roman" w:hAnsi="Times New Roman" w:cs="Times New Roman"/>
                <w:sz w:val="20"/>
                <w:szCs w:val="20"/>
                <w:lang w:val="ro-RO"/>
              </w:rPr>
              <w:t>bioacumulativității</w:t>
            </w:r>
            <w:proofErr w:type="spellEnd"/>
            <w:r w:rsidRPr="00893ABD">
              <w:rPr>
                <w:rFonts w:ascii="Times New Roman" w:hAnsi="Times New Roman" w:cs="Times New Roman"/>
                <w:sz w:val="20"/>
                <w:szCs w:val="20"/>
                <w:lang w:val="ro-RO"/>
              </w:rPr>
              <w:t xml:space="preserve"> și toxicității (PBT), cu specificarea dacă produsul este foarte persistent și foarte </w:t>
            </w:r>
            <w:proofErr w:type="spellStart"/>
            <w:r w:rsidRPr="00893ABD">
              <w:rPr>
                <w:rFonts w:ascii="Times New Roman" w:hAnsi="Times New Roman" w:cs="Times New Roman"/>
                <w:sz w:val="20"/>
                <w:szCs w:val="20"/>
                <w:lang w:val="ro-RO"/>
              </w:rPr>
              <w:t>bioacumulativ</w:t>
            </w:r>
            <w:proofErr w:type="spellEnd"/>
            <w:r w:rsidRPr="00893ABD">
              <w:rPr>
                <w:rFonts w:ascii="Times New Roman" w:hAnsi="Times New Roman" w:cs="Times New Roman"/>
                <w:sz w:val="20"/>
                <w:szCs w:val="20"/>
                <w:lang w:val="ro-RO"/>
              </w:rPr>
              <w:t xml:space="preserve"> (</w:t>
            </w:r>
            <w:proofErr w:type="spellStart"/>
            <w:r w:rsidRPr="00893ABD">
              <w:rPr>
                <w:rFonts w:ascii="Times New Roman" w:hAnsi="Times New Roman" w:cs="Times New Roman"/>
                <w:sz w:val="20"/>
                <w:szCs w:val="20"/>
                <w:lang w:val="ro-RO"/>
              </w:rPr>
              <w:t>fPfB</w:t>
            </w:r>
            <w:proofErr w:type="spellEnd"/>
            <w:r w:rsidRPr="00893ABD">
              <w:rPr>
                <w:rFonts w:ascii="Times New Roman" w:hAnsi="Times New Roman" w:cs="Times New Roman"/>
                <w:sz w:val="20"/>
                <w:szCs w:val="20"/>
                <w:lang w:val="ro-RO"/>
              </w:rPr>
              <w:t>).</w:t>
            </w:r>
          </w:p>
          <w:p w14:paraId="0B9A8216" w14:textId="09643886" w:rsidR="00E22AB0" w:rsidRPr="00893ABD" w:rsidRDefault="00E22AB0" w:rsidP="00E22AB0">
            <w:pPr>
              <w:jc w:val="both"/>
              <w:rPr>
                <w:rFonts w:ascii="Times New Roman" w:hAnsi="Times New Roman" w:cs="Times New Roman"/>
                <w:b/>
                <w:bCs/>
                <w:lang w:val="ro-RO"/>
              </w:rPr>
            </w:pPr>
            <w:r w:rsidRPr="00893ABD">
              <w:rPr>
                <w:rFonts w:ascii="Times New Roman" w:hAnsi="Times New Roman" w:cs="Times New Roman"/>
                <w:sz w:val="20"/>
                <w:szCs w:val="20"/>
                <w:lang w:val="ro-RO"/>
              </w:rPr>
              <w:t>În cazul neidentificării unor date noi de evaluare a pericolelor și riscurilor asociate cu produsele chimice plasate pe piață, producătorii sau importatorii semnează o declarație pe proprie răspundere, prin care se constată acest fapt.</w:t>
            </w:r>
          </w:p>
        </w:tc>
        <w:tc>
          <w:tcPr>
            <w:tcW w:w="3133" w:type="dxa"/>
          </w:tcPr>
          <w:p w14:paraId="07DA1FCF" w14:textId="76079322" w:rsidR="00E22AB0" w:rsidRPr="00E22AB0" w:rsidRDefault="00E22AB0" w:rsidP="00E22AB0">
            <w:pPr>
              <w:jc w:val="center"/>
              <w:rPr>
                <w:rFonts w:ascii="Times New Roman" w:hAnsi="Times New Roman" w:cs="Times New Roman"/>
                <w:b/>
                <w:bCs/>
                <w:sz w:val="20"/>
                <w:szCs w:val="20"/>
                <w:shd w:val="clear" w:color="auto" w:fill="FFFFFF"/>
                <w:vertAlign w:val="superscript"/>
                <w:lang w:val="ro-MD"/>
              </w:rPr>
            </w:pPr>
            <w:r w:rsidRPr="0037730E">
              <w:rPr>
                <w:rFonts w:ascii="Times New Roman" w:hAnsi="Times New Roman" w:cs="Times New Roman"/>
                <w:b/>
                <w:bCs/>
                <w:sz w:val="20"/>
                <w:szCs w:val="20"/>
                <w:lang w:val="ro-MD"/>
              </w:rPr>
              <w:t xml:space="preserve">8. Legea se completează cu anexa </w:t>
            </w:r>
            <w:r w:rsidRPr="0037730E">
              <w:rPr>
                <w:rFonts w:ascii="Times New Roman" w:hAnsi="Times New Roman" w:cs="Times New Roman"/>
                <w:b/>
                <w:bCs/>
                <w:sz w:val="20"/>
                <w:szCs w:val="20"/>
                <w:shd w:val="clear" w:color="auto" w:fill="FFFFFF"/>
                <w:lang w:val="ro-MD"/>
              </w:rPr>
              <w:t>nr. 2</w:t>
            </w:r>
            <w:r w:rsidRPr="0037730E">
              <w:rPr>
                <w:rFonts w:ascii="Times New Roman" w:hAnsi="Times New Roman" w:cs="Times New Roman"/>
                <w:b/>
                <w:bCs/>
                <w:sz w:val="20"/>
                <w:szCs w:val="20"/>
                <w:shd w:val="clear" w:color="auto" w:fill="FFFFFF"/>
                <w:vertAlign w:val="superscript"/>
                <w:lang w:val="ro-MD"/>
              </w:rPr>
              <w:t>1</w:t>
            </w:r>
          </w:p>
        </w:tc>
        <w:tc>
          <w:tcPr>
            <w:tcW w:w="5352" w:type="dxa"/>
          </w:tcPr>
          <w:p w14:paraId="3E1DFE9C" w14:textId="3F9CD358" w:rsidR="00E81B59" w:rsidRPr="00032C10" w:rsidRDefault="00E81B59" w:rsidP="003034A1">
            <w:pPr>
              <w:jc w:val="right"/>
              <w:rPr>
                <w:rFonts w:ascii="Times New Roman" w:hAnsi="Times New Roman" w:cs="Times New Roman"/>
                <w:sz w:val="20"/>
                <w:szCs w:val="20"/>
                <w:lang w:val="ro-MD"/>
              </w:rPr>
            </w:pPr>
            <w:r w:rsidRPr="00032C10">
              <w:rPr>
                <w:rFonts w:ascii="Times New Roman" w:hAnsi="Times New Roman" w:cs="Times New Roman"/>
                <w:sz w:val="20"/>
                <w:szCs w:val="20"/>
                <w:lang w:val="ro-MD"/>
              </w:rPr>
              <w:t>„Anexă nr. 2</w:t>
            </w:r>
            <w:r w:rsidR="003034A1" w:rsidRPr="00032C10">
              <w:rPr>
                <w:rFonts w:ascii="Times New Roman" w:hAnsi="Times New Roman" w:cs="Times New Roman"/>
                <w:sz w:val="20"/>
                <w:szCs w:val="20"/>
                <w:vertAlign w:val="superscript"/>
                <w:lang w:val="ro-MD"/>
              </w:rPr>
              <w:t>1</w:t>
            </w:r>
          </w:p>
          <w:p w14:paraId="6ECEE72B" w14:textId="77777777" w:rsidR="00893ABD" w:rsidRPr="00032C10" w:rsidRDefault="00893ABD" w:rsidP="003034A1">
            <w:pPr>
              <w:jc w:val="center"/>
              <w:rPr>
                <w:rFonts w:ascii="Times New Roman" w:hAnsi="Times New Roman" w:cs="Times New Roman"/>
                <w:b/>
                <w:bCs/>
                <w:sz w:val="20"/>
                <w:szCs w:val="20"/>
                <w:lang w:val="ro-MD"/>
              </w:rPr>
            </w:pPr>
          </w:p>
          <w:p w14:paraId="5B6AC965" w14:textId="77777777" w:rsidR="005439A6" w:rsidRPr="00032C10" w:rsidRDefault="005439A6" w:rsidP="00A24612">
            <w:pPr>
              <w:rPr>
                <w:rFonts w:ascii="Times New Roman" w:hAnsi="Times New Roman" w:cs="Times New Roman"/>
                <w:b/>
                <w:bCs/>
                <w:sz w:val="20"/>
                <w:szCs w:val="20"/>
                <w:lang w:val="ro-MD"/>
              </w:rPr>
            </w:pPr>
          </w:p>
          <w:p w14:paraId="1FBD732D" w14:textId="2ABD1769" w:rsidR="00E81B59" w:rsidRPr="00032C10" w:rsidRDefault="00E81B59" w:rsidP="005439A6">
            <w:pPr>
              <w:jc w:val="center"/>
              <w:rPr>
                <w:rFonts w:ascii="Times New Roman" w:hAnsi="Times New Roman" w:cs="Times New Roman"/>
                <w:b/>
                <w:bCs/>
                <w:sz w:val="20"/>
                <w:szCs w:val="20"/>
                <w:lang w:val="ro-MD"/>
              </w:rPr>
            </w:pPr>
            <w:r w:rsidRPr="00032C10">
              <w:rPr>
                <w:rFonts w:ascii="Times New Roman" w:hAnsi="Times New Roman" w:cs="Times New Roman"/>
                <w:b/>
                <w:bCs/>
                <w:sz w:val="20"/>
                <w:szCs w:val="20"/>
                <w:lang w:val="ro-MD"/>
              </w:rPr>
              <w:t>FIŞA CU DATE DE SECURITATE</w:t>
            </w:r>
          </w:p>
          <w:p w14:paraId="41F84A48" w14:textId="77777777" w:rsidR="00E81B59" w:rsidRPr="00032C10" w:rsidRDefault="00E81B59" w:rsidP="003034A1">
            <w:pPr>
              <w:jc w:val="center"/>
              <w:rPr>
                <w:rFonts w:ascii="Times New Roman" w:hAnsi="Times New Roman" w:cs="Times New Roman"/>
                <w:b/>
                <w:bCs/>
                <w:sz w:val="20"/>
                <w:szCs w:val="20"/>
                <w:vertAlign w:val="superscript"/>
                <w:lang w:val="ro-MD"/>
              </w:rPr>
            </w:pPr>
            <w:r w:rsidRPr="00032C10">
              <w:rPr>
                <w:rFonts w:ascii="Times New Roman" w:hAnsi="Times New Roman" w:cs="Times New Roman"/>
                <w:b/>
                <w:bCs/>
                <w:sz w:val="20"/>
                <w:szCs w:val="20"/>
                <w:vertAlign w:val="superscript"/>
                <w:lang w:val="ro-MD"/>
              </w:rPr>
              <w:t>_____________________________________________________________________________</w:t>
            </w:r>
          </w:p>
          <w:p w14:paraId="6D468A30" w14:textId="77777777" w:rsidR="00E81B59" w:rsidRPr="00032C10" w:rsidRDefault="00E81B59" w:rsidP="003034A1">
            <w:pPr>
              <w:jc w:val="center"/>
              <w:rPr>
                <w:rFonts w:ascii="Times New Roman" w:hAnsi="Times New Roman" w:cs="Times New Roman"/>
                <w:b/>
                <w:bCs/>
                <w:sz w:val="20"/>
                <w:szCs w:val="20"/>
                <w:lang w:val="pt-BR"/>
              </w:rPr>
            </w:pPr>
            <w:r w:rsidRPr="00032C10">
              <w:rPr>
                <w:rFonts w:ascii="Times New Roman" w:hAnsi="Times New Roman" w:cs="Times New Roman"/>
                <w:b/>
                <w:bCs/>
                <w:sz w:val="20"/>
                <w:szCs w:val="20"/>
                <w:lang w:val="pt-BR"/>
              </w:rPr>
              <w:t>Secțiunea 1</w:t>
            </w:r>
          </w:p>
          <w:p w14:paraId="46305211" w14:textId="77777777" w:rsidR="00E81B59" w:rsidRPr="00032C10" w:rsidRDefault="00E81B59" w:rsidP="003034A1">
            <w:pPr>
              <w:jc w:val="center"/>
              <w:rPr>
                <w:rFonts w:ascii="Times New Roman" w:hAnsi="Times New Roman" w:cs="Times New Roman"/>
                <w:b/>
                <w:bCs/>
                <w:sz w:val="20"/>
                <w:szCs w:val="20"/>
                <w:lang w:val="pt-BR"/>
              </w:rPr>
            </w:pPr>
            <w:r w:rsidRPr="00032C10">
              <w:rPr>
                <w:rFonts w:ascii="Times New Roman" w:hAnsi="Times New Roman" w:cs="Times New Roman"/>
                <w:b/>
                <w:bCs/>
                <w:sz w:val="20"/>
                <w:szCs w:val="20"/>
                <w:lang w:val="pt-BR"/>
              </w:rPr>
              <w:t>Dispoziții generale</w:t>
            </w:r>
          </w:p>
          <w:p w14:paraId="378E5E3D" w14:textId="77777777" w:rsidR="00DD0C3E" w:rsidRPr="00032C10" w:rsidRDefault="00DD0C3E" w:rsidP="003034A1">
            <w:pPr>
              <w:jc w:val="center"/>
              <w:rPr>
                <w:rFonts w:ascii="Times New Roman" w:hAnsi="Times New Roman" w:cs="Times New Roman"/>
                <w:b/>
                <w:bCs/>
                <w:sz w:val="20"/>
                <w:szCs w:val="20"/>
                <w:lang w:val="pt-BR"/>
              </w:rPr>
            </w:pPr>
          </w:p>
          <w:p w14:paraId="5D720666" w14:textId="77777777" w:rsidR="00A24612" w:rsidRPr="00032C10" w:rsidRDefault="00A24612" w:rsidP="00A24612">
            <w:pPr>
              <w:spacing w:after="60"/>
              <w:jc w:val="center"/>
              <w:rPr>
                <w:rFonts w:ascii="Times New Roman" w:hAnsi="Times New Roman" w:cs="Times New Roman"/>
                <w:sz w:val="20"/>
                <w:szCs w:val="20"/>
                <w:lang w:val="ro-MD"/>
              </w:rPr>
            </w:pPr>
            <w:r w:rsidRPr="00032C10">
              <w:rPr>
                <w:rFonts w:ascii="Times New Roman" w:hAnsi="Times New Roman" w:cs="Times New Roman"/>
                <w:b/>
                <w:bCs/>
                <w:sz w:val="20"/>
                <w:szCs w:val="20"/>
                <w:shd w:val="clear" w:color="auto" w:fill="FFFFFF"/>
                <w:lang w:val="pt-BR"/>
              </w:rPr>
              <w:t>Secțiunea a 2-a</w:t>
            </w:r>
          </w:p>
          <w:p w14:paraId="7A6C50F7" w14:textId="06EDB8DC" w:rsidR="00A24612" w:rsidRPr="00032C10" w:rsidRDefault="00A24612" w:rsidP="00A24612">
            <w:pPr>
              <w:spacing w:after="80"/>
              <w:jc w:val="center"/>
              <w:rPr>
                <w:rFonts w:ascii="Times New Roman" w:hAnsi="Times New Roman" w:cs="Times New Roman"/>
                <w:b/>
                <w:bCs/>
                <w:sz w:val="20"/>
                <w:szCs w:val="20"/>
                <w:lang w:val="pt-BR"/>
              </w:rPr>
            </w:pPr>
            <w:r w:rsidRPr="00032C10">
              <w:rPr>
                <w:rFonts w:ascii="Times New Roman" w:hAnsi="Times New Roman" w:cs="Times New Roman"/>
                <w:b/>
                <w:bCs/>
                <w:sz w:val="20"/>
                <w:szCs w:val="20"/>
                <w:lang w:val="pt-BR"/>
              </w:rPr>
              <w:t xml:space="preserve">Componența Fișei cu date de securitate </w:t>
            </w:r>
            <w:r w:rsidR="001F3FC5" w:rsidRPr="00032C10">
              <w:rPr>
                <w:rFonts w:ascii="Times New Roman" w:hAnsi="Times New Roman" w:cs="Times New Roman"/>
                <w:b/>
                <w:bCs/>
                <w:sz w:val="20"/>
                <w:szCs w:val="20"/>
                <w:lang w:val="pt-BR"/>
              </w:rPr>
              <w:t xml:space="preserve"> </w:t>
            </w:r>
            <w:r w:rsidR="001F3FC5" w:rsidRPr="00032C10">
              <w:rPr>
                <w:rFonts w:ascii="Times New Roman" w:hAnsi="Times New Roman" w:cs="Times New Roman"/>
                <w:sz w:val="20"/>
                <w:szCs w:val="20"/>
                <w:lang w:val="ro-MD"/>
              </w:rPr>
              <w:t>”</w:t>
            </w:r>
          </w:p>
          <w:p w14:paraId="4481A21B" w14:textId="77777777" w:rsidR="00032C10" w:rsidRPr="00032C10" w:rsidRDefault="00032C10" w:rsidP="00032C10">
            <w:pPr>
              <w:spacing w:after="60" w:line="259" w:lineRule="auto"/>
              <w:jc w:val="both"/>
              <w:rPr>
                <w:rFonts w:ascii="Times New Roman" w:hAnsi="Times New Roman" w:cs="Times New Roman"/>
                <w:color w:val="000000"/>
                <w:sz w:val="20"/>
                <w:szCs w:val="20"/>
                <w:shd w:val="clear" w:color="auto" w:fill="FFFFFF"/>
                <w:lang w:val="ro-MD"/>
              </w:rPr>
            </w:pPr>
            <w:r w:rsidRPr="00032C10">
              <w:rPr>
                <w:rFonts w:ascii="Times New Roman" w:hAnsi="Times New Roman" w:cs="Times New Roman"/>
                <w:color w:val="000000"/>
                <w:sz w:val="20"/>
                <w:szCs w:val="20"/>
                <w:shd w:val="clear" w:color="auto" w:fill="FFFFFF"/>
                <w:lang w:val="ro-MD"/>
              </w:rPr>
              <w:t xml:space="preserve">1. </w:t>
            </w:r>
            <w:r w:rsidRPr="00032C10">
              <w:rPr>
                <w:rFonts w:ascii="Times New Roman" w:hAnsi="Times New Roman" w:cs="Times New Roman"/>
                <w:sz w:val="20"/>
                <w:szCs w:val="20"/>
                <w:shd w:val="clear" w:color="auto" w:fill="FFFFFF"/>
                <w:lang w:val="ro-MD"/>
              </w:rPr>
              <w:t xml:space="preserve">Prezenta anexă stabilește </w:t>
            </w:r>
            <w:r w:rsidRPr="00BD5B3A">
              <w:rPr>
                <w:rFonts w:ascii="Times New Roman" w:hAnsi="Times New Roman" w:cs="Times New Roman"/>
                <w:sz w:val="20"/>
                <w:szCs w:val="20"/>
                <w:shd w:val="clear" w:color="auto" w:fill="FFFFFF"/>
                <w:lang w:val="ro-MD"/>
              </w:rPr>
              <w:t xml:space="preserve">formatul și elementele de cuprins a unei fișe cu date de securitate (în continuare - FDS) pentru substanțele și amestecurile chimice, care este datată, se completează și se prezinte destinatarului, în conformitate </w:t>
            </w:r>
            <w:r w:rsidRPr="00032C10">
              <w:rPr>
                <w:rFonts w:ascii="Times New Roman" w:hAnsi="Times New Roman" w:cs="Times New Roman"/>
                <w:color w:val="000000"/>
                <w:sz w:val="20"/>
                <w:szCs w:val="20"/>
                <w:shd w:val="clear" w:color="auto" w:fill="FFFFFF"/>
                <w:lang w:val="ro-MD"/>
              </w:rPr>
              <w:t xml:space="preserve">cu cerințele articolului 13 alineatele (2) și </w:t>
            </w:r>
            <w:r w:rsidRPr="00032C10">
              <w:rPr>
                <w:rFonts w:ascii="Times New Roman" w:hAnsi="Times New Roman" w:cs="Times New Roman"/>
                <w:color w:val="333333"/>
                <w:sz w:val="20"/>
                <w:szCs w:val="20"/>
                <w:lang w:val="ro-MD"/>
              </w:rPr>
              <w:t>(2</w:t>
            </w:r>
            <w:r w:rsidRPr="00032C10">
              <w:rPr>
                <w:rFonts w:ascii="Times New Roman" w:hAnsi="Times New Roman" w:cs="Times New Roman"/>
                <w:color w:val="333333"/>
                <w:sz w:val="20"/>
                <w:szCs w:val="20"/>
                <w:vertAlign w:val="superscript"/>
                <w:lang w:val="ro-MD"/>
              </w:rPr>
              <w:t>1</w:t>
            </w:r>
            <w:r w:rsidRPr="00032C10">
              <w:rPr>
                <w:rFonts w:ascii="Times New Roman" w:hAnsi="Times New Roman" w:cs="Times New Roman"/>
                <w:color w:val="333333"/>
                <w:sz w:val="20"/>
                <w:szCs w:val="20"/>
                <w:lang w:val="ro-MD"/>
              </w:rPr>
              <w:t xml:space="preserve">) </w:t>
            </w:r>
            <w:r w:rsidRPr="00032C10">
              <w:rPr>
                <w:rFonts w:ascii="Times New Roman" w:hAnsi="Times New Roman" w:cs="Times New Roman"/>
                <w:sz w:val="20"/>
                <w:szCs w:val="20"/>
                <w:lang w:val="ro-MD"/>
              </w:rPr>
              <w:t>din Legea nr. 277/2018 privind substanțele chimice</w:t>
            </w:r>
            <w:r w:rsidRPr="00032C10">
              <w:rPr>
                <w:rFonts w:ascii="Times New Roman" w:hAnsi="Times New Roman" w:cs="Times New Roman"/>
                <w:color w:val="000000"/>
                <w:sz w:val="20"/>
                <w:szCs w:val="20"/>
                <w:shd w:val="clear" w:color="auto" w:fill="FFFFFF"/>
                <w:lang w:val="ro-MD"/>
              </w:rPr>
              <w:t xml:space="preserve">. </w:t>
            </w:r>
          </w:p>
          <w:p w14:paraId="3C34C977" w14:textId="77777777" w:rsidR="00032C10" w:rsidRPr="00032C10" w:rsidRDefault="00032C10" w:rsidP="00032C10">
            <w:pPr>
              <w:spacing w:after="60" w:line="259" w:lineRule="auto"/>
              <w:jc w:val="both"/>
              <w:rPr>
                <w:rFonts w:ascii="Times New Roman" w:hAnsi="Times New Roman" w:cs="Times New Roman"/>
                <w:sz w:val="20"/>
                <w:szCs w:val="20"/>
                <w:lang w:val="ro-MD"/>
              </w:rPr>
            </w:pPr>
            <w:r w:rsidRPr="00032C10">
              <w:rPr>
                <w:rFonts w:ascii="Times New Roman" w:hAnsi="Times New Roman" w:cs="Times New Roman"/>
                <w:sz w:val="20"/>
                <w:szCs w:val="20"/>
                <w:lang w:val="ro-MD"/>
              </w:rPr>
              <w:t xml:space="preserve">2. FDS </w:t>
            </w:r>
            <w:r w:rsidRPr="00032C10">
              <w:rPr>
                <w:rFonts w:ascii="Times New Roman" w:hAnsi="Times New Roman" w:cs="Times New Roman"/>
                <w:sz w:val="20"/>
                <w:szCs w:val="20"/>
                <w:shd w:val="clear" w:color="auto" w:fill="FFFFFF"/>
                <w:lang w:val="ro-MD"/>
              </w:rPr>
              <w:t>permite destinatarilor, utilizatorilor să adopte măsurile necesare referitoare la protecția sănătății umane și a securității la locul de muncă, precum și la protecția mediului înconjurător. Persoana care completează fișa cu date de securitate trebuie să țină cont de faptul că o astfel de fișă trebuie să informeze persoanele care o citesc cu privire la pericolele pe care le prezintă o substanță sau un amestec și să ofere informații privind depozitarea, manipularea și eliminarea în condiții de siguranță a substanței sau a amestecului.</w:t>
            </w:r>
          </w:p>
          <w:p w14:paraId="5021A409" w14:textId="77777777" w:rsidR="00032C10" w:rsidRPr="00032C10" w:rsidRDefault="00032C10" w:rsidP="00032C10">
            <w:pPr>
              <w:spacing w:after="60" w:line="259" w:lineRule="auto"/>
              <w:jc w:val="both"/>
              <w:rPr>
                <w:rFonts w:ascii="Times New Roman" w:hAnsi="Times New Roman" w:cs="Times New Roman"/>
                <w:sz w:val="20"/>
                <w:szCs w:val="20"/>
                <w:shd w:val="clear" w:color="auto" w:fill="FFFFFF"/>
                <w:lang w:val="ro-MD"/>
              </w:rPr>
            </w:pPr>
            <w:r w:rsidRPr="00032C10">
              <w:rPr>
                <w:rFonts w:ascii="Times New Roman" w:hAnsi="Times New Roman" w:cs="Times New Roman"/>
                <w:sz w:val="20"/>
                <w:szCs w:val="20"/>
                <w:lang w:val="ro-MD"/>
              </w:rPr>
              <w:t xml:space="preserve">3. </w:t>
            </w:r>
            <w:r w:rsidRPr="00032C10">
              <w:rPr>
                <w:rFonts w:ascii="Times New Roman" w:hAnsi="Times New Roman" w:cs="Times New Roman"/>
                <w:sz w:val="20"/>
                <w:szCs w:val="20"/>
                <w:shd w:val="clear" w:color="auto" w:fill="FFFFFF"/>
                <w:lang w:val="ro-MD"/>
              </w:rPr>
              <w:t xml:space="preserve">O fișă cu date de securitate </w:t>
            </w:r>
            <w:r w:rsidRPr="00032C10">
              <w:rPr>
                <w:rFonts w:ascii="Times New Roman" w:hAnsi="Times New Roman" w:cs="Times New Roman"/>
                <w:sz w:val="20"/>
                <w:szCs w:val="20"/>
                <w:lang w:val="ro-MD"/>
              </w:rPr>
              <w:t xml:space="preserve">constituită din 16 </w:t>
            </w:r>
            <w:proofErr w:type="spellStart"/>
            <w:r w:rsidRPr="00032C10">
              <w:rPr>
                <w:rFonts w:ascii="Times New Roman" w:hAnsi="Times New Roman" w:cs="Times New Roman"/>
                <w:sz w:val="20"/>
                <w:szCs w:val="20"/>
                <w:lang w:val="ro-MD"/>
              </w:rPr>
              <w:t>sectiuni</w:t>
            </w:r>
            <w:proofErr w:type="spellEnd"/>
            <w:r w:rsidRPr="00032C10">
              <w:rPr>
                <w:rFonts w:ascii="Times New Roman" w:hAnsi="Times New Roman" w:cs="Times New Roman"/>
                <w:sz w:val="20"/>
                <w:szCs w:val="20"/>
                <w:lang w:val="ro-MD"/>
              </w:rPr>
              <w:t>, divizate în subsecțiuni și, după necesitate, în alte elemente structurale,</w:t>
            </w:r>
            <w:r w:rsidRPr="00032C10">
              <w:rPr>
                <w:rFonts w:ascii="Times New Roman" w:hAnsi="Times New Roman" w:cs="Times New Roman"/>
                <w:sz w:val="20"/>
                <w:szCs w:val="20"/>
                <w:shd w:val="clear" w:color="auto" w:fill="FFFFFF"/>
                <w:lang w:val="ro-MD"/>
              </w:rPr>
              <w:t xml:space="preserve"> nu este un document cu dimensiuni fixe. Dimensiunea FDS este </w:t>
            </w:r>
            <w:r w:rsidRPr="00032C10">
              <w:rPr>
                <w:rFonts w:ascii="Times New Roman" w:hAnsi="Times New Roman" w:cs="Times New Roman"/>
                <w:sz w:val="20"/>
                <w:szCs w:val="20"/>
                <w:shd w:val="clear" w:color="auto" w:fill="FFFFFF"/>
                <w:lang w:val="ro-MD"/>
              </w:rPr>
              <w:lastRenderedPageBreak/>
              <w:t xml:space="preserve">direct proporțională cu pericolul prezentat de substanța sau amestecul în cauză și cu informațiile disponibile. </w:t>
            </w:r>
          </w:p>
          <w:p w14:paraId="359EC3E3" w14:textId="77777777" w:rsidR="00032C10" w:rsidRPr="00032C10" w:rsidRDefault="00032C10" w:rsidP="00032C10">
            <w:pPr>
              <w:spacing w:after="60" w:line="259" w:lineRule="auto"/>
              <w:jc w:val="both"/>
              <w:rPr>
                <w:rFonts w:ascii="Times New Roman" w:hAnsi="Times New Roman" w:cs="Times New Roman"/>
                <w:sz w:val="20"/>
                <w:szCs w:val="20"/>
                <w:lang w:val="ro-MD"/>
              </w:rPr>
            </w:pPr>
            <w:r w:rsidRPr="00032C10">
              <w:rPr>
                <w:rFonts w:ascii="Times New Roman" w:hAnsi="Times New Roman" w:cs="Times New Roman"/>
                <w:sz w:val="20"/>
                <w:szCs w:val="20"/>
                <w:lang w:val="ro-MD"/>
              </w:rPr>
              <w:t xml:space="preserve">4. Furnizorul completează </w:t>
            </w:r>
            <w:r w:rsidRPr="00032C10">
              <w:rPr>
                <w:rFonts w:ascii="Times New Roman" w:hAnsi="Times New Roman" w:cs="Times New Roman"/>
                <w:sz w:val="20"/>
                <w:szCs w:val="20"/>
                <w:shd w:val="clear" w:color="auto" w:fill="FFFFFF"/>
                <w:lang w:val="ro-MD"/>
              </w:rPr>
              <w:t xml:space="preserve">FDS în conformitate cu prevederile prevăzute în Instrucțiunea </w:t>
            </w:r>
            <w:r w:rsidRPr="00032C10">
              <w:rPr>
                <w:rFonts w:ascii="Times New Roman" w:hAnsi="Times New Roman" w:cs="Times New Roman"/>
                <w:sz w:val="20"/>
                <w:szCs w:val="20"/>
                <w:lang w:val="ro-MD"/>
              </w:rPr>
              <w:t xml:space="preserve">cu privire la completarea Fișei cu date de securitate </w:t>
            </w:r>
            <w:r w:rsidRPr="00032C10">
              <w:rPr>
                <w:rFonts w:ascii="Times New Roman" w:hAnsi="Times New Roman" w:cs="Times New Roman"/>
                <w:sz w:val="20"/>
                <w:szCs w:val="20"/>
                <w:shd w:val="clear" w:color="auto" w:fill="FFFFFF"/>
                <w:lang w:val="ro-MD"/>
              </w:rPr>
              <w:t>pentru substanțele și amestecurile chimice</w:t>
            </w:r>
            <w:r w:rsidRPr="00032C10">
              <w:rPr>
                <w:rFonts w:ascii="Times New Roman" w:hAnsi="Times New Roman" w:cs="Times New Roman"/>
                <w:sz w:val="20"/>
                <w:szCs w:val="20"/>
                <w:lang w:val="ro-MD"/>
              </w:rPr>
              <w:t xml:space="preserve">. </w:t>
            </w:r>
          </w:p>
          <w:p w14:paraId="26CDB468" w14:textId="77777777" w:rsidR="00032C10" w:rsidRPr="00032C10" w:rsidRDefault="00032C10" w:rsidP="00032C10">
            <w:pPr>
              <w:spacing w:after="60" w:line="259" w:lineRule="auto"/>
              <w:jc w:val="both"/>
              <w:rPr>
                <w:rFonts w:ascii="Times New Roman" w:hAnsi="Times New Roman" w:cs="Times New Roman"/>
                <w:color w:val="FF0000"/>
                <w:sz w:val="20"/>
                <w:szCs w:val="20"/>
                <w:lang w:val="ro-MD"/>
              </w:rPr>
            </w:pPr>
            <w:r w:rsidRPr="00032C10">
              <w:rPr>
                <w:rFonts w:ascii="Times New Roman" w:hAnsi="Times New Roman" w:cs="Times New Roman"/>
                <w:sz w:val="20"/>
                <w:szCs w:val="20"/>
                <w:lang w:val="ro-MD"/>
              </w:rPr>
              <w:t>5.</w:t>
            </w:r>
            <w:r w:rsidRPr="00032C10">
              <w:rPr>
                <w:rFonts w:ascii="Times New Roman" w:hAnsi="Times New Roman" w:cs="Times New Roman"/>
                <w:color w:val="00B050"/>
                <w:sz w:val="20"/>
                <w:szCs w:val="20"/>
                <w:lang w:val="ro-MD"/>
              </w:rPr>
              <w:t xml:space="preserve"> </w:t>
            </w:r>
            <w:r w:rsidRPr="00032C10">
              <w:rPr>
                <w:rFonts w:ascii="Times New Roman" w:hAnsi="Times New Roman" w:cs="Times New Roman"/>
                <w:sz w:val="20"/>
                <w:szCs w:val="20"/>
                <w:shd w:val="clear" w:color="auto" w:fill="FFFFFF"/>
                <w:lang w:val="ro-MD"/>
              </w:rPr>
              <w:t xml:space="preserve">FDS a fiecărui produs disponibil pe piață, trebuie să respecte cerințele stabilite de art. 13 din </w:t>
            </w:r>
            <w:r w:rsidRPr="00032C10">
              <w:rPr>
                <w:rFonts w:ascii="Times New Roman" w:hAnsi="Times New Roman" w:cs="Times New Roman"/>
                <w:sz w:val="20"/>
                <w:szCs w:val="20"/>
                <w:lang w:val="ro-MD"/>
              </w:rPr>
              <w:t>Legea nr. 277/2018 privind substanțele chimice</w:t>
            </w:r>
            <w:r w:rsidRPr="00032C10">
              <w:rPr>
                <w:rFonts w:ascii="Times New Roman" w:hAnsi="Times New Roman" w:cs="Times New Roman"/>
                <w:sz w:val="20"/>
                <w:szCs w:val="20"/>
                <w:shd w:val="clear" w:color="auto" w:fill="FFFFFF"/>
                <w:lang w:val="ro-MD"/>
              </w:rPr>
              <w:t>, ceea ce înseamnă că fiecare fișă cu date de securitate se completează conform formatului propus în prezenta Anexă.</w:t>
            </w:r>
          </w:p>
          <w:p w14:paraId="3C8EC48F" w14:textId="77777777" w:rsidR="00032C10" w:rsidRPr="00032C10" w:rsidRDefault="00032C10" w:rsidP="00032C10">
            <w:pPr>
              <w:pStyle w:val="NormalWeb"/>
              <w:shd w:val="clear" w:color="auto" w:fill="FFFFFF"/>
              <w:spacing w:before="0" w:beforeAutospacing="0" w:after="60" w:afterAutospacing="0" w:line="259" w:lineRule="auto"/>
              <w:jc w:val="both"/>
              <w:rPr>
                <w:color w:val="FF0000"/>
                <w:sz w:val="20"/>
                <w:szCs w:val="20"/>
              </w:rPr>
            </w:pPr>
            <w:r w:rsidRPr="00032C10">
              <w:rPr>
                <w:sz w:val="20"/>
                <w:szCs w:val="20"/>
              </w:rPr>
              <w:t>6. FDS completată</w:t>
            </w:r>
            <w:r w:rsidRPr="00032C10">
              <w:rPr>
                <w:sz w:val="20"/>
                <w:szCs w:val="20"/>
                <w:shd w:val="clear" w:color="auto" w:fill="FFFFFF"/>
              </w:rPr>
              <w:t xml:space="preserve"> nu trebuie să conțină subsecțiuni goale.</w:t>
            </w:r>
            <w:r w:rsidRPr="00032C10">
              <w:rPr>
                <w:color w:val="FF0000"/>
                <w:sz w:val="20"/>
                <w:szCs w:val="20"/>
              </w:rPr>
              <w:t xml:space="preserve"> </w:t>
            </w:r>
            <w:r w:rsidRPr="00032C10">
              <w:rPr>
                <w:sz w:val="20"/>
                <w:szCs w:val="20"/>
              </w:rPr>
              <w:t>Informațiile trebuie formulate într-un mod clar și concis.</w:t>
            </w:r>
            <w:r w:rsidRPr="00032C10">
              <w:rPr>
                <w:sz w:val="20"/>
                <w:szCs w:val="20"/>
                <w:shd w:val="clear" w:color="auto" w:fill="FFFFFF"/>
              </w:rPr>
              <w:t xml:space="preserve"> </w:t>
            </w:r>
          </w:p>
          <w:p w14:paraId="4C17866D" w14:textId="77777777" w:rsidR="00032C10" w:rsidRPr="00032C10" w:rsidRDefault="00032C10" w:rsidP="00032C10">
            <w:pPr>
              <w:spacing w:after="60"/>
              <w:jc w:val="both"/>
              <w:rPr>
                <w:rFonts w:ascii="Times New Roman" w:hAnsi="Times New Roman" w:cs="Times New Roman"/>
                <w:sz w:val="20"/>
                <w:szCs w:val="20"/>
                <w:lang w:val="ro-MD"/>
              </w:rPr>
            </w:pPr>
            <w:r w:rsidRPr="00BD5B3A">
              <w:rPr>
                <w:rFonts w:ascii="Times New Roman" w:hAnsi="Times New Roman" w:cs="Times New Roman"/>
                <w:sz w:val="20"/>
                <w:szCs w:val="20"/>
                <w:shd w:val="clear" w:color="auto" w:fill="FFFFFF"/>
                <w:lang w:val="ro-MD"/>
              </w:rPr>
              <w:t>7.</w:t>
            </w:r>
            <w:r w:rsidRPr="00BD5B3A">
              <w:rPr>
                <w:rFonts w:ascii="Times New Roman" w:hAnsi="Times New Roman" w:cs="Times New Roman"/>
                <w:sz w:val="20"/>
                <w:szCs w:val="20"/>
                <w:lang w:val="ro-MD"/>
              </w:rPr>
              <w:t xml:space="preserve"> </w:t>
            </w:r>
            <w:r w:rsidRPr="00032C10">
              <w:rPr>
                <w:rFonts w:ascii="Times New Roman" w:hAnsi="Times New Roman" w:cs="Times New Roman"/>
                <w:sz w:val="20"/>
                <w:szCs w:val="20"/>
                <w:lang w:val="ro-MD"/>
              </w:rPr>
              <w:t>Furnizorul FDS poate indica, după necesitate, și alte subsecțiuni sau anexe la FDS, cu condiția să nu conțină informații contradictorii cu secțiunile fișei cu date de securitate.</w:t>
            </w:r>
          </w:p>
          <w:p w14:paraId="04FF9E8C" w14:textId="77777777" w:rsidR="00A24612" w:rsidRPr="00032C10" w:rsidRDefault="00A24612" w:rsidP="003034A1">
            <w:pPr>
              <w:jc w:val="both"/>
              <w:rPr>
                <w:rFonts w:ascii="Times New Roman" w:hAnsi="Times New Roman" w:cs="Times New Roman"/>
                <w:sz w:val="20"/>
                <w:szCs w:val="20"/>
                <w:lang w:val="ro-MD"/>
              </w:rPr>
            </w:pPr>
          </w:p>
          <w:p w14:paraId="1306C565" w14:textId="77777777" w:rsidR="001F3FC5" w:rsidRPr="00032C10" w:rsidRDefault="001F3FC5" w:rsidP="003034A1">
            <w:pPr>
              <w:jc w:val="both"/>
              <w:rPr>
                <w:rFonts w:ascii="Times New Roman" w:hAnsi="Times New Roman" w:cs="Times New Roman"/>
                <w:i/>
                <w:iCs/>
                <w:sz w:val="20"/>
                <w:szCs w:val="20"/>
                <w:lang w:val="ro-MD"/>
              </w:rPr>
            </w:pPr>
          </w:p>
          <w:p w14:paraId="5B8D8BE8" w14:textId="184F1632" w:rsidR="00893ABD" w:rsidRPr="00C202D0" w:rsidRDefault="00A24612" w:rsidP="00C202D0">
            <w:pPr>
              <w:spacing w:after="80"/>
              <w:jc w:val="center"/>
              <w:rPr>
                <w:rFonts w:ascii="Times New Roman" w:hAnsi="Times New Roman" w:cs="Times New Roman"/>
                <w:color w:val="000000"/>
                <w:sz w:val="20"/>
                <w:szCs w:val="20"/>
                <w:shd w:val="clear" w:color="auto" w:fill="FFFFFF"/>
                <w:lang w:val="ro-MD"/>
              </w:rPr>
            </w:pPr>
            <w:r w:rsidRPr="00032C10">
              <w:rPr>
                <w:rFonts w:ascii="Times New Roman" w:hAnsi="Times New Roman" w:cs="Times New Roman"/>
                <w:i/>
                <w:iCs/>
                <w:sz w:val="20"/>
                <w:szCs w:val="20"/>
                <w:lang w:val="ro-MD"/>
              </w:rPr>
              <w:t>Nota: Anexă nr. 2</w:t>
            </w:r>
            <w:r w:rsidRPr="00032C10">
              <w:rPr>
                <w:rFonts w:ascii="Times New Roman" w:hAnsi="Times New Roman" w:cs="Times New Roman"/>
                <w:i/>
                <w:iCs/>
                <w:sz w:val="20"/>
                <w:szCs w:val="20"/>
                <w:vertAlign w:val="superscript"/>
                <w:lang w:val="ro-MD"/>
              </w:rPr>
              <w:t>1</w:t>
            </w:r>
            <w:r w:rsidR="001F3FC5" w:rsidRPr="00032C10">
              <w:rPr>
                <w:rFonts w:ascii="Times New Roman" w:hAnsi="Times New Roman" w:cs="Times New Roman"/>
                <w:i/>
                <w:iCs/>
                <w:sz w:val="20"/>
                <w:szCs w:val="20"/>
                <w:vertAlign w:val="superscript"/>
                <w:lang w:val="ro-MD"/>
              </w:rPr>
              <w:t xml:space="preserve"> </w:t>
            </w:r>
            <w:r w:rsidR="00C202D0" w:rsidRPr="00032C10">
              <w:rPr>
                <w:rFonts w:ascii="Times New Roman" w:hAnsi="Times New Roman" w:cs="Times New Roman"/>
                <w:b/>
                <w:bCs/>
                <w:color w:val="000000"/>
                <w:sz w:val="28"/>
                <w:szCs w:val="28"/>
                <w:shd w:val="clear" w:color="auto" w:fill="FFFFFF"/>
                <w:lang w:val="ro-MD"/>
              </w:rPr>
              <w:t xml:space="preserve"> </w:t>
            </w:r>
            <w:r w:rsidR="00C202D0" w:rsidRPr="00C202D0">
              <w:rPr>
                <w:rFonts w:ascii="Times New Roman" w:hAnsi="Times New Roman" w:cs="Times New Roman"/>
                <w:color w:val="000000"/>
                <w:sz w:val="20"/>
                <w:szCs w:val="20"/>
                <w:shd w:val="clear" w:color="auto" w:fill="FFFFFF"/>
                <w:lang w:val="ro-MD"/>
              </w:rPr>
              <w:t>Secțiunea a 2-a</w:t>
            </w:r>
            <w:r w:rsidR="00C202D0">
              <w:rPr>
                <w:rFonts w:ascii="Times New Roman" w:hAnsi="Times New Roman" w:cs="Times New Roman"/>
                <w:color w:val="000000"/>
                <w:sz w:val="20"/>
                <w:szCs w:val="20"/>
                <w:shd w:val="clear" w:color="auto" w:fill="FFFFFF"/>
                <w:lang w:val="ro-MD"/>
              </w:rPr>
              <w:t xml:space="preserve"> este redată </w:t>
            </w:r>
            <w:r w:rsidR="001F3FC5" w:rsidRPr="00032C10">
              <w:rPr>
                <w:rFonts w:ascii="Times New Roman" w:hAnsi="Times New Roman" w:cs="Times New Roman"/>
                <w:i/>
                <w:iCs/>
                <w:sz w:val="20"/>
                <w:szCs w:val="20"/>
                <w:lang w:val="ro-MD"/>
              </w:rPr>
              <w:t xml:space="preserve">în mărimea completă </w:t>
            </w:r>
            <w:r w:rsidR="001F3FC5" w:rsidRPr="00032C10">
              <w:rPr>
                <w:rFonts w:ascii="Times New Roman" w:hAnsi="Times New Roman" w:cs="Times New Roman"/>
                <w:i/>
                <w:iCs/>
                <w:sz w:val="20"/>
                <w:szCs w:val="20"/>
                <w:vertAlign w:val="superscript"/>
                <w:lang w:val="ro-MD"/>
              </w:rPr>
              <w:t xml:space="preserve"> </w:t>
            </w:r>
            <w:r w:rsidR="00C202D0">
              <w:rPr>
                <w:rFonts w:ascii="Times New Roman" w:hAnsi="Times New Roman" w:cs="Times New Roman"/>
                <w:i/>
                <w:iCs/>
                <w:sz w:val="20"/>
                <w:szCs w:val="20"/>
                <w:lang w:val="ro-MD"/>
              </w:rPr>
              <w:t xml:space="preserve">și </w:t>
            </w:r>
            <w:r w:rsidRPr="00032C10">
              <w:rPr>
                <w:rFonts w:ascii="Times New Roman" w:hAnsi="Times New Roman" w:cs="Times New Roman"/>
                <w:i/>
                <w:iCs/>
                <w:sz w:val="20"/>
                <w:szCs w:val="20"/>
                <w:lang w:val="ro-MD"/>
              </w:rPr>
              <w:t>atașată la prezentul tabel.</w:t>
            </w:r>
          </w:p>
        </w:tc>
      </w:tr>
      <w:tr w:rsidR="001154E8" w:rsidRPr="00032C10" w14:paraId="1AF7E1EB" w14:textId="77777777" w:rsidTr="00E22AB0">
        <w:trPr>
          <w:trHeight w:val="324"/>
        </w:trPr>
        <w:tc>
          <w:tcPr>
            <w:tcW w:w="14673" w:type="dxa"/>
            <w:gridSpan w:val="4"/>
          </w:tcPr>
          <w:p w14:paraId="0C4700D7" w14:textId="4225E18B" w:rsidR="001154E8" w:rsidRPr="0037730E" w:rsidRDefault="00E22AB0" w:rsidP="00E22AB0">
            <w:pPr>
              <w:rPr>
                <w:rFonts w:ascii="Times New Roman" w:hAnsi="Times New Roman" w:cs="Times New Roman"/>
                <w:b/>
                <w:bCs/>
                <w:sz w:val="20"/>
                <w:szCs w:val="20"/>
                <w:vertAlign w:val="superscript"/>
                <w:lang w:val="pt-BR"/>
              </w:rPr>
            </w:pPr>
            <w:r w:rsidRPr="00F7729E">
              <w:rPr>
                <w:rFonts w:ascii="Times New Roman" w:hAnsi="Times New Roman" w:cs="Times New Roman"/>
                <w:b/>
                <w:bCs/>
                <w:color w:val="000000" w:themeColor="text1"/>
                <w:sz w:val="24"/>
                <w:szCs w:val="24"/>
                <w:shd w:val="clear" w:color="auto" w:fill="FFFFFF"/>
                <w:lang w:val="pt-BR"/>
              </w:rPr>
              <w:lastRenderedPageBreak/>
              <w:t>În LEGEA nr. 131/2012 privind controlul de stat asupra activității de întreprinzător</w:t>
            </w:r>
            <w:r>
              <w:rPr>
                <w:rFonts w:ascii="Times New Roman" w:hAnsi="Times New Roman" w:cs="Times New Roman"/>
                <w:b/>
                <w:bCs/>
                <w:color w:val="000000" w:themeColor="text1"/>
                <w:sz w:val="24"/>
                <w:szCs w:val="24"/>
                <w:shd w:val="clear" w:color="auto" w:fill="FFFFFF"/>
                <w:lang w:val="pt-BR"/>
              </w:rPr>
              <w:t>:</w:t>
            </w:r>
          </w:p>
        </w:tc>
      </w:tr>
      <w:tr w:rsidR="001154E8" w:rsidRPr="00032C10" w14:paraId="2D2224C9" w14:textId="77777777" w:rsidTr="00EC080D">
        <w:trPr>
          <w:trHeight w:val="1557"/>
        </w:trPr>
        <w:tc>
          <w:tcPr>
            <w:tcW w:w="6188" w:type="dxa"/>
            <w:gridSpan w:val="2"/>
          </w:tcPr>
          <w:tbl>
            <w:tblPr>
              <w:tblpPr w:leftFromText="180" w:rightFromText="180" w:vertAnchor="page"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421"/>
              <w:gridCol w:w="3113"/>
            </w:tblGrid>
            <w:tr w:rsidR="00E22AB0" w:rsidRPr="0099738F" w14:paraId="16F120AA" w14:textId="77777777" w:rsidTr="00B553AA">
              <w:tc>
                <w:tcPr>
                  <w:tcW w:w="359" w:type="pct"/>
                </w:tcPr>
                <w:p w14:paraId="63BCC456" w14:textId="77777777" w:rsidR="00E22AB0" w:rsidRPr="0099738F" w:rsidRDefault="00E22AB0" w:rsidP="00E22AB0">
                  <w:pPr>
                    <w:ind w:right="-252" w:firstLine="1"/>
                    <w:rPr>
                      <w:rFonts w:ascii="Times New Roman" w:eastAsia="Calibri" w:hAnsi="Times New Roman" w:cs="Times New Roman"/>
                      <w:sz w:val="16"/>
                      <w:szCs w:val="16"/>
                      <w:lang w:val="ro-RO" w:eastAsia="ro-RO"/>
                    </w:rPr>
                  </w:pPr>
                  <w:r w:rsidRPr="0099738F">
                    <w:rPr>
                      <w:rFonts w:ascii="Times New Roman" w:eastAsia="Calibri" w:hAnsi="Times New Roman" w:cs="Times New Roman"/>
                      <w:sz w:val="16"/>
                      <w:szCs w:val="16"/>
                      <w:lang w:val="ro-RO" w:eastAsia="ro-RO"/>
                    </w:rPr>
                    <w:t xml:space="preserve">  5</w:t>
                  </w:r>
                </w:p>
              </w:tc>
              <w:tc>
                <w:tcPr>
                  <w:tcW w:w="2030" w:type="pct"/>
                </w:tcPr>
                <w:p w14:paraId="5BC4F44D" w14:textId="77777777" w:rsidR="00E22AB0" w:rsidRPr="0099738F" w:rsidRDefault="00E22AB0" w:rsidP="00E22AB0">
                  <w:pPr>
                    <w:rPr>
                      <w:rFonts w:ascii="Times New Roman" w:eastAsia="Calibri" w:hAnsi="Times New Roman" w:cs="Times New Roman"/>
                      <w:sz w:val="16"/>
                      <w:szCs w:val="16"/>
                      <w:lang w:val="ro-RO" w:eastAsia="ro-RO"/>
                    </w:rPr>
                  </w:pPr>
                  <w:r w:rsidRPr="0099738F">
                    <w:rPr>
                      <w:rFonts w:ascii="Times New Roman" w:eastAsia="Calibri" w:hAnsi="Times New Roman" w:cs="Times New Roman"/>
                      <w:sz w:val="16"/>
                      <w:szCs w:val="16"/>
                      <w:lang w:val="ro-RO" w:eastAsia="ro-RO"/>
                    </w:rPr>
                    <w:t xml:space="preserve">Inspectoratul pentru </w:t>
                  </w:r>
                  <w:proofErr w:type="spellStart"/>
                  <w:r w:rsidRPr="0099738F">
                    <w:rPr>
                      <w:rFonts w:ascii="Times New Roman" w:eastAsia="Calibri" w:hAnsi="Times New Roman" w:cs="Times New Roman"/>
                      <w:sz w:val="16"/>
                      <w:szCs w:val="16"/>
                      <w:lang w:val="ro-RO" w:eastAsia="ro-RO"/>
                    </w:rPr>
                    <w:t>Protecţia</w:t>
                  </w:r>
                  <w:proofErr w:type="spellEnd"/>
                  <w:r w:rsidRPr="0099738F">
                    <w:rPr>
                      <w:rFonts w:ascii="Times New Roman" w:eastAsia="Calibri" w:hAnsi="Times New Roman" w:cs="Times New Roman"/>
                      <w:sz w:val="16"/>
                      <w:szCs w:val="16"/>
                      <w:lang w:val="ro-RO" w:eastAsia="ro-RO"/>
                    </w:rPr>
                    <w:t xml:space="preserve"> Mediului</w:t>
                  </w:r>
                </w:p>
              </w:tc>
              <w:tc>
                <w:tcPr>
                  <w:tcW w:w="2611" w:type="pct"/>
                </w:tcPr>
                <w:p w14:paraId="2DDD1EBE" w14:textId="77777777" w:rsidR="00E22AB0" w:rsidRPr="0099738F" w:rsidRDefault="00E22AB0" w:rsidP="00E22AB0">
                  <w:pPr>
                    <w:rPr>
                      <w:rFonts w:ascii="Times New Roman" w:eastAsia="Calibri" w:hAnsi="Times New Roman" w:cs="Times New Roman"/>
                      <w:sz w:val="16"/>
                      <w:szCs w:val="16"/>
                      <w:lang w:val="ro-RO" w:eastAsia="ro-RO"/>
                    </w:rPr>
                  </w:pPr>
                  <w:r w:rsidRPr="0099738F">
                    <w:rPr>
                      <w:rFonts w:ascii="Times New Roman" w:eastAsia="Calibri" w:hAnsi="Times New Roman" w:cs="Times New Roman"/>
                      <w:sz w:val="16"/>
                      <w:szCs w:val="16"/>
                      <w:lang w:val="ro-RO" w:eastAsia="ro-RO"/>
                    </w:rPr>
                    <w:t xml:space="preserve">Protecția mediului, aerului atmosferic, florei, faunei, resurselor forestiere, piscicole, acvatice, solului, utilizarea subsolului și resurselor naturale. Supravegherea </w:t>
                  </w:r>
                  <w:proofErr w:type="spellStart"/>
                  <w:r w:rsidRPr="0099738F">
                    <w:rPr>
                      <w:rFonts w:ascii="Times New Roman" w:eastAsia="Calibri" w:hAnsi="Times New Roman" w:cs="Times New Roman"/>
                      <w:sz w:val="16"/>
                      <w:szCs w:val="16"/>
                      <w:lang w:val="ro-RO" w:eastAsia="ro-RO"/>
                    </w:rPr>
                    <w:t>pieţei</w:t>
                  </w:r>
                  <w:proofErr w:type="spellEnd"/>
                  <w:r w:rsidRPr="0099738F">
                    <w:rPr>
                      <w:rFonts w:ascii="Times New Roman" w:eastAsia="Calibri" w:hAnsi="Times New Roman" w:cs="Times New Roman"/>
                      <w:sz w:val="16"/>
                      <w:szCs w:val="16"/>
                      <w:lang w:val="ro-RO" w:eastAsia="ro-RO"/>
                    </w:rPr>
                    <w:t xml:space="preserve"> privind ambalajele </w:t>
                  </w:r>
                  <w:proofErr w:type="spellStart"/>
                  <w:r w:rsidRPr="0099738F">
                    <w:rPr>
                      <w:rFonts w:ascii="Times New Roman" w:eastAsia="Calibri" w:hAnsi="Times New Roman" w:cs="Times New Roman"/>
                      <w:sz w:val="16"/>
                      <w:szCs w:val="16"/>
                      <w:lang w:val="ro-RO" w:eastAsia="ro-RO"/>
                    </w:rPr>
                    <w:t>şi</w:t>
                  </w:r>
                  <w:proofErr w:type="spellEnd"/>
                  <w:r w:rsidRPr="0099738F">
                    <w:rPr>
                      <w:rFonts w:ascii="Times New Roman" w:eastAsia="Calibri" w:hAnsi="Times New Roman" w:cs="Times New Roman"/>
                      <w:sz w:val="16"/>
                      <w:szCs w:val="16"/>
                      <w:lang w:val="ro-RO" w:eastAsia="ro-RO"/>
                    </w:rPr>
                    <w:t xml:space="preserve"> </w:t>
                  </w:r>
                  <w:proofErr w:type="spellStart"/>
                  <w:r w:rsidRPr="0099738F">
                    <w:rPr>
                      <w:rFonts w:ascii="Times New Roman" w:eastAsia="Calibri" w:hAnsi="Times New Roman" w:cs="Times New Roman"/>
                      <w:sz w:val="16"/>
                      <w:szCs w:val="16"/>
                      <w:lang w:val="ro-RO" w:eastAsia="ro-RO"/>
                    </w:rPr>
                    <w:t>deşeurile</w:t>
                  </w:r>
                  <w:proofErr w:type="spellEnd"/>
                  <w:r w:rsidRPr="0099738F">
                    <w:rPr>
                      <w:rFonts w:ascii="Times New Roman" w:eastAsia="Calibri" w:hAnsi="Times New Roman" w:cs="Times New Roman"/>
                      <w:sz w:val="16"/>
                      <w:szCs w:val="16"/>
                      <w:lang w:val="ro-RO" w:eastAsia="ro-RO"/>
                    </w:rPr>
                    <w:t xml:space="preserve"> de ambalaje</w:t>
                  </w:r>
                </w:p>
              </w:tc>
            </w:tr>
          </w:tbl>
          <w:p w14:paraId="530B604D" w14:textId="221CB3AE" w:rsidR="001154E8" w:rsidRPr="00731AB7" w:rsidRDefault="001154E8" w:rsidP="00E22AB0">
            <w:pPr>
              <w:jc w:val="both"/>
              <w:rPr>
                <w:rFonts w:ascii="Times New Roman" w:hAnsi="Times New Roman" w:cs="Times New Roman"/>
                <w:sz w:val="20"/>
                <w:szCs w:val="20"/>
              </w:rPr>
            </w:pPr>
          </w:p>
        </w:tc>
        <w:tc>
          <w:tcPr>
            <w:tcW w:w="3133" w:type="dxa"/>
          </w:tcPr>
          <w:p w14:paraId="1E105426" w14:textId="0CEF0029" w:rsidR="001154E8" w:rsidRPr="00F05A1A" w:rsidRDefault="001154E8" w:rsidP="00E22AB0">
            <w:pPr>
              <w:spacing w:after="60"/>
              <w:jc w:val="both"/>
              <w:rPr>
                <w:rFonts w:ascii="Times New Roman" w:hAnsi="Times New Roman" w:cs="Times New Roman"/>
                <w:b/>
                <w:bCs/>
                <w:color w:val="000000" w:themeColor="text1"/>
                <w:sz w:val="20"/>
                <w:szCs w:val="20"/>
                <w:shd w:val="clear" w:color="auto" w:fill="FFFFFF"/>
                <w:lang w:val="pt-BR"/>
              </w:rPr>
            </w:pPr>
            <w:r w:rsidRPr="00F05A1A">
              <w:rPr>
                <w:rFonts w:ascii="Times New Roman" w:hAnsi="Times New Roman" w:cs="Times New Roman"/>
                <w:b/>
                <w:bCs/>
                <w:color w:val="000000" w:themeColor="text1"/>
                <w:sz w:val="20"/>
                <w:szCs w:val="20"/>
                <w:lang w:val="ro-MD"/>
              </w:rPr>
              <w:t>Art. I</w:t>
            </w:r>
            <w:r w:rsidR="00032C10">
              <w:rPr>
                <w:rFonts w:ascii="Times New Roman" w:hAnsi="Times New Roman" w:cs="Times New Roman"/>
                <w:b/>
                <w:bCs/>
                <w:color w:val="000000" w:themeColor="text1"/>
                <w:sz w:val="20"/>
                <w:szCs w:val="20"/>
                <w:lang w:val="ro-MD"/>
              </w:rPr>
              <w:t>II</w:t>
            </w:r>
            <w:r w:rsidRPr="00F05A1A">
              <w:rPr>
                <w:rFonts w:ascii="Times New Roman" w:hAnsi="Times New Roman" w:cs="Times New Roman"/>
                <w:color w:val="000000" w:themeColor="text1"/>
                <w:sz w:val="20"/>
                <w:szCs w:val="20"/>
                <w:lang w:val="ro-MD"/>
              </w:rPr>
              <w:t xml:space="preserve"> – </w:t>
            </w:r>
            <w:r w:rsidRPr="00F05A1A">
              <w:rPr>
                <w:rFonts w:ascii="Times New Roman" w:hAnsi="Times New Roman" w:cs="Times New Roman"/>
                <w:color w:val="000000" w:themeColor="text1"/>
                <w:sz w:val="20"/>
                <w:szCs w:val="20"/>
                <w:shd w:val="clear" w:color="auto" w:fill="FFFFFF"/>
                <w:lang w:val="pt-BR"/>
              </w:rPr>
              <w:t>Tabelul de la capitolul 1 din anexa la Legea nr. 131/2012 privind controlul de stat asupra activității de întreprinzător, cu modificările ulterioare, se modifică după cum urmează:</w:t>
            </w:r>
          </w:p>
          <w:p w14:paraId="767A3A4B" w14:textId="770B2A60" w:rsidR="001154E8" w:rsidRPr="00F05A1A" w:rsidRDefault="001154E8" w:rsidP="00E22AB0">
            <w:pPr>
              <w:spacing w:after="60"/>
              <w:jc w:val="both"/>
              <w:rPr>
                <w:rFonts w:ascii="Times New Roman" w:hAnsi="Times New Roman" w:cs="Times New Roman"/>
                <w:color w:val="000000" w:themeColor="text1"/>
                <w:sz w:val="20"/>
                <w:szCs w:val="20"/>
                <w:shd w:val="clear" w:color="auto" w:fill="FFFFFF"/>
                <w:lang w:val="ro-RO"/>
              </w:rPr>
            </w:pPr>
            <w:r w:rsidRPr="00F05A1A">
              <w:rPr>
                <w:rFonts w:ascii="Times New Roman" w:hAnsi="Times New Roman" w:cs="Times New Roman"/>
                <w:b/>
                <w:bCs/>
                <w:color w:val="000000" w:themeColor="text1"/>
                <w:sz w:val="20"/>
                <w:szCs w:val="20"/>
                <w:shd w:val="clear" w:color="auto" w:fill="FFFFFF"/>
                <w:lang w:val="pt-BR"/>
              </w:rPr>
              <w:t>la poziția 5 coloana a treia,</w:t>
            </w:r>
            <w:r w:rsidRPr="00F05A1A">
              <w:rPr>
                <w:rFonts w:ascii="Times New Roman" w:hAnsi="Times New Roman" w:cs="Times New Roman"/>
                <w:color w:val="000000" w:themeColor="text1"/>
                <w:sz w:val="20"/>
                <w:szCs w:val="20"/>
                <w:shd w:val="clear" w:color="auto" w:fill="FFFFFF"/>
                <w:lang w:val="pt-BR"/>
              </w:rPr>
              <w:t xml:space="preserve"> va avea următorul cuprins:</w:t>
            </w:r>
          </w:p>
        </w:tc>
        <w:tc>
          <w:tcPr>
            <w:tcW w:w="5352" w:type="dxa"/>
          </w:tcPr>
          <w:tbl>
            <w:tblPr>
              <w:tblpPr w:leftFromText="180" w:rightFromText="180" w:vertAnchor="page"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081"/>
              <w:gridCol w:w="2677"/>
            </w:tblGrid>
            <w:tr w:rsidR="00AF6674" w:rsidRPr="00032C10" w14:paraId="1B928483" w14:textId="77777777" w:rsidTr="0099738F">
              <w:tc>
                <w:tcPr>
                  <w:tcW w:w="359" w:type="pct"/>
                  <w:tcBorders>
                    <w:top w:val="single" w:sz="4" w:space="0" w:color="auto"/>
                    <w:left w:val="single" w:sz="4" w:space="0" w:color="auto"/>
                    <w:bottom w:val="single" w:sz="4" w:space="0" w:color="auto"/>
                    <w:right w:val="single" w:sz="4" w:space="0" w:color="auto"/>
                  </w:tcBorders>
                  <w:hideMark/>
                </w:tcPr>
                <w:p w14:paraId="1AF2BC32" w14:textId="77777777" w:rsidR="001154E8" w:rsidRPr="00AF6674" w:rsidRDefault="001154E8" w:rsidP="00E22AB0">
                  <w:pPr>
                    <w:ind w:right="-252" w:firstLine="1"/>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color w:val="000000" w:themeColor="text1"/>
                      <w:sz w:val="16"/>
                      <w:szCs w:val="16"/>
                      <w:lang w:val="ro-RO" w:eastAsia="ro-RO"/>
                    </w:rPr>
                    <w:t xml:space="preserve">  5.</w:t>
                  </w:r>
                </w:p>
              </w:tc>
              <w:tc>
                <w:tcPr>
                  <w:tcW w:w="2030" w:type="pct"/>
                  <w:tcBorders>
                    <w:top w:val="single" w:sz="4" w:space="0" w:color="auto"/>
                    <w:left w:val="single" w:sz="4" w:space="0" w:color="auto"/>
                    <w:bottom w:val="single" w:sz="4" w:space="0" w:color="auto"/>
                    <w:right w:val="single" w:sz="4" w:space="0" w:color="auto"/>
                  </w:tcBorders>
                  <w:hideMark/>
                </w:tcPr>
                <w:p w14:paraId="6D2A856E" w14:textId="77777777" w:rsidR="001154E8" w:rsidRPr="00AF6674" w:rsidRDefault="001154E8" w:rsidP="00E22AB0">
                  <w:pPr>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color w:val="000000" w:themeColor="text1"/>
                      <w:sz w:val="16"/>
                      <w:szCs w:val="16"/>
                      <w:lang w:val="ro-RO" w:eastAsia="ro-RO"/>
                    </w:rPr>
                    <w:t xml:space="preserve">Inspectoratul pentru </w:t>
                  </w:r>
                  <w:proofErr w:type="spellStart"/>
                  <w:r w:rsidRPr="00AF6674">
                    <w:rPr>
                      <w:rFonts w:ascii="Times New Roman" w:eastAsia="Calibri" w:hAnsi="Times New Roman" w:cs="Times New Roman"/>
                      <w:color w:val="000000" w:themeColor="text1"/>
                      <w:sz w:val="16"/>
                      <w:szCs w:val="16"/>
                      <w:lang w:val="ro-RO" w:eastAsia="ro-RO"/>
                    </w:rPr>
                    <w:t>Protecţia</w:t>
                  </w:r>
                  <w:proofErr w:type="spellEnd"/>
                  <w:r w:rsidRPr="00AF6674">
                    <w:rPr>
                      <w:rFonts w:ascii="Times New Roman" w:eastAsia="Calibri" w:hAnsi="Times New Roman" w:cs="Times New Roman"/>
                      <w:color w:val="000000" w:themeColor="text1"/>
                      <w:sz w:val="16"/>
                      <w:szCs w:val="16"/>
                      <w:lang w:val="ro-RO" w:eastAsia="ro-RO"/>
                    </w:rPr>
                    <w:t xml:space="preserve"> Mediului</w:t>
                  </w:r>
                </w:p>
              </w:tc>
              <w:tc>
                <w:tcPr>
                  <w:tcW w:w="2611" w:type="pct"/>
                  <w:tcBorders>
                    <w:top w:val="single" w:sz="4" w:space="0" w:color="auto"/>
                    <w:left w:val="single" w:sz="4" w:space="0" w:color="auto"/>
                    <w:bottom w:val="single" w:sz="4" w:space="0" w:color="auto"/>
                    <w:right w:val="single" w:sz="4" w:space="0" w:color="auto"/>
                  </w:tcBorders>
                  <w:hideMark/>
                </w:tcPr>
                <w:p w14:paraId="134DC0CE" w14:textId="77777777" w:rsidR="001154E8" w:rsidRPr="00AF6674" w:rsidRDefault="001154E8" w:rsidP="00E22AB0">
                  <w:pPr>
                    <w:jc w:val="both"/>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color w:val="000000" w:themeColor="text1"/>
                      <w:sz w:val="16"/>
                      <w:szCs w:val="16"/>
                      <w:lang w:val="ro-RO" w:eastAsia="ro-RO"/>
                    </w:rPr>
                    <w:t>Protecția mediului, aerului atmosferic, florei, faunei, resurselor forestiere, piscicole, acvatice, solului, utilizarea subsolului și resurselor naturale.</w:t>
                  </w:r>
                </w:p>
                <w:p w14:paraId="28EA4B6C" w14:textId="77777777" w:rsidR="001154E8" w:rsidRPr="00AF6674" w:rsidRDefault="001154E8" w:rsidP="00E22AB0">
                  <w:pPr>
                    <w:jc w:val="both"/>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i/>
                      <w:iCs/>
                      <w:color w:val="000000" w:themeColor="text1"/>
                      <w:sz w:val="16"/>
                      <w:szCs w:val="16"/>
                      <w:lang w:val="ro-RO" w:eastAsia="ro-RO"/>
                    </w:rPr>
                    <w:t>Controlul și supravegherea de stat</w:t>
                  </w:r>
                  <w:r w:rsidRPr="00AF6674">
                    <w:rPr>
                      <w:rFonts w:ascii="Times New Roman" w:eastAsia="Calibri" w:hAnsi="Times New Roman" w:cs="Times New Roman"/>
                      <w:color w:val="000000" w:themeColor="text1"/>
                      <w:sz w:val="16"/>
                      <w:szCs w:val="16"/>
                      <w:lang w:val="ro-RO" w:eastAsia="ro-RO"/>
                    </w:rPr>
                    <w:t xml:space="preserve"> a gestionării și transferului deșeurilor, inclusiv în aspectul transfrontalier.</w:t>
                  </w:r>
                </w:p>
                <w:p w14:paraId="3F5C24A2" w14:textId="77777777" w:rsidR="001154E8" w:rsidRPr="00AF6674" w:rsidRDefault="001154E8" w:rsidP="00E22AB0">
                  <w:pPr>
                    <w:jc w:val="both"/>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i/>
                      <w:iCs/>
                      <w:color w:val="000000" w:themeColor="text1"/>
                      <w:sz w:val="16"/>
                      <w:szCs w:val="16"/>
                      <w:lang w:val="ro-RO" w:eastAsia="ro-RO"/>
                    </w:rPr>
                    <w:t>Controlul și supravegherea de stat</w:t>
                  </w:r>
                  <w:r w:rsidRPr="00AF6674">
                    <w:rPr>
                      <w:rFonts w:ascii="Times New Roman" w:eastAsia="Calibri" w:hAnsi="Times New Roman" w:cs="Times New Roman"/>
                      <w:color w:val="000000" w:themeColor="text1"/>
                      <w:sz w:val="16"/>
                      <w:szCs w:val="16"/>
                      <w:lang w:val="ro-RO" w:eastAsia="ro-RO"/>
                    </w:rPr>
                    <w:t xml:space="preserve"> a gestionării substanțelor, amestecurilor, produselor chimice periculoase și articolelor cu conținutul acestora, precum și respectării cerințelor de autorizare, înregistrare, restricționare, clasificare, etichetare, ambalare, depozitare, comercializare și export/import ale acestora.</w:t>
                  </w:r>
                </w:p>
                <w:p w14:paraId="4CF62FBF" w14:textId="77777777" w:rsidR="001154E8" w:rsidRPr="00AF6674" w:rsidRDefault="001154E8" w:rsidP="00E22AB0">
                  <w:pPr>
                    <w:jc w:val="both"/>
                    <w:rPr>
                      <w:rFonts w:ascii="Times New Roman" w:eastAsia="Calibri" w:hAnsi="Times New Roman" w:cs="Times New Roman"/>
                      <w:color w:val="000000" w:themeColor="text1"/>
                      <w:sz w:val="16"/>
                      <w:szCs w:val="16"/>
                      <w:lang w:val="ro-RO" w:eastAsia="ro-RO"/>
                    </w:rPr>
                  </w:pPr>
                  <w:r w:rsidRPr="00AF6674">
                    <w:rPr>
                      <w:rFonts w:ascii="Times New Roman" w:eastAsia="Calibri" w:hAnsi="Times New Roman" w:cs="Times New Roman"/>
                      <w:i/>
                      <w:iCs/>
                      <w:color w:val="000000" w:themeColor="text1"/>
                      <w:sz w:val="16"/>
                      <w:szCs w:val="16"/>
                      <w:lang w:val="ro-RO" w:eastAsia="ro-RO"/>
                    </w:rPr>
                    <w:t xml:space="preserve">Supravegherea </w:t>
                  </w:r>
                  <w:proofErr w:type="spellStart"/>
                  <w:r w:rsidRPr="00AF6674">
                    <w:rPr>
                      <w:rFonts w:ascii="Times New Roman" w:eastAsia="Calibri" w:hAnsi="Times New Roman" w:cs="Times New Roman"/>
                      <w:i/>
                      <w:iCs/>
                      <w:color w:val="000000" w:themeColor="text1"/>
                      <w:sz w:val="16"/>
                      <w:szCs w:val="16"/>
                      <w:lang w:val="ro-RO" w:eastAsia="ro-RO"/>
                    </w:rPr>
                    <w:t>pieţei</w:t>
                  </w:r>
                  <w:proofErr w:type="spellEnd"/>
                  <w:r w:rsidRPr="00AF6674">
                    <w:rPr>
                      <w:rFonts w:ascii="Times New Roman" w:eastAsia="Calibri" w:hAnsi="Times New Roman" w:cs="Times New Roman"/>
                      <w:i/>
                      <w:iCs/>
                      <w:color w:val="000000" w:themeColor="text1"/>
                      <w:sz w:val="16"/>
                      <w:szCs w:val="16"/>
                      <w:lang w:val="ro-RO" w:eastAsia="ro-RO"/>
                    </w:rPr>
                    <w:t xml:space="preserve"> privind</w:t>
                  </w:r>
                  <w:r w:rsidRPr="00AF6674">
                    <w:rPr>
                      <w:rFonts w:ascii="Times New Roman" w:eastAsia="Calibri" w:hAnsi="Times New Roman" w:cs="Times New Roman"/>
                      <w:color w:val="000000" w:themeColor="text1"/>
                      <w:sz w:val="16"/>
                      <w:szCs w:val="16"/>
                      <w:lang w:val="ro-RO" w:eastAsia="ro-RO"/>
                    </w:rPr>
                    <w:t xml:space="preserve">: Ambalajele </w:t>
                  </w:r>
                  <w:proofErr w:type="spellStart"/>
                  <w:r w:rsidRPr="00AF6674">
                    <w:rPr>
                      <w:rFonts w:ascii="Times New Roman" w:eastAsia="Calibri" w:hAnsi="Times New Roman" w:cs="Times New Roman"/>
                      <w:color w:val="000000" w:themeColor="text1"/>
                      <w:sz w:val="16"/>
                      <w:szCs w:val="16"/>
                      <w:lang w:val="ro-RO" w:eastAsia="ro-RO"/>
                    </w:rPr>
                    <w:t>şi</w:t>
                  </w:r>
                  <w:proofErr w:type="spellEnd"/>
                  <w:r w:rsidRPr="00AF6674">
                    <w:rPr>
                      <w:rFonts w:ascii="Times New Roman" w:eastAsia="Calibri" w:hAnsi="Times New Roman" w:cs="Times New Roman"/>
                      <w:color w:val="000000" w:themeColor="text1"/>
                      <w:sz w:val="16"/>
                      <w:szCs w:val="16"/>
                      <w:lang w:val="ro-RO" w:eastAsia="ro-RO"/>
                    </w:rPr>
                    <w:t xml:space="preserve"> </w:t>
                  </w:r>
                  <w:proofErr w:type="spellStart"/>
                  <w:r w:rsidRPr="00AF6674">
                    <w:rPr>
                      <w:rFonts w:ascii="Times New Roman" w:eastAsia="Calibri" w:hAnsi="Times New Roman" w:cs="Times New Roman"/>
                      <w:color w:val="000000" w:themeColor="text1"/>
                      <w:sz w:val="16"/>
                      <w:szCs w:val="16"/>
                      <w:lang w:val="ro-RO" w:eastAsia="ro-RO"/>
                    </w:rPr>
                    <w:t>deşeurile</w:t>
                  </w:r>
                  <w:proofErr w:type="spellEnd"/>
                  <w:r w:rsidRPr="00AF6674">
                    <w:rPr>
                      <w:rFonts w:ascii="Times New Roman" w:eastAsia="Calibri" w:hAnsi="Times New Roman" w:cs="Times New Roman"/>
                      <w:color w:val="000000" w:themeColor="text1"/>
                      <w:sz w:val="16"/>
                      <w:szCs w:val="16"/>
                      <w:lang w:val="ro-RO" w:eastAsia="ro-RO"/>
                    </w:rPr>
                    <w:t xml:space="preserve"> de ambalaje; </w:t>
                  </w:r>
                  <w:r w:rsidRPr="00AF6674">
                    <w:rPr>
                      <w:rFonts w:ascii="Times New Roman" w:eastAsia="Calibri" w:hAnsi="Times New Roman" w:cs="Times New Roman"/>
                      <w:color w:val="000000" w:themeColor="text1"/>
                      <w:sz w:val="16"/>
                      <w:szCs w:val="16"/>
                      <w:lang w:val="ro-RO" w:eastAsia="ro-RO"/>
                    </w:rPr>
                    <w:lastRenderedPageBreak/>
                    <w:t>Baterii și acumulatori și deșeurile de baterii și acumulatori; Vehicule și vehiculele scoase din uz; Uleiuri și uleiurile uzate; S</w:t>
                  </w:r>
                  <w:r w:rsidRPr="00AF6674">
                    <w:rPr>
                      <w:rFonts w:ascii="Times New Roman" w:hAnsi="Times New Roman" w:cs="Times New Roman"/>
                      <w:color w:val="000000" w:themeColor="text1"/>
                      <w:sz w:val="16"/>
                      <w:szCs w:val="16"/>
                      <w:shd w:val="clear" w:color="auto" w:fill="FFFFFF"/>
                      <w:lang w:val="ro-RO"/>
                    </w:rPr>
                    <w:t xml:space="preserve">ubstanțe și produse care diminuează stratul de ozon; Gazele fluorurate cu efectul de seră, articolele cu conținutul acestora și deșeurile acestora; mercur, compușii de mercur, produsele și articolele care conțin mercur și compușii de mercur,  și deșeurile acestora; poluanții organici persistenți, produsele și articolele care conțin poluanții organici persistenți și deșeurile acestora; metale feroase și neferoase, inclusiv cele care sunt grele, reziduurile și deșeurile acestora; </w:t>
                  </w:r>
                  <w:r w:rsidRPr="00AF6674">
                    <w:rPr>
                      <w:rFonts w:ascii="Times New Roman" w:hAnsi="Times New Roman" w:cs="Times New Roman"/>
                      <w:color w:val="000000" w:themeColor="text1"/>
                      <w:sz w:val="16"/>
                      <w:szCs w:val="16"/>
                      <w:lang w:val="ro-RO"/>
                    </w:rPr>
                    <w:t>Vopsele, lacuri și produse de refinisare a vehiculelor (limitarea emisiilor de compuși organici volatili cauzate de solvenți organici în produsele menționate, conținutului metalelor grele și compușilor acestora și a altor substanțe periculoase); Azbest, produsele cu conținut de azbest și deșeurile acestora; Detergenți și deșeurile de detergenți etc.</w:t>
                  </w:r>
                </w:p>
              </w:tc>
            </w:tr>
          </w:tbl>
          <w:p w14:paraId="1325D326" w14:textId="77777777" w:rsidR="001154E8" w:rsidRPr="000C26B4" w:rsidRDefault="001154E8" w:rsidP="00E22AB0">
            <w:pPr>
              <w:jc w:val="center"/>
              <w:rPr>
                <w:rFonts w:ascii="Times New Roman" w:hAnsi="Times New Roman" w:cs="Times New Roman"/>
                <w:sz w:val="20"/>
                <w:szCs w:val="20"/>
                <w:lang w:val="ro-RO"/>
              </w:rPr>
            </w:pPr>
          </w:p>
        </w:tc>
      </w:tr>
      <w:tr w:rsidR="00032C10" w:rsidRPr="00032C10" w14:paraId="51D9E04C" w14:textId="77777777" w:rsidTr="00D927F8">
        <w:trPr>
          <w:trHeight w:val="1557"/>
        </w:trPr>
        <w:tc>
          <w:tcPr>
            <w:tcW w:w="14673" w:type="dxa"/>
            <w:gridSpan w:val="4"/>
          </w:tcPr>
          <w:p w14:paraId="69D3D914" w14:textId="77777777" w:rsidR="00032C10" w:rsidRDefault="00032C10" w:rsidP="00032C10">
            <w:pPr>
              <w:spacing w:after="60"/>
              <w:ind w:firstLine="708"/>
              <w:jc w:val="both"/>
              <w:rPr>
                <w:b/>
                <w:bCs/>
                <w:color w:val="FF0000"/>
                <w:sz w:val="28"/>
                <w:szCs w:val="28"/>
                <w:lang w:val="ro-MD"/>
              </w:rPr>
            </w:pPr>
          </w:p>
          <w:p w14:paraId="3D7F983C" w14:textId="3073E98F" w:rsidR="00032C10" w:rsidRPr="00032C10" w:rsidRDefault="00032C10" w:rsidP="00032C10">
            <w:pPr>
              <w:ind w:firstLine="708"/>
              <w:jc w:val="both"/>
              <w:rPr>
                <w:rFonts w:ascii="Times New Roman" w:hAnsi="Times New Roman" w:cs="Times New Roman"/>
                <w:color w:val="333333"/>
                <w:sz w:val="20"/>
                <w:szCs w:val="20"/>
                <w:shd w:val="clear" w:color="auto" w:fill="FFFFFF"/>
                <w:lang w:val="ro-MD"/>
              </w:rPr>
            </w:pPr>
            <w:r w:rsidRPr="00E14128">
              <w:rPr>
                <w:rFonts w:ascii="Times New Roman" w:hAnsi="Times New Roman" w:cs="Times New Roman"/>
                <w:b/>
                <w:bCs/>
                <w:sz w:val="20"/>
                <w:szCs w:val="20"/>
                <w:lang w:val="ro-MD"/>
              </w:rPr>
              <w:t>Art. IV</w:t>
            </w:r>
            <w:r w:rsidRPr="00E14128">
              <w:rPr>
                <w:rFonts w:ascii="Times New Roman" w:hAnsi="Times New Roman" w:cs="Times New Roman"/>
                <w:sz w:val="20"/>
                <w:szCs w:val="20"/>
                <w:lang w:val="ro-MD"/>
              </w:rPr>
              <w:t xml:space="preserve"> –</w:t>
            </w:r>
            <w:r w:rsidRPr="00E14128">
              <w:rPr>
                <w:rFonts w:ascii="Times New Roman" w:hAnsi="Times New Roman" w:cs="Times New Roman"/>
                <w:sz w:val="20"/>
                <w:szCs w:val="20"/>
                <w:shd w:val="clear" w:color="auto" w:fill="FFFFFF"/>
                <w:lang w:val="ro-MD"/>
              </w:rPr>
              <w:t xml:space="preserve"> </w:t>
            </w:r>
            <w:r w:rsidRPr="00032C10">
              <w:rPr>
                <w:rFonts w:ascii="Times New Roman" w:hAnsi="Times New Roman" w:cs="Times New Roman"/>
                <w:sz w:val="20"/>
                <w:szCs w:val="20"/>
                <w:shd w:val="clear" w:color="auto" w:fill="FFFFFF"/>
                <w:lang w:val="ro-MD"/>
              </w:rPr>
              <w:t>(1)</w:t>
            </w:r>
            <w:r w:rsidRPr="00032C10">
              <w:rPr>
                <w:rFonts w:ascii="Times New Roman" w:hAnsi="Times New Roman" w:cs="Times New Roman"/>
                <w:b/>
                <w:bCs/>
                <w:sz w:val="20"/>
                <w:szCs w:val="20"/>
                <w:shd w:val="clear" w:color="auto" w:fill="FFFFFF"/>
                <w:lang w:val="ro-MD"/>
              </w:rPr>
              <w:t xml:space="preserve"> </w:t>
            </w:r>
            <w:r w:rsidRPr="00032C10">
              <w:rPr>
                <w:rFonts w:ascii="Times New Roman" w:hAnsi="Times New Roman" w:cs="Times New Roman"/>
                <w:color w:val="333333"/>
                <w:sz w:val="20"/>
                <w:szCs w:val="20"/>
                <w:shd w:val="clear" w:color="auto" w:fill="FFFFFF"/>
                <w:lang w:val="ro-MD"/>
              </w:rPr>
              <w:t>Prezenta lege intră în vigoare la data publicării în Monitorul Oficial al Republicii Moldova.</w:t>
            </w:r>
          </w:p>
          <w:p w14:paraId="63000884" w14:textId="77777777" w:rsidR="00032C10" w:rsidRPr="00032C10" w:rsidRDefault="00032C10" w:rsidP="00032C10">
            <w:pPr>
              <w:ind w:firstLine="708"/>
              <w:jc w:val="both"/>
              <w:rPr>
                <w:rFonts w:ascii="Times New Roman" w:hAnsi="Times New Roman" w:cs="Times New Roman"/>
                <w:color w:val="333333"/>
                <w:sz w:val="20"/>
                <w:szCs w:val="20"/>
                <w:shd w:val="clear" w:color="auto" w:fill="FFFFFF"/>
                <w:lang w:val="ro-MD"/>
              </w:rPr>
            </w:pPr>
            <w:r w:rsidRPr="00032C10">
              <w:rPr>
                <w:rFonts w:ascii="Times New Roman" w:hAnsi="Times New Roman" w:cs="Times New Roman"/>
                <w:color w:val="333333"/>
                <w:sz w:val="20"/>
                <w:szCs w:val="20"/>
                <w:shd w:val="clear" w:color="auto" w:fill="FFFFFF"/>
                <w:lang w:val="ro-MD"/>
              </w:rPr>
              <w:t>(2) Guvernul, în termen de 9 luni de la data intrării în vigoare a prezentei legi, va aduce actele sale normative în concordanță cu aceasta.</w:t>
            </w:r>
          </w:p>
          <w:p w14:paraId="13539E2D" w14:textId="77777777" w:rsidR="00032C10" w:rsidRPr="00032C10" w:rsidRDefault="00032C10" w:rsidP="00032C10">
            <w:pPr>
              <w:ind w:firstLine="708"/>
              <w:jc w:val="both"/>
              <w:rPr>
                <w:rFonts w:ascii="Times New Roman" w:hAnsi="Times New Roman" w:cs="Times New Roman"/>
                <w:color w:val="333333"/>
                <w:sz w:val="20"/>
                <w:szCs w:val="20"/>
                <w:shd w:val="clear" w:color="auto" w:fill="FFFFFF"/>
                <w:lang w:val="ro-MD"/>
              </w:rPr>
            </w:pPr>
            <w:r w:rsidRPr="00032C10">
              <w:rPr>
                <w:rFonts w:ascii="Times New Roman" w:hAnsi="Times New Roman" w:cs="Times New Roman"/>
                <w:color w:val="333333"/>
                <w:sz w:val="20"/>
                <w:szCs w:val="20"/>
                <w:shd w:val="clear" w:color="auto" w:fill="FFFFFF"/>
                <w:lang w:val="ro-MD"/>
              </w:rPr>
              <w:t xml:space="preserve">(3) Ministerul Mediului, în termen de 9 luni de la data intrării în vigoare a prezentei legi, va aproba Instrucțiunea </w:t>
            </w:r>
            <w:r w:rsidRPr="00032C10">
              <w:rPr>
                <w:rFonts w:ascii="Times New Roman" w:hAnsi="Times New Roman" w:cs="Times New Roman"/>
                <w:sz w:val="20"/>
                <w:szCs w:val="20"/>
                <w:lang w:val="ro-MD"/>
              </w:rPr>
              <w:t>cu privire la completarea Fișei cu date de Securitate.</w:t>
            </w:r>
          </w:p>
          <w:p w14:paraId="09E7DF3F" w14:textId="77777777" w:rsidR="00032C10" w:rsidRPr="00032C10" w:rsidRDefault="00032C10" w:rsidP="00032C10">
            <w:pPr>
              <w:jc w:val="both"/>
              <w:rPr>
                <w:rFonts w:ascii="Times New Roman" w:hAnsi="Times New Roman" w:cs="Times New Roman"/>
                <w:color w:val="333333"/>
                <w:sz w:val="20"/>
                <w:szCs w:val="20"/>
                <w:shd w:val="clear" w:color="auto" w:fill="FFFFFF"/>
                <w:lang w:val="ro-MD"/>
              </w:rPr>
            </w:pPr>
          </w:p>
          <w:p w14:paraId="46053BF4" w14:textId="77777777" w:rsidR="00032C10" w:rsidRPr="00032C10" w:rsidRDefault="00032C10" w:rsidP="00E22AB0">
            <w:pPr>
              <w:ind w:right="-252" w:firstLine="1"/>
              <w:rPr>
                <w:rFonts w:ascii="Times New Roman" w:eastAsia="Calibri" w:hAnsi="Times New Roman" w:cs="Times New Roman"/>
                <w:color w:val="000000" w:themeColor="text1"/>
                <w:sz w:val="16"/>
                <w:szCs w:val="16"/>
                <w:lang w:val="ro-MD" w:eastAsia="ro-RO"/>
              </w:rPr>
            </w:pPr>
          </w:p>
        </w:tc>
      </w:tr>
    </w:tbl>
    <w:p w14:paraId="4AFEDC5F" w14:textId="77777777" w:rsidR="00E22AB0" w:rsidRDefault="00E22AB0" w:rsidP="00E22AB0">
      <w:pPr>
        <w:spacing w:after="60"/>
        <w:rPr>
          <w:rFonts w:ascii="Times New Roman" w:hAnsi="Times New Roman" w:cs="Times New Roman"/>
          <w:sz w:val="24"/>
          <w:szCs w:val="24"/>
          <w:lang w:val="ro-MD"/>
        </w:rPr>
      </w:pPr>
    </w:p>
    <w:p w14:paraId="2DA581F7" w14:textId="77777777" w:rsidR="00E22AB0" w:rsidRDefault="00E22AB0" w:rsidP="00E22AB0">
      <w:pPr>
        <w:spacing w:after="60"/>
        <w:rPr>
          <w:rFonts w:ascii="Times New Roman" w:hAnsi="Times New Roman" w:cs="Times New Roman"/>
          <w:sz w:val="24"/>
          <w:szCs w:val="24"/>
          <w:lang w:val="ro-MD"/>
        </w:rPr>
      </w:pPr>
    </w:p>
    <w:p w14:paraId="29F53C70" w14:textId="77777777" w:rsidR="00E22AB0" w:rsidRDefault="00E22AB0" w:rsidP="00E22AB0">
      <w:pPr>
        <w:spacing w:after="60"/>
        <w:rPr>
          <w:rFonts w:ascii="Times New Roman" w:hAnsi="Times New Roman" w:cs="Times New Roman"/>
          <w:sz w:val="24"/>
          <w:szCs w:val="24"/>
          <w:lang w:val="ro-MD"/>
        </w:rPr>
      </w:pPr>
    </w:p>
    <w:p w14:paraId="18AFFD6E" w14:textId="77777777" w:rsidR="00E22AB0" w:rsidRDefault="00E22AB0" w:rsidP="00E22AB0">
      <w:pPr>
        <w:spacing w:after="60"/>
        <w:rPr>
          <w:rFonts w:ascii="Times New Roman" w:hAnsi="Times New Roman" w:cs="Times New Roman"/>
          <w:sz w:val="24"/>
          <w:szCs w:val="24"/>
          <w:lang w:val="ro-MD"/>
        </w:rPr>
      </w:pPr>
    </w:p>
    <w:p w14:paraId="54987B36" w14:textId="77777777" w:rsidR="00A24612" w:rsidRDefault="00A24612" w:rsidP="00E22AB0">
      <w:pPr>
        <w:spacing w:after="60"/>
        <w:jc w:val="right"/>
        <w:rPr>
          <w:rFonts w:ascii="Times New Roman" w:hAnsi="Times New Roman" w:cs="Times New Roman"/>
          <w:sz w:val="24"/>
          <w:szCs w:val="24"/>
          <w:lang w:val="ro-MD"/>
        </w:rPr>
      </w:pPr>
    </w:p>
    <w:p w14:paraId="6B9C3145" w14:textId="77777777" w:rsidR="001F3FC5" w:rsidRDefault="001F3FC5" w:rsidP="00E22AB0">
      <w:pPr>
        <w:spacing w:after="60"/>
        <w:jc w:val="right"/>
        <w:rPr>
          <w:rFonts w:ascii="Times New Roman" w:hAnsi="Times New Roman" w:cs="Times New Roman"/>
          <w:sz w:val="24"/>
          <w:szCs w:val="24"/>
          <w:lang w:val="ro-MD"/>
        </w:rPr>
      </w:pPr>
    </w:p>
    <w:p w14:paraId="0B40C0B6" w14:textId="3615564A" w:rsidR="00E22AB0" w:rsidRPr="00297F26" w:rsidRDefault="00297F26" w:rsidP="00E22AB0">
      <w:pPr>
        <w:spacing w:after="60"/>
        <w:jc w:val="right"/>
        <w:rPr>
          <w:rFonts w:ascii="Times New Roman" w:hAnsi="Times New Roman" w:cs="Times New Roman"/>
          <w:sz w:val="24"/>
          <w:szCs w:val="24"/>
          <w:lang w:val="ro-MD"/>
        </w:rPr>
      </w:pPr>
      <w:r w:rsidRPr="00297F26">
        <w:rPr>
          <w:rFonts w:ascii="Times New Roman" w:hAnsi="Times New Roman" w:cs="Times New Roman"/>
          <w:sz w:val="24"/>
          <w:szCs w:val="24"/>
          <w:lang w:val="ro-MD"/>
        </w:rPr>
        <w:lastRenderedPageBreak/>
        <w:t xml:space="preserve">„Anexă </w:t>
      </w:r>
      <w:r w:rsidRPr="00297F26">
        <w:rPr>
          <w:rFonts w:ascii="Times New Roman" w:hAnsi="Times New Roman" w:cs="Times New Roman"/>
          <w:sz w:val="24"/>
          <w:szCs w:val="24"/>
          <w:shd w:val="clear" w:color="auto" w:fill="FFFFFF"/>
          <w:lang w:val="ro-MD"/>
        </w:rPr>
        <w:t>nr. 2</w:t>
      </w:r>
      <w:r w:rsidRPr="00297F26">
        <w:rPr>
          <w:rFonts w:ascii="Times New Roman" w:hAnsi="Times New Roman" w:cs="Times New Roman"/>
          <w:sz w:val="24"/>
          <w:szCs w:val="24"/>
          <w:shd w:val="clear" w:color="auto" w:fill="FFFFFF"/>
          <w:vertAlign w:val="superscript"/>
          <w:lang w:val="ro-MD"/>
        </w:rPr>
        <w:t>1</w:t>
      </w:r>
    </w:p>
    <w:p w14:paraId="1BF27AE2" w14:textId="2BF72532" w:rsidR="00297F26" w:rsidRPr="00297F26" w:rsidRDefault="00DD0C3E" w:rsidP="00297F26">
      <w:pPr>
        <w:pStyle w:val="10"/>
        <w:keepNext/>
        <w:keepLines/>
        <w:shd w:val="clear" w:color="auto" w:fill="auto"/>
        <w:spacing w:after="80" w:line="240" w:lineRule="exact"/>
        <w:ind w:right="23"/>
        <w:rPr>
          <w:rFonts w:ascii="Times New Roman" w:hAnsi="Times New Roman" w:cs="Times New Roman"/>
          <w:sz w:val="24"/>
          <w:szCs w:val="24"/>
          <w:lang w:val="ro-MD"/>
        </w:rPr>
      </w:pPr>
      <w:r>
        <w:rPr>
          <w:rFonts w:ascii="Times New Roman" w:hAnsi="Times New Roman" w:cs="Times New Roman"/>
          <w:sz w:val="24"/>
          <w:szCs w:val="24"/>
          <w:lang w:val="ro-MD"/>
        </w:rPr>
        <w:t xml:space="preserve">ELEMENTELE DIE CUPRINS  A </w:t>
      </w:r>
      <w:r w:rsidR="00297F26" w:rsidRPr="00297F26">
        <w:rPr>
          <w:rFonts w:ascii="Times New Roman" w:hAnsi="Times New Roman" w:cs="Times New Roman"/>
          <w:sz w:val="24"/>
          <w:szCs w:val="24"/>
          <w:lang w:val="ro-MD"/>
        </w:rPr>
        <w:t>FIŞ</w:t>
      </w:r>
      <w:r>
        <w:rPr>
          <w:rFonts w:ascii="Times New Roman" w:hAnsi="Times New Roman" w:cs="Times New Roman"/>
          <w:sz w:val="24"/>
          <w:szCs w:val="24"/>
          <w:lang w:val="ro-MD"/>
        </w:rPr>
        <w:t>EI</w:t>
      </w:r>
      <w:r w:rsidR="00297F26" w:rsidRPr="00297F26">
        <w:rPr>
          <w:rFonts w:ascii="Times New Roman" w:hAnsi="Times New Roman" w:cs="Times New Roman"/>
          <w:sz w:val="24"/>
          <w:szCs w:val="24"/>
          <w:lang w:val="ro-MD"/>
        </w:rPr>
        <w:t xml:space="preserve"> CU DATE DE SECURITATE</w:t>
      </w:r>
    </w:p>
    <w:p w14:paraId="4060F09D" w14:textId="77777777" w:rsidR="00297F26" w:rsidRPr="00297F26" w:rsidRDefault="00297F26" w:rsidP="00235107">
      <w:pPr>
        <w:spacing w:after="300"/>
        <w:ind w:right="20"/>
        <w:jc w:val="center"/>
        <w:rPr>
          <w:rFonts w:ascii="Times New Roman" w:hAnsi="Times New Roman" w:cs="Times New Roman"/>
          <w:sz w:val="24"/>
          <w:szCs w:val="24"/>
          <w:lang w:val="ro-MD"/>
        </w:rPr>
      </w:pPr>
      <w:r w:rsidRPr="00297F26">
        <w:rPr>
          <w:rFonts w:ascii="Times New Roman" w:hAnsi="Times New Roman" w:cs="Times New Roman"/>
          <w:sz w:val="24"/>
          <w:szCs w:val="24"/>
          <w:lang w:val="ro-MD"/>
        </w:rPr>
        <w:t>_____________________________________________________________________________</w:t>
      </w:r>
    </w:p>
    <w:p w14:paraId="61FB9FEF" w14:textId="77777777" w:rsidR="00297F26" w:rsidRPr="00297F26" w:rsidRDefault="00297F26" w:rsidP="00297F26">
      <w:pPr>
        <w:spacing w:after="80"/>
        <w:jc w:val="center"/>
        <w:rPr>
          <w:rFonts w:ascii="Times New Roman" w:hAnsi="Times New Roman" w:cs="Times New Roman"/>
          <w:b/>
          <w:bCs/>
          <w:sz w:val="24"/>
          <w:szCs w:val="24"/>
          <w:shd w:val="clear" w:color="auto" w:fill="FFFFFF"/>
          <w:lang w:val="pt-BR"/>
        </w:rPr>
      </w:pPr>
      <w:r w:rsidRPr="00297F26">
        <w:rPr>
          <w:rFonts w:ascii="Times New Roman" w:hAnsi="Times New Roman" w:cs="Times New Roman"/>
          <w:b/>
          <w:bCs/>
          <w:sz w:val="24"/>
          <w:szCs w:val="24"/>
          <w:shd w:val="clear" w:color="auto" w:fill="FFFFFF"/>
          <w:lang w:val="pt-BR"/>
        </w:rPr>
        <w:t>Secțiunea 1</w:t>
      </w:r>
    </w:p>
    <w:p w14:paraId="0D33790E" w14:textId="4ED9048E" w:rsidR="00297F26" w:rsidRDefault="00297F26" w:rsidP="00297F26">
      <w:pPr>
        <w:spacing w:after="80"/>
        <w:jc w:val="center"/>
        <w:rPr>
          <w:rFonts w:ascii="Times New Roman" w:hAnsi="Times New Roman" w:cs="Times New Roman"/>
          <w:b/>
          <w:bCs/>
          <w:sz w:val="24"/>
          <w:szCs w:val="24"/>
          <w:shd w:val="clear" w:color="auto" w:fill="FFFFFF"/>
          <w:lang w:val="pt-BR"/>
        </w:rPr>
      </w:pPr>
      <w:r w:rsidRPr="00297F26">
        <w:rPr>
          <w:rFonts w:ascii="Times New Roman" w:hAnsi="Times New Roman" w:cs="Times New Roman"/>
          <w:b/>
          <w:bCs/>
          <w:sz w:val="24"/>
          <w:szCs w:val="24"/>
          <w:shd w:val="clear" w:color="auto" w:fill="FFFFFF"/>
          <w:lang w:val="pt-BR"/>
        </w:rPr>
        <w:t>Dispoziții generale</w:t>
      </w:r>
      <w:r w:rsidR="00032C10">
        <w:rPr>
          <w:rFonts w:ascii="Times New Roman" w:hAnsi="Times New Roman" w:cs="Times New Roman"/>
          <w:b/>
          <w:bCs/>
          <w:sz w:val="24"/>
          <w:szCs w:val="24"/>
          <w:shd w:val="clear" w:color="auto" w:fill="FFFFFF"/>
          <w:lang w:val="pt-BR"/>
        </w:rPr>
        <w:t xml:space="preserve"> </w:t>
      </w:r>
      <w:r w:rsidR="00032C10" w:rsidRPr="00C202D0">
        <w:rPr>
          <w:rFonts w:ascii="Times New Roman" w:hAnsi="Times New Roman" w:cs="Times New Roman"/>
          <w:sz w:val="24"/>
          <w:szCs w:val="24"/>
          <w:shd w:val="clear" w:color="auto" w:fill="FFFFFF"/>
          <w:lang w:val="pt-BR"/>
        </w:rPr>
        <w:t>(redat în tabel</w:t>
      </w:r>
      <w:r w:rsidR="00C202D0" w:rsidRPr="00C202D0">
        <w:rPr>
          <w:rFonts w:ascii="Times New Roman" w:hAnsi="Times New Roman" w:cs="Times New Roman"/>
          <w:sz w:val="24"/>
          <w:szCs w:val="24"/>
          <w:shd w:val="clear" w:color="auto" w:fill="FFFFFF"/>
          <w:lang w:val="pt-BR"/>
        </w:rPr>
        <w:t>ul comparativ</w:t>
      </w:r>
      <w:r w:rsidR="00032C10" w:rsidRPr="00C202D0">
        <w:rPr>
          <w:rFonts w:ascii="Times New Roman" w:hAnsi="Times New Roman" w:cs="Times New Roman"/>
          <w:sz w:val="24"/>
          <w:szCs w:val="24"/>
          <w:shd w:val="clear" w:color="auto" w:fill="FFFFFF"/>
          <w:lang w:val="pt-BR"/>
        </w:rPr>
        <w:t>)*</w:t>
      </w:r>
    </w:p>
    <w:p w14:paraId="1BF4BDE1" w14:textId="77777777" w:rsidR="00DD0C3E" w:rsidRPr="00DD0C3E" w:rsidRDefault="00DD0C3E" w:rsidP="00297F26">
      <w:pPr>
        <w:spacing w:after="80"/>
        <w:jc w:val="center"/>
        <w:rPr>
          <w:rFonts w:ascii="Times New Roman" w:hAnsi="Times New Roman" w:cs="Times New Roman"/>
          <w:b/>
          <w:bCs/>
          <w:sz w:val="24"/>
          <w:szCs w:val="24"/>
          <w:shd w:val="clear" w:color="auto" w:fill="FFFFFF"/>
          <w:lang w:val="ro-MD"/>
        </w:rPr>
      </w:pPr>
    </w:p>
    <w:p w14:paraId="5BFE9B1E" w14:textId="77777777" w:rsidR="00032C10" w:rsidRPr="00032C10" w:rsidRDefault="00032C10" w:rsidP="00032C10">
      <w:pPr>
        <w:spacing w:after="80"/>
        <w:jc w:val="center"/>
        <w:rPr>
          <w:rFonts w:ascii="Times New Roman" w:hAnsi="Times New Roman" w:cs="Times New Roman"/>
          <w:b/>
          <w:bCs/>
          <w:color w:val="000000"/>
          <w:sz w:val="28"/>
          <w:szCs w:val="28"/>
          <w:shd w:val="clear" w:color="auto" w:fill="FFFFFF"/>
          <w:lang w:val="ro-MD"/>
        </w:rPr>
      </w:pPr>
      <w:r w:rsidRPr="00032C10">
        <w:rPr>
          <w:rFonts w:ascii="Times New Roman" w:hAnsi="Times New Roman" w:cs="Times New Roman"/>
          <w:b/>
          <w:bCs/>
          <w:color w:val="000000"/>
          <w:sz w:val="28"/>
          <w:szCs w:val="28"/>
          <w:shd w:val="clear" w:color="auto" w:fill="FFFFFF"/>
          <w:lang w:val="ro-MD"/>
        </w:rPr>
        <w:t>Secțiunea a 2-a</w:t>
      </w:r>
    </w:p>
    <w:p w14:paraId="5191B406" w14:textId="77777777" w:rsidR="00032C10" w:rsidRPr="00032C10" w:rsidRDefault="00032C10" w:rsidP="00032C10">
      <w:pPr>
        <w:spacing w:after="80"/>
        <w:jc w:val="center"/>
        <w:rPr>
          <w:rFonts w:ascii="Times New Roman" w:hAnsi="Times New Roman" w:cs="Times New Roman"/>
          <w:b/>
          <w:bCs/>
          <w:sz w:val="28"/>
          <w:szCs w:val="28"/>
          <w:lang w:val="ro-MD"/>
        </w:rPr>
      </w:pPr>
      <w:r w:rsidRPr="00032C10">
        <w:rPr>
          <w:rFonts w:ascii="Times New Roman" w:hAnsi="Times New Roman" w:cs="Times New Roman"/>
          <w:b/>
          <w:bCs/>
          <w:sz w:val="28"/>
          <w:szCs w:val="28"/>
          <w:lang w:val="ro-MD"/>
        </w:rPr>
        <w:t xml:space="preserve">Elementele de cuprins ale Fișei cu date de securitate </w:t>
      </w:r>
    </w:p>
    <w:p w14:paraId="5DB43A1F" w14:textId="77777777" w:rsidR="00032C10" w:rsidRPr="00C202D0" w:rsidRDefault="00032C10" w:rsidP="00032C10">
      <w:pPr>
        <w:spacing w:after="80"/>
        <w:jc w:val="center"/>
        <w:rPr>
          <w:rFonts w:ascii="Times New Roman" w:hAnsi="Times New Roman" w:cs="Times New Roman"/>
          <w:b/>
          <w:bCs/>
          <w:sz w:val="20"/>
          <w:szCs w:val="20"/>
          <w:lang w:val="ro-MD"/>
        </w:rPr>
      </w:pPr>
    </w:p>
    <w:tbl>
      <w:tblPr>
        <w:tblStyle w:val="Tabelgril"/>
        <w:tblW w:w="0" w:type="auto"/>
        <w:tblInd w:w="-5" w:type="dxa"/>
        <w:tblLook w:val="04A0" w:firstRow="1" w:lastRow="0" w:firstColumn="1" w:lastColumn="0" w:noHBand="0" w:noVBand="1"/>
      </w:tblPr>
      <w:tblGrid>
        <w:gridCol w:w="9350"/>
      </w:tblGrid>
      <w:tr w:rsidR="00032C10" w:rsidRPr="00C202D0" w14:paraId="72BB8B8B" w14:textId="77777777" w:rsidTr="00FD63E5">
        <w:tc>
          <w:tcPr>
            <w:tcW w:w="9350" w:type="dxa"/>
            <w:shd w:val="clear" w:color="auto" w:fill="DDDDDD"/>
          </w:tcPr>
          <w:p w14:paraId="66269F56" w14:textId="77777777" w:rsidR="00032C10" w:rsidRPr="00C202D0" w:rsidRDefault="00032C10" w:rsidP="00FD63E5">
            <w:pPr>
              <w:spacing w:after="60" w:line="259" w:lineRule="auto"/>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Denumirea produsului</w:t>
            </w:r>
          </w:p>
        </w:tc>
      </w:tr>
    </w:tbl>
    <w:p w14:paraId="1FE54384" w14:textId="77777777" w:rsidR="00032C10" w:rsidRPr="00C202D0" w:rsidRDefault="00032C10" w:rsidP="00032C10">
      <w:pPr>
        <w:spacing w:after="60"/>
        <w:ind w:left="360"/>
        <w:jc w:val="both"/>
        <w:rPr>
          <w:rFonts w:ascii="Times New Roman" w:hAnsi="Times New Roman" w:cs="Times New Roman"/>
          <w:sz w:val="20"/>
          <w:szCs w:val="20"/>
        </w:rPr>
      </w:pPr>
      <w:bookmarkStart w:id="3" w:name="_Hlk146526723"/>
      <w:r w:rsidRPr="00C202D0">
        <w:rPr>
          <w:rFonts w:ascii="Times New Roman" w:hAnsi="Times New Roman" w:cs="Times New Roman"/>
          <w:sz w:val="20"/>
          <w:szCs w:val="20"/>
        </w:rPr>
        <w:t xml:space="preserve">Data </w:t>
      </w:r>
      <w:proofErr w:type="spellStart"/>
      <w:r w:rsidRPr="00C202D0">
        <w:rPr>
          <w:rFonts w:ascii="Times New Roman" w:hAnsi="Times New Roman" w:cs="Times New Roman"/>
          <w:sz w:val="20"/>
          <w:szCs w:val="20"/>
        </w:rPr>
        <w:t>emiterii</w:t>
      </w:r>
      <w:proofErr w:type="spellEnd"/>
      <w:r w:rsidRPr="00C202D0">
        <w:rPr>
          <w:rFonts w:ascii="Times New Roman" w:hAnsi="Times New Roman" w:cs="Times New Roman"/>
          <w:sz w:val="20"/>
          <w:szCs w:val="20"/>
        </w:rPr>
        <w:t xml:space="preserve">: </w:t>
      </w:r>
    </w:p>
    <w:p w14:paraId="395BE7B6" w14:textId="77777777" w:rsidR="00032C10" w:rsidRPr="00C202D0" w:rsidRDefault="00032C10" w:rsidP="00032C10">
      <w:pPr>
        <w:spacing w:after="60"/>
        <w:ind w:left="360"/>
        <w:jc w:val="both"/>
        <w:rPr>
          <w:rFonts w:ascii="Times New Roman" w:hAnsi="Times New Roman" w:cs="Times New Roman"/>
          <w:sz w:val="20"/>
          <w:szCs w:val="20"/>
        </w:rPr>
      </w:pPr>
      <w:r w:rsidRPr="00C202D0">
        <w:rPr>
          <w:rFonts w:ascii="Times New Roman" w:hAnsi="Times New Roman" w:cs="Times New Roman"/>
          <w:sz w:val="20"/>
          <w:szCs w:val="20"/>
        </w:rPr>
        <w:t xml:space="preserve">Data </w:t>
      </w:r>
      <w:proofErr w:type="spellStart"/>
      <w:r w:rsidRPr="00C202D0">
        <w:rPr>
          <w:rFonts w:ascii="Times New Roman" w:hAnsi="Times New Roman" w:cs="Times New Roman"/>
          <w:sz w:val="20"/>
          <w:szCs w:val="20"/>
        </w:rPr>
        <w:t>revizuirii</w:t>
      </w:r>
      <w:proofErr w:type="spellEnd"/>
      <w:r w:rsidRPr="00C202D0">
        <w:rPr>
          <w:rFonts w:ascii="Times New Roman" w:hAnsi="Times New Roman" w:cs="Times New Roman"/>
          <w:sz w:val="20"/>
          <w:szCs w:val="20"/>
        </w:rPr>
        <w:t xml:space="preserve">: </w:t>
      </w:r>
    </w:p>
    <w:p w14:paraId="15D4F2E8" w14:textId="77777777" w:rsidR="00032C10" w:rsidRPr="00C202D0" w:rsidRDefault="00032C10" w:rsidP="00032C10">
      <w:pPr>
        <w:spacing w:after="60"/>
        <w:ind w:left="360"/>
        <w:jc w:val="both"/>
        <w:rPr>
          <w:rFonts w:ascii="Times New Roman" w:hAnsi="Times New Roman" w:cs="Times New Roman"/>
          <w:sz w:val="20"/>
          <w:szCs w:val="20"/>
          <w:lang w:val="ro-MD"/>
        </w:rPr>
      </w:pPr>
      <w:proofErr w:type="spellStart"/>
      <w:r w:rsidRPr="00C202D0">
        <w:rPr>
          <w:rFonts w:ascii="Times New Roman" w:hAnsi="Times New Roman" w:cs="Times New Roman"/>
          <w:sz w:val="20"/>
          <w:szCs w:val="20"/>
        </w:rPr>
        <w:t>Versiunea</w:t>
      </w:r>
      <w:proofErr w:type="spellEnd"/>
      <w:r w:rsidRPr="00C202D0">
        <w:rPr>
          <w:rFonts w:ascii="Times New Roman" w:hAnsi="Times New Roman" w:cs="Times New Roman"/>
          <w:sz w:val="20"/>
          <w:szCs w:val="20"/>
        </w:rPr>
        <w:t>:</w:t>
      </w:r>
      <w:bookmarkEnd w:id="3"/>
      <w:r w:rsidRPr="00C202D0">
        <w:rPr>
          <w:rFonts w:ascii="Times New Roman" w:hAnsi="Times New Roman" w:cs="Times New Roman"/>
          <w:sz w:val="20"/>
          <w:szCs w:val="20"/>
          <w:lang w:val="ro-MD"/>
        </w:rPr>
        <w:t xml:space="preserve"> </w:t>
      </w:r>
    </w:p>
    <w:tbl>
      <w:tblPr>
        <w:tblStyle w:val="Tabelgril"/>
        <w:tblW w:w="0" w:type="auto"/>
        <w:tblInd w:w="-5" w:type="dxa"/>
        <w:tblLook w:val="04A0" w:firstRow="1" w:lastRow="0" w:firstColumn="1" w:lastColumn="0" w:noHBand="0" w:noVBand="1"/>
      </w:tblPr>
      <w:tblGrid>
        <w:gridCol w:w="9350"/>
      </w:tblGrid>
      <w:tr w:rsidR="00032C10" w:rsidRPr="00C202D0" w14:paraId="72B14155" w14:textId="77777777" w:rsidTr="00FD63E5">
        <w:tc>
          <w:tcPr>
            <w:tcW w:w="9350" w:type="dxa"/>
            <w:shd w:val="clear" w:color="auto" w:fill="DDDDDD"/>
          </w:tcPr>
          <w:p w14:paraId="25777431" w14:textId="77777777" w:rsidR="00032C10" w:rsidRPr="00C202D0" w:rsidRDefault="00032C10" w:rsidP="00FD63E5">
            <w:pPr>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1: IDENTIFICAREA SUBSTANȚEI / AMESTECULUI ȘI A SOCIETĂȚII / ÎNTREPRINDERII</w:t>
            </w:r>
          </w:p>
        </w:tc>
      </w:tr>
    </w:tbl>
    <w:p w14:paraId="1524494D" w14:textId="77777777" w:rsidR="00032C10" w:rsidRPr="00C202D0" w:rsidRDefault="00032C10" w:rsidP="00032C10">
      <w:pPr>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1.1. Identificator de produs</w:t>
      </w:r>
    </w:p>
    <w:p w14:paraId="2C1CC659" w14:textId="77777777" w:rsidR="00032C10" w:rsidRPr="00C202D0" w:rsidRDefault="00032C10" w:rsidP="00032C10">
      <w:pPr>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1.1.1. Forma produsului: substanță / amestec</w:t>
      </w:r>
    </w:p>
    <w:p w14:paraId="66F200B9"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1.1.2. Denumirea produsului:</w:t>
      </w:r>
    </w:p>
    <w:p w14:paraId="6D12A27B" w14:textId="77777777" w:rsidR="00032C10" w:rsidRPr="00C202D0" w:rsidRDefault="00032C10" w:rsidP="00032C10">
      <w:pPr>
        <w:tabs>
          <w:tab w:val="left" w:pos="851"/>
        </w:tabs>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1.1.3. Număr de înregistrare:</w:t>
      </w:r>
    </w:p>
    <w:p w14:paraId="7EF02A63"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1.1.4. Tipul produsului  </w:t>
      </w:r>
    </w:p>
    <w:p w14:paraId="5E9712C5" w14:textId="77777777" w:rsidR="00032C10" w:rsidRPr="00C202D0" w:rsidRDefault="00032C10" w:rsidP="00032C10">
      <w:pPr>
        <w:ind w:left="360"/>
        <w:jc w:val="both"/>
        <w:rPr>
          <w:rFonts w:ascii="Times New Roman" w:hAnsi="Times New Roman" w:cs="Times New Roman"/>
          <w:sz w:val="20"/>
          <w:szCs w:val="20"/>
          <w:lang w:val="ro-MD"/>
        </w:rPr>
      </w:pPr>
    </w:p>
    <w:p w14:paraId="64B804AD"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 Utilizări relevante identificate ale substanței sau amestecului și utilizări contraindicate</w:t>
      </w:r>
      <w:r w:rsidRPr="00C202D0">
        <w:rPr>
          <w:rFonts w:ascii="Times New Roman" w:hAnsi="Times New Roman" w:cs="Times New Roman"/>
          <w:color w:val="FF0000"/>
          <w:sz w:val="20"/>
          <w:szCs w:val="20"/>
          <w:lang w:val="ro-MD"/>
        </w:rPr>
        <w:t xml:space="preserve"> </w:t>
      </w:r>
    </w:p>
    <w:p w14:paraId="02985D62"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1.2.1. Utilizări relevante identificate</w:t>
      </w:r>
    </w:p>
    <w:p w14:paraId="2A4327BC"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1.2.2. Utilizări contraindicate</w:t>
      </w:r>
    </w:p>
    <w:p w14:paraId="6D581470" w14:textId="77777777" w:rsidR="00032C10" w:rsidRPr="00C202D0" w:rsidRDefault="00032C10" w:rsidP="00032C10">
      <w:pPr>
        <w:ind w:left="360"/>
        <w:jc w:val="both"/>
        <w:rPr>
          <w:rFonts w:ascii="Times New Roman" w:hAnsi="Times New Roman" w:cs="Times New Roman"/>
          <w:sz w:val="20"/>
          <w:szCs w:val="20"/>
          <w:lang w:val="ro-MD"/>
        </w:rPr>
      </w:pPr>
    </w:p>
    <w:p w14:paraId="671505EB" w14:textId="77777777" w:rsidR="00032C10" w:rsidRPr="00C202D0" w:rsidRDefault="00032C10" w:rsidP="00032C10">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1.3. Detalii privind furnizorul fișei cu date de securitate</w:t>
      </w:r>
    </w:p>
    <w:p w14:paraId="2C9104AE" w14:textId="77777777" w:rsidR="00032C10" w:rsidRPr="00C202D0" w:rsidRDefault="00032C10" w:rsidP="00032C10">
      <w:pPr>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lastRenderedPageBreak/>
        <w:t xml:space="preserve">       1.3.1. Denumirea furnizorului:</w:t>
      </w:r>
    </w:p>
    <w:p w14:paraId="526D47CC" w14:textId="77777777" w:rsidR="00032C10" w:rsidRPr="00C202D0" w:rsidRDefault="00032C10" w:rsidP="00032C10">
      <w:pPr>
        <w:tabs>
          <w:tab w:val="left" w:pos="851"/>
        </w:tabs>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1.3.2. Informații de contact (adresa, numărul de telefon/fax, e-mail, pagina web)</w:t>
      </w:r>
    </w:p>
    <w:p w14:paraId="45684CFA" w14:textId="77777777" w:rsidR="00032C10" w:rsidRPr="00C202D0" w:rsidRDefault="00032C10" w:rsidP="00032C10">
      <w:pPr>
        <w:tabs>
          <w:tab w:val="left" w:pos="851"/>
        </w:tabs>
        <w:spacing w:after="80"/>
        <w:ind w:left="357"/>
        <w:jc w:val="both"/>
        <w:rPr>
          <w:rFonts w:ascii="Times New Roman" w:hAnsi="Times New Roman" w:cs="Times New Roman"/>
          <w:sz w:val="20"/>
          <w:szCs w:val="20"/>
          <w:lang w:val="ro-MD"/>
        </w:rPr>
      </w:pPr>
    </w:p>
    <w:p w14:paraId="4D5DF3ED" w14:textId="77777777" w:rsidR="00032C10" w:rsidRPr="00C202D0" w:rsidRDefault="00032C10" w:rsidP="00032C10">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1.4. Număr de telefon care poate fi apelat în caz de urgență.</w:t>
      </w:r>
    </w:p>
    <w:p w14:paraId="2863B486" w14:textId="77777777" w:rsidR="00032C10" w:rsidRPr="00C202D0" w:rsidRDefault="00032C10" w:rsidP="00032C10">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w:t>
      </w:r>
    </w:p>
    <w:tbl>
      <w:tblPr>
        <w:tblStyle w:val="Tabelgril"/>
        <w:tblW w:w="0" w:type="auto"/>
        <w:tblInd w:w="-5" w:type="dxa"/>
        <w:tblLook w:val="04A0" w:firstRow="1" w:lastRow="0" w:firstColumn="1" w:lastColumn="0" w:noHBand="0" w:noVBand="1"/>
      </w:tblPr>
      <w:tblGrid>
        <w:gridCol w:w="9350"/>
      </w:tblGrid>
      <w:tr w:rsidR="00032C10" w:rsidRPr="00C202D0" w14:paraId="751C4691" w14:textId="77777777" w:rsidTr="00FD63E5">
        <w:tc>
          <w:tcPr>
            <w:tcW w:w="9350" w:type="dxa"/>
            <w:shd w:val="clear" w:color="auto" w:fill="DDDDDD"/>
          </w:tcPr>
          <w:p w14:paraId="141141F6" w14:textId="77777777" w:rsidR="00032C10" w:rsidRPr="00C202D0" w:rsidRDefault="00032C10" w:rsidP="00FD63E5">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2: IDENTIFICAREA PERICOLELOR</w:t>
            </w:r>
          </w:p>
        </w:tc>
      </w:tr>
    </w:tbl>
    <w:p w14:paraId="58CC1E76" w14:textId="77777777" w:rsidR="00032C10" w:rsidRPr="00C202D0" w:rsidRDefault="00032C10" w:rsidP="00032C10">
      <w:pPr>
        <w:spacing w:after="80"/>
        <w:ind w:left="357"/>
        <w:jc w:val="both"/>
        <w:rPr>
          <w:rFonts w:ascii="Times New Roman" w:hAnsi="Times New Roman" w:cs="Times New Roman"/>
          <w:sz w:val="20"/>
          <w:szCs w:val="20"/>
          <w:lang w:val="ro-MD"/>
        </w:rPr>
      </w:pPr>
    </w:p>
    <w:p w14:paraId="29B98363" w14:textId="77777777" w:rsidR="00032C10" w:rsidRPr="00C202D0" w:rsidRDefault="00032C10" w:rsidP="00032C10">
      <w:pPr>
        <w:spacing w:after="6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2.1. Clasificarea substanței sau a amestecului</w:t>
      </w:r>
    </w:p>
    <w:p w14:paraId="4CF243BB" w14:textId="77777777" w:rsidR="00032C10" w:rsidRPr="00C202D0" w:rsidRDefault="00032C10" w:rsidP="00032C10">
      <w:pPr>
        <w:spacing w:after="60"/>
        <w:ind w:left="357" w:firstLine="49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2.1.1.Clasificarea (</w:t>
      </w:r>
      <w:r w:rsidRPr="00C202D0">
        <w:rPr>
          <w:rFonts w:ascii="Times New Roman" w:hAnsi="Times New Roman" w:cs="Times New Roman"/>
          <w:i/>
          <w:iCs/>
          <w:sz w:val="20"/>
          <w:szCs w:val="20"/>
          <w:lang w:val="ro-MD"/>
        </w:rPr>
        <w:t xml:space="preserve">conform </w:t>
      </w:r>
      <w:proofErr w:type="spellStart"/>
      <w:r w:rsidRPr="00C202D0">
        <w:rPr>
          <w:rFonts w:ascii="Times New Roman" w:hAnsi="Times New Roman" w:cs="Times New Roman"/>
          <w:i/>
          <w:iCs/>
          <w:sz w:val="20"/>
          <w:szCs w:val="20"/>
          <w:lang w:val="ro-MD"/>
        </w:rPr>
        <w:t>Regulamentuluilegislației</w:t>
      </w:r>
      <w:proofErr w:type="spellEnd"/>
      <w:r w:rsidRPr="00C202D0">
        <w:rPr>
          <w:rFonts w:ascii="Times New Roman" w:hAnsi="Times New Roman" w:cs="Times New Roman"/>
          <w:i/>
          <w:iCs/>
          <w:sz w:val="20"/>
          <w:szCs w:val="20"/>
          <w:lang w:val="ro-MD"/>
        </w:rPr>
        <w:t xml:space="preserve"> privind clasificarea, etichetarea și ambalarea substanțelor și amestecurilor</w:t>
      </w:r>
      <w:r w:rsidRPr="00C202D0">
        <w:rPr>
          <w:rFonts w:ascii="Times New Roman" w:hAnsi="Times New Roman" w:cs="Times New Roman"/>
          <w:sz w:val="20"/>
          <w:szCs w:val="20"/>
          <w:lang w:val="ro-MD"/>
        </w:rPr>
        <w:t>);</w:t>
      </w:r>
    </w:p>
    <w:p w14:paraId="051D43D0" w14:textId="77777777" w:rsidR="00032C10" w:rsidRPr="00C202D0" w:rsidRDefault="00032C10" w:rsidP="00032C10">
      <w:pPr>
        <w:spacing w:after="80"/>
        <w:ind w:left="357" w:firstLine="49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2.1.2. E</w:t>
      </w:r>
      <w:r w:rsidRPr="00C202D0">
        <w:rPr>
          <w:rFonts w:ascii="Times New Roman" w:hAnsi="Times New Roman" w:cs="Times New Roman"/>
          <w:color w:val="000000"/>
          <w:sz w:val="20"/>
          <w:szCs w:val="20"/>
          <w:shd w:val="clear" w:color="auto" w:fill="FFFFFF"/>
          <w:lang w:val="ro-MD"/>
        </w:rPr>
        <w:t xml:space="preserve">fecte adverse </w:t>
      </w:r>
      <w:proofErr w:type="spellStart"/>
      <w:r w:rsidRPr="00C202D0">
        <w:rPr>
          <w:rFonts w:ascii="Times New Roman" w:hAnsi="Times New Roman" w:cs="Times New Roman"/>
          <w:color w:val="000000"/>
          <w:sz w:val="20"/>
          <w:szCs w:val="20"/>
          <w:shd w:val="clear" w:color="auto" w:fill="FFFFFF"/>
          <w:lang w:val="ro-MD"/>
        </w:rPr>
        <w:t>fizico</w:t>
      </w:r>
      <w:proofErr w:type="spellEnd"/>
      <w:r w:rsidRPr="00C202D0">
        <w:rPr>
          <w:rFonts w:ascii="Times New Roman" w:hAnsi="Times New Roman" w:cs="Times New Roman"/>
          <w:color w:val="000000"/>
          <w:sz w:val="20"/>
          <w:szCs w:val="20"/>
          <w:shd w:val="clear" w:color="auto" w:fill="FFFFFF"/>
          <w:lang w:val="ro-MD"/>
        </w:rPr>
        <w:t>-chimice asupra sănătății umane și asupra mediului</w:t>
      </w:r>
      <w:r w:rsidRPr="00C202D0">
        <w:rPr>
          <w:rFonts w:ascii="Times New Roman" w:hAnsi="Times New Roman" w:cs="Times New Roman"/>
          <w:sz w:val="20"/>
          <w:szCs w:val="20"/>
          <w:lang w:val="ro-MD"/>
        </w:rPr>
        <w:t xml:space="preserve">.     </w:t>
      </w:r>
    </w:p>
    <w:p w14:paraId="4EBF4519" w14:textId="77777777" w:rsidR="00032C10" w:rsidRPr="00C202D0" w:rsidRDefault="00032C10" w:rsidP="00032C10">
      <w:pPr>
        <w:spacing w:after="6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2.2. Elemente de etichetare</w:t>
      </w:r>
    </w:p>
    <w:p w14:paraId="1ACAB550" w14:textId="77777777" w:rsidR="00032C10" w:rsidRPr="00C202D0" w:rsidRDefault="00032C10" w:rsidP="00032C10">
      <w:pPr>
        <w:tabs>
          <w:tab w:val="left" w:pos="851"/>
        </w:tabs>
        <w:spacing w:after="60"/>
        <w:ind w:left="357"/>
        <w:jc w:val="both"/>
        <w:rPr>
          <w:rFonts w:ascii="Times New Roman" w:eastAsia="Arial Unicode MS" w:hAnsi="Times New Roman" w:cs="Times New Roman"/>
          <w:color w:val="333333"/>
          <w:sz w:val="20"/>
          <w:szCs w:val="20"/>
          <w:shd w:val="clear" w:color="auto" w:fill="FFFFFF"/>
          <w:lang w:val="ro-MD"/>
        </w:rPr>
      </w:pPr>
      <w:r w:rsidRPr="00C202D0">
        <w:rPr>
          <w:rFonts w:ascii="Times New Roman" w:hAnsi="Times New Roman" w:cs="Times New Roman"/>
          <w:sz w:val="20"/>
          <w:szCs w:val="20"/>
          <w:lang w:val="ro-MD"/>
        </w:rPr>
        <w:t xml:space="preserve">       2.2.1. P</w:t>
      </w:r>
      <w:r w:rsidRPr="00C202D0">
        <w:rPr>
          <w:rFonts w:ascii="Times New Roman" w:eastAsia="Arial Unicode MS" w:hAnsi="Times New Roman" w:cs="Times New Roman"/>
          <w:color w:val="333333"/>
          <w:sz w:val="20"/>
          <w:szCs w:val="20"/>
          <w:shd w:val="clear" w:color="auto" w:fill="FFFFFF"/>
          <w:lang w:val="ro-MD"/>
        </w:rPr>
        <w:t>ictogramă (pictograme) de pericol</w:t>
      </w:r>
    </w:p>
    <w:p w14:paraId="6D9A80BF" w14:textId="77777777" w:rsidR="00032C10" w:rsidRPr="00C202D0" w:rsidRDefault="00032C10" w:rsidP="00032C10">
      <w:pPr>
        <w:tabs>
          <w:tab w:val="left" w:pos="851"/>
        </w:tabs>
        <w:spacing w:after="80"/>
        <w:ind w:left="357"/>
        <w:jc w:val="both"/>
        <w:rPr>
          <w:rFonts w:ascii="Times New Roman" w:eastAsia="Arial Unicode MS" w:hAnsi="Times New Roman" w:cs="Times New Roman"/>
          <w:color w:val="333333"/>
          <w:sz w:val="20"/>
          <w:szCs w:val="20"/>
          <w:shd w:val="clear" w:color="auto" w:fill="FFFFFF"/>
          <w:lang w:val="ro-MD"/>
        </w:rPr>
      </w:pPr>
      <w:r w:rsidRPr="00C202D0">
        <w:rPr>
          <w:rFonts w:ascii="Times New Roman" w:hAnsi="Times New Roman" w:cs="Times New Roman"/>
          <w:sz w:val="20"/>
          <w:szCs w:val="20"/>
          <w:lang w:val="ro-MD"/>
        </w:rPr>
        <w:t xml:space="preserve">       2.2.2.</w:t>
      </w:r>
      <w:r w:rsidRPr="00C202D0">
        <w:rPr>
          <w:rFonts w:ascii="Times New Roman" w:eastAsia="Arial Unicode MS" w:hAnsi="Times New Roman" w:cs="Times New Roman"/>
          <w:color w:val="333333"/>
          <w:sz w:val="20"/>
          <w:szCs w:val="20"/>
          <w:shd w:val="clear" w:color="auto" w:fill="FFFFFF"/>
          <w:lang w:val="ro-MD"/>
        </w:rPr>
        <w:t xml:space="preserve"> Cuvânt (cuvinte) de avertizare</w:t>
      </w:r>
    </w:p>
    <w:p w14:paraId="5B4A128D" w14:textId="77777777" w:rsidR="00032C10" w:rsidRPr="00C202D0" w:rsidRDefault="00032C10" w:rsidP="00032C10">
      <w:pPr>
        <w:tabs>
          <w:tab w:val="left" w:pos="851"/>
        </w:tabs>
        <w:spacing w:after="80"/>
        <w:ind w:left="357"/>
        <w:jc w:val="both"/>
        <w:rPr>
          <w:rFonts w:ascii="Times New Roman" w:eastAsia="Arial Unicode MS" w:hAnsi="Times New Roman" w:cs="Times New Roman"/>
          <w:color w:val="333333"/>
          <w:sz w:val="20"/>
          <w:szCs w:val="20"/>
          <w:shd w:val="clear" w:color="auto" w:fill="FFFFFF"/>
          <w:lang w:val="ro-MD"/>
        </w:rPr>
      </w:pPr>
      <w:r w:rsidRPr="00C202D0">
        <w:rPr>
          <w:rFonts w:ascii="Times New Roman" w:hAnsi="Times New Roman" w:cs="Times New Roman"/>
          <w:sz w:val="20"/>
          <w:szCs w:val="20"/>
          <w:lang w:val="ro-MD"/>
        </w:rPr>
        <w:t xml:space="preserve">       2.</w:t>
      </w:r>
      <w:r w:rsidRPr="00C202D0">
        <w:rPr>
          <w:rFonts w:ascii="Times New Roman" w:eastAsia="Arial Unicode MS" w:hAnsi="Times New Roman" w:cs="Times New Roman"/>
          <w:color w:val="333333"/>
          <w:sz w:val="20"/>
          <w:szCs w:val="20"/>
          <w:shd w:val="clear" w:color="auto" w:fill="FFFFFF"/>
          <w:lang w:val="ro-MD"/>
        </w:rPr>
        <w:t xml:space="preserve">2.3. Frază (fraze) de pericol </w:t>
      </w:r>
    </w:p>
    <w:p w14:paraId="43B68C1B" w14:textId="77777777" w:rsidR="00032C10" w:rsidRPr="00C202D0" w:rsidRDefault="00032C10" w:rsidP="00032C10">
      <w:pPr>
        <w:tabs>
          <w:tab w:val="left" w:pos="851"/>
        </w:tabs>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2.</w:t>
      </w:r>
      <w:r w:rsidRPr="00C202D0">
        <w:rPr>
          <w:rFonts w:ascii="Times New Roman" w:eastAsia="Arial Unicode MS" w:hAnsi="Times New Roman" w:cs="Times New Roman"/>
          <w:color w:val="333333"/>
          <w:sz w:val="20"/>
          <w:szCs w:val="20"/>
          <w:shd w:val="clear" w:color="auto" w:fill="FFFFFF"/>
          <w:lang w:val="ro-MD"/>
        </w:rPr>
        <w:t>2.4. Frază (fraze) de precauție.</w:t>
      </w:r>
    </w:p>
    <w:p w14:paraId="4D29BC54" w14:textId="77777777" w:rsidR="00032C10" w:rsidRPr="00C202D0" w:rsidRDefault="00032C10" w:rsidP="00032C10">
      <w:pPr>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2.3. Alte pericole.</w:t>
      </w:r>
    </w:p>
    <w:p w14:paraId="552AB828" w14:textId="77777777" w:rsidR="00032C10" w:rsidRPr="00C202D0" w:rsidRDefault="00032C10" w:rsidP="00032C10">
      <w:pPr>
        <w:spacing w:after="80"/>
        <w:ind w:left="357"/>
        <w:jc w:val="both"/>
        <w:rPr>
          <w:rFonts w:ascii="Times New Roman" w:hAnsi="Times New Roman" w:cs="Times New Roman"/>
          <w:color w:val="FF0000"/>
          <w:sz w:val="20"/>
          <w:szCs w:val="20"/>
          <w:lang w:val="ro-MD"/>
        </w:rPr>
      </w:pPr>
      <w:r w:rsidRPr="00C202D0">
        <w:rPr>
          <w:rFonts w:ascii="Times New Roman" w:hAnsi="Times New Roman" w:cs="Times New Roman"/>
          <w:color w:val="FF0000"/>
          <w:sz w:val="20"/>
          <w:szCs w:val="20"/>
          <w:lang w:val="ro-MD"/>
        </w:rPr>
        <w:t xml:space="preserve">       </w:t>
      </w:r>
    </w:p>
    <w:tbl>
      <w:tblPr>
        <w:tblStyle w:val="Tabelgril"/>
        <w:tblW w:w="0" w:type="auto"/>
        <w:tblInd w:w="-5" w:type="dxa"/>
        <w:tblLook w:val="04A0" w:firstRow="1" w:lastRow="0" w:firstColumn="1" w:lastColumn="0" w:noHBand="0" w:noVBand="1"/>
      </w:tblPr>
      <w:tblGrid>
        <w:gridCol w:w="9350"/>
      </w:tblGrid>
      <w:tr w:rsidR="00032C10" w:rsidRPr="00C202D0" w14:paraId="70EF7571" w14:textId="77777777" w:rsidTr="00FD63E5">
        <w:tc>
          <w:tcPr>
            <w:tcW w:w="9350" w:type="dxa"/>
            <w:shd w:val="clear" w:color="auto" w:fill="DDDDDD"/>
          </w:tcPr>
          <w:p w14:paraId="62E7C7F9" w14:textId="77777777" w:rsidR="00032C10" w:rsidRPr="00C202D0" w:rsidRDefault="00032C10" w:rsidP="00FD63E5">
            <w:pPr>
              <w:spacing w:after="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3: COMPOZIȚIE/INFORMAȚII PRIVIND COMPONENȚII</w:t>
            </w:r>
          </w:p>
        </w:tc>
      </w:tr>
    </w:tbl>
    <w:p w14:paraId="2D797606" w14:textId="77777777" w:rsidR="00032C10" w:rsidRPr="00C202D0" w:rsidRDefault="00032C10" w:rsidP="00032C10">
      <w:pPr>
        <w:spacing w:before="60" w:after="60"/>
        <w:ind w:left="357"/>
        <w:jc w:val="both"/>
        <w:rPr>
          <w:rFonts w:ascii="Times New Roman" w:hAnsi="Times New Roman" w:cs="Times New Roman"/>
          <w:color w:val="0070C0"/>
          <w:sz w:val="20"/>
          <w:szCs w:val="20"/>
          <w:lang w:val="ro-MD"/>
        </w:rPr>
      </w:pPr>
      <w:r w:rsidRPr="00C202D0">
        <w:rPr>
          <w:rFonts w:ascii="Times New Roman" w:hAnsi="Times New Roman" w:cs="Times New Roman"/>
          <w:sz w:val="20"/>
          <w:szCs w:val="20"/>
          <w:lang w:val="ro-MD"/>
        </w:rPr>
        <w:t>3.1. Substanțe</w:t>
      </w:r>
    </w:p>
    <w:p w14:paraId="0FB62765"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w:t>
      </w:r>
    </w:p>
    <w:p w14:paraId="6743C60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3.1.1. Denumirea substanței chimice</w:t>
      </w:r>
    </w:p>
    <w:p w14:paraId="2E11AC40"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3.1.2. Denumiri comune și sinonime</w:t>
      </w:r>
    </w:p>
    <w:p w14:paraId="7709F0AF"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3.1.3. Numărul CAS (unde </w:t>
      </w:r>
      <w:r w:rsidRPr="00C202D0">
        <w:rPr>
          <w:rFonts w:ascii="Times New Roman" w:hAnsi="Times New Roman" w:cs="Times New Roman"/>
          <w:sz w:val="20"/>
          <w:szCs w:val="20"/>
          <w:shd w:val="clear" w:color="auto" w:fill="FFFFFF"/>
          <w:lang w:val="ro-MD"/>
        </w:rPr>
        <w:t xml:space="preserve">CAS – </w:t>
      </w:r>
      <w:r w:rsidRPr="00C202D0">
        <w:rPr>
          <w:rFonts w:ascii="Times New Roman" w:hAnsi="Times New Roman" w:cs="Times New Roman"/>
          <w:i/>
          <w:iCs/>
          <w:sz w:val="20"/>
          <w:szCs w:val="20"/>
          <w:shd w:val="clear" w:color="auto" w:fill="FFFFFF"/>
          <w:lang w:val="ro-MD"/>
        </w:rPr>
        <w:t xml:space="preserve">registrul </w:t>
      </w:r>
      <w:proofErr w:type="spellStart"/>
      <w:r w:rsidRPr="00C202D0">
        <w:rPr>
          <w:rFonts w:ascii="Times New Roman" w:hAnsi="Times New Roman" w:cs="Times New Roman"/>
          <w:i/>
          <w:iCs/>
          <w:sz w:val="20"/>
          <w:szCs w:val="20"/>
          <w:shd w:val="clear" w:color="auto" w:fill="FFFFFF"/>
          <w:lang w:val="ro-MD"/>
        </w:rPr>
        <w:t>Chemical</w:t>
      </w:r>
      <w:proofErr w:type="spellEnd"/>
      <w:r w:rsidRPr="00C202D0">
        <w:rPr>
          <w:rFonts w:ascii="Times New Roman" w:hAnsi="Times New Roman" w:cs="Times New Roman"/>
          <w:i/>
          <w:iCs/>
          <w:sz w:val="20"/>
          <w:szCs w:val="20"/>
          <w:shd w:val="clear" w:color="auto" w:fill="FFFFFF"/>
          <w:lang w:val="ro-MD"/>
        </w:rPr>
        <w:t xml:space="preserve"> </w:t>
      </w:r>
      <w:proofErr w:type="spellStart"/>
      <w:r w:rsidRPr="00C202D0">
        <w:rPr>
          <w:rFonts w:ascii="Times New Roman" w:hAnsi="Times New Roman" w:cs="Times New Roman"/>
          <w:i/>
          <w:iCs/>
          <w:sz w:val="20"/>
          <w:szCs w:val="20"/>
          <w:shd w:val="clear" w:color="auto" w:fill="FFFFFF"/>
          <w:lang w:val="ro-MD"/>
        </w:rPr>
        <w:t>Abstracts</w:t>
      </w:r>
      <w:proofErr w:type="spellEnd"/>
      <w:r w:rsidRPr="00C202D0">
        <w:rPr>
          <w:rFonts w:ascii="Times New Roman" w:hAnsi="Times New Roman" w:cs="Times New Roman"/>
          <w:i/>
          <w:iCs/>
          <w:sz w:val="20"/>
          <w:szCs w:val="20"/>
          <w:shd w:val="clear" w:color="auto" w:fill="FFFFFF"/>
          <w:lang w:val="ro-MD"/>
        </w:rPr>
        <w:t xml:space="preserve"> Service</w:t>
      </w:r>
      <w:r w:rsidRPr="00C202D0">
        <w:rPr>
          <w:rFonts w:ascii="Times New Roman" w:hAnsi="Times New Roman" w:cs="Times New Roman"/>
          <w:sz w:val="20"/>
          <w:szCs w:val="20"/>
          <w:lang w:val="ro-MD"/>
        </w:rPr>
        <w:t>)</w:t>
      </w:r>
    </w:p>
    <w:p w14:paraId="536356D2" w14:textId="77777777" w:rsidR="00297F26" w:rsidRPr="00C202D0" w:rsidRDefault="00297F26" w:rsidP="00297F26">
      <w:pPr>
        <w:tabs>
          <w:tab w:val="left" w:pos="1560"/>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3.1.4. Impurități și aditivi stabilizatori, care sunt ei înșiși clasificați și care contribuie la clasificarea substanței chimice.</w:t>
      </w:r>
    </w:p>
    <w:p w14:paraId="250689D6"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 Amestecuri.</w:t>
      </w:r>
    </w:p>
    <w:p w14:paraId="06E29E87"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3.2.1. Denumirea chimică</w:t>
      </w:r>
    </w:p>
    <w:p w14:paraId="3EE854F8"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3.2.2. Concentrația (% după greutate)</w:t>
      </w:r>
    </w:p>
    <w:p w14:paraId="72108336"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3.2.3. Numărul CAS</w:t>
      </w:r>
    </w:p>
    <w:p w14:paraId="7E8695A4"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3.2.4. Numărul CE</w:t>
      </w:r>
    </w:p>
    <w:p w14:paraId="0C27AB7E"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3.2.5. Numărul index</w:t>
      </w:r>
    </w:p>
    <w:p w14:paraId="68EABE70"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lastRenderedPageBreak/>
        <w:t>3.2.6. Clasificarea (</w:t>
      </w:r>
      <w:r w:rsidRPr="00C202D0">
        <w:rPr>
          <w:rFonts w:ascii="Times New Roman" w:hAnsi="Times New Roman" w:cs="Times New Roman"/>
          <w:i/>
          <w:iCs/>
          <w:sz w:val="20"/>
          <w:szCs w:val="20"/>
          <w:lang w:val="ro-MD"/>
        </w:rPr>
        <w:t>conform Regulamentului privind clasificarea, etichetarea și ambalarea substanțelor și amestecurilor</w:t>
      </w:r>
      <w:r w:rsidRPr="00C202D0">
        <w:rPr>
          <w:rFonts w:ascii="Times New Roman" w:hAnsi="Times New Roman" w:cs="Times New Roman"/>
          <w:sz w:val="20"/>
          <w:szCs w:val="20"/>
          <w:lang w:val="ro-MD"/>
        </w:rPr>
        <w:t>).</w:t>
      </w:r>
    </w:p>
    <w:p w14:paraId="1098BB56"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10DF5C6E" w14:textId="77777777" w:rsidTr="00D61C93">
        <w:tc>
          <w:tcPr>
            <w:tcW w:w="9350" w:type="dxa"/>
            <w:shd w:val="clear" w:color="auto" w:fill="DDDDDD"/>
          </w:tcPr>
          <w:p w14:paraId="4E579441"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4: MĂSURI DE PRIM AJUTOR</w:t>
            </w:r>
          </w:p>
        </w:tc>
      </w:tr>
    </w:tbl>
    <w:p w14:paraId="63E9A121"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p>
    <w:p w14:paraId="14D75F89"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4.1. Descrierea măsurilor de prim ajutor</w:t>
      </w:r>
    </w:p>
    <w:p w14:paraId="2578B781"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4.1.1. Indicații generale</w:t>
      </w:r>
    </w:p>
    <w:p w14:paraId="23249433"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4.1.2. Măsuri în caz de inhalare</w:t>
      </w:r>
    </w:p>
    <w:p w14:paraId="4D56352E"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4.1.3. Măsuri în caz de contact cu pielea</w:t>
      </w:r>
    </w:p>
    <w:p w14:paraId="7F42F894"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4.1.4. Măsuri în caz de contact cu ochii</w:t>
      </w:r>
    </w:p>
    <w:p w14:paraId="474741EC"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4.1.5. Măsuri în caz de ingestie </w:t>
      </w:r>
    </w:p>
    <w:p w14:paraId="13B8D3D4"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4.2. Cele mai importante simptome și efecte, atât acute, cât și întârziate</w:t>
      </w:r>
    </w:p>
    <w:p w14:paraId="34A31E5E"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4.2.1. Simptome și efecte acute:</w:t>
      </w:r>
    </w:p>
    <w:p w14:paraId="70D0D862"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4.2.2. Simptome și efecte întârziate:</w:t>
      </w:r>
    </w:p>
    <w:p w14:paraId="170A1872" w14:textId="77777777" w:rsidR="00297F26" w:rsidRPr="00C202D0" w:rsidRDefault="00297F26" w:rsidP="00297F26">
      <w:pPr>
        <w:spacing w:after="80"/>
        <w:ind w:left="851" w:hanging="56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4.3. Indicații privind orice fel de asistență medicală imediată și tratamentele speciale necesare. </w:t>
      </w:r>
    </w:p>
    <w:p w14:paraId="7958962B"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4.3.1. Indicația privind posibilitățile de asistență medicală imediată </w:t>
      </w:r>
    </w:p>
    <w:p w14:paraId="5685D7C5"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4.3.2. Indicația privind posibilitățile de tratamente speciale necesare</w:t>
      </w:r>
    </w:p>
    <w:p w14:paraId="67B38CFC" w14:textId="77777777" w:rsidR="00297F26" w:rsidRPr="00C202D0" w:rsidRDefault="00297F26" w:rsidP="00297F26">
      <w:pPr>
        <w:spacing w:after="80"/>
        <w:ind w:left="357" w:firstLine="494"/>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72ED0569" w14:textId="77777777" w:rsidTr="00D61C93">
        <w:tc>
          <w:tcPr>
            <w:tcW w:w="9350" w:type="dxa"/>
            <w:shd w:val="clear" w:color="auto" w:fill="DDDDDD"/>
          </w:tcPr>
          <w:p w14:paraId="6E349961"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5: MĂSURI DE COMBATERE A INCENDIILOR</w:t>
            </w:r>
          </w:p>
        </w:tc>
      </w:tr>
    </w:tbl>
    <w:p w14:paraId="09F591FF" w14:textId="77777777" w:rsidR="00297F26" w:rsidRPr="00C202D0" w:rsidRDefault="00297F26" w:rsidP="00297F26">
      <w:pPr>
        <w:spacing w:after="80"/>
        <w:ind w:left="357"/>
        <w:jc w:val="both"/>
        <w:rPr>
          <w:rFonts w:ascii="Times New Roman" w:hAnsi="Times New Roman" w:cs="Times New Roman"/>
          <w:sz w:val="20"/>
          <w:szCs w:val="20"/>
          <w:lang w:val="ro-MD"/>
        </w:rPr>
      </w:pPr>
    </w:p>
    <w:p w14:paraId="2CEE9910"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5.1. Mijloace de stingere a incendiilor</w:t>
      </w:r>
    </w:p>
    <w:p w14:paraId="5872C1D8"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5.1.1. Mijloace se stingere corespunzătoare</w:t>
      </w:r>
    </w:p>
    <w:p w14:paraId="45835CCD"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5.1.2. Mijloace se stingere necorespunzătoare</w:t>
      </w:r>
    </w:p>
    <w:p w14:paraId="5B8BFC70"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5.2. Pericole speciale cauzate de substanța sau de amestec </w:t>
      </w:r>
    </w:p>
    <w:p w14:paraId="246037F8"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5.2.1. Provocate în caz de încălzire</w:t>
      </w:r>
    </w:p>
    <w:p w14:paraId="1A4FF26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5.2.2. Provocate în caz de căldură ambientală</w:t>
      </w:r>
    </w:p>
    <w:p w14:paraId="0813DE19"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5.2.3. Cauzate datorită degajării de oxigen</w:t>
      </w:r>
    </w:p>
    <w:p w14:paraId="7D3C15C8"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5.2.4. Provocate în caz de incendiu</w:t>
      </w:r>
    </w:p>
    <w:p w14:paraId="051C9C69" w14:textId="77777777" w:rsidR="00297F26" w:rsidRPr="00C202D0" w:rsidRDefault="00297F26" w:rsidP="00297F26">
      <w:pPr>
        <w:spacing w:after="6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5.3. Recomandări destinate pompierilor</w:t>
      </w:r>
    </w:p>
    <w:p w14:paraId="35A91A46" w14:textId="77777777" w:rsidR="00297F26" w:rsidRPr="00C202D0" w:rsidRDefault="00297F26" w:rsidP="00297F26">
      <w:pPr>
        <w:tabs>
          <w:tab w:val="left" w:pos="851"/>
        </w:tabs>
        <w:spacing w:after="60"/>
        <w:ind w:left="360" w:firstLine="49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5.3.1. M</w:t>
      </w:r>
      <w:r w:rsidRPr="00C202D0">
        <w:rPr>
          <w:rFonts w:ascii="Times New Roman" w:eastAsia="Arial Unicode MS" w:hAnsi="Times New Roman" w:cs="Times New Roman"/>
          <w:sz w:val="20"/>
          <w:szCs w:val="20"/>
          <w:shd w:val="clear" w:color="auto" w:fill="FFFFFF"/>
          <w:lang w:val="ro-MD"/>
        </w:rPr>
        <w:t>ăsuri de protecție</w:t>
      </w:r>
    </w:p>
    <w:p w14:paraId="3361B6C3" w14:textId="77777777" w:rsidR="00297F26" w:rsidRPr="00C202D0" w:rsidRDefault="00297F26" w:rsidP="00297F26">
      <w:pPr>
        <w:tabs>
          <w:tab w:val="left" w:pos="851"/>
        </w:tabs>
        <w:spacing w:after="60"/>
        <w:ind w:left="360"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lastRenderedPageBreak/>
        <w:t xml:space="preserve">5.3.2. Echipamente </w:t>
      </w:r>
      <w:r w:rsidRPr="00C202D0">
        <w:rPr>
          <w:rFonts w:ascii="Times New Roman" w:eastAsia="Arial Unicode MS" w:hAnsi="Times New Roman" w:cs="Times New Roman"/>
          <w:sz w:val="20"/>
          <w:szCs w:val="20"/>
          <w:shd w:val="clear" w:color="auto" w:fill="FFFFFF"/>
          <w:lang w:val="ro-MD"/>
        </w:rPr>
        <w:t>de protecție</w:t>
      </w:r>
    </w:p>
    <w:p w14:paraId="46AD2DAF" w14:textId="77777777" w:rsidR="00297F26" w:rsidRPr="00C202D0" w:rsidRDefault="00297F26" w:rsidP="00297F26">
      <w:pPr>
        <w:spacing w:before="60" w:after="60"/>
        <w:ind w:left="357"/>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2D91AFDE" w14:textId="77777777" w:rsidTr="00D61C93">
        <w:tc>
          <w:tcPr>
            <w:tcW w:w="9350" w:type="dxa"/>
            <w:shd w:val="clear" w:color="auto" w:fill="DDDDDD"/>
          </w:tcPr>
          <w:p w14:paraId="7CBE5A0D"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6: MĂSURI ÎMPOTRIVA PIERDERILOR ACCIDENTALE</w:t>
            </w:r>
          </w:p>
        </w:tc>
      </w:tr>
    </w:tbl>
    <w:p w14:paraId="491496F6" w14:textId="77777777" w:rsidR="00297F26" w:rsidRPr="00C202D0" w:rsidRDefault="00297F26" w:rsidP="00297F26">
      <w:pPr>
        <w:ind w:left="360"/>
        <w:jc w:val="both"/>
        <w:rPr>
          <w:rFonts w:ascii="Times New Roman" w:hAnsi="Times New Roman" w:cs="Times New Roman"/>
          <w:sz w:val="20"/>
          <w:szCs w:val="20"/>
          <w:lang w:val="ro-MD"/>
        </w:rPr>
      </w:pPr>
    </w:p>
    <w:p w14:paraId="35F047DD"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6.1. Precauții personale, echipament de protecție și proceduri de urgență</w:t>
      </w:r>
    </w:p>
    <w:p w14:paraId="5E01C3B9" w14:textId="77777777" w:rsidR="00297F26" w:rsidRPr="00C202D0" w:rsidRDefault="00297F26" w:rsidP="00297F26">
      <w:pPr>
        <w:spacing w:after="80"/>
        <w:ind w:left="357" w:firstLine="491"/>
        <w:jc w:val="both"/>
        <w:rPr>
          <w:rFonts w:ascii="Times New Roman" w:eastAsia="Arial Unicode MS" w:hAnsi="Times New Roman" w:cs="Times New Roman"/>
          <w:sz w:val="20"/>
          <w:szCs w:val="20"/>
          <w:shd w:val="clear" w:color="auto" w:fill="FFFFFF"/>
          <w:lang w:val="ro-MD"/>
        </w:rPr>
      </w:pPr>
      <w:r w:rsidRPr="00C202D0">
        <w:rPr>
          <w:rFonts w:ascii="Times New Roman" w:eastAsia="Arial Unicode MS" w:hAnsi="Times New Roman" w:cs="Times New Roman"/>
          <w:sz w:val="20"/>
          <w:szCs w:val="20"/>
          <w:shd w:val="clear" w:color="auto" w:fill="FFFFFF"/>
          <w:lang w:val="ro-MD"/>
        </w:rPr>
        <w:t>6.1.1. Pentru personalul alocat altor situații decât cele de urgență</w:t>
      </w:r>
    </w:p>
    <w:p w14:paraId="04BE7344"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ro-MD"/>
        </w:rPr>
        <w:t>6.1.2. Pentru personalul care intervine în situații de urgență</w:t>
      </w:r>
    </w:p>
    <w:p w14:paraId="1958B020"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6.2. Precauții pentru mediul înconjurător</w:t>
      </w:r>
    </w:p>
    <w:p w14:paraId="7A698CD8"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6.2.1. Precauții pentru pătrunderea în apele de suprafață și în sistemul de canalizare</w:t>
      </w:r>
    </w:p>
    <w:p w14:paraId="3E4D36C6"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6.2.2. Precauții pentru pătrunderea în subsoluri sau zone închise</w:t>
      </w:r>
    </w:p>
    <w:p w14:paraId="333B30F5"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6.2.3. Precauții pentru pierderea produselor în canalele de scurgere</w:t>
      </w:r>
    </w:p>
    <w:p w14:paraId="00D1F77B"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6.3. Metode și material pentru izolarea incendiilor și pentru curățenie</w:t>
      </w:r>
    </w:p>
    <w:p w14:paraId="120FE04F"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6.3.1. Pentru izolare</w:t>
      </w:r>
    </w:p>
    <w:p w14:paraId="061CFA24"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6.3.1. Pentru curățare</w:t>
      </w:r>
    </w:p>
    <w:p w14:paraId="20B4E1FA" w14:textId="77777777" w:rsidR="00297F26" w:rsidRPr="00C202D0" w:rsidRDefault="00297F26" w:rsidP="00297F26">
      <w:pPr>
        <w:tabs>
          <w:tab w:val="left" w:pos="851"/>
        </w:tabs>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6.3.3. Alte informații</w:t>
      </w:r>
    </w:p>
    <w:p w14:paraId="564DFA11" w14:textId="77777777" w:rsidR="00297F26" w:rsidRPr="00C202D0" w:rsidRDefault="00297F26" w:rsidP="00297F26">
      <w:pPr>
        <w:spacing w:after="80"/>
        <w:ind w:left="357"/>
        <w:jc w:val="both"/>
        <w:rPr>
          <w:rFonts w:ascii="Times New Roman" w:hAnsi="Times New Roman" w:cs="Times New Roman"/>
          <w:b/>
          <w:bCs/>
          <w:sz w:val="20"/>
          <w:szCs w:val="20"/>
          <w:lang w:val="ro-MD"/>
        </w:rPr>
      </w:pPr>
      <w:r w:rsidRPr="00C202D0">
        <w:rPr>
          <w:rFonts w:ascii="Times New Roman" w:hAnsi="Times New Roman" w:cs="Times New Roman"/>
          <w:sz w:val="20"/>
          <w:szCs w:val="20"/>
          <w:lang w:val="ro-MD"/>
        </w:rPr>
        <w:t>6.4. Trimiteri către alte secțiuni</w:t>
      </w:r>
    </w:p>
    <w:p w14:paraId="087F2FE4" w14:textId="77777777" w:rsidR="00297F26" w:rsidRPr="00C202D0" w:rsidRDefault="00297F26" w:rsidP="00297F26">
      <w:pPr>
        <w:spacing w:after="80"/>
        <w:ind w:left="357"/>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10380AD1" w14:textId="77777777" w:rsidTr="00D61C93">
        <w:tc>
          <w:tcPr>
            <w:tcW w:w="9350" w:type="dxa"/>
            <w:shd w:val="clear" w:color="auto" w:fill="DDDDDD"/>
          </w:tcPr>
          <w:p w14:paraId="125CE133"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7: MANIPULARE ȘI DEPOZITARE</w:t>
            </w:r>
          </w:p>
        </w:tc>
      </w:tr>
    </w:tbl>
    <w:p w14:paraId="5103AA9F" w14:textId="77777777" w:rsidR="00297F26" w:rsidRPr="00C202D0" w:rsidRDefault="00297F26" w:rsidP="00297F26">
      <w:pPr>
        <w:spacing w:after="80"/>
        <w:ind w:left="357"/>
        <w:jc w:val="both"/>
        <w:rPr>
          <w:rFonts w:ascii="Times New Roman" w:hAnsi="Times New Roman" w:cs="Times New Roman"/>
          <w:sz w:val="20"/>
          <w:szCs w:val="20"/>
          <w:lang w:val="ro-MD"/>
        </w:rPr>
      </w:pPr>
    </w:p>
    <w:p w14:paraId="14B58688"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7.1. Precauții pentru manipularea în condiții de securitate</w:t>
      </w:r>
    </w:p>
    <w:p w14:paraId="12F6D10C" w14:textId="77777777" w:rsidR="00297F26" w:rsidRPr="00C202D0" w:rsidRDefault="00297F26" w:rsidP="00297F26">
      <w:pPr>
        <w:spacing w:after="80"/>
        <w:ind w:left="42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7.1.1. Măsuri de </w:t>
      </w:r>
      <w:r w:rsidRPr="00C202D0">
        <w:rPr>
          <w:rFonts w:ascii="Times New Roman" w:eastAsia="Arial Unicode MS" w:hAnsi="Times New Roman" w:cs="Times New Roman"/>
          <w:sz w:val="20"/>
          <w:szCs w:val="20"/>
          <w:shd w:val="clear" w:color="auto" w:fill="FFFFFF"/>
          <w:lang w:val="ro-MD"/>
        </w:rPr>
        <w:t>manipulare în condiții de securitate (măsuri tehnice și prevenirea riscurilor)</w:t>
      </w:r>
    </w:p>
    <w:p w14:paraId="21BE7155" w14:textId="77777777" w:rsidR="00297F26" w:rsidRPr="00C202D0" w:rsidRDefault="00297F26" w:rsidP="00297F26">
      <w:pPr>
        <w:spacing w:after="80"/>
        <w:ind w:left="360"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7.1.2. Recomandări privind igiena generală la locul de muncă</w:t>
      </w:r>
    </w:p>
    <w:p w14:paraId="220E97A8"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7.2. Condiții de depozitare în condiții de securitate, inclusiv eventuale incompatibilități </w:t>
      </w:r>
    </w:p>
    <w:p w14:paraId="24DCD057"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7.2.1. Recomandări privind gestionarea </w:t>
      </w:r>
      <w:r w:rsidRPr="00C202D0">
        <w:rPr>
          <w:rFonts w:ascii="Times New Roman" w:eastAsia="Arial Unicode MS" w:hAnsi="Times New Roman" w:cs="Times New Roman"/>
          <w:sz w:val="20"/>
          <w:szCs w:val="20"/>
          <w:shd w:val="clear" w:color="auto" w:fill="FFFFFF"/>
          <w:lang w:val="ro-MD"/>
        </w:rPr>
        <w:t>riscurilor asociate cu proprietățile fizice și chimice</w:t>
      </w:r>
    </w:p>
    <w:p w14:paraId="463157F2"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7.2.2. Recomandări pentru controlarea efectelor asociate cu condițiile ambientale  (meteorologice și de vibrații)</w:t>
      </w:r>
    </w:p>
    <w:p w14:paraId="6E07BD8C"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7.2.3. Recomandări pentru </w:t>
      </w:r>
      <w:r w:rsidRPr="00C202D0">
        <w:rPr>
          <w:rFonts w:ascii="Times New Roman" w:eastAsia="Arial Unicode MS" w:hAnsi="Times New Roman" w:cs="Times New Roman"/>
          <w:sz w:val="20"/>
          <w:szCs w:val="20"/>
          <w:shd w:val="clear" w:color="auto" w:fill="FFFFFF"/>
          <w:lang w:val="ro-MD"/>
        </w:rPr>
        <w:t>menținerea integrității substanței</w:t>
      </w:r>
    </w:p>
    <w:p w14:paraId="39FF8D82"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ro-MD"/>
        </w:rPr>
        <w:t>7.2.4. Condiții de proiectare, ventilare și ambalare</w:t>
      </w:r>
    </w:p>
    <w:p w14:paraId="1BE49290"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7.3. Utilizări finale specifice </w:t>
      </w:r>
    </w:p>
    <w:p w14:paraId="2AD76C17" w14:textId="77777777" w:rsidR="00297F26" w:rsidRPr="00C202D0" w:rsidRDefault="00297F26" w:rsidP="00297F26">
      <w:pPr>
        <w:spacing w:after="80"/>
        <w:ind w:left="357"/>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1A87161A" w14:textId="77777777" w:rsidTr="00D61C93">
        <w:tc>
          <w:tcPr>
            <w:tcW w:w="9350" w:type="dxa"/>
            <w:shd w:val="clear" w:color="auto" w:fill="DDDDDD"/>
          </w:tcPr>
          <w:p w14:paraId="255A76AA"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lastRenderedPageBreak/>
              <w:t>SECȚIUNEA 8: CONTROALE ALE EXPUNERII / PROTECȚIA PERSONALĂ</w:t>
            </w:r>
          </w:p>
        </w:tc>
      </w:tr>
    </w:tbl>
    <w:p w14:paraId="4B679BB7" w14:textId="77777777" w:rsidR="00297F26" w:rsidRPr="00C202D0" w:rsidRDefault="00297F26" w:rsidP="00297F26">
      <w:pPr>
        <w:spacing w:after="80"/>
        <w:ind w:left="357"/>
        <w:jc w:val="both"/>
        <w:rPr>
          <w:rFonts w:ascii="Times New Roman" w:hAnsi="Times New Roman" w:cs="Times New Roman"/>
          <w:sz w:val="20"/>
          <w:szCs w:val="20"/>
          <w:lang w:val="ro-MD"/>
        </w:rPr>
      </w:pPr>
    </w:p>
    <w:p w14:paraId="60CDA521"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8.1. Parametri de control</w:t>
      </w:r>
    </w:p>
    <w:p w14:paraId="4C44C12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8.1.1. Valori limită naționale de expunere;</w:t>
      </w:r>
    </w:p>
    <w:p w14:paraId="04B39B31"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8.1.2. </w:t>
      </w:r>
      <w:r w:rsidRPr="00C202D0">
        <w:rPr>
          <w:rFonts w:ascii="Times New Roman" w:eastAsia="Arial Unicode MS" w:hAnsi="Times New Roman" w:cs="Times New Roman"/>
          <w:sz w:val="20"/>
          <w:szCs w:val="20"/>
          <w:shd w:val="clear" w:color="auto" w:fill="FFFFFF"/>
          <w:lang w:val="pt-BR"/>
        </w:rPr>
        <w:t>Procedurile de monitorizare recomandate;</w:t>
      </w:r>
    </w:p>
    <w:p w14:paraId="795550FB"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8.1.3. </w:t>
      </w:r>
      <w:r w:rsidRPr="00C202D0">
        <w:rPr>
          <w:rFonts w:ascii="Times New Roman" w:eastAsia="Arial Unicode MS" w:hAnsi="Times New Roman" w:cs="Times New Roman"/>
          <w:sz w:val="20"/>
          <w:szCs w:val="20"/>
          <w:shd w:val="clear" w:color="auto" w:fill="FFFFFF"/>
          <w:lang w:val="pt-BR"/>
        </w:rPr>
        <w:t>Valorile-limită de expunere profesională/biologice;</w:t>
      </w:r>
    </w:p>
    <w:p w14:paraId="5910B780"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eastAsia="Arial Unicode MS" w:hAnsi="Times New Roman" w:cs="Times New Roman"/>
          <w:sz w:val="20"/>
          <w:szCs w:val="20"/>
          <w:shd w:val="clear" w:color="auto" w:fill="FFFFFF"/>
          <w:lang w:val="pt-BR"/>
        </w:rPr>
        <w:t xml:space="preserve">8.1.4. Datele privind determinarea </w:t>
      </w:r>
      <w:r w:rsidRPr="00C202D0">
        <w:rPr>
          <w:rFonts w:ascii="Times New Roman" w:hAnsi="Times New Roman" w:cs="Times New Roman"/>
          <w:sz w:val="20"/>
          <w:szCs w:val="20"/>
          <w:shd w:val="clear" w:color="auto" w:fill="FFFFFF"/>
          <w:lang w:val="pt-BR"/>
        </w:rPr>
        <w:t>nivelurilor calculate fără efect (DNELs) și concentrației predictibile fără efect (PNEC);</w:t>
      </w:r>
    </w:p>
    <w:p w14:paraId="715C8F53"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pt-BR"/>
        </w:rPr>
        <w:t>8.1.5. A</w:t>
      </w:r>
      <w:r w:rsidRPr="00C202D0">
        <w:rPr>
          <w:rFonts w:ascii="Times New Roman" w:hAnsi="Times New Roman" w:cs="Times New Roman"/>
          <w:sz w:val="20"/>
          <w:szCs w:val="20"/>
          <w:shd w:val="clear" w:color="auto" w:fill="FFFFFF"/>
          <w:lang w:val="pt-BR"/>
        </w:rPr>
        <w:t>bordarea de control specific pe intervale de expunere (</w:t>
      </w:r>
      <w:r w:rsidRPr="00C202D0">
        <w:rPr>
          <w:rStyle w:val="italics"/>
          <w:rFonts w:ascii="Times New Roman" w:hAnsi="Times New Roman" w:cs="Times New Roman"/>
          <w:i/>
          <w:iCs/>
          <w:sz w:val="20"/>
          <w:szCs w:val="20"/>
          <w:shd w:val="clear" w:color="auto" w:fill="FFFFFF"/>
          <w:lang w:val="pt-BR"/>
        </w:rPr>
        <w:t>control banding approach</w:t>
      </w:r>
      <w:r w:rsidRPr="00C202D0">
        <w:rPr>
          <w:rFonts w:ascii="Times New Roman" w:hAnsi="Times New Roman" w:cs="Times New Roman"/>
          <w:sz w:val="20"/>
          <w:szCs w:val="20"/>
          <w:shd w:val="clear" w:color="auto" w:fill="FFFFFF"/>
          <w:lang w:val="pt-BR"/>
        </w:rPr>
        <w:t>).</w:t>
      </w:r>
    </w:p>
    <w:p w14:paraId="06F35D97"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8.2. Controale ale expunerii</w:t>
      </w:r>
    </w:p>
    <w:p w14:paraId="415A15D7"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8.2.1. </w:t>
      </w:r>
      <w:r w:rsidRPr="00C202D0">
        <w:rPr>
          <w:rFonts w:ascii="Times New Roman" w:eastAsia="Arial Unicode MS" w:hAnsi="Times New Roman" w:cs="Times New Roman"/>
          <w:sz w:val="20"/>
          <w:szCs w:val="20"/>
          <w:shd w:val="clear" w:color="auto" w:fill="FFFFFF"/>
          <w:lang w:val="pt-BR"/>
        </w:rPr>
        <w:t>Controale tehnice corespunzătoare</w:t>
      </w:r>
    </w:p>
    <w:p w14:paraId="3804A47C"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8.2.2. </w:t>
      </w:r>
      <w:r w:rsidRPr="00C202D0">
        <w:rPr>
          <w:rFonts w:ascii="Times New Roman" w:eastAsia="Arial Unicode MS" w:hAnsi="Times New Roman" w:cs="Times New Roman"/>
          <w:sz w:val="20"/>
          <w:szCs w:val="20"/>
          <w:shd w:val="clear" w:color="auto" w:fill="FFFFFF"/>
          <w:lang w:val="pt-BR"/>
        </w:rPr>
        <w:t>Măsuri de protecție individuală, cum ar fi echipamentul de protecție personală:</w:t>
      </w:r>
    </w:p>
    <w:p w14:paraId="2526F88C"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eastAsia="Arial Unicode MS" w:hAnsi="Times New Roman" w:cs="Times New Roman"/>
          <w:sz w:val="20"/>
          <w:szCs w:val="20"/>
          <w:shd w:val="clear" w:color="auto" w:fill="FFFFFF"/>
          <w:lang w:val="pt-BR"/>
        </w:rPr>
        <w:t xml:space="preserve">         a) protejarea ochilor/feței;</w:t>
      </w:r>
    </w:p>
    <w:p w14:paraId="6319E1FB"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eastAsia="Arial Unicode MS" w:hAnsi="Times New Roman" w:cs="Times New Roman"/>
          <w:sz w:val="20"/>
          <w:szCs w:val="20"/>
          <w:shd w:val="clear" w:color="auto" w:fill="FFFFFF"/>
          <w:lang w:val="pt-BR"/>
        </w:rPr>
        <w:t xml:space="preserve">         b) protecția pielii;</w:t>
      </w:r>
    </w:p>
    <w:p w14:paraId="72FF5331"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pt-BR"/>
        </w:rPr>
      </w:pPr>
      <w:r w:rsidRPr="00C202D0">
        <w:rPr>
          <w:rFonts w:ascii="Times New Roman" w:eastAsia="Arial Unicode MS" w:hAnsi="Times New Roman" w:cs="Times New Roman"/>
          <w:sz w:val="20"/>
          <w:szCs w:val="20"/>
          <w:shd w:val="clear" w:color="auto" w:fill="FFFFFF"/>
          <w:lang w:val="pt-BR"/>
        </w:rPr>
        <w:t xml:space="preserve">         c) protecție respiratorie;</w:t>
      </w:r>
    </w:p>
    <w:p w14:paraId="4827660D"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pt-BR"/>
        </w:rPr>
        <w:t xml:space="preserve">         d) pericole termice.</w:t>
      </w:r>
    </w:p>
    <w:p w14:paraId="2A82E641"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rPr>
      </w:pPr>
      <w:r w:rsidRPr="00C202D0">
        <w:rPr>
          <w:rFonts w:ascii="Times New Roman" w:hAnsi="Times New Roman" w:cs="Times New Roman"/>
          <w:sz w:val="20"/>
          <w:szCs w:val="20"/>
          <w:lang w:val="ro-MD"/>
        </w:rPr>
        <w:t xml:space="preserve">8.2.3. </w:t>
      </w:r>
      <w:proofErr w:type="spellStart"/>
      <w:r w:rsidRPr="00C202D0">
        <w:rPr>
          <w:rFonts w:ascii="Times New Roman" w:eastAsia="Arial Unicode MS" w:hAnsi="Times New Roman" w:cs="Times New Roman"/>
          <w:sz w:val="20"/>
          <w:szCs w:val="20"/>
          <w:shd w:val="clear" w:color="auto" w:fill="FFFFFF"/>
        </w:rPr>
        <w:t>Controlul</w:t>
      </w:r>
      <w:proofErr w:type="spellEnd"/>
      <w:r w:rsidRPr="00C202D0">
        <w:rPr>
          <w:rFonts w:ascii="Times New Roman" w:eastAsia="Arial Unicode MS" w:hAnsi="Times New Roman" w:cs="Times New Roman"/>
          <w:sz w:val="20"/>
          <w:szCs w:val="20"/>
          <w:shd w:val="clear" w:color="auto" w:fill="FFFFFF"/>
        </w:rPr>
        <w:t xml:space="preserve"> </w:t>
      </w:r>
      <w:proofErr w:type="spellStart"/>
      <w:r w:rsidRPr="00C202D0">
        <w:rPr>
          <w:rFonts w:ascii="Times New Roman" w:eastAsia="Arial Unicode MS" w:hAnsi="Times New Roman" w:cs="Times New Roman"/>
          <w:sz w:val="20"/>
          <w:szCs w:val="20"/>
          <w:shd w:val="clear" w:color="auto" w:fill="FFFFFF"/>
        </w:rPr>
        <w:t>expunerii</w:t>
      </w:r>
      <w:proofErr w:type="spellEnd"/>
      <w:r w:rsidRPr="00C202D0">
        <w:rPr>
          <w:rFonts w:ascii="Times New Roman" w:eastAsia="Arial Unicode MS" w:hAnsi="Times New Roman" w:cs="Times New Roman"/>
          <w:sz w:val="20"/>
          <w:szCs w:val="20"/>
          <w:shd w:val="clear" w:color="auto" w:fill="FFFFFF"/>
        </w:rPr>
        <w:t xml:space="preserve"> </w:t>
      </w:r>
      <w:proofErr w:type="spellStart"/>
      <w:r w:rsidRPr="00C202D0">
        <w:rPr>
          <w:rFonts w:ascii="Times New Roman" w:eastAsia="Arial Unicode MS" w:hAnsi="Times New Roman" w:cs="Times New Roman"/>
          <w:sz w:val="20"/>
          <w:szCs w:val="20"/>
          <w:shd w:val="clear" w:color="auto" w:fill="FFFFFF"/>
        </w:rPr>
        <w:t>mediului</w:t>
      </w:r>
      <w:proofErr w:type="spellEnd"/>
    </w:p>
    <w:p w14:paraId="7AC803CE" w14:textId="77777777" w:rsidR="00297F26" w:rsidRPr="00C202D0" w:rsidRDefault="00297F26" w:rsidP="00297F26">
      <w:pPr>
        <w:spacing w:after="80"/>
        <w:ind w:left="357" w:firstLine="494"/>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4CACE01E" w14:textId="77777777" w:rsidTr="00D61C93">
        <w:tc>
          <w:tcPr>
            <w:tcW w:w="9350" w:type="dxa"/>
            <w:shd w:val="clear" w:color="auto" w:fill="DDDDDD"/>
          </w:tcPr>
          <w:p w14:paraId="6646FEE1"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9: PROPRIETĂȚI FIZICE ȘI CHIMICE</w:t>
            </w:r>
          </w:p>
        </w:tc>
      </w:tr>
    </w:tbl>
    <w:p w14:paraId="1F1ECBB2" w14:textId="77777777" w:rsidR="00297F26" w:rsidRPr="00C202D0" w:rsidRDefault="00297F26" w:rsidP="00297F26">
      <w:pPr>
        <w:spacing w:after="80"/>
        <w:ind w:left="357"/>
        <w:jc w:val="both"/>
        <w:rPr>
          <w:rFonts w:ascii="Times New Roman" w:hAnsi="Times New Roman" w:cs="Times New Roman"/>
          <w:sz w:val="20"/>
          <w:szCs w:val="20"/>
          <w:lang w:val="ro-MD"/>
        </w:rPr>
      </w:pPr>
    </w:p>
    <w:p w14:paraId="7B793B9C"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 Informații privind proprietățile fizice și chimice de bază</w:t>
      </w:r>
    </w:p>
    <w:p w14:paraId="74F0C89A"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9.1.1. </w:t>
      </w:r>
      <w:r w:rsidRPr="00C202D0">
        <w:rPr>
          <w:rFonts w:ascii="Times New Roman" w:eastAsia="Arial Unicode MS" w:hAnsi="Times New Roman" w:cs="Times New Roman"/>
          <w:sz w:val="20"/>
          <w:szCs w:val="20"/>
          <w:shd w:val="clear" w:color="auto" w:fill="FFFFFF"/>
          <w:lang w:val="ro-MD"/>
        </w:rPr>
        <w:t>Starea fizică</w:t>
      </w:r>
    </w:p>
    <w:p w14:paraId="544CC2BE"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9.1.2. Culoarea</w:t>
      </w:r>
    </w:p>
    <w:p w14:paraId="1FD7C42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9.1.3. Miros</w:t>
      </w:r>
    </w:p>
    <w:p w14:paraId="338D9AF6"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9.1.4. </w:t>
      </w:r>
      <w:r w:rsidRPr="00C202D0">
        <w:rPr>
          <w:rFonts w:ascii="Times New Roman" w:eastAsia="Arial Unicode MS" w:hAnsi="Times New Roman" w:cs="Times New Roman"/>
          <w:sz w:val="20"/>
          <w:szCs w:val="20"/>
          <w:shd w:val="clear" w:color="auto" w:fill="FFFFFF"/>
          <w:lang w:val="ro-MD"/>
        </w:rPr>
        <w:t>Punctul de topire/punctul de înghețare</w:t>
      </w:r>
    </w:p>
    <w:p w14:paraId="5A7E9413"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eastAsia="Arial Unicode MS" w:hAnsi="Times New Roman" w:cs="Times New Roman"/>
          <w:sz w:val="20"/>
          <w:szCs w:val="20"/>
          <w:shd w:val="clear" w:color="auto" w:fill="FFFFFF"/>
          <w:lang w:val="ro-MD"/>
        </w:rPr>
        <w:t>9.1.5. Punctul de fierbere sau punctul inițial de fierbere și intervalul de fierbere</w:t>
      </w:r>
    </w:p>
    <w:p w14:paraId="45038C65"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ro-MD"/>
        </w:rPr>
        <w:t>9.</w:t>
      </w:r>
      <w:r w:rsidRPr="00C202D0">
        <w:rPr>
          <w:rFonts w:ascii="Times New Roman" w:hAnsi="Times New Roman" w:cs="Times New Roman"/>
          <w:sz w:val="20"/>
          <w:szCs w:val="20"/>
          <w:lang w:val="ro-MD"/>
        </w:rPr>
        <w:t>1.6. Inflamabilitatea</w:t>
      </w:r>
    </w:p>
    <w:p w14:paraId="342DE352"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eastAsia="Arial Unicode MS" w:hAnsi="Times New Roman" w:cs="Times New Roman"/>
          <w:sz w:val="20"/>
          <w:szCs w:val="20"/>
          <w:shd w:val="clear" w:color="auto" w:fill="FFFFFF"/>
          <w:lang w:val="ro-MD"/>
        </w:rPr>
        <w:t>9.</w:t>
      </w:r>
      <w:r w:rsidRPr="00C202D0">
        <w:rPr>
          <w:rFonts w:ascii="Times New Roman" w:hAnsi="Times New Roman" w:cs="Times New Roman"/>
          <w:sz w:val="20"/>
          <w:szCs w:val="20"/>
          <w:lang w:val="ro-MD"/>
        </w:rPr>
        <w:t xml:space="preserve">1.7. </w:t>
      </w:r>
      <w:r w:rsidRPr="00C202D0">
        <w:rPr>
          <w:rFonts w:ascii="Times New Roman" w:eastAsia="Arial Unicode MS" w:hAnsi="Times New Roman" w:cs="Times New Roman"/>
          <w:sz w:val="20"/>
          <w:szCs w:val="20"/>
          <w:shd w:val="clear" w:color="auto" w:fill="FFFFFF"/>
          <w:lang w:val="ro-MD"/>
        </w:rPr>
        <w:t>Limita inferioară și superioară de explozie</w:t>
      </w:r>
    </w:p>
    <w:p w14:paraId="5F769874"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ro-MD"/>
        </w:rPr>
        <w:t>9.</w:t>
      </w:r>
      <w:r w:rsidRPr="00C202D0">
        <w:rPr>
          <w:rFonts w:ascii="Times New Roman" w:hAnsi="Times New Roman" w:cs="Times New Roman"/>
          <w:sz w:val="20"/>
          <w:szCs w:val="20"/>
          <w:lang w:val="ro-MD"/>
        </w:rPr>
        <w:t xml:space="preserve">1.8. </w:t>
      </w:r>
      <w:r w:rsidRPr="00C202D0">
        <w:rPr>
          <w:rFonts w:ascii="Times New Roman" w:eastAsia="Arial Unicode MS" w:hAnsi="Times New Roman" w:cs="Times New Roman"/>
          <w:sz w:val="20"/>
          <w:szCs w:val="20"/>
          <w:shd w:val="clear" w:color="auto" w:fill="FFFFFF"/>
          <w:lang w:val="ro-MD"/>
        </w:rPr>
        <w:t xml:space="preserve">Punctul de </w:t>
      </w:r>
      <w:r w:rsidRPr="00C202D0">
        <w:rPr>
          <w:rFonts w:ascii="Times New Roman" w:hAnsi="Times New Roman" w:cs="Times New Roman"/>
          <w:sz w:val="20"/>
          <w:szCs w:val="20"/>
          <w:lang w:val="ro-MD"/>
        </w:rPr>
        <w:t>inflamabilitate</w:t>
      </w:r>
    </w:p>
    <w:p w14:paraId="63C387E9"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9.1.9. </w:t>
      </w:r>
      <w:r w:rsidRPr="00C202D0">
        <w:rPr>
          <w:rFonts w:ascii="Times New Roman" w:eastAsia="Arial Unicode MS" w:hAnsi="Times New Roman" w:cs="Times New Roman"/>
          <w:sz w:val="20"/>
          <w:szCs w:val="20"/>
          <w:shd w:val="clear" w:color="auto" w:fill="FFFFFF"/>
          <w:lang w:val="ro-MD"/>
        </w:rPr>
        <w:t>Temperatura de autoaprindere</w:t>
      </w:r>
    </w:p>
    <w:p w14:paraId="5F41D374"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lastRenderedPageBreak/>
        <w:t xml:space="preserve">9.1.10. </w:t>
      </w:r>
      <w:r w:rsidRPr="00C202D0">
        <w:rPr>
          <w:rFonts w:ascii="Times New Roman" w:eastAsia="Arial Unicode MS" w:hAnsi="Times New Roman" w:cs="Times New Roman"/>
          <w:sz w:val="20"/>
          <w:szCs w:val="20"/>
          <w:shd w:val="clear" w:color="auto" w:fill="FFFFFF"/>
          <w:lang w:val="ro-MD"/>
        </w:rPr>
        <w:t>Temperatura de descompunere</w:t>
      </w:r>
    </w:p>
    <w:p w14:paraId="7B59F2D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9.1.11. pH</w:t>
      </w:r>
    </w:p>
    <w:p w14:paraId="44C6ED70"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9.1.12. </w:t>
      </w:r>
      <w:r w:rsidRPr="00C202D0">
        <w:rPr>
          <w:rFonts w:ascii="Times New Roman" w:eastAsia="Arial Unicode MS" w:hAnsi="Times New Roman" w:cs="Times New Roman"/>
          <w:sz w:val="20"/>
          <w:szCs w:val="20"/>
          <w:shd w:val="clear" w:color="auto" w:fill="FFFFFF"/>
          <w:lang w:val="ro-MD"/>
        </w:rPr>
        <w:t>Viscozitatea cinematică</w:t>
      </w:r>
    </w:p>
    <w:p w14:paraId="1E8FC3E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9.1.13. Solubilitate</w:t>
      </w:r>
    </w:p>
    <w:p w14:paraId="0C5BED3C"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9.1.14. </w:t>
      </w:r>
      <w:r w:rsidRPr="00C202D0">
        <w:rPr>
          <w:rFonts w:ascii="Times New Roman" w:eastAsia="Arial Unicode MS" w:hAnsi="Times New Roman" w:cs="Times New Roman"/>
          <w:sz w:val="20"/>
          <w:szCs w:val="20"/>
          <w:shd w:val="clear" w:color="auto" w:fill="FFFFFF"/>
          <w:lang w:val="ro-MD"/>
        </w:rPr>
        <w:t>Coeficientul de partiție n-</w:t>
      </w:r>
      <w:proofErr w:type="spellStart"/>
      <w:r w:rsidRPr="00C202D0">
        <w:rPr>
          <w:rFonts w:ascii="Times New Roman" w:eastAsia="Arial Unicode MS" w:hAnsi="Times New Roman" w:cs="Times New Roman"/>
          <w:sz w:val="20"/>
          <w:szCs w:val="20"/>
          <w:shd w:val="clear" w:color="auto" w:fill="FFFFFF"/>
          <w:lang w:val="ro-MD"/>
        </w:rPr>
        <w:t>octanol</w:t>
      </w:r>
      <w:proofErr w:type="spellEnd"/>
      <w:r w:rsidRPr="00C202D0">
        <w:rPr>
          <w:rFonts w:ascii="Times New Roman" w:eastAsia="Arial Unicode MS" w:hAnsi="Times New Roman" w:cs="Times New Roman"/>
          <w:sz w:val="20"/>
          <w:szCs w:val="20"/>
          <w:shd w:val="clear" w:color="auto" w:fill="FFFFFF"/>
          <w:lang w:val="ro-MD"/>
        </w:rPr>
        <w:t>/apă (valoarea log)</w:t>
      </w:r>
    </w:p>
    <w:p w14:paraId="3DA8C8A0"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9.1.15. Presiunea vaporilor</w:t>
      </w:r>
    </w:p>
    <w:p w14:paraId="0F2573F3"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9.1.16. </w:t>
      </w:r>
      <w:r w:rsidRPr="00C202D0">
        <w:rPr>
          <w:rFonts w:ascii="Times New Roman" w:eastAsia="Arial Unicode MS" w:hAnsi="Times New Roman" w:cs="Times New Roman"/>
          <w:sz w:val="20"/>
          <w:szCs w:val="20"/>
          <w:shd w:val="clear" w:color="auto" w:fill="FFFFFF"/>
          <w:lang w:val="ro-MD"/>
        </w:rPr>
        <w:t>Densitatea și/sau densitatea relativă</w:t>
      </w:r>
    </w:p>
    <w:p w14:paraId="2ADDF23E"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9.1.17. </w:t>
      </w:r>
      <w:r w:rsidRPr="00C202D0">
        <w:rPr>
          <w:rFonts w:ascii="Times New Roman" w:eastAsia="Arial Unicode MS" w:hAnsi="Times New Roman" w:cs="Times New Roman"/>
          <w:sz w:val="20"/>
          <w:szCs w:val="20"/>
          <w:shd w:val="clear" w:color="auto" w:fill="FFFFFF"/>
          <w:lang w:val="ro-MD"/>
        </w:rPr>
        <w:t>Densitatea relativă a vaporilor</w:t>
      </w:r>
    </w:p>
    <w:p w14:paraId="1FA2FA82"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9.1.18. </w:t>
      </w:r>
      <w:r w:rsidRPr="00C202D0">
        <w:rPr>
          <w:rFonts w:ascii="Times New Roman" w:eastAsia="Arial Unicode MS" w:hAnsi="Times New Roman" w:cs="Times New Roman"/>
          <w:sz w:val="20"/>
          <w:szCs w:val="20"/>
          <w:shd w:val="clear" w:color="auto" w:fill="FFFFFF"/>
          <w:lang w:val="ro-MD"/>
        </w:rPr>
        <w:t>Caracteristicile particulei</w:t>
      </w:r>
    </w:p>
    <w:p w14:paraId="4A7119BA"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9.2. Alte informații</w:t>
      </w:r>
    </w:p>
    <w:p w14:paraId="6FF4DFDD"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9.2.1. </w:t>
      </w:r>
      <w:r w:rsidRPr="00C202D0">
        <w:rPr>
          <w:rFonts w:ascii="Times New Roman" w:eastAsia="Arial Unicode MS" w:hAnsi="Times New Roman" w:cs="Times New Roman"/>
          <w:sz w:val="20"/>
          <w:szCs w:val="20"/>
          <w:shd w:val="clear" w:color="auto" w:fill="FFFFFF"/>
          <w:lang w:val="ro-MD"/>
        </w:rPr>
        <w:t>Informații cu privire la clasele de pericol fizic:</w:t>
      </w:r>
    </w:p>
    <w:p w14:paraId="203D25B0"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a) Explozibili</w:t>
      </w:r>
    </w:p>
    <w:p w14:paraId="64DB82EA"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b) Gaze inflamabile</w:t>
      </w:r>
    </w:p>
    <w:p w14:paraId="543A2AC4"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c) Aerosoli</w:t>
      </w:r>
    </w:p>
    <w:p w14:paraId="56878049"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d) Gaze oxidante</w:t>
      </w:r>
    </w:p>
    <w:p w14:paraId="27515D9E"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e) Gaze sub presiune</w:t>
      </w:r>
    </w:p>
    <w:p w14:paraId="77813BDB"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f) Lichide inflamabile</w:t>
      </w:r>
    </w:p>
    <w:p w14:paraId="33E22902"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g) Solide inflamabile</w:t>
      </w:r>
    </w:p>
    <w:p w14:paraId="064C13A9"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h) Substanțe și amestecuri </w:t>
      </w:r>
      <w:proofErr w:type="spellStart"/>
      <w:r w:rsidRPr="00C202D0">
        <w:rPr>
          <w:rFonts w:ascii="Times New Roman" w:hAnsi="Times New Roman" w:cs="Times New Roman"/>
          <w:sz w:val="20"/>
          <w:szCs w:val="20"/>
          <w:lang w:val="ro-MD"/>
        </w:rPr>
        <w:t>autoreactive</w:t>
      </w:r>
      <w:proofErr w:type="spellEnd"/>
    </w:p>
    <w:p w14:paraId="2F9AFD62"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i) Lichide piroforice</w:t>
      </w:r>
    </w:p>
    <w:p w14:paraId="67F75AE9"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j) Solide piroforice</w:t>
      </w:r>
    </w:p>
    <w:p w14:paraId="17679355"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k) Substanțe și amestecuri care se autoîncălzesc</w:t>
      </w:r>
    </w:p>
    <w:p w14:paraId="7B8BF2ED"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l) Substanțe și amestecuri care emit gaze inflamabile în contact cu apă</w:t>
      </w:r>
    </w:p>
    <w:p w14:paraId="42F36024"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m) Lichide oxidante</w:t>
      </w:r>
    </w:p>
    <w:p w14:paraId="0DBC0A3E"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n) Solide oxidante</w:t>
      </w:r>
    </w:p>
    <w:p w14:paraId="01E192BE"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o) Peroxizi organici</w:t>
      </w:r>
    </w:p>
    <w:p w14:paraId="45C72890"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p) Corozive pentru metale</w:t>
      </w:r>
    </w:p>
    <w:p w14:paraId="046BF63C"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q) Explozivi desensibilizați       </w:t>
      </w:r>
    </w:p>
    <w:p w14:paraId="3CD1FEB7"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9.2.2. Alte caracteristici de siguranță:</w:t>
      </w:r>
    </w:p>
    <w:p w14:paraId="5F257EAE"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lastRenderedPageBreak/>
        <w:t xml:space="preserve">          a) </w:t>
      </w:r>
      <w:r w:rsidRPr="00C202D0">
        <w:rPr>
          <w:rFonts w:ascii="Times New Roman" w:eastAsia="Arial Unicode MS" w:hAnsi="Times New Roman" w:cs="Times New Roman"/>
          <w:sz w:val="20"/>
          <w:szCs w:val="20"/>
          <w:shd w:val="clear" w:color="auto" w:fill="FFFFFF"/>
          <w:lang w:val="ro-MD"/>
        </w:rPr>
        <w:t>sensibilitatea mecanică;</w:t>
      </w:r>
    </w:p>
    <w:p w14:paraId="3C79CF00"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b) </w:t>
      </w:r>
      <w:r w:rsidRPr="00C202D0">
        <w:rPr>
          <w:rFonts w:ascii="Times New Roman" w:eastAsia="Arial Unicode MS" w:hAnsi="Times New Roman" w:cs="Times New Roman"/>
          <w:sz w:val="20"/>
          <w:szCs w:val="20"/>
          <w:shd w:val="clear" w:color="auto" w:fill="FFFFFF"/>
          <w:lang w:val="ro-MD"/>
        </w:rPr>
        <w:t xml:space="preserve">temperatura </w:t>
      </w:r>
      <w:proofErr w:type="spellStart"/>
      <w:r w:rsidRPr="00C202D0">
        <w:rPr>
          <w:rFonts w:ascii="Times New Roman" w:eastAsia="Arial Unicode MS" w:hAnsi="Times New Roman" w:cs="Times New Roman"/>
          <w:sz w:val="20"/>
          <w:szCs w:val="20"/>
          <w:shd w:val="clear" w:color="auto" w:fill="FFFFFF"/>
          <w:lang w:val="ro-MD"/>
        </w:rPr>
        <w:t>autoaccelerată</w:t>
      </w:r>
      <w:proofErr w:type="spellEnd"/>
      <w:r w:rsidRPr="00C202D0">
        <w:rPr>
          <w:rFonts w:ascii="Times New Roman" w:eastAsia="Arial Unicode MS" w:hAnsi="Times New Roman" w:cs="Times New Roman"/>
          <w:sz w:val="20"/>
          <w:szCs w:val="20"/>
          <w:shd w:val="clear" w:color="auto" w:fill="FFFFFF"/>
          <w:lang w:val="ro-MD"/>
        </w:rPr>
        <w:t xml:space="preserve"> de polimerizare;</w:t>
      </w:r>
    </w:p>
    <w:p w14:paraId="2806FB28"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c) f</w:t>
      </w:r>
      <w:r w:rsidRPr="00C202D0">
        <w:rPr>
          <w:rFonts w:ascii="Times New Roman" w:eastAsia="Arial Unicode MS" w:hAnsi="Times New Roman" w:cs="Times New Roman"/>
          <w:sz w:val="20"/>
          <w:szCs w:val="20"/>
          <w:shd w:val="clear" w:color="auto" w:fill="FFFFFF"/>
          <w:lang w:val="ro-MD"/>
        </w:rPr>
        <w:t>ormarea amestecurilor explozive de praf/aer;</w:t>
      </w:r>
    </w:p>
    <w:p w14:paraId="2EDE044D"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d) </w:t>
      </w:r>
      <w:r w:rsidRPr="00C202D0">
        <w:rPr>
          <w:rFonts w:ascii="Times New Roman" w:eastAsia="Arial Unicode MS" w:hAnsi="Times New Roman" w:cs="Times New Roman"/>
          <w:sz w:val="20"/>
          <w:szCs w:val="20"/>
          <w:shd w:val="clear" w:color="auto" w:fill="FFFFFF"/>
          <w:lang w:val="ro-MD"/>
        </w:rPr>
        <w:t>rezerva acidă/alcalină;</w:t>
      </w:r>
    </w:p>
    <w:p w14:paraId="1657BE7D"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e) </w:t>
      </w:r>
      <w:r w:rsidRPr="00C202D0">
        <w:rPr>
          <w:rFonts w:ascii="Times New Roman" w:eastAsia="Arial Unicode MS" w:hAnsi="Times New Roman" w:cs="Times New Roman"/>
          <w:sz w:val="20"/>
          <w:szCs w:val="20"/>
          <w:shd w:val="clear" w:color="auto" w:fill="FFFFFF"/>
          <w:lang w:val="ro-MD"/>
        </w:rPr>
        <w:t>viteza de evaporare;</w:t>
      </w:r>
    </w:p>
    <w:p w14:paraId="3F3383F2"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f) </w:t>
      </w:r>
      <w:r w:rsidRPr="00C202D0">
        <w:rPr>
          <w:rFonts w:ascii="Times New Roman" w:eastAsia="Arial Unicode MS" w:hAnsi="Times New Roman" w:cs="Times New Roman"/>
          <w:sz w:val="20"/>
          <w:szCs w:val="20"/>
          <w:shd w:val="clear" w:color="auto" w:fill="FFFFFF"/>
          <w:lang w:val="ro-MD"/>
        </w:rPr>
        <w:t>miscibilitatea;</w:t>
      </w:r>
    </w:p>
    <w:p w14:paraId="3659C025"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g) </w:t>
      </w:r>
      <w:r w:rsidRPr="00C202D0">
        <w:rPr>
          <w:rFonts w:ascii="Times New Roman" w:eastAsia="Arial Unicode MS" w:hAnsi="Times New Roman" w:cs="Times New Roman"/>
          <w:sz w:val="20"/>
          <w:szCs w:val="20"/>
          <w:shd w:val="clear" w:color="auto" w:fill="FFFFFF"/>
          <w:lang w:val="ro-MD"/>
        </w:rPr>
        <w:t>conductivitatea;</w:t>
      </w:r>
    </w:p>
    <w:p w14:paraId="2C2D0E21"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h) </w:t>
      </w:r>
      <w:r w:rsidRPr="00C202D0">
        <w:rPr>
          <w:rFonts w:ascii="Times New Roman" w:eastAsia="Arial Unicode MS" w:hAnsi="Times New Roman" w:cs="Times New Roman"/>
          <w:sz w:val="20"/>
          <w:szCs w:val="20"/>
          <w:shd w:val="clear" w:color="auto" w:fill="FFFFFF"/>
          <w:lang w:val="ro-MD"/>
        </w:rPr>
        <w:t>corozivitatea;</w:t>
      </w:r>
    </w:p>
    <w:p w14:paraId="5783D4CA"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i) grupul de gaze;</w:t>
      </w:r>
    </w:p>
    <w:p w14:paraId="77872A30"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j) </w:t>
      </w:r>
      <w:r w:rsidRPr="00C202D0">
        <w:rPr>
          <w:rFonts w:ascii="Times New Roman" w:eastAsia="Arial Unicode MS" w:hAnsi="Times New Roman" w:cs="Times New Roman"/>
          <w:sz w:val="20"/>
          <w:szCs w:val="20"/>
          <w:shd w:val="clear" w:color="auto" w:fill="FFFFFF"/>
          <w:lang w:val="ro-MD"/>
        </w:rPr>
        <w:t xml:space="preserve">potențialul </w:t>
      </w:r>
      <w:proofErr w:type="spellStart"/>
      <w:r w:rsidRPr="00C202D0">
        <w:rPr>
          <w:rFonts w:ascii="Times New Roman" w:eastAsia="Arial Unicode MS" w:hAnsi="Times New Roman" w:cs="Times New Roman"/>
          <w:sz w:val="20"/>
          <w:szCs w:val="20"/>
          <w:shd w:val="clear" w:color="auto" w:fill="FFFFFF"/>
          <w:lang w:val="ro-MD"/>
        </w:rPr>
        <w:t>redox</w:t>
      </w:r>
      <w:proofErr w:type="spellEnd"/>
      <w:r w:rsidRPr="00C202D0">
        <w:rPr>
          <w:rFonts w:ascii="Times New Roman" w:eastAsia="Arial Unicode MS" w:hAnsi="Times New Roman" w:cs="Times New Roman"/>
          <w:sz w:val="20"/>
          <w:szCs w:val="20"/>
          <w:shd w:val="clear" w:color="auto" w:fill="FFFFFF"/>
          <w:lang w:val="ro-MD"/>
        </w:rPr>
        <w:t>;</w:t>
      </w:r>
    </w:p>
    <w:p w14:paraId="176A675B" w14:textId="77777777" w:rsidR="00297F26" w:rsidRPr="00C202D0" w:rsidRDefault="00297F26" w:rsidP="00297F26">
      <w:pPr>
        <w:spacing w:after="80"/>
        <w:ind w:left="357" w:firstLine="494"/>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          k) </w:t>
      </w:r>
      <w:r w:rsidRPr="00C202D0">
        <w:rPr>
          <w:rFonts w:ascii="Times New Roman" w:eastAsia="Arial Unicode MS" w:hAnsi="Times New Roman" w:cs="Times New Roman"/>
          <w:sz w:val="20"/>
          <w:szCs w:val="20"/>
          <w:shd w:val="clear" w:color="auto" w:fill="FFFFFF"/>
          <w:lang w:val="ro-MD"/>
        </w:rPr>
        <w:t>potențialul formării de radicali;</w:t>
      </w:r>
    </w:p>
    <w:p w14:paraId="680BC188" w14:textId="77777777" w:rsidR="00297F26" w:rsidRPr="00C202D0" w:rsidRDefault="00297F26" w:rsidP="00297F26">
      <w:pPr>
        <w:spacing w:after="80"/>
        <w:ind w:left="357" w:firstLine="494"/>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l) </w:t>
      </w:r>
      <w:r w:rsidRPr="00C202D0">
        <w:rPr>
          <w:rFonts w:ascii="Times New Roman" w:eastAsia="Arial Unicode MS" w:hAnsi="Times New Roman" w:cs="Times New Roman"/>
          <w:sz w:val="20"/>
          <w:szCs w:val="20"/>
          <w:shd w:val="clear" w:color="auto" w:fill="FFFFFF"/>
          <w:lang w:val="ro-MD"/>
        </w:rPr>
        <w:t xml:space="preserve">proprietățile </w:t>
      </w:r>
      <w:proofErr w:type="spellStart"/>
      <w:r w:rsidRPr="00C202D0">
        <w:rPr>
          <w:rFonts w:ascii="Times New Roman" w:eastAsia="Arial Unicode MS" w:hAnsi="Times New Roman" w:cs="Times New Roman"/>
          <w:sz w:val="20"/>
          <w:szCs w:val="20"/>
          <w:shd w:val="clear" w:color="auto" w:fill="FFFFFF"/>
          <w:lang w:val="ro-MD"/>
        </w:rPr>
        <w:t>fotocatalitice</w:t>
      </w:r>
      <w:proofErr w:type="spellEnd"/>
      <w:r w:rsidRPr="00C202D0">
        <w:rPr>
          <w:rFonts w:ascii="Times New Roman" w:eastAsia="Arial Unicode MS" w:hAnsi="Times New Roman" w:cs="Times New Roman"/>
          <w:sz w:val="20"/>
          <w:szCs w:val="20"/>
          <w:shd w:val="clear" w:color="auto" w:fill="FFFFFF"/>
          <w:lang w:val="ro-MD"/>
        </w:rPr>
        <w:t>.</w:t>
      </w:r>
    </w:p>
    <w:p w14:paraId="260C7671" w14:textId="77777777" w:rsidR="00297F26" w:rsidRPr="00C202D0" w:rsidRDefault="00297F26" w:rsidP="00297F26">
      <w:pPr>
        <w:spacing w:after="80"/>
        <w:ind w:left="357" w:firstLine="494"/>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7D860B46" w14:textId="77777777" w:rsidTr="00D61C93">
        <w:tc>
          <w:tcPr>
            <w:tcW w:w="9350" w:type="dxa"/>
            <w:shd w:val="clear" w:color="auto" w:fill="DDDDDD"/>
          </w:tcPr>
          <w:p w14:paraId="4728A671"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SECȚIUNEA 10: STABILITATE ȘI REACTIVITATE </w:t>
            </w:r>
          </w:p>
        </w:tc>
      </w:tr>
    </w:tbl>
    <w:p w14:paraId="1A6B6E8C" w14:textId="77777777" w:rsidR="00297F26" w:rsidRPr="00C202D0" w:rsidRDefault="00297F26" w:rsidP="00297F26">
      <w:pPr>
        <w:spacing w:after="80"/>
        <w:ind w:left="357"/>
        <w:jc w:val="both"/>
        <w:rPr>
          <w:rFonts w:ascii="Times New Roman" w:hAnsi="Times New Roman" w:cs="Times New Roman"/>
          <w:sz w:val="20"/>
          <w:szCs w:val="20"/>
          <w:lang w:val="ro-MD"/>
        </w:rPr>
      </w:pPr>
    </w:p>
    <w:p w14:paraId="267CBCEA"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10.1. Reactivitate</w:t>
      </w:r>
    </w:p>
    <w:p w14:paraId="1A681E7F" w14:textId="77777777" w:rsidR="00297F26" w:rsidRPr="00C202D0" w:rsidRDefault="00297F26" w:rsidP="00297F26">
      <w:pPr>
        <w:spacing w:after="80"/>
        <w:ind w:left="357" w:firstLine="49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10.1.1. D</w:t>
      </w:r>
      <w:r w:rsidRPr="00C202D0">
        <w:rPr>
          <w:rFonts w:ascii="Times New Roman" w:eastAsia="Arial Unicode MS" w:hAnsi="Times New Roman" w:cs="Times New Roman"/>
          <w:sz w:val="20"/>
          <w:szCs w:val="20"/>
          <w:shd w:val="clear" w:color="auto" w:fill="FFFFFF"/>
          <w:lang w:val="ro-MD"/>
        </w:rPr>
        <w:t>escrierea pericolelor de reactivitate a substanței sau a amestecului</w:t>
      </w:r>
    </w:p>
    <w:p w14:paraId="2766BE89" w14:textId="77777777" w:rsidR="00297F26" w:rsidRPr="00C202D0" w:rsidRDefault="00297F26" w:rsidP="00297F26">
      <w:pPr>
        <w:spacing w:after="80"/>
        <w:ind w:left="357"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10.1.2. F</w:t>
      </w:r>
      <w:r w:rsidRPr="00C202D0">
        <w:rPr>
          <w:rFonts w:ascii="Times New Roman" w:eastAsia="Arial Unicode MS" w:hAnsi="Times New Roman" w:cs="Times New Roman"/>
          <w:sz w:val="20"/>
          <w:szCs w:val="20"/>
          <w:shd w:val="clear" w:color="auto" w:fill="FFFFFF"/>
          <w:lang w:val="ro-MD"/>
        </w:rPr>
        <w:t xml:space="preserve">urnizarea datelor privind substanțele din amestec. </w:t>
      </w:r>
    </w:p>
    <w:p w14:paraId="2BA863CA"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10.2. Stabilitate chimică</w:t>
      </w:r>
    </w:p>
    <w:p w14:paraId="760903F0" w14:textId="77777777" w:rsidR="00297F26" w:rsidRPr="00C202D0" w:rsidRDefault="00297F26" w:rsidP="00297F26">
      <w:pPr>
        <w:ind w:left="360"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10.2.1. Informația privind stabilitatea sau instabilitatea substanței sau a amestecului</w:t>
      </w:r>
    </w:p>
    <w:p w14:paraId="52E8F9EF" w14:textId="77777777" w:rsidR="00297F26" w:rsidRPr="00C202D0" w:rsidRDefault="00297F26" w:rsidP="00297F26">
      <w:pPr>
        <w:ind w:left="360"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10.2.2. Descrierea stabilizatorilor </w:t>
      </w:r>
    </w:p>
    <w:p w14:paraId="4EC92775" w14:textId="77777777" w:rsidR="00297F26" w:rsidRPr="00C202D0" w:rsidRDefault="00297F26" w:rsidP="00297F26">
      <w:pPr>
        <w:ind w:left="360" w:firstLine="49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10.2.3. Informația privind </w:t>
      </w:r>
      <w:r w:rsidRPr="00C202D0">
        <w:rPr>
          <w:rFonts w:ascii="Times New Roman" w:eastAsia="Arial Unicode MS" w:hAnsi="Times New Roman" w:cs="Times New Roman"/>
          <w:sz w:val="20"/>
          <w:szCs w:val="20"/>
          <w:shd w:val="clear" w:color="auto" w:fill="FFFFFF"/>
          <w:lang w:val="ro-MD"/>
        </w:rPr>
        <w:t>explozivii desensibilizați</w:t>
      </w:r>
      <w:r w:rsidRPr="00C202D0">
        <w:rPr>
          <w:rFonts w:ascii="Times New Roman" w:hAnsi="Times New Roman" w:cs="Times New Roman"/>
          <w:sz w:val="20"/>
          <w:szCs w:val="20"/>
          <w:lang w:val="ro-MD"/>
        </w:rPr>
        <w:t xml:space="preserve"> și modul de verificare a</w:t>
      </w:r>
      <w:r w:rsidRPr="00C202D0">
        <w:rPr>
          <w:rFonts w:ascii="Times New Roman" w:eastAsia="Arial Unicode MS" w:hAnsi="Times New Roman" w:cs="Times New Roman"/>
          <w:sz w:val="20"/>
          <w:szCs w:val="20"/>
          <w:shd w:val="clear" w:color="auto" w:fill="FFFFFF"/>
          <w:lang w:val="ro-MD"/>
        </w:rPr>
        <w:t xml:space="preserve"> desensibilizării.</w:t>
      </w:r>
      <w:r w:rsidRPr="00C202D0">
        <w:rPr>
          <w:rFonts w:ascii="Times New Roman" w:hAnsi="Times New Roman" w:cs="Times New Roman"/>
          <w:sz w:val="20"/>
          <w:szCs w:val="20"/>
          <w:lang w:val="ro-MD"/>
        </w:rPr>
        <w:t xml:space="preserve"> </w:t>
      </w:r>
    </w:p>
    <w:p w14:paraId="15FB80FC"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10.3. Posibilitatea de reacții periculoase</w:t>
      </w:r>
    </w:p>
    <w:p w14:paraId="6C8FEFFA"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10.3.1. Informația privind posibilitatea substanței sau a amestecului să creeze reacții periculoase</w:t>
      </w:r>
    </w:p>
    <w:p w14:paraId="68F63F02" w14:textId="77777777" w:rsidR="00297F26" w:rsidRPr="00C202D0" w:rsidRDefault="00297F26" w:rsidP="00297F26">
      <w:pPr>
        <w:spacing w:after="80"/>
        <w:ind w:left="357"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10.3.2. Informația privind condiții de creare a reacțiilor periculoase</w:t>
      </w:r>
    </w:p>
    <w:p w14:paraId="49DC0CDD"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10.4. Condiții de evitat</w:t>
      </w:r>
    </w:p>
    <w:p w14:paraId="19E64BA9"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10.4.1. Enumerarea condițiilor de evitat</w:t>
      </w:r>
    </w:p>
    <w:p w14:paraId="32F14FE9"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10.4.2. Măsuri de</w:t>
      </w:r>
      <w:r w:rsidRPr="00C202D0">
        <w:rPr>
          <w:rFonts w:ascii="Times New Roman" w:eastAsia="Arial Unicode MS" w:hAnsi="Times New Roman" w:cs="Times New Roman"/>
          <w:sz w:val="20"/>
          <w:szCs w:val="20"/>
          <w:shd w:val="clear" w:color="auto" w:fill="FFFFFF"/>
          <w:lang w:val="ro-MD"/>
        </w:rPr>
        <w:t xml:space="preserve"> gestionare a riscurilor asociate pericolelor</w:t>
      </w:r>
    </w:p>
    <w:p w14:paraId="6E937C5A" w14:textId="77777777" w:rsidR="00297F26" w:rsidRPr="00C202D0" w:rsidRDefault="00297F26" w:rsidP="00297F26">
      <w:pPr>
        <w:spacing w:after="80"/>
        <w:ind w:left="357" w:firstLine="635"/>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lastRenderedPageBreak/>
        <w:t xml:space="preserve">10.4.3. Măsuri de evitare a îndepărtării neintenționate a agentului desensibilizant </w:t>
      </w:r>
    </w:p>
    <w:p w14:paraId="2B167950" w14:textId="77777777" w:rsidR="00297F26" w:rsidRPr="00C202D0" w:rsidRDefault="00297F26" w:rsidP="00297F26">
      <w:pPr>
        <w:spacing w:after="80"/>
        <w:ind w:left="357" w:firstLine="635"/>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10.4.4. Condiții de evitat dacă substanța sau amestecul este desensibilizat insuficient.</w:t>
      </w:r>
    </w:p>
    <w:p w14:paraId="1838CC34"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10.5. Materiale incompatibile</w:t>
      </w:r>
    </w:p>
    <w:p w14:paraId="55FEAE12" w14:textId="77777777" w:rsidR="00297F26" w:rsidRPr="00C202D0" w:rsidRDefault="00297F26" w:rsidP="00297F26">
      <w:pPr>
        <w:spacing w:after="80"/>
        <w:ind w:left="357" w:firstLine="636"/>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10.5.1. Enumerarea </w:t>
      </w:r>
      <w:r w:rsidRPr="00C202D0">
        <w:rPr>
          <w:rFonts w:ascii="Times New Roman" w:eastAsia="Arial Unicode MS" w:hAnsi="Times New Roman" w:cs="Times New Roman"/>
          <w:sz w:val="20"/>
          <w:szCs w:val="20"/>
          <w:shd w:val="clear" w:color="auto" w:fill="FFFFFF"/>
          <w:lang w:val="ro-MD"/>
        </w:rPr>
        <w:t>familiilor de substanțe sau amestecuri sau substanțelor specifice cu care substanța sau amestecul ar putea reacționa și produce o situație periculoasă</w:t>
      </w:r>
    </w:p>
    <w:p w14:paraId="2668D7CF"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10.5.2. Măsuri de</w:t>
      </w:r>
      <w:r w:rsidRPr="00C202D0">
        <w:rPr>
          <w:rFonts w:ascii="Times New Roman" w:eastAsia="Arial Unicode MS" w:hAnsi="Times New Roman" w:cs="Times New Roman"/>
          <w:sz w:val="20"/>
          <w:szCs w:val="20"/>
          <w:shd w:val="clear" w:color="auto" w:fill="FFFFFF"/>
          <w:lang w:val="ro-MD"/>
        </w:rPr>
        <w:t xml:space="preserve"> gestionare a riscurilor asociate acestor pericole.</w:t>
      </w:r>
    </w:p>
    <w:p w14:paraId="1F2BEFED"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10.6. Produși de descompunere periculoși.</w:t>
      </w:r>
    </w:p>
    <w:p w14:paraId="73A014C3" w14:textId="77777777" w:rsidR="00297F26" w:rsidRPr="00C202D0" w:rsidRDefault="00297F26" w:rsidP="00297F26">
      <w:pPr>
        <w:spacing w:after="80"/>
        <w:ind w:left="360" w:firstLine="633"/>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10.6.1. Lista produselor de descompunere periculoase generate </w:t>
      </w:r>
      <w:r w:rsidRPr="00C202D0">
        <w:rPr>
          <w:rFonts w:ascii="Times New Roman" w:eastAsia="Arial Unicode MS" w:hAnsi="Times New Roman" w:cs="Times New Roman"/>
          <w:sz w:val="20"/>
          <w:szCs w:val="20"/>
          <w:shd w:val="clear" w:color="auto" w:fill="FFFFFF"/>
          <w:lang w:val="ro-MD"/>
        </w:rPr>
        <w:t>în urma utilizării, depozitării, vărsării și încălzirii.</w:t>
      </w:r>
    </w:p>
    <w:p w14:paraId="5F49697C" w14:textId="77777777" w:rsidR="00297F26" w:rsidRPr="00C202D0" w:rsidRDefault="00297F26" w:rsidP="00297F26">
      <w:pPr>
        <w:spacing w:after="80"/>
        <w:ind w:left="360" w:firstLine="633"/>
        <w:jc w:val="both"/>
        <w:rPr>
          <w:rFonts w:ascii="Times New Roman" w:hAnsi="Times New Roman" w:cs="Times New Roman"/>
          <w:sz w:val="20"/>
          <w:szCs w:val="20"/>
          <w:lang w:val="ro-MD"/>
        </w:rPr>
      </w:pPr>
      <w:r w:rsidRPr="00C202D0">
        <w:rPr>
          <w:rFonts w:ascii="Times New Roman" w:eastAsia="Arial Unicode MS" w:hAnsi="Times New Roman" w:cs="Times New Roman"/>
          <w:sz w:val="20"/>
          <w:szCs w:val="20"/>
          <w:shd w:val="clear" w:color="auto" w:fill="FFFFFF"/>
          <w:lang w:val="ro-MD"/>
        </w:rPr>
        <w:t xml:space="preserve"> </w:t>
      </w:r>
    </w:p>
    <w:tbl>
      <w:tblPr>
        <w:tblStyle w:val="Tabelgril"/>
        <w:tblW w:w="0" w:type="auto"/>
        <w:tblInd w:w="-147" w:type="dxa"/>
        <w:tblLook w:val="04A0" w:firstRow="1" w:lastRow="0" w:firstColumn="1" w:lastColumn="0" w:noHBand="0" w:noVBand="1"/>
      </w:tblPr>
      <w:tblGrid>
        <w:gridCol w:w="9492"/>
      </w:tblGrid>
      <w:tr w:rsidR="00297F26" w:rsidRPr="00C202D0" w14:paraId="7C49A3C9" w14:textId="77777777" w:rsidTr="00D61C93">
        <w:tc>
          <w:tcPr>
            <w:tcW w:w="9492" w:type="dxa"/>
            <w:shd w:val="clear" w:color="auto" w:fill="DDDDDD"/>
          </w:tcPr>
          <w:p w14:paraId="1E60A293"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11: INFORMAȚII TOXICOLOGICE</w:t>
            </w:r>
          </w:p>
        </w:tc>
      </w:tr>
    </w:tbl>
    <w:p w14:paraId="301D53AD" w14:textId="77777777" w:rsidR="00297F26" w:rsidRPr="00C202D0" w:rsidRDefault="00297F26" w:rsidP="00297F26">
      <w:pPr>
        <w:spacing w:after="80"/>
        <w:ind w:left="357"/>
        <w:jc w:val="both"/>
        <w:rPr>
          <w:rFonts w:ascii="Times New Roman" w:hAnsi="Times New Roman" w:cs="Times New Roman"/>
          <w:sz w:val="20"/>
          <w:szCs w:val="20"/>
          <w:lang w:val="ro-MD"/>
        </w:rPr>
      </w:pPr>
    </w:p>
    <w:p w14:paraId="701FDED9" w14:textId="77777777" w:rsidR="00297F26" w:rsidRPr="00C202D0" w:rsidRDefault="00297F26" w:rsidP="00297F26">
      <w:pPr>
        <w:spacing w:after="80"/>
        <w:ind w:left="1134" w:hanging="777"/>
        <w:jc w:val="both"/>
        <w:rPr>
          <w:rFonts w:ascii="Times New Roman" w:eastAsia="Arial Unicode MS" w:hAnsi="Times New Roman" w:cs="Times New Roman"/>
          <w:b/>
          <w:bCs/>
          <w:sz w:val="20"/>
          <w:szCs w:val="20"/>
          <w:shd w:val="clear" w:color="auto" w:fill="FFFFFF"/>
          <w:lang w:val="ro-MD"/>
        </w:rPr>
      </w:pPr>
      <w:r w:rsidRPr="00C202D0">
        <w:rPr>
          <w:rFonts w:ascii="Times New Roman" w:hAnsi="Times New Roman" w:cs="Times New Roman"/>
          <w:sz w:val="20"/>
          <w:szCs w:val="20"/>
          <w:lang w:val="ro-MD"/>
        </w:rPr>
        <w:t xml:space="preserve">11.1. </w:t>
      </w:r>
      <w:r w:rsidRPr="00C202D0">
        <w:rPr>
          <w:rFonts w:ascii="Times New Roman" w:eastAsia="Arial Unicode MS" w:hAnsi="Times New Roman" w:cs="Times New Roman"/>
          <w:sz w:val="20"/>
          <w:szCs w:val="20"/>
          <w:shd w:val="clear" w:color="auto" w:fill="FFFFFF"/>
          <w:lang w:val="ro-MD"/>
        </w:rPr>
        <w:t>Informații privind clasele de pericol</w:t>
      </w:r>
      <w:r w:rsidRPr="00C202D0">
        <w:rPr>
          <w:rFonts w:ascii="Times New Roman" w:eastAsia="Arial Unicode MS" w:hAnsi="Times New Roman" w:cs="Times New Roman"/>
          <w:b/>
          <w:bCs/>
          <w:sz w:val="20"/>
          <w:szCs w:val="20"/>
          <w:shd w:val="clear" w:color="auto" w:fill="FFFFFF"/>
          <w:lang w:val="ro-MD"/>
        </w:rPr>
        <w:t xml:space="preserve"> </w:t>
      </w:r>
      <w:r w:rsidRPr="00C202D0">
        <w:rPr>
          <w:rFonts w:ascii="Times New Roman" w:eastAsia="Arial Unicode MS" w:hAnsi="Times New Roman" w:cs="Times New Roman"/>
          <w:sz w:val="20"/>
          <w:szCs w:val="20"/>
          <w:shd w:val="clear" w:color="auto" w:fill="FFFFFF"/>
          <w:lang w:val="ro-MD"/>
        </w:rPr>
        <w:t>(</w:t>
      </w:r>
      <w:r w:rsidRPr="00C202D0">
        <w:rPr>
          <w:rFonts w:ascii="Times New Roman" w:eastAsia="Arial Unicode MS" w:hAnsi="Times New Roman" w:cs="Times New Roman"/>
          <w:i/>
          <w:iCs/>
          <w:sz w:val="20"/>
          <w:szCs w:val="20"/>
          <w:shd w:val="clear" w:color="auto" w:fill="FFFFFF"/>
          <w:lang w:val="ro-MD"/>
        </w:rPr>
        <w:t>definite, conform Regulamentului</w:t>
      </w:r>
      <w:r w:rsidRPr="00C202D0">
        <w:rPr>
          <w:rFonts w:ascii="Times New Roman" w:eastAsia="Arial Unicode MS" w:hAnsi="Times New Roman" w:cs="Times New Roman"/>
          <w:b/>
          <w:bCs/>
          <w:sz w:val="20"/>
          <w:szCs w:val="20"/>
          <w:shd w:val="clear" w:color="auto" w:fill="FFFFFF"/>
          <w:lang w:val="ro-MD"/>
        </w:rPr>
        <w:t xml:space="preserve"> </w:t>
      </w:r>
      <w:r w:rsidRPr="00C202D0">
        <w:rPr>
          <w:rFonts w:ascii="Times New Roman" w:eastAsia="Arial Unicode MS" w:hAnsi="Times New Roman" w:cs="Times New Roman"/>
          <w:i/>
          <w:iCs/>
          <w:sz w:val="20"/>
          <w:szCs w:val="20"/>
          <w:shd w:val="clear" w:color="auto" w:fill="FFFFFF"/>
          <w:lang w:val="ro-MD"/>
        </w:rPr>
        <w:t>privind clasificarea, etichetare și ambalarea substanțelor și amestecurilor</w:t>
      </w:r>
      <w:r w:rsidRPr="00C202D0">
        <w:rPr>
          <w:rFonts w:ascii="Times New Roman" w:eastAsia="Arial Unicode MS" w:hAnsi="Times New Roman" w:cs="Times New Roman"/>
          <w:sz w:val="20"/>
          <w:szCs w:val="20"/>
          <w:shd w:val="clear" w:color="auto" w:fill="FFFFFF"/>
          <w:lang w:val="ro-MD"/>
        </w:rPr>
        <w:t>)</w:t>
      </w:r>
    </w:p>
    <w:p w14:paraId="11B52438"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11.1.1. Informații </w:t>
      </w:r>
      <w:r w:rsidRPr="00C202D0">
        <w:rPr>
          <w:rFonts w:ascii="Times New Roman" w:eastAsia="Arial Unicode MS" w:hAnsi="Times New Roman" w:cs="Times New Roman"/>
          <w:sz w:val="20"/>
          <w:szCs w:val="20"/>
          <w:shd w:val="clear" w:color="auto" w:fill="FFFFFF"/>
          <w:lang w:val="ro-MD"/>
        </w:rPr>
        <w:t>pentru fiecare clasă de pericole menționate jos sau diferențiere:</w:t>
      </w:r>
    </w:p>
    <w:p w14:paraId="6D3B35B5"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a) </w:t>
      </w:r>
      <w:r w:rsidRPr="00C202D0">
        <w:rPr>
          <w:rFonts w:ascii="Times New Roman" w:eastAsia="Arial Unicode MS" w:hAnsi="Times New Roman" w:cs="Times New Roman"/>
          <w:sz w:val="20"/>
          <w:szCs w:val="20"/>
          <w:shd w:val="clear" w:color="auto" w:fill="FFFFFF"/>
          <w:lang w:val="ro-MD"/>
        </w:rPr>
        <w:t>toxicitatea acută;</w:t>
      </w:r>
    </w:p>
    <w:p w14:paraId="138857E5"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b) </w:t>
      </w:r>
      <w:r w:rsidRPr="00C202D0">
        <w:rPr>
          <w:rFonts w:ascii="Times New Roman" w:eastAsia="Arial Unicode MS" w:hAnsi="Times New Roman" w:cs="Times New Roman"/>
          <w:sz w:val="20"/>
          <w:szCs w:val="20"/>
          <w:shd w:val="clear" w:color="auto" w:fill="FFFFFF"/>
          <w:lang w:val="ro-MD"/>
        </w:rPr>
        <w:t>corodarea/iritarea pielii;</w:t>
      </w:r>
    </w:p>
    <w:p w14:paraId="70A09879"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c) </w:t>
      </w:r>
      <w:r w:rsidRPr="00C202D0">
        <w:rPr>
          <w:rFonts w:ascii="Times New Roman" w:eastAsia="Arial Unicode MS" w:hAnsi="Times New Roman" w:cs="Times New Roman"/>
          <w:sz w:val="20"/>
          <w:szCs w:val="20"/>
          <w:shd w:val="clear" w:color="auto" w:fill="FFFFFF"/>
          <w:lang w:val="ro-MD"/>
        </w:rPr>
        <w:t>lezarea gravă/iritarea ochilor;</w:t>
      </w:r>
    </w:p>
    <w:p w14:paraId="5C064135"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d) </w:t>
      </w:r>
      <w:r w:rsidRPr="00C202D0">
        <w:rPr>
          <w:rFonts w:ascii="Times New Roman" w:eastAsia="Arial Unicode MS" w:hAnsi="Times New Roman" w:cs="Times New Roman"/>
          <w:sz w:val="20"/>
          <w:szCs w:val="20"/>
          <w:shd w:val="clear" w:color="auto" w:fill="FFFFFF"/>
          <w:lang w:val="ro-MD"/>
        </w:rPr>
        <w:t>sensibilizarea căilor respiratorii sau a pielii;</w:t>
      </w:r>
    </w:p>
    <w:p w14:paraId="770073C7"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e) </w:t>
      </w:r>
      <w:proofErr w:type="spellStart"/>
      <w:r w:rsidRPr="00C202D0">
        <w:rPr>
          <w:rFonts w:ascii="Times New Roman" w:eastAsia="Arial Unicode MS" w:hAnsi="Times New Roman" w:cs="Times New Roman"/>
          <w:sz w:val="20"/>
          <w:szCs w:val="20"/>
          <w:shd w:val="clear" w:color="auto" w:fill="FFFFFF"/>
          <w:lang w:val="ro-MD"/>
        </w:rPr>
        <w:t>mutagenitatea</w:t>
      </w:r>
      <w:proofErr w:type="spellEnd"/>
      <w:r w:rsidRPr="00C202D0">
        <w:rPr>
          <w:rFonts w:ascii="Times New Roman" w:eastAsia="Arial Unicode MS" w:hAnsi="Times New Roman" w:cs="Times New Roman"/>
          <w:sz w:val="20"/>
          <w:szCs w:val="20"/>
          <w:shd w:val="clear" w:color="auto" w:fill="FFFFFF"/>
          <w:lang w:val="ro-MD"/>
        </w:rPr>
        <w:t xml:space="preserve"> celulelor germinative;</w:t>
      </w:r>
    </w:p>
    <w:p w14:paraId="67669E37"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f) </w:t>
      </w:r>
      <w:proofErr w:type="spellStart"/>
      <w:r w:rsidRPr="00C202D0">
        <w:rPr>
          <w:rFonts w:ascii="Times New Roman" w:eastAsia="Arial Unicode MS" w:hAnsi="Times New Roman" w:cs="Times New Roman"/>
          <w:sz w:val="20"/>
          <w:szCs w:val="20"/>
          <w:shd w:val="clear" w:color="auto" w:fill="FFFFFF"/>
          <w:lang w:val="ro-MD"/>
        </w:rPr>
        <w:t>cancerigenitatea</w:t>
      </w:r>
      <w:proofErr w:type="spellEnd"/>
      <w:r w:rsidRPr="00C202D0">
        <w:rPr>
          <w:rFonts w:ascii="Times New Roman" w:eastAsia="Arial Unicode MS" w:hAnsi="Times New Roman" w:cs="Times New Roman"/>
          <w:sz w:val="20"/>
          <w:szCs w:val="20"/>
          <w:shd w:val="clear" w:color="auto" w:fill="FFFFFF"/>
          <w:lang w:val="ro-MD"/>
        </w:rPr>
        <w:t>;</w:t>
      </w:r>
    </w:p>
    <w:p w14:paraId="66D086CF"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g) </w:t>
      </w:r>
      <w:r w:rsidRPr="00C202D0">
        <w:rPr>
          <w:rFonts w:ascii="Times New Roman" w:eastAsia="Arial Unicode MS" w:hAnsi="Times New Roman" w:cs="Times New Roman"/>
          <w:sz w:val="20"/>
          <w:szCs w:val="20"/>
          <w:shd w:val="clear" w:color="auto" w:fill="FFFFFF"/>
          <w:lang w:val="ro-MD"/>
        </w:rPr>
        <w:t xml:space="preserve">toxicitatea pentru reproducere; </w:t>
      </w:r>
    </w:p>
    <w:p w14:paraId="68D0A371"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h) </w:t>
      </w:r>
      <w:r w:rsidRPr="00C202D0">
        <w:rPr>
          <w:rFonts w:ascii="Times New Roman" w:eastAsia="Arial Unicode MS" w:hAnsi="Times New Roman" w:cs="Times New Roman"/>
          <w:sz w:val="20"/>
          <w:szCs w:val="20"/>
          <w:shd w:val="clear" w:color="auto" w:fill="FFFFFF"/>
          <w:lang w:val="ro-MD"/>
        </w:rPr>
        <w:t xml:space="preserve">STOT (toxicitatea asupra organelor țintă specifice) – expunere unică; </w:t>
      </w:r>
    </w:p>
    <w:p w14:paraId="271B03A3"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i) </w:t>
      </w:r>
      <w:r w:rsidRPr="00C202D0">
        <w:rPr>
          <w:rFonts w:ascii="Times New Roman" w:eastAsia="Arial Unicode MS" w:hAnsi="Times New Roman" w:cs="Times New Roman"/>
          <w:sz w:val="20"/>
          <w:szCs w:val="20"/>
          <w:shd w:val="clear" w:color="auto" w:fill="FFFFFF"/>
          <w:lang w:val="ro-MD"/>
        </w:rPr>
        <w:t xml:space="preserve">STOT (toxicitatea asupra organelor țintă specifice) – expunere repetată; </w:t>
      </w:r>
    </w:p>
    <w:p w14:paraId="52675908" w14:textId="77777777" w:rsidR="00297F26" w:rsidRPr="00C202D0" w:rsidRDefault="00297F26" w:rsidP="00297F26">
      <w:pPr>
        <w:spacing w:after="80"/>
        <w:ind w:left="1134" w:firstLine="851"/>
        <w:jc w:val="both"/>
        <w:rPr>
          <w:rFonts w:ascii="Times New Roman" w:eastAsia="Arial Unicode MS" w:hAnsi="Times New Roman" w:cs="Times New Roman"/>
          <w:sz w:val="20"/>
          <w:szCs w:val="20"/>
          <w:shd w:val="clear" w:color="auto" w:fill="FFFFFF"/>
          <w:lang w:val="ro-MD"/>
        </w:rPr>
      </w:pPr>
      <w:r w:rsidRPr="00C202D0">
        <w:rPr>
          <w:rFonts w:ascii="Times New Roman" w:eastAsia="Arial Unicode MS" w:hAnsi="Times New Roman" w:cs="Times New Roman"/>
          <w:sz w:val="20"/>
          <w:szCs w:val="20"/>
          <w:shd w:val="clear" w:color="auto" w:fill="FFFFFF"/>
          <w:lang w:val="ro-MD"/>
        </w:rPr>
        <w:t>g) pericolul prin aspirare.</w:t>
      </w:r>
    </w:p>
    <w:p w14:paraId="61CF796C"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11.1.2. Informații </w:t>
      </w:r>
      <w:r w:rsidRPr="00C202D0">
        <w:rPr>
          <w:rFonts w:ascii="Times New Roman" w:eastAsia="Arial Unicode MS" w:hAnsi="Times New Roman" w:cs="Times New Roman"/>
          <w:sz w:val="20"/>
          <w:szCs w:val="20"/>
          <w:shd w:val="clear" w:color="auto" w:fill="FFFFFF"/>
          <w:lang w:val="ro-MD"/>
        </w:rPr>
        <w:t>privind căile probabile de expunere</w:t>
      </w:r>
    </w:p>
    <w:p w14:paraId="6F720530"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11.1.3. Descrierea s</w:t>
      </w:r>
      <w:r w:rsidRPr="00C202D0">
        <w:rPr>
          <w:rFonts w:ascii="Times New Roman" w:eastAsia="Arial Unicode MS" w:hAnsi="Times New Roman" w:cs="Times New Roman"/>
          <w:sz w:val="20"/>
          <w:szCs w:val="20"/>
          <w:shd w:val="clear" w:color="auto" w:fill="FFFFFF"/>
          <w:lang w:val="ro-MD"/>
        </w:rPr>
        <w:t xml:space="preserve">imptomelor legate de caracteristicile </w:t>
      </w:r>
      <w:proofErr w:type="spellStart"/>
      <w:r w:rsidRPr="00C202D0">
        <w:rPr>
          <w:rFonts w:ascii="Times New Roman" w:eastAsia="Arial Unicode MS" w:hAnsi="Times New Roman" w:cs="Times New Roman"/>
          <w:sz w:val="20"/>
          <w:szCs w:val="20"/>
          <w:shd w:val="clear" w:color="auto" w:fill="FFFFFF"/>
          <w:lang w:val="ro-MD"/>
        </w:rPr>
        <w:t>fizico</w:t>
      </w:r>
      <w:proofErr w:type="spellEnd"/>
      <w:r w:rsidRPr="00C202D0">
        <w:rPr>
          <w:rFonts w:ascii="Times New Roman" w:eastAsia="Arial Unicode MS" w:hAnsi="Times New Roman" w:cs="Times New Roman"/>
          <w:sz w:val="20"/>
          <w:szCs w:val="20"/>
          <w:shd w:val="clear" w:color="auto" w:fill="FFFFFF"/>
          <w:lang w:val="ro-MD"/>
        </w:rPr>
        <w:t>-chimice și toxicologice</w:t>
      </w:r>
    </w:p>
    <w:p w14:paraId="043E044B"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11.1.4. Informații </w:t>
      </w:r>
      <w:r w:rsidRPr="00C202D0">
        <w:rPr>
          <w:rFonts w:ascii="Times New Roman" w:eastAsia="Arial Unicode MS" w:hAnsi="Times New Roman" w:cs="Times New Roman"/>
          <w:sz w:val="20"/>
          <w:szCs w:val="20"/>
          <w:shd w:val="clear" w:color="auto" w:fill="FFFFFF"/>
          <w:lang w:val="ro-MD"/>
        </w:rPr>
        <w:t>privind efectele întârziate și cele imediate cunoscute, precum și efectele cronice induse de o expunere pe termen lung și de o expunere pe termen scurt</w:t>
      </w:r>
    </w:p>
    <w:p w14:paraId="5A375C7A"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11.1.5. Informații </w:t>
      </w:r>
      <w:r w:rsidRPr="00C202D0">
        <w:rPr>
          <w:rFonts w:ascii="Times New Roman" w:eastAsia="Arial Unicode MS" w:hAnsi="Times New Roman" w:cs="Times New Roman"/>
          <w:sz w:val="20"/>
          <w:szCs w:val="20"/>
          <w:shd w:val="clear" w:color="auto" w:fill="FFFFFF"/>
          <w:lang w:val="ro-MD"/>
        </w:rPr>
        <w:t>privind efectele interactive</w:t>
      </w:r>
    </w:p>
    <w:p w14:paraId="18E3AD1C"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11.1.6. </w:t>
      </w:r>
      <w:r w:rsidRPr="00C202D0">
        <w:rPr>
          <w:rFonts w:ascii="Times New Roman" w:eastAsia="Arial Unicode MS" w:hAnsi="Times New Roman" w:cs="Times New Roman"/>
          <w:sz w:val="20"/>
          <w:szCs w:val="20"/>
          <w:shd w:val="clear" w:color="auto" w:fill="FFFFFF"/>
          <w:lang w:val="ro-MD"/>
        </w:rPr>
        <w:t xml:space="preserve">Abordarea în cazul absenței datelor specifice </w:t>
      </w:r>
    </w:p>
    <w:p w14:paraId="7174B727" w14:textId="77777777" w:rsidR="00297F26" w:rsidRPr="00C202D0" w:rsidRDefault="00297F26" w:rsidP="00297F26">
      <w:pPr>
        <w:spacing w:after="80"/>
        <w:ind w:left="1134" w:hanging="14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11.1.7. </w:t>
      </w:r>
      <w:r w:rsidRPr="00C202D0">
        <w:rPr>
          <w:rFonts w:ascii="Times New Roman" w:eastAsia="Arial Unicode MS" w:hAnsi="Times New Roman" w:cs="Times New Roman"/>
          <w:sz w:val="20"/>
          <w:szCs w:val="20"/>
          <w:shd w:val="clear" w:color="auto" w:fill="FFFFFF"/>
          <w:lang w:val="ro-MD"/>
        </w:rPr>
        <w:t xml:space="preserve">Abordarea în cazul </w:t>
      </w:r>
      <w:r w:rsidRPr="00C202D0">
        <w:rPr>
          <w:rFonts w:ascii="Times New Roman" w:hAnsi="Times New Roman" w:cs="Times New Roman"/>
          <w:sz w:val="20"/>
          <w:szCs w:val="20"/>
          <w:lang w:val="ro-MD"/>
        </w:rPr>
        <w:t xml:space="preserve">dacă un amestec nu a fost testat </w:t>
      </w:r>
    </w:p>
    <w:p w14:paraId="25A344E9"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lastRenderedPageBreak/>
        <w:t xml:space="preserve">11.1.8. </w:t>
      </w:r>
      <w:r w:rsidRPr="00C202D0">
        <w:rPr>
          <w:rFonts w:ascii="Times New Roman" w:eastAsia="Arial Unicode MS" w:hAnsi="Times New Roman" w:cs="Times New Roman"/>
          <w:sz w:val="20"/>
          <w:szCs w:val="20"/>
          <w:shd w:val="clear" w:color="auto" w:fill="FFFFFF"/>
          <w:lang w:val="ro-MD"/>
        </w:rPr>
        <w:t>Informații referitoare la amestec în raport cu substanța</w:t>
      </w:r>
    </w:p>
    <w:p w14:paraId="03976E4C" w14:textId="77777777" w:rsidR="00297F26" w:rsidRPr="00C202D0" w:rsidRDefault="00297F26" w:rsidP="00297F26">
      <w:pPr>
        <w:spacing w:after="80"/>
        <w:ind w:left="1134" w:hanging="77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11.</w:t>
      </w:r>
      <w:r w:rsidRPr="00C202D0">
        <w:rPr>
          <w:rFonts w:ascii="Times New Roman" w:eastAsia="Arial Unicode MS" w:hAnsi="Times New Roman" w:cs="Times New Roman"/>
          <w:sz w:val="20"/>
          <w:szCs w:val="20"/>
          <w:shd w:val="clear" w:color="auto" w:fill="FFFFFF"/>
          <w:lang w:val="ro-MD"/>
        </w:rPr>
        <w:t xml:space="preserve">2. Informații privind alte pericole </w:t>
      </w:r>
    </w:p>
    <w:p w14:paraId="636F104E" w14:textId="77777777" w:rsidR="00297F26" w:rsidRPr="00C202D0" w:rsidRDefault="00297F26" w:rsidP="00297F26">
      <w:pPr>
        <w:spacing w:after="80"/>
        <w:ind w:left="1134" w:hanging="141"/>
        <w:jc w:val="both"/>
        <w:rPr>
          <w:rFonts w:ascii="Times New Roman" w:eastAsia="Arial Unicode MS" w:hAnsi="Times New Roman" w:cs="Times New Roman"/>
          <w:sz w:val="20"/>
          <w:szCs w:val="20"/>
          <w:shd w:val="clear" w:color="auto" w:fill="FFFFFF"/>
          <w:lang w:val="ro-MD"/>
        </w:rPr>
      </w:pPr>
      <w:r w:rsidRPr="00C202D0">
        <w:rPr>
          <w:rFonts w:ascii="Times New Roman" w:hAnsi="Times New Roman" w:cs="Times New Roman"/>
          <w:sz w:val="20"/>
          <w:szCs w:val="20"/>
          <w:lang w:val="ro-MD"/>
        </w:rPr>
        <w:t xml:space="preserve">11.2.1. </w:t>
      </w:r>
      <w:r w:rsidRPr="00C202D0">
        <w:rPr>
          <w:rFonts w:ascii="Times New Roman" w:eastAsia="Arial Unicode MS" w:hAnsi="Times New Roman" w:cs="Times New Roman"/>
          <w:sz w:val="20"/>
          <w:szCs w:val="20"/>
          <w:shd w:val="clear" w:color="auto" w:fill="FFFFFF"/>
          <w:lang w:val="ro-MD"/>
        </w:rPr>
        <w:t>Proprietăți de perturbator endocrin</w:t>
      </w:r>
    </w:p>
    <w:p w14:paraId="36D1711B" w14:textId="77777777" w:rsidR="00297F26" w:rsidRPr="00C202D0" w:rsidRDefault="00297F26" w:rsidP="00297F26">
      <w:pPr>
        <w:spacing w:after="80"/>
        <w:ind w:left="1134" w:hanging="14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11.2.2. Alte informații.</w:t>
      </w:r>
    </w:p>
    <w:p w14:paraId="1BECDA73" w14:textId="77777777" w:rsidR="00297F26" w:rsidRPr="00C202D0" w:rsidRDefault="00297F26" w:rsidP="00297F26">
      <w:pPr>
        <w:spacing w:after="80"/>
        <w:ind w:left="357" w:firstLine="636"/>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57060486" w14:textId="77777777" w:rsidTr="00D61C93">
        <w:tc>
          <w:tcPr>
            <w:tcW w:w="9350" w:type="dxa"/>
            <w:shd w:val="clear" w:color="auto" w:fill="DDDDDD"/>
          </w:tcPr>
          <w:p w14:paraId="688525BF"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SECȚIUNEA 12: INFORMAȚII ECOLOGICE </w:t>
            </w:r>
          </w:p>
        </w:tc>
      </w:tr>
    </w:tbl>
    <w:p w14:paraId="1CE8775A" w14:textId="77777777" w:rsidR="00297F26" w:rsidRPr="00C202D0" w:rsidRDefault="00297F26" w:rsidP="00297F26">
      <w:pPr>
        <w:spacing w:after="80"/>
        <w:ind w:left="357"/>
        <w:jc w:val="both"/>
        <w:rPr>
          <w:rFonts w:ascii="Times New Roman" w:hAnsi="Times New Roman" w:cs="Times New Roman"/>
          <w:sz w:val="20"/>
          <w:szCs w:val="20"/>
          <w:lang w:val="ro-MD"/>
        </w:rPr>
      </w:pPr>
    </w:p>
    <w:p w14:paraId="1D37760A"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12.1. Toxicitate</w:t>
      </w:r>
    </w:p>
    <w:p w14:paraId="73B815E7"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12.1.1. Informații obținute în urma testelor efectuate asupra organismelor acvatice și/sau terestre</w:t>
      </w:r>
    </w:p>
    <w:p w14:paraId="782D2890"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12.1.2. Informații obținute prin intermediul unor modele (în lipsa datelor experimentale)</w:t>
      </w:r>
    </w:p>
    <w:p w14:paraId="777A2102" w14:textId="77777777" w:rsidR="00297F26" w:rsidRPr="00C202D0" w:rsidRDefault="00297F26" w:rsidP="00297F26">
      <w:pPr>
        <w:ind w:left="360"/>
        <w:jc w:val="both"/>
        <w:rPr>
          <w:rFonts w:ascii="Times New Roman" w:hAnsi="Times New Roman" w:cs="Times New Roman"/>
          <w:b/>
          <w:bCs/>
          <w:sz w:val="20"/>
          <w:szCs w:val="20"/>
          <w:lang w:val="ro-MD"/>
        </w:rPr>
      </w:pPr>
      <w:r w:rsidRPr="00C202D0">
        <w:rPr>
          <w:rFonts w:ascii="Times New Roman" w:hAnsi="Times New Roman" w:cs="Times New Roman"/>
          <w:sz w:val="20"/>
          <w:szCs w:val="20"/>
          <w:lang w:val="ro-MD"/>
        </w:rPr>
        <w:t xml:space="preserve">12.2. Persistență și </w:t>
      </w:r>
      <w:proofErr w:type="spellStart"/>
      <w:r w:rsidRPr="00C202D0">
        <w:rPr>
          <w:rFonts w:ascii="Times New Roman" w:hAnsi="Times New Roman" w:cs="Times New Roman"/>
          <w:sz w:val="20"/>
          <w:szCs w:val="20"/>
          <w:lang w:val="ro-MD"/>
        </w:rPr>
        <w:t>degradabilitate</w:t>
      </w:r>
      <w:proofErr w:type="spellEnd"/>
    </w:p>
    <w:p w14:paraId="23513DF1" w14:textId="77777777" w:rsidR="00297F26" w:rsidRPr="00C202D0" w:rsidRDefault="00297F26" w:rsidP="00297F26">
      <w:pPr>
        <w:spacing w:after="80"/>
        <w:ind w:left="357"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12.2.1. </w:t>
      </w:r>
      <w:proofErr w:type="spellStart"/>
      <w:r w:rsidRPr="00C202D0">
        <w:rPr>
          <w:rFonts w:ascii="Times New Roman" w:hAnsi="Times New Roman" w:cs="Times New Roman"/>
          <w:sz w:val="20"/>
          <w:szCs w:val="20"/>
          <w:lang w:val="ro-MD"/>
        </w:rPr>
        <w:t>Degradabilitate</w:t>
      </w:r>
      <w:proofErr w:type="spellEnd"/>
      <w:r w:rsidRPr="00C202D0">
        <w:rPr>
          <w:rFonts w:ascii="Times New Roman" w:hAnsi="Times New Roman" w:cs="Times New Roman"/>
          <w:sz w:val="20"/>
          <w:szCs w:val="20"/>
          <w:lang w:val="ro-MD"/>
        </w:rPr>
        <w:t xml:space="preserve">; </w:t>
      </w:r>
    </w:p>
    <w:p w14:paraId="7EC215E5"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12.2.2. Persistență;</w:t>
      </w:r>
    </w:p>
    <w:p w14:paraId="76CF001A"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12.3. Potențial de bioacumulare</w:t>
      </w:r>
    </w:p>
    <w:p w14:paraId="7E43E6D8" w14:textId="77777777" w:rsidR="00297F26" w:rsidRPr="00C202D0" w:rsidRDefault="00297F26" w:rsidP="00297F26">
      <w:pPr>
        <w:spacing w:after="80"/>
        <w:ind w:left="357"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12.3.1. Acumularea în biocenoză și trecerea prin lanțul trofic (rezultatele testelor);</w:t>
      </w:r>
    </w:p>
    <w:p w14:paraId="0DFBE0FC"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12.3.2. Prognoze modelelor (în lipsa datelor experimentale).</w:t>
      </w:r>
    </w:p>
    <w:p w14:paraId="12F2E869" w14:textId="77777777" w:rsidR="00297F26" w:rsidRPr="00C202D0" w:rsidRDefault="00297F26" w:rsidP="00297F26">
      <w:pPr>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12.4. Mobilitate în sol</w:t>
      </w:r>
    </w:p>
    <w:p w14:paraId="0BCAB4DA"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12.4.1.  Adsorbție/desorbție </w:t>
      </w:r>
    </w:p>
    <w:p w14:paraId="7A88C537" w14:textId="77777777" w:rsidR="00297F26" w:rsidRPr="00C202D0" w:rsidRDefault="00297F26" w:rsidP="00297F26">
      <w:pPr>
        <w:ind w:left="360" w:firstLine="633"/>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12.4.2. Levigare și mobilitate.</w:t>
      </w:r>
    </w:p>
    <w:p w14:paraId="6C02CDC2" w14:textId="77777777" w:rsidR="00297F26" w:rsidRPr="00C202D0" w:rsidRDefault="00297F26" w:rsidP="00297F26">
      <w:pPr>
        <w:ind w:left="360"/>
        <w:jc w:val="both"/>
        <w:rPr>
          <w:rFonts w:ascii="Times New Roman" w:hAnsi="Times New Roman" w:cs="Times New Roman"/>
          <w:b/>
          <w:bCs/>
          <w:sz w:val="20"/>
          <w:szCs w:val="20"/>
          <w:lang w:val="ro-MD"/>
        </w:rPr>
      </w:pPr>
      <w:r w:rsidRPr="00C202D0">
        <w:rPr>
          <w:rFonts w:ascii="Times New Roman" w:hAnsi="Times New Roman" w:cs="Times New Roman"/>
          <w:sz w:val="20"/>
          <w:szCs w:val="20"/>
          <w:lang w:val="ro-MD"/>
        </w:rPr>
        <w:t xml:space="preserve">12.5. Rezultatele evaluărilor PBT și </w:t>
      </w:r>
      <w:proofErr w:type="spellStart"/>
      <w:r w:rsidRPr="00C202D0">
        <w:rPr>
          <w:rFonts w:ascii="Times New Roman" w:hAnsi="Times New Roman" w:cs="Times New Roman"/>
          <w:sz w:val="20"/>
          <w:szCs w:val="20"/>
          <w:lang w:val="ro-MD"/>
        </w:rPr>
        <w:t>fPfB</w:t>
      </w:r>
      <w:proofErr w:type="spellEnd"/>
    </w:p>
    <w:p w14:paraId="429C7234"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12.5.1. Rezultatele evaluării PBT;</w:t>
      </w:r>
    </w:p>
    <w:p w14:paraId="06D60FEF"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12.5.2. Rezultatele evaluării </w:t>
      </w:r>
      <w:proofErr w:type="spellStart"/>
      <w:r w:rsidRPr="00C202D0">
        <w:rPr>
          <w:rFonts w:ascii="Times New Roman" w:hAnsi="Times New Roman" w:cs="Times New Roman"/>
          <w:sz w:val="20"/>
          <w:szCs w:val="20"/>
          <w:lang w:val="ro-MD"/>
        </w:rPr>
        <w:t>fPfB</w:t>
      </w:r>
      <w:proofErr w:type="spellEnd"/>
      <w:r w:rsidRPr="00C202D0">
        <w:rPr>
          <w:rFonts w:ascii="Times New Roman" w:hAnsi="Times New Roman" w:cs="Times New Roman"/>
          <w:sz w:val="20"/>
          <w:szCs w:val="20"/>
          <w:lang w:val="ro-MD"/>
        </w:rPr>
        <w:t>.</w:t>
      </w:r>
    </w:p>
    <w:p w14:paraId="5D2DEB89"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12.6. </w:t>
      </w:r>
      <w:r w:rsidRPr="00C202D0">
        <w:rPr>
          <w:rFonts w:ascii="Times New Roman" w:eastAsia="Arial Unicode MS" w:hAnsi="Times New Roman" w:cs="Times New Roman"/>
          <w:sz w:val="20"/>
          <w:szCs w:val="20"/>
          <w:shd w:val="clear" w:color="auto" w:fill="FFFFFF"/>
          <w:lang w:val="ro-MD"/>
        </w:rPr>
        <w:t>Proprietăți de perturbator endocrin</w:t>
      </w:r>
    </w:p>
    <w:p w14:paraId="45B1CAF3" w14:textId="77777777" w:rsidR="00297F26" w:rsidRPr="00C202D0" w:rsidRDefault="00297F26" w:rsidP="00297F26">
      <w:pPr>
        <w:spacing w:after="80"/>
        <w:ind w:left="357" w:firstLine="636"/>
        <w:jc w:val="both"/>
        <w:rPr>
          <w:rFonts w:ascii="Times New Roman"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12.6.1. </w:t>
      </w:r>
      <w:r w:rsidRPr="00C202D0">
        <w:rPr>
          <w:rFonts w:ascii="Times New Roman" w:hAnsi="Times New Roman" w:cs="Times New Roman"/>
          <w:sz w:val="20"/>
          <w:szCs w:val="20"/>
          <w:shd w:val="clear" w:color="auto" w:fill="FFFFFF"/>
          <w:lang w:val="pt-BR"/>
        </w:rPr>
        <w:t>Efectele adverse asupra mediului;</w:t>
      </w:r>
    </w:p>
    <w:p w14:paraId="50C3A07F"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12.7. Alte efecte adverse</w:t>
      </w:r>
    </w:p>
    <w:p w14:paraId="7BF10844"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12.7.1. </w:t>
      </w:r>
      <w:r w:rsidRPr="00C202D0">
        <w:rPr>
          <w:rFonts w:ascii="Times New Roman" w:hAnsi="Times New Roman" w:cs="Times New Roman"/>
          <w:sz w:val="20"/>
          <w:szCs w:val="20"/>
          <w:shd w:val="clear" w:color="auto" w:fill="FFFFFF"/>
          <w:lang w:val="pt-BR"/>
        </w:rPr>
        <w:t>Evoluția în mediul înconjurător (expunerea)</w:t>
      </w:r>
      <w:r w:rsidRPr="00C202D0">
        <w:rPr>
          <w:rFonts w:ascii="Times New Roman" w:hAnsi="Times New Roman" w:cs="Times New Roman"/>
          <w:sz w:val="20"/>
          <w:szCs w:val="20"/>
          <w:lang w:val="ro-MD"/>
        </w:rPr>
        <w:t>;</w:t>
      </w:r>
    </w:p>
    <w:p w14:paraId="68D71AA0" w14:textId="77777777" w:rsidR="00297F26" w:rsidRPr="00C202D0" w:rsidRDefault="00297F26" w:rsidP="00297F26">
      <w:pPr>
        <w:spacing w:after="80"/>
        <w:ind w:left="357" w:firstLine="636"/>
        <w:jc w:val="both"/>
        <w:rPr>
          <w:rFonts w:ascii="Times New Roman" w:hAnsi="Times New Roman" w:cs="Times New Roman"/>
          <w:sz w:val="20"/>
          <w:szCs w:val="20"/>
          <w:shd w:val="clear" w:color="auto" w:fill="FFFFFF"/>
          <w:lang w:val="pt-BR"/>
        </w:rPr>
      </w:pPr>
      <w:r w:rsidRPr="00C202D0">
        <w:rPr>
          <w:rFonts w:ascii="Times New Roman" w:hAnsi="Times New Roman" w:cs="Times New Roman"/>
          <w:sz w:val="20"/>
          <w:szCs w:val="20"/>
          <w:lang w:val="ro-MD"/>
        </w:rPr>
        <w:lastRenderedPageBreak/>
        <w:t xml:space="preserve">12.7.2. </w:t>
      </w:r>
      <w:r w:rsidRPr="00C202D0">
        <w:rPr>
          <w:rFonts w:ascii="Times New Roman" w:hAnsi="Times New Roman" w:cs="Times New Roman"/>
          <w:sz w:val="20"/>
          <w:szCs w:val="20"/>
          <w:shd w:val="clear" w:color="auto" w:fill="FFFFFF"/>
          <w:lang w:val="pt-BR"/>
        </w:rPr>
        <w:t>Potențialul de formare fotochimică a ozonului;</w:t>
      </w:r>
    </w:p>
    <w:p w14:paraId="1F256B21" w14:textId="77777777" w:rsidR="00297F26" w:rsidRPr="00C202D0" w:rsidRDefault="00297F26" w:rsidP="00297F26">
      <w:pPr>
        <w:spacing w:after="80"/>
        <w:ind w:left="357" w:firstLine="636"/>
        <w:jc w:val="both"/>
        <w:rPr>
          <w:rFonts w:ascii="Times New Roman"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12.7.3. </w:t>
      </w:r>
      <w:r w:rsidRPr="00C202D0">
        <w:rPr>
          <w:rFonts w:ascii="Times New Roman" w:hAnsi="Times New Roman" w:cs="Times New Roman"/>
          <w:sz w:val="20"/>
          <w:szCs w:val="20"/>
          <w:shd w:val="clear" w:color="auto" w:fill="FFFFFF"/>
          <w:lang w:val="pt-BR"/>
        </w:rPr>
        <w:t>Potențialul de epuizare a stratului de ozon;</w:t>
      </w:r>
    </w:p>
    <w:p w14:paraId="798BA641"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12.7.4. </w:t>
      </w:r>
      <w:proofErr w:type="spellStart"/>
      <w:r w:rsidRPr="00C202D0">
        <w:rPr>
          <w:rFonts w:ascii="Times New Roman" w:hAnsi="Times New Roman" w:cs="Times New Roman"/>
          <w:sz w:val="20"/>
          <w:szCs w:val="20"/>
          <w:shd w:val="clear" w:color="auto" w:fill="FFFFFF"/>
        </w:rPr>
        <w:t>Potențialul</w:t>
      </w:r>
      <w:proofErr w:type="spellEnd"/>
      <w:r w:rsidRPr="00C202D0">
        <w:rPr>
          <w:rFonts w:ascii="Times New Roman" w:hAnsi="Times New Roman" w:cs="Times New Roman"/>
          <w:sz w:val="20"/>
          <w:szCs w:val="20"/>
          <w:shd w:val="clear" w:color="auto" w:fill="FFFFFF"/>
        </w:rPr>
        <w:t xml:space="preserve"> de </w:t>
      </w:r>
      <w:proofErr w:type="spellStart"/>
      <w:r w:rsidRPr="00C202D0">
        <w:rPr>
          <w:rFonts w:ascii="Times New Roman" w:hAnsi="Times New Roman" w:cs="Times New Roman"/>
          <w:sz w:val="20"/>
          <w:szCs w:val="20"/>
          <w:shd w:val="clear" w:color="auto" w:fill="FFFFFF"/>
        </w:rPr>
        <w:t>încălzire</w:t>
      </w:r>
      <w:proofErr w:type="spellEnd"/>
      <w:r w:rsidRPr="00C202D0">
        <w:rPr>
          <w:rFonts w:ascii="Times New Roman" w:hAnsi="Times New Roman" w:cs="Times New Roman"/>
          <w:sz w:val="20"/>
          <w:szCs w:val="20"/>
          <w:shd w:val="clear" w:color="auto" w:fill="FFFFFF"/>
        </w:rPr>
        <w:t xml:space="preserve"> </w:t>
      </w:r>
      <w:proofErr w:type="spellStart"/>
      <w:r w:rsidRPr="00C202D0">
        <w:rPr>
          <w:rFonts w:ascii="Times New Roman" w:hAnsi="Times New Roman" w:cs="Times New Roman"/>
          <w:sz w:val="20"/>
          <w:szCs w:val="20"/>
          <w:shd w:val="clear" w:color="auto" w:fill="FFFFFF"/>
        </w:rPr>
        <w:t>globală</w:t>
      </w:r>
      <w:proofErr w:type="spellEnd"/>
      <w:r w:rsidRPr="00C202D0">
        <w:rPr>
          <w:rFonts w:ascii="Times New Roman" w:hAnsi="Times New Roman" w:cs="Times New Roman"/>
          <w:sz w:val="20"/>
          <w:szCs w:val="20"/>
          <w:shd w:val="clear" w:color="auto" w:fill="FFFFFF"/>
        </w:rPr>
        <w:t>.</w:t>
      </w:r>
    </w:p>
    <w:p w14:paraId="7D760093" w14:textId="77777777" w:rsidR="00297F26" w:rsidRPr="00C202D0" w:rsidRDefault="00297F26" w:rsidP="00297F26">
      <w:pPr>
        <w:spacing w:after="80"/>
        <w:ind w:left="357" w:firstLine="636"/>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ab/>
      </w:r>
    </w:p>
    <w:tbl>
      <w:tblPr>
        <w:tblStyle w:val="Tabelgril"/>
        <w:tblW w:w="0" w:type="auto"/>
        <w:tblInd w:w="-5" w:type="dxa"/>
        <w:tblLook w:val="04A0" w:firstRow="1" w:lastRow="0" w:firstColumn="1" w:lastColumn="0" w:noHBand="0" w:noVBand="1"/>
      </w:tblPr>
      <w:tblGrid>
        <w:gridCol w:w="9350"/>
      </w:tblGrid>
      <w:tr w:rsidR="00297F26" w:rsidRPr="00C202D0" w14:paraId="46ECF551" w14:textId="77777777" w:rsidTr="00D61C93">
        <w:tc>
          <w:tcPr>
            <w:tcW w:w="9350" w:type="dxa"/>
            <w:shd w:val="clear" w:color="auto" w:fill="DDDDDD"/>
          </w:tcPr>
          <w:p w14:paraId="3300F613"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13: CONSIDERAȚII PRIVIND ELIMINAREA</w:t>
            </w:r>
          </w:p>
        </w:tc>
      </w:tr>
    </w:tbl>
    <w:p w14:paraId="0B8C0A08" w14:textId="77777777" w:rsidR="00297F26" w:rsidRPr="00C202D0" w:rsidRDefault="00297F26" w:rsidP="00297F26">
      <w:pPr>
        <w:spacing w:after="80"/>
        <w:ind w:left="357"/>
        <w:jc w:val="both"/>
        <w:rPr>
          <w:rFonts w:ascii="Times New Roman" w:hAnsi="Times New Roman" w:cs="Times New Roman"/>
          <w:sz w:val="20"/>
          <w:szCs w:val="20"/>
          <w:lang w:val="ro-MD"/>
        </w:rPr>
      </w:pPr>
    </w:p>
    <w:p w14:paraId="16699413"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13.1. Metode de tratare a deșeurilor</w:t>
      </w:r>
    </w:p>
    <w:p w14:paraId="6B625519"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b/>
          <w:bCs/>
          <w:sz w:val="20"/>
          <w:szCs w:val="20"/>
          <w:lang w:val="ro-MD"/>
        </w:rPr>
        <w:t xml:space="preserve">         </w:t>
      </w:r>
      <w:r w:rsidRPr="00C202D0">
        <w:rPr>
          <w:rFonts w:ascii="Times New Roman" w:hAnsi="Times New Roman" w:cs="Times New Roman"/>
          <w:sz w:val="20"/>
          <w:szCs w:val="20"/>
          <w:lang w:val="ro-MD"/>
        </w:rPr>
        <w:t>13.1.1. Recipiente și metode de tratare;</w:t>
      </w:r>
    </w:p>
    <w:p w14:paraId="366782C3" w14:textId="77777777" w:rsidR="00297F26" w:rsidRPr="00C202D0" w:rsidRDefault="00297F26" w:rsidP="00297F26">
      <w:pPr>
        <w:spacing w:after="80"/>
        <w:ind w:left="357"/>
        <w:jc w:val="both"/>
        <w:rPr>
          <w:rFonts w:ascii="Times New Roman" w:hAnsi="Times New Roman" w:cs="Times New Roman"/>
          <w:sz w:val="20"/>
          <w:szCs w:val="20"/>
          <w:shd w:val="clear" w:color="auto" w:fill="FFFFFF"/>
          <w:lang w:val="pt-BR"/>
        </w:rPr>
      </w:pPr>
      <w:r w:rsidRPr="00C202D0">
        <w:rPr>
          <w:rFonts w:ascii="Times New Roman" w:hAnsi="Times New Roman" w:cs="Times New Roman"/>
          <w:sz w:val="20"/>
          <w:szCs w:val="20"/>
          <w:lang w:val="ro-MD"/>
        </w:rPr>
        <w:t xml:space="preserve">         13.1.2. P</w:t>
      </w:r>
      <w:r w:rsidRPr="00C202D0">
        <w:rPr>
          <w:rFonts w:ascii="Times New Roman" w:hAnsi="Times New Roman" w:cs="Times New Roman"/>
          <w:sz w:val="20"/>
          <w:szCs w:val="20"/>
          <w:shd w:val="clear" w:color="auto" w:fill="FFFFFF"/>
          <w:lang w:val="ro-MD"/>
        </w:rPr>
        <w:t>roprietățile</w:t>
      </w:r>
      <w:r w:rsidRPr="00C202D0">
        <w:rPr>
          <w:rFonts w:ascii="Times New Roman" w:hAnsi="Times New Roman" w:cs="Times New Roman"/>
          <w:sz w:val="20"/>
          <w:szCs w:val="20"/>
          <w:shd w:val="clear" w:color="auto" w:fill="FFFFFF"/>
          <w:lang w:val="pt-BR"/>
        </w:rPr>
        <w:t xml:space="preserve"> fizice/chimice care ar putea afecta opțiunile de tratare;</w:t>
      </w:r>
    </w:p>
    <w:p w14:paraId="3C105539" w14:textId="77777777" w:rsidR="00297F26" w:rsidRPr="00C202D0" w:rsidRDefault="00297F26" w:rsidP="00297F26">
      <w:pPr>
        <w:spacing w:after="80"/>
        <w:ind w:left="357"/>
        <w:jc w:val="both"/>
        <w:rPr>
          <w:rFonts w:ascii="Times New Roman" w:hAnsi="Times New Roman" w:cs="Times New Roman"/>
          <w:sz w:val="20"/>
          <w:szCs w:val="20"/>
          <w:shd w:val="clear" w:color="auto" w:fill="FFFFFF"/>
          <w:lang w:val="pt-BR"/>
        </w:rPr>
      </w:pPr>
      <w:r w:rsidRPr="00C202D0">
        <w:rPr>
          <w:rFonts w:ascii="Times New Roman" w:hAnsi="Times New Roman" w:cs="Times New Roman"/>
          <w:sz w:val="20"/>
          <w:szCs w:val="20"/>
          <w:shd w:val="clear" w:color="auto" w:fill="FFFFFF"/>
          <w:lang w:val="pt-BR"/>
        </w:rPr>
        <w:t xml:space="preserve">         13.1.3. Eliminarea apelor uzate;</w:t>
      </w:r>
    </w:p>
    <w:p w14:paraId="59A23223"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shd w:val="clear" w:color="auto" w:fill="FFFFFF"/>
          <w:lang w:val="pt-BR"/>
        </w:rPr>
        <w:t xml:space="preserve">         13.1.4. Eventualele precauții speciale pentru orice opțiune recomandată de tratare.</w:t>
      </w:r>
      <w:r w:rsidRPr="00C202D0">
        <w:rPr>
          <w:rFonts w:ascii="Times New Roman" w:hAnsi="Times New Roman" w:cs="Times New Roman"/>
          <w:sz w:val="20"/>
          <w:szCs w:val="20"/>
          <w:lang w:val="ro-MD"/>
        </w:rPr>
        <w:t xml:space="preserve">     </w:t>
      </w:r>
    </w:p>
    <w:p w14:paraId="3E6A5F07" w14:textId="77777777" w:rsidR="00297F26" w:rsidRPr="00C202D0" w:rsidRDefault="00297F26" w:rsidP="00297F26">
      <w:pPr>
        <w:spacing w:after="80"/>
        <w:ind w:left="357" w:firstLine="636"/>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68DCD2D1" w14:textId="77777777" w:rsidTr="00D61C93">
        <w:tc>
          <w:tcPr>
            <w:tcW w:w="9350" w:type="dxa"/>
            <w:shd w:val="clear" w:color="auto" w:fill="DDDDDD"/>
          </w:tcPr>
          <w:p w14:paraId="11CC621E"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14: INFORMAȚII REFERITOARE LA TRANSPORT</w:t>
            </w:r>
          </w:p>
        </w:tc>
      </w:tr>
    </w:tbl>
    <w:p w14:paraId="7A90856C" w14:textId="77777777" w:rsidR="00297F26" w:rsidRPr="00C202D0" w:rsidRDefault="00297F26" w:rsidP="00297F26">
      <w:pPr>
        <w:spacing w:after="80"/>
        <w:ind w:left="357"/>
        <w:jc w:val="both"/>
        <w:rPr>
          <w:rFonts w:ascii="Times New Roman" w:hAnsi="Times New Roman" w:cs="Times New Roman"/>
          <w:sz w:val="20"/>
          <w:szCs w:val="20"/>
          <w:lang w:val="ro-MD"/>
        </w:rPr>
      </w:pPr>
    </w:p>
    <w:p w14:paraId="155B76D9" w14:textId="77777777" w:rsidR="00297F26" w:rsidRPr="00C202D0" w:rsidRDefault="00297F26" w:rsidP="00297F26">
      <w:pPr>
        <w:spacing w:after="80"/>
        <w:jc w:val="both"/>
        <w:rPr>
          <w:rFonts w:ascii="Times New Roman" w:hAnsi="Times New Roman" w:cs="Times New Roman"/>
          <w:sz w:val="20"/>
          <w:szCs w:val="20"/>
          <w:lang w:val="ro-MD"/>
        </w:rPr>
      </w:pPr>
      <w:r w:rsidRPr="00C202D0">
        <w:rPr>
          <w:rFonts w:ascii="Times New Roman" w:hAnsi="Times New Roman" w:cs="Times New Roman"/>
          <w:b/>
          <w:bCs/>
          <w:sz w:val="20"/>
          <w:szCs w:val="20"/>
          <w:lang w:val="ro-MD"/>
        </w:rPr>
        <w:t xml:space="preserve">     </w:t>
      </w:r>
      <w:r w:rsidRPr="00C202D0">
        <w:rPr>
          <w:rFonts w:ascii="Times New Roman" w:hAnsi="Times New Roman" w:cs="Times New Roman"/>
          <w:sz w:val="20"/>
          <w:szCs w:val="20"/>
          <w:lang w:val="ro-MD"/>
        </w:rPr>
        <w:t xml:space="preserve">14.1. Numărul ONU sau numărul de identificare;        </w:t>
      </w:r>
    </w:p>
    <w:p w14:paraId="70EB2AFC" w14:textId="77777777" w:rsidR="00297F26" w:rsidRPr="00C202D0" w:rsidRDefault="00297F26" w:rsidP="00297F26">
      <w:pPr>
        <w:spacing w:after="80"/>
        <w:ind w:left="357"/>
        <w:jc w:val="both"/>
        <w:rPr>
          <w:rFonts w:ascii="Times New Roman" w:hAnsi="Times New Roman" w:cs="Times New Roman"/>
          <w:color w:val="0070C0"/>
          <w:sz w:val="20"/>
          <w:szCs w:val="20"/>
          <w:lang w:val="ro-MD"/>
        </w:rPr>
      </w:pPr>
      <w:r w:rsidRPr="00C202D0">
        <w:rPr>
          <w:rFonts w:ascii="Times New Roman" w:hAnsi="Times New Roman" w:cs="Times New Roman"/>
          <w:sz w:val="20"/>
          <w:szCs w:val="20"/>
          <w:lang w:val="ro-MD"/>
        </w:rPr>
        <w:t xml:space="preserve">14.2. Denumirea corectă ONU pentru expediție       </w:t>
      </w:r>
    </w:p>
    <w:p w14:paraId="08DD02AE"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14.3. Clasa (clasele) de pericol pentru transport      </w:t>
      </w:r>
    </w:p>
    <w:p w14:paraId="21BC8DE0"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14.4. Grupul de ambalare         </w:t>
      </w:r>
    </w:p>
    <w:p w14:paraId="599B9AD9"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14.5. Pericole pentru mediul înconjurător</w:t>
      </w:r>
    </w:p>
    <w:p w14:paraId="419053D1"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14.6. Precauții speciale pentru utilizatori</w:t>
      </w:r>
    </w:p>
    <w:p w14:paraId="58EC62B9"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14.7. Transportul</w:t>
      </w:r>
      <w:r w:rsidRPr="00C202D0">
        <w:rPr>
          <w:rFonts w:ascii="Times New Roman" w:eastAsia="Arial Unicode MS" w:hAnsi="Times New Roman" w:cs="Times New Roman"/>
          <w:sz w:val="20"/>
          <w:szCs w:val="20"/>
          <w:shd w:val="clear" w:color="auto" w:fill="FFFFFF"/>
          <w:lang w:val="ro-MD"/>
        </w:rPr>
        <w:t xml:space="preserve"> maritim în vrac în conformitate cu instrumentele OMI.</w:t>
      </w:r>
    </w:p>
    <w:p w14:paraId="7F943F53" w14:textId="77777777" w:rsidR="00297F26" w:rsidRPr="00C202D0" w:rsidRDefault="00297F26" w:rsidP="00297F26">
      <w:pPr>
        <w:spacing w:after="80"/>
        <w:ind w:left="357"/>
        <w:jc w:val="both"/>
        <w:rPr>
          <w:rFonts w:ascii="Times New Roman" w:hAnsi="Times New Roman" w:cs="Times New Roman"/>
          <w:sz w:val="20"/>
          <w:szCs w:val="20"/>
          <w:lang w:val="ro-MD"/>
        </w:rPr>
      </w:pPr>
    </w:p>
    <w:tbl>
      <w:tblPr>
        <w:tblStyle w:val="Tabelgril"/>
        <w:tblW w:w="0" w:type="auto"/>
        <w:tblInd w:w="-5" w:type="dxa"/>
        <w:tblLook w:val="04A0" w:firstRow="1" w:lastRow="0" w:firstColumn="1" w:lastColumn="0" w:noHBand="0" w:noVBand="1"/>
      </w:tblPr>
      <w:tblGrid>
        <w:gridCol w:w="9350"/>
      </w:tblGrid>
      <w:tr w:rsidR="00297F26" w:rsidRPr="00C202D0" w14:paraId="597EB4C4" w14:textId="77777777" w:rsidTr="00D61C93">
        <w:tc>
          <w:tcPr>
            <w:tcW w:w="9350" w:type="dxa"/>
            <w:shd w:val="clear" w:color="auto" w:fill="DDDDDD"/>
          </w:tcPr>
          <w:p w14:paraId="754E5779"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SECȚIUNEA 15: INFORMAȚII  DE REGLEMENTARE</w:t>
            </w:r>
          </w:p>
        </w:tc>
      </w:tr>
    </w:tbl>
    <w:p w14:paraId="6CE9AE20" w14:textId="77777777" w:rsidR="00297F26" w:rsidRPr="00C202D0" w:rsidRDefault="00297F26" w:rsidP="00297F26">
      <w:pPr>
        <w:spacing w:after="80"/>
        <w:ind w:left="357"/>
        <w:jc w:val="both"/>
        <w:rPr>
          <w:rFonts w:ascii="Times New Roman" w:hAnsi="Times New Roman" w:cs="Times New Roman"/>
          <w:sz w:val="20"/>
          <w:szCs w:val="20"/>
          <w:lang w:val="ro-MD"/>
        </w:rPr>
      </w:pPr>
    </w:p>
    <w:p w14:paraId="5BC9E32E" w14:textId="77777777" w:rsidR="00297F26" w:rsidRPr="00C202D0" w:rsidRDefault="00297F26" w:rsidP="00297F26">
      <w:pPr>
        <w:spacing w:after="80"/>
        <w:ind w:left="357"/>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15.1. Regulamente/legislație în domeniul securității, sănătății și al mediului specifice (specifică) pentru substanța sau amestecul în cauză</w:t>
      </w:r>
    </w:p>
    <w:p w14:paraId="6B1D48BB" w14:textId="77777777" w:rsidR="00297F26" w:rsidRPr="00C202D0" w:rsidRDefault="00297F26" w:rsidP="00297F26">
      <w:pPr>
        <w:spacing w:after="80"/>
        <w:ind w:left="357"/>
        <w:jc w:val="both"/>
        <w:rPr>
          <w:rFonts w:ascii="Times New Roman" w:hAnsi="Times New Roman" w:cs="Times New Roman"/>
          <w:b/>
          <w:bCs/>
          <w:sz w:val="20"/>
          <w:szCs w:val="20"/>
          <w:lang w:val="ro-MD"/>
        </w:rPr>
      </w:pPr>
      <w:r w:rsidRPr="00C202D0">
        <w:rPr>
          <w:rFonts w:ascii="Times New Roman" w:hAnsi="Times New Roman" w:cs="Times New Roman"/>
          <w:sz w:val="20"/>
          <w:szCs w:val="20"/>
          <w:lang w:val="ro-MD"/>
        </w:rPr>
        <w:t>15.2. Evaluarea securității chimice.</w:t>
      </w:r>
    </w:p>
    <w:p w14:paraId="5D7C12C9" w14:textId="77777777" w:rsidR="00297F26" w:rsidRPr="00C202D0" w:rsidRDefault="00297F26" w:rsidP="00297F26">
      <w:pPr>
        <w:spacing w:after="80"/>
        <w:ind w:left="360"/>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 </w:t>
      </w:r>
    </w:p>
    <w:tbl>
      <w:tblPr>
        <w:tblStyle w:val="Tabelgril"/>
        <w:tblW w:w="0" w:type="auto"/>
        <w:tblInd w:w="-5" w:type="dxa"/>
        <w:tblLook w:val="04A0" w:firstRow="1" w:lastRow="0" w:firstColumn="1" w:lastColumn="0" w:noHBand="0" w:noVBand="1"/>
      </w:tblPr>
      <w:tblGrid>
        <w:gridCol w:w="9350"/>
      </w:tblGrid>
      <w:tr w:rsidR="00297F26" w:rsidRPr="00C202D0" w14:paraId="4B226301" w14:textId="77777777" w:rsidTr="00D61C93">
        <w:tc>
          <w:tcPr>
            <w:tcW w:w="9350" w:type="dxa"/>
            <w:shd w:val="clear" w:color="auto" w:fill="DDDDDD"/>
          </w:tcPr>
          <w:p w14:paraId="7BE995BD" w14:textId="77777777" w:rsidR="00297F26" w:rsidRPr="00C202D0" w:rsidRDefault="00297F26" w:rsidP="00D61C93">
            <w:pPr>
              <w:spacing w:before="100" w:beforeAutospacing="1" w:after="100" w:afterAutospacing="1"/>
              <w:jc w:val="both"/>
              <w:rPr>
                <w:rFonts w:ascii="Times New Roman" w:hAnsi="Times New Roman" w:cs="Times New Roman"/>
                <w:sz w:val="20"/>
                <w:szCs w:val="20"/>
                <w:lang w:val="ro-MD"/>
              </w:rPr>
            </w:pPr>
            <w:r w:rsidRPr="00C202D0">
              <w:rPr>
                <w:rFonts w:ascii="Times New Roman" w:hAnsi="Times New Roman" w:cs="Times New Roman"/>
                <w:sz w:val="20"/>
                <w:szCs w:val="20"/>
                <w:lang w:val="ro-MD"/>
              </w:rPr>
              <w:t xml:space="preserve">SECȚIUNEA 16: ALTE INFORMAȚII </w:t>
            </w:r>
          </w:p>
        </w:tc>
      </w:tr>
    </w:tbl>
    <w:p w14:paraId="013CF436" w14:textId="77777777" w:rsidR="00297F26" w:rsidRPr="00C202D0" w:rsidRDefault="00297F26" w:rsidP="00297F26">
      <w:pPr>
        <w:spacing w:after="80"/>
        <w:jc w:val="right"/>
        <w:rPr>
          <w:rFonts w:ascii="Times New Roman" w:hAnsi="Times New Roman" w:cs="Times New Roman"/>
          <w:sz w:val="20"/>
          <w:szCs w:val="20"/>
          <w:lang w:val="ro-MD"/>
        </w:rPr>
      </w:pPr>
      <w:r w:rsidRPr="00C202D0">
        <w:rPr>
          <w:rFonts w:ascii="Times New Roman" w:hAnsi="Times New Roman" w:cs="Times New Roman"/>
          <w:sz w:val="20"/>
          <w:szCs w:val="20"/>
          <w:lang w:val="ro-MD"/>
        </w:rPr>
        <w:t>”.</w:t>
      </w:r>
    </w:p>
    <w:p w14:paraId="156FC1B9" w14:textId="77777777" w:rsidR="00A953EB" w:rsidRPr="008A397C" w:rsidRDefault="00A953EB" w:rsidP="00A953EB">
      <w:pPr>
        <w:jc w:val="right"/>
        <w:rPr>
          <w:rFonts w:ascii="Times New Roman" w:hAnsi="Times New Roman" w:cs="Times New Roman"/>
          <w:b/>
          <w:bCs/>
          <w:sz w:val="20"/>
          <w:szCs w:val="20"/>
          <w:lang w:val="ro-RO"/>
        </w:rPr>
      </w:pPr>
    </w:p>
    <w:sectPr w:rsidR="00A953EB" w:rsidRPr="008A397C" w:rsidSect="00C202D0">
      <w:pgSz w:w="15840" w:h="12240" w:orient="landscape"/>
      <w:pgMar w:top="1276" w:right="81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52C9" w14:textId="77777777" w:rsidR="00B93C69" w:rsidRDefault="00B93C69" w:rsidP="0099738F">
      <w:pPr>
        <w:spacing w:after="0" w:line="240" w:lineRule="auto"/>
      </w:pPr>
      <w:r>
        <w:separator/>
      </w:r>
    </w:p>
  </w:endnote>
  <w:endnote w:type="continuationSeparator" w:id="0">
    <w:p w14:paraId="17AFE650" w14:textId="77777777" w:rsidR="00B93C69" w:rsidRDefault="00B93C69" w:rsidP="0099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9269" w14:textId="77777777" w:rsidR="00B93C69" w:rsidRDefault="00B93C69" w:rsidP="0099738F">
      <w:pPr>
        <w:spacing w:after="0" w:line="240" w:lineRule="auto"/>
      </w:pPr>
      <w:r>
        <w:separator/>
      </w:r>
    </w:p>
  </w:footnote>
  <w:footnote w:type="continuationSeparator" w:id="0">
    <w:p w14:paraId="76C77215" w14:textId="77777777" w:rsidR="00B93C69" w:rsidRDefault="00B93C69" w:rsidP="00997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D66"/>
    <w:multiLevelType w:val="hybridMultilevel"/>
    <w:tmpl w:val="54CEB6CA"/>
    <w:lvl w:ilvl="0" w:tplc="9EB4EBFA">
      <w:start w:val="1"/>
      <w:numFmt w:val="decimal"/>
      <w:lvlText w:val="(%1)"/>
      <w:lvlJc w:val="left"/>
      <w:pPr>
        <w:ind w:left="1080" w:hanging="360"/>
      </w:pPr>
      <w:rPr>
        <w:rFonts w:cs="Times New Roman"/>
        <w:strike w:val="0"/>
        <w:dstrike w:val="0"/>
        <w:u w:val="none"/>
        <w:effect w:val="none"/>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B212CC8"/>
    <w:multiLevelType w:val="hybridMultilevel"/>
    <w:tmpl w:val="BDDC2372"/>
    <w:lvl w:ilvl="0" w:tplc="7AF808E0">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6777E4E"/>
    <w:multiLevelType w:val="hybridMultilevel"/>
    <w:tmpl w:val="9B06DB4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41E4B93"/>
    <w:multiLevelType w:val="hybridMultilevel"/>
    <w:tmpl w:val="D24643D8"/>
    <w:lvl w:ilvl="0" w:tplc="814A719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9B5C90"/>
    <w:multiLevelType w:val="hybridMultilevel"/>
    <w:tmpl w:val="30B4F750"/>
    <w:lvl w:ilvl="0" w:tplc="097E7904">
      <w:start w:val="1"/>
      <w:numFmt w:val="decimal"/>
      <w:lvlText w:val="%1."/>
      <w:lvlJc w:val="left"/>
      <w:pPr>
        <w:ind w:left="1834" w:hanging="1125"/>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3C7815E9"/>
    <w:multiLevelType w:val="hybridMultilevel"/>
    <w:tmpl w:val="46188E6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1CF52CE"/>
    <w:multiLevelType w:val="hybridMultilevel"/>
    <w:tmpl w:val="3828BBDE"/>
    <w:lvl w:ilvl="0" w:tplc="B4BE943E">
      <w:start w:val="1"/>
      <w:numFmt w:val="decimal"/>
      <w:lvlText w:val="(%1)"/>
      <w:lvlJc w:val="left"/>
      <w:pPr>
        <w:ind w:left="810" w:hanging="450"/>
      </w:pPr>
      <w:rPr>
        <w:rFonts w:hint="default"/>
        <w:lang w:val="en-U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9586A94"/>
    <w:multiLevelType w:val="hybridMultilevel"/>
    <w:tmpl w:val="7AD6C5F6"/>
    <w:lvl w:ilvl="0" w:tplc="E54E6A94">
      <w:start w:val="1"/>
      <w:numFmt w:val="decimal"/>
      <w:lvlText w:val="%1."/>
      <w:lvlJc w:val="left"/>
      <w:pPr>
        <w:ind w:left="720" w:hanging="360"/>
      </w:pPr>
      <w:rPr>
        <w:rFonts w:ascii="Times New Roman" w:eastAsia="Times New Roman" w:hAnsi="Times New Roman" w:cs="Times New Roman"/>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4914980"/>
    <w:multiLevelType w:val="hybridMultilevel"/>
    <w:tmpl w:val="D94A661A"/>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722F398F"/>
    <w:multiLevelType w:val="hybridMultilevel"/>
    <w:tmpl w:val="9F2AB8B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841894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706044">
    <w:abstractNumId w:val="4"/>
  </w:num>
  <w:num w:numId="3" w16cid:durableId="517891764">
    <w:abstractNumId w:val="8"/>
  </w:num>
  <w:num w:numId="4" w16cid:durableId="1481271684">
    <w:abstractNumId w:val="2"/>
  </w:num>
  <w:num w:numId="5" w16cid:durableId="1924338630">
    <w:abstractNumId w:val="1"/>
  </w:num>
  <w:num w:numId="6" w16cid:durableId="1447231552">
    <w:abstractNumId w:val="9"/>
  </w:num>
  <w:num w:numId="7" w16cid:durableId="1931426171">
    <w:abstractNumId w:val="6"/>
  </w:num>
  <w:num w:numId="8" w16cid:durableId="1716155908">
    <w:abstractNumId w:val="3"/>
  </w:num>
  <w:num w:numId="9" w16cid:durableId="1849831346">
    <w:abstractNumId w:val="7"/>
  </w:num>
  <w:num w:numId="10" w16cid:durableId="87504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57"/>
    <w:rsid w:val="00032C10"/>
    <w:rsid w:val="00051E44"/>
    <w:rsid w:val="000809BD"/>
    <w:rsid w:val="00087DD7"/>
    <w:rsid w:val="000C26B4"/>
    <w:rsid w:val="001154E8"/>
    <w:rsid w:val="001661B9"/>
    <w:rsid w:val="001A602C"/>
    <w:rsid w:val="001F3FC5"/>
    <w:rsid w:val="00200F5D"/>
    <w:rsid w:val="00235107"/>
    <w:rsid w:val="002565CB"/>
    <w:rsid w:val="00276852"/>
    <w:rsid w:val="00281564"/>
    <w:rsid w:val="002859BB"/>
    <w:rsid w:val="00296BC9"/>
    <w:rsid w:val="00297F26"/>
    <w:rsid w:val="002A5800"/>
    <w:rsid w:val="002F6C6B"/>
    <w:rsid w:val="003034A1"/>
    <w:rsid w:val="0037730E"/>
    <w:rsid w:val="0038393E"/>
    <w:rsid w:val="003A7797"/>
    <w:rsid w:val="003A7AD7"/>
    <w:rsid w:val="003F0DB9"/>
    <w:rsid w:val="0042032E"/>
    <w:rsid w:val="004637F1"/>
    <w:rsid w:val="004A3E2C"/>
    <w:rsid w:val="004F0C9F"/>
    <w:rsid w:val="00527A4D"/>
    <w:rsid w:val="005439A6"/>
    <w:rsid w:val="005840B5"/>
    <w:rsid w:val="005A7618"/>
    <w:rsid w:val="005D1EC9"/>
    <w:rsid w:val="006B33DA"/>
    <w:rsid w:val="006D5E66"/>
    <w:rsid w:val="00731AB7"/>
    <w:rsid w:val="00734B74"/>
    <w:rsid w:val="00776774"/>
    <w:rsid w:val="007B2157"/>
    <w:rsid w:val="00893ABD"/>
    <w:rsid w:val="008A397C"/>
    <w:rsid w:val="008B7866"/>
    <w:rsid w:val="00967BC8"/>
    <w:rsid w:val="0099738F"/>
    <w:rsid w:val="009A5ADA"/>
    <w:rsid w:val="00A042AA"/>
    <w:rsid w:val="00A24612"/>
    <w:rsid w:val="00A47214"/>
    <w:rsid w:val="00A57AB3"/>
    <w:rsid w:val="00A8617F"/>
    <w:rsid w:val="00A90362"/>
    <w:rsid w:val="00A953EB"/>
    <w:rsid w:val="00AF6674"/>
    <w:rsid w:val="00B009BC"/>
    <w:rsid w:val="00B653C8"/>
    <w:rsid w:val="00B93C69"/>
    <w:rsid w:val="00BB3AF7"/>
    <w:rsid w:val="00BD260A"/>
    <w:rsid w:val="00BD5B3A"/>
    <w:rsid w:val="00C17FD1"/>
    <w:rsid w:val="00C202D0"/>
    <w:rsid w:val="00C4385B"/>
    <w:rsid w:val="00C57D54"/>
    <w:rsid w:val="00C6504E"/>
    <w:rsid w:val="00D205EB"/>
    <w:rsid w:val="00DD0C3E"/>
    <w:rsid w:val="00E13243"/>
    <w:rsid w:val="00E14128"/>
    <w:rsid w:val="00E21409"/>
    <w:rsid w:val="00E22AB0"/>
    <w:rsid w:val="00E81B59"/>
    <w:rsid w:val="00E957EE"/>
    <w:rsid w:val="00EA1F85"/>
    <w:rsid w:val="00EC080D"/>
    <w:rsid w:val="00EE4710"/>
    <w:rsid w:val="00EF6A57"/>
    <w:rsid w:val="00F05A1A"/>
    <w:rsid w:val="00F06FE7"/>
    <w:rsid w:val="00F1609F"/>
    <w:rsid w:val="00F50DA7"/>
    <w:rsid w:val="00F7729E"/>
    <w:rsid w:val="00F824F2"/>
    <w:rsid w:val="00F91BF1"/>
    <w:rsid w:val="00FA2415"/>
    <w:rsid w:val="00FC670D"/>
    <w:rsid w:val="00FE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6A0B"/>
  <w15:chartTrackingRefBased/>
  <w15:docId w15:val="{F3B54B70-7A64-472E-989B-3DE823F1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BD"/>
  </w:style>
  <w:style w:type="paragraph" w:styleId="Titlu4">
    <w:name w:val="heading 4"/>
    <w:basedOn w:val="Normal"/>
    <w:link w:val="Titlu4Caracter"/>
    <w:uiPriority w:val="9"/>
    <w:qFormat/>
    <w:rsid w:val="006D5E66"/>
    <w:pPr>
      <w:spacing w:before="100" w:beforeAutospacing="1" w:after="100" w:afterAutospacing="1" w:line="240" w:lineRule="auto"/>
      <w:outlineLvl w:val="3"/>
    </w:pPr>
    <w:rPr>
      <w:rFonts w:ascii="Times New Roman" w:eastAsia="Times New Roman" w:hAnsi="Times New Roman" w:cs="Times New Roman"/>
      <w:b/>
      <w:bCs/>
      <w:kern w:val="0"/>
      <w:sz w:val="24"/>
      <w:szCs w:val="24"/>
      <w:lang w:val="ro-MD" w:eastAsia="ro-MD"/>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9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37F1"/>
    <w:pPr>
      <w:spacing w:before="100" w:beforeAutospacing="1" w:after="100" w:afterAutospacing="1" w:line="240" w:lineRule="auto"/>
    </w:pPr>
    <w:rPr>
      <w:rFonts w:ascii="Times New Roman" w:eastAsia="Times New Roman" w:hAnsi="Times New Roman" w:cs="Times New Roman"/>
      <w:kern w:val="0"/>
      <w:sz w:val="24"/>
      <w:szCs w:val="24"/>
      <w:lang w:val="ro-MD" w:eastAsia="ro-MD"/>
      <w14:ligatures w14:val="none"/>
    </w:rPr>
  </w:style>
  <w:style w:type="character" w:customStyle="1" w:styleId="Titlu4Caracter">
    <w:name w:val="Titlu 4 Caracter"/>
    <w:basedOn w:val="Fontdeparagrafimplicit"/>
    <w:link w:val="Titlu4"/>
    <w:uiPriority w:val="9"/>
    <w:rsid w:val="006D5E66"/>
    <w:rPr>
      <w:rFonts w:ascii="Times New Roman" w:eastAsia="Times New Roman" w:hAnsi="Times New Roman" w:cs="Times New Roman"/>
      <w:b/>
      <w:bCs/>
      <w:kern w:val="0"/>
      <w:sz w:val="24"/>
      <w:szCs w:val="24"/>
      <w:lang w:val="ro-MD" w:eastAsia="ro-MD"/>
      <w14:ligatures w14:val="none"/>
    </w:rPr>
  </w:style>
  <w:style w:type="paragraph" w:styleId="Listparagraf">
    <w:name w:val="List Paragraph"/>
    <w:basedOn w:val="Normal"/>
    <w:uiPriority w:val="34"/>
    <w:qFormat/>
    <w:rsid w:val="002F6C6B"/>
    <w:pPr>
      <w:ind w:left="720"/>
      <w:contextualSpacing/>
    </w:pPr>
  </w:style>
  <w:style w:type="character" w:styleId="Robust">
    <w:name w:val="Strong"/>
    <w:basedOn w:val="Fontdeparagrafimplicit"/>
    <w:uiPriority w:val="22"/>
    <w:qFormat/>
    <w:rsid w:val="003A7AD7"/>
    <w:rPr>
      <w:b/>
      <w:bCs/>
    </w:rPr>
  </w:style>
  <w:style w:type="character" w:styleId="Accentuat">
    <w:name w:val="Emphasis"/>
    <w:basedOn w:val="Fontdeparagrafimplicit"/>
    <w:uiPriority w:val="20"/>
    <w:qFormat/>
    <w:rsid w:val="003A7AD7"/>
    <w:rPr>
      <w:i/>
      <w:iCs/>
    </w:rPr>
  </w:style>
  <w:style w:type="character" w:customStyle="1" w:styleId="italics">
    <w:name w:val="italics"/>
    <w:basedOn w:val="Fontdeparagrafimplicit"/>
    <w:rsid w:val="00297F26"/>
  </w:style>
  <w:style w:type="character" w:customStyle="1" w:styleId="1">
    <w:name w:val="Заголовок №1_"/>
    <w:basedOn w:val="Fontdeparagrafimplicit"/>
    <w:link w:val="10"/>
    <w:rsid w:val="00297F26"/>
    <w:rPr>
      <w:rFonts w:ascii="Arial" w:eastAsia="Arial" w:hAnsi="Arial" w:cs="Arial"/>
      <w:b/>
      <w:bCs/>
      <w:shd w:val="clear" w:color="auto" w:fill="FFFFFF"/>
    </w:rPr>
  </w:style>
  <w:style w:type="paragraph" w:customStyle="1" w:styleId="10">
    <w:name w:val="Заголовок №1"/>
    <w:basedOn w:val="Normal"/>
    <w:link w:val="1"/>
    <w:rsid w:val="00297F26"/>
    <w:pPr>
      <w:widowControl w:val="0"/>
      <w:shd w:val="clear" w:color="auto" w:fill="FFFFFF"/>
      <w:spacing w:after="120" w:line="0" w:lineRule="atLeast"/>
      <w:jc w:val="center"/>
      <w:outlineLvl w:val="0"/>
    </w:pPr>
    <w:rPr>
      <w:rFonts w:ascii="Arial" w:eastAsia="Arial" w:hAnsi="Arial" w:cs="Arial"/>
      <w:b/>
      <w:bCs/>
    </w:rPr>
  </w:style>
  <w:style w:type="paragraph" w:styleId="Antet">
    <w:name w:val="header"/>
    <w:basedOn w:val="Normal"/>
    <w:link w:val="AntetCaracter"/>
    <w:uiPriority w:val="99"/>
    <w:unhideWhenUsed/>
    <w:rsid w:val="0099738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9738F"/>
  </w:style>
  <w:style w:type="paragraph" w:styleId="Subsol">
    <w:name w:val="footer"/>
    <w:basedOn w:val="Normal"/>
    <w:link w:val="SubsolCaracter"/>
    <w:uiPriority w:val="99"/>
    <w:unhideWhenUsed/>
    <w:rsid w:val="0099738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9738F"/>
  </w:style>
  <w:style w:type="paragraph" w:customStyle="1" w:styleId="ListParagraph1">
    <w:name w:val="List Paragraph1"/>
    <w:basedOn w:val="Normal"/>
    <w:uiPriority w:val="34"/>
    <w:qFormat/>
    <w:rsid w:val="001154E8"/>
    <w:pPr>
      <w:spacing w:after="200" w:line="276" w:lineRule="auto"/>
      <w:ind w:left="720"/>
      <w:contextualSpacing/>
    </w:pPr>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749">
      <w:bodyDiv w:val="1"/>
      <w:marLeft w:val="0"/>
      <w:marRight w:val="0"/>
      <w:marTop w:val="0"/>
      <w:marBottom w:val="0"/>
      <w:divBdr>
        <w:top w:val="none" w:sz="0" w:space="0" w:color="auto"/>
        <w:left w:val="none" w:sz="0" w:space="0" w:color="auto"/>
        <w:bottom w:val="none" w:sz="0" w:space="0" w:color="auto"/>
        <w:right w:val="none" w:sz="0" w:space="0" w:color="auto"/>
      </w:divBdr>
    </w:div>
    <w:div w:id="277371799">
      <w:bodyDiv w:val="1"/>
      <w:marLeft w:val="0"/>
      <w:marRight w:val="0"/>
      <w:marTop w:val="0"/>
      <w:marBottom w:val="0"/>
      <w:divBdr>
        <w:top w:val="none" w:sz="0" w:space="0" w:color="auto"/>
        <w:left w:val="none" w:sz="0" w:space="0" w:color="auto"/>
        <w:bottom w:val="none" w:sz="0" w:space="0" w:color="auto"/>
        <w:right w:val="none" w:sz="0" w:space="0" w:color="auto"/>
      </w:divBdr>
    </w:div>
    <w:div w:id="661276664">
      <w:bodyDiv w:val="1"/>
      <w:marLeft w:val="0"/>
      <w:marRight w:val="0"/>
      <w:marTop w:val="0"/>
      <w:marBottom w:val="0"/>
      <w:divBdr>
        <w:top w:val="none" w:sz="0" w:space="0" w:color="auto"/>
        <w:left w:val="none" w:sz="0" w:space="0" w:color="auto"/>
        <w:bottom w:val="none" w:sz="0" w:space="0" w:color="auto"/>
        <w:right w:val="none" w:sz="0" w:space="0" w:color="auto"/>
      </w:divBdr>
    </w:div>
    <w:div w:id="1147933900">
      <w:bodyDiv w:val="1"/>
      <w:marLeft w:val="0"/>
      <w:marRight w:val="0"/>
      <w:marTop w:val="0"/>
      <w:marBottom w:val="0"/>
      <w:divBdr>
        <w:top w:val="none" w:sz="0" w:space="0" w:color="auto"/>
        <w:left w:val="none" w:sz="0" w:space="0" w:color="auto"/>
        <w:bottom w:val="none" w:sz="0" w:space="0" w:color="auto"/>
        <w:right w:val="none" w:sz="0" w:space="0" w:color="auto"/>
      </w:divBdr>
    </w:div>
    <w:div w:id="1441101676">
      <w:bodyDiv w:val="1"/>
      <w:marLeft w:val="0"/>
      <w:marRight w:val="0"/>
      <w:marTop w:val="0"/>
      <w:marBottom w:val="0"/>
      <w:divBdr>
        <w:top w:val="none" w:sz="0" w:space="0" w:color="auto"/>
        <w:left w:val="none" w:sz="0" w:space="0" w:color="auto"/>
        <w:bottom w:val="none" w:sz="0" w:space="0" w:color="auto"/>
        <w:right w:val="none" w:sz="0" w:space="0" w:color="auto"/>
      </w:divBdr>
    </w:div>
    <w:div w:id="1470899629">
      <w:bodyDiv w:val="1"/>
      <w:marLeft w:val="0"/>
      <w:marRight w:val="0"/>
      <w:marTop w:val="0"/>
      <w:marBottom w:val="0"/>
      <w:divBdr>
        <w:top w:val="none" w:sz="0" w:space="0" w:color="auto"/>
        <w:left w:val="none" w:sz="0" w:space="0" w:color="auto"/>
        <w:bottom w:val="none" w:sz="0" w:space="0" w:color="auto"/>
        <w:right w:val="none" w:sz="0" w:space="0" w:color="auto"/>
      </w:divBdr>
    </w:div>
    <w:div w:id="1474642052">
      <w:bodyDiv w:val="1"/>
      <w:marLeft w:val="0"/>
      <w:marRight w:val="0"/>
      <w:marTop w:val="0"/>
      <w:marBottom w:val="0"/>
      <w:divBdr>
        <w:top w:val="none" w:sz="0" w:space="0" w:color="auto"/>
        <w:left w:val="none" w:sz="0" w:space="0" w:color="auto"/>
        <w:bottom w:val="none" w:sz="0" w:space="0" w:color="auto"/>
        <w:right w:val="none" w:sz="0" w:space="0" w:color="auto"/>
      </w:divBdr>
    </w:div>
    <w:div w:id="1518497203">
      <w:bodyDiv w:val="1"/>
      <w:marLeft w:val="0"/>
      <w:marRight w:val="0"/>
      <w:marTop w:val="0"/>
      <w:marBottom w:val="0"/>
      <w:divBdr>
        <w:top w:val="none" w:sz="0" w:space="0" w:color="auto"/>
        <w:left w:val="none" w:sz="0" w:space="0" w:color="auto"/>
        <w:bottom w:val="none" w:sz="0" w:space="0" w:color="auto"/>
        <w:right w:val="none" w:sz="0" w:space="0" w:color="auto"/>
      </w:divBdr>
    </w:div>
    <w:div w:id="1770002057">
      <w:bodyDiv w:val="1"/>
      <w:marLeft w:val="0"/>
      <w:marRight w:val="0"/>
      <w:marTop w:val="0"/>
      <w:marBottom w:val="0"/>
      <w:divBdr>
        <w:top w:val="none" w:sz="0" w:space="0" w:color="auto"/>
        <w:left w:val="none" w:sz="0" w:space="0" w:color="auto"/>
        <w:bottom w:val="none" w:sz="0" w:space="0" w:color="auto"/>
        <w:right w:val="none" w:sz="0" w:space="0" w:color="auto"/>
      </w:divBdr>
    </w:div>
    <w:div w:id="2035030317">
      <w:bodyDiv w:val="1"/>
      <w:marLeft w:val="0"/>
      <w:marRight w:val="0"/>
      <w:marTop w:val="0"/>
      <w:marBottom w:val="0"/>
      <w:divBdr>
        <w:top w:val="none" w:sz="0" w:space="0" w:color="auto"/>
        <w:left w:val="none" w:sz="0" w:space="0" w:color="auto"/>
        <w:bottom w:val="none" w:sz="0" w:space="0" w:color="auto"/>
        <w:right w:val="none" w:sz="0" w:space="0" w:color="auto"/>
      </w:divBdr>
    </w:div>
    <w:div w:id="2063553757">
      <w:bodyDiv w:val="1"/>
      <w:marLeft w:val="0"/>
      <w:marRight w:val="0"/>
      <w:marTop w:val="0"/>
      <w:marBottom w:val="0"/>
      <w:divBdr>
        <w:top w:val="none" w:sz="0" w:space="0" w:color="auto"/>
        <w:left w:val="none" w:sz="0" w:space="0" w:color="auto"/>
        <w:bottom w:val="none" w:sz="0" w:space="0" w:color="auto"/>
        <w:right w:val="none" w:sz="0" w:space="0" w:color="auto"/>
      </w:divBdr>
    </w:div>
    <w:div w:id="2074964426">
      <w:bodyDiv w:val="1"/>
      <w:marLeft w:val="0"/>
      <w:marRight w:val="0"/>
      <w:marTop w:val="0"/>
      <w:marBottom w:val="0"/>
      <w:divBdr>
        <w:top w:val="none" w:sz="0" w:space="0" w:color="auto"/>
        <w:left w:val="none" w:sz="0" w:space="0" w:color="auto"/>
        <w:bottom w:val="none" w:sz="0" w:space="0" w:color="auto"/>
        <w:right w:val="none" w:sz="0" w:space="0" w:color="auto"/>
      </w:divBdr>
    </w:div>
    <w:div w:id="21130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C273-D75C-412F-82C3-79181450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4641</Words>
  <Characters>26923</Characters>
  <Application>Microsoft Office Word</Application>
  <DocSecurity>0</DocSecurity>
  <Lines>224</Lines>
  <Paragraphs>63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Țurcan Anastasia</dc:creator>
  <cp:keywords/>
  <dc:description/>
  <cp:lastModifiedBy>Svetlana Bolocan</cp:lastModifiedBy>
  <cp:revision>2</cp:revision>
  <dcterms:created xsi:type="dcterms:W3CDTF">2023-10-03T08:39:00Z</dcterms:created>
  <dcterms:modified xsi:type="dcterms:W3CDTF">2023-10-03T08:39:00Z</dcterms:modified>
</cp:coreProperties>
</file>