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DA" w:rsidRPr="001C4BDA" w:rsidRDefault="001C4BDA" w:rsidP="001C4BDA">
      <w:pPr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C4BDA">
        <w:rPr>
          <w:rFonts w:ascii="Times New Roman" w:hAnsi="Times New Roman" w:cs="Times New Roman"/>
          <w:b/>
          <w:sz w:val="28"/>
          <w:szCs w:val="28"/>
          <w:lang w:val="ro-MD"/>
        </w:rPr>
        <w:t>Proiect „UE”</w:t>
      </w:r>
    </w:p>
    <w:p w:rsidR="001C4BDA" w:rsidRPr="001C4BDA" w:rsidRDefault="001C4BDA" w:rsidP="00BC0C0C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C4BDA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1C4BDA" w:rsidRPr="001C4BDA" w:rsidRDefault="001C4BDA" w:rsidP="00BC0C0C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1C4BDA" w:rsidRPr="001C4BDA" w:rsidRDefault="001C4BDA" w:rsidP="00BC0C0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C4BDA">
        <w:rPr>
          <w:rFonts w:ascii="Times New Roman" w:hAnsi="Times New Roman" w:cs="Times New Roman"/>
          <w:b/>
          <w:sz w:val="28"/>
          <w:szCs w:val="28"/>
          <w:lang w:val="ro-MD"/>
        </w:rPr>
        <w:t>Hotărâre nr._________</w:t>
      </w:r>
    </w:p>
    <w:p w:rsidR="001C4BDA" w:rsidRPr="001C4BDA" w:rsidRDefault="001C4BDA" w:rsidP="00BC0C0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C4BDA">
        <w:rPr>
          <w:rFonts w:ascii="Times New Roman" w:hAnsi="Times New Roman" w:cs="Times New Roman"/>
          <w:b/>
          <w:sz w:val="28"/>
          <w:szCs w:val="28"/>
          <w:lang w:val="ro-MD"/>
        </w:rPr>
        <w:t>din _______________________2023</w:t>
      </w:r>
    </w:p>
    <w:p w:rsidR="001C4BDA" w:rsidRPr="001C4BDA" w:rsidRDefault="001C4BDA" w:rsidP="00BC0C0C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1C4BDA" w:rsidRPr="001C4BDA" w:rsidRDefault="001C4BDA" w:rsidP="00BC0C0C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C4BDA">
        <w:rPr>
          <w:rFonts w:ascii="Times New Roman" w:hAnsi="Times New Roman" w:cs="Times New Roman"/>
          <w:b/>
          <w:sz w:val="28"/>
          <w:szCs w:val="28"/>
          <w:lang w:val="ro-MD"/>
        </w:rPr>
        <w:t>Chișinău</w:t>
      </w:r>
    </w:p>
    <w:p w:rsidR="001C4BDA" w:rsidRPr="001C4BDA" w:rsidRDefault="001C4BDA" w:rsidP="00BC0C0C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822C59" w:rsidRPr="00822C59" w:rsidRDefault="00822C59" w:rsidP="00BC0C0C">
      <w:pPr>
        <w:pStyle w:val="tt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822C59">
        <w:rPr>
          <w:b/>
          <w:bCs/>
          <w:sz w:val="28"/>
          <w:szCs w:val="28"/>
          <w:lang w:val="ro-MD"/>
        </w:rPr>
        <w:t xml:space="preserve">pentru modificarea </w:t>
      </w:r>
      <w:proofErr w:type="spellStart"/>
      <w:r w:rsidRPr="00822C59">
        <w:rPr>
          <w:b/>
          <w:bCs/>
          <w:sz w:val="28"/>
          <w:szCs w:val="28"/>
          <w:lang w:val="ro-MD"/>
        </w:rPr>
        <w:t>Hotărîrii</w:t>
      </w:r>
      <w:proofErr w:type="spellEnd"/>
      <w:r w:rsidRPr="00822C59">
        <w:rPr>
          <w:b/>
          <w:bCs/>
          <w:sz w:val="28"/>
          <w:szCs w:val="28"/>
          <w:lang w:val="ro-MD"/>
        </w:rPr>
        <w:t xml:space="preserve"> Guvernului </w:t>
      </w:r>
      <w:r>
        <w:rPr>
          <w:b/>
          <w:bCs/>
          <w:sz w:val="28"/>
          <w:szCs w:val="28"/>
          <w:lang w:val="ro-MD"/>
        </w:rPr>
        <w:t>nr.</w:t>
      </w:r>
      <w:r w:rsidRPr="00822C59">
        <w:rPr>
          <w:b/>
          <w:bCs/>
          <w:sz w:val="28"/>
          <w:szCs w:val="28"/>
          <w:lang w:val="ro-MD"/>
        </w:rPr>
        <w:t>806/2013</w:t>
      </w:r>
    </w:p>
    <w:p w:rsidR="00822C59" w:rsidRPr="00822C59" w:rsidRDefault="00822C59" w:rsidP="00BC0C0C">
      <w:pPr>
        <w:pStyle w:val="tt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822C59">
        <w:rPr>
          <w:b/>
          <w:bCs/>
          <w:sz w:val="28"/>
          <w:szCs w:val="28"/>
          <w:lang w:val="ro-MD"/>
        </w:rPr>
        <w:t>cu privire la aprobarea Normei privind alimentele</w:t>
      </w:r>
    </w:p>
    <w:p w:rsidR="00822C59" w:rsidRPr="00822C59" w:rsidRDefault="00822C59" w:rsidP="00BC0C0C">
      <w:pPr>
        <w:pStyle w:val="tt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822C59">
        <w:rPr>
          <w:b/>
          <w:bCs/>
          <w:sz w:val="28"/>
          <w:szCs w:val="28"/>
          <w:lang w:val="ro-MD"/>
        </w:rPr>
        <w:t>congelate rapid, destinate consumului uman</w:t>
      </w:r>
    </w:p>
    <w:p w:rsidR="00822C59" w:rsidRDefault="00822C59" w:rsidP="00BC0C0C">
      <w:pPr>
        <w:pStyle w:val="pb"/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:rsidR="001C4BDA" w:rsidRPr="00182767" w:rsidRDefault="001C4BDA" w:rsidP="00BC0C0C">
      <w:pPr>
        <w:pStyle w:val="p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o-MD"/>
        </w:rPr>
      </w:pPr>
      <w:r w:rsidRPr="00182767">
        <w:rPr>
          <w:sz w:val="28"/>
          <w:szCs w:val="28"/>
          <w:lang w:val="ro-MD"/>
        </w:rPr>
        <w:t>În temeiul Legii nr. 306/2018 privind siguranța alimentelor (Monitorul Oficial al Republicii Moldova, 201</w:t>
      </w:r>
      <w:r w:rsidR="00D10E01" w:rsidRPr="00182767">
        <w:rPr>
          <w:sz w:val="28"/>
          <w:szCs w:val="28"/>
          <w:lang w:val="ro-MD"/>
        </w:rPr>
        <w:t>9</w:t>
      </w:r>
      <w:r w:rsidR="00822C59" w:rsidRPr="00182767">
        <w:rPr>
          <w:sz w:val="28"/>
          <w:szCs w:val="28"/>
          <w:lang w:val="ro-MD"/>
        </w:rPr>
        <w:t>, nr.59</w:t>
      </w:r>
      <w:r w:rsidRPr="00182767">
        <w:rPr>
          <w:sz w:val="28"/>
          <w:szCs w:val="28"/>
          <w:lang w:val="ro-MD"/>
        </w:rPr>
        <w:t>-</w:t>
      </w:r>
      <w:r w:rsidR="00D10E01" w:rsidRPr="00182767">
        <w:rPr>
          <w:sz w:val="28"/>
          <w:szCs w:val="28"/>
          <w:lang w:val="ro-MD"/>
        </w:rPr>
        <w:t>65</w:t>
      </w:r>
      <w:r w:rsidR="00822C59" w:rsidRPr="00182767">
        <w:rPr>
          <w:sz w:val="28"/>
          <w:szCs w:val="28"/>
          <w:lang w:val="ro-MD"/>
        </w:rPr>
        <w:t>, art.</w:t>
      </w:r>
      <w:r w:rsidR="00D10E01" w:rsidRPr="00182767">
        <w:rPr>
          <w:sz w:val="28"/>
          <w:szCs w:val="28"/>
          <w:lang w:val="ro-MD"/>
        </w:rPr>
        <w:t>120</w:t>
      </w:r>
      <w:r w:rsidRPr="00182767">
        <w:rPr>
          <w:sz w:val="28"/>
          <w:szCs w:val="28"/>
          <w:lang w:val="ro-MD"/>
        </w:rPr>
        <w:t xml:space="preserve">), </w:t>
      </w:r>
    </w:p>
    <w:p w:rsidR="001C4BDA" w:rsidRPr="00182767" w:rsidRDefault="001C4BDA" w:rsidP="00BC0C0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C4BDA" w:rsidRPr="00182767" w:rsidRDefault="001C4BDA" w:rsidP="00BC0C0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 xml:space="preserve">Guvernul HOTĂRĂȘTE: </w:t>
      </w:r>
    </w:p>
    <w:p w:rsidR="005E70D6" w:rsidRPr="00182767" w:rsidRDefault="005E70D6" w:rsidP="00BC0C0C">
      <w:pPr>
        <w:pStyle w:val="Listparagraf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182767">
        <w:rPr>
          <w:rFonts w:ascii="Times New Roman" w:hAnsi="Times New Roman" w:cs="Times New Roman"/>
          <w:bCs/>
          <w:sz w:val="28"/>
          <w:szCs w:val="28"/>
          <w:lang w:val="ro-MD"/>
        </w:rPr>
        <w:t>Hotărîrea</w:t>
      </w:r>
      <w:proofErr w:type="spellEnd"/>
      <w:r w:rsidRPr="0018276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Guvernului nr.806/2013 cu privire la aprobarea Normei privind alimentele congelate rapid, destinate consumului uman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2013, nr.238-242, art. 916)</w:t>
      </w:r>
      <w:r w:rsidRPr="0018276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cu modificările ulterioare,</w:t>
      </w:r>
      <w:r w:rsidRPr="00182767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completează și se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modifică după cum urmează: </w:t>
      </w:r>
    </w:p>
    <w:p w:rsidR="00C13E27" w:rsidRPr="00182767" w:rsidRDefault="00C13E27" w:rsidP="00BC0C0C">
      <w:pPr>
        <w:pStyle w:val="Listparagraf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La pct. 1</w:t>
      </w:r>
      <w:r w:rsidR="00247D1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sintagma „(se anexează)</w:t>
      </w:r>
      <w:r w:rsidR="00182767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2D69D4">
        <w:rPr>
          <w:rFonts w:ascii="Times New Roman" w:hAnsi="Times New Roman" w:cs="Times New Roman"/>
          <w:sz w:val="28"/>
          <w:szCs w:val="28"/>
          <w:lang w:val="ro-MD"/>
        </w:rPr>
        <w:t xml:space="preserve"> se substituie cu sintagma „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conform anexei nr. 1”</w:t>
      </w:r>
      <w:r w:rsidR="00247D1D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5E70D6" w:rsidRPr="00182767" w:rsidRDefault="005E70D6" w:rsidP="00BC0C0C">
      <w:pPr>
        <w:pStyle w:val="Listparagraf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Se completează cu pct.1</w:t>
      </w:r>
      <w:r w:rsidRPr="00182767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1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cu următorul cuprins:</w:t>
      </w:r>
    </w:p>
    <w:p w:rsidR="005E70D6" w:rsidRPr="00182767" w:rsidRDefault="005E70D6" w:rsidP="00BC0C0C">
      <w:pPr>
        <w:pStyle w:val="Listparagraf"/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„ </w:t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182767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1</w:t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13E27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Se aprobă </w:t>
      </w:r>
      <w:r w:rsidRPr="001827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Regulamentul privind controlul temperaturii din mijloacele de transport, din spațiile de antrepozitare și depozitare a alimentelor congelate rapid destinate consumului uman,</w:t>
      </w:r>
      <w:r w:rsidRPr="0018276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conform anexei nr. 2.”;</w:t>
      </w:r>
    </w:p>
    <w:p w:rsidR="00587965" w:rsidRPr="00182767" w:rsidRDefault="005E70D6" w:rsidP="00BC0C0C">
      <w:pPr>
        <w:pStyle w:val="Listparagraf"/>
        <w:numPr>
          <w:ilvl w:val="0"/>
          <w:numId w:val="1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La pct.2 sintagma „</w:t>
      </w:r>
      <w:r w:rsidRPr="00182767">
        <w:rPr>
          <w:rFonts w:ascii="Times New Roman" w:hAnsi="Times New Roman" w:cs="Times New Roman"/>
          <w:bCs/>
          <w:sz w:val="28"/>
          <w:szCs w:val="28"/>
          <w:lang w:val="ro-MD"/>
        </w:rPr>
        <w:t>2.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Controlul asupra executării prezentei </w:t>
      </w:r>
      <w:proofErr w:type="spellStart"/>
      <w:r w:rsidRPr="00182767">
        <w:rPr>
          <w:rFonts w:ascii="Times New Roman" w:hAnsi="Times New Roman" w:cs="Times New Roman"/>
          <w:sz w:val="28"/>
          <w:szCs w:val="28"/>
          <w:lang w:val="ro-MD"/>
        </w:rPr>
        <w:t>hotărîri</w:t>
      </w:r>
      <w:proofErr w:type="spellEnd"/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se pune în sarcina Ministerului Agriculturii </w:t>
      </w:r>
      <w:r w:rsidR="007A0846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i Industriei Alimentare.” </w:t>
      </w:r>
      <w:r w:rsidR="00587965" w:rsidRPr="0018276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e substituie cu sintagma „2. Controlul asupra executării prezentei </w:t>
      </w:r>
      <w:proofErr w:type="spellStart"/>
      <w:r w:rsidRPr="00182767">
        <w:rPr>
          <w:rFonts w:ascii="Times New Roman" w:hAnsi="Times New Roman" w:cs="Times New Roman"/>
          <w:sz w:val="28"/>
          <w:szCs w:val="28"/>
          <w:lang w:val="ro-MD"/>
        </w:rPr>
        <w:t>hotărîri</w:t>
      </w:r>
      <w:proofErr w:type="spellEnd"/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se pune în sarcina Agenției Naționale pentru Siguranța Alimentelor.”</w:t>
      </w:r>
      <w:r w:rsidR="00587965" w:rsidRPr="00182767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587965" w:rsidRPr="00182767" w:rsidRDefault="00587965" w:rsidP="00BC0C0C">
      <w:pPr>
        <w:pStyle w:val="Listparagraf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Se completează Anexa nr. 2 cu următorul cuprins:</w:t>
      </w:r>
    </w:p>
    <w:p w:rsidR="00247D1D" w:rsidRDefault="00247D1D" w:rsidP="00247D1D">
      <w:pPr>
        <w:shd w:val="clear" w:color="auto" w:fill="FFFFFF"/>
        <w:tabs>
          <w:tab w:val="left" w:pos="851"/>
        </w:tabs>
        <w:spacing w:after="0" w:line="240" w:lineRule="auto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55F99" w:rsidRPr="00182767" w:rsidRDefault="00BC0C0C" w:rsidP="00247D1D">
      <w:pPr>
        <w:shd w:val="clear" w:color="auto" w:fill="FFFFFF"/>
        <w:tabs>
          <w:tab w:val="left" w:pos="851"/>
        </w:tabs>
        <w:spacing w:after="0" w:line="240" w:lineRule="auto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C0C0C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255F99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Anexa nr. 2 </w:t>
      </w:r>
    </w:p>
    <w:p w:rsidR="00255F99" w:rsidRPr="00182767" w:rsidRDefault="00255F99" w:rsidP="00247D1D">
      <w:pPr>
        <w:shd w:val="clear" w:color="auto" w:fill="FFFFFF"/>
        <w:tabs>
          <w:tab w:val="left" w:pos="851"/>
        </w:tabs>
        <w:spacing w:after="0" w:line="240" w:lineRule="auto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182767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Guvernului</w:t>
      </w:r>
      <w:r w:rsidR="00247D1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>nr. 806</w:t>
      </w:r>
      <w:r w:rsidR="00247D1D">
        <w:rPr>
          <w:rFonts w:ascii="Times New Roman" w:hAnsi="Times New Roman" w:cs="Times New Roman"/>
          <w:sz w:val="28"/>
          <w:szCs w:val="28"/>
          <w:lang w:val="ro-MD"/>
        </w:rPr>
        <w:t>/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>2013</w:t>
      </w:r>
    </w:p>
    <w:p w:rsidR="00C567A9" w:rsidRPr="00182767" w:rsidRDefault="00255F99" w:rsidP="00BC0C0C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lastRenderedPageBreak/>
        <w:t xml:space="preserve">Regulamentul </w:t>
      </w:r>
    </w:p>
    <w:p w:rsidR="00182767" w:rsidRDefault="00255F99" w:rsidP="00BC0C0C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privind controlul temperaturii din mijloacele de transport, din spațiile de antrepozitare și depozitare a alimentelor congelate rapid</w:t>
      </w:r>
      <w:r w:rsidR="003E067B"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,</w:t>
      </w:r>
      <w:r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</w:p>
    <w:p w:rsidR="00255F99" w:rsidRPr="00182767" w:rsidRDefault="00255F99" w:rsidP="00BC0C0C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destinate consumului uman</w:t>
      </w:r>
    </w:p>
    <w:p w:rsidR="00255F99" w:rsidRPr="00182767" w:rsidRDefault="00255F99" w:rsidP="00BC0C0C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255F99" w:rsidRPr="00182767" w:rsidRDefault="00255F99" w:rsidP="00BC0C0C">
      <w:pPr>
        <w:pStyle w:val="doc-ti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o-MD"/>
        </w:rPr>
      </w:pPr>
      <w:r w:rsidRPr="00182767">
        <w:rPr>
          <w:sz w:val="28"/>
          <w:szCs w:val="28"/>
          <w:lang w:val="ro-MD"/>
        </w:rPr>
        <w:t xml:space="preserve">Prezentul Regulament transpune </w:t>
      </w:r>
      <w:r w:rsidR="005F1E8F" w:rsidRPr="00182767">
        <w:rPr>
          <w:bCs/>
          <w:color w:val="000000"/>
          <w:sz w:val="28"/>
          <w:szCs w:val="28"/>
          <w:lang w:val="ro-MD"/>
        </w:rPr>
        <w:t>Regulamentul (CE) nr. 37/2005 al Comisiei din 12 ianuarie 2005 privind controlul temperaturii din mijloacele de transport, din spațiile de antrepozitare și depozitare a alimentelor congelate rapid destinate consumului uman</w:t>
      </w:r>
      <w:r w:rsidRPr="00182767">
        <w:rPr>
          <w:sz w:val="28"/>
          <w:szCs w:val="28"/>
          <w:lang w:val="ro-MD"/>
        </w:rPr>
        <w:t xml:space="preserve">, CELEX: </w:t>
      </w:r>
      <w:r w:rsidR="005F1E8F" w:rsidRPr="00182767">
        <w:rPr>
          <w:color w:val="000000"/>
          <w:sz w:val="28"/>
          <w:szCs w:val="28"/>
          <w:shd w:val="clear" w:color="auto" w:fill="FFFFFF"/>
          <w:lang w:val="ro-MD"/>
        </w:rPr>
        <w:t>32005R0037</w:t>
      </w:r>
      <w:r w:rsidRPr="00182767">
        <w:rPr>
          <w:sz w:val="28"/>
          <w:szCs w:val="28"/>
          <w:lang w:val="ro-MD"/>
        </w:rPr>
        <w:t xml:space="preserve">, publicat în Jurnalul Oficial al Uniunii Europene </w:t>
      </w:r>
      <w:r w:rsidR="005F1E8F" w:rsidRPr="00182767">
        <w:rPr>
          <w:color w:val="000000"/>
          <w:sz w:val="28"/>
          <w:szCs w:val="28"/>
          <w:shd w:val="clear" w:color="auto" w:fill="FFFFFF"/>
          <w:lang w:val="ro-MD"/>
        </w:rPr>
        <w:t xml:space="preserve">L 010/18 </w:t>
      </w:r>
      <w:r w:rsidRPr="00182767">
        <w:rPr>
          <w:sz w:val="28"/>
          <w:szCs w:val="28"/>
          <w:lang w:val="ro-MD"/>
        </w:rPr>
        <w:t>din 1</w:t>
      </w:r>
      <w:r w:rsidR="005F1E8F" w:rsidRPr="00182767">
        <w:rPr>
          <w:sz w:val="28"/>
          <w:szCs w:val="28"/>
          <w:lang w:val="ro-MD"/>
        </w:rPr>
        <w:t>2</w:t>
      </w:r>
      <w:r w:rsidRPr="00182767">
        <w:rPr>
          <w:sz w:val="28"/>
          <w:szCs w:val="28"/>
          <w:lang w:val="ro-MD"/>
        </w:rPr>
        <w:t xml:space="preserve"> ianuarie </w:t>
      </w:r>
      <w:r w:rsidR="005F1E8F" w:rsidRPr="00182767">
        <w:rPr>
          <w:sz w:val="28"/>
          <w:szCs w:val="28"/>
          <w:lang w:val="ro-MD"/>
        </w:rPr>
        <w:t>2005</w:t>
      </w:r>
      <w:r w:rsidRPr="00182767">
        <w:rPr>
          <w:sz w:val="28"/>
          <w:szCs w:val="28"/>
          <w:lang w:val="ro-MD"/>
        </w:rPr>
        <w:t>.</w:t>
      </w:r>
    </w:p>
    <w:p w:rsidR="005F1E8F" w:rsidRPr="00182767" w:rsidRDefault="005F1E8F" w:rsidP="00BC0C0C">
      <w:pPr>
        <w:shd w:val="clear" w:color="auto" w:fill="FFFFFF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BC0C0C" w:rsidRDefault="005F1E8F" w:rsidP="00BC0C0C">
      <w:pPr>
        <w:shd w:val="clear" w:color="auto" w:fill="FFFFFF"/>
        <w:tabs>
          <w:tab w:val="left" w:pos="851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b/>
          <w:bCs/>
          <w:sz w:val="28"/>
          <w:szCs w:val="28"/>
          <w:lang w:val="ro-MD"/>
        </w:rPr>
        <w:t>CAPITOLUL I –DISPOZIȚII GENERALE</w:t>
      </w:r>
    </w:p>
    <w:p w:rsidR="00BC0C0C" w:rsidRDefault="00BC0C0C" w:rsidP="00BC0C0C">
      <w:pPr>
        <w:shd w:val="clear" w:color="auto" w:fill="FFFFFF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475780" w:rsidRPr="00BC0C0C" w:rsidRDefault="00BC0C0C" w:rsidP="00BC0C0C">
      <w:pPr>
        <w:shd w:val="clear" w:color="auto" w:fill="FFFFFF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1. </w:t>
      </w:r>
      <w:r w:rsidR="00475780" w:rsidRPr="00BC0C0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Prezentul regulament se referă la controlul temperaturii din mijloacele de transport și din spațiile de antrepozitare și depozitare utilizate pentru alimentele congelate rapid.</w:t>
      </w:r>
    </w:p>
    <w:p w:rsidR="00475780" w:rsidRPr="00182767" w:rsidRDefault="005F1E8F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2.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Mijloacele de transport și spațiile de antrepozitare și depozitare a alimentelor congelate rapid se </w:t>
      </w:r>
      <w:r w:rsidR="003E067B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dotează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cu instrumente de înregistrare pentru a controla, la intervale periodice și frecvente, temperatura aerului la care sunt păstrate alimentele congelate rapid.</w:t>
      </w:r>
    </w:p>
    <w:p w:rsidR="00475780" w:rsidRPr="00182767" w:rsidRDefault="005F1E8F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3.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T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oate instrumentele de măsură utilizate în vederea controlului temperaturii, în conformitate cu 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</w:t>
      </w:r>
      <w:r w:rsidR="00255A8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ct.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respectă standardele EN 12830, EN 13485 și EN 13486. Operatorii din sectorul alimentar păstrează toate documentele relevante care permit să se verifice dacă instrumentele menționate anterior sunt conforme cu </w:t>
      </w:r>
      <w:r w:rsidR="009B29F7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aceste 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standard</w:t>
      </w:r>
      <w:r w:rsidR="009B29F7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e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:rsidR="00475780" w:rsidRPr="00182767" w:rsidRDefault="005F1E8F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4.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Înregistrările referitoare la temperaturi se datează și se păstrează de către operatorul din sectorul alimentar pentru o perioadă de cel puțin un an sau o perioadă mai lungă, ținând seama de natura și de perioada de conservare a alimentelor congelate rapid.</w:t>
      </w:r>
    </w:p>
    <w:p w:rsidR="003B6C96" w:rsidRPr="00182767" w:rsidRDefault="003B6C96" w:rsidP="00BC0C0C">
      <w:pPr>
        <w:shd w:val="clear" w:color="auto" w:fill="FFFFFF"/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3B6C96" w:rsidRPr="00182767" w:rsidRDefault="003B6C96" w:rsidP="00BC0C0C">
      <w:pPr>
        <w:shd w:val="clear" w:color="auto" w:fill="FFFFFF"/>
        <w:tabs>
          <w:tab w:val="left" w:pos="851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b/>
          <w:bCs/>
          <w:sz w:val="28"/>
          <w:szCs w:val="28"/>
          <w:lang w:val="ro-MD"/>
        </w:rPr>
        <w:t>CAPITOLUL II –</w:t>
      </w:r>
      <w:r w:rsidR="003D273F"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DEROGĂRI</w:t>
      </w:r>
      <w:r w:rsidR="00475780" w:rsidRPr="00182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</w:p>
    <w:p w:rsidR="003D273F" w:rsidRPr="00182767" w:rsidRDefault="003D273F" w:rsidP="00BC0C0C">
      <w:pPr>
        <w:shd w:val="clear" w:color="auto" w:fill="FFFFFF"/>
        <w:tabs>
          <w:tab w:val="left" w:pos="851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475780" w:rsidRPr="00182767" w:rsidRDefault="003B6C96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5.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Prin derogare de la 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</w:t>
      </w:r>
      <w:r w:rsidR="003D273F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ct.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</w:t>
      </w:r>
      <w:r w:rsidR="009A56C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3 și 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4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 temperatura aerului în timpul depozitării în vitrinele frigorifice din magazine și în timpul distribuției locale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se măsoară cu cel puțin un termometru ușor vizibil.</w:t>
      </w:r>
    </w:p>
    <w:p w:rsidR="00475780" w:rsidRPr="00182767" w:rsidRDefault="003B6C96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6. 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 cazul vitrinelor frigorifice deschise:</w:t>
      </w:r>
    </w:p>
    <w:p w:rsidR="003B6C96" w:rsidRPr="00182767" w:rsidRDefault="003B6C96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lastRenderedPageBreak/>
        <w:t>1) linia maximă de încărcare a vitrinei se marchează clar;</w:t>
      </w:r>
    </w:p>
    <w:p w:rsidR="003B6C96" w:rsidRPr="00182767" w:rsidRDefault="003B6C96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bookmarkStart w:id="0" w:name="_GoBack"/>
      <w:bookmarkEnd w:id="0"/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2) termometrul indică temperatura în partea de retur a aerului la nivelul marcajului respectiv.</w:t>
      </w:r>
    </w:p>
    <w:p w:rsidR="005879C6" w:rsidRPr="00182767" w:rsidRDefault="003B6C96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7.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83407F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Agenția Națională pentru Siguranța Alimentelor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poate acorda derogări de la </w:t>
      </w:r>
      <w:r w:rsidR="009A56C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prevederile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</w:t>
      </w:r>
      <w:r w:rsidR="003D273F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ct.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</w:t>
      </w:r>
      <w:r w:rsidR="009A56C6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3 și 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4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 cazul instalațiilor frigorifice cu un volum mai mic de 10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/>
        </w:rPr>
        <w:t>3</w:t>
      </w: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</w:t>
      </w:r>
      <w:r w:rsidR="0047578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utilizate pentru depozitarea stocurilor în locurile de desfacere cu amănuntul, astfel încât temperatura aerului să fie măsurată cu un termometru ușor vizibil.</w:t>
      </w:r>
      <w:r w:rsidR="00845A7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”</w:t>
      </w:r>
      <w:r w:rsidR="00616397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:rsidR="00845A70" w:rsidRPr="00182767" w:rsidRDefault="00845A70" w:rsidP="00BC0C0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:rsidR="00C13E27" w:rsidRPr="00247D1D" w:rsidRDefault="00845A70" w:rsidP="0083407F">
      <w:pPr>
        <w:pStyle w:val="Listparagraf"/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47D1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Norma privind alimentele congelate rapid, destinate consumului uman</w:t>
      </w:r>
      <w:r w:rsidR="00C13E27" w:rsidRPr="00247D1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Pr="00247D1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C13E27" w:rsidRPr="00247D1D">
        <w:rPr>
          <w:rFonts w:ascii="Times New Roman" w:hAnsi="Times New Roman" w:cs="Times New Roman"/>
          <w:sz w:val="28"/>
          <w:szCs w:val="28"/>
          <w:lang w:val="ro-MD"/>
        </w:rPr>
        <w:t xml:space="preserve">se completează și se modifică după cum urmează: </w:t>
      </w:r>
    </w:p>
    <w:p w:rsidR="00C13E27" w:rsidRPr="00182767" w:rsidRDefault="00C13E27" w:rsidP="00BC0C0C">
      <w:pPr>
        <w:pStyle w:val="Listparagraf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Sintagma „Aprobată prin </w:t>
      </w:r>
      <w:proofErr w:type="spellStart"/>
      <w:r w:rsidRPr="00182767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Guvernului nr. 806 din 16 octombrie 2013” se substituie cu sintagma „Anexa nr. 1 la </w:t>
      </w:r>
      <w:proofErr w:type="spellStart"/>
      <w:r w:rsidRPr="00182767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Guvernului nr. 806</w:t>
      </w:r>
      <w:r w:rsidR="00735A53" w:rsidRPr="00182767">
        <w:rPr>
          <w:rFonts w:ascii="Times New Roman" w:hAnsi="Times New Roman" w:cs="Times New Roman"/>
          <w:sz w:val="28"/>
          <w:szCs w:val="28"/>
          <w:lang w:val="ro-MD"/>
        </w:rPr>
        <w:t>/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2013</w:t>
      </w:r>
      <w:r w:rsidR="00735A53" w:rsidRPr="00182767">
        <w:rPr>
          <w:rFonts w:ascii="Times New Roman" w:hAnsi="Times New Roman" w:cs="Times New Roman"/>
          <w:sz w:val="28"/>
          <w:szCs w:val="28"/>
          <w:lang w:val="ro-MD"/>
        </w:rPr>
        <w:t>”;</w:t>
      </w:r>
    </w:p>
    <w:p w:rsidR="00845A70" w:rsidRPr="00182767" w:rsidRDefault="00C13E27" w:rsidP="00BC0C0C">
      <w:pPr>
        <w:pStyle w:val="Listparagraf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Clauza de armonizare se completează cu sintagma </w:t>
      </w:r>
      <w:r w:rsidR="00845A70" w:rsidRPr="0018276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„și </w:t>
      </w:r>
      <w:r w:rsidR="00845A70" w:rsidRPr="00182767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>irectiva</w:t>
      </w:r>
      <w:r w:rsidR="00845A70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nr.92/2/CEE </w:t>
      </w:r>
      <w:r w:rsidR="003D273F" w:rsidRPr="0018276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845A70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C</w:t>
      </w:r>
      <w:r w:rsidR="003D273F" w:rsidRPr="00182767">
        <w:rPr>
          <w:rFonts w:ascii="Times New Roman" w:hAnsi="Times New Roman" w:cs="Times New Roman"/>
          <w:sz w:val="28"/>
          <w:szCs w:val="28"/>
          <w:lang w:val="ro-MD"/>
        </w:rPr>
        <w:t>omisiei</w:t>
      </w:r>
      <w:r w:rsidR="00845A70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 din 13 ianuarie 1992 de stabili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>re a normelor de prelevare a eșantioanelor ș</w:t>
      </w:r>
      <w:r w:rsidR="00845A70" w:rsidRPr="00182767">
        <w:rPr>
          <w:rFonts w:ascii="Times New Roman" w:hAnsi="Times New Roman" w:cs="Times New Roman"/>
          <w:sz w:val="28"/>
          <w:szCs w:val="28"/>
          <w:lang w:val="ro-MD"/>
        </w:rPr>
        <w:t>i a metodei de analiză comunitare utilizate la controlul temperaturilor alimentelor congelate rapid destinate consumului uman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, CELEX: </w:t>
      </w:r>
      <w:r w:rsidR="003E067B" w:rsidRPr="001827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31992L0002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, publicată în Jurnalul Oficial al Uniunii Europene </w:t>
      </w:r>
      <w:r w:rsidR="003E067B" w:rsidRPr="001827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L 034/30 </w:t>
      </w:r>
      <w:r w:rsidR="003E067B" w:rsidRPr="00182767">
        <w:rPr>
          <w:rFonts w:ascii="Times New Roman" w:hAnsi="Times New Roman" w:cs="Times New Roman"/>
          <w:sz w:val="28"/>
          <w:szCs w:val="28"/>
          <w:lang w:val="ro-MD"/>
        </w:rPr>
        <w:t>din 13 ianuarie 1992</w:t>
      </w:r>
      <w:r w:rsidR="003D273F" w:rsidRPr="00182767">
        <w:rPr>
          <w:rFonts w:ascii="Times New Roman" w:hAnsi="Times New Roman" w:cs="Times New Roman"/>
          <w:sz w:val="28"/>
          <w:szCs w:val="28"/>
          <w:lang w:val="ro-MD"/>
        </w:rPr>
        <w:t>.”;</w:t>
      </w:r>
    </w:p>
    <w:p w:rsidR="00735A53" w:rsidRPr="00182767" w:rsidRDefault="00735A53" w:rsidP="00BC0C0C">
      <w:pPr>
        <w:pStyle w:val="Listparagraf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A233C0">
        <w:rPr>
          <w:rFonts w:ascii="Times New Roman" w:hAnsi="Times New Roman" w:cs="Times New Roman"/>
          <w:sz w:val="28"/>
          <w:szCs w:val="28"/>
          <w:lang w:val="ro-MD"/>
        </w:rPr>
        <w:t>ct.</w:t>
      </w:r>
      <w:r w:rsidR="003D273F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6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A45C3E"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>avea următorul conținut:</w:t>
      </w:r>
    </w:p>
    <w:p w:rsidR="00735A53" w:rsidRPr="00182767" w:rsidRDefault="00735A53" w:rsidP="00BC0C0C">
      <w:pPr>
        <w:pStyle w:val="NormalWe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o-MD"/>
        </w:rPr>
      </w:pPr>
      <w:r w:rsidRPr="00182767">
        <w:rPr>
          <w:b/>
          <w:bCs/>
          <w:sz w:val="28"/>
          <w:szCs w:val="28"/>
          <w:lang w:val="ro-MD"/>
        </w:rPr>
        <w:t>„</w:t>
      </w:r>
      <w:r w:rsidRPr="00182767">
        <w:rPr>
          <w:sz w:val="28"/>
          <w:szCs w:val="28"/>
          <w:lang w:val="ro-MD"/>
        </w:rPr>
        <w:t xml:space="preserve">Temperatura alimentelor congelate rapid trebuie să fie stabilă </w:t>
      </w:r>
      <w:r w:rsidR="007A0846">
        <w:rPr>
          <w:sz w:val="28"/>
          <w:szCs w:val="28"/>
          <w:lang w:val="ro-MD"/>
        </w:rPr>
        <w:t>ș</w:t>
      </w:r>
      <w:r w:rsidRPr="00182767">
        <w:rPr>
          <w:sz w:val="28"/>
          <w:szCs w:val="28"/>
          <w:lang w:val="ro-MD"/>
        </w:rPr>
        <w:t>i men</w:t>
      </w:r>
      <w:r w:rsidR="007A0846">
        <w:rPr>
          <w:sz w:val="28"/>
          <w:szCs w:val="28"/>
          <w:lang w:val="ro-MD"/>
        </w:rPr>
        <w:t>ț</w:t>
      </w:r>
      <w:r w:rsidRPr="00182767">
        <w:rPr>
          <w:sz w:val="28"/>
          <w:szCs w:val="28"/>
          <w:lang w:val="ro-MD"/>
        </w:rPr>
        <w:t>inută în toate punctele produsului la valoarea de -18°C sau la o valoare mai mică, cu posibile scurte fluctua</w:t>
      </w:r>
      <w:r w:rsidR="007A0846">
        <w:rPr>
          <w:sz w:val="28"/>
          <w:szCs w:val="28"/>
          <w:lang w:val="ro-MD"/>
        </w:rPr>
        <w:t>ț</w:t>
      </w:r>
      <w:r w:rsidRPr="00182767">
        <w:rPr>
          <w:sz w:val="28"/>
          <w:szCs w:val="28"/>
          <w:lang w:val="ro-MD"/>
        </w:rPr>
        <w:t xml:space="preserve">ii ascendente, dar nu mai mult de 3°C în timpul transportului. </w:t>
      </w:r>
    </w:p>
    <w:p w:rsidR="00735A53" w:rsidRPr="00182767" w:rsidRDefault="00F65381" w:rsidP="00BC0C0C">
      <w:pPr>
        <w:pStyle w:val="NormalWe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ro-MD"/>
        </w:rPr>
      </w:pPr>
      <w:r w:rsidRPr="00182767">
        <w:rPr>
          <w:sz w:val="28"/>
          <w:szCs w:val="28"/>
          <w:lang w:val="ro-MD"/>
        </w:rPr>
        <w:t>Sunt</w:t>
      </w:r>
      <w:r w:rsidR="00735A53" w:rsidRPr="00182767">
        <w:rPr>
          <w:sz w:val="28"/>
          <w:szCs w:val="28"/>
          <w:lang w:val="ro-MD"/>
        </w:rPr>
        <w:t xml:space="preserve"> admise toleran</w:t>
      </w:r>
      <w:r w:rsidR="007A0846">
        <w:rPr>
          <w:sz w:val="28"/>
          <w:szCs w:val="28"/>
          <w:lang w:val="ro-MD"/>
        </w:rPr>
        <w:t>ț</w:t>
      </w:r>
      <w:r w:rsidR="00735A53" w:rsidRPr="00182767">
        <w:rPr>
          <w:sz w:val="28"/>
          <w:szCs w:val="28"/>
          <w:lang w:val="ro-MD"/>
        </w:rPr>
        <w:t>e de temperatură privind produsul pe durata distribu</w:t>
      </w:r>
      <w:r w:rsidR="007A0846">
        <w:rPr>
          <w:sz w:val="28"/>
          <w:szCs w:val="28"/>
          <w:lang w:val="ro-MD"/>
        </w:rPr>
        <w:t>ț</w:t>
      </w:r>
      <w:r w:rsidR="00735A53" w:rsidRPr="00182767">
        <w:rPr>
          <w:sz w:val="28"/>
          <w:szCs w:val="28"/>
          <w:lang w:val="ro-MD"/>
        </w:rPr>
        <w:t xml:space="preserve">iei locale </w:t>
      </w:r>
      <w:r w:rsidR="007A0846">
        <w:rPr>
          <w:sz w:val="28"/>
          <w:szCs w:val="28"/>
          <w:lang w:val="ro-MD"/>
        </w:rPr>
        <w:t>ș</w:t>
      </w:r>
      <w:r w:rsidR="00735A53" w:rsidRPr="00182767">
        <w:rPr>
          <w:sz w:val="28"/>
          <w:szCs w:val="28"/>
          <w:lang w:val="ro-MD"/>
        </w:rPr>
        <w:t>i în vitrinele de prezentare a produselor v</w:t>
      </w:r>
      <w:r w:rsidR="00A233C0">
        <w:rPr>
          <w:sz w:val="28"/>
          <w:szCs w:val="28"/>
          <w:lang w:val="ro-MD"/>
        </w:rPr>
        <w:t>â</w:t>
      </w:r>
      <w:r w:rsidR="00735A53" w:rsidRPr="00182767">
        <w:rPr>
          <w:sz w:val="28"/>
          <w:szCs w:val="28"/>
          <w:lang w:val="ro-MD"/>
        </w:rPr>
        <w:t>ndute cu amănuntul, cu condi</w:t>
      </w:r>
      <w:r w:rsidR="007A0846">
        <w:rPr>
          <w:sz w:val="28"/>
          <w:szCs w:val="28"/>
          <w:lang w:val="ro-MD"/>
        </w:rPr>
        <w:t>ț</w:t>
      </w:r>
      <w:r w:rsidR="00735A53" w:rsidRPr="00182767">
        <w:rPr>
          <w:sz w:val="28"/>
          <w:szCs w:val="28"/>
          <w:lang w:val="ro-MD"/>
        </w:rPr>
        <w:t>ia ca aceste toleran</w:t>
      </w:r>
      <w:r w:rsidR="007A0846">
        <w:rPr>
          <w:sz w:val="28"/>
          <w:szCs w:val="28"/>
          <w:lang w:val="ro-MD"/>
        </w:rPr>
        <w:t>ț</w:t>
      </w:r>
      <w:r w:rsidR="00735A53" w:rsidRPr="00182767">
        <w:rPr>
          <w:sz w:val="28"/>
          <w:szCs w:val="28"/>
          <w:lang w:val="ro-MD"/>
        </w:rPr>
        <w:t>e să nu depă</w:t>
      </w:r>
      <w:r w:rsidR="007A0846">
        <w:rPr>
          <w:sz w:val="28"/>
          <w:szCs w:val="28"/>
          <w:lang w:val="ro-MD"/>
        </w:rPr>
        <w:t>ș</w:t>
      </w:r>
      <w:r w:rsidR="00735A53" w:rsidRPr="00182767">
        <w:rPr>
          <w:sz w:val="28"/>
          <w:szCs w:val="28"/>
          <w:lang w:val="ro-MD"/>
        </w:rPr>
        <w:t xml:space="preserve">ească 3°C, conform Regulilor specifice de igienă a produselor alimentare de origine animală, aprobate prin </w:t>
      </w:r>
      <w:proofErr w:type="spellStart"/>
      <w:r w:rsidR="00735A53" w:rsidRPr="00182767">
        <w:rPr>
          <w:sz w:val="28"/>
          <w:szCs w:val="28"/>
          <w:lang w:val="ro-MD"/>
        </w:rPr>
        <w:t>Hotărîrea</w:t>
      </w:r>
      <w:proofErr w:type="spellEnd"/>
      <w:r w:rsidR="00735A53" w:rsidRPr="00182767">
        <w:rPr>
          <w:sz w:val="28"/>
          <w:szCs w:val="28"/>
          <w:lang w:val="ro-MD"/>
        </w:rPr>
        <w:t xml:space="preserve"> Guvernului nr.435</w:t>
      </w:r>
      <w:r w:rsidR="00182767" w:rsidRPr="00182767">
        <w:rPr>
          <w:sz w:val="28"/>
          <w:szCs w:val="28"/>
          <w:lang w:val="ro-MD"/>
        </w:rPr>
        <w:t>/</w:t>
      </w:r>
      <w:r w:rsidR="00735A53" w:rsidRPr="00182767">
        <w:rPr>
          <w:sz w:val="28"/>
          <w:szCs w:val="28"/>
          <w:lang w:val="ro-MD"/>
        </w:rPr>
        <w:t>2010</w:t>
      </w:r>
      <w:r w:rsidR="00182767">
        <w:rPr>
          <w:sz w:val="28"/>
          <w:szCs w:val="28"/>
          <w:lang w:val="ro-MD"/>
        </w:rPr>
        <w:t>.</w:t>
      </w:r>
      <w:r w:rsidR="00182767" w:rsidRPr="00182767">
        <w:rPr>
          <w:sz w:val="28"/>
          <w:szCs w:val="28"/>
          <w:lang w:val="ro-MD"/>
        </w:rPr>
        <w:t>”.</w:t>
      </w:r>
    </w:p>
    <w:p w:rsidR="00735A53" w:rsidRPr="00182767" w:rsidRDefault="00735A53" w:rsidP="00182767">
      <w:pPr>
        <w:pStyle w:val="Listparagraf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lang w:val="ro-MD"/>
        </w:rPr>
      </w:pPr>
    </w:p>
    <w:p w:rsidR="003E067B" w:rsidRPr="00182767" w:rsidRDefault="003E067B" w:rsidP="00182767">
      <w:pPr>
        <w:spacing w:after="0" w:line="276" w:lineRule="auto"/>
        <w:ind w:firstLine="567"/>
        <w:contextualSpacing/>
        <w:jc w:val="both"/>
        <w:rPr>
          <w:lang w:val="ro-MD"/>
        </w:rPr>
      </w:pPr>
    </w:p>
    <w:p w:rsidR="003E067B" w:rsidRPr="00182767" w:rsidRDefault="003E067B" w:rsidP="0018276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b/>
          <w:sz w:val="28"/>
          <w:szCs w:val="28"/>
          <w:lang w:val="ro-MD"/>
        </w:rPr>
        <w:tab/>
        <w:t>Dorin RECEAN</w:t>
      </w:r>
    </w:p>
    <w:p w:rsidR="003E067B" w:rsidRPr="00182767" w:rsidRDefault="003E067B" w:rsidP="0018276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D273F" w:rsidRPr="00182767" w:rsidRDefault="003D273F" w:rsidP="0018276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E067B" w:rsidRPr="00182767" w:rsidRDefault="003E067B" w:rsidP="0018276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Contrasemnează:</w:t>
      </w:r>
    </w:p>
    <w:p w:rsidR="003E067B" w:rsidRPr="00182767" w:rsidRDefault="003E067B" w:rsidP="0018276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E067B" w:rsidRPr="00182767" w:rsidRDefault="003E067B" w:rsidP="00182767">
      <w:pPr>
        <w:tabs>
          <w:tab w:val="left" w:pos="884"/>
          <w:tab w:val="left" w:pos="119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Viceprim-ministru,</w:t>
      </w:r>
    </w:p>
    <w:p w:rsidR="003E067B" w:rsidRPr="00182767" w:rsidRDefault="003E067B" w:rsidP="0018276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 xml:space="preserve">Ministrul agriculturii și </w:t>
      </w:r>
    </w:p>
    <w:p w:rsidR="003E067B" w:rsidRPr="00BC0C0C" w:rsidRDefault="003E067B" w:rsidP="00BC0C0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82767">
        <w:rPr>
          <w:rFonts w:ascii="Times New Roman" w:hAnsi="Times New Roman" w:cs="Times New Roman"/>
          <w:sz w:val="28"/>
          <w:szCs w:val="28"/>
          <w:lang w:val="ro-MD"/>
        </w:rPr>
        <w:t>industriei alimentare</w:t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182767">
        <w:rPr>
          <w:rFonts w:ascii="Times New Roman" w:hAnsi="Times New Roman" w:cs="Times New Roman"/>
          <w:sz w:val="28"/>
          <w:szCs w:val="28"/>
          <w:lang w:val="ro-MD"/>
        </w:rPr>
        <w:tab/>
        <w:t>Vladimir Bolea</w:t>
      </w:r>
    </w:p>
    <w:sectPr w:rsidR="003E067B" w:rsidRPr="00BC0C0C" w:rsidSect="00BC0C0C">
      <w:headerReference w:type="default" r:id="rId8"/>
      <w:pgSz w:w="12240" w:h="15840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E7" w:rsidRDefault="009721E7" w:rsidP="00BC0C0C">
      <w:pPr>
        <w:spacing w:after="0" w:line="240" w:lineRule="auto"/>
      </w:pPr>
      <w:r>
        <w:separator/>
      </w:r>
    </w:p>
  </w:endnote>
  <w:endnote w:type="continuationSeparator" w:id="0">
    <w:p w:rsidR="009721E7" w:rsidRDefault="009721E7" w:rsidP="00BC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E7" w:rsidRDefault="009721E7" w:rsidP="00BC0C0C">
      <w:pPr>
        <w:spacing w:after="0" w:line="240" w:lineRule="auto"/>
      </w:pPr>
      <w:r>
        <w:separator/>
      </w:r>
    </w:p>
  </w:footnote>
  <w:footnote w:type="continuationSeparator" w:id="0">
    <w:p w:rsidR="009721E7" w:rsidRDefault="009721E7" w:rsidP="00BC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828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0C0C" w:rsidRDefault="00BC0C0C">
        <w:pPr>
          <w:pStyle w:val="Ante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0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0C0C" w:rsidRDefault="00BC0C0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985"/>
    <w:multiLevelType w:val="hybridMultilevel"/>
    <w:tmpl w:val="B0146E1E"/>
    <w:lvl w:ilvl="0" w:tplc="3008FE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A6E57"/>
    <w:multiLevelType w:val="hybridMultilevel"/>
    <w:tmpl w:val="9CA875D2"/>
    <w:lvl w:ilvl="0" w:tplc="0610D7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4A4EC8"/>
    <w:multiLevelType w:val="hybridMultilevel"/>
    <w:tmpl w:val="ACAA6AE4"/>
    <w:lvl w:ilvl="0" w:tplc="9698D5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504B2E"/>
    <w:multiLevelType w:val="hybridMultilevel"/>
    <w:tmpl w:val="B514514A"/>
    <w:lvl w:ilvl="0" w:tplc="E9C259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3928D5"/>
    <w:multiLevelType w:val="hybridMultilevel"/>
    <w:tmpl w:val="9080F5E0"/>
    <w:lvl w:ilvl="0" w:tplc="1C7409E4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0B18C8"/>
    <w:multiLevelType w:val="hybridMultilevel"/>
    <w:tmpl w:val="9D486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5DF2"/>
    <w:multiLevelType w:val="hybridMultilevel"/>
    <w:tmpl w:val="8C14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6E58"/>
    <w:multiLevelType w:val="hybridMultilevel"/>
    <w:tmpl w:val="AFE09720"/>
    <w:lvl w:ilvl="0" w:tplc="1054ED3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3152BF"/>
    <w:multiLevelType w:val="hybridMultilevel"/>
    <w:tmpl w:val="607E1D64"/>
    <w:lvl w:ilvl="0" w:tplc="DB084A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5F2B40"/>
    <w:multiLevelType w:val="hybridMultilevel"/>
    <w:tmpl w:val="5F0E211A"/>
    <w:lvl w:ilvl="0" w:tplc="41723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456D8"/>
    <w:multiLevelType w:val="hybridMultilevel"/>
    <w:tmpl w:val="1ADCC0B8"/>
    <w:lvl w:ilvl="0" w:tplc="B8CCDB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622175"/>
    <w:multiLevelType w:val="hybridMultilevel"/>
    <w:tmpl w:val="4F9C66C6"/>
    <w:lvl w:ilvl="0" w:tplc="1AB2A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D357F"/>
    <w:multiLevelType w:val="hybridMultilevel"/>
    <w:tmpl w:val="B0DE9FC4"/>
    <w:lvl w:ilvl="0" w:tplc="3BDE3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28494D"/>
    <w:multiLevelType w:val="hybridMultilevel"/>
    <w:tmpl w:val="B44C5A98"/>
    <w:lvl w:ilvl="0" w:tplc="0C50C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F34EE"/>
    <w:multiLevelType w:val="hybridMultilevel"/>
    <w:tmpl w:val="F4D053EC"/>
    <w:lvl w:ilvl="0" w:tplc="D340F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3F67FC"/>
    <w:multiLevelType w:val="hybridMultilevel"/>
    <w:tmpl w:val="9280A87E"/>
    <w:lvl w:ilvl="0" w:tplc="F8A0C2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FE5A55"/>
    <w:multiLevelType w:val="hybridMultilevel"/>
    <w:tmpl w:val="D4F41CDE"/>
    <w:lvl w:ilvl="0" w:tplc="CC4AA9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9645A5"/>
    <w:multiLevelType w:val="hybridMultilevel"/>
    <w:tmpl w:val="96CA595A"/>
    <w:lvl w:ilvl="0" w:tplc="2EE8ED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E31666"/>
    <w:multiLevelType w:val="hybridMultilevel"/>
    <w:tmpl w:val="D7346A76"/>
    <w:lvl w:ilvl="0" w:tplc="27CAF8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C3000CA"/>
    <w:multiLevelType w:val="hybridMultilevel"/>
    <w:tmpl w:val="90D0ED3C"/>
    <w:lvl w:ilvl="0" w:tplc="813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CC45015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6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7"/>
  </w:num>
  <w:num w:numId="13">
    <w:abstractNumId w:val="16"/>
  </w:num>
  <w:num w:numId="14">
    <w:abstractNumId w:val="0"/>
  </w:num>
  <w:num w:numId="15">
    <w:abstractNumId w:val="9"/>
  </w:num>
  <w:num w:numId="16">
    <w:abstractNumId w:val="14"/>
  </w:num>
  <w:num w:numId="17">
    <w:abstractNumId w:val="20"/>
  </w:num>
  <w:num w:numId="18">
    <w:abstractNumId w:val="8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6C"/>
    <w:rsid w:val="000D341C"/>
    <w:rsid w:val="00182767"/>
    <w:rsid w:val="001C4BDA"/>
    <w:rsid w:val="00203212"/>
    <w:rsid w:val="00247D1D"/>
    <w:rsid w:val="00255A86"/>
    <w:rsid w:val="00255F99"/>
    <w:rsid w:val="002C09D8"/>
    <w:rsid w:val="002D69D4"/>
    <w:rsid w:val="00361DEE"/>
    <w:rsid w:val="00377687"/>
    <w:rsid w:val="003B6C96"/>
    <w:rsid w:val="003D273F"/>
    <w:rsid w:val="003E067B"/>
    <w:rsid w:val="003E6867"/>
    <w:rsid w:val="00473165"/>
    <w:rsid w:val="00475780"/>
    <w:rsid w:val="005759D1"/>
    <w:rsid w:val="00587965"/>
    <w:rsid w:val="005879C6"/>
    <w:rsid w:val="005E70D6"/>
    <w:rsid w:val="005F1E8F"/>
    <w:rsid w:val="00616397"/>
    <w:rsid w:val="006251BC"/>
    <w:rsid w:val="00626249"/>
    <w:rsid w:val="00652295"/>
    <w:rsid w:val="00673F16"/>
    <w:rsid w:val="00696A59"/>
    <w:rsid w:val="006C288A"/>
    <w:rsid w:val="00735A53"/>
    <w:rsid w:val="007A0846"/>
    <w:rsid w:val="007B2A94"/>
    <w:rsid w:val="00822C59"/>
    <w:rsid w:val="0083407F"/>
    <w:rsid w:val="00845A70"/>
    <w:rsid w:val="00893A83"/>
    <w:rsid w:val="009721E7"/>
    <w:rsid w:val="009A1F6C"/>
    <w:rsid w:val="009A56C6"/>
    <w:rsid w:val="009B29F7"/>
    <w:rsid w:val="00A233C0"/>
    <w:rsid w:val="00A45C3E"/>
    <w:rsid w:val="00A76FAF"/>
    <w:rsid w:val="00A85D78"/>
    <w:rsid w:val="00A97FAA"/>
    <w:rsid w:val="00B14CA0"/>
    <w:rsid w:val="00B16D3A"/>
    <w:rsid w:val="00BB3CCD"/>
    <w:rsid w:val="00BC0C0C"/>
    <w:rsid w:val="00BF7E7A"/>
    <w:rsid w:val="00C13E27"/>
    <w:rsid w:val="00C55A23"/>
    <w:rsid w:val="00C567A9"/>
    <w:rsid w:val="00CB5CC7"/>
    <w:rsid w:val="00D10E01"/>
    <w:rsid w:val="00DD194A"/>
    <w:rsid w:val="00DD3987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9ED1-2F80-4C67-821B-3FB68570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oc-ti">
    <w:name w:val="doc-ti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475780"/>
    <w:rPr>
      <w:color w:val="0000FF"/>
      <w:u w:val="single"/>
    </w:rPr>
  </w:style>
  <w:style w:type="character" w:customStyle="1" w:styleId="super">
    <w:name w:val="super"/>
    <w:basedOn w:val="Fontdeparagrafimplicit"/>
    <w:rsid w:val="00475780"/>
  </w:style>
  <w:style w:type="paragraph" w:customStyle="1" w:styleId="ti-art">
    <w:name w:val="ti-art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atory">
    <w:name w:val="signatory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Fontdeparagrafimplicit"/>
    <w:rsid w:val="00475780"/>
  </w:style>
  <w:style w:type="paragraph" w:customStyle="1" w:styleId="note">
    <w:name w:val="note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47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1C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1C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1C4BDA"/>
    <w:rPr>
      <w:i/>
      <w:iCs/>
    </w:rPr>
  </w:style>
  <w:style w:type="paragraph" w:styleId="Listparagraf">
    <w:name w:val="List Paragraph"/>
    <w:basedOn w:val="Normal"/>
    <w:uiPriority w:val="34"/>
    <w:qFormat/>
    <w:rsid w:val="001C4BDA"/>
    <w:pPr>
      <w:ind w:left="720"/>
      <w:contextualSpacing/>
    </w:pPr>
  </w:style>
  <w:style w:type="paragraph" w:customStyle="1" w:styleId="pb">
    <w:name w:val="pb"/>
    <w:basedOn w:val="Normal"/>
    <w:rsid w:val="001C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C0C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0C0C"/>
  </w:style>
  <w:style w:type="paragraph" w:styleId="Subsol">
    <w:name w:val="footer"/>
    <w:basedOn w:val="Normal"/>
    <w:link w:val="SubsolCaracter"/>
    <w:uiPriority w:val="99"/>
    <w:unhideWhenUsed/>
    <w:rsid w:val="00BC0C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1408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6813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715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2851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7CE6-87EA-4C3D-85F8-507D7548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Sarban Cristina</dc:creator>
  <cp:keywords/>
  <dc:description/>
  <cp:lastModifiedBy>Sarban Cristina</cp:lastModifiedBy>
  <cp:revision>19</cp:revision>
  <dcterms:created xsi:type="dcterms:W3CDTF">2023-08-14T12:27:00Z</dcterms:created>
  <dcterms:modified xsi:type="dcterms:W3CDTF">2023-09-27T14:14:00Z</dcterms:modified>
</cp:coreProperties>
</file>