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3544"/>
        <w:gridCol w:w="1835"/>
        <w:gridCol w:w="3693"/>
      </w:tblGrid>
      <w:tr w:rsidR="004F0D92" w:rsidRPr="007720BF" w14:paraId="719F4194" w14:textId="77777777" w:rsidTr="00373D8E">
        <w:trPr>
          <w:jc w:val="center"/>
        </w:trPr>
        <w:tc>
          <w:tcPr>
            <w:tcW w:w="3544" w:type="dxa"/>
            <w:tcBorders>
              <w:top w:val="nil"/>
              <w:bottom w:val="nil"/>
            </w:tcBorders>
          </w:tcPr>
          <w:p w14:paraId="61074BB7" w14:textId="77777777" w:rsidR="004F0D92" w:rsidRPr="007720BF" w:rsidRDefault="004F0D92" w:rsidP="00373D8E">
            <w:pPr>
              <w:jc w:val="center"/>
              <w:rPr>
                <w:rFonts w:ascii="Times New Roman" w:eastAsia="Times New Roman" w:hAnsi="Times New Roman" w:cs="Times New Roman"/>
                <w:szCs w:val="20"/>
                <w:lang w:val="ro-RO"/>
              </w:rPr>
            </w:pPr>
          </w:p>
          <w:p w14:paraId="6FF0A16A" w14:textId="77777777" w:rsidR="004F0D92" w:rsidRPr="007720BF" w:rsidRDefault="004F0D92" w:rsidP="00373D8E">
            <w:pPr>
              <w:jc w:val="center"/>
              <w:rPr>
                <w:rFonts w:ascii="Times New Roman" w:eastAsia="Times New Roman" w:hAnsi="Times New Roman" w:cs="Times New Roman"/>
                <w:szCs w:val="20"/>
                <w:lang w:val="ro-RO"/>
              </w:rPr>
            </w:pPr>
          </w:p>
          <w:p w14:paraId="7D6D5BF6" w14:textId="77777777" w:rsidR="004F0D92" w:rsidRPr="007720BF" w:rsidRDefault="004F0D92" w:rsidP="00373D8E">
            <w:pPr>
              <w:jc w:val="center"/>
              <w:rPr>
                <w:rFonts w:ascii="Times New Roman" w:eastAsia="Times New Roman" w:hAnsi="Times New Roman" w:cs="Times New Roman"/>
                <w:szCs w:val="20"/>
                <w:lang w:val="ro-RO"/>
              </w:rPr>
            </w:pPr>
          </w:p>
          <w:p w14:paraId="676DE154" w14:textId="77777777" w:rsidR="004F0D92" w:rsidRPr="007720BF" w:rsidRDefault="004F0D92" w:rsidP="00373D8E">
            <w:pPr>
              <w:keepNext/>
              <w:ind w:firstLine="720"/>
              <w:jc w:val="center"/>
              <w:outlineLvl w:val="4"/>
              <w:rPr>
                <w:rFonts w:ascii="Times New Roman" w:eastAsia="Times New Roman" w:hAnsi="Times New Roman" w:cs="Times New Roman"/>
                <w:b/>
                <w:szCs w:val="20"/>
                <w:lang w:val="ro-RO"/>
              </w:rPr>
            </w:pPr>
          </w:p>
          <w:p w14:paraId="7D6A422E" w14:textId="77777777" w:rsidR="004F0D92" w:rsidRPr="007720BF" w:rsidRDefault="004F0D92" w:rsidP="00373D8E">
            <w:pPr>
              <w:keepNext/>
              <w:ind w:firstLine="720"/>
              <w:jc w:val="center"/>
              <w:outlineLvl w:val="7"/>
              <w:rPr>
                <w:rFonts w:ascii="Times New Roman" w:eastAsia="Times New Roman" w:hAnsi="Times New Roman" w:cs="Times New Roman"/>
                <w:b/>
                <w:sz w:val="20"/>
                <w:szCs w:val="20"/>
                <w:lang w:val="ro-RO"/>
              </w:rPr>
            </w:pPr>
          </w:p>
          <w:p w14:paraId="7079E9C6" w14:textId="77777777" w:rsidR="004F0D92" w:rsidRPr="007720BF" w:rsidRDefault="004F0D92" w:rsidP="00373D8E">
            <w:pPr>
              <w:rPr>
                <w:rFonts w:ascii="Times New Roman" w:eastAsia="Times New Roman" w:hAnsi="Times New Roman" w:cs="Times New Roman"/>
                <w:sz w:val="20"/>
                <w:szCs w:val="20"/>
                <w:lang w:val="ro-RO"/>
              </w:rPr>
            </w:pPr>
          </w:p>
        </w:tc>
        <w:tc>
          <w:tcPr>
            <w:tcW w:w="1835" w:type="dxa"/>
            <w:tcBorders>
              <w:top w:val="nil"/>
              <w:bottom w:val="nil"/>
            </w:tcBorders>
          </w:tcPr>
          <w:p w14:paraId="100A55EE" w14:textId="77777777" w:rsidR="004F0D92" w:rsidRPr="007720BF" w:rsidRDefault="0022124A" w:rsidP="00373D8E">
            <w:pPr>
              <w:jc w:val="center"/>
              <w:rPr>
                <w:rFonts w:ascii="Times New Roman" w:eastAsia="Times New Roman" w:hAnsi="Times New Roman" w:cs="Times New Roman"/>
                <w:b/>
                <w:sz w:val="20"/>
                <w:szCs w:val="20"/>
                <w:lang w:val="ro-RO"/>
              </w:rPr>
            </w:pPr>
            <w:r w:rsidRPr="007720BF">
              <w:rPr>
                <w:rFonts w:ascii="Times New Roman" w:eastAsia="Times New Roman" w:hAnsi="Times New Roman" w:cs="Times New Roman"/>
                <w:b/>
                <w:noProof/>
                <w:sz w:val="20"/>
                <w:szCs w:val="20"/>
                <w:lang w:val="ro-RO"/>
              </w:rPr>
              <w:object w:dxaOrig="1575" w:dyaOrig="1424" w14:anchorId="170429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0pt;height:74pt;mso-width-percent:0;mso-height-percent:0;mso-width-percent:0;mso-height-percent:0" o:ole="" fillcolor="window">
                  <v:imagedata r:id="rId4" o:title=""/>
                </v:shape>
                <o:OLEObject Type="Embed" ProgID="Word.Picture.8" ShapeID="_x0000_i1025" DrawAspect="Content" ObjectID="_1756925830" r:id="rId5"/>
              </w:object>
            </w:r>
          </w:p>
        </w:tc>
        <w:tc>
          <w:tcPr>
            <w:tcW w:w="3693" w:type="dxa"/>
            <w:tcBorders>
              <w:top w:val="nil"/>
              <w:bottom w:val="nil"/>
            </w:tcBorders>
          </w:tcPr>
          <w:p w14:paraId="778F4ED2" w14:textId="77777777" w:rsidR="004F0D92" w:rsidRPr="007720BF" w:rsidRDefault="004F0D92" w:rsidP="00373D8E">
            <w:pPr>
              <w:jc w:val="center"/>
              <w:rPr>
                <w:rFonts w:ascii="Times New Roman" w:eastAsia="Times New Roman" w:hAnsi="Times New Roman" w:cs="Times New Roman"/>
                <w:b/>
                <w:sz w:val="30"/>
                <w:szCs w:val="20"/>
                <w:lang w:val="ro-RO"/>
              </w:rPr>
            </w:pPr>
          </w:p>
          <w:p w14:paraId="4FCFB371" w14:textId="77777777" w:rsidR="004F0D92" w:rsidRPr="007720BF" w:rsidRDefault="004F0D92" w:rsidP="00373D8E">
            <w:pPr>
              <w:rPr>
                <w:rFonts w:ascii="Times New Roman" w:eastAsia="Times New Roman" w:hAnsi="Times New Roman" w:cs="Times New Roman"/>
                <w:sz w:val="30"/>
                <w:szCs w:val="20"/>
                <w:lang w:val="ro-RO"/>
              </w:rPr>
            </w:pPr>
          </w:p>
          <w:p w14:paraId="6E23D847" w14:textId="77777777" w:rsidR="004F0D92" w:rsidRPr="007720BF" w:rsidRDefault="004F0D92" w:rsidP="00373D8E">
            <w:pPr>
              <w:rPr>
                <w:rFonts w:ascii="Times New Roman" w:eastAsia="Times New Roman" w:hAnsi="Times New Roman" w:cs="Times New Roman"/>
                <w:sz w:val="30"/>
                <w:szCs w:val="20"/>
                <w:lang w:val="ro-RO"/>
              </w:rPr>
            </w:pPr>
          </w:p>
          <w:p w14:paraId="702D2103" w14:textId="77777777" w:rsidR="004F0D92" w:rsidRPr="007720BF" w:rsidRDefault="004F0D92" w:rsidP="00373D8E">
            <w:pPr>
              <w:rPr>
                <w:rFonts w:ascii="Times New Roman" w:eastAsia="Times New Roman" w:hAnsi="Times New Roman" w:cs="Times New Roman"/>
                <w:sz w:val="30"/>
                <w:szCs w:val="20"/>
                <w:lang w:val="ro-RO"/>
              </w:rPr>
            </w:pPr>
          </w:p>
          <w:p w14:paraId="0E586ECC" w14:textId="77777777" w:rsidR="004F0D92" w:rsidRPr="007720BF" w:rsidRDefault="004F0D92" w:rsidP="00373D8E">
            <w:pPr>
              <w:rPr>
                <w:rFonts w:ascii="Times New Roman" w:eastAsia="Times New Roman" w:hAnsi="Times New Roman" w:cs="Times New Roman"/>
                <w:sz w:val="30"/>
                <w:szCs w:val="20"/>
                <w:lang w:val="ro-RO"/>
              </w:rPr>
            </w:pPr>
          </w:p>
        </w:tc>
      </w:tr>
      <w:tr w:rsidR="004F0D92" w:rsidRPr="007720BF" w14:paraId="35CD599D" w14:textId="77777777" w:rsidTr="00373D8E">
        <w:trPr>
          <w:cantSplit/>
          <w:jc w:val="center"/>
        </w:trPr>
        <w:tc>
          <w:tcPr>
            <w:tcW w:w="9072" w:type="dxa"/>
            <w:gridSpan w:val="3"/>
            <w:tcBorders>
              <w:top w:val="nil"/>
              <w:bottom w:val="nil"/>
            </w:tcBorders>
          </w:tcPr>
          <w:p w14:paraId="05A3B0D2" w14:textId="77777777" w:rsidR="004F0D92" w:rsidRPr="007720BF" w:rsidRDefault="004F0D92" w:rsidP="00373D8E">
            <w:pPr>
              <w:keepNext/>
              <w:ind w:firstLine="720"/>
              <w:jc w:val="center"/>
              <w:outlineLvl w:val="7"/>
              <w:rPr>
                <w:rFonts w:ascii="Times New Roman" w:eastAsia="Times New Roman" w:hAnsi="Times New Roman" w:cs="Times New Roman"/>
                <w:b/>
                <w:color w:val="000080"/>
                <w:sz w:val="10"/>
                <w:szCs w:val="20"/>
                <w:lang w:val="ro-RO"/>
              </w:rPr>
            </w:pPr>
          </w:p>
          <w:p w14:paraId="73C32B0C" w14:textId="77777777" w:rsidR="004F0D92" w:rsidRPr="007720BF" w:rsidRDefault="004F0D92" w:rsidP="00373D8E">
            <w:pPr>
              <w:keepNext/>
              <w:ind w:hanging="28"/>
              <w:jc w:val="center"/>
              <w:outlineLvl w:val="7"/>
              <w:rPr>
                <w:rFonts w:ascii="Times New Roman" w:eastAsia="Times New Roman" w:hAnsi="Times New Roman" w:cs="Times New Roman"/>
                <w:b/>
                <w:spacing w:val="20"/>
                <w:sz w:val="40"/>
                <w:szCs w:val="40"/>
                <w:lang w:val="ro-RO"/>
              </w:rPr>
            </w:pPr>
            <w:r w:rsidRPr="007720BF">
              <w:rPr>
                <w:rFonts w:ascii="Times New Roman" w:eastAsia="Times New Roman" w:hAnsi="Times New Roman" w:cs="Times New Roman"/>
                <w:b/>
                <w:spacing w:val="20"/>
                <w:sz w:val="40"/>
                <w:szCs w:val="40"/>
                <w:lang w:val="ro-RO"/>
              </w:rPr>
              <w:t>GUVERNUL REPUBLICII MOLDOVA</w:t>
            </w:r>
          </w:p>
          <w:p w14:paraId="2157657F" w14:textId="77777777" w:rsidR="004F0D92" w:rsidRPr="007720BF" w:rsidRDefault="004F0D92" w:rsidP="00373D8E">
            <w:pPr>
              <w:keepNext/>
              <w:ind w:hanging="28"/>
              <w:jc w:val="center"/>
              <w:outlineLvl w:val="7"/>
              <w:rPr>
                <w:rFonts w:ascii="Times New Roman" w:eastAsia="Times New Roman" w:hAnsi="Times New Roman" w:cs="Times New Roman"/>
                <w:b/>
                <w:sz w:val="32"/>
                <w:szCs w:val="32"/>
                <w:lang w:val="ro-RO"/>
              </w:rPr>
            </w:pPr>
          </w:p>
          <w:p w14:paraId="30DD6F9C" w14:textId="77777777" w:rsidR="004F0D92" w:rsidRPr="007720BF" w:rsidRDefault="004F0D92" w:rsidP="00373D8E">
            <w:pPr>
              <w:keepNext/>
              <w:ind w:hanging="28"/>
              <w:jc w:val="center"/>
              <w:outlineLvl w:val="7"/>
              <w:rPr>
                <w:rFonts w:ascii="Times New Roman" w:eastAsia="Times New Roman" w:hAnsi="Times New Roman" w:cs="Times New Roman"/>
                <w:b/>
                <w:lang w:val="ro-RO"/>
              </w:rPr>
            </w:pPr>
            <w:r w:rsidRPr="007720BF">
              <w:rPr>
                <w:rFonts w:ascii="Times New Roman" w:eastAsia="Times New Roman" w:hAnsi="Times New Roman" w:cs="Times New Roman"/>
                <w:b/>
                <w:sz w:val="32"/>
                <w:szCs w:val="32"/>
                <w:lang w:val="ro-RO"/>
              </w:rPr>
              <w:t>H O T Ă R Î R E</w:t>
            </w:r>
            <w:r w:rsidRPr="007720BF">
              <w:rPr>
                <w:rFonts w:ascii="Times New Roman" w:eastAsia="Times New Roman" w:hAnsi="Times New Roman" w:cs="Times New Roman"/>
                <w:b/>
                <w:sz w:val="28"/>
                <w:szCs w:val="28"/>
                <w:lang w:val="ro-RO"/>
              </w:rPr>
              <w:t xml:space="preserve"> nr</w:t>
            </w:r>
            <w:r w:rsidRPr="007720BF">
              <w:rPr>
                <w:rFonts w:ascii="Times New Roman" w:eastAsia="Times New Roman" w:hAnsi="Times New Roman" w:cs="Times New Roman"/>
                <w:lang w:val="ro-RO"/>
              </w:rPr>
              <w:t>. _______</w:t>
            </w:r>
            <w:r w:rsidRPr="007720BF">
              <w:rPr>
                <w:rFonts w:ascii="Times New Roman" w:eastAsia="Times New Roman" w:hAnsi="Times New Roman" w:cs="Times New Roman"/>
                <w:b/>
                <w:lang w:val="ro-RO"/>
              </w:rPr>
              <w:t xml:space="preserve">  </w:t>
            </w:r>
          </w:p>
          <w:p w14:paraId="3A0F8F89" w14:textId="77777777" w:rsidR="004F0D92" w:rsidRPr="007720BF" w:rsidRDefault="004F0D92" w:rsidP="00373D8E">
            <w:pPr>
              <w:ind w:hanging="28"/>
              <w:rPr>
                <w:rFonts w:ascii="Times New Roman" w:eastAsia="Times New Roman" w:hAnsi="Times New Roman" w:cs="Times New Roman"/>
                <w:sz w:val="20"/>
                <w:szCs w:val="20"/>
                <w:lang w:val="ro-RO"/>
              </w:rPr>
            </w:pPr>
          </w:p>
          <w:p w14:paraId="020248C6" w14:textId="77777777" w:rsidR="004F0D92" w:rsidRPr="007720BF" w:rsidRDefault="004F0D92" w:rsidP="00373D8E">
            <w:pPr>
              <w:ind w:hanging="28"/>
              <w:jc w:val="center"/>
              <w:rPr>
                <w:rFonts w:ascii="Times New Roman" w:eastAsia="Times New Roman" w:hAnsi="Times New Roman" w:cs="Times New Roman"/>
                <w:sz w:val="28"/>
                <w:szCs w:val="28"/>
                <w:lang w:val="ro-RO"/>
              </w:rPr>
            </w:pPr>
            <w:r w:rsidRPr="007720BF">
              <w:rPr>
                <w:rFonts w:ascii="Times New Roman" w:eastAsia="Times New Roman" w:hAnsi="Times New Roman" w:cs="Times New Roman"/>
                <w:b/>
                <w:sz w:val="28"/>
                <w:szCs w:val="28"/>
                <w:lang w:val="ro-RO"/>
              </w:rPr>
              <w:t>din</w:t>
            </w:r>
            <w:r w:rsidRPr="007720BF">
              <w:rPr>
                <w:rFonts w:ascii="Times New Roman" w:eastAsia="Times New Roman" w:hAnsi="Times New Roman" w:cs="Times New Roman"/>
                <w:sz w:val="28"/>
                <w:szCs w:val="28"/>
                <w:lang w:val="ro-RO"/>
              </w:rPr>
              <w:t xml:space="preserve"> _________________________________</w:t>
            </w:r>
            <w:r w:rsidRPr="007720BF">
              <w:rPr>
                <w:rFonts w:ascii="Times New Roman" w:eastAsia="Times New Roman" w:hAnsi="Times New Roman" w:cs="Times New Roman"/>
                <w:b/>
                <w:bCs/>
                <w:sz w:val="28"/>
                <w:szCs w:val="28"/>
                <w:lang w:val="ro-RO"/>
              </w:rPr>
              <w:t>202</w:t>
            </w:r>
            <w:r w:rsidR="000A7C7C" w:rsidRPr="007720BF">
              <w:rPr>
                <w:rFonts w:ascii="Times New Roman" w:eastAsia="Times New Roman" w:hAnsi="Times New Roman" w:cs="Times New Roman"/>
                <w:b/>
                <w:bCs/>
                <w:sz w:val="28"/>
                <w:szCs w:val="28"/>
                <w:lang w:val="ro-RO"/>
              </w:rPr>
              <w:t>3</w:t>
            </w:r>
          </w:p>
          <w:p w14:paraId="2CAE8AC7" w14:textId="77777777" w:rsidR="004F0D92" w:rsidRPr="007720BF" w:rsidRDefault="004F0D92" w:rsidP="00373D8E">
            <w:pPr>
              <w:ind w:hanging="28"/>
              <w:jc w:val="center"/>
              <w:rPr>
                <w:rFonts w:ascii="Times New Roman" w:eastAsia="Times New Roman" w:hAnsi="Times New Roman" w:cs="Times New Roman"/>
                <w:b/>
                <w:sz w:val="28"/>
                <w:szCs w:val="28"/>
                <w:lang w:val="ro-RO"/>
              </w:rPr>
            </w:pPr>
            <w:r w:rsidRPr="007720BF">
              <w:rPr>
                <w:rFonts w:ascii="Times New Roman" w:eastAsia="Times New Roman" w:hAnsi="Times New Roman" w:cs="Times New Roman"/>
                <w:b/>
                <w:sz w:val="28"/>
                <w:szCs w:val="28"/>
                <w:lang w:val="ro-RO"/>
              </w:rPr>
              <w:t>Chișinău</w:t>
            </w:r>
          </w:p>
          <w:p w14:paraId="3F0ECCA3" w14:textId="77777777" w:rsidR="004F0D92" w:rsidRPr="007720BF" w:rsidRDefault="004F0D92" w:rsidP="004F0D92">
            <w:pPr>
              <w:keepNext/>
              <w:outlineLvl w:val="7"/>
              <w:rPr>
                <w:rFonts w:ascii="Times New Roman" w:eastAsia="Times New Roman" w:hAnsi="Times New Roman" w:cs="Times New Roman"/>
                <w:color w:val="000080"/>
                <w:sz w:val="16"/>
                <w:szCs w:val="20"/>
                <w:lang w:val="ro-RO"/>
              </w:rPr>
            </w:pPr>
          </w:p>
        </w:tc>
      </w:tr>
    </w:tbl>
    <w:p w14:paraId="1423D2D5" w14:textId="77777777" w:rsidR="00210FFE" w:rsidRDefault="004F0D92" w:rsidP="004F0D92">
      <w:pPr>
        <w:contextualSpacing/>
        <w:jc w:val="center"/>
        <w:rPr>
          <w:rFonts w:ascii="Times New Roman" w:eastAsia="Times New Roman" w:hAnsi="Times New Roman" w:cs="Times New Roman"/>
          <w:b/>
          <w:bCs/>
          <w:sz w:val="28"/>
          <w:szCs w:val="28"/>
          <w:lang w:val="ro-RO"/>
        </w:rPr>
      </w:pPr>
      <w:bookmarkStart w:id="0" w:name="_Hlk146272127"/>
      <w:bookmarkStart w:id="1" w:name="_Hlk143519920"/>
      <w:r w:rsidRPr="007720BF">
        <w:rPr>
          <w:rFonts w:ascii="Times New Roman" w:eastAsia="Times New Roman" w:hAnsi="Times New Roman" w:cs="Times New Roman"/>
          <w:b/>
          <w:bCs/>
          <w:sz w:val="28"/>
          <w:szCs w:val="28"/>
          <w:lang w:val="ro-RO"/>
        </w:rPr>
        <w:t xml:space="preserve">pentru modificarea </w:t>
      </w:r>
      <w:r w:rsidR="00094B44" w:rsidRPr="007720BF">
        <w:rPr>
          <w:rFonts w:ascii="Times New Roman" w:eastAsia="Times New Roman" w:hAnsi="Times New Roman" w:cs="Times New Roman"/>
          <w:b/>
          <w:bCs/>
          <w:sz w:val="28"/>
          <w:szCs w:val="28"/>
          <w:lang w:val="ro-RO"/>
        </w:rPr>
        <w:t xml:space="preserve">unor </w:t>
      </w:r>
      <w:proofErr w:type="spellStart"/>
      <w:r w:rsidR="00094B44" w:rsidRPr="007720BF">
        <w:rPr>
          <w:rFonts w:ascii="Times New Roman" w:eastAsia="Times New Roman" w:hAnsi="Times New Roman" w:cs="Times New Roman"/>
          <w:b/>
          <w:bCs/>
          <w:sz w:val="28"/>
          <w:szCs w:val="28"/>
          <w:lang w:val="ro-RO"/>
        </w:rPr>
        <w:t>hotărîri</w:t>
      </w:r>
      <w:proofErr w:type="spellEnd"/>
      <w:r w:rsidR="00094B44" w:rsidRPr="007720BF">
        <w:rPr>
          <w:rFonts w:ascii="Times New Roman" w:eastAsia="Times New Roman" w:hAnsi="Times New Roman" w:cs="Times New Roman"/>
          <w:b/>
          <w:bCs/>
          <w:sz w:val="28"/>
          <w:szCs w:val="28"/>
          <w:lang w:val="ro-RO"/>
        </w:rPr>
        <w:t xml:space="preserve"> de Guvern </w:t>
      </w:r>
    </w:p>
    <w:p w14:paraId="21F3B20E" w14:textId="3D5BE6AF" w:rsidR="00094B44" w:rsidRPr="007720BF" w:rsidRDefault="00210FFE" w:rsidP="004F0D92">
      <w:pPr>
        <w:contextualSpacing/>
        <w:jc w:val="center"/>
        <w:rPr>
          <w:rFonts w:ascii="Times New Roman" w:eastAsia="Times New Roman" w:hAnsi="Times New Roman" w:cs="Times New Roman"/>
          <w:b/>
          <w:bCs/>
          <w:sz w:val="28"/>
          <w:szCs w:val="28"/>
          <w:lang w:val="ro-RO"/>
        </w:rPr>
      </w:pPr>
      <w:r>
        <w:rPr>
          <w:rFonts w:ascii="Times New Roman" w:eastAsia="Times New Roman" w:hAnsi="Times New Roman" w:cs="Times New Roman"/>
          <w:b/>
          <w:bCs/>
          <w:sz w:val="28"/>
          <w:szCs w:val="28"/>
          <w:lang w:val="ro-RO"/>
        </w:rPr>
        <w:t>(</w:t>
      </w:r>
      <w:r w:rsidR="00094B44" w:rsidRPr="007720BF">
        <w:rPr>
          <w:rFonts w:ascii="Times New Roman" w:eastAsia="Times New Roman" w:hAnsi="Times New Roman" w:cs="Times New Roman"/>
          <w:b/>
          <w:bCs/>
          <w:sz w:val="28"/>
          <w:szCs w:val="28"/>
          <w:lang w:val="ro-RO"/>
        </w:rPr>
        <w:t>în vederea punerii în aplicare a cadrului normativ privind cheiurile temporare</w:t>
      </w:r>
      <w:r>
        <w:rPr>
          <w:rFonts w:ascii="Times New Roman" w:eastAsia="Times New Roman" w:hAnsi="Times New Roman" w:cs="Times New Roman"/>
          <w:b/>
          <w:bCs/>
          <w:sz w:val="28"/>
          <w:szCs w:val="28"/>
          <w:lang w:val="ro-RO"/>
        </w:rPr>
        <w:t>)</w:t>
      </w:r>
      <w:bookmarkEnd w:id="0"/>
    </w:p>
    <w:bookmarkEnd w:id="1"/>
    <w:p w14:paraId="1D028AA5" w14:textId="77777777" w:rsidR="00094B44" w:rsidRPr="007720BF" w:rsidRDefault="00094B44" w:rsidP="004F0D92">
      <w:pPr>
        <w:contextualSpacing/>
        <w:jc w:val="center"/>
        <w:rPr>
          <w:rFonts w:ascii="Times New Roman" w:eastAsia="Times New Roman" w:hAnsi="Times New Roman" w:cs="Times New Roman"/>
          <w:b/>
          <w:bCs/>
          <w:sz w:val="28"/>
          <w:szCs w:val="28"/>
          <w:lang w:val="ro-RO"/>
        </w:rPr>
      </w:pPr>
    </w:p>
    <w:p w14:paraId="058DA154" w14:textId="77777777" w:rsidR="004F0D92" w:rsidRPr="007720BF" w:rsidRDefault="004F0D92" w:rsidP="004F0D92">
      <w:pPr>
        <w:ind w:firstLine="709"/>
        <w:contextualSpacing/>
        <w:jc w:val="both"/>
        <w:rPr>
          <w:rFonts w:ascii="Times New Roman" w:eastAsia="Times New Roman" w:hAnsi="Times New Roman" w:cs="Times New Roman"/>
          <w:bCs/>
          <w:sz w:val="28"/>
          <w:szCs w:val="28"/>
          <w:lang w:val="ro-RO"/>
        </w:rPr>
      </w:pPr>
      <w:r w:rsidRPr="007720BF">
        <w:rPr>
          <w:rFonts w:ascii="Times New Roman" w:eastAsia="Times New Roman" w:hAnsi="Times New Roman" w:cs="Times New Roman"/>
          <w:bCs/>
          <w:sz w:val="28"/>
          <w:szCs w:val="28"/>
          <w:lang w:val="ro-RO"/>
        </w:rPr>
        <w:t xml:space="preserve">În temeiul art.8 alin.(2) </w:t>
      </w:r>
      <w:proofErr w:type="spellStart"/>
      <w:r w:rsidRPr="007720BF">
        <w:rPr>
          <w:rFonts w:ascii="Times New Roman" w:eastAsia="Times New Roman" w:hAnsi="Times New Roman" w:cs="Times New Roman"/>
          <w:bCs/>
          <w:sz w:val="28"/>
          <w:szCs w:val="28"/>
          <w:lang w:val="ro-RO"/>
        </w:rPr>
        <w:t>lit.a</w:t>
      </w:r>
      <w:proofErr w:type="spellEnd"/>
      <w:r w:rsidRPr="007720BF">
        <w:rPr>
          <w:rFonts w:ascii="Times New Roman" w:eastAsia="Times New Roman" w:hAnsi="Times New Roman" w:cs="Times New Roman"/>
          <w:bCs/>
          <w:sz w:val="28"/>
          <w:szCs w:val="28"/>
          <w:lang w:val="ro-RO"/>
        </w:rPr>
        <w:t xml:space="preserve">) din Legea nr.176/2013 </w:t>
      </w:r>
      <w:bookmarkStart w:id="2" w:name="_Hlk146272300"/>
      <w:r w:rsidRPr="007720BF">
        <w:rPr>
          <w:rFonts w:ascii="Times New Roman" w:eastAsia="Times New Roman" w:hAnsi="Times New Roman" w:cs="Times New Roman"/>
          <w:bCs/>
          <w:sz w:val="28"/>
          <w:szCs w:val="28"/>
          <w:lang w:val="ro-RO"/>
        </w:rPr>
        <w:t>privind transportul naval intern al Republicii Moldova</w:t>
      </w:r>
      <w:bookmarkEnd w:id="2"/>
      <w:r w:rsidRPr="007720BF">
        <w:rPr>
          <w:rFonts w:ascii="Times New Roman" w:eastAsia="Times New Roman" w:hAnsi="Times New Roman" w:cs="Times New Roman"/>
          <w:bCs/>
          <w:sz w:val="28"/>
          <w:szCs w:val="28"/>
          <w:lang w:val="ro-RO"/>
        </w:rPr>
        <w:t xml:space="preserve"> (Monitorul Oficial al Republicii Moldova, 2013, nr.238-242, art.672), cu modificările ulterioare, Guvernul</w:t>
      </w:r>
    </w:p>
    <w:p w14:paraId="2572CEA3" w14:textId="77777777" w:rsidR="004F0D92" w:rsidRPr="007720BF" w:rsidRDefault="004F0D92" w:rsidP="004F0D92">
      <w:pPr>
        <w:ind w:firstLine="709"/>
        <w:contextualSpacing/>
        <w:jc w:val="center"/>
        <w:rPr>
          <w:rFonts w:ascii="Times New Roman" w:hAnsi="Times New Roman" w:cs="Times New Roman"/>
          <w:b/>
          <w:sz w:val="28"/>
          <w:szCs w:val="28"/>
          <w:lang w:val="ro-RO"/>
        </w:rPr>
      </w:pPr>
      <w:r w:rsidRPr="007720BF">
        <w:rPr>
          <w:rFonts w:ascii="Times New Roman" w:hAnsi="Times New Roman" w:cs="Times New Roman"/>
          <w:b/>
          <w:sz w:val="28"/>
          <w:szCs w:val="28"/>
          <w:lang w:val="ro-RO"/>
        </w:rPr>
        <w:t>HOTĂRĂŞTE:</w:t>
      </w:r>
    </w:p>
    <w:p w14:paraId="6BB67D2F" w14:textId="520C93CD" w:rsidR="007B4E01" w:rsidRPr="007720BF" w:rsidRDefault="00E65660" w:rsidP="004F0D92">
      <w:pPr>
        <w:ind w:firstLine="709"/>
        <w:contextualSpacing/>
        <w:jc w:val="both"/>
        <w:rPr>
          <w:rFonts w:ascii="Times New Roman" w:hAnsi="Times New Roman" w:cs="Times New Roman"/>
          <w:bCs/>
          <w:sz w:val="28"/>
          <w:szCs w:val="28"/>
          <w:lang w:val="ro-RO"/>
        </w:rPr>
      </w:pPr>
      <w:r w:rsidRPr="007720BF">
        <w:rPr>
          <w:rFonts w:ascii="Times New Roman" w:hAnsi="Times New Roman" w:cs="Times New Roman"/>
          <w:b/>
          <w:sz w:val="28"/>
          <w:szCs w:val="28"/>
          <w:lang w:val="ro-RO"/>
        </w:rPr>
        <w:t xml:space="preserve">1. </w:t>
      </w:r>
      <w:proofErr w:type="spellStart"/>
      <w:r w:rsidR="007B4E01" w:rsidRPr="007720BF">
        <w:rPr>
          <w:rFonts w:ascii="Times New Roman" w:hAnsi="Times New Roman" w:cs="Times New Roman"/>
          <w:bCs/>
          <w:sz w:val="28"/>
          <w:szCs w:val="28"/>
          <w:lang w:val="ro-RO"/>
        </w:rPr>
        <w:t>Hotărîrea</w:t>
      </w:r>
      <w:proofErr w:type="spellEnd"/>
      <w:r w:rsidR="007B4E01" w:rsidRPr="007720BF">
        <w:rPr>
          <w:rFonts w:ascii="Times New Roman" w:hAnsi="Times New Roman" w:cs="Times New Roman"/>
          <w:bCs/>
          <w:sz w:val="28"/>
          <w:szCs w:val="28"/>
          <w:lang w:val="ro-RO"/>
        </w:rPr>
        <w:t xml:space="preserve"> Guvernului nr. 546/2019 pentru aprobarea Regulamentului privind modul de amenajare şi exploatare a cheiurilor temporare şi edificiilor aferente pe căile navigabile interne ale Republicii Moldova (Monitorul Oficial al Republicii Moldova, 2019, nr.352-359, art. 861) se modifică, după cum urmează:</w:t>
      </w:r>
    </w:p>
    <w:p w14:paraId="54C28F6E" w14:textId="56F8F0BC" w:rsidR="007B4E01" w:rsidRPr="007720BF" w:rsidRDefault="007B4E01" w:rsidP="004F0D92">
      <w:pPr>
        <w:ind w:firstLine="709"/>
        <w:contextualSpacing/>
        <w:jc w:val="both"/>
        <w:rPr>
          <w:rFonts w:ascii="Times New Roman" w:hAnsi="Times New Roman" w:cs="Times New Roman"/>
          <w:bCs/>
          <w:sz w:val="28"/>
          <w:szCs w:val="28"/>
          <w:lang w:val="ro-RO"/>
        </w:rPr>
      </w:pPr>
      <w:r w:rsidRPr="00DA6117">
        <w:rPr>
          <w:rFonts w:ascii="Times New Roman" w:hAnsi="Times New Roman" w:cs="Times New Roman"/>
          <w:b/>
          <w:sz w:val="28"/>
          <w:szCs w:val="28"/>
          <w:lang w:val="ro-RO"/>
        </w:rPr>
        <w:t>1)</w:t>
      </w:r>
      <w:r w:rsidRPr="007720BF">
        <w:rPr>
          <w:rFonts w:ascii="Times New Roman" w:hAnsi="Times New Roman" w:cs="Times New Roman"/>
          <w:bCs/>
          <w:sz w:val="28"/>
          <w:szCs w:val="28"/>
          <w:lang w:val="ro-RO"/>
        </w:rPr>
        <w:t xml:space="preserve"> în </w:t>
      </w:r>
      <w:proofErr w:type="spellStart"/>
      <w:r w:rsidRPr="007720BF">
        <w:rPr>
          <w:rFonts w:ascii="Times New Roman" w:hAnsi="Times New Roman" w:cs="Times New Roman"/>
          <w:bCs/>
          <w:sz w:val="28"/>
          <w:szCs w:val="28"/>
          <w:lang w:val="ro-RO"/>
        </w:rPr>
        <w:t>hotărîre</w:t>
      </w:r>
      <w:proofErr w:type="spellEnd"/>
      <w:r w:rsidRPr="007720BF">
        <w:rPr>
          <w:rFonts w:ascii="Times New Roman" w:hAnsi="Times New Roman" w:cs="Times New Roman"/>
          <w:bCs/>
          <w:sz w:val="28"/>
          <w:szCs w:val="28"/>
          <w:lang w:val="ro-RO"/>
        </w:rPr>
        <w:t>:</w:t>
      </w:r>
    </w:p>
    <w:p w14:paraId="406E02C1" w14:textId="6C22E804" w:rsidR="00E65660" w:rsidRPr="007720BF" w:rsidRDefault="007B4E01" w:rsidP="004F0D92">
      <w:pPr>
        <w:ind w:firstLine="709"/>
        <w:contextualSpacing/>
        <w:jc w:val="both"/>
        <w:rPr>
          <w:rFonts w:ascii="Times New Roman" w:hAnsi="Times New Roman" w:cs="Times New Roman"/>
          <w:bCs/>
          <w:sz w:val="28"/>
          <w:szCs w:val="28"/>
          <w:lang w:val="ro-RO"/>
        </w:rPr>
      </w:pPr>
      <w:r w:rsidRPr="00DA6117">
        <w:rPr>
          <w:rFonts w:ascii="Times New Roman" w:hAnsi="Times New Roman" w:cs="Times New Roman"/>
          <w:b/>
          <w:sz w:val="28"/>
          <w:szCs w:val="28"/>
          <w:lang w:val="ro-RO"/>
        </w:rPr>
        <w:t>a)</w:t>
      </w:r>
      <w:r w:rsidRPr="007720BF">
        <w:rPr>
          <w:rFonts w:ascii="Times New Roman" w:hAnsi="Times New Roman" w:cs="Times New Roman"/>
          <w:bCs/>
          <w:sz w:val="28"/>
          <w:szCs w:val="28"/>
          <w:lang w:val="ro-RO"/>
        </w:rPr>
        <w:t xml:space="preserve"> </w:t>
      </w:r>
      <w:r w:rsidR="008641C8">
        <w:rPr>
          <w:rFonts w:ascii="Times New Roman" w:hAnsi="Times New Roman" w:cs="Times New Roman"/>
          <w:bCs/>
          <w:sz w:val="28"/>
          <w:szCs w:val="28"/>
          <w:lang w:val="ro-RO"/>
        </w:rPr>
        <w:t>în denumire</w:t>
      </w:r>
      <w:r w:rsidRPr="007720BF">
        <w:rPr>
          <w:rFonts w:ascii="Times New Roman" w:hAnsi="Times New Roman" w:cs="Times New Roman"/>
          <w:bCs/>
          <w:sz w:val="28"/>
          <w:szCs w:val="28"/>
          <w:lang w:val="ro-RO"/>
        </w:rPr>
        <w:t xml:space="preserve">, </w:t>
      </w:r>
      <w:r w:rsidR="00E65660" w:rsidRPr="007720BF">
        <w:rPr>
          <w:rFonts w:ascii="Times New Roman" w:hAnsi="Times New Roman" w:cs="Times New Roman"/>
          <w:bCs/>
          <w:sz w:val="28"/>
          <w:szCs w:val="28"/>
          <w:lang w:val="ro-RO"/>
        </w:rPr>
        <w:t>sintagma „Regulamentul</w:t>
      </w:r>
      <w:r w:rsidRPr="007720BF">
        <w:rPr>
          <w:rFonts w:ascii="Times New Roman" w:hAnsi="Times New Roman" w:cs="Times New Roman"/>
          <w:bCs/>
          <w:sz w:val="28"/>
          <w:szCs w:val="28"/>
          <w:lang w:val="ro-RO"/>
        </w:rPr>
        <w:t>ui</w:t>
      </w:r>
      <w:r w:rsidR="00E65660" w:rsidRPr="007720BF">
        <w:rPr>
          <w:rFonts w:ascii="Times New Roman" w:hAnsi="Times New Roman" w:cs="Times New Roman"/>
          <w:bCs/>
          <w:sz w:val="28"/>
          <w:szCs w:val="28"/>
          <w:lang w:val="ro-RO"/>
        </w:rPr>
        <w:t xml:space="preserve"> privind modul de amenajare și exploatare a cheiurilor temporare și edificiilor aferente pe căile navigabile interne ale Republicii Moldova” se substituie cu sintagma „</w:t>
      </w:r>
      <w:r w:rsidR="00251EE3" w:rsidRPr="007720BF">
        <w:rPr>
          <w:rFonts w:ascii="Times New Roman" w:hAnsi="Times New Roman" w:cs="Times New Roman"/>
          <w:bCs/>
          <w:sz w:val="28"/>
          <w:szCs w:val="28"/>
          <w:lang w:val="ro-RO"/>
        </w:rPr>
        <w:t>C</w:t>
      </w:r>
      <w:r w:rsidR="00E65660" w:rsidRPr="007720BF">
        <w:rPr>
          <w:rFonts w:ascii="Times New Roman" w:hAnsi="Times New Roman" w:cs="Times New Roman"/>
          <w:bCs/>
          <w:sz w:val="28"/>
          <w:szCs w:val="28"/>
          <w:lang w:val="ro-RO"/>
        </w:rPr>
        <w:t>ondițiil</w:t>
      </w:r>
      <w:r w:rsidRPr="007720BF">
        <w:rPr>
          <w:rFonts w:ascii="Times New Roman" w:hAnsi="Times New Roman" w:cs="Times New Roman"/>
          <w:bCs/>
          <w:sz w:val="28"/>
          <w:szCs w:val="28"/>
          <w:lang w:val="ro-RO"/>
        </w:rPr>
        <w:t>or</w:t>
      </w:r>
      <w:r w:rsidR="00E65660" w:rsidRPr="007720BF">
        <w:rPr>
          <w:rFonts w:ascii="Times New Roman" w:hAnsi="Times New Roman" w:cs="Times New Roman"/>
          <w:bCs/>
          <w:sz w:val="28"/>
          <w:szCs w:val="28"/>
          <w:lang w:val="ro-RO"/>
        </w:rPr>
        <w:t xml:space="preserve"> de amplasare, înființare, desființare și dotare tehnică a cheiurilor temporare și a construcțiilor aferente pe căile navigabile interne ale Republicii Moldova”</w:t>
      </w:r>
      <w:r w:rsidRPr="007720BF">
        <w:rPr>
          <w:rFonts w:ascii="Times New Roman" w:hAnsi="Times New Roman" w:cs="Times New Roman"/>
          <w:bCs/>
          <w:sz w:val="28"/>
          <w:szCs w:val="28"/>
          <w:lang w:val="ro-RO"/>
        </w:rPr>
        <w:t>;</w:t>
      </w:r>
    </w:p>
    <w:p w14:paraId="15503D2C" w14:textId="0BED4CA9" w:rsidR="007B4E01" w:rsidRPr="007720BF" w:rsidRDefault="007B4E01" w:rsidP="007720BF">
      <w:pPr>
        <w:ind w:firstLine="709"/>
        <w:contextualSpacing/>
        <w:jc w:val="both"/>
        <w:rPr>
          <w:rFonts w:ascii="Times New Roman" w:hAnsi="Times New Roman" w:cs="Times New Roman"/>
          <w:bCs/>
          <w:sz w:val="28"/>
          <w:szCs w:val="28"/>
          <w:lang w:val="ro-RO"/>
        </w:rPr>
      </w:pPr>
      <w:r w:rsidRPr="00DA6117">
        <w:rPr>
          <w:rFonts w:ascii="Times New Roman" w:hAnsi="Times New Roman" w:cs="Times New Roman"/>
          <w:b/>
          <w:sz w:val="28"/>
          <w:szCs w:val="28"/>
          <w:lang w:val="ro-RO"/>
        </w:rPr>
        <w:t>b)</w:t>
      </w:r>
      <w:r w:rsidRPr="007720BF">
        <w:rPr>
          <w:rFonts w:ascii="Times New Roman" w:hAnsi="Times New Roman" w:cs="Times New Roman"/>
          <w:bCs/>
          <w:sz w:val="28"/>
          <w:szCs w:val="28"/>
          <w:lang w:val="ro-RO"/>
        </w:rPr>
        <w:t xml:space="preserve"> </w:t>
      </w:r>
      <w:r w:rsidR="00B023B4" w:rsidRPr="007720BF">
        <w:rPr>
          <w:rFonts w:ascii="Times New Roman" w:hAnsi="Times New Roman" w:cs="Times New Roman"/>
          <w:bCs/>
          <w:sz w:val="28"/>
          <w:szCs w:val="28"/>
          <w:lang w:val="ro-RO"/>
        </w:rPr>
        <w:t xml:space="preserve">la punctul 1 sintagma </w:t>
      </w:r>
      <w:r w:rsidR="007720BF" w:rsidRPr="007720BF">
        <w:rPr>
          <w:rFonts w:ascii="Times New Roman" w:hAnsi="Times New Roman" w:cs="Times New Roman"/>
          <w:bCs/>
          <w:sz w:val="28"/>
          <w:szCs w:val="28"/>
          <w:lang w:val="ro-RO"/>
        </w:rPr>
        <w:t>“Regulamentul privind modul de amenajare şi exploatare a cheiurilor temporare şi edificiilor aferente pe căile navigabile interne ale Republicii Moldova” se substituie cu sintagma “Condițiile de amplasare, înființare, desființare și dotare tehnică a cheiurilor temporare și a construcțiilor aferente pe căile navigabile interne ale Republicii Moldova”;</w:t>
      </w:r>
    </w:p>
    <w:p w14:paraId="472AA7F1" w14:textId="38DAD044" w:rsidR="007720BF" w:rsidRPr="007720BF" w:rsidRDefault="007720BF" w:rsidP="007720BF">
      <w:pPr>
        <w:ind w:firstLine="709"/>
        <w:contextualSpacing/>
        <w:jc w:val="both"/>
        <w:rPr>
          <w:rFonts w:ascii="Times New Roman" w:hAnsi="Times New Roman" w:cs="Times New Roman"/>
          <w:bCs/>
          <w:sz w:val="28"/>
          <w:szCs w:val="28"/>
          <w:lang w:val="ro-RO"/>
        </w:rPr>
      </w:pPr>
      <w:r w:rsidRPr="00DA6117">
        <w:rPr>
          <w:rFonts w:ascii="Times New Roman" w:hAnsi="Times New Roman" w:cs="Times New Roman"/>
          <w:b/>
          <w:sz w:val="28"/>
          <w:szCs w:val="28"/>
          <w:lang w:val="ro-RO"/>
        </w:rPr>
        <w:t>2)</w:t>
      </w:r>
      <w:r w:rsidRPr="007720BF">
        <w:rPr>
          <w:rFonts w:ascii="Times New Roman" w:hAnsi="Times New Roman" w:cs="Times New Roman"/>
          <w:bCs/>
          <w:sz w:val="28"/>
          <w:szCs w:val="28"/>
          <w:lang w:val="ro-RO"/>
        </w:rPr>
        <w:t xml:space="preserve"> la Anexă:</w:t>
      </w:r>
    </w:p>
    <w:p w14:paraId="1539D642" w14:textId="3A770824" w:rsidR="007720BF" w:rsidRPr="007720BF" w:rsidRDefault="007720BF" w:rsidP="007720BF">
      <w:pPr>
        <w:ind w:firstLine="709"/>
        <w:contextualSpacing/>
        <w:jc w:val="both"/>
        <w:rPr>
          <w:rFonts w:ascii="Times New Roman" w:hAnsi="Times New Roman" w:cs="Times New Roman"/>
          <w:bCs/>
          <w:sz w:val="28"/>
          <w:szCs w:val="28"/>
          <w:lang w:val="ro-RO"/>
        </w:rPr>
      </w:pPr>
      <w:r w:rsidRPr="00DA6117">
        <w:rPr>
          <w:rFonts w:ascii="Times New Roman" w:hAnsi="Times New Roman" w:cs="Times New Roman"/>
          <w:b/>
          <w:sz w:val="28"/>
          <w:szCs w:val="28"/>
          <w:lang w:val="ro-RO"/>
        </w:rPr>
        <w:t>a)</w:t>
      </w:r>
      <w:r w:rsidRPr="007720BF">
        <w:rPr>
          <w:rFonts w:ascii="Times New Roman" w:hAnsi="Times New Roman" w:cs="Times New Roman"/>
          <w:bCs/>
          <w:sz w:val="28"/>
          <w:szCs w:val="28"/>
          <w:lang w:val="ro-RO"/>
        </w:rPr>
        <w:t xml:space="preserve"> </w:t>
      </w:r>
      <w:r w:rsidR="008641C8">
        <w:rPr>
          <w:rFonts w:ascii="Times New Roman" w:hAnsi="Times New Roman" w:cs="Times New Roman"/>
          <w:bCs/>
          <w:sz w:val="28"/>
          <w:szCs w:val="28"/>
          <w:lang w:val="ro-RO"/>
        </w:rPr>
        <w:t>denumirea</w:t>
      </w:r>
      <w:r w:rsidRPr="007720BF">
        <w:rPr>
          <w:rFonts w:ascii="Times New Roman" w:hAnsi="Times New Roman" w:cs="Times New Roman"/>
          <w:bCs/>
          <w:sz w:val="28"/>
          <w:szCs w:val="28"/>
          <w:lang w:val="ro-RO"/>
        </w:rPr>
        <w:t xml:space="preserve"> va</w:t>
      </w:r>
      <w:r w:rsidR="008641C8">
        <w:rPr>
          <w:rFonts w:ascii="Times New Roman" w:hAnsi="Times New Roman" w:cs="Times New Roman"/>
          <w:bCs/>
          <w:sz w:val="28"/>
          <w:szCs w:val="28"/>
          <w:lang w:val="ro-RO"/>
        </w:rPr>
        <w:t xml:space="preserve"> avea</w:t>
      </w:r>
      <w:r w:rsidRPr="007720BF">
        <w:rPr>
          <w:rFonts w:ascii="Times New Roman" w:hAnsi="Times New Roman" w:cs="Times New Roman"/>
          <w:bCs/>
          <w:sz w:val="28"/>
          <w:szCs w:val="28"/>
          <w:lang w:val="ro-RO"/>
        </w:rPr>
        <w:t xml:space="preserve"> următorul cuprins:</w:t>
      </w:r>
    </w:p>
    <w:p w14:paraId="3CEC688C" w14:textId="4FC67F71" w:rsidR="007720BF" w:rsidRPr="007720BF" w:rsidRDefault="007720BF" w:rsidP="007720BF">
      <w:pPr>
        <w:ind w:firstLine="709"/>
        <w:contextualSpacing/>
        <w:jc w:val="both"/>
        <w:rPr>
          <w:rFonts w:ascii="Times New Roman" w:hAnsi="Times New Roman" w:cs="Times New Roman"/>
          <w:bCs/>
          <w:sz w:val="28"/>
          <w:szCs w:val="28"/>
          <w:lang w:val="ro-RO"/>
        </w:rPr>
      </w:pPr>
      <w:r w:rsidRPr="007720BF">
        <w:rPr>
          <w:rFonts w:ascii="Times New Roman" w:hAnsi="Times New Roman" w:cs="Times New Roman"/>
          <w:bCs/>
          <w:sz w:val="28"/>
          <w:szCs w:val="28"/>
          <w:lang w:val="ro-RO"/>
        </w:rPr>
        <w:t>“Condițiile de amplasare, înființare, desființare și dotare tehnică a cheiurilor temporare și a construcțiilor aferente pe căile navigabile interne ale Republicii Moldova”;</w:t>
      </w:r>
    </w:p>
    <w:p w14:paraId="55D4C9CA" w14:textId="2A9D0B35" w:rsidR="007720BF" w:rsidRDefault="007720BF" w:rsidP="007720BF">
      <w:pPr>
        <w:ind w:firstLine="709"/>
        <w:contextualSpacing/>
        <w:jc w:val="both"/>
        <w:rPr>
          <w:rFonts w:ascii="Times New Roman" w:hAnsi="Times New Roman" w:cs="Times New Roman"/>
          <w:bCs/>
          <w:sz w:val="28"/>
          <w:szCs w:val="28"/>
          <w:lang w:val="ro-RO"/>
        </w:rPr>
      </w:pPr>
      <w:r w:rsidRPr="00DA6117">
        <w:rPr>
          <w:rFonts w:ascii="Times New Roman" w:hAnsi="Times New Roman" w:cs="Times New Roman"/>
          <w:b/>
          <w:sz w:val="28"/>
          <w:szCs w:val="28"/>
          <w:lang w:val="ro-RO"/>
        </w:rPr>
        <w:t>b)</w:t>
      </w:r>
      <w:r>
        <w:rPr>
          <w:rFonts w:ascii="Times New Roman" w:hAnsi="Times New Roman" w:cs="Times New Roman"/>
          <w:bCs/>
          <w:sz w:val="28"/>
          <w:szCs w:val="28"/>
          <w:lang w:val="ro-RO"/>
        </w:rPr>
        <w:t xml:space="preserve"> la punctul 1, sintagma </w:t>
      </w:r>
      <w:r w:rsidRPr="007720BF">
        <w:rPr>
          <w:rFonts w:ascii="Times New Roman" w:hAnsi="Times New Roman" w:cs="Times New Roman"/>
          <w:bCs/>
          <w:sz w:val="28"/>
          <w:szCs w:val="28"/>
          <w:lang w:val="ro-RO"/>
        </w:rPr>
        <w:t>„Regulamentul privind modul de amenajare și exploatare a cheiurilor temporare și edificiilor aferente pe căile navigabile interne ale Republicii Moldova</w:t>
      </w:r>
      <w:r w:rsidR="00210FFE">
        <w:rPr>
          <w:rFonts w:ascii="Times New Roman" w:hAnsi="Times New Roman" w:cs="Times New Roman"/>
          <w:bCs/>
          <w:sz w:val="28"/>
          <w:szCs w:val="28"/>
          <w:lang w:val="ro-RO"/>
        </w:rPr>
        <w:t xml:space="preserve"> (în continuare – </w:t>
      </w:r>
      <w:proofErr w:type="spellStart"/>
      <w:r w:rsidR="00210FFE" w:rsidRPr="00210FFE">
        <w:rPr>
          <w:rFonts w:ascii="Times New Roman" w:hAnsi="Times New Roman" w:cs="Times New Roman"/>
          <w:bCs/>
          <w:i/>
          <w:iCs/>
          <w:sz w:val="28"/>
          <w:szCs w:val="28"/>
          <w:lang w:val="en-US"/>
        </w:rPr>
        <w:t>Regulament</w:t>
      </w:r>
      <w:proofErr w:type="spellEnd"/>
      <w:r w:rsidR="00210FFE">
        <w:rPr>
          <w:rFonts w:ascii="Times New Roman" w:hAnsi="Times New Roman" w:cs="Times New Roman"/>
          <w:bCs/>
          <w:sz w:val="28"/>
          <w:szCs w:val="28"/>
          <w:lang w:val="ro-RO"/>
        </w:rPr>
        <w:t>)</w:t>
      </w:r>
      <w:r w:rsidRPr="007720BF">
        <w:rPr>
          <w:rFonts w:ascii="Times New Roman" w:hAnsi="Times New Roman" w:cs="Times New Roman"/>
          <w:bCs/>
          <w:sz w:val="28"/>
          <w:szCs w:val="28"/>
          <w:lang w:val="ro-RO"/>
        </w:rPr>
        <w:t>” se substituie cu sintagma „Condițiil</w:t>
      </w:r>
      <w:r>
        <w:rPr>
          <w:rFonts w:ascii="Times New Roman" w:hAnsi="Times New Roman" w:cs="Times New Roman"/>
          <w:bCs/>
          <w:sz w:val="28"/>
          <w:szCs w:val="28"/>
          <w:lang w:val="ro-RO"/>
        </w:rPr>
        <w:t>e</w:t>
      </w:r>
      <w:r w:rsidRPr="007720BF">
        <w:rPr>
          <w:rFonts w:ascii="Times New Roman" w:hAnsi="Times New Roman" w:cs="Times New Roman"/>
          <w:bCs/>
          <w:sz w:val="28"/>
          <w:szCs w:val="28"/>
          <w:lang w:val="ro-RO"/>
        </w:rPr>
        <w:t xml:space="preserve"> de amplasare, înființare, desființare și dotare tehnică a cheiurilor </w:t>
      </w:r>
      <w:r w:rsidRPr="007720BF">
        <w:rPr>
          <w:rFonts w:ascii="Times New Roman" w:hAnsi="Times New Roman" w:cs="Times New Roman"/>
          <w:bCs/>
          <w:sz w:val="28"/>
          <w:szCs w:val="28"/>
          <w:lang w:val="ro-RO"/>
        </w:rPr>
        <w:lastRenderedPageBreak/>
        <w:t>temporare și a construcțiilor aferente pe căile navigabile interne ale Republicii Moldova</w:t>
      </w:r>
      <w:r w:rsidR="008641C8">
        <w:rPr>
          <w:rFonts w:ascii="Times New Roman" w:hAnsi="Times New Roman" w:cs="Times New Roman"/>
          <w:bCs/>
          <w:sz w:val="28"/>
          <w:szCs w:val="28"/>
          <w:lang w:val="ro-RO"/>
        </w:rPr>
        <w:t xml:space="preserve"> (în continuare - Condiții)</w:t>
      </w:r>
      <w:r w:rsidRPr="007720BF">
        <w:rPr>
          <w:rFonts w:ascii="Times New Roman" w:hAnsi="Times New Roman" w:cs="Times New Roman"/>
          <w:bCs/>
          <w:sz w:val="28"/>
          <w:szCs w:val="28"/>
          <w:lang w:val="ro-RO"/>
        </w:rPr>
        <w:t>”</w:t>
      </w:r>
      <w:r>
        <w:rPr>
          <w:rFonts w:ascii="Times New Roman" w:hAnsi="Times New Roman" w:cs="Times New Roman"/>
          <w:bCs/>
          <w:sz w:val="28"/>
          <w:szCs w:val="28"/>
          <w:lang w:val="ro-RO"/>
        </w:rPr>
        <w:t>;</w:t>
      </w:r>
    </w:p>
    <w:p w14:paraId="6F39E740" w14:textId="0B2015A2" w:rsidR="007720BF" w:rsidRDefault="007720BF" w:rsidP="007720BF">
      <w:pPr>
        <w:ind w:firstLine="709"/>
        <w:contextualSpacing/>
        <w:jc w:val="both"/>
        <w:rPr>
          <w:rFonts w:ascii="Times New Roman" w:hAnsi="Times New Roman" w:cs="Times New Roman"/>
          <w:bCs/>
          <w:sz w:val="28"/>
          <w:szCs w:val="28"/>
          <w:lang w:val="ro-RO"/>
        </w:rPr>
      </w:pPr>
      <w:r w:rsidRPr="00DA6117">
        <w:rPr>
          <w:rFonts w:ascii="Times New Roman" w:hAnsi="Times New Roman" w:cs="Times New Roman"/>
          <w:b/>
          <w:sz w:val="28"/>
          <w:szCs w:val="28"/>
          <w:lang w:val="ro-RO"/>
        </w:rPr>
        <w:t>c)</w:t>
      </w:r>
      <w:r w:rsidRPr="007720BF">
        <w:rPr>
          <w:rFonts w:ascii="Times New Roman" w:hAnsi="Times New Roman" w:cs="Times New Roman"/>
          <w:bCs/>
          <w:sz w:val="28"/>
          <w:szCs w:val="28"/>
          <w:lang w:val="ro-RO"/>
        </w:rPr>
        <w:t xml:space="preserve"> </w:t>
      </w:r>
      <w:r w:rsidR="008641C8" w:rsidRPr="008641C8">
        <w:rPr>
          <w:rFonts w:ascii="Times New Roman" w:hAnsi="Times New Roman" w:cs="Times New Roman"/>
          <w:bCs/>
          <w:sz w:val="28"/>
          <w:szCs w:val="28"/>
          <w:lang w:val="ro-RO"/>
        </w:rPr>
        <w:t>pe tot pa</w:t>
      </w:r>
      <w:r w:rsidR="008641C8">
        <w:rPr>
          <w:rFonts w:ascii="Times New Roman" w:hAnsi="Times New Roman" w:cs="Times New Roman"/>
          <w:bCs/>
          <w:sz w:val="28"/>
          <w:szCs w:val="28"/>
          <w:lang w:val="ro-RO"/>
        </w:rPr>
        <w:t>rcursul textului, în toate formele gramaticale, cuvântul</w:t>
      </w:r>
      <w:r w:rsidRPr="008641C8">
        <w:rPr>
          <w:rFonts w:ascii="Times New Roman" w:hAnsi="Times New Roman" w:cs="Times New Roman"/>
          <w:bCs/>
          <w:sz w:val="28"/>
          <w:szCs w:val="28"/>
          <w:lang w:val="ro-RO"/>
        </w:rPr>
        <w:t xml:space="preserve"> “Regulament” se substituie cu </w:t>
      </w:r>
      <w:r w:rsidR="008641C8" w:rsidRPr="008641C8">
        <w:rPr>
          <w:rFonts w:ascii="Times New Roman" w:hAnsi="Times New Roman" w:cs="Times New Roman"/>
          <w:bCs/>
          <w:sz w:val="28"/>
          <w:szCs w:val="28"/>
          <w:lang w:val="ro-RO"/>
        </w:rPr>
        <w:t>cuvântul</w:t>
      </w:r>
      <w:r w:rsidRPr="008641C8">
        <w:rPr>
          <w:rFonts w:ascii="Times New Roman" w:hAnsi="Times New Roman" w:cs="Times New Roman"/>
          <w:bCs/>
          <w:sz w:val="28"/>
          <w:szCs w:val="28"/>
          <w:lang w:val="ro-RO"/>
        </w:rPr>
        <w:t xml:space="preserve"> “Condițiile”;</w:t>
      </w:r>
    </w:p>
    <w:p w14:paraId="69F446AC" w14:textId="47840C0A" w:rsidR="00EF226D" w:rsidRPr="007720BF" w:rsidRDefault="007720BF" w:rsidP="004F0D92">
      <w:pPr>
        <w:ind w:firstLine="709"/>
        <w:contextualSpacing/>
        <w:jc w:val="both"/>
        <w:rPr>
          <w:rFonts w:ascii="Times New Roman" w:hAnsi="Times New Roman" w:cs="Times New Roman"/>
          <w:sz w:val="28"/>
          <w:szCs w:val="28"/>
          <w:lang w:val="ro-RO"/>
        </w:rPr>
      </w:pPr>
      <w:r w:rsidRPr="00DA6117">
        <w:rPr>
          <w:rFonts w:ascii="Times New Roman" w:hAnsi="Times New Roman" w:cs="Times New Roman"/>
          <w:b/>
          <w:sz w:val="28"/>
          <w:szCs w:val="28"/>
          <w:lang w:val="ro-RO"/>
        </w:rPr>
        <w:t>d)</w:t>
      </w:r>
      <w:r>
        <w:rPr>
          <w:rFonts w:ascii="Times New Roman" w:hAnsi="Times New Roman" w:cs="Times New Roman"/>
          <w:bCs/>
          <w:sz w:val="28"/>
          <w:szCs w:val="28"/>
          <w:lang w:val="ro-RO"/>
        </w:rPr>
        <w:t xml:space="preserve"> </w:t>
      </w:r>
      <w:r w:rsidR="00DC2A02">
        <w:rPr>
          <w:rFonts w:ascii="Times New Roman" w:hAnsi="Times New Roman" w:cs="Times New Roman"/>
          <w:bCs/>
          <w:sz w:val="28"/>
          <w:szCs w:val="28"/>
          <w:lang w:val="ro-RO"/>
        </w:rPr>
        <w:t>p</w:t>
      </w:r>
      <w:r w:rsidR="00094B44" w:rsidRPr="007720BF">
        <w:rPr>
          <w:rFonts w:ascii="Times New Roman" w:hAnsi="Times New Roman" w:cs="Times New Roman"/>
          <w:sz w:val="28"/>
          <w:szCs w:val="28"/>
          <w:lang w:val="ro-RO"/>
        </w:rPr>
        <w:t xml:space="preserve">unctul 2 </w:t>
      </w:r>
      <w:r w:rsidR="008641C8">
        <w:rPr>
          <w:rFonts w:ascii="Times New Roman" w:hAnsi="Times New Roman" w:cs="Times New Roman"/>
          <w:sz w:val="28"/>
          <w:szCs w:val="28"/>
          <w:lang w:val="ro-RO"/>
        </w:rPr>
        <w:t>va avea următorul cuprins</w:t>
      </w:r>
      <w:r w:rsidR="00094B44" w:rsidRPr="007720BF">
        <w:rPr>
          <w:rFonts w:ascii="Times New Roman" w:hAnsi="Times New Roman" w:cs="Times New Roman"/>
          <w:sz w:val="28"/>
          <w:szCs w:val="28"/>
          <w:lang w:val="ro-RO"/>
        </w:rPr>
        <w:t>:</w:t>
      </w:r>
    </w:p>
    <w:p w14:paraId="5B48324A" w14:textId="10983FFC" w:rsidR="00094B44" w:rsidRPr="007720BF" w:rsidRDefault="00BA4135" w:rsidP="004F0D92">
      <w:pPr>
        <w:ind w:firstLine="709"/>
        <w:contextualSpacing/>
        <w:jc w:val="both"/>
        <w:rPr>
          <w:rFonts w:ascii="Times New Roman" w:hAnsi="Times New Roman" w:cs="Times New Roman"/>
          <w:sz w:val="28"/>
          <w:szCs w:val="28"/>
          <w:lang w:val="ro-RO"/>
        </w:rPr>
      </w:pPr>
      <w:r w:rsidRPr="007720BF">
        <w:rPr>
          <w:rFonts w:ascii="Times New Roman" w:hAnsi="Times New Roman" w:cs="Times New Roman"/>
          <w:sz w:val="28"/>
          <w:szCs w:val="28"/>
          <w:lang w:val="ro-RO"/>
        </w:rPr>
        <w:t>„</w:t>
      </w:r>
      <w:r w:rsidR="00210FFE">
        <w:rPr>
          <w:rFonts w:ascii="Times New Roman" w:hAnsi="Times New Roman" w:cs="Times New Roman"/>
          <w:sz w:val="28"/>
          <w:szCs w:val="28"/>
          <w:lang w:val="ro-RO"/>
        </w:rPr>
        <w:t xml:space="preserve">2. </w:t>
      </w:r>
      <w:r w:rsidRPr="007720BF">
        <w:rPr>
          <w:rFonts w:ascii="Times New Roman" w:hAnsi="Times New Roman" w:cs="Times New Roman"/>
          <w:sz w:val="28"/>
          <w:szCs w:val="28"/>
          <w:lang w:val="ro-RO"/>
        </w:rPr>
        <w:t>Prezent</w:t>
      </w:r>
      <w:r w:rsidR="008641C8">
        <w:rPr>
          <w:rFonts w:ascii="Times New Roman" w:hAnsi="Times New Roman" w:cs="Times New Roman"/>
          <w:sz w:val="28"/>
          <w:szCs w:val="28"/>
          <w:lang w:val="ro-RO"/>
        </w:rPr>
        <w:t>e</w:t>
      </w:r>
      <w:r w:rsidRPr="007720BF">
        <w:rPr>
          <w:rFonts w:ascii="Times New Roman" w:hAnsi="Times New Roman" w:cs="Times New Roman"/>
          <w:sz w:val="28"/>
          <w:szCs w:val="28"/>
          <w:lang w:val="ro-RO"/>
        </w:rPr>
        <w:t>l</w:t>
      </w:r>
      <w:r w:rsidR="008641C8">
        <w:rPr>
          <w:rFonts w:ascii="Times New Roman" w:hAnsi="Times New Roman" w:cs="Times New Roman"/>
          <w:sz w:val="28"/>
          <w:szCs w:val="28"/>
          <w:lang w:val="ro-RO"/>
        </w:rPr>
        <w:t>e</w:t>
      </w:r>
      <w:r w:rsidRPr="007720BF">
        <w:rPr>
          <w:rFonts w:ascii="Times New Roman" w:hAnsi="Times New Roman" w:cs="Times New Roman"/>
          <w:sz w:val="28"/>
          <w:szCs w:val="28"/>
          <w:lang w:val="ro-RO"/>
        </w:rPr>
        <w:t xml:space="preserve"> </w:t>
      </w:r>
      <w:r w:rsidR="008641C8">
        <w:rPr>
          <w:rFonts w:ascii="Times New Roman" w:hAnsi="Times New Roman" w:cs="Times New Roman"/>
          <w:sz w:val="28"/>
          <w:szCs w:val="28"/>
          <w:lang w:val="ro-RO"/>
        </w:rPr>
        <w:t>Condiții</w:t>
      </w:r>
      <w:r w:rsidRPr="007720BF">
        <w:rPr>
          <w:rFonts w:ascii="Times New Roman" w:hAnsi="Times New Roman" w:cs="Times New Roman"/>
          <w:sz w:val="28"/>
          <w:szCs w:val="28"/>
          <w:lang w:val="ro-RO"/>
        </w:rPr>
        <w:t xml:space="preserve"> stabile</w:t>
      </w:r>
      <w:r w:rsidR="008641C8">
        <w:rPr>
          <w:rFonts w:ascii="Times New Roman" w:hAnsi="Times New Roman" w:cs="Times New Roman"/>
          <w:sz w:val="28"/>
          <w:szCs w:val="28"/>
          <w:lang w:val="ro-RO"/>
        </w:rPr>
        <w:t>sc</w:t>
      </w:r>
      <w:r w:rsidRPr="007720BF">
        <w:rPr>
          <w:rFonts w:ascii="Times New Roman" w:hAnsi="Times New Roman" w:cs="Times New Roman"/>
          <w:sz w:val="28"/>
          <w:szCs w:val="28"/>
          <w:lang w:val="ro-RO"/>
        </w:rPr>
        <w:t xml:space="preserve"> modul de sosire și plecare a navelor la/de la chei, navigația în acvatoriul cheiurilor, îmbarcării și debarcării persoanelor, încărcării, descărcării și păstrării mărfurilor, desfășurării activităților economice, acțiuni în condiții meteorologice nefavorabile, prevenirea poluării acvatoriului cheiului și tarifele pentru operarea navelor la cheiuri.”</w:t>
      </w:r>
    </w:p>
    <w:p w14:paraId="7BBE19BF" w14:textId="0B6BF0BC" w:rsidR="004F0D92" w:rsidRPr="007720BF" w:rsidRDefault="00DC2A02" w:rsidP="004F0D92">
      <w:pPr>
        <w:ind w:firstLine="709"/>
        <w:contextualSpacing/>
        <w:jc w:val="both"/>
        <w:rPr>
          <w:rFonts w:ascii="Times New Roman" w:hAnsi="Times New Roman" w:cs="Times New Roman"/>
          <w:sz w:val="28"/>
          <w:szCs w:val="28"/>
          <w:lang w:val="ro-RO"/>
        </w:rPr>
      </w:pPr>
      <w:r w:rsidRPr="00DA6117">
        <w:rPr>
          <w:rFonts w:ascii="Times New Roman" w:hAnsi="Times New Roman" w:cs="Times New Roman"/>
          <w:b/>
          <w:bCs/>
          <w:sz w:val="28"/>
          <w:szCs w:val="28"/>
          <w:lang w:val="ro-RO"/>
        </w:rPr>
        <w:t>e</w:t>
      </w:r>
      <w:r w:rsidR="00FF1A31" w:rsidRPr="00DA6117">
        <w:rPr>
          <w:rFonts w:ascii="Times New Roman" w:hAnsi="Times New Roman" w:cs="Times New Roman"/>
          <w:b/>
          <w:bCs/>
          <w:sz w:val="28"/>
          <w:szCs w:val="28"/>
          <w:lang w:val="ro-RO"/>
        </w:rPr>
        <w:t>)</w:t>
      </w:r>
      <w:r w:rsidR="00FF1A31" w:rsidRPr="007720BF">
        <w:rPr>
          <w:rFonts w:ascii="Times New Roman" w:hAnsi="Times New Roman" w:cs="Times New Roman"/>
          <w:sz w:val="28"/>
          <w:szCs w:val="28"/>
          <w:lang w:val="ro-RO"/>
        </w:rPr>
        <w:t xml:space="preserve"> </w:t>
      </w:r>
      <w:r w:rsidR="0077601D">
        <w:rPr>
          <w:rFonts w:ascii="Times New Roman" w:hAnsi="Times New Roman" w:cs="Times New Roman"/>
          <w:sz w:val="28"/>
          <w:szCs w:val="28"/>
          <w:lang w:val="ro-RO"/>
        </w:rPr>
        <w:t>p</w:t>
      </w:r>
      <w:r w:rsidR="00304794" w:rsidRPr="007720BF">
        <w:rPr>
          <w:rFonts w:ascii="Times New Roman" w:hAnsi="Times New Roman" w:cs="Times New Roman"/>
          <w:sz w:val="28"/>
          <w:szCs w:val="28"/>
          <w:lang w:val="ro-RO"/>
        </w:rPr>
        <w:t>unctul 4 va avea următo</w:t>
      </w:r>
      <w:r w:rsidR="00210FFE">
        <w:rPr>
          <w:rFonts w:ascii="Times New Roman" w:hAnsi="Times New Roman" w:cs="Times New Roman"/>
          <w:sz w:val="28"/>
          <w:szCs w:val="28"/>
          <w:lang w:val="ro-RO"/>
        </w:rPr>
        <w:t>rul</w:t>
      </w:r>
      <w:r w:rsidR="00304794" w:rsidRPr="007720BF">
        <w:rPr>
          <w:rFonts w:ascii="Times New Roman" w:hAnsi="Times New Roman" w:cs="Times New Roman"/>
          <w:sz w:val="28"/>
          <w:szCs w:val="28"/>
          <w:lang w:val="ro-RO"/>
        </w:rPr>
        <w:t xml:space="preserve"> </w:t>
      </w:r>
      <w:r w:rsidR="00210FFE">
        <w:rPr>
          <w:rFonts w:ascii="Times New Roman" w:hAnsi="Times New Roman" w:cs="Times New Roman"/>
          <w:sz w:val="28"/>
          <w:szCs w:val="28"/>
          <w:lang w:val="ro-RO"/>
        </w:rPr>
        <w:t>cuprins</w:t>
      </w:r>
      <w:r w:rsidR="00304794" w:rsidRPr="007720BF">
        <w:rPr>
          <w:rFonts w:ascii="Times New Roman" w:hAnsi="Times New Roman" w:cs="Times New Roman"/>
          <w:sz w:val="28"/>
          <w:szCs w:val="28"/>
          <w:lang w:val="ro-RO"/>
        </w:rPr>
        <w:t>:</w:t>
      </w:r>
    </w:p>
    <w:p w14:paraId="46EE9E8F" w14:textId="77777777" w:rsidR="00304794" w:rsidRPr="007720BF" w:rsidRDefault="00304794" w:rsidP="004F0D92">
      <w:pPr>
        <w:ind w:firstLine="709"/>
        <w:contextualSpacing/>
        <w:jc w:val="both"/>
        <w:rPr>
          <w:rFonts w:ascii="Times New Roman" w:hAnsi="Times New Roman" w:cs="Times New Roman"/>
          <w:sz w:val="28"/>
          <w:szCs w:val="28"/>
          <w:lang w:val="ro-RO"/>
        </w:rPr>
      </w:pPr>
      <w:r w:rsidRPr="007720BF">
        <w:rPr>
          <w:rFonts w:ascii="Times New Roman" w:hAnsi="Times New Roman" w:cs="Times New Roman"/>
          <w:sz w:val="28"/>
          <w:szCs w:val="28"/>
          <w:lang w:val="ro-RO"/>
        </w:rPr>
        <w:t xml:space="preserve">“4. Terenurile din zonele și fâșiile riverane de protecție a apelor </w:t>
      </w:r>
      <w:proofErr w:type="spellStart"/>
      <w:r w:rsidRPr="007720BF">
        <w:rPr>
          <w:rFonts w:ascii="Times New Roman" w:hAnsi="Times New Roman" w:cs="Times New Roman"/>
          <w:sz w:val="28"/>
          <w:szCs w:val="28"/>
          <w:lang w:val="ro-RO"/>
        </w:rPr>
        <w:t>rîurilor</w:t>
      </w:r>
      <w:proofErr w:type="spellEnd"/>
      <w:r w:rsidRPr="007720BF">
        <w:rPr>
          <w:rFonts w:ascii="Times New Roman" w:hAnsi="Times New Roman" w:cs="Times New Roman"/>
          <w:sz w:val="28"/>
          <w:szCs w:val="28"/>
          <w:lang w:val="ro-RO"/>
        </w:rPr>
        <w:t xml:space="preserve"> și bazinelor de apă pot fi utilizate în calitate de cheiuri temporare, în scop de acostare a navei, îmbarcare și debarcare a pasagerilor, încărcare, descărcare și păstrare a </w:t>
      </w:r>
      <w:r w:rsidR="00FF1A31" w:rsidRPr="007720BF">
        <w:rPr>
          <w:rFonts w:ascii="Times New Roman" w:hAnsi="Times New Roman" w:cs="Times New Roman"/>
          <w:sz w:val="28"/>
          <w:szCs w:val="28"/>
          <w:lang w:val="ro-RO"/>
        </w:rPr>
        <w:t>mărfurilor, desfășurării activităților economice și efectuării operațiunilor de vămuire,</w:t>
      </w:r>
      <w:r w:rsidRPr="007720BF">
        <w:rPr>
          <w:rFonts w:ascii="Times New Roman" w:hAnsi="Times New Roman" w:cs="Times New Roman"/>
          <w:sz w:val="28"/>
          <w:szCs w:val="28"/>
          <w:lang w:val="ro-RO"/>
        </w:rPr>
        <w:t xml:space="preserve"> pe o </w:t>
      </w:r>
      <w:r w:rsidR="00792AA9" w:rsidRPr="007720BF">
        <w:rPr>
          <w:rFonts w:ascii="Times New Roman" w:hAnsi="Times New Roman" w:cs="Times New Roman"/>
          <w:sz w:val="28"/>
          <w:szCs w:val="28"/>
          <w:lang w:val="ro-RO"/>
        </w:rPr>
        <w:t>perioadă</w:t>
      </w:r>
      <w:r w:rsidRPr="007720BF">
        <w:rPr>
          <w:rFonts w:ascii="Times New Roman" w:hAnsi="Times New Roman" w:cs="Times New Roman"/>
          <w:sz w:val="28"/>
          <w:szCs w:val="28"/>
          <w:lang w:val="ro-RO"/>
        </w:rPr>
        <w:t xml:space="preserve"> ce nu depășește 60 de zile</w:t>
      </w:r>
      <w:r w:rsidR="009E0540" w:rsidRPr="007720BF">
        <w:rPr>
          <w:rFonts w:ascii="Times New Roman" w:hAnsi="Times New Roman" w:cs="Times New Roman"/>
          <w:sz w:val="28"/>
          <w:szCs w:val="28"/>
          <w:lang w:val="ro-RO"/>
        </w:rPr>
        <w:t xml:space="preserve"> de la data coordonată de organele de specialitate</w:t>
      </w:r>
      <w:r w:rsidRPr="007720BF">
        <w:rPr>
          <w:rFonts w:ascii="Times New Roman" w:hAnsi="Times New Roman" w:cs="Times New Roman"/>
          <w:sz w:val="28"/>
          <w:szCs w:val="28"/>
          <w:lang w:val="ro-RO"/>
        </w:rPr>
        <w:t>, fără efectuarea construcțiilor capitale, precum și pentru amenajarea edificiilor temporare și ef</w:t>
      </w:r>
      <w:r w:rsidR="00A03E55" w:rsidRPr="007720BF">
        <w:rPr>
          <w:rFonts w:ascii="Times New Roman" w:hAnsi="Times New Roman" w:cs="Times New Roman"/>
          <w:sz w:val="28"/>
          <w:szCs w:val="28"/>
          <w:lang w:val="ro-RO"/>
        </w:rPr>
        <w:t xml:space="preserve">ectuarea altor lucrări necesare, staționării </w:t>
      </w:r>
      <w:r w:rsidRPr="007720BF">
        <w:rPr>
          <w:rFonts w:ascii="Times New Roman" w:hAnsi="Times New Roman" w:cs="Times New Roman"/>
          <w:sz w:val="28"/>
          <w:szCs w:val="28"/>
          <w:lang w:val="ro-RO"/>
        </w:rPr>
        <w:t>în cazul iernă</w:t>
      </w:r>
      <w:r w:rsidR="00792AA9" w:rsidRPr="007720BF">
        <w:rPr>
          <w:rFonts w:ascii="Times New Roman" w:hAnsi="Times New Roman" w:cs="Times New Roman"/>
          <w:sz w:val="28"/>
          <w:szCs w:val="28"/>
          <w:lang w:val="ro-RO"/>
        </w:rPr>
        <w:t>rii neprevăzute a navelor sau al diferitelor accidente în care navele sunt implicate.</w:t>
      </w:r>
      <w:r w:rsidRPr="007720BF">
        <w:rPr>
          <w:rFonts w:ascii="Times New Roman" w:hAnsi="Times New Roman" w:cs="Times New Roman"/>
          <w:sz w:val="28"/>
          <w:szCs w:val="28"/>
          <w:lang w:val="ro-RO"/>
        </w:rPr>
        <w:t>”</w:t>
      </w:r>
      <w:r w:rsidR="00726893" w:rsidRPr="007720BF">
        <w:rPr>
          <w:rFonts w:ascii="Times New Roman" w:hAnsi="Times New Roman" w:cs="Times New Roman"/>
          <w:sz w:val="28"/>
          <w:szCs w:val="28"/>
          <w:lang w:val="ro-RO"/>
        </w:rPr>
        <w:t>;</w:t>
      </w:r>
    </w:p>
    <w:p w14:paraId="4B45BCA0" w14:textId="1936B49E" w:rsidR="00B14671" w:rsidRPr="007720BF" w:rsidRDefault="00DC2A02" w:rsidP="004F0D92">
      <w:pPr>
        <w:ind w:firstLine="709"/>
        <w:contextualSpacing/>
        <w:jc w:val="both"/>
        <w:rPr>
          <w:rFonts w:ascii="Times New Roman" w:hAnsi="Times New Roman" w:cs="Times New Roman"/>
          <w:sz w:val="28"/>
          <w:szCs w:val="28"/>
          <w:lang w:val="ro-RO"/>
        </w:rPr>
      </w:pPr>
      <w:r w:rsidRPr="00DA6117">
        <w:rPr>
          <w:rFonts w:ascii="Times New Roman" w:hAnsi="Times New Roman" w:cs="Times New Roman"/>
          <w:b/>
          <w:bCs/>
          <w:sz w:val="28"/>
          <w:szCs w:val="28"/>
          <w:lang w:val="ro-RO"/>
        </w:rPr>
        <w:t>f</w:t>
      </w:r>
      <w:r w:rsidR="00E416A4" w:rsidRPr="00DA6117">
        <w:rPr>
          <w:rFonts w:ascii="Times New Roman" w:hAnsi="Times New Roman" w:cs="Times New Roman"/>
          <w:b/>
          <w:bCs/>
          <w:sz w:val="28"/>
          <w:szCs w:val="28"/>
          <w:lang w:val="ro-RO"/>
        </w:rPr>
        <w:t>)</w:t>
      </w:r>
      <w:r w:rsidR="00281EDE" w:rsidRPr="007720BF">
        <w:rPr>
          <w:rFonts w:ascii="Times New Roman" w:hAnsi="Times New Roman" w:cs="Times New Roman"/>
          <w:sz w:val="28"/>
          <w:szCs w:val="28"/>
          <w:lang w:val="ro-RO"/>
        </w:rPr>
        <w:t xml:space="preserve"> p</w:t>
      </w:r>
      <w:r w:rsidR="00B14671" w:rsidRPr="007720BF">
        <w:rPr>
          <w:rFonts w:ascii="Times New Roman" w:hAnsi="Times New Roman" w:cs="Times New Roman"/>
          <w:sz w:val="28"/>
          <w:szCs w:val="28"/>
          <w:lang w:val="ro-RO"/>
        </w:rPr>
        <w:t>unctul</w:t>
      </w:r>
      <w:r w:rsidR="00E416A4" w:rsidRPr="007720BF">
        <w:rPr>
          <w:rFonts w:ascii="Times New Roman" w:hAnsi="Times New Roman" w:cs="Times New Roman"/>
          <w:sz w:val="28"/>
          <w:szCs w:val="28"/>
          <w:lang w:val="ro-RO"/>
        </w:rPr>
        <w:t xml:space="preserve"> </w:t>
      </w:r>
      <w:r w:rsidR="00F57719" w:rsidRPr="007720BF">
        <w:rPr>
          <w:rFonts w:ascii="Times New Roman" w:hAnsi="Times New Roman" w:cs="Times New Roman"/>
          <w:sz w:val="28"/>
          <w:szCs w:val="28"/>
          <w:lang w:val="ro-RO"/>
        </w:rPr>
        <w:t>6</w:t>
      </w:r>
      <w:r w:rsidR="00E416A4" w:rsidRPr="007720BF">
        <w:rPr>
          <w:rFonts w:ascii="Times New Roman" w:hAnsi="Times New Roman" w:cs="Times New Roman"/>
          <w:sz w:val="28"/>
          <w:szCs w:val="28"/>
          <w:lang w:val="ro-RO"/>
        </w:rPr>
        <w:t xml:space="preserve"> </w:t>
      </w:r>
      <w:r w:rsidR="00B14671" w:rsidRPr="007720BF">
        <w:rPr>
          <w:rFonts w:ascii="Times New Roman" w:hAnsi="Times New Roman" w:cs="Times New Roman"/>
          <w:sz w:val="28"/>
          <w:szCs w:val="28"/>
          <w:lang w:val="ro-RO"/>
        </w:rPr>
        <w:t xml:space="preserve">va avea </w:t>
      </w:r>
      <w:r w:rsidR="0077601D">
        <w:rPr>
          <w:rFonts w:ascii="Times New Roman" w:hAnsi="Times New Roman" w:cs="Times New Roman"/>
          <w:sz w:val="28"/>
          <w:szCs w:val="28"/>
          <w:lang w:val="ro-RO"/>
        </w:rPr>
        <w:t>următorul cuprins</w:t>
      </w:r>
      <w:r w:rsidR="00B14671" w:rsidRPr="007720BF">
        <w:rPr>
          <w:rFonts w:ascii="Times New Roman" w:hAnsi="Times New Roman" w:cs="Times New Roman"/>
          <w:sz w:val="28"/>
          <w:szCs w:val="28"/>
          <w:lang w:val="ro-RO"/>
        </w:rPr>
        <w:t>:</w:t>
      </w:r>
    </w:p>
    <w:p w14:paraId="4D621673" w14:textId="4F5D2FC0" w:rsidR="006C4470" w:rsidRPr="007720BF" w:rsidRDefault="00B14671" w:rsidP="006C4470">
      <w:pPr>
        <w:ind w:firstLine="709"/>
        <w:contextualSpacing/>
        <w:jc w:val="both"/>
        <w:rPr>
          <w:rFonts w:ascii="Times New Roman" w:hAnsi="Times New Roman" w:cs="Times New Roman"/>
          <w:sz w:val="28"/>
          <w:szCs w:val="28"/>
          <w:lang w:val="ro-RO"/>
        </w:rPr>
      </w:pPr>
      <w:r w:rsidRPr="007720BF">
        <w:rPr>
          <w:rFonts w:ascii="Times New Roman" w:hAnsi="Times New Roman" w:cs="Times New Roman"/>
          <w:sz w:val="28"/>
          <w:szCs w:val="28"/>
          <w:lang w:val="ro-RO"/>
        </w:rPr>
        <w:t xml:space="preserve">„6. </w:t>
      </w:r>
      <w:r w:rsidR="006C4470" w:rsidRPr="007720BF">
        <w:rPr>
          <w:rFonts w:ascii="Times New Roman" w:hAnsi="Times New Roman" w:cs="Times New Roman"/>
          <w:sz w:val="28"/>
          <w:szCs w:val="28"/>
          <w:lang w:val="ro-RO"/>
        </w:rPr>
        <w:t>Utilizarea terenurilor în calitate de cheiuri temporare se efectuează doar după avizarea acestui fapt de ANRM</w:t>
      </w:r>
      <w:r w:rsidR="00223ECD">
        <w:rPr>
          <w:rFonts w:ascii="Times New Roman" w:hAnsi="Times New Roman" w:cs="Times New Roman"/>
          <w:sz w:val="28"/>
          <w:szCs w:val="28"/>
          <w:lang w:val="ro-RO"/>
        </w:rPr>
        <w:t>,</w:t>
      </w:r>
      <w:r w:rsidR="006C4470" w:rsidRPr="007720BF">
        <w:rPr>
          <w:rFonts w:ascii="Times New Roman" w:hAnsi="Times New Roman" w:cs="Times New Roman"/>
          <w:sz w:val="28"/>
          <w:szCs w:val="28"/>
          <w:lang w:val="ro-RO"/>
        </w:rPr>
        <w:t xml:space="preserve"> Inspectoratul General al Poliției de Frontieră</w:t>
      </w:r>
      <w:r w:rsidR="009E0540" w:rsidRPr="007720BF">
        <w:rPr>
          <w:rFonts w:ascii="Times New Roman" w:hAnsi="Times New Roman" w:cs="Times New Roman"/>
          <w:sz w:val="28"/>
          <w:szCs w:val="28"/>
          <w:lang w:val="ro-RO"/>
        </w:rPr>
        <w:t xml:space="preserve"> și coordonarea cu</w:t>
      </w:r>
      <w:r w:rsidR="006C4470" w:rsidRPr="007720BF">
        <w:rPr>
          <w:rFonts w:ascii="Times New Roman" w:hAnsi="Times New Roman" w:cs="Times New Roman"/>
          <w:sz w:val="28"/>
          <w:szCs w:val="28"/>
          <w:lang w:val="ro-RO"/>
        </w:rPr>
        <w:t xml:space="preserve"> </w:t>
      </w:r>
      <w:r w:rsidR="00F57719" w:rsidRPr="007720BF">
        <w:rPr>
          <w:rFonts w:ascii="Times New Roman" w:hAnsi="Times New Roman" w:cs="Times New Roman"/>
          <w:sz w:val="28"/>
          <w:szCs w:val="28"/>
          <w:lang w:val="ro-RO"/>
        </w:rPr>
        <w:t>Serviciul Vamal, Agenția „Apele Moldovei”, Agenția de Mediu, Agenția „</w:t>
      </w:r>
      <w:proofErr w:type="spellStart"/>
      <w:r w:rsidR="00F57719" w:rsidRPr="007720BF">
        <w:rPr>
          <w:rFonts w:ascii="Times New Roman" w:hAnsi="Times New Roman" w:cs="Times New Roman"/>
          <w:sz w:val="28"/>
          <w:szCs w:val="28"/>
          <w:lang w:val="ro-RO"/>
        </w:rPr>
        <w:t>Moldsilva</w:t>
      </w:r>
      <w:proofErr w:type="spellEnd"/>
      <w:r w:rsidR="00F57719" w:rsidRPr="007720BF">
        <w:rPr>
          <w:rFonts w:ascii="Times New Roman" w:hAnsi="Times New Roman" w:cs="Times New Roman"/>
          <w:sz w:val="28"/>
          <w:szCs w:val="28"/>
          <w:lang w:val="ro-RO"/>
        </w:rPr>
        <w:t xml:space="preserve">” </w:t>
      </w:r>
      <w:r w:rsidR="006C4470" w:rsidRPr="007720BF">
        <w:rPr>
          <w:rFonts w:ascii="Times New Roman" w:hAnsi="Times New Roman" w:cs="Times New Roman"/>
          <w:sz w:val="28"/>
          <w:szCs w:val="28"/>
          <w:lang w:val="ro-RO"/>
        </w:rPr>
        <w:t>deținătorul terenului</w:t>
      </w:r>
      <w:r w:rsidR="00F57719" w:rsidRPr="007720BF">
        <w:rPr>
          <w:rFonts w:ascii="Times New Roman" w:hAnsi="Times New Roman" w:cs="Times New Roman"/>
          <w:sz w:val="28"/>
          <w:szCs w:val="28"/>
          <w:lang w:val="ro-RO"/>
        </w:rPr>
        <w:t xml:space="preserve"> și</w:t>
      </w:r>
      <w:r w:rsidR="006C4470" w:rsidRPr="007720BF">
        <w:rPr>
          <w:rFonts w:ascii="Times New Roman" w:hAnsi="Times New Roman" w:cs="Times New Roman"/>
          <w:sz w:val="28"/>
          <w:szCs w:val="28"/>
          <w:lang w:val="ro-RO"/>
        </w:rPr>
        <w:t xml:space="preserve"> administrația publică locală.</w:t>
      </w:r>
    </w:p>
    <w:p w14:paraId="470408D4" w14:textId="6E4BC7EB" w:rsidR="006C4470" w:rsidRPr="007720BF" w:rsidRDefault="00223ECD" w:rsidP="006C4470">
      <w:pPr>
        <w:ind w:firstLine="709"/>
        <w:contextualSpacing/>
        <w:jc w:val="both"/>
        <w:rPr>
          <w:rFonts w:ascii="Times New Roman" w:hAnsi="Times New Roman" w:cs="Times New Roman"/>
          <w:sz w:val="28"/>
          <w:szCs w:val="28"/>
          <w:lang w:val="ro-RO"/>
        </w:rPr>
      </w:pPr>
      <w:r w:rsidRPr="00DA6117">
        <w:rPr>
          <w:rFonts w:ascii="Times New Roman" w:hAnsi="Times New Roman" w:cs="Times New Roman"/>
          <w:b/>
          <w:bCs/>
          <w:sz w:val="28"/>
          <w:szCs w:val="28"/>
          <w:lang w:val="ro-RO"/>
        </w:rPr>
        <w:t>g</w:t>
      </w:r>
      <w:r w:rsidR="006C4470" w:rsidRPr="00DA6117">
        <w:rPr>
          <w:rFonts w:ascii="Times New Roman" w:hAnsi="Times New Roman" w:cs="Times New Roman"/>
          <w:b/>
          <w:bCs/>
          <w:sz w:val="28"/>
          <w:szCs w:val="28"/>
          <w:lang w:val="ro-RO"/>
        </w:rPr>
        <w:t>)</w:t>
      </w:r>
      <w:r w:rsidR="006C4470" w:rsidRPr="007720BF">
        <w:rPr>
          <w:rFonts w:ascii="Times New Roman" w:hAnsi="Times New Roman" w:cs="Times New Roman"/>
          <w:sz w:val="28"/>
          <w:szCs w:val="28"/>
          <w:lang w:val="ro-RO"/>
        </w:rPr>
        <w:t xml:space="preserve"> </w:t>
      </w:r>
      <w:r w:rsidR="0077601D">
        <w:rPr>
          <w:rFonts w:ascii="Times New Roman" w:hAnsi="Times New Roman" w:cs="Times New Roman"/>
          <w:sz w:val="28"/>
          <w:szCs w:val="28"/>
          <w:lang w:val="ro-RO"/>
        </w:rPr>
        <w:t>se completează cu</w:t>
      </w:r>
      <w:r w:rsidR="006C4470" w:rsidRPr="007720BF">
        <w:rPr>
          <w:rFonts w:ascii="Times New Roman" w:hAnsi="Times New Roman" w:cs="Times New Roman"/>
          <w:sz w:val="28"/>
          <w:szCs w:val="28"/>
          <w:lang w:val="ro-RO"/>
        </w:rPr>
        <w:t xml:space="preserve"> punctele 6</w:t>
      </w:r>
      <w:r w:rsidR="006C4470" w:rsidRPr="007720BF">
        <w:rPr>
          <w:rFonts w:ascii="Times New Roman" w:hAnsi="Times New Roman" w:cs="Times New Roman"/>
          <w:sz w:val="28"/>
          <w:szCs w:val="28"/>
          <w:vertAlign w:val="superscript"/>
          <w:lang w:val="ro-RO"/>
        </w:rPr>
        <w:t>1</w:t>
      </w:r>
      <w:r w:rsidR="00C63FE9" w:rsidRPr="007720BF">
        <w:rPr>
          <w:rFonts w:ascii="Times New Roman" w:hAnsi="Times New Roman" w:cs="Times New Roman"/>
          <w:sz w:val="28"/>
          <w:szCs w:val="28"/>
          <w:lang w:val="ro-RO"/>
        </w:rPr>
        <w:t xml:space="preserve">, </w:t>
      </w:r>
      <w:r w:rsidR="006C4470" w:rsidRPr="007720BF">
        <w:rPr>
          <w:rFonts w:ascii="Times New Roman" w:hAnsi="Times New Roman" w:cs="Times New Roman"/>
          <w:sz w:val="28"/>
          <w:szCs w:val="28"/>
          <w:lang w:val="ro-RO"/>
        </w:rPr>
        <w:t>6</w:t>
      </w:r>
      <w:r w:rsidR="006C4470" w:rsidRPr="007720BF">
        <w:rPr>
          <w:rFonts w:ascii="Times New Roman" w:hAnsi="Times New Roman" w:cs="Times New Roman"/>
          <w:sz w:val="28"/>
          <w:szCs w:val="28"/>
          <w:vertAlign w:val="superscript"/>
          <w:lang w:val="ro-RO"/>
        </w:rPr>
        <w:t>2</w:t>
      </w:r>
      <w:r w:rsidR="00C63FE9" w:rsidRPr="007720BF">
        <w:rPr>
          <w:rFonts w:ascii="Times New Roman" w:hAnsi="Times New Roman" w:cs="Times New Roman"/>
          <w:sz w:val="28"/>
          <w:szCs w:val="28"/>
          <w:lang w:val="ro-RO"/>
        </w:rPr>
        <w:t xml:space="preserve"> și 6</w:t>
      </w:r>
      <w:r w:rsidR="00C63FE9" w:rsidRPr="007720BF">
        <w:rPr>
          <w:rFonts w:ascii="Times New Roman" w:hAnsi="Times New Roman" w:cs="Times New Roman"/>
          <w:sz w:val="28"/>
          <w:szCs w:val="28"/>
          <w:vertAlign w:val="superscript"/>
          <w:lang w:val="ro-RO"/>
        </w:rPr>
        <w:t>3</w:t>
      </w:r>
      <w:r w:rsidR="006C4470" w:rsidRPr="007720BF">
        <w:rPr>
          <w:rFonts w:ascii="Times New Roman" w:hAnsi="Times New Roman" w:cs="Times New Roman"/>
          <w:sz w:val="28"/>
          <w:szCs w:val="28"/>
          <w:lang w:val="ro-RO"/>
        </w:rPr>
        <w:t>, cu următoare redacție:</w:t>
      </w:r>
    </w:p>
    <w:p w14:paraId="4BCA09AC" w14:textId="56ECDA51" w:rsidR="00C63FE9" w:rsidRPr="007720BF" w:rsidRDefault="00C63FE9" w:rsidP="00C63FE9">
      <w:pPr>
        <w:ind w:firstLine="709"/>
        <w:contextualSpacing/>
        <w:jc w:val="both"/>
        <w:rPr>
          <w:rFonts w:ascii="Times New Roman" w:hAnsi="Times New Roman" w:cs="Times New Roman"/>
          <w:sz w:val="28"/>
          <w:szCs w:val="28"/>
          <w:lang w:val="ro-RO"/>
        </w:rPr>
      </w:pPr>
      <w:r w:rsidRPr="007720BF">
        <w:rPr>
          <w:rFonts w:ascii="Times New Roman" w:hAnsi="Times New Roman" w:cs="Times New Roman"/>
          <w:sz w:val="28"/>
          <w:szCs w:val="28"/>
          <w:lang w:val="ro-RO"/>
        </w:rPr>
        <w:t>„6</w:t>
      </w:r>
      <w:r w:rsidRPr="007720BF">
        <w:rPr>
          <w:rFonts w:ascii="Times New Roman" w:hAnsi="Times New Roman" w:cs="Times New Roman"/>
          <w:sz w:val="28"/>
          <w:szCs w:val="28"/>
          <w:vertAlign w:val="superscript"/>
          <w:lang w:val="ro-RO"/>
        </w:rPr>
        <w:t>1</w:t>
      </w:r>
      <w:r w:rsidRPr="007720BF">
        <w:rPr>
          <w:rFonts w:ascii="Times New Roman" w:hAnsi="Times New Roman" w:cs="Times New Roman"/>
          <w:sz w:val="28"/>
          <w:szCs w:val="28"/>
          <w:lang w:val="ro-RO"/>
        </w:rPr>
        <w:t xml:space="preserve">. Pentru eliberarea de </w:t>
      </w:r>
      <w:proofErr w:type="spellStart"/>
      <w:r w:rsidRPr="007720BF">
        <w:rPr>
          <w:rFonts w:ascii="Times New Roman" w:hAnsi="Times New Roman" w:cs="Times New Roman"/>
          <w:sz w:val="28"/>
          <w:szCs w:val="28"/>
          <w:lang w:val="ro-RO"/>
        </w:rPr>
        <w:t>către</w:t>
      </w:r>
      <w:proofErr w:type="spellEnd"/>
      <w:r w:rsidRPr="007720BF">
        <w:rPr>
          <w:rFonts w:ascii="Times New Roman" w:hAnsi="Times New Roman" w:cs="Times New Roman"/>
          <w:sz w:val="28"/>
          <w:szCs w:val="28"/>
          <w:lang w:val="ro-RO"/>
        </w:rPr>
        <w:t xml:space="preserve"> </w:t>
      </w:r>
      <w:proofErr w:type="spellStart"/>
      <w:r w:rsidRPr="007720BF">
        <w:rPr>
          <w:rFonts w:ascii="Times New Roman" w:hAnsi="Times New Roman" w:cs="Times New Roman"/>
          <w:sz w:val="28"/>
          <w:szCs w:val="28"/>
          <w:lang w:val="ro-RO"/>
        </w:rPr>
        <w:t>Poliția</w:t>
      </w:r>
      <w:proofErr w:type="spellEnd"/>
      <w:r w:rsidRPr="007720BF">
        <w:rPr>
          <w:rFonts w:ascii="Times New Roman" w:hAnsi="Times New Roman" w:cs="Times New Roman"/>
          <w:sz w:val="28"/>
          <w:szCs w:val="28"/>
          <w:lang w:val="ro-RO"/>
        </w:rPr>
        <w:t xml:space="preserve"> de Frontieră a </w:t>
      </w:r>
      <w:r w:rsidR="00834990" w:rsidRPr="007720BF">
        <w:rPr>
          <w:rFonts w:ascii="Times New Roman" w:hAnsi="Times New Roman" w:cs="Times New Roman"/>
          <w:sz w:val="28"/>
          <w:szCs w:val="28"/>
          <w:lang w:val="ro-RO"/>
        </w:rPr>
        <w:t>autorizației</w:t>
      </w:r>
      <w:r w:rsidRPr="007720BF">
        <w:rPr>
          <w:rFonts w:ascii="Times New Roman" w:hAnsi="Times New Roman" w:cs="Times New Roman"/>
          <w:sz w:val="28"/>
          <w:szCs w:val="28"/>
          <w:lang w:val="ro-RO"/>
        </w:rPr>
        <w:t xml:space="preserve"> de utilizare a</w:t>
      </w:r>
      <w:r w:rsidR="00834990">
        <w:rPr>
          <w:rFonts w:ascii="Times New Roman" w:hAnsi="Times New Roman" w:cs="Times New Roman"/>
          <w:sz w:val="28"/>
          <w:szCs w:val="28"/>
          <w:lang w:val="ro-RO"/>
        </w:rPr>
        <w:t xml:space="preserve"> </w:t>
      </w:r>
      <w:r w:rsidRPr="007720BF">
        <w:rPr>
          <w:rFonts w:ascii="Times New Roman" w:hAnsi="Times New Roman" w:cs="Times New Roman"/>
          <w:sz w:val="28"/>
          <w:szCs w:val="28"/>
          <w:lang w:val="ro-RO"/>
        </w:rPr>
        <w:t xml:space="preserve">terenurilor </w:t>
      </w:r>
      <w:proofErr w:type="spellStart"/>
      <w:r w:rsidRPr="007720BF">
        <w:rPr>
          <w:rFonts w:ascii="Times New Roman" w:hAnsi="Times New Roman" w:cs="Times New Roman"/>
          <w:sz w:val="28"/>
          <w:szCs w:val="28"/>
          <w:lang w:val="ro-RO"/>
        </w:rPr>
        <w:t>în</w:t>
      </w:r>
      <w:proofErr w:type="spellEnd"/>
      <w:r w:rsidRPr="007720BF">
        <w:rPr>
          <w:rFonts w:ascii="Times New Roman" w:hAnsi="Times New Roman" w:cs="Times New Roman"/>
          <w:sz w:val="28"/>
          <w:szCs w:val="28"/>
          <w:lang w:val="ro-RO"/>
        </w:rPr>
        <w:t xml:space="preserve"> calitate de cheiuri temporare </w:t>
      </w:r>
      <w:proofErr w:type="spellStart"/>
      <w:r w:rsidRPr="007720BF">
        <w:rPr>
          <w:rFonts w:ascii="Times New Roman" w:hAnsi="Times New Roman" w:cs="Times New Roman"/>
          <w:sz w:val="28"/>
          <w:szCs w:val="28"/>
          <w:lang w:val="ro-RO"/>
        </w:rPr>
        <w:t>urmeaza</w:t>
      </w:r>
      <w:proofErr w:type="spellEnd"/>
      <w:r w:rsidRPr="007720BF">
        <w:rPr>
          <w:rFonts w:ascii="Times New Roman" w:hAnsi="Times New Roman" w:cs="Times New Roman"/>
          <w:sz w:val="28"/>
          <w:szCs w:val="28"/>
          <w:lang w:val="ro-RO"/>
        </w:rPr>
        <w:t xml:space="preserve">̆ a fi prezentate: </w:t>
      </w:r>
    </w:p>
    <w:p w14:paraId="20E1F07E" w14:textId="77777777" w:rsidR="00C63FE9" w:rsidRPr="007720BF" w:rsidRDefault="00C63FE9" w:rsidP="006C4470">
      <w:pPr>
        <w:ind w:firstLine="709"/>
        <w:contextualSpacing/>
        <w:jc w:val="both"/>
        <w:rPr>
          <w:rFonts w:ascii="Times New Roman" w:hAnsi="Times New Roman" w:cs="Times New Roman"/>
          <w:sz w:val="28"/>
          <w:szCs w:val="28"/>
          <w:lang w:val="ro-RO"/>
        </w:rPr>
      </w:pPr>
      <w:r w:rsidRPr="007720BF">
        <w:rPr>
          <w:rFonts w:ascii="Times New Roman" w:hAnsi="Times New Roman" w:cs="Times New Roman"/>
          <w:sz w:val="28"/>
          <w:szCs w:val="28"/>
          <w:lang w:val="ro-RO"/>
        </w:rPr>
        <w:t xml:space="preserve">1) cererea depusă de persoana </w:t>
      </w:r>
      <w:proofErr w:type="spellStart"/>
      <w:r w:rsidRPr="007720BF">
        <w:rPr>
          <w:rFonts w:ascii="Times New Roman" w:hAnsi="Times New Roman" w:cs="Times New Roman"/>
          <w:sz w:val="28"/>
          <w:szCs w:val="28"/>
          <w:lang w:val="ro-RO"/>
        </w:rPr>
        <w:t>împuternicita</w:t>
      </w:r>
      <w:proofErr w:type="spellEnd"/>
      <w:r w:rsidRPr="007720BF">
        <w:rPr>
          <w:rFonts w:ascii="Times New Roman" w:hAnsi="Times New Roman" w:cs="Times New Roman"/>
          <w:sz w:val="28"/>
          <w:szCs w:val="28"/>
          <w:lang w:val="ro-RO"/>
        </w:rPr>
        <w:t>̆ a agentului economic;</w:t>
      </w:r>
    </w:p>
    <w:p w14:paraId="16D3CB06" w14:textId="77777777" w:rsidR="00C63FE9" w:rsidRPr="007720BF" w:rsidRDefault="00C63FE9" w:rsidP="00C63FE9">
      <w:pPr>
        <w:ind w:firstLine="709"/>
        <w:contextualSpacing/>
        <w:jc w:val="both"/>
        <w:rPr>
          <w:rFonts w:ascii="Times New Roman" w:hAnsi="Times New Roman" w:cs="Times New Roman"/>
          <w:sz w:val="28"/>
          <w:szCs w:val="28"/>
          <w:lang w:val="ro-RO"/>
        </w:rPr>
      </w:pPr>
      <w:r w:rsidRPr="007720BF">
        <w:rPr>
          <w:rFonts w:ascii="Times New Roman" w:hAnsi="Times New Roman" w:cs="Times New Roman"/>
          <w:sz w:val="28"/>
          <w:szCs w:val="28"/>
          <w:lang w:val="ro-RO"/>
        </w:rPr>
        <w:t xml:space="preserve">2) copiile actelor de constituire a agentului economic </w:t>
      </w:r>
      <w:proofErr w:type="spellStart"/>
      <w:r w:rsidRPr="007720BF">
        <w:rPr>
          <w:rFonts w:ascii="Times New Roman" w:hAnsi="Times New Roman" w:cs="Times New Roman"/>
          <w:sz w:val="28"/>
          <w:szCs w:val="28"/>
          <w:lang w:val="ro-RO"/>
        </w:rPr>
        <w:t>și</w:t>
      </w:r>
      <w:proofErr w:type="spellEnd"/>
      <w:r w:rsidRPr="007720BF">
        <w:rPr>
          <w:rFonts w:ascii="Times New Roman" w:hAnsi="Times New Roman" w:cs="Times New Roman"/>
          <w:sz w:val="28"/>
          <w:szCs w:val="28"/>
          <w:lang w:val="ro-RO"/>
        </w:rPr>
        <w:t xml:space="preserve"> genurile de activitate </w:t>
      </w:r>
      <w:proofErr w:type="spellStart"/>
      <w:r w:rsidRPr="007720BF">
        <w:rPr>
          <w:rFonts w:ascii="Times New Roman" w:hAnsi="Times New Roman" w:cs="Times New Roman"/>
          <w:sz w:val="28"/>
          <w:szCs w:val="28"/>
          <w:lang w:val="ro-RO"/>
        </w:rPr>
        <w:t>desfășurate</w:t>
      </w:r>
      <w:proofErr w:type="spellEnd"/>
      <w:r w:rsidRPr="007720BF">
        <w:rPr>
          <w:rFonts w:ascii="Times New Roman" w:hAnsi="Times New Roman" w:cs="Times New Roman"/>
          <w:sz w:val="28"/>
          <w:szCs w:val="28"/>
          <w:lang w:val="ro-RO"/>
        </w:rPr>
        <w:t>;</w:t>
      </w:r>
    </w:p>
    <w:p w14:paraId="56204FF6" w14:textId="77777777" w:rsidR="00C63FE9" w:rsidRPr="007720BF" w:rsidRDefault="00C63FE9" w:rsidP="006C4470">
      <w:pPr>
        <w:ind w:firstLine="709"/>
        <w:contextualSpacing/>
        <w:jc w:val="both"/>
        <w:rPr>
          <w:rFonts w:ascii="Times New Roman" w:hAnsi="Times New Roman" w:cs="Times New Roman"/>
          <w:sz w:val="28"/>
          <w:szCs w:val="28"/>
          <w:lang w:val="ro-RO"/>
        </w:rPr>
      </w:pPr>
      <w:r w:rsidRPr="007720BF">
        <w:rPr>
          <w:rFonts w:ascii="Times New Roman" w:hAnsi="Times New Roman" w:cs="Times New Roman"/>
          <w:sz w:val="28"/>
          <w:szCs w:val="28"/>
          <w:lang w:val="ro-RO"/>
        </w:rPr>
        <w:t xml:space="preserve">3) actul ce confirmă dreptul de proprietate asupra terenului sau documentul ce confirmă dreptul de </w:t>
      </w:r>
      <w:proofErr w:type="spellStart"/>
      <w:r w:rsidRPr="007720BF">
        <w:rPr>
          <w:rFonts w:ascii="Times New Roman" w:hAnsi="Times New Roman" w:cs="Times New Roman"/>
          <w:sz w:val="28"/>
          <w:szCs w:val="28"/>
          <w:lang w:val="ro-RO"/>
        </w:rPr>
        <w:t>folosința</w:t>
      </w:r>
      <w:proofErr w:type="spellEnd"/>
      <w:r w:rsidRPr="007720BF">
        <w:rPr>
          <w:rFonts w:ascii="Times New Roman" w:hAnsi="Times New Roman" w:cs="Times New Roman"/>
          <w:sz w:val="28"/>
          <w:szCs w:val="28"/>
          <w:lang w:val="ro-RO"/>
        </w:rPr>
        <w:t xml:space="preserve">̆, </w:t>
      </w:r>
      <w:proofErr w:type="spellStart"/>
      <w:r w:rsidRPr="007720BF">
        <w:rPr>
          <w:rFonts w:ascii="Times New Roman" w:hAnsi="Times New Roman" w:cs="Times New Roman"/>
          <w:sz w:val="28"/>
          <w:szCs w:val="28"/>
          <w:lang w:val="ro-RO"/>
        </w:rPr>
        <w:t>dupa</w:t>
      </w:r>
      <w:proofErr w:type="spellEnd"/>
      <w:r w:rsidRPr="007720BF">
        <w:rPr>
          <w:rFonts w:ascii="Times New Roman" w:hAnsi="Times New Roman" w:cs="Times New Roman"/>
          <w:sz w:val="28"/>
          <w:szCs w:val="28"/>
          <w:lang w:val="ro-RO"/>
        </w:rPr>
        <w:t xml:space="preserve">̆ caz, </w:t>
      </w:r>
      <w:proofErr w:type="spellStart"/>
      <w:r w:rsidRPr="007720BF">
        <w:rPr>
          <w:rFonts w:ascii="Times New Roman" w:hAnsi="Times New Roman" w:cs="Times New Roman"/>
          <w:sz w:val="28"/>
          <w:szCs w:val="28"/>
          <w:lang w:val="ro-RO"/>
        </w:rPr>
        <w:t>și</w:t>
      </w:r>
      <w:proofErr w:type="spellEnd"/>
      <w:r w:rsidRPr="007720BF">
        <w:rPr>
          <w:rFonts w:ascii="Times New Roman" w:hAnsi="Times New Roman" w:cs="Times New Roman"/>
          <w:sz w:val="28"/>
          <w:szCs w:val="28"/>
          <w:lang w:val="ro-RO"/>
        </w:rPr>
        <w:t xml:space="preserve"> copiile acestora;</w:t>
      </w:r>
    </w:p>
    <w:p w14:paraId="30A885B5" w14:textId="77777777" w:rsidR="00C63FE9" w:rsidRPr="007720BF" w:rsidRDefault="00C63FE9" w:rsidP="006C4470">
      <w:pPr>
        <w:ind w:firstLine="709"/>
        <w:contextualSpacing/>
        <w:jc w:val="both"/>
        <w:rPr>
          <w:rFonts w:ascii="Times New Roman" w:hAnsi="Times New Roman" w:cs="Times New Roman"/>
          <w:sz w:val="28"/>
          <w:szCs w:val="28"/>
          <w:lang w:val="ro-RO"/>
        </w:rPr>
      </w:pPr>
      <w:r w:rsidRPr="007720BF">
        <w:rPr>
          <w:rFonts w:ascii="Times New Roman" w:hAnsi="Times New Roman" w:cs="Times New Roman"/>
          <w:sz w:val="28"/>
          <w:szCs w:val="28"/>
          <w:lang w:val="ro-RO"/>
        </w:rPr>
        <w:t>4) lista personalului angajat;</w:t>
      </w:r>
    </w:p>
    <w:p w14:paraId="4C1E3576" w14:textId="77777777" w:rsidR="00C63FE9" w:rsidRPr="007720BF" w:rsidRDefault="00C63FE9" w:rsidP="006C4470">
      <w:pPr>
        <w:ind w:firstLine="709"/>
        <w:contextualSpacing/>
        <w:jc w:val="both"/>
        <w:rPr>
          <w:rFonts w:ascii="Times New Roman" w:hAnsi="Times New Roman" w:cs="Times New Roman"/>
          <w:sz w:val="28"/>
          <w:szCs w:val="28"/>
          <w:lang w:val="ro-RO"/>
        </w:rPr>
      </w:pPr>
      <w:r w:rsidRPr="007720BF">
        <w:rPr>
          <w:rFonts w:ascii="Times New Roman" w:hAnsi="Times New Roman" w:cs="Times New Roman"/>
          <w:sz w:val="28"/>
          <w:szCs w:val="28"/>
          <w:lang w:val="ro-RO"/>
        </w:rPr>
        <w:t xml:space="preserve">5) actul de identitate al </w:t>
      </w:r>
      <w:proofErr w:type="spellStart"/>
      <w:r w:rsidRPr="007720BF">
        <w:rPr>
          <w:rFonts w:ascii="Times New Roman" w:hAnsi="Times New Roman" w:cs="Times New Roman"/>
          <w:sz w:val="28"/>
          <w:szCs w:val="28"/>
          <w:lang w:val="ro-RO"/>
        </w:rPr>
        <w:t>fiecărui</w:t>
      </w:r>
      <w:proofErr w:type="spellEnd"/>
      <w:r w:rsidRPr="007720BF">
        <w:rPr>
          <w:rFonts w:ascii="Times New Roman" w:hAnsi="Times New Roman" w:cs="Times New Roman"/>
          <w:sz w:val="28"/>
          <w:szCs w:val="28"/>
          <w:lang w:val="ro-RO"/>
        </w:rPr>
        <w:t xml:space="preserve"> angajat, </w:t>
      </w:r>
      <w:proofErr w:type="spellStart"/>
      <w:r w:rsidRPr="007720BF">
        <w:rPr>
          <w:rFonts w:ascii="Times New Roman" w:hAnsi="Times New Roman" w:cs="Times New Roman"/>
          <w:sz w:val="28"/>
          <w:szCs w:val="28"/>
          <w:lang w:val="ro-RO"/>
        </w:rPr>
        <w:t>însoțit</w:t>
      </w:r>
      <w:proofErr w:type="spellEnd"/>
      <w:r w:rsidRPr="007720BF">
        <w:rPr>
          <w:rFonts w:ascii="Times New Roman" w:hAnsi="Times New Roman" w:cs="Times New Roman"/>
          <w:sz w:val="28"/>
          <w:szCs w:val="28"/>
          <w:lang w:val="ro-RO"/>
        </w:rPr>
        <w:t xml:space="preserve"> de o copie a acestuia;</w:t>
      </w:r>
    </w:p>
    <w:p w14:paraId="3DF5DF5C" w14:textId="77777777" w:rsidR="00C63FE9" w:rsidRPr="007720BF" w:rsidRDefault="00C63FE9" w:rsidP="00C63FE9">
      <w:pPr>
        <w:ind w:firstLine="709"/>
        <w:contextualSpacing/>
        <w:jc w:val="both"/>
        <w:rPr>
          <w:rFonts w:ascii="Times New Roman" w:hAnsi="Times New Roman" w:cs="Times New Roman"/>
          <w:sz w:val="28"/>
          <w:szCs w:val="28"/>
          <w:lang w:val="ro-RO"/>
        </w:rPr>
      </w:pPr>
      <w:r w:rsidRPr="007720BF">
        <w:rPr>
          <w:rFonts w:ascii="Times New Roman" w:hAnsi="Times New Roman" w:cs="Times New Roman"/>
          <w:sz w:val="28"/>
          <w:szCs w:val="28"/>
          <w:lang w:val="ro-RO"/>
        </w:rPr>
        <w:t>6) datele mijloacelor de transport (plutitoare, terestre) cu care se</w:t>
      </w:r>
    </w:p>
    <w:p w14:paraId="1C86B10E" w14:textId="77777777" w:rsidR="00C63FE9" w:rsidRPr="007720BF" w:rsidRDefault="00C63FE9" w:rsidP="00C63FE9">
      <w:pPr>
        <w:ind w:firstLine="709"/>
        <w:contextualSpacing/>
        <w:jc w:val="both"/>
        <w:rPr>
          <w:rFonts w:ascii="Times New Roman" w:hAnsi="Times New Roman" w:cs="Times New Roman"/>
          <w:sz w:val="28"/>
          <w:szCs w:val="28"/>
          <w:lang w:val="ro-RO"/>
        </w:rPr>
      </w:pPr>
      <w:proofErr w:type="spellStart"/>
      <w:r w:rsidRPr="007720BF">
        <w:rPr>
          <w:rFonts w:ascii="Times New Roman" w:hAnsi="Times New Roman" w:cs="Times New Roman"/>
          <w:sz w:val="28"/>
          <w:szCs w:val="28"/>
          <w:lang w:val="ro-RO"/>
        </w:rPr>
        <w:t>intenționeaza</w:t>
      </w:r>
      <w:proofErr w:type="spellEnd"/>
      <w:r w:rsidRPr="007720BF">
        <w:rPr>
          <w:rFonts w:ascii="Times New Roman" w:hAnsi="Times New Roman" w:cs="Times New Roman"/>
          <w:sz w:val="28"/>
          <w:szCs w:val="28"/>
          <w:lang w:val="ro-RO"/>
        </w:rPr>
        <w:t xml:space="preserve">̆ a se efectua transportarea </w:t>
      </w:r>
      <w:proofErr w:type="spellStart"/>
      <w:r w:rsidRPr="007720BF">
        <w:rPr>
          <w:rFonts w:ascii="Times New Roman" w:hAnsi="Times New Roman" w:cs="Times New Roman"/>
          <w:sz w:val="28"/>
          <w:szCs w:val="28"/>
          <w:lang w:val="ro-RO"/>
        </w:rPr>
        <w:t>şi</w:t>
      </w:r>
      <w:proofErr w:type="spellEnd"/>
      <w:r w:rsidRPr="007720BF">
        <w:rPr>
          <w:rFonts w:ascii="Times New Roman" w:hAnsi="Times New Roman" w:cs="Times New Roman"/>
          <w:sz w:val="28"/>
          <w:szCs w:val="28"/>
          <w:lang w:val="ro-RO"/>
        </w:rPr>
        <w:t xml:space="preserve"> copia certificatelor de </w:t>
      </w:r>
      <w:proofErr w:type="spellStart"/>
      <w:r w:rsidRPr="007720BF">
        <w:rPr>
          <w:rFonts w:ascii="Times New Roman" w:hAnsi="Times New Roman" w:cs="Times New Roman"/>
          <w:sz w:val="28"/>
          <w:szCs w:val="28"/>
          <w:lang w:val="ro-RO"/>
        </w:rPr>
        <w:t>înmatriculare</w:t>
      </w:r>
      <w:proofErr w:type="spellEnd"/>
      <w:r w:rsidRPr="007720BF">
        <w:rPr>
          <w:rFonts w:ascii="Times New Roman" w:hAnsi="Times New Roman" w:cs="Times New Roman"/>
          <w:sz w:val="28"/>
          <w:szCs w:val="28"/>
          <w:lang w:val="ro-RO"/>
        </w:rPr>
        <w:t>;</w:t>
      </w:r>
    </w:p>
    <w:p w14:paraId="76431763" w14:textId="77777777" w:rsidR="00C63FE9" w:rsidRPr="007720BF" w:rsidRDefault="006C7F4D" w:rsidP="006C7F4D">
      <w:pPr>
        <w:ind w:firstLine="709"/>
        <w:contextualSpacing/>
        <w:jc w:val="both"/>
        <w:rPr>
          <w:rFonts w:ascii="Times New Roman" w:hAnsi="Times New Roman" w:cs="Times New Roman"/>
          <w:sz w:val="28"/>
          <w:szCs w:val="28"/>
          <w:lang w:val="ro-RO"/>
        </w:rPr>
      </w:pPr>
      <w:r w:rsidRPr="007720BF">
        <w:rPr>
          <w:rFonts w:ascii="Times New Roman" w:hAnsi="Times New Roman" w:cs="Times New Roman"/>
          <w:sz w:val="28"/>
          <w:szCs w:val="28"/>
          <w:lang w:val="ro-RO"/>
        </w:rPr>
        <w:t>6</w:t>
      </w:r>
      <w:r w:rsidRPr="007720BF">
        <w:rPr>
          <w:rFonts w:ascii="Times New Roman" w:hAnsi="Times New Roman" w:cs="Times New Roman"/>
          <w:sz w:val="28"/>
          <w:szCs w:val="28"/>
          <w:vertAlign w:val="superscript"/>
          <w:lang w:val="ro-RO"/>
        </w:rPr>
        <w:t>2</w:t>
      </w:r>
      <w:r w:rsidRPr="007720BF">
        <w:rPr>
          <w:rFonts w:ascii="Times New Roman" w:hAnsi="Times New Roman" w:cs="Times New Roman"/>
          <w:sz w:val="28"/>
          <w:szCs w:val="28"/>
          <w:lang w:val="ro-RO"/>
        </w:rPr>
        <w:t xml:space="preserve">. </w:t>
      </w:r>
      <w:proofErr w:type="spellStart"/>
      <w:r w:rsidRPr="007720BF">
        <w:rPr>
          <w:rFonts w:ascii="Times New Roman" w:hAnsi="Times New Roman" w:cs="Times New Roman"/>
          <w:sz w:val="28"/>
          <w:szCs w:val="28"/>
          <w:lang w:val="ro-RO"/>
        </w:rPr>
        <w:t>În</w:t>
      </w:r>
      <w:proofErr w:type="spellEnd"/>
      <w:r w:rsidRPr="007720BF">
        <w:rPr>
          <w:rFonts w:ascii="Times New Roman" w:hAnsi="Times New Roman" w:cs="Times New Roman"/>
          <w:sz w:val="28"/>
          <w:szCs w:val="28"/>
          <w:lang w:val="ro-RO"/>
        </w:rPr>
        <w:t xml:space="preserve"> cazul </w:t>
      </w:r>
      <w:proofErr w:type="spellStart"/>
      <w:r w:rsidRPr="007720BF">
        <w:rPr>
          <w:rFonts w:ascii="Times New Roman" w:hAnsi="Times New Roman" w:cs="Times New Roman"/>
          <w:sz w:val="28"/>
          <w:szCs w:val="28"/>
          <w:lang w:val="ro-RO"/>
        </w:rPr>
        <w:t>în</w:t>
      </w:r>
      <w:proofErr w:type="spellEnd"/>
      <w:r w:rsidRPr="007720BF">
        <w:rPr>
          <w:rFonts w:ascii="Times New Roman" w:hAnsi="Times New Roman" w:cs="Times New Roman"/>
          <w:sz w:val="28"/>
          <w:szCs w:val="28"/>
          <w:lang w:val="ro-RO"/>
        </w:rPr>
        <w:t xml:space="preserve"> care nava </w:t>
      </w:r>
      <w:proofErr w:type="spellStart"/>
      <w:r w:rsidRPr="007720BF">
        <w:rPr>
          <w:rFonts w:ascii="Times New Roman" w:hAnsi="Times New Roman" w:cs="Times New Roman"/>
          <w:sz w:val="28"/>
          <w:szCs w:val="28"/>
          <w:lang w:val="ro-RO"/>
        </w:rPr>
        <w:t>pleaca</w:t>
      </w:r>
      <w:proofErr w:type="spellEnd"/>
      <w:r w:rsidRPr="007720BF">
        <w:rPr>
          <w:rFonts w:ascii="Times New Roman" w:hAnsi="Times New Roman" w:cs="Times New Roman"/>
          <w:sz w:val="28"/>
          <w:szCs w:val="28"/>
          <w:lang w:val="ro-RO"/>
        </w:rPr>
        <w:t xml:space="preserve">̆ dintr-un chei temporar </w:t>
      </w:r>
      <w:proofErr w:type="spellStart"/>
      <w:r w:rsidRPr="007720BF">
        <w:rPr>
          <w:rFonts w:ascii="Times New Roman" w:hAnsi="Times New Roman" w:cs="Times New Roman"/>
          <w:sz w:val="28"/>
          <w:szCs w:val="28"/>
          <w:lang w:val="ro-RO"/>
        </w:rPr>
        <w:t>și</w:t>
      </w:r>
      <w:proofErr w:type="spellEnd"/>
      <w:r w:rsidRPr="007720BF">
        <w:rPr>
          <w:rFonts w:ascii="Times New Roman" w:hAnsi="Times New Roman" w:cs="Times New Roman"/>
          <w:sz w:val="28"/>
          <w:szCs w:val="28"/>
          <w:lang w:val="ro-RO"/>
        </w:rPr>
        <w:t xml:space="preserve"> are ca </w:t>
      </w:r>
      <w:proofErr w:type="spellStart"/>
      <w:r w:rsidRPr="007720BF">
        <w:rPr>
          <w:rFonts w:ascii="Times New Roman" w:hAnsi="Times New Roman" w:cs="Times New Roman"/>
          <w:sz w:val="28"/>
          <w:szCs w:val="28"/>
          <w:lang w:val="ro-RO"/>
        </w:rPr>
        <w:t>destinație</w:t>
      </w:r>
      <w:proofErr w:type="spellEnd"/>
      <w:r w:rsidRPr="007720BF">
        <w:rPr>
          <w:rFonts w:ascii="Times New Roman" w:hAnsi="Times New Roman" w:cs="Times New Roman"/>
          <w:sz w:val="28"/>
          <w:szCs w:val="28"/>
          <w:lang w:val="ro-RO"/>
        </w:rPr>
        <w:t xml:space="preserve"> un stat </w:t>
      </w:r>
      <w:proofErr w:type="spellStart"/>
      <w:r w:rsidRPr="007720BF">
        <w:rPr>
          <w:rFonts w:ascii="Times New Roman" w:hAnsi="Times New Roman" w:cs="Times New Roman"/>
          <w:sz w:val="28"/>
          <w:szCs w:val="28"/>
          <w:lang w:val="ro-RO"/>
        </w:rPr>
        <w:t>străin</w:t>
      </w:r>
      <w:proofErr w:type="spellEnd"/>
      <w:r w:rsidRPr="007720BF">
        <w:rPr>
          <w:rFonts w:ascii="Times New Roman" w:hAnsi="Times New Roman" w:cs="Times New Roman"/>
          <w:sz w:val="28"/>
          <w:szCs w:val="28"/>
          <w:lang w:val="ro-RO"/>
        </w:rPr>
        <w:t xml:space="preserve">, controlul la trecerea frontierei este efectuat </w:t>
      </w:r>
      <w:proofErr w:type="spellStart"/>
      <w:r w:rsidRPr="007720BF">
        <w:rPr>
          <w:rFonts w:ascii="Times New Roman" w:hAnsi="Times New Roman" w:cs="Times New Roman"/>
          <w:sz w:val="28"/>
          <w:szCs w:val="28"/>
          <w:lang w:val="ro-RO"/>
        </w:rPr>
        <w:t>în</w:t>
      </w:r>
      <w:proofErr w:type="spellEnd"/>
      <w:r w:rsidRPr="007720BF">
        <w:rPr>
          <w:rFonts w:ascii="Times New Roman" w:hAnsi="Times New Roman" w:cs="Times New Roman"/>
          <w:sz w:val="28"/>
          <w:szCs w:val="28"/>
          <w:lang w:val="ro-RO"/>
        </w:rPr>
        <w:t xml:space="preserve"> ultimul punct de trecere a frontierei de stat fluvial/portuar aflat pe itinerarul de deplasare a navei. </w:t>
      </w:r>
      <w:proofErr w:type="spellStart"/>
      <w:r w:rsidRPr="007720BF">
        <w:rPr>
          <w:rFonts w:ascii="Times New Roman" w:hAnsi="Times New Roman" w:cs="Times New Roman"/>
          <w:sz w:val="28"/>
          <w:szCs w:val="28"/>
          <w:lang w:val="ro-RO"/>
        </w:rPr>
        <w:t>În</w:t>
      </w:r>
      <w:proofErr w:type="spellEnd"/>
      <w:r w:rsidRPr="007720BF">
        <w:rPr>
          <w:rFonts w:ascii="Times New Roman" w:hAnsi="Times New Roman" w:cs="Times New Roman"/>
          <w:sz w:val="28"/>
          <w:szCs w:val="28"/>
          <w:lang w:val="ro-RO"/>
        </w:rPr>
        <w:t xml:space="preserve"> cazul </w:t>
      </w:r>
      <w:proofErr w:type="spellStart"/>
      <w:r w:rsidRPr="007720BF">
        <w:rPr>
          <w:rFonts w:ascii="Times New Roman" w:hAnsi="Times New Roman" w:cs="Times New Roman"/>
          <w:sz w:val="28"/>
          <w:szCs w:val="28"/>
          <w:lang w:val="ro-RO"/>
        </w:rPr>
        <w:t>când</w:t>
      </w:r>
      <w:proofErr w:type="spellEnd"/>
      <w:r w:rsidRPr="007720BF">
        <w:rPr>
          <w:rFonts w:ascii="Times New Roman" w:hAnsi="Times New Roman" w:cs="Times New Roman"/>
          <w:sz w:val="28"/>
          <w:szCs w:val="28"/>
          <w:lang w:val="ro-RO"/>
        </w:rPr>
        <w:t xml:space="preserve"> nava vine dintr-un stat </w:t>
      </w:r>
      <w:proofErr w:type="spellStart"/>
      <w:r w:rsidRPr="007720BF">
        <w:rPr>
          <w:rFonts w:ascii="Times New Roman" w:hAnsi="Times New Roman" w:cs="Times New Roman"/>
          <w:sz w:val="28"/>
          <w:szCs w:val="28"/>
          <w:lang w:val="ro-RO"/>
        </w:rPr>
        <w:t>străin</w:t>
      </w:r>
      <w:proofErr w:type="spellEnd"/>
      <w:r w:rsidRPr="007720BF">
        <w:rPr>
          <w:rFonts w:ascii="Times New Roman" w:hAnsi="Times New Roman" w:cs="Times New Roman"/>
          <w:sz w:val="28"/>
          <w:szCs w:val="28"/>
          <w:lang w:val="ro-RO"/>
        </w:rPr>
        <w:t xml:space="preserve"> </w:t>
      </w:r>
      <w:proofErr w:type="spellStart"/>
      <w:r w:rsidRPr="007720BF">
        <w:rPr>
          <w:rFonts w:ascii="Times New Roman" w:hAnsi="Times New Roman" w:cs="Times New Roman"/>
          <w:sz w:val="28"/>
          <w:szCs w:val="28"/>
          <w:lang w:val="ro-RO"/>
        </w:rPr>
        <w:t>și</w:t>
      </w:r>
      <w:proofErr w:type="spellEnd"/>
      <w:r w:rsidRPr="007720BF">
        <w:rPr>
          <w:rFonts w:ascii="Times New Roman" w:hAnsi="Times New Roman" w:cs="Times New Roman"/>
          <w:sz w:val="28"/>
          <w:szCs w:val="28"/>
          <w:lang w:val="ro-RO"/>
        </w:rPr>
        <w:t xml:space="preserve"> </w:t>
      </w:r>
      <w:proofErr w:type="spellStart"/>
      <w:r w:rsidRPr="007720BF">
        <w:rPr>
          <w:rFonts w:ascii="Times New Roman" w:hAnsi="Times New Roman" w:cs="Times New Roman"/>
          <w:sz w:val="28"/>
          <w:szCs w:val="28"/>
          <w:lang w:val="ro-RO"/>
        </w:rPr>
        <w:t>urmeaza</w:t>
      </w:r>
      <w:proofErr w:type="spellEnd"/>
      <w:r w:rsidRPr="007720BF">
        <w:rPr>
          <w:rFonts w:ascii="Times New Roman" w:hAnsi="Times New Roman" w:cs="Times New Roman"/>
          <w:sz w:val="28"/>
          <w:szCs w:val="28"/>
          <w:lang w:val="ro-RO"/>
        </w:rPr>
        <w:t xml:space="preserve">̆ să acosteze la cheiurile temporare aflate pe teritoriul Republicii Moldova, controlul la trecerea frontierei este efectuat </w:t>
      </w:r>
      <w:proofErr w:type="spellStart"/>
      <w:r w:rsidRPr="007720BF">
        <w:rPr>
          <w:rFonts w:ascii="Times New Roman" w:hAnsi="Times New Roman" w:cs="Times New Roman"/>
          <w:sz w:val="28"/>
          <w:szCs w:val="28"/>
          <w:lang w:val="ro-RO"/>
        </w:rPr>
        <w:t>în</w:t>
      </w:r>
      <w:proofErr w:type="spellEnd"/>
      <w:r w:rsidRPr="007720BF">
        <w:rPr>
          <w:rFonts w:ascii="Times New Roman" w:hAnsi="Times New Roman" w:cs="Times New Roman"/>
          <w:sz w:val="28"/>
          <w:szCs w:val="28"/>
          <w:lang w:val="ro-RO"/>
        </w:rPr>
        <w:t xml:space="preserve"> primul punct de trecere a frontierei fluvial/portuar aflat pe itinerarul de deplasare a navei.</w:t>
      </w:r>
    </w:p>
    <w:p w14:paraId="06E51EBD" w14:textId="77777777" w:rsidR="00C63FE9" w:rsidRPr="007720BF" w:rsidRDefault="006C7F4D" w:rsidP="006C4470">
      <w:pPr>
        <w:ind w:firstLine="709"/>
        <w:contextualSpacing/>
        <w:jc w:val="both"/>
        <w:rPr>
          <w:rFonts w:ascii="Times New Roman" w:hAnsi="Times New Roman" w:cs="Times New Roman"/>
          <w:sz w:val="28"/>
          <w:szCs w:val="28"/>
          <w:lang w:val="ro-RO"/>
        </w:rPr>
      </w:pPr>
      <w:r w:rsidRPr="007720BF">
        <w:rPr>
          <w:rFonts w:ascii="Times New Roman" w:hAnsi="Times New Roman" w:cs="Times New Roman"/>
          <w:sz w:val="28"/>
          <w:szCs w:val="28"/>
          <w:lang w:val="ro-RO"/>
        </w:rPr>
        <w:t>6</w:t>
      </w:r>
      <w:r w:rsidRPr="007720BF">
        <w:rPr>
          <w:rFonts w:ascii="Times New Roman" w:hAnsi="Times New Roman" w:cs="Times New Roman"/>
          <w:sz w:val="28"/>
          <w:szCs w:val="28"/>
          <w:vertAlign w:val="superscript"/>
          <w:lang w:val="ro-RO"/>
        </w:rPr>
        <w:t>3</w:t>
      </w:r>
      <w:r w:rsidRPr="007720BF">
        <w:rPr>
          <w:rFonts w:ascii="Times New Roman" w:hAnsi="Times New Roman" w:cs="Times New Roman"/>
          <w:sz w:val="28"/>
          <w:szCs w:val="28"/>
          <w:lang w:val="ro-RO"/>
        </w:rPr>
        <w:t xml:space="preserve">. Cheiurile temporare se </w:t>
      </w:r>
      <w:proofErr w:type="spellStart"/>
      <w:r w:rsidRPr="007720BF">
        <w:rPr>
          <w:rFonts w:ascii="Times New Roman" w:hAnsi="Times New Roman" w:cs="Times New Roman"/>
          <w:sz w:val="28"/>
          <w:szCs w:val="28"/>
          <w:lang w:val="ro-RO"/>
        </w:rPr>
        <w:t>înzestreaza</w:t>
      </w:r>
      <w:proofErr w:type="spellEnd"/>
      <w:r w:rsidRPr="007720BF">
        <w:rPr>
          <w:rFonts w:ascii="Times New Roman" w:hAnsi="Times New Roman" w:cs="Times New Roman"/>
          <w:sz w:val="28"/>
          <w:szCs w:val="28"/>
          <w:lang w:val="ro-RO"/>
        </w:rPr>
        <w:t xml:space="preserve">̆ potrivit planului de amenajare a acestora, aprobat de Inspectoratul General al </w:t>
      </w:r>
      <w:proofErr w:type="spellStart"/>
      <w:r w:rsidRPr="007720BF">
        <w:rPr>
          <w:rFonts w:ascii="Times New Roman" w:hAnsi="Times New Roman" w:cs="Times New Roman"/>
          <w:sz w:val="28"/>
          <w:szCs w:val="28"/>
          <w:lang w:val="ro-RO"/>
        </w:rPr>
        <w:t>Poliţiei</w:t>
      </w:r>
      <w:proofErr w:type="spellEnd"/>
      <w:r w:rsidRPr="007720BF">
        <w:rPr>
          <w:rFonts w:ascii="Times New Roman" w:hAnsi="Times New Roman" w:cs="Times New Roman"/>
          <w:sz w:val="28"/>
          <w:szCs w:val="28"/>
          <w:lang w:val="ro-RO"/>
        </w:rPr>
        <w:t xml:space="preserve"> de Frontieră </w:t>
      </w:r>
      <w:proofErr w:type="spellStart"/>
      <w:r w:rsidRPr="007720BF">
        <w:rPr>
          <w:rFonts w:ascii="Times New Roman" w:hAnsi="Times New Roman" w:cs="Times New Roman"/>
          <w:sz w:val="28"/>
          <w:szCs w:val="28"/>
          <w:lang w:val="ro-RO"/>
        </w:rPr>
        <w:t>şi</w:t>
      </w:r>
      <w:proofErr w:type="spellEnd"/>
      <w:r w:rsidRPr="007720BF">
        <w:rPr>
          <w:rFonts w:ascii="Times New Roman" w:hAnsi="Times New Roman" w:cs="Times New Roman"/>
          <w:sz w:val="28"/>
          <w:szCs w:val="28"/>
          <w:lang w:val="ro-RO"/>
        </w:rPr>
        <w:t xml:space="preserve"> de </w:t>
      </w:r>
      <w:proofErr w:type="spellStart"/>
      <w:r w:rsidRPr="007720BF">
        <w:rPr>
          <w:rFonts w:ascii="Times New Roman" w:hAnsi="Times New Roman" w:cs="Times New Roman"/>
          <w:sz w:val="28"/>
          <w:szCs w:val="28"/>
          <w:lang w:val="ro-RO"/>
        </w:rPr>
        <w:t>autoritățile</w:t>
      </w:r>
      <w:proofErr w:type="spellEnd"/>
      <w:r w:rsidRPr="007720BF">
        <w:rPr>
          <w:rFonts w:ascii="Times New Roman" w:hAnsi="Times New Roman" w:cs="Times New Roman"/>
          <w:sz w:val="28"/>
          <w:szCs w:val="28"/>
          <w:lang w:val="ro-RO"/>
        </w:rPr>
        <w:t xml:space="preserve"> </w:t>
      </w:r>
      <w:r w:rsidRPr="007720BF">
        <w:rPr>
          <w:rFonts w:ascii="Times New Roman" w:hAnsi="Times New Roman" w:cs="Times New Roman"/>
          <w:sz w:val="28"/>
          <w:szCs w:val="28"/>
          <w:lang w:val="ro-RO"/>
        </w:rPr>
        <w:lastRenderedPageBreak/>
        <w:t xml:space="preserve">care </w:t>
      </w:r>
      <w:proofErr w:type="spellStart"/>
      <w:r w:rsidRPr="007720BF">
        <w:rPr>
          <w:rFonts w:ascii="Times New Roman" w:hAnsi="Times New Roman" w:cs="Times New Roman"/>
          <w:sz w:val="28"/>
          <w:szCs w:val="28"/>
          <w:lang w:val="ro-RO"/>
        </w:rPr>
        <w:t>activeaza</w:t>
      </w:r>
      <w:proofErr w:type="spellEnd"/>
      <w:r w:rsidRPr="007720BF">
        <w:rPr>
          <w:rFonts w:ascii="Times New Roman" w:hAnsi="Times New Roman" w:cs="Times New Roman"/>
          <w:sz w:val="28"/>
          <w:szCs w:val="28"/>
          <w:lang w:val="ro-RO"/>
        </w:rPr>
        <w:t xml:space="preserve">̆ </w:t>
      </w:r>
      <w:proofErr w:type="spellStart"/>
      <w:r w:rsidRPr="007720BF">
        <w:rPr>
          <w:rFonts w:ascii="Times New Roman" w:hAnsi="Times New Roman" w:cs="Times New Roman"/>
          <w:sz w:val="28"/>
          <w:szCs w:val="28"/>
          <w:lang w:val="ro-RO"/>
        </w:rPr>
        <w:t>în</w:t>
      </w:r>
      <w:proofErr w:type="spellEnd"/>
      <w:r w:rsidRPr="007720BF">
        <w:rPr>
          <w:rFonts w:ascii="Times New Roman" w:hAnsi="Times New Roman" w:cs="Times New Roman"/>
          <w:sz w:val="28"/>
          <w:szCs w:val="28"/>
          <w:lang w:val="ro-RO"/>
        </w:rPr>
        <w:t xml:space="preserve"> acestea. Normele tehnice - tip de </w:t>
      </w:r>
      <w:proofErr w:type="spellStart"/>
      <w:r w:rsidRPr="007720BF">
        <w:rPr>
          <w:rFonts w:ascii="Times New Roman" w:hAnsi="Times New Roman" w:cs="Times New Roman"/>
          <w:sz w:val="28"/>
          <w:szCs w:val="28"/>
          <w:lang w:val="ro-RO"/>
        </w:rPr>
        <w:t>înzestrare</w:t>
      </w:r>
      <w:proofErr w:type="spellEnd"/>
      <w:r w:rsidRPr="007720BF">
        <w:rPr>
          <w:rFonts w:ascii="Times New Roman" w:hAnsi="Times New Roman" w:cs="Times New Roman"/>
          <w:sz w:val="28"/>
          <w:szCs w:val="28"/>
          <w:lang w:val="ro-RO"/>
        </w:rPr>
        <w:t xml:space="preserve"> a cheiurilor temporare sunt stabilite </w:t>
      </w:r>
      <w:proofErr w:type="spellStart"/>
      <w:r w:rsidRPr="007720BF">
        <w:rPr>
          <w:rFonts w:ascii="Times New Roman" w:hAnsi="Times New Roman" w:cs="Times New Roman"/>
          <w:sz w:val="28"/>
          <w:szCs w:val="28"/>
          <w:lang w:val="ro-RO"/>
        </w:rPr>
        <w:t>în</w:t>
      </w:r>
      <w:proofErr w:type="spellEnd"/>
      <w:r w:rsidRPr="007720BF">
        <w:rPr>
          <w:rFonts w:ascii="Times New Roman" w:hAnsi="Times New Roman" w:cs="Times New Roman"/>
          <w:sz w:val="28"/>
          <w:szCs w:val="28"/>
          <w:lang w:val="ro-RO"/>
        </w:rPr>
        <w:t xml:space="preserve"> anexa la prezentul Regulament. </w:t>
      </w:r>
      <w:proofErr w:type="spellStart"/>
      <w:r w:rsidRPr="007720BF">
        <w:rPr>
          <w:rFonts w:ascii="Times New Roman" w:hAnsi="Times New Roman" w:cs="Times New Roman"/>
          <w:sz w:val="28"/>
          <w:szCs w:val="28"/>
          <w:lang w:val="ro-RO"/>
        </w:rPr>
        <w:t>În</w:t>
      </w:r>
      <w:proofErr w:type="spellEnd"/>
      <w:r w:rsidRPr="007720BF">
        <w:rPr>
          <w:rFonts w:ascii="Times New Roman" w:hAnsi="Times New Roman" w:cs="Times New Roman"/>
          <w:sz w:val="28"/>
          <w:szCs w:val="28"/>
          <w:lang w:val="ro-RO"/>
        </w:rPr>
        <w:t xml:space="preserve"> </w:t>
      </w:r>
      <w:proofErr w:type="spellStart"/>
      <w:r w:rsidRPr="007720BF">
        <w:rPr>
          <w:rFonts w:ascii="Times New Roman" w:hAnsi="Times New Roman" w:cs="Times New Roman"/>
          <w:sz w:val="28"/>
          <w:szCs w:val="28"/>
          <w:lang w:val="ro-RO"/>
        </w:rPr>
        <w:t>dependența</w:t>
      </w:r>
      <w:proofErr w:type="spellEnd"/>
      <w:r w:rsidRPr="007720BF">
        <w:rPr>
          <w:rFonts w:ascii="Times New Roman" w:hAnsi="Times New Roman" w:cs="Times New Roman"/>
          <w:sz w:val="28"/>
          <w:szCs w:val="28"/>
          <w:lang w:val="ro-RO"/>
        </w:rPr>
        <w:t xml:space="preserve">̆ de locul </w:t>
      </w:r>
      <w:proofErr w:type="spellStart"/>
      <w:r w:rsidRPr="007720BF">
        <w:rPr>
          <w:rFonts w:ascii="Times New Roman" w:hAnsi="Times New Roman" w:cs="Times New Roman"/>
          <w:sz w:val="28"/>
          <w:szCs w:val="28"/>
          <w:lang w:val="ro-RO"/>
        </w:rPr>
        <w:t>amplasării</w:t>
      </w:r>
      <w:proofErr w:type="spellEnd"/>
      <w:r w:rsidRPr="007720BF">
        <w:rPr>
          <w:rFonts w:ascii="Times New Roman" w:hAnsi="Times New Roman" w:cs="Times New Roman"/>
          <w:sz w:val="28"/>
          <w:szCs w:val="28"/>
          <w:lang w:val="ro-RO"/>
        </w:rPr>
        <w:t xml:space="preserve"> cheiului temporar, capacitatea acestuia, perspectiva de dezvoltare, dar </w:t>
      </w:r>
      <w:proofErr w:type="spellStart"/>
      <w:r w:rsidRPr="007720BF">
        <w:rPr>
          <w:rFonts w:ascii="Times New Roman" w:hAnsi="Times New Roman" w:cs="Times New Roman"/>
          <w:sz w:val="28"/>
          <w:szCs w:val="28"/>
          <w:lang w:val="ro-RO"/>
        </w:rPr>
        <w:t>și</w:t>
      </w:r>
      <w:proofErr w:type="spellEnd"/>
      <w:r w:rsidRPr="007720BF">
        <w:rPr>
          <w:rFonts w:ascii="Times New Roman" w:hAnsi="Times New Roman" w:cs="Times New Roman"/>
          <w:sz w:val="28"/>
          <w:szCs w:val="28"/>
          <w:lang w:val="ro-RO"/>
        </w:rPr>
        <w:t xml:space="preserve"> </w:t>
      </w:r>
      <w:proofErr w:type="spellStart"/>
      <w:r w:rsidRPr="007720BF">
        <w:rPr>
          <w:rFonts w:ascii="Times New Roman" w:hAnsi="Times New Roman" w:cs="Times New Roman"/>
          <w:sz w:val="28"/>
          <w:szCs w:val="28"/>
          <w:lang w:val="ro-RO"/>
        </w:rPr>
        <w:t>configurația</w:t>
      </w:r>
      <w:proofErr w:type="spellEnd"/>
      <w:r w:rsidRPr="007720BF">
        <w:rPr>
          <w:rFonts w:ascii="Times New Roman" w:hAnsi="Times New Roman" w:cs="Times New Roman"/>
          <w:sz w:val="28"/>
          <w:szCs w:val="28"/>
          <w:lang w:val="ro-RO"/>
        </w:rPr>
        <w:t xml:space="preserve"> </w:t>
      </w:r>
      <w:proofErr w:type="spellStart"/>
      <w:r w:rsidRPr="007720BF">
        <w:rPr>
          <w:rFonts w:ascii="Times New Roman" w:hAnsi="Times New Roman" w:cs="Times New Roman"/>
          <w:sz w:val="28"/>
          <w:szCs w:val="28"/>
          <w:lang w:val="ro-RO"/>
        </w:rPr>
        <w:t>râului</w:t>
      </w:r>
      <w:proofErr w:type="spellEnd"/>
      <w:r w:rsidRPr="007720BF">
        <w:rPr>
          <w:rFonts w:ascii="Times New Roman" w:hAnsi="Times New Roman" w:cs="Times New Roman"/>
          <w:sz w:val="28"/>
          <w:szCs w:val="28"/>
          <w:lang w:val="ro-RO"/>
        </w:rPr>
        <w:t xml:space="preserve"> </w:t>
      </w:r>
      <w:proofErr w:type="spellStart"/>
      <w:r w:rsidRPr="007720BF">
        <w:rPr>
          <w:rFonts w:ascii="Times New Roman" w:hAnsi="Times New Roman" w:cs="Times New Roman"/>
          <w:sz w:val="28"/>
          <w:szCs w:val="28"/>
          <w:lang w:val="ro-RO"/>
        </w:rPr>
        <w:t>și</w:t>
      </w:r>
      <w:proofErr w:type="spellEnd"/>
      <w:r w:rsidRPr="007720BF">
        <w:rPr>
          <w:rFonts w:ascii="Times New Roman" w:hAnsi="Times New Roman" w:cs="Times New Roman"/>
          <w:sz w:val="28"/>
          <w:szCs w:val="28"/>
          <w:lang w:val="ro-RO"/>
        </w:rPr>
        <w:t xml:space="preserve"> reliefului, Inspectoratul General al </w:t>
      </w:r>
      <w:proofErr w:type="spellStart"/>
      <w:r w:rsidRPr="007720BF">
        <w:rPr>
          <w:rFonts w:ascii="Times New Roman" w:hAnsi="Times New Roman" w:cs="Times New Roman"/>
          <w:sz w:val="28"/>
          <w:szCs w:val="28"/>
          <w:lang w:val="ro-RO"/>
        </w:rPr>
        <w:t>Poliției</w:t>
      </w:r>
      <w:proofErr w:type="spellEnd"/>
      <w:r w:rsidRPr="007720BF">
        <w:rPr>
          <w:rFonts w:ascii="Times New Roman" w:hAnsi="Times New Roman" w:cs="Times New Roman"/>
          <w:sz w:val="28"/>
          <w:szCs w:val="28"/>
          <w:lang w:val="ro-RO"/>
        </w:rPr>
        <w:t xml:space="preserve"> de Frontieră poate solicita de la operatorul cheiului, </w:t>
      </w:r>
      <w:proofErr w:type="spellStart"/>
      <w:r w:rsidRPr="007720BF">
        <w:rPr>
          <w:rFonts w:ascii="Times New Roman" w:hAnsi="Times New Roman" w:cs="Times New Roman"/>
          <w:sz w:val="28"/>
          <w:szCs w:val="28"/>
          <w:lang w:val="ro-RO"/>
        </w:rPr>
        <w:t>înzestrarea</w:t>
      </w:r>
      <w:proofErr w:type="spellEnd"/>
      <w:r w:rsidRPr="007720BF">
        <w:rPr>
          <w:rFonts w:ascii="Times New Roman" w:hAnsi="Times New Roman" w:cs="Times New Roman"/>
          <w:sz w:val="28"/>
          <w:szCs w:val="28"/>
          <w:lang w:val="ro-RO"/>
        </w:rPr>
        <w:t xml:space="preserve"> suplimentară a cheiului temporar, </w:t>
      </w:r>
      <w:proofErr w:type="spellStart"/>
      <w:r w:rsidRPr="007720BF">
        <w:rPr>
          <w:rFonts w:ascii="Times New Roman" w:hAnsi="Times New Roman" w:cs="Times New Roman"/>
          <w:sz w:val="28"/>
          <w:szCs w:val="28"/>
          <w:lang w:val="ro-RO"/>
        </w:rPr>
        <w:t>reieșind</w:t>
      </w:r>
      <w:proofErr w:type="spellEnd"/>
      <w:r w:rsidRPr="007720BF">
        <w:rPr>
          <w:rFonts w:ascii="Times New Roman" w:hAnsi="Times New Roman" w:cs="Times New Roman"/>
          <w:sz w:val="28"/>
          <w:szCs w:val="28"/>
          <w:lang w:val="ro-RO"/>
        </w:rPr>
        <w:t xml:space="preserve"> din necesitatea </w:t>
      </w:r>
      <w:proofErr w:type="spellStart"/>
      <w:r w:rsidRPr="007720BF">
        <w:rPr>
          <w:rFonts w:ascii="Times New Roman" w:hAnsi="Times New Roman" w:cs="Times New Roman"/>
          <w:sz w:val="28"/>
          <w:szCs w:val="28"/>
          <w:lang w:val="ro-RO"/>
        </w:rPr>
        <w:t>exercitării</w:t>
      </w:r>
      <w:proofErr w:type="spellEnd"/>
      <w:r w:rsidRPr="007720BF">
        <w:rPr>
          <w:rFonts w:ascii="Times New Roman" w:hAnsi="Times New Roman" w:cs="Times New Roman"/>
          <w:sz w:val="28"/>
          <w:szCs w:val="28"/>
          <w:lang w:val="ro-RO"/>
        </w:rPr>
        <w:t xml:space="preserve"> </w:t>
      </w:r>
      <w:proofErr w:type="spellStart"/>
      <w:r w:rsidRPr="007720BF">
        <w:rPr>
          <w:rFonts w:ascii="Times New Roman" w:hAnsi="Times New Roman" w:cs="Times New Roman"/>
          <w:sz w:val="28"/>
          <w:szCs w:val="28"/>
          <w:lang w:val="ro-RO"/>
        </w:rPr>
        <w:t>atribuțiilor</w:t>
      </w:r>
      <w:proofErr w:type="spellEnd"/>
      <w:r w:rsidRPr="007720BF">
        <w:rPr>
          <w:rFonts w:ascii="Times New Roman" w:hAnsi="Times New Roman" w:cs="Times New Roman"/>
          <w:sz w:val="28"/>
          <w:szCs w:val="28"/>
          <w:lang w:val="ro-RO"/>
        </w:rPr>
        <w:t xml:space="preserve"> </w:t>
      </w:r>
      <w:proofErr w:type="spellStart"/>
      <w:r w:rsidRPr="007720BF">
        <w:rPr>
          <w:rFonts w:ascii="Times New Roman" w:hAnsi="Times New Roman" w:cs="Times New Roman"/>
          <w:sz w:val="28"/>
          <w:szCs w:val="28"/>
          <w:lang w:val="ro-RO"/>
        </w:rPr>
        <w:t>și</w:t>
      </w:r>
      <w:proofErr w:type="spellEnd"/>
      <w:r w:rsidRPr="007720BF">
        <w:rPr>
          <w:rFonts w:ascii="Times New Roman" w:hAnsi="Times New Roman" w:cs="Times New Roman"/>
          <w:sz w:val="28"/>
          <w:szCs w:val="28"/>
          <w:lang w:val="ro-RO"/>
        </w:rPr>
        <w:t xml:space="preserve"> drepturilo</w:t>
      </w:r>
      <w:r w:rsidR="00D04970" w:rsidRPr="007720BF">
        <w:rPr>
          <w:rFonts w:ascii="Times New Roman" w:hAnsi="Times New Roman" w:cs="Times New Roman"/>
          <w:sz w:val="28"/>
          <w:szCs w:val="28"/>
          <w:lang w:val="ro-RO"/>
        </w:rPr>
        <w:t>r</w:t>
      </w:r>
      <w:r w:rsidR="00C63FE9" w:rsidRPr="007720BF">
        <w:rPr>
          <w:rFonts w:ascii="Times New Roman" w:hAnsi="Times New Roman" w:cs="Times New Roman"/>
          <w:sz w:val="28"/>
          <w:szCs w:val="28"/>
          <w:lang w:val="ro-RO"/>
        </w:rPr>
        <w:t>”</w:t>
      </w:r>
      <w:r w:rsidR="00D04970" w:rsidRPr="007720BF">
        <w:rPr>
          <w:rFonts w:ascii="Times New Roman" w:hAnsi="Times New Roman" w:cs="Times New Roman"/>
          <w:sz w:val="28"/>
          <w:szCs w:val="28"/>
          <w:lang w:val="ro-RO"/>
        </w:rPr>
        <w:t>;</w:t>
      </w:r>
    </w:p>
    <w:p w14:paraId="1ED8F02F" w14:textId="5ACF9C46" w:rsidR="00C63FE9" w:rsidRPr="007720BF" w:rsidRDefault="00223ECD" w:rsidP="006C4470">
      <w:pPr>
        <w:ind w:firstLine="709"/>
        <w:contextualSpacing/>
        <w:jc w:val="both"/>
        <w:rPr>
          <w:rFonts w:ascii="Times New Roman" w:hAnsi="Times New Roman" w:cs="Times New Roman"/>
          <w:sz w:val="28"/>
          <w:szCs w:val="28"/>
          <w:lang w:val="ro-RO"/>
        </w:rPr>
      </w:pPr>
      <w:r w:rsidRPr="00DA6117">
        <w:rPr>
          <w:rFonts w:ascii="Times New Roman" w:hAnsi="Times New Roman" w:cs="Times New Roman"/>
          <w:b/>
          <w:bCs/>
          <w:sz w:val="28"/>
          <w:szCs w:val="28"/>
          <w:lang w:val="ro-RO"/>
        </w:rPr>
        <w:t>h</w:t>
      </w:r>
      <w:r w:rsidR="006C7F4D" w:rsidRPr="00DA6117">
        <w:rPr>
          <w:rFonts w:ascii="Times New Roman" w:hAnsi="Times New Roman" w:cs="Times New Roman"/>
          <w:b/>
          <w:bCs/>
          <w:sz w:val="28"/>
          <w:szCs w:val="28"/>
          <w:lang w:val="ro-RO"/>
        </w:rPr>
        <w:t>)</w:t>
      </w:r>
      <w:r w:rsidR="006C7F4D" w:rsidRPr="007720BF">
        <w:rPr>
          <w:rFonts w:ascii="Times New Roman" w:hAnsi="Times New Roman" w:cs="Times New Roman"/>
          <w:sz w:val="28"/>
          <w:szCs w:val="28"/>
          <w:lang w:val="ro-RO"/>
        </w:rPr>
        <w:t xml:space="preserve"> </w:t>
      </w:r>
      <w:r w:rsidR="00210FFE">
        <w:rPr>
          <w:rFonts w:ascii="Times New Roman" w:hAnsi="Times New Roman" w:cs="Times New Roman"/>
          <w:sz w:val="28"/>
          <w:szCs w:val="28"/>
          <w:lang w:val="ro-RO"/>
        </w:rPr>
        <w:t>l</w:t>
      </w:r>
      <w:r w:rsidR="006C7F4D" w:rsidRPr="007720BF">
        <w:rPr>
          <w:rFonts w:ascii="Times New Roman" w:hAnsi="Times New Roman" w:cs="Times New Roman"/>
          <w:sz w:val="28"/>
          <w:szCs w:val="28"/>
          <w:lang w:val="ro-RO"/>
        </w:rPr>
        <w:t xml:space="preserve">a punctul 7 sintagma </w:t>
      </w:r>
      <w:r>
        <w:rPr>
          <w:rFonts w:ascii="Times New Roman" w:hAnsi="Times New Roman" w:cs="Times New Roman"/>
          <w:sz w:val="28"/>
          <w:szCs w:val="28"/>
          <w:lang w:val="ro-RO"/>
        </w:rPr>
        <w:t>„</w:t>
      </w:r>
      <w:hyperlink r:id="rId6" w:history="1">
        <w:r w:rsidRPr="00B6283D">
          <w:rPr>
            <w:rStyle w:val="a4"/>
            <w:rFonts w:ascii="Times New Roman" w:hAnsi="Times New Roman" w:cs="Times New Roman"/>
            <w:sz w:val="28"/>
            <w:szCs w:val="28"/>
            <w:lang w:val="ro-RO"/>
          </w:rPr>
          <w:t>www.maradmoldova.md</w:t>
        </w:r>
      </w:hyperlink>
      <w:r>
        <w:rPr>
          <w:rFonts w:ascii="Times New Roman" w:hAnsi="Times New Roman" w:cs="Times New Roman"/>
          <w:sz w:val="28"/>
          <w:szCs w:val="28"/>
          <w:lang w:val="ro-RO"/>
        </w:rPr>
        <w:t>”</w:t>
      </w:r>
      <w:r w:rsidR="00D04970" w:rsidRPr="007720BF">
        <w:rPr>
          <w:rFonts w:ascii="Times New Roman" w:hAnsi="Times New Roman" w:cs="Times New Roman"/>
          <w:sz w:val="28"/>
          <w:szCs w:val="28"/>
          <w:lang w:val="ro-RO"/>
        </w:rPr>
        <w:t xml:space="preserve"> se substituie cu sintagma </w:t>
      </w:r>
      <w:r>
        <w:rPr>
          <w:rFonts w:ascii="Times New Roman" w:hAnsi="Times New Roman" w:cs="Times New Roman"/>
          <w:sz w:val="28"/>
          <w:szCs w:val="28"/>
          <w:lang w:val="ro-RO"/>
        </w:rPr>
        <w:t>„</w:t>
      </w:r>
      <w:hyperlink r:id="rId7" w:history="1">
        <w:r w:rsidRPr="00B6283D">
          <w:rPr>
            <w:rStyle w:val="a4"/>
            <w:rFonts w:ascii="Times New Roman" w:hAnsi="Times New Roman" w:cs="Times New Roman"/>
            <w:sz w:val="28"/>
            <w:szCs w:val="28"/>
            <w:lang w:val="ro-RO"/>
          </w:rPr>
          <w:t>www.narm.md</w:t>
        </w:r>
      </w:hyperlink>
      <w:r>
        <w:rPr>
          <w:rFonts w:ascii="Times New Roman" w:hAnsi="Times New Roman" w:cs="Times New Roman"/>
          <w:sz w:val="28"/>
          <w:szCs w:val="28"/>
          <w:lang w:val="ro-RO"/>
        </w:rPr>
        <w:t>”</w:t>
      </w:r>
      <w:r w:rsidR="00D04970" w:rsidRPr="007720BF">
        <w:rPr>
          <w:rFonts w:ascii="Times New Roman" w:hAnsi="Times New Roman" w:cs="Times New Roman"/>
          <w:sz w:val="28"/>
          <w:szCs w:val="28"/>
          <w:lang w:val="ro-RO"/>
        </w:rPr>
        <w:t>;</w:t>
      </w:r>
    </w:p>
    <w:p w14:paraId="03830568" w14:textId="64FBEDF2" w:rsidR="00F71001" w:rsidRPr="007720BF" w:rsidRDefault="00223ECD" w:rsidP="006C4470">
      <w:pPr>
        <w:ind w:firstLine="709"/>
        <w:contextualSpacing/>
        <w:jc w:val="both"/>
        <w:rPr>
          <w:rFonts w:ascii="Times New Roman" w:hAnsi="Times New Roman" w:cs="Times New Roman"/>
          <w:sz w:val="28"/>
          <w:szCs w:val="28"/>
          <w:lang w:val="ro-RO"/>
        </w:rPr>
      </w:pPr>
      <w:r w:rsidRPr="00DA6117">
        <w:rPr>
          <w:rFonts w:ascii="Times New Roman" w:hAnsi="Times New Roman" w:cs="Times New Roman"/>
          <w:b/>
          <w:bCs/>
          <w:sz w:val="28"/>
          <w:szCs w:val="28"/>
          <w:lang w:val="ro-RO"/>
        </w:rPr>
        <w:t>i</w:t>
      </w:r>
      <w:r w:rsidR="00D04970" w:rsidRPr="00DA6117">
        <w:rPr>
          <w:rFonts w:ascii="Times New Roman" w:hAnsi="Times New Roman" w:cs="Times New Roman"/>
          <w:b/>
          <w:bCs/>
          <w:sz w:val="28"/>
          <w:szCs w:val="28"/>
          <w:lang w:val="ro-RO"/>
        </w:rPr>
        <w:t>)</w:t>
      </w:r>
      <w:r w:rsidR="00D04970" w:rsidRPr="007720BF">
        <w:rPr>
          <w:rFonts w:ascii="Times New Roman" w:hAnsi="Times New Roman" w:cs="Times New Roman"/>
          <w:sz w:val="28"/>
          <w:szCs w:val="28"/>
          <w:lang w:val="ro-RO"/>
        </w:rPr>
        <w:t xml:space="preserve"> </w:t>
      </w:r>
      <w:r w:rsidR="00210FFE">
        <w:rPr>
          <w:rFonts w:ascii="Times New Roman" w:hAnsi="Times New Roman" w:cs="Times New Roman"/>
          <w:sz w:val="28"/>
          <w:szCs w:val="28"/>
          <w:lang w:val="ro-RO"/>
        </w:rPr>
        <w:t>l</w:t>
      </w:r>
      <w:r w:rsidR="00D04970" w:rsidRPr="007720BF">
        <w:rPr>
          <w:rFonts w:ascii="Times New Roman" w:hAnsi="Times New Roman" w:cs="Times New Roman"/>
          <w:sz w:val="28"/>
          <w:szCs w:val="28"/>
          <w:lang w:val="ro-RO"/>
        </w:rPr>
        <w:t>a punctul 8</w:t>
      </w:r>
      <w:r w:rsidR="00F71001" w:rsidRPr="007720BF">
        <w:rPr>
          <w:rFonts w:ascii="Times New Roman" w:hAnsi="Times New Roman" w:cs="Times New Roman"/>
          <w:sz w:val="28"/>
          <w:szCs w:val="28"/>
          <w:lang w:val="ro-RO"/>
        </w:rPr>
        <w:t>:</w:t>
      </w:r>
    </w:p>
    <w:p w14:paraId="54732173" w14:textId="57B1BE9B" w:rsidR="00C63FE9" w:rsidRPr="007720BF" w:rsidRDefault="00F71001" w:rsidP="006C4470">
      <w:pPr>
        <w:ind w:firstLine="709"/>
        <w:contextualSpacing/>
        <w:jc w:val="both"/>
        <w:rPr>
          <w:rFonts w:ascii="Times New Roman" w:hAnsi="Times New Roman" w:cs="Times New Roman"/>
          <w:sz w:val="28"/>
          <w:szCs w:val="28"/>
          <w:lang w:val="ro-RO"/>
        </w:rPr>
      </w:pPr>
      <w:r w:rsidRPr="007720BF">
        <w:rPr>
          <w:rFonts w:ascii="Times New Roman" w:hAnsi="Times New Roman" w:cs="Times New Roman"/>
          <w:sz w:val="28"/>
          <w:szCs w:val="28"/>
          <w:lang w:val="ro-RO"/>
        </w:rPr>
        <w:t xml:space="preserve"> </w:t>
      </w:r>
      <w:r w:rsidR="00D04970" w:rsidRPr="007720BF">
        <w:rPr>
          <w:rFonts w:ascii="Times New Roman" w:hAnsi="Times New Roman" w:cs="Times New Roman"/>
          <w:sz w:val="28"/>
          <w:szCs w:val="28"/>
          <w:lang w:val="ro-RO"/>
        </w:rPr>
        <w:t xml:space="preserve">subpunctul 1) litera b), </w:t>
      </w:r>
      <w:r w:rsidRPr="007720BF">
        <w:rPr>
          <w:rFonts w:ascii="Times New Roman" w:hAnsi="Times New Roman" w:cs="Times New Roman"/>
          <w:sz w:val="28"/>
          <w:szCs w:val="28"/>
          <w:lang w:val="ro-RO"/>
        </w:rPr>
        <w:t>va avea următorul cuprins:</w:t>
      </w:r>
    </w:p>
    <w:p w14:paraId="5FD71B3B" w14:textId="77777777" w:rsidR="00F71001" w:rsidRPr="007720BF" w:rsidRDefault="00F71001" w:rsidP="006C4470">
      <w:pPr>
        <w:ind w:firstLine="709"/>
        <w:contextualSpacing/>
        <w:jc w:val="both"/>
        <w:rPr>
          <w:rFonts w:ascii="Times New Roman" w:hAnsi="Times New Roman" w:cs="Times New Roman"/>
          <w:sz w:val="28"/>
          <w:szCs w:val="28"/>
          <w:lang w:val="ro-RO"/>
        </w:rPr>
      </w:pPr>
      <w:r w:rsidRPr="007720BF">
        <w:rPr>
          <w:rFonts w:ascii="Times New Roman" w:hAnsi="Times New Roman" w:cs="Times New Roman"/>
          <w:sz w:val="28"/>
          <w:szCs w:val="28"/>
          <w:lang w:val="ro-RO"/>
        </w:rPr>
        <w:t xml:space="preserve">„b) </w:t>
      </w:r>
      <w:proofErr w:type="spellStart"/>
      <w:r w:rsidRPr="007720BF">
        <w:rPr>
          <w:rFonts w:ascii="Times New Roman" w:hAnsi="Times New Roman" w:cs="Times New Roman"/>
          <w:sz w:val="28"/>
          <w:szCs w:val="28"/>
          <w:lang w:val="ro-RO"/>
        </w:rPr>
        <w:t>monitorizeaza</w:t>
      </w:r>
      <w:proofErr w:type="spellEnd"/>
      <w:r w:rsidRPr="007720BF">
        <w:rPr>
          <w:rFonts w:ascii="Times New Roman" w:hAnsi="Times New Roman" w:cs="Times New Roman"/>
          <w:sz w:val="28"/>
          <w:szCs w:val="28"/>
          <w:lang w:val="ro-RO"/>
        </w:rPr>
        <w:t xml:space="preserve">̆ procesul de executare de </w:t>
      </w:r>
      <w:proofErr w:type="spellStart"/>
      <w:r w:rsidRPr="007720BF">
        <w:rPr>
          <w:rFonts w:ascii="Times New Roman" w:hAnsi="Times New Roman" w:cs="Times New Roman"/>
          <w:sz w:val="28"/>
          <w:szCs w:val="28"/>
          <w:lang w:val="ro-RO"/>
        </w:rPr>
        <w:t>către</w:t>
      </w:r>
      <w:proofErr w:type="spellEnd"/>
      <w:r w:rsidRPr="007720BF">
        <w:rPr>
          <w:rFonts w:ascii="Times New Roman" w:hAnsi="Times New Roman" w:cs="Times New Roman"/>
          <w:sz w:val="28"/>
          <w:szCs w:val="28"/>
          <w:lang w:val="ro-RO"/>
        </w:rPr>
        <w:t xml:space="preserve"> nave </w:t>
      </w:r>
      <w:proofErr w:type="spellStart"/>
      <w:r w:rsidRPr="007720BF">
        <w:rPr>
          <w:rFonts w:ascii="Times New Roman" w:hAnsi="Times New Roman" w:cs="Times New Roman"/>
          <w:sz w:val="28"/>
          <w:szCs w:val="28"/>
          <w:lang w:val="ro-RO"/>
        </w:rPr>
        <w:t>și</w:t>
      </w:r>
      <w:proofErr w:type="spellEnd"/>
      <w:r w:rsidRPr="007720BF">
        <w:rPr>
          <w:rFonts w:ascii="Times New Roman" w:hAnsi="Times New Roman" w:cs="Times New Roman"/>
          <w:sz w:val="28"/>
          <w:szCs w:val="28"/>
          <w:lang w:val="ro-RO"/>
        </w:rPr>
        <w:t xml:space="preserve"> </w:t>
      </w:r>
      <w:proofErr w:type="spellStart"/>
      <w:r w:rsidRPr="007720BF">
        <w:rPr>
          <w:rFonts w:ascii="Times New Roman" w:hAnsi="Times New Roman" w:cs="Times New Roman"/>
          <w:sz w:val="28"/>
          <w:szCs w:val="28"/>
          <w:lang w:val="ro-RO"/>
        </w:rPr>
        <w:t>organizații</w:t>
      </w:r>
      <w:proofErr w:type="spellEnd"/>
      <w:r w:rsidRPr="007720BF">
        <w:rPr>
          <w:rFonts w:ascii="Times New Roman" w:hAnsi="Times New Roman" w:cs="Times New Roman"/>
          <w:sz w:val="28"/>
          <w:szCs w:val="28"/>
          <w:lang w:val="ro-RO"/>
        </w:rPr>
        <w:t xml:space="preserve"> a </w:t>
      </w:r>
      <w:proofErr w:type="spellStart"/>
      <w:r w:rsidRPr="007720BF">
        <w:rPr>
          <w:rFonts w:ascii="Times New Roman" w:hAnsi="Times New Roman" w:cs="Times New Roman"/>
          <w:sz w:val="28"/>
          <w:szCs w:val="28"/>
          <w:lang w:val="ro-RO"/>
        </w:rPr>
        <w:t>cerințelor</w:t>
      </w:r>
      <w:proofErr w:type="spellEnd"/>
      <w:r w:rsidRPr="007720BF">
        <w:rPr>
          <w:rFonts w:ascii="Times New Roman" w:hAnsi="Times New Roman" w:cs="Times New Roman"/>
          <w:sz w:val="28"/>
          <w:szCs w:val="28"/>
          <w:lang w:val="ro-RO"/>
        </w:rPr>
        <w:t xml:space="preserve"> Codului </w:t>
      </w:r>
      <w:proofErr w:type="spellStart"/>
      <w:r w:rsidRPr="007720BF">
        <w:rPr>
          <w:rFonts w:ascii="Times New Roman" w:hAnsi="Times New Roman" w:cs="Times New Roman"/>
          <w:sz w:val="28"/>
          <w:szCs w:val="28"/>
          <w:lang w:val="ro-RO"/>
        </w:rPr>
        <w:t>navigației</w:t>
      </w:r>
      <w:proofErr w:type="spellEnd"/>
      <w:r w:rsidRPr="007720BF">
        <w:rPr>
          <w:rFonts w:ascii="Times New Roman" w:hAnsi="Times New Roman" w:cs="Times New Roman"/>
          <w:sz w:val="28"/>
          <w:szCs w:val="28"/>
          <w:lang w:val="ro-RO"/>
        </w:rPr>
        <w:t xml:space="preserve"> maritime comerciale al Republicii Moldova nr. 599/1999 </w:t>
      </w:r>
      <w:proofErr w:type="spellStart"/>
      <w:r w:rsidRPr="007720BF">
        <w:rPr>
          <w:rFonts w:ascii="Times New Roman" w:hAnsi="Times New Roman" w:cs="Times New Roman"/>
          <w:sz w:val="28"/>
          <w:szCs w:val="28"/>
          <w:lang w:val="ro-RO"/>
        </w:rPr>
        <w:t>și</w:t>
      </w:r>
      <w:proofErr w:type="spellEnd"/>
      <w:r w:rsidRPr="007720BF">
        <w:rPr>
          <w:rFonts w:ascii="Times New Roman" w:hAnsi="Times New Roman" w:cs="Times New Roman"/>
          <w:sz w:val="28"/>
          <w:szCs w:val="28"/>
          <w:lang w:val="ro-RO"/>
        </w:rPr>
        <w:t xml:space="preserve"> Legii nr. 176/2013 privind transportul naval intern al Republicii Moldova, </w:t>
      </w:r>
      <w:proofErr w:type="spellStart"/>
      <w:r w:rsidRPr="007720BF">
        <w:rPr>
          <w:rFonts w:ascii="Times New Roman" w:hAnsi="Times New Roman" w:cs="Times New Roman"/>
          <w:sz w:val="28"/>
          <w:szCs w:val="28"/>
          <w:lang w:val="ro-RO"/>
        </w:rPr>
        <w:t>în</w:t>
      </w:r>
      <w:proofErr w:type="spellEnd"/>
      <w:r w:rsidRPr="007720BF">
        <w:rPr>
          <w:rFonts w:ascii="Times New Roman" w:hAnsi="Times New Roman" w:cs="Times New Roman"/>
          <w:sz w:val="28"/>
          <w:szCs w:val="28"/>
          <w:lang w:val="ro-RO"/>
        </w:rPr>
        <w:t xml:space="preserve"> ceea ce </w:t>
      </w:r>
      <w:proofErr w:type="spellStart"/>
      <w:r w:rsidRPr="007720BF">
        <w:rPr>
          <w:rFonts w:ascii="Times New Roman" w:hAnsi="Times New Roman" w:cs="Times New Roman"/>
          <w:sz w:val="28"/>
          <w:szCs w:val="28"/>
          <w:lang w:val="ro-RO"/>
        </w:rPr>
        <w:t>privește</w:t>
      </w:r>
      <w:proofErr w:type="spellEnd"/>
      <w:r w:rsidRPr="007720BF">
        <w:rPr>
          <w:rFonts w:ascii="Times New Roman" w:hAnsi="Times New Roman" w:cs="Times New Roman"/>
          <w:sz w:val="28"/>
          <w:szCs w:val="28"/>
          <w:lang w:val="ro-RO"/>
        </w:rPr>
        <w:t xml:space="preserve"> asigurarea </w:t>
      </w:r>
      <w:proofErr w:type="spellStart"/>
      <w:r w:rsidRPr="007720BF">
        <w:rPr>
          <w:rFonts w:ascii="Times New Roman" w:hAnsi="Times New Roman" w:cs="Times New Roman"/>
          <w:sz w:val="28"/>
          <w:szCs w:val="28"/>
          <w:lang w:val="ro-RO"/>
        </w:rPr>
        <w:t>navigației</w:t>
      </w:r>
      <w:proofErr w:type="spellEnd"/>
      <w:r w:rsidRPr="007720BF">
        <w:rPr>
          <w:rFonts w:ascii="Times New Roman" w:hAnsi="Times New Roman" w:cs="Times New Roman"/>
          <w:sz w:val="28"/>
          <w:szCs w:val="28"/>
          <w:lang w:val="ro-RO"/>
        </w:rPr>
        <w:t xml:space="preserve"> </w:t>
      </w:r>
      <w:proofErr w:type="spellStart"/>
      <w:r w:rsidRPr="007720BF">
        <w:rPr>
          <w:rFonts w:ascii="Times New Roman" w:hAnsi="Times New Roman" w:cs="Times New Roman"/>
          <w:sz w:val="28"/>
          <w:szCs w:val="28"/>
          <w:lang w:val="ro-RO"/>
        </w:rPr>
        <w:t>în</w:t>
      </w:r>
      <w:proofErr w:type="spellEnd"/>
      <w:r w:rsidRPr="007720BF">
        <w:rPr>
          <w:rFonts w:ascii="Times New Roman" w:hAnsi="Times New Roman" w:cs="Times New Roman"/>
          <w:sz w:val="28"/>
          <w:szCs w:val="28"/>
          <w:lang w:val="ro-RO"/>
        </w:rPr>
        <w:t xml:space="preserve"> </w:t>
      </w:r>
      <w:proofErr w:type="spellStart"/>
      <w:r w:rsidRPr="007720BF">
        <w:rPr>
          <w:rFonts w:ascii="Times New Roman" w:hAnsi="Times New Roman" w:cs="Times New Roman"/>
          <w:sz w:val="28"/>
          <w:szCs w:val="28"/>
          <w:lang w:val="ro-RO"/>
        </w:rPr>
        <w:t>siguranța</w:t>
      </w:r>
      <w:proofErr w:type="spellEnd"/>
      <w:r w:rsidRPr="007720BF">
        <w:rPr>
          <w:rFonts w:ascii="Times New Roman" w:hAnsi="Times New Roman" w:cs="Times New Roman"/>
          <w:sz w:val="28"/>
          <w:szCs w:val="28"/>
          <w:lang w:val="ro-RO"/>
        </w:rPr>
        <w:t xml:space="preserve">̆ </w:t>
      </w:r>
      <w:proofErr w:type="spellStart"/>
      <w:r w:rsidRPr="007720BF">
        <w:rPr>
          <w:rFonts w:ascii="Times New Roman" w:hAnsi="Times New Roman" w:cs="Times New Roman"/>
          <w:sz w:val="28"/>
          <w:szCs w:val="28"/>
          <w:lang w:val="ro-RO"/>
        </w:rPr>
        <w:t>în</w:t>
      </w:r>
      <w:proofErr w:type="spellEnd"/>
      <w:r w:rsidRPr="007720BF">
        <w:rPr>
          <w:rFonts w:ascii="Times New Roman" w:hAnsi="Times New Roman" w:cs="Times New Roman"/>
          <w:sz w:val="28"/>
          <w:szCs w:val="28"/>
          <w:lang w:val="ro-RO"/>
        </w:rPr>
        <w:t xml:space="preserve"> acvatoriul cheiului </w:t>
      </w:r>
      <w:proofErr w:type="spellStart"/>
      <w:r w:rsidRPr="007720BF">
        <w:rPr>
          <w:rFonts w:ascii="Times New Roman" w:hAnsi="Times New Roman" w:cs="Times New Roman"/>
          <w:sz w:val="28"/>
          <w:szCs w:val="28"/>
          <w:lang w:val="ro-RO"/>
        </w:rPr>
        <w:t>și</w:t>
      </w:r>
      <w:proofErr w:type="spellEnd"/>
      <w:r w:rsidRPr="007720BF">
        <w:rPr>
          <w:rFonts w:ascii="Times New Roman" w:hAnsi="Times New Roman" w:cs="Times New Roman"/>
          <w:sz w:val="28"/>
          <w:szCs w:val="28"/>
          <w:lang w:val="ro-RO"/>
        </w:rPr>
        <w:t xml:space="preserve"> </w:t>
      </w:r>
      <w:proofErr w:type="spellStart"/>
      <w:r w:rsidRPr="007720BF">
        <w:rPr>
          <w:rFonts w:ascii="Times New Roman" w:hAnsi="Times New Roman" w:cs="Times New Roman"/>
          <w:sz w:val="28"/>
          <w:szCs w:val="28"/>
          <w:lang w:val="ro-RO"/>
        </w:rPr>
        <w:t>în</w:t>
      </w:r>
      <w:proofErr w:type="spellEnd"/>
      <w:r w:rsidRPr="007720BF">
        <w:rPr>
          <w:rFonts w:ascii="Times New Roman" w:hAnsi="Times New Roman" w:cs="Times New Roman"/>
          <w:sz w:val="28"/>
          <w:szCs w:val="28"/>
          <w:lang w:val="ro-RO"/>
        </w:rPr>
        <w:t xml:space="preserve"> apropierea acestuia, respectarea </w:t>
      </w:r>
      <w:proofErr w:type="spellStart"/>
      <w:r w:rsidRPr="007720BF">
        <w:rPr>
          <w:rFonts w:ascii="Times New Roman" w:hAnsi="Times New Roman" w:cs="Times New Roman"/>
          <w:sz w:val="28"/>
          <w:szCs w:val="28"/>
          <w:lang w:val="ro-RO"/>
        </w:rPr>
        <w:t>cerințelor</w:t>
      </w:r>
      <w:proofErr w:type="spellEnd"/>
      <w:r w:rsidRPr="007720BF">
        <w:rPr>
          <w:rFonts w:ascii="Times New Roman" w:hAnsi="Times New Roman" w:cs="Times New Roman"/>
          <w:sz w:val="28"/>
          <w:szCs w:val="28"/>
          <w:lang w:val="ro-RO"/>
        </w:rPr>
        <w:t xml:space="preserve"> pentru prevenirea </w:t>
      </w:r>
      <w:proofErr w:type="spellStart"/>
      <w:r w:rsidRPr="007720BF">
        <w:rPr>
          <w:rFonts w:ascii="Times New Roman" w:hAnsi="Times New Roman" w:cs="Times New Roman"/>
          <w:sz w:val="28"/>
          <w:szCs w:val="28"/>
          <w:lang w:val="ro-RO"/>
        </w:rPr>
        <w:t>poluării</w:t>
      </w:r>
      <w:proofErr w:type="spellEnd"/>
      <w:r w:rsidRPr="007720BF">
        <w:rPr>
          <w:rFonts w:ascii="Times New Roman" w:hAnsi="Times New Roman" w:cs="Times New Roman"/>
          <w:sz w:val="28"/>
          <w:szCs w:val="28"/>
          <w:lang w:val="ro-RO"/>
        </w:rPr>
        <w:t xml:space="preserve"> apelor </w:t>
      </w:r>
      <w:proofErr w:type="spellStart"/>
      <w:r w:rsidRPr="007720BF">
        <w:rPr>
          <w:rFonts w:ascii="Times New Roman" w:hAnsi="Times New Roman" w:cs="Times New Roman"/>
          <w:sz w:val="28"/>
          <w:szCs w:val="28"/>
          <w:lang w:val="ro-RO"/>
        </w:rPr>
        <w:t>rîului</w:t>
      </w:r>
      <w:proofErr w:type="spellEnd"/>
      <w:r w:rsidRPr="007720BF">
        <w:rPr>
          <w:rFonts w:ascii="Times New Roman" w:hAnsi="Times New Roman" w:cs="Times New Roman"/>
          <w:sz w:val="28"/>
          <w:szCs w:val="28"/>
          <w:lang w:val="ro-RO"/>
        </w:rPr>
        <w:t xml:space="preserve"> Prut </w:t>
      </w:r>
      <w:proofErr w:type="spellStart"/>
      <w:r w:rsidRPr="007720BF">
        <w:rPr>
          <w:rFonts w:ascii="Times New Roman" w:hAnsi="Times New Roman" w:cs="Times New Roman"/>
          <w:sz w:val="28"/>
          <w:szCs w:val="28"/>
          <w:lang w:val="ro-RO"/>
        </w:rPr>
        <w:t>și</w:t>
      </w:r>
      <w:proofErr w:type="spellEnd"/>
      <w:r w:rsidRPr="007720BF">
        <w:rPr>
          <w:rFonts w:ascii="Times New Roman" w:hAnsi="Times New Roman" w:cs="Times New Roman"/>
          <w:sz w:val="28"/>
          <w:szCs w:val="28"/>
          <w:lang w:val="ro-RO"/>
        </w:rPr>
        <w:t xml:space="preserve"> fluviului Nistru, regimului documentelor de bord, verificarea navelor </w:t>
      </w:r>
      <w:proofErr w:type="spellStart"/>
      <w:r w:rsidRPr="007720BF">
        <w:rPr>
          <w:rFonts w:ascii="Times New Roman" w:hAnsi="Times New Roman" w:cs="Times New Roman"/>
          <w:sz w:val="28"/>
          <w:szCs w:val="28"/>
          <w:lang w:val="ro-RO"/>
        </w:rPr>
        <w:t>înainte</w:t>
      </w:r>
      <w:proofErr w:type="spellEnd"/>
      <w:r w:rsidRPr="007720BF">
        <w:rPr>
          <w:rFonts w:ascii="Times New Roman" w:hAnsi="Times New Roman" w:cs="Times New Roman"/>
          <w:sz w:val="28"/>
          <w:szCs w:val="28"/>
          <w:lang w:val="ro-RO"/>
        </w:rPr>
        <w:t xml:space="preserve"> de </w:t>
      </w:r>
      <w:proofErr w:type="spellStart"/>
      <w:r w:rsidRPr="007720BF">
        <w:rPr>
          <w:rFonts w:ascii="Times New Roman" w:hAnsi="Times New Roman" w:cs="Times New Roman"/>
          <w:sz w:val="28"/>
          <w:szCs w:val="28"/>
          <w:lang w:val="ro-RO"/>
        </w:rPr>
        <w:t>ieșirea</w:t>
      </w:r>
      <w:proofErr w:type="spellEnd"/>
      <w:r w:rsidRPr="007720BF">
        <w:rPr>
          <w:rFonts w:ascii="Times New Roman" w:hAnsi="Times New Roman" w:cs="Times New Roman"/>
          <w:sz w:val="28"/>
          <w:szCs w:val="28"/>
          <w:lang w:val="ro-RO"/>
        </w:rPr>
        <w:t xml:space="preserve"> acestora </w:t>
      </w:r>
      <w:proofErr w:type="spellStart"/>
      <w:r w:rsidRPr="007720BF">
        <w:rPr>
          <w:rFonts w:ascii="Times New Roman" w:hAnsi="Times New Roman" w:cs="Times New Roman"/>
          <w:sz w:val="28"/>
          <w:szCs w:val="28"/>
          <w:lang w:val="ro-RO"/>
        </w:rPr>
        <w:t>în</w:t>
      </w:r>
      <w:proofErr w:type="spellEnd"/>
      <w:r w:rsidRPr="007720BF">
        <w:rPr>
          <w:rFonts w:ascii="Times New Roman" w:hAnsi="Times New Roman" w:cs="Times New Roman"/>
          <w:sz w:val="28"/>
          <w:szCs w:val="28"/>
          <w:lang w:val="ro-RO"/>
        </w:rPr>
        <w:t xml:space="preserve"> voiaj pentru a determina dacă acestea </w:t>
      </w:r>
      <w:proofErr w:type="spellStart"/>
      <w:r w:rsidRPr="007720BF">
        <w:rPr>
          <w:rFonts w:ascii="Times New Roman" w:hAnsi="Times New Roman" w:cs="Times New Roman"/>
          <w:sz w:val="28"/>
          <w:szCs w:val="28"/>
          <w:lang w:val="ro-RO"/>
        </w:rPr>
        <w:t>sînt</w:t>
      </w:r>
      <w:proofErr w:type="spellEnd"/>
      <w:r w:rsidRPr="007720BF">
        <w:rPr>
          <w:rFonts w:ascii="Times New Roman" w:hAnsi="Times New Roman" w:cs="Times New Roman"/>
          <w:sz w:val="28"/>
          <w:szCs w:val="28"/>
          <w:lang w:val="ro-RO"/>
        </w:rPr>
        <w:t xml:space="preserve"> </w:t>
      </w:r>
      <w:proofErr w:type="spellStart"/>
      <w:r w:rsidRPr="007720BF">
        <w:rPr>
          <w:rFonts w:ascii="Times New Roman" w:hAnsi="Times New Roman" w:cs="Times New Roman"/>
          <w:sz w:val="28"/>
          <w:szCs w:val="28"/>
          <w:lang w:val="ro-RO"/>
        </w:rPr>
        <w:t>în</w:t>
      </w:r>
      <w:proofErr w:type="spellEnd"/>
      <w:r w:rsidRPr="007720BF">
        <w:rPr>
          <w:rFonts w:ascii="Times New Roman" w:hAnsi="Times New Roman" w:cs="Times New Roman"/>
          <w:sz w:val="28"/>
          <w:szCs w:val="28"/>
          <w:lang w:val="ro-RO"/>
        </w:rPr>
        <w:t xml:space="preserve"> stare bună de navigabilitate, monitorizarea </w:t>
      </w:r>
      <w:proofErr w:type="spellStart"/>
      <w:r w:rsidRPr="007720BF">
        <w:rPr>
          <w:rFonts w:ascii="Times New Roman" w:hAnsi="Times New Roman" w:cs="Times New Roman"/>
          <w:sz w:val="28"/>
          <w:szCs w:val="28"/>
          <w:lang w:val="ro-RO"/>
        </w:rPr>
        <w:t>amplasării</w:t>
      </w:r>
      <w:proofErr w:type="spellEnd"/>
      <w:r w:rsidRPr="007720BF">
        <w:rPr>
          <w:rFonts w:ascii="Times New Roman" w:hAnsi="Times New Roman" w:cs="Times New Roman"/>
          <w:sz w:val="28"/>
          <w:szCs w:val="28"/>
          <w:lang w:val="ro-RO"/>
        </w:rPr>
        <w:t xml:space="preserve"> </w:t>
      </w:r>
      <w:proofErr w:type="spellStart"/>
      <w:r w:rsidRPr="007720BF">
        <w:rPr>
          <w:rFonts w:ascii="Times New Roman" w:hAnsi="Times New Roman" w:cs="Times New Roman"/>
          <w:sz w:val="28"/>
          <w:szCs w:val="28"/>
          <w:lang w:val="ro-RO"/>
        </w:rPr>
        <w:t>și</w:t>
      </w:r>
      <w:proofErr w:type="spellEnd"/>
      <w:r w:rsidRPr="007720BF">
        <w:rPr>
          <w:rFonts w:ascii="Times New Roman" w:hAnsi="Times New Roman" w:cs="Times New Roman"/>
          <w:sz w:val="28"/>
          <w:szCs w:val="28"/>
          <w:lang w:val="ro-RO"/>
        </w:rPr>
        <w:t xml:space="preserve"> </w:t>
      </w:r>
      <w:proofErr w:type="spellStart"/>
      <w:r w:rsidRPr="007720BF">
        <w:rPr>
          <w:rFonts w:ascii="Times New Roman" w:hAnsi="Times New Roman" w:cs="Times New Roman"/>
          <w:sz w:val="28"/>
          <w:szCs w:val="28"/>
          <w:lang w:val="ro-RO"/>
        </w:rPr>
        <w:t>încărcării</w:t>
      </w:r>
      <w:proofErr w:type="spellEnd"/>
      <w:r w:rsidRPr="007720BF">
        <w:rPr>
          <w:rFonts w:ascii="Times New Roman" w:hAnsi="Times New Roman" w:cs="Times New Roman"/>
          <w:sz w:val="28"/>
          <w:szCs w:val="28"/>
          <w:lang w:val="ro-RO"/>
        </w:rPr>
        <w:t>/</w:t>
      </w:r>
      <w:proofErr w:type="spellStart"/>
      <w:r w:rsidRPr="007720BF">
        <w:rPr>
          <w:rFonts w:ascii="Times New Roman" w:hAnsi="Times New Roman" w:cs="Times New Roman"/>
          <w:sz w:val="28"/>
          <w:szCs w:val="28"/>
          <w:lang w:val="ro-RO"/>
        </w:rPr>
        <w:t>descărcării</w:t>
      </w:r>
      <w:proofErr w:type="spellEnd"/>
      <w:r w:rsidRPr="007720BF">
        <w:rPr>
          <w:rFonts w:ascii="Times New Roman" w:hAnsi="Times New Roman" w:cs="Times New Roman"/>
          <w:sz w:val="28"/>
          <w:szCs w:val="28"/>
          <w:lang w:val="ro-RO"/>
        </w:rPr>
        <w:t xml:space="preserve"> </w:t>
      </w:r>
      <w:proofErr w:type="spellStart"/>
      <w:r w:rsidRPr="007720BF">
        <w:rPr>
          <w:rFonts w:ascii="Times New Roman" w:hAnsi="Times New Roman" w:cs="Times New Roman"/>
          <w:sz w:val="28"/>
          <w:szCs w:val="28"/>
          <w:lang w:val="ro-RO"/>
        </w:rPr>
        <w:t>mărfurilor</w:t>
      </w:r>
      <w:proofErr w:type="spellEnd"/>
      <w:r w:rsidRPr="007720BF">
        <w:rPr>
          <w:rFonts w:ascii="Times New Roman" w:hAnsi="Times New Roman" w:cs="Times New Roman"/>
          <w:sz w:val="28"/>
          <w:szCs w:val="28"/>
          <w:lang w:val="ro-RO"/>
        </w:rPr>
        <w:t xml:space="preserve"> pe nave, respectare normelor de </w:t>
      </w:r>
      <w:proofErr w:type="spellStart"/>
      <w:r w:rsidRPr="007720BF">
        <w:rPr>
          <w:rFonts w:ascii="Times New Roman" w:hAnsi="Times New Roman" w:cs="Times New Roman"/>
          <w:sz w:val="28"/>
          <w:szCs w:val="28"/>
          <w:lang w:val="ro-RO"/>
        </w:rPr>
        <w:t>încărcare</w:t>
      </w:r>
      <w:proofErr w:type="spellEnd"/>
      <w:r w:rsidRPr="007720BF">
        <w:rPr>
          <w:rFonts w:ascii="Times New Roman" w:hAnsi="Times New Roman" w:cs="Times New Roman"/>
          <w:sz w:val="28"/>
          <w:szCs w:val="28"/>
          <w:lang w:val="ro-RO"/>
        </w:rPr>
        <w:t xml:space="preserve"> </w:t>
      </w:r>
      <w:proofErr w:type="spellStart"/>
      <w:r w:rsidRPr="007720BF">
        <w:rPr>
          <w:rFonts w:ascii="Times New Roman" w:hAnsi="Times New Roman" w:cs="Times New Roman"/>
          <w:sz w:val="28"/>
          <w:szCs w:val="28"/>
          <w:lang w:val="ro-RO"/>
        </w:rPr>
        <w:t>şi</w:t>
      </w:r>
      <w:proofErr w:type="spellEnd"/>
      <w:r w:rsidRPr="007720BF">
        <w:rPr>
          <w:rFonts w:ascii="Times New Roman" w:hAnsi="Times New Roman" w:cs="Times New Roman"/>
          <w:sz w:val="28"/>
          <w:szCs w:val="28"/>
          <w:lang w:val="ro-RO"/>
        </w:rPr>
        <w:t xml:space="preserve"> aprovizionare a acesteia, a </w:t>
      </w:r>
      <w:proofErr w:type="spellStart"/>
      <w:r w:rsidRPr="007720BF">
        <w:rPr>
          <w:rFonts w:ascii="Times New Roman" w:hAnsi="Times New Roman" w:cs="Times New Roman"/>
          <w:sz w:val="28"/>
          <w:szCs w:val="28"/>
          <w:lang w:val="ro-RO"/>
        </w:rPr>
        <w:t>exigenţelor</w:t>
      </w:r>
      <w:proofErr w:type="spellEnd"/>
      <w:r w:rsidRPr="007720BF">
        <w:rPr>
          <w:rFonts w:ascii="Times New Roman" w:hAnsi="Times New Roman" w:cs="Times New Roman"/>
          <w:sz w:val="28"/>
          <w:szCs w:val="28"/>
          <w:lang w:val="ro-RO"/>
        </w:rPr>
        <w:t xml:space="preserve"> de </w:t>
      </w:r>
      <w:proofErr w:type="spellStart"/>
      <w:r w:rsidRPr="007720BF">
        <w:rPr>
          <w:rFonts w:ascii="Times New Roman" w:hAnsi="Times New Roman" w:cs="Times New Roman"/>
          <w:sz w:val="28"/>
          <w:szCs w:val="28"/>
          <w:lang w:val="ro-RO"/>
        </w:rPr>
        <w:t>înrolare</w:t>
      </w:r>
      <w:proofErr w:type="spellEnd"/>
      <w:r w:rsidRPr="007720BF">
        <w:rPr>
          <w:rFonts w:ascii="Times New Roman" w:hAnsi="Times New Roman" w:cs="Times New Roman"/>
          <w:sz w:val="28"/>
          <w:szCs w:val="28"/>
          <w:lang w:val="ro-RO"/>
        </w:rPr>
        <w:t xml:space="preserve"> a membrilor de echipaj </w:t>
      </w:r>
      <w:proofErr w:type="spellStart"/>
      <w:r w:rsidRPr="007720BF">
        <w:rPr>
          <w:rFonts w:ascii="Times New Roman" w:hAnsi="Times New Roman" w:cs="Times New Roman"/>
          <w:sz w:val="28"/>
          <w:szCs w:val="28"/>
          <w:lang w:val="ro-RO"/>
        </w:rPr>
        <w:t>şi</w:t>
      </w:r>
      <w:proofErr w:type="spellEnd"/>
      <w:r w:rsidRPr="007720BF">
        <w:rPr>
          <w:rFonts w:ascii="Times New Roman" w:hAnsi="Times New Roman" w:cs="Times New Roman"/>
          <w:sz w:val="28"/>
          <w:szCs w:val="28"/>
          <w:lang w:val="ro-RO"/>
        </w:rPr>
        <w:t xml:space="preserve"> altor </w:t>
      </w:r>
      <w:proofErr w:type="spellStart"/>
      <w:r w:rsidRPr="007720BF">
        <w:rPr>
          <w:rFonts w:ascii="Times New Roman" w:hAnsi="Times New Roman" w:cs="Times New Roman"/>
          <w:sz w:val="28"/>
          <w:szCs w:val="28"/>
          <w:lang w:val="ro-RO"/>
        </w:rPr>
        <w:t>condiţii</w:t>
      </w:r>
      <w:proofErr w:type="spellEnd"/>
      <w:r w:rsidRPr="007720BF">
        <w:rPr>
          <w:rFonts w:ascii="Times New Roman" w:hAnsi="Times New Roman" w:cs="Times New Roman"/>
          <w:sz w:val="28"/>
          <w:szCs w:val="28"/>
          <w:lang w:val="ro-RO"/>
        </w:rPr>
        <w:t xml:space="preserve"> care </w:t>
      </w:r>
      <w:proofErr w:type="spellStart"/>
      <w:r w:rsidRPr="007720BF">
        <w:rPr>
          <w:rFonts w:ascii="Times New Roman" w:hAnsi="Times New Roman" w:cs="Times New Roman"/>
          <w:sz w:val="28"/>
          <w:szCs w:val="28"/>
          <w:lang w:val="ro-RO"/>
        </w:rPr>
        <w:t>pericliteaza</w:t>
      </w:r>
      <w:proofErr w:type="spellEnd"/>
      <w:r w:rsidRPr="007720BF">
        <w:rPr>
          <w:rFonts w:ascii="Times New Roman" w:hAnsi="Times New Roman" w:cs="Times New Roman"/>
          <w:sz w:val="28"/>
          <w:szCs w:val="28"/>
          <w:lang w:val="ro-RO"/>
        </w:rPr>
        <w:t xml:space="preserve">̆ </w:t>
      </w:r>
      <w:proofErr w:type="spellStart"/>
      <w:r w:rsidRPr="007720BF">
        <w:rPr>
          <w:rFonts w:ascii="Times New Roman" w:hAnsi="Times New Roman" w:cs="Times New Roman"/>
          <w:sz w:val="28"/>
          <w:szCs w:val="28"/>
          <w:lang w:val="ro-RO"/>
        </w:rPr>
        <w:t>siguranţa</w:t>
      </w:r>
      <w:proofErr w:type="spellEnd"/>
      <w:r w:rsidRPr="007720BF">
        <w:rPr>
          <w:rFonts w:ascii="Times New Roman" w:hAnsi="Times New Roman" w:cs="Times New Roman"/>
          <w:sz w:val="28"/>
          <w:szCs w:val="28"/>
          <w:lang w:val="ro-RO"/>
        </w:rPr>
        <w:t xml:space="preserve"> </w:t>
      </w:r>
      <w:proofErr w:type="spellStart"/>
      <w:r w:rsidRPr="007720BF">
        <w:rPr>
          <w:rFonts w:ascii="Times New Roman" w:hAnsi="Times New Roman" w:cs="Times New Roman"/>
          <w:sz w:val="28"/>
          <w:szCs w:val="28"/>
          <w:lang w:val="ro-RO"/>
        </w:rPr>
        <w:t>navigaţiei</w:t>
      </w:r>
      <w:proofErr w:type="spellEnd"/>
      <w:r w:rsidRPr="007720BF">
        <w:rPr>
          <w:rFonts w:ascii="Times New Roman" w:hAnsi="Times New Roman" w:cs="Times New Roman"/>
          <w:sz w:val="28"/>
          <w:szCs w:val="28"/>
          <w:lang w:val="ro-RO"/>
        </w:rPr>
        <w:t xml:space="preserve"> ori </w:t>
      </w:r>
      <w:proofErr w:type="spellStart"/>
      <w:r w:rsidRPr="007720BF">
        <w:rPr>
          <w:rFonts w:ascii="Times New Roman" w:hAnsi="Times New Roman" w:cs="Times New Roman"/>
          <w:sz w:val="28"/>
          <w:szCs w:val="28"/>
          <w:lang w:val="ro-RO"/>
        </w:rPr>
        <w:t>sănătatea</w:t>
      </w:r>
      <w:proofErr w:type="spellEnd"/>
      <w:r w:rsidRPr="007720BF">
        <w:rPr>
          <w:rFonts w:ascii="Times New Roman" w:hAnsi="Times New Roman" w:cs="Times New Roman"/>
          <w:sz w:val="28"/>
          <w:szCs w:val="28"/>
          <w:lang w:val="ro-RO"/>
        </w:rPr>
        <w:t xml:space="preserve"> persoanelor </w:t>
      </w:r>
      <w:proofErr w:type="spellStart"/>
      <w:r w:rsidRPr="007720BF">
        <w:rPr>
          <w:rFonts w:ascii="Times New Roman" w:hAnsi="Times New Roman" w:cs="Times New Roman"/>
          <w:sz w:val="28"/>
          <w:szCs w:val="28"/>
          <w:lang w:val="ro-RO"/>
        </w:rPr>
        <w:t>îmbarcate</w:t>
      </w:r>
      <w:proofErr w:type="spellEnd"/>
      <w:r w:rsidRPr="007720BF">
        <w:rPr>
          <w:rFonts w:ascii="Times New Roman" w:hAnsi="Times New Roman" w:cs="Times New Roman"/>
          <w:sz w:val="28"/>
          <w:szCs w:val="28"/>
          <w:lang w:val="ro-RO"/>
        </w:rPr>
        <w:t xml:space="preserve"> sau care poate aduce daune mediului </w:t>
      </w:r>
      <w:proofErr w:type="spellStart"/>
      <w:r w:rsidRPr="007720BF">
        <w:rPr>
          <w:rFonts w:ascii="Times New Roman" w:hAnsi="Times New Roman" w:cs="Times New Roman"/>
          <w:sz w:val="28"/>
          <w:szCs w:val="28"/>
          <w:lang w:val="ro-RO"/>
        </w:rPr>
        <w:t>înconjurător</w:t>
      </w:r>
      <w:proofErr w:type="spellEnd"/>
      <w:r w:rsidRPr="007720BF">
        <w:rPr>
          <w:rFonts w:ascii="Times New Roman" w:hAnsi="Times New Roman" w:cs="Times New Roman"/>
          <w:sz w:val="28"/>
          <w:szCs w:val="28"/>
          <w:lang w:val="ro-RO"/>
        </w:rPr>
        <w:t xml:space="preserve">, precum </w:t>
      </w:r>
      <w:proofErr w:type="spellStart"/>
      <w:r w:rsidRPr="007720BF">
        <w:rPr>
          <w:rFonts w:ascii="Times New Roman" w:hAnsi="Times New Roman" w:cs="Times New Roman"/>
          <w:sz w:val="28"/>
          <w:szCs w:val="28"/>
          <w:lang w:val="ro-RO"/>
        </w:rPr>
        <w:t>și</w:t>
      </w:r>
      <w:proofErr w:type="spellEnd"/>
      <w:r w:rsidRPr="007720BF">
        <w:rPr>
          <w:rFonts w:ascii="Times New Roman" w:hAnsi="Times New Roman" w:cs="Times New Roman"/>
          <w:sz w:val="28"/>
          <w:szCs w:val="28"/>
          <w:lang w:val="ro-RO"/>
        </w:rPr>
        <w:t xml:space="preserve"> </w:t>
      </w:r>
      <w:proofErr w:type="spellStart"/>
      <w:r w:rsidRPr="007720BF">
        <w:rPr>
          <w:rFonts w:ascii="Times New Roman" w:hAnsi="Times New Roman" w:cs="Times New Roman"/>
          <w:sz w:val="28"/>
          <w:szCs w:val="28"/>
          <w:lang w:val="ro-RO"/>
        </w:rPr>
        <w:t>înregistrarea</w:t>
      </w:r>
      <w:proofErr w:type="spellEnd"/>
      <w:r w:rsidRPr="007720BF">
        <w:rPr>
          <w:rFonts w:ascii="Times New Roman" w:hAnsi="Times New Roman" w:cs="Times New Roman"/>
          <w:sz w:val="28"/>
          <w:szCs w:val="28"/>
          <w:lang w:val="ro-RO"/>
        </w:rPr>
        <w:t xml:space="preserve"> sosirilor </w:t>
      </w:r>
      <w:proofErr w:type="spellStart"/>
      <w:r w:rsidRPr="007720BF">
        <w:rPr>
          <w:rFonts w:ascii="Times New Roman" w:hAnsi="Times New Roman" w:cs="Times New Roman"/>
          <w:sz w:val="28"/>
          <w:szCs w:val="28"/>
          <w:lang w:val="ro-RO"/>
        </w:rPr>
        <w:t>și</w:t>
      </w:r>
      <w:proofErr w:type="spellEnd"/>
      <w:r w:rsidRPr="007720BF">
        <w:rPr>
          <w:rFonts w:ascii="Times New Roman" w:hAnsi="Times New Roman" w:cs="Times New Roman"/>
          <w:sz w:val="28"/>
          <w:szCs w:val="28"/>
          <w:lang w:val="ro-RO"/>
        </w:rPr>
        <w:t xml:space="preserve"> </w:t>
      </w:r>
      <w:proofErr w:type="spellStart"/>
      <w:r w:rsidRPr="007720BF">
        <w:rPr>
          <w:rFonts w:ascii="Times New Roman" w:hAnsi="Times New Roman" w:cs="Times New Roman"/>
          <w:sz w:val="28"/>
          <w:szCs w:val="28"/>
          <w:lang w:val="ro-RO"/>
        </w:rPr>
        <w:t>plecărilor</w:t>
      </w:r>
      <w:proofErr w:type="spellEnd"/>
      <w:r w:rsidRPr="007720BF">
        <w:rPr>
          <w:rFonts w:ascii="Times New Roman" w:hAnsi="Times New Roman" w:cs="Times New Roman"/>
          <w:sz w:val="28"/>
          <w:szCs w:val="28"/>
          <w:lang w:val="ro-RO"/>
        </w:rPr>
        <w:t>;”;</w:t>
      </w:r>
    </w:p>
    <w:p w14:paraId="5A3C9A32" w14:textId="625A0022" w:rsidR="00C63FE9" w:rsidRPr="007720BF" w:rsidRDefault="00F71001" w:rsidP="006C4470">
      <w:pPr>
        <w:ind w:firstLine="709"/>
        <w:contextualSpacing/>
        <w:jc w:val="both"/>
        <w:rPr>
          <w:rFonts w:ascii="Times New Roman" w:hAnsi="Times New Roman" w:cs="Times New Roman"/>
          <w:sz w:val="28"/>
          <w:szCs w:val="28"/>
          <w:lang w:val="ro-RO"/>
        </w:rPr>
      </w:pPr>
      <w:r w:rsidRPr="007720BF">
        <w:rPr>
          <w:rFonts w:ascii="Times New Roman" w:hAnsi="Times New Roman" w:cs="Times New Roman"/>
          <w:sz w:val="28"/>
          <w:szCs w:val="28"/>
          <w:lang w:val="ro-RO"/>
        </w:rPr>
        <w:t xml:space="preserve">se completează </w:t>
      </w:r>
      <w:r w:rsidR="00A03122">
        <w:rPr>
          <w:rFonts w:ascii="Times New Roman" w:hAnsi="Times New Roman" w:cs="Times New Roman"/>
          <w:sz w:val="28"/>
          <w:szCs w:val="28"/>
          <w:lang w:val="ro-RO"/>
        </w:rPr>
        <w:t xml:space="preserve">la </w:t>
      </w:r>
      <w:r w:rsidR="00A03122" w:rsidRPr="00656F5C">
        <w:rPr>
          <w:rFonts w:ascii="Times New Roman" w:hAnsi="Times New Roman" w:cs="Times New Roman"/>
          <w:sz w:val="28"/>
          <w:szCs w:val="28"/>
          <w:lang w:val="ro-RO"/>
        </w:rPr>
        <w:t xml:space="preserve">subpunctul </w:t>
      </w:r>
      <w:r w:rsidR="00BE46D4">
        <w:rPr>
          <w:rFonts w:ascii="Times New Roman" w:hAnsi="Times New Roman" w:cs="Times New Roman"/>
          <w:sz w:val="28"/>
          <w:szCs w:val="28"/>
          <w:lang w:val="ro-RO"/>
        </w:rPr>
        <w:t>4</w:t>
      </w:r>
      <w:r w:rsidR="00A03122" w:rsidRPr="00656F5C">
        <w:rPr>
          <w:rFonts w:ascii="Times New Roman" w:hAnsi="Times New Roman" w:cs="Times New Roman"/>
          <w:sz w:val="28"/>
          <w:szCs w:val="28"/>
          <w:lang w:val="ro-RO"/>
        </w:rPr>
        <w:t xml:space="preserve">) </w:t>
      </w:r>
      <w:r w:rsidRPr="00656F5C">
        <w:rPr>
          <w:rFonts w:ascii="Times New Roman" w:hAnsi="Times New Roman" w:cs="Times New Roman"/>
          <w:sz w:val="28"/>
          <w:szCs w:val="28"/>
          <w:lang w:val="ro-RO"/>
        </w:rPr>
        <w:t>cu literele e) și f)</w:t>
      </w:r>
      <w:r w:rsidRPr="007720BF">
        <w:rPr>
          <w:rFonts w:ascii="Times New Roman" w:hAnsi="Times New Roman" w:cs="Times New Roman"/>
          <w:sz w:val="28"/>
          <w:szCs w:val="28"/>
          <w:lang w:val="ro-RO"/>
        </w:rPr>
        <w:t xml:space="preserve"> cu următorul conținut:</w:t>
      </w:r>
    </w:p>
    <w:p w14:paraId="61F4625A" w14:textId="77777777" w:rsidR="00F71001" w:rsidRPr="007720BF" w:rsidRDefault="00F71001" w:rsidP="00F71001">
      <w:pPr>
        <w:ind w:firstLine="709"/>
        <w:contextualSpacing/>
        <w:jc w:val="both"/>
        <w:rPr>
          <w:rFonts w:ascii="Times New Roman" w:hAnsi="Times New Roman" w:cs="Times New Roman"/>
          <w:sz w:val="28"/>
          <w:szCs w:val="28"/>
          <w:lang w:val="ro-RO"/>
        </w:rPr>
      </w:pPr>
      <w:r w:rsidRPr="007720BF">
        <w:rPr>
          <w:rFonts w:ascii="Times New Roman" w:hAnsi="Times New Roman" w:cs="Times New Roman"/>
          <w:sz w:val="28"/>
          <w:szCs w:val="28"/>
          <w:lang w:val="ro-RO"/>
        </w:rPr>
        <w:t xml:space="preserve">”e) asigură perimetrului cheiului temporar </w:t>
      </w:r>
      <w:proofErr w:type="spellStart"/>
      <w:r w:rsidRPr="007720BF">
        <w:rPr>
          <w:rFonts w:ascii="Times New Roman" w:hAnsi="Times New Roman" w:cs="Times New Roman"/>
          <w:sz w:val="28"/>
          <w:szCs w:val="28"/>
          <w:lang w:val="ro-RO"/>
        </w:rPr>
        <w:t>și</w:t>
      </w:r>
      <w:proofErr w:type="spellEnd"/>
      <w:r w:rsidRPr="007720BF">
        <w:rPr>
          <w:rFonts w:ascii="Times New Roman" w:hAnsi="Times New Roman" w:cs="Times New Roman"/>
          <w:sz w:val="28"/>
          <w:szCs w:val="28"/>
          <w:lang w:val="ro-RO"/>
        </w:rPr>
        <w:t xml:space="preserve"> teritoriului adiacent cu echipamente de </w:t>
      </w:r>
      <w:proofErr w:type="spellStart"/>
      <w:r w:rsidRPr="007720BF">
        <w:rPr>
          <w:rFonts w:ascii="Times New Roman" w:hAnsi="Times New Roman" w:cs="Times New Roman"/>
          <w:sz w:val="28"/>
          <w:szCs w:val="28"/>
          <w:lang w:val="ro-RO"/>
        </w:rPr>
        <w:t>protecție</w:t>
      </w:r>
      <w:proofErr w:type="spellEnd"/>
      <w:r w:rsidRPr="007720BF">
        <w:rPr>
          <w:rFonts w:ascii="Times New Roman" w:hAnsi="Times New Roman" w:cs="Times New Roman"/>
          <w:sz w:val="28"/>
          <w:szCs w:val="28"/>
          <w:lang w:val="ro-RO"/>
        </w:rPr>
        <w:t xml:space="preserve"> contra accesului neautorizat, </w:t>
      </w:r>
      <w:proofErr w:type="spellStart"/>
      <w:r w:rsidRPr="007720BF">
        <w:rPr>
          <w:rFonts w:ascii="Times New Roman" w:hAnsi="Times New Roman" w:cs="Times New Roman"/>
          <w:sz w:val="28"/>
          <w:szCs w:val="28"/>
          <w:lang w:val="ro-RO"/>
        </w:rPr>
        <w:t>și</w:t>
      </w:r>
      <w:proofErr w:type="spellEnd"/>
      <w:r w:rsidRPr="007720BF">
        <w:rPr>
          <w:rFonts w:ascii="Times New Roman" w:hAnsi="Times New Roman" w:cs="Times New Roman"/>
          <w:sz w:val="28"/>
          <w:szCs w:val="28"/>
          <w:lang w:val="ro-RO"/>
        </w:rPr>
        <w:t xml:space="preserve"> de monitorizare video a perimetrului </w:t>
      </w:r>
      <w:proofErr w:type="spellStart"/>
      <w:r w:rsidRPr="007720BF">
        <w:rPr>
          <w:rFonts w:ascii="Times New Roman" w:hAnsi="Times New Roman" w:cs="Times New Roman"/>
          <w:sz w:val="28"/>
          <w:szCs w:val="28"/>
          <w:lang w:val="ro-RO"/>
        </w:rPr>
        <w:t>menționat</w:t>
      </w:r>
      <w:proofErr w:type="spellEnd"/>
      <w:r w:rsidRPr="007720BF">
        <w:rPr>
          <w:rFonts w:ascii="Times New Roman" w:hAnsi="Times New Roman" w:cs="Times New Roman"/>
          <w:sz w:val="28"/>
          <w:szCs w:val="28"/>
          <w:lang w:val="ro-RO"/>
        </w:rPr>
        <w:t xml:space="preserve">, cheiului </w:t>
      </w:r>
      <w:proofErr w:type="spellStart"/>
      <w:r w:rsidRPr="007720BF">
        <w:rPr>
          <w:rFonts w:ascii="Times New Roman" w:hAnsi="Times New Roman" w:cs="Times New Roman"/>
          <w:sz w:val="28"/>
          <w:szCs w:val="28"/>
          <w:lang w:val="ro-RO"/>
        </w:rPr>
        <w:t>și</w:t>
      </w:r>
      <w:proofErr w:type="spellEnd"/>
      <w:r w:rsidRPr="007720BF">
        <w:rPr>
          <w:rFonts w:ascii="Times New Roman" w:hAnsi="Times New Roman" w:cs="Times New Roman"/>
          <w:sz w:val="28"/>
          <w:szCs w:val="28"/>
          <w:lang w:val="ro-RO"/>
        </w:rPr>
        <w:t xml:space="preserve"> acvatoriului acestuia. Organele abilitate vor fi asigurate cu acces pe teritoriul cheiului temporar, precum </w:t>
      </w:r>
      <w:proofErr w:type="spellStart"/>
      <w:r w:rsidRPr="007720BF">
        <w:rPr>
          <w:rFonts w:ascii="Times New Roman" w:hAnsi="Times New Roman" w:cs="Times New Roman"/>
          <w:sz w:val="28"/>
          <w:szCs w:val="28"/>
          <w:lang w:val="ro-RO"/>
        </w:rPr>
        <w:t>și</w:t>
      </w:r>
      <w:proofErr w:type="spellEnd"/>
      <w:r w:rsidRPr="007720BF">
        <w:rPr>
          <w:rFonts w:ascii="Times New Roman" w:hAnsi="Times New Roman" w:cs="Times New Roman"/>
          <w:sz w:val="28"/>
          <w:szCs w:val="28"/>
          <w:lang w:val="ro-RO"/>
        </w:rPr>
        <w:t xml:space="preserve"> la datele (</w:t>
      </w:r>
      <w:proofErr w:type="spellStart"/>
      <w:r w:rsidRPr="007720BF">
        <w:rPr>
          <w:rFonts w:ascii="Times New Roman" w:hAnsi="Times New Roman" w:cs="Times New Roman"/>
          <w:sz w:val="28"/>
          <w:szCs w:val="28"/>
          <w:lang w:val="ro-RO"/>
        </w:rPr>
        <w:t>în</w:t>
      </w:r>
      <w:proofErr w:type="spellEnd"/>
      <w:r w:rsidRPr="007720BF">
        <w:rPr>
          <w:rFonts w:ascii="Times New Roman" w:hAnsi="Times New Roman" w:cs="Times New Roman"/>
          <w:sz w:val="28"/>
          <w:szCs w:val="28"/>
          <w:lang w:val="ro-RO"/>
        </w:rPr>
        <w:t xml:space="preserve"> regim online) furnizate de echipamentele de </w:t>
      </w:r>
      <w:proofErr w:type="spellStart"/>
      <w:r w:rsidRPr="007720BF">
        <w:rPr>
          <w:rFonts w:ascii="Times New Roman" w:hAnsi="Times New Roman" w:cs="Times New Roman"/>
          <w:sz w:val="28"/>
          <w:szCs w:val="28"/>
          <w:lang w:val="ro-RO"/>
        </w:rPr>
        <w:t>înregistrare</w:t>
      </w:r>
      <w:proofErr w:type="spellEnd"/>
      <w:r w:rsidRPr="007720BF">
        <w:rPr>
          <w:rFonts w:ascii="Times New Roman" w:hAnsi="Times New Roman" w:cs="Times New Roman"/>
          <w:sz w:val="28"/>
          <w:szCs w:val="28"/>
          <w:lang w:val="ro-RO"/>
        </w:rPr>
        <w:t xml:space="preserve"> video.</w:t>
      </w:r>
    </w:p>
    <w:p w14:paraId="776E1000" w14:textId="03F847EC" w:rsidR="00F71001" w:rsidRPr="00B96A48" w:rsidRDefault="005D0042" w:rsidP="00F71001">
      <w:pPr>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71001" w:rsidRPr="005D0042">
        <w:rPr>
          <w:rFonts w:ascii="Times New Roman" w:hAnsi="Times New Roman" w:cs="Times New Roman"/>
          <w:sz w:val="28"/>
          <w:szCs w:val="28"/>
          <w:lang w:val="ro-RO"/>
        </w:rPr>
        <w:t>f)</w:t>
      </w:r>
      <w:r w:rsidR="00F71001" w:rsidRPr="00B96A48">
        <w:rPr>
          <w:rFonts w:ascii="Times New Roman" w:hAnsi="Times New Roman" w:cs="Times New Roman"/>
          <w:sz w:val="28"/>
          <w:szCs w:val="28"/>
          <w:lang w:val="ro-RO"/>
        </w:rPr>
        <w:t xml:space="preserve"> </w:t>
      </w:r>
      <w:proofErr w:type="spellStart"/>
      <w:r w:rsidR="00F71001" w:rsidRPr="00B96A48">
        <w:rPr>
          <w:rFonts w:ascii="Times New Roman" w:hAnsi="Times New Roman" w:cs="Times New Roman"/>
          <w:sz w:val="28"/>
          <w:szCs w:val="28"/>
          <w:lang w:val="ro-RO"/>
        </w:rPr>
        <w:t>îndeplinește</w:t>
      </w:r>
      <w:proofErr w:type="spellEnd"/>
      <w:r w:rsidR="00F71001" w:rsidRPr="00B96A48">
        <w:rPr>
          <w:rFonts w:ascii="Times New Roman" w:hAnsi="Times New Roman" w:cs="Times New Roman"/>
          <w:sz w:val="28"/>
          <w:szCs w:val="28"/>
          <w:lang w:val="ro-RO"/>
        </w:rPr>
        <w:t xml:space="preserve"> </w:t>
      </w:r>
      <w:proofErr w:type="spellStart"/>
      <w:r w:rsidR="00F71001" w:rsidRPr="00B96A48">
        <w:rPr>
          <w:rFonts w:ascii="Times New Roman" w:hAnsi="Times New Roman" w:cs="Times New Roman"/>
          <w:sz w:val="28"/>
          <w:szCs w:val="28"/>
          <w:lang w:val="ro-RO"/>
        </w:rPr>
        <w:t>prescripțiile</w:t>
      </w:r>
      <w:proofErr w:type="spellEnd"/>
      <w:r w:rsidR="00F71001" w:rsidRPr="00B96A48">
        <w:rPr>
          <w:rFonts w:ascii="Times New Roman" w:hAnsi="Times New Roman" w:cs="Times New Roman"/>
          <w:sz w:val="28"/>
          <w:szCs w:val="28"/>
          <w:lang w:val="ro-RO"/>
        </w:rPr>
        <w:t xml:space="preserve"> ANRM, privind efectuarea </w:t>
      </w:r>
      <w:proofErr w:type="spellStart"/>
      <w:r w:rsidR="00F71001" w:rsidRPr="00B96A48">
        <w:rPr>
          <w:rFonts w:ascii="Times New Roman" w:hAnsi="Times New Roman" w:cs="Times New Roman"/>
          <w:sz w:val="28"/>
          <w:szCs w:val="28"/>
          <w:lang w:val="ro-RO"/>
        </w:rPr>
        <w:t>lucrărilor</w:t>
      </w:r>
      <w:proofErr w:type="spellEnd"/>
      <w:r w:rsidR="00F71001" w:rsidRPr="00B96A48">
        <w:rPr>
          <w:rFonts w:ascii="Times New Roman" w:hAnsi="Times New Roman" w:cs="Times New Roman"/>
          <w:sz w:val="28"/>
          <w:szCs w:val="28"/>
          <w:lang w:val="ro-RO"/>
        </w:rPr>
        <w:t xml:space="preserve"> de </w:t>
      </w:r>
      <w:proofErr w:type="spellStart"/>
      <w:r w:rsidR="00F71001" w:rsidRPr="00B96A48">
        <w:rPr>
          <w:rFonts w:ascii="Times New Roman" w:hAnsi="Times New Roman" w:cs="Times New Roman"/>
          <w:sz w:val="28"/>
          <w:szCs w:val="28"/>
          <w:lang w:val="ro-RO"/>
        </w:rPr>
        <w:t>încărcare</w:t>
      </w:r>
      <w:proofErr w:type="spellEnd"/>
      <w:r w:rsidR="00F71001" w:rsidRPr="00B96A48">
        <w:rPr>
          <w:rFonts w:ascii="Times New Roman" w:hAnsi="Times New Roman" w:cs="Times New Roman"/>
          <w:sz w:val="28"/>
          <w:szCs w:val="28"/>
          <w:lang w:val="ro-RO"/>
        </w:rPr>
        <w:t>/</w:t>
      </w:r>
      <w:proofErr w:type="spellStart"/>
      <w:r w:rsidR="00F71001" w:rsidRPr="00B96A48">
        <w:rPr>
          <w:rFonts w:ascii="Times New Roman" w:hAnsi="Times New Roman" w:cs="Times New Roman"/>
          <w:sz w:val="28"/>
          <w:szCs w:val="28"/>
          <w:lang w:val="ro-RO"/>
        </w:rPr>
        <w:t>descărcare</w:t>
      </w:r>
      <w:proofErr w:type="spellEnd"/>
      <w:r w:rsidR="00F71001" w:rsidRPr="00B96A48">
        <w:rPr>
          <w:rFonts w:ascii="Times New Roman" w:hAnsi="Times New Roman" w:cs="Times New Roman"/>
          <w:sz w:val="28"/>
          <w:szCs w:val="28"/>
          <w:lang w:val="ro-RO"/>
        </w:rPr>
        <w:t xml:space="preserve">, transbordare, manipularea </w:t>
      </w:r>
      <w:proofErr w:type="spellStart"/>
      <w:r w:rsidR="00F71001" w:rsidRPr="00B96A48">
        <w:rPr>
          <w:rFonts w:ascii="Times New Roman" w:hAnsi="Times New Roman" w:cs="Times New Roman"/>
          <w:sz w:val="28"/>
          <w:szCs w:val="28"/>
          <w:lang w:val="ro-RO"/>
        </w:rPr>
        <w:t>mărfurilor</w:t>
      </w:r>
      <w:proofErr w:type="spellEnd"/>
      <w:r w:rsidR="00F71001" w:rsidRPr="00B96A48">
        <w:rPr>
          <w:rFonts w:ascii="Times New Roman" w:hAnsi="Times New Roman" w:cs="Times New Roman"/>
          <w:sz w:val="28"/>
          <w:szCs w:val="28"/>
          <w:lang w:val="ro-RO"/>
        </w:rPr>
        <w:t xml:space="preserve">, stivuirea, depozitarea </w:t>
      </w:r>
      <w:proofErr w:type="spellStart"/>
      <w:r w:rsidR="00F71001" w:rsidRPr="00B96A48">
        <w:rPr>
          <w:rFonts w:ascii="Times New Roman" w:hAnsi="Times New Roman" w:cs="Times New Roman"/>
          <w:sz w:val="28"/>
          <w:szCs w:val="28"/>
          <w:lang w:val="ro-RO"/>
        </w:rPr>
        <w:t>mărfurilor</w:t>
      </w:r>
      <w:proofErr w:type="spellEnd"/>
      <w:r w:rsidR="00F71001" w:rsidRPr="00B96A48">
        <w:rPr>
          <w:rFonts w:ascii="Times New Roman" w:hAnsi="Times New Roman" w:cs="Times New Roman"/>
          <w:sz w:val="28"/>
          <w:szCs w:val="28"/>
          <w:lang w:val="ro-RO"/>
        </w:rPr>
        <w:t xml:space="preserve"> la cheiurile temporare.”</w:t>
      </w:r>
      <w:r w:rsidR="00210FFE">
        <w:rPr>
          <w:rFonts w:ascii="Times New Roman" w:hAnsi="Times New Roman" w:cs="Times New Roman"/>
          <w:sz w:val="28"/>
          <w:szCs w:val="28"/>
          <w:lang w:val="ro-RO"/>
        </w:rPr>
        <w:t>;</w:t>
      </w:r>
    </w:p>
    <w:p w14:paraId="5468D320" w14:textId="29870753" w:rsidR="00C63FE9" w:rsidRPr="00B96A48" w:rsidRDefault="00223ECD" w:rsidP="006C4470">
      <w:pPr>
        <w:ind w:firstLine="709"/>
        <w:contextualSpacing/>
        <w:jc w:val="both"/>
        <w:rPr>
          <w:rFonts w:ascii="Times New Roman" w:hAnsi="Times New Roman" w:cs="Times New Roman"/>
          <w:sz w:val="28"/>
          <w:szCs w:val="28"/>
          <w:lang w:val="ro-RO"/>
        </w:rPr>
      </w:pPr>
      <w:r w:rsidRPr="00DA6117">
        <w:rPr>
          <w:rFonts w:ascii="Times New Roman" w:hAnsi="Times New Roman" w:cs="Times New Roman"/>
          <w:b/>
          <w:bCs/>
          <w:sz w:val="28"/>
          <w:szCs w:val="28"/>
          <w:lang w:val="ro-RO"/>
        </w:rPr>
        <w:t>j)</w:t>
      </w:r>
      <w:r w:rsidRPr="00B96A48">
        <w:rPr>
          <w:rFonts w:ascii="Times New Roman" w:hAnsi="Times New Roman" w:cs="Times New Roman"/>
          <w:sz w:val="28"/>
          <w:szCs w:val="28"/>
          <w:lang w:val="ro-RO"/>
        </w:rPr>
        <w:t xml:space="preserve"> </w:t>
      </w:r>
      <w:r w:rsidR="00B96A48" w:rsidRPr="00B96A48">
        <w:rPr>
          <w:rFonts w:ascii="Times New Roman" w:hAnsi="Times New Roman" w:cs="Times New Roman"/>
          <w:sz w:val="28"/>
          <w:szCs w:val="28"/>
          <w:lang w:val="ro-RO"/>
        </w:rPr>
        <w:t>punctul 14 va avea următorul cuprins:</w:t>
      </w:r>
    </w:p>
    <w:p w14:paraId="2A66F145" w14:textId="628A7242" w:rsidR="00B96A48" w:rsidRPr="00DA6117" w:rsidRDefault="00B96A48" w:rsidP="00B96A48">
      <w:pPr>
        <w:ind w:firstLine="709"/>
        <w:contextualSpacing/>
        <w:jc w:val="both"/>
        <w:rPr>
          <w:rFonts w:ascii="Times New Roman" w:hAnsi="Times New Roman" w:cs="Times New Roman"/>
          <w:sz w:val="28"/>
          <w:szCs w:val="28"/>
          <w:lang w:val="ro-RO"/>
        </w:rPr>
      </w:pPr>
      <w:r w:rsidRPr="00DA6117">
        <w:rPr>
          <w:rFonts w:ascii="Times New Roman" w:hAnsi="Times New Roman" w:cs="Times New Roman"/>
          <w:sz w:val="28"/>
          <w:szCs w:val="28"/>
          <w:lang w:val="ro-RO"/>
        </w:rPr>
        <w:t>”14. Pentru navele de navigație internă se prezintă următoarele acte/certificate valide:</w:t>
      </w:r>
    </w:p>
    <w:p w14:paraId="33ADBC64" w14:textId="2AF5C464" w:rsidR="00B96A48" w:rsidRPr="00DA6117" w:rsidRDefault="005D0042" w:rsidP="00B96A48">
      <w:pPr>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B96A48" w:rsidRPr="00DA6117">
        <w:rPr>
          <w:rFonts w:ascii="Times New Roman" w:hAnsi="Times New Roman" w:cs="Times New Roman"/>
          <w:sz w:val="28"/>
          <w:szCs w:val="28"/>
          <w:lang w:val="ro-RO"/>
        </w:rPr>
        <w:t>) certificatul de naționalitate;”</w:t>
      </w:r>
    </w:p>
    <w:p w14:paraId="547847AB" w14:textId="7D5CF3C6" w:rsidR="00C63FE9" w:rsidRPr="00DA6117" w:rsidRDefault="005D0042" w:rsidP="00B96A48">
      <w:pPr>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B96A48" w:rsidRPr="00DA6117">
        <w:rPr>
          <w:rFonts w:ascii="Times New Roman" w:hAnsi="Times New Roman" w:cs="Times New Roman"/>
          <w:sz w:val="28"/>
          <w:szCs w:val="28"/>
          <w:lang w:val="ro-RO"/>
        </w:rPr>
        <w:t>) certificatul de bună stare de navigabilitate/certificatul de navigație interior</w:t>
      </w:r>
      <w:r w:rsidR="00B96A48" w:rsidRPr="00DA6117">
        <w:rPr>
          <w:rFonts w:ascii="Times New Roman" w:hAnsi="Times New Roman" w:cs="Times New Roman"/>
          <w:sz w:val="28"/>
          <w:szCs w:val="28"/>
          <w:lang w:val="ro-MD"/>
        </w:rPr>
        <w:t>ă</w:t>
      </w:r>
      <w:r w:rsidR="00B96A48" w:rsidRPr="00DA6117">
        <w:rPr>
          <w:rFonts w:ascii="Times New Roman" w:hAnsi="Times New Roman" w:cs="Times New Roman"/>
          <w:sz w:val="28"/>
          <w:szCs w:val="28"/>
          <w:lang w:val="ro-RO"/>
        </w:rPr>
        <w:t>;</w:t>
      </w:r>
    </w:p>
    <w:p w14:paraId="25624B2E" w14:textId="2998EFCF" w:rsidR="00C63FE9" w:rsidRPr="00DA6117" w:rsidRDefault="005D0042" w:rsidP="00B96A48">
      <w:pPr>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B96A48" w:rsidRPr="00DA6117">
        <w:rPr>
          <w:rFonts w:ascii="Times New Roman" w:hAnsi="Times New Roman" w:cs="Times New Roman"/>
          <w:sz w:val="28"/>
          <w:szCs w:val="28"/>
          <w:lang w:val="ro-RO"/>
        </w:rPr>
        <w:t>) certificatul de tonaj (pentru navele a căror stare tehnică este supravegheată de societățile de clasificare);</w:t>
      </w:r>
    </w:p>
    <w:p w14:paraId="46EAF84E" w14:textId="5A6EF70D" w:rsidR="00C63FE9" w:rsidRPr="00DA6117" w:rsidRDefault="005D0042" w:rsidP="006C4470">
      <w:pPr>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B96A48" w:rsidRPr="00DA6117">
        <w:rPr>
          <w:rFonts w:ascii="Times New Roman" w:hAnsi="Times New Roman" w:cs="Times New Roman"/>
          <w:sz w:val="28"/>
          <w:szCs w:val="28"/>
          <w:lang w:val="ro-RO"/>
        </w:rPr>
        <w:t>) rolul de echipaj;</w:t>
      </w:r>
    </w:p>
    <w:p w14:paraId="29151FC3" w14:textId="5BD1C81E" w:rsidR="00B96A48" w:rsidRPr="00B96A48" w:rsidRDefault="005D0042" w:rsidP="00B96A48">
      <w:pPr>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5</w:t>
      </w:r>
      <w:r w:rsidR="00B96A48" w:rsidRPr="00DA6117">
        <w:rPr>
          <w:rFonts w:ascii="Times New Roman" w:hAnsi="Times New Roman" w:cs="Times New Roman"/>
          <w:sz w:val="28"/>
          <w:szCs w:val="28"/>
          <w:lang w:val="ro-RO"/>
        </w:rPr>
        <w:t>) autorizația stațiilor de radiocomunicații ale navei, jurnalul radio-telegrafic</w:t>
      </w:r>
      <w:r w:rsidR="00E22B80" w:rsidRPr="00DA6117">
        <w:rPr>
          <w:rFonts w:ascii="Times New Roman" w:hAnsi="Times New Roman" w:cs="Times New Roman"/>
          <w:sz w:val="28"/>
          <w:szCs w:val="28"/>
          <w:lang w:val="ro-RO"/>
        </w:rPr>
        <w:t xml:space="preserve"> (dacă nava are </w:t>
      </w:r>
      <w:proofErr w:type="spellStart"/>
      <w:r w:rsidR="00E22B80" w:rsidRPr="00DA6117">
        <w:rPr>
          <w:rFonts w:ascii="Times New Roman" w:hAnsi="Times New Roman" w:cs="Times New Roman"/>
          <w:sz w:val="28"/>
          <w:szCs w:val="28"/>
          <w:lang w:val="ro-RO"/>
        </w:rPr>
        <w:t>staţie</w:t>
      </w:r>
      <w:proofErr w:type="spellEnd"/>
      <w:r w:rsidR="00E22B80" w:rsidRPr="00DA6117">
        <w:rPr>
          <w:rFonts w:ascii="Times New Roman" w:hAnsi="Times New Roman" w:cs="Times New Roman"/>
          <w:sz w:val="28"/>
          <w:szCs w:val="28"/>
          <w:lang w:val="ro-RO"/>
        </w:rPr>
        <w:t xml:space="preserve"> radio)</w:t>
      </w:r>
      <w:r w:rsidR="00210FFE">
        <w:rPr>
          <w:rFonts w:ascii="Times New Roman" w:hAnsi="Times New Roman" w:cs="Times New Roman"/>
          <w:sz w:val="28"/>
          <w:szCs w:val="28"/>
          <w:lang w:val="ro-RO"/>
        </w:rPr>
        <w:t>”</w:t>
      </w:r>
      <w:r w:rsidR="00B96A48" w:rsidRPr="00DA6117">
        <w:rPr>
          <w:rFonts w:ascii="Times New Roman" w:hAnsi="Times New Roman" w:cs="Times New Roman"/>
          <w:sz w:val="28"/>
          <w:szCs w:val="28"/>
          <w:lang w:val="ro-RO"/>
        </w:rPr>
        <w:t>;</w:t>
      </w:r>
      <w:r w:rsidR="00B96A48" w:rsidRPr="00B96A48">
        <w:rPr>
          <w:rFonts w:ascii="Times New Roman" w:hAnsi="Times New Roman" w:cs="Times New Roman"/>
          <w:sz w:val="28"/>
          <w:szCs w:val="28"/>
          <w:lang w:val="ro-RO"/>
        </w:rPr>
        <w:t xml:space="preserve"> </w:t>
      </w:r>
    </w:p>
    <w:p w14:paraId="413B80ED" w14:textId="77777777" w:rsidR="00325E21" w:rsidRDefault="00DA6117" w:rsidP="00B96A48">
      <w:pPr>
        <w:ind w:firstLine="709"/>
        <w:contextualSpacing/>
        <w:jc w:val="both"/>
        <w:rPr>
          <w:rFonts w:ascii="Times New Roman" w:hAnsi="Times New Roman" w:cs="Times New Roman"/>
          <w:sz w:val="28"/>
          <w:szCs w:val="28"/>
          <w:lang w:val="en-US"/>
        </w:rPr>
      </w:pPr>
      <w:r w:rsidRPr="00DA6117">
        <w:rPr>
          <w:rFonts w:ascii="Times New Roman" w:hAnsi="Times New Roman" w:cs="Times New Roman"/>
          <w:b/>
          <w:bCs/>
          <w:sz w:val="28"/>
          <w:szCs w:val="28"/>
          <w:lang w:val="ro-RO"/>
        </w:rPr>
        <w:t>k)</w:t>
      </w:r>
      <w:r w:rsidRPr="00DA6117">
        <w:rPr>
          <w:rFonts w:ascii="Times New Roman" w:hAnsi="Times New Roman" w:cs="Times New Roman"/>
          <w:sz w:val="28"/>
          <w:szCs w:val="28"/>
          <w:lang w:val="ro-RO"/>
        </w:rPr>
        <w:t xml:space="preserve"> </w:t>
      </w:r>
      <w:r w:rsidR="00325E21">
        <w:rPr>
          <w:rFonts w:ascii="Times New Roman" w:hAnsi="Times New Roman" w:cs="Times New Roman"/>
          <w:sz w:val="28"/>
          <w:szCs w:val="28"/>
          <w:lang w:val="ro-RO"/>
        </w:rPr>
        <w:t>punctul 21 va avea următorul cuprins</w:t>
      </w:r>
      <w:r w:rsidR="00325E21">
        <w:rPr>
          <w:rFonts w:ascii="Times New Roman" w:hAnsi="Times New Roman" w:cs="Times New Roman"/>
          <w:sz w:val="28"/>
          <w:szCs w:val="28"/>
          <w:lang w:val="en-US"/>
        </w:rPr>
        <w:t>:</w:t>
      </w:r>
    </w:p>
    <w:p w14:paraId="454EBD47" w14:textId="5D0CCC76" w:rsidR="00B96A48" w:rsidRPr="00325E21" w:rsidRDefault="00325E21" w:rsidP="00B96A48">
      <w:pPr>
        <w:ind w:firstLine="709"/>
        <w:contextualSpacing/>
        <w:jc w:val="both"/>
        <w:rPr>
          <w:rFonts w:ascii="Times New Roman" w:hAnsi="Times New Roman" w:cs="Times New Roman"/>
          <w:b/>
          <w:bCs/>
          <w:sz w:val="28"/>
          <w:szCs w:val="28"/>
          <w:lang w:val="ro-RO"/>
        </w:rPr>
      </w:pPr>
      <w:r w:rsidRPr="00325E21">
        <w:rPr>
          <w:rFonts w:ascii="Times New Roman" w:hAnsi="Times New Roman" w:cs="Times New Roman"/>
          <w:sz w:val="28"/>
          <w:szCs w:val="28"/>
          <w:lang w:val="ro-RO"/>
        </w:rPr>
        <w:t xml:space="preserve">“21. Plecarea navelor maritime și fluviale din cheiul temporar este permisă doar după verificarea nemijlocită a navelor de către polițistul de frontieră, de către </w:t>
      </w:r>
      <w:r w:rsidRPr="00325E21">
        <w:rPr>
          <w:rFonts w:ascii="Times New Roman" w:hAnsi="Times New Roman" w:cs="Times New Roman"/>
          <w:sz w:val="28"/>
          <w:szCs w:val="28"/>
          <w:lang w:val="ro-RO"/>
        </w:rPr>
        <w:lastRenderedPageBreak/>
        <w:t>reprezentantul ANRM pentru a stabili dacă acestea sânt pregătite pentru voiaj și după perfectarea procedurilor vamale. Căpitanul navei sau agentul acesteia este obligat să înștiințeze Poliția de Frontieră despre ora prezentării navei în punctul de trecere a frontierei de stat fluvial/portuar prin care va avea loc nemijlocit trecerea frontierei de stat și precum și orice abateri neprevăzute de la timpul estimat prezentării în punctul de trecere.”</w:t>
      </w:r>
      <w:r w:rsidR="00210FFE">
        <w:rPr>
          <w:rFonts w:ascii="Times New Roman" w:hAnsi="Times New Roman" w:cs="Times New Roman"/>
          <w:sz w:val="28"/>
          <w:szCs w:val="28"/>
          <w:lang w:val="ro-RO"/>
        </w:rPr>
        <w:t>;</w:t>
      </w:r>
    </w:p>
    <w:p w14:paraId="7FE177A6" w14:textId="332A1E77" w:rsidR="00B96A48" w:rsidRDefault="00325E21" w:rsidP="00B96A48">
      <w:pPr>
        <w:ind w:firstLine="709"/>
        <w:contextualSpacing/>
        <w:jc w:val="both"/>
        <w:rPr>
          <w:rFonts w:ascii="Times New Roman" w:hAnsi="Times New Roman" w:cs="Times New Roman"/>
          <w:sz w:val="28"/>
          <w:szCs w:val="28"/>
          <w:lang w:val="en-US"/>
        </w:rPr>
      </w:pPr>
      <w:r w:rsidRPr="0049306A">
        <w:rPr>
          <w:rFonts w:ascii="Times New Roman" w:hAnsi="Times New Roman" w:cs="Times New Roman"/>
          <w:b/>
          <w:bCs/>
          <w:sz w:val="28"/>
          <w:szCs w:val="28"/>
          <w:lang w:val="ro-RO"/>
        </w:rPr>
        <w:t>l)</w:t>
      </w:r>
      <w:r w:rsidRPr="00325E21">
        <w:rPr>
          <w:rFonts w:ascii="Times New Roman" w:hAnsi="Times New Roman" w:cs="Times New Roman"/>
          <w:sz w:val="28"/>
          <w:szCs w:val="28"/>
          <w:lang w:val="ro-RO"/>
        </w:rPr>
        <w:t xml:space="preserve"> se completează cu o anexă cu</w:t>
      </w:r>
      <w:r>
        <w:rPr>
          <w:rFonts w:ascii="Times New Roman" w:hAnsi="Times New Roman" w:cs="Times New Roman"/>
          <w:sz w:val="28"/>
          <w:szCs w:val="28"/>
          <w:lang w:val="ro-MD"/>
        </w:rPr>
        <w:t xml:space="preserve"> următorul conținut</w:t>
      </w:r>
      <w:r>
        <w:rPr>
          <w:rFonts w:ascii="Times New Roman" w:hAnsi="Times New Roman" w:cs="Times New Roman"/>
          <w:sz w:val="28"/>
          <w:szCs w:val="28"/>
          <w:lang w:val="en-US"/>
        </w:rPr>
        <w:t>:</w:t>
      </w:r>
    </w:p>
    <w:p w14:paraId="1EB2C867" w14:textId="7532E814" w:rsidR="007F767A" w:rsidRPr="007F767A" w:rsidRDefault="00325E21" w:rsidP="007F767A">
      <w:pPr>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en-US"/>
        </w:rPr>
        <w:t>“</w:t>
      </w:r>
      <w:r w:rsidR="007F767A">
        <w:rPr>
          <w:rFonts w:ascii="Times New Roman" w:hAnsi="Times New Roman" w:cs="Times New Roman"/>
          <w:sz w:val="28"/>
          <w:szCs w:val="28"/>
          <w:lang w:val="en-US"/>
        </w:rPr>
        <w:tab/>
      </w:r>
      <w:r w:rsidR="007F767A" w:rsidRPr="007F767A">
        <w:rPr>
          <w:rFonts w:ascii="Times New Roman" w:hAnsi="Times New Roman" w:cs="Times New Roman"/>
          <w:sz w:val="28"/>
          <w:szCs w:val="28"/>
          <w:lang w:val="ro-RO"/>
        </w:rPr>
        <w:tab/>
      </w:r>
      <w:r w:rsidR="007F767A" w:rsidRPr="007F767A">
        <w:rPr>
          <w:rFonts w:ascii="Times New Roman" w:hAnsi="Times New Roman" w:cs="Times New Roman"/>
          <w:sz w:val="28"/>
          <w:szCs w:val="28"/>
          <w:lang w:val="ro-RO"/>
        </w:rPr>
        <w:tab/>
      </w:r>
      <w:r w:rsidR="007F767A" w:rsidRPr="007F767A">
        <w:rPr>
          <w:rFonts w:ascii="Times New Roman" w:hAnsi="Times New Roman" w:cs="Times New Roman"/>
          <w:sz w:val="28"/>
          <w:szCs w:val="28"/>
          <w:lang w:val="ro-RO"/>
        </w:rPr>
        <w:tab/>
      </w:r>
      <w:r w:rsidR="007F767A" w:rsidRPr="007F767A">
        <w:rPr>
          <w:rFonts w:ascii="Times New Roman" w:hAnsi="Times New Roman" w:cs="Times New Roman"/>
          <w:sz w:val="28"/>
          <w:szCs w:val="28"/>
          <w:lang w:val="ro-RO"/>
        </w:rPr>
        <w:tab/>
        <w:t>„Anexă la Condițiile de amplasare, înființare,</w:t>
      </w:r>
    </w:p>
    <w:p w14:paraId="0C5D2A5C" w14:textId="77777777" w:rsidR="007F767A" w:rsidRPr="007F767A" w:rsidRDefault="007F767A" w:rsidP="007F767A">
      <w:pPr>
        <w:ind w:firstLine="709"/>
        <w:contextualSpacing/>
        <w:jc w:val="right"/>
        <w:rPr>
          <w:rFonts w:ascii="Times New Roman" w:hAnsi="Times New Roman" w:cs="Times New Roman"/>
          <w:sz w:val="28"/>
          <w:szCs w:val="28"/>
          <w:lang w:val="ro-RO"/>
        </w:rPr>
      </w:pPr>
      <w:r w:rsidRPr="007F767A">
        <w:rPr>
          <w:rFonts w:ascii="Times New Roman" w:hAnsi="Times New Roman" w:cs="Times New Roman"/>
          <w:sz w:val="28"/>
          <w:szCs w:val="28"/>
          <w:lang w:val="ro-RO"/>
        </w:rPr>
        <w:t xml:space="preserve"> desființare și dotare tehnică  a cheiurilor temporare </w:t>
      </w:r>
    </w:p>
    <w:p w14:paraId="0478E4BB" w14:textId="77777777" w:rsidR="007F767A" w:rsidRPr="007F767A" w:rsidRDefault="007F767A" w:rsidP="007F767A">
      <w:pPr>
        <w:ind w:firstLine="709"/>
        <w:contextualSpacing/>
        <w:jc w:val="right"/>
        <w:rPr>
          <w:rFonts w:ascii="Times New Roman" w:hAnsi="Times New Roman" w:cs="Times New Roman"/>
          <w:sz w:val="28"/>
          <w:szCs w:val="28"/>
          <w:lang w:val="ro-RO"/>
        </w:rPr>
      </w:pPr>
      <w:r w:rsidRPr="007F767A">
        <w:rPr>
          <w:rFonts w:ascii="Times New Roman" w:hAnsi="Times New Roman" w:cs="Times New Roman"/>
          <w:sz w:val="28"/>
          <w:szCs w:val="28"/>
          <w:lang w:val="ro-RO"/>
        </w:rPr>
        <w:t xml:space="preserve">și a construcțiilor  aferente pe căile </w:t>
      </w:r>
    </w:p>
    <w:p w14:paraId="21D8F207" w14:textId="60B114D4" w:rsidR="007F767A" w:rsidRPr="007F767A" w:rsidRDefault="007F767A" w:rsidP="007F767A">
      <w:pPr>
        <w:ind w:firstLine="709"/>
        <w:contextualSpacing/>
        <w:jc w:val="right"/>
        <w:rPr>
          <w:rFonts w:ascii="Times New Roman" w:hAnsi="Times New Roman" w:cs="Times New Roman"/>
          <w:sz w:val="28"/>
          <w:szCs w:val="28"/>
          <w:lang w:val="ro-RO"/>
        </w:rPr>
      </w:pPr>
      <w:r w:rsidRPr="007F767A">
        <w:rPr>
          <w:rFonts w:ascii="Times New Roman" w:hAnsi="Times New Roman" w:cs="Times New Roman"/>
          <w:sz w:val="28"/>
          <w:szCs w:val="28"/>
          <w:lang w:val="ro-RO"/>
        </w:rPr>
        <w:t>navigabile interne ale Republicii Moldova</w:t>
      </w:r>
    </w:p>
    <w:p w14:paraId="45475698" w14:textId="77777777" w:rsidR="007F767A" w:rsidRDefault="007F767A" w:rsidP="007F767A">
      <w:pPr>
        <w:ind w:firstLine="709"/>
        <w:contextualSpacing/>
        <w:jc w:val="right"/>
        <w:rPr>
          <w:rFonts w:ascii="Times New Roman" w:hAnsi="Times New Roman" w:cs="Times New Roman"/>
          <w:sz w:val="28"/>
          <w:szCs w:val="28"/>
          <w:lang w:val="ro-RO"/>
        </w:rPr>
      </w:pPr>
    </w:p>
    <w:p w14:paraId="657FB116" w14:textId="0894136B" w:rsidR="007F767A" w:rsidRDefault="0049306A" w:rsidP="007F767A">
      <w:pPr>
        <w:ind w:firstLine="709"/>
        <w:contextualSpacing/>
        <w:jc w:val="center"/>
        <w:rPr>
          <w:rFonts w:ascii="Times New Roman" w:hAnsi="Times New Roman" w:cs="Times New Roman"/>
          <w:sz w:val="28"/>
          <w:szCs w:val="28"/>
          <w:lang w:val="ro-RO"/>
        </w:rPr>
      </w:pPr>
      <w:r w:rsidRPr="0049306A">
        <w:rPr>
          <w:rFonts w:ascii="Times New Roman" w:hAnsi="Times New Roman" w:cs="Times New Roman"/>
          <w:sz w:val="28"/>
          <w:szCs w:val="28"/>
          <w:lang w:val="ro-RO"/>
        </w:rPr>
        <w:t>Normele tehnice - tip de înzestrare a cheiurilor temporare</w:t>
      </w:r>
    </w:p>
    <w:p w14:paraId="74185ADD" w14:textId="77777777" w:rsidR="0049306A" w:rsidRDefault="0049306A" w:rsidP="007F767A">
      <w:pPr>
        <w:ind w:firstLine="709"/>
        <w:contextualSpacing/>
        <w:jc w:val="center"/>
        <w:rPr>
          <w:rFonts w:ascii="Times New Roman" w:hAnsi="Times New Roman" w:cs="Times New Roman"/>
          <w:sz w:val="28"/>
          <w:szCs w:val="28"/>
          <w:lang w:val="ro-RO"/>
        </w:rPr>
      </w:pPr>
    </w:p>
    <w:p w14:paraId="27611D94" w14:textId="59C91F29" w:rsidR="0049306A" w:rsidRPr="0049306A" w:rsidRDefault="0049306A" w:rsidP="0049306A">
      <w:pPr>
        <w:ind w:firstLine="709"/>
        <w:contextualSpacing/>
        <w:jc w:val="both"/>
        <w:rPr>
          <w:rFonts w:ascii="Times New Roman" w:hAnsi="Times New Roman" w:cs="Times New Roman"/>
          <w:sz w:val="28"/>
          <w:szCs w:val="28"/>
          <w:lang w:val="ro-RO"/>
        </w:rPr>
      </w:pPr>
      <w:r w:rsidRPr="0049306A">
        <w:rPr>
          <w:rFonts w:ascii="Times New Roman" w:hAnsi="Times New Roman" w:cs="Times New Roman"/>
          <w:sz w:val="28"/>
          <w:szCs w:val="28"/>
          <w:lang w:val="ro-RO"/>
        </w:rPr>
        <w:t>Operatorul cheiului temporar în gestiunea căruia se află cheiul temporar este responsabil de înzestrarea acestuia, după cum urmează:</w:t>
      </w:r>
    </w:p>
    <w:p w14:paraId="53B88657" w14:textId="77777777" w:rsidR="0049306A" w:rsidRPr="0049306A" w:rsidRDefault="0049306A" w:rsidP="0049306A">
      <w:pPr>
        <w:ind w:firstLine="709"/>
        <w:contextualSpacing/>
        <w:jc w:val="both"/>
        <w:rPr>
          <w:rFonts w:ascii="Times New Roman" w:hAnsi="Times New Roman" w:cs="Times New Roman"/>
          <w:sz w:val="28"/>
          <w:szCs w:val="28"/>
          <w:lang w:val="ro-RO"/>
        </w:rPr>
      </w:pPr>
      <w:r w:rsidRPr="0049306A">
        <w:rPr>
          <w:rFonts w:ascii="Times New Roman" w:hAnsi="Times New Roman" w:cs="Times New Roman"/>
          <w:sz w:val="28"/>
          <w:szCs w:val="28"/>
          <w:lang w:val="ro-RO"/>
        </w:rPr>
        <w:t>- îngrădește perimetrului cheiului temporar cu gard de protecție și creează sistemul de control-acces dotat cu bariere electrice (intrare/ieșire);</w:t>
      </w:r>
    </w:p>
    <w:p w14:paraId="6906A4B3" w14:textId="77777777" w:rsidR="0049306A" w:rsidRPr="0049306A" w:rsidRDefault="0049306A" w:rsidP="0049306A">
      <w:pPr>
        <w:ind w:firstLine="709"/>
        <w:contextualSpacing/>
        <w:jc w:val="both"/>
        <w:rPr>
          <w:rFonts w:ascii="Times New Roman" w:hAnsi="Times New Roman" w:cs="Times New Roman"/>
          <w:sz w:val="28"/>
          <w:szCs w:val="28"/>
          <w:lang w:val="ro-RO"/>
        </w:rPr>
      </w:pPr>
      <w:r w:rsidRPr="0049306A">
        <w:rPr>
          <w:rFonts w:ascii="Times New Roman" w:hAnsi="Times New Roman" w:cs="Times New Roman"/>
          <w:sz w:val="28"/>
          <w:szCs w:val="28"/>
          <w:lang w:val="ro-RO"/>
        </w:rPr>
        <w:t xml:space="preserve">- pune la dispoziția </w:t>
      </w:r>
      <w:proofErr w:type="spellStart"/>
      <w:r w:rsidRPr="0049306A">
        <w:rPr>
          <w:rFonts w:ascii="Times New Roman" w:hAnsi="Times New Roman" w:cs="Times New Roman"/>
          <w:sz w:val="28"/>
          <w:szCs w:val="28"/>
          <w:lang w:val="ro-RO"/>
        </w:rPr>
        <w:t>Poliţiei</w:t>
      </w:r>
      <w:proofErr w:type="spellEnd"/>
      <w:r w:rsidRPr="0049306A">
        <w:rPr>
          <w:rFonts w:ascii="Times New Roman" w:hAnsi="Times New Roman" w:cs="Times New Roman"/>
          <w:sz w:val="28"/>
          <w:szCs w:val="28"/>
          <w:lang w:val="ro-RO"/>
        </w:rPr>
        <w:t xml:space="preserve"> de Frontieră, în mod gratuit şi fără achitarea cheltuielilor de întreținere, încăperile, locurile special amenajate şi comoditățile aferente necesare pentru îndeplinirea atribuțiilor, inclusiv pentru servirea mesei de către angajați;</w:t>
      </w:r>
    </w:p>
    <w:p w14:paraId="3EE952D9" w14:textId="77777777" w:rsidR="0049306A" w:rsidRPr="0049306A" w:rsidRDefault="0049306A" w:rsidP="0049306A">
      <w:pPr>
        <w:ind w:firstLine="709"/>
        <w:contextualSpacing/>
        <w:jc w:val="both"/>
        <w:rPr>
          <w:rFonts w:ascii="Times New Roman" w:hAnsi="Times New Roman" w:cs="Times New Roman"/>
          <w:sz w:val="28"/>
          <w:szCs w:val="28"/>
          <w:lang w:val="ro-RO"/>
        </w:rPr>
      </w:pPr>
      <w:r w:rsidRPr="0049306A">
        <w:rPr>
          <w:rFonts w:ascii="Times New Roman" w:hAnsi="Times New Roman" w:cs="Times New Roman"/>
          <w:sz w:val="28"/>
          <w:szCs w:val="28"/>
          <w:lang w:val="ro-RO"/>
        </w:rPr>
        <w:t>- asigură iluminatul teritoriului, perimetrului cheiului temporar, sectorului adiacent acestuia, precum și intrării/ieșirii de pe perimetru;</w:t>
      </w:r>
    </w:p>
    <w:p w14:paraId="181C3749" w14:textId="77777777" w:rsidR="0049306A" w:rsidRPr="0049306A" w:rsidRDefault="0049306A" w:rsidP="0049306A">
      <w:pPr>
        <w:ind w:firstLine="709"/>
        <w:contextualSpacing/>
        <w:jc w:val="both"/>
        <w:rPr>
          <w:rFonts w:ascii="Times New Roman" w:hAnsi="Times New Roman" w:cs="Times New Roman"/>
          <w:sz w:val="28"/>
          <w:szCs w:val="28"/>
          <w:lang w:val="ro-RO"/>
        </w:rPr>
      </w:pPr>
      <w:r w:rsidRPr="0049306A">
        <w:rPr>
          <w:rFonts w:ascii="Times New Roman" w:hAnsi="Times New Roman" w:cs="Times New Roman"/>
          <w:sz w:val="28"/>
          <w:szCs w:val="28"/>
          <w:lang w:val="ro-RO"/>
        </w:rPr>
        <w:t>- instalează numărul necesar de camere video pe perimetrul cheiului, pe platforma de îmbarcare/debarcare și asigură accesul angajaților Poliției de Frontieră la imagini (inclusiv la stocarea înregistrărilor și vizualizarea în regim real-online);</w:t>
      </w:r>
    </w:p>
    <w:p w14:paraId="0D81A6F1" w14:textId="793EDC50" w:rsidR="0049306A" w:rsidRPr="0049306A" w:rsidRDefault="0049306A" w:rsidP="0049306A">
      <w:pPr>
        <w:ind w:firstLine="709"/>
        <w:contextualSpacing/>
        <w:jc w:val="both"/>
        <w:rPr>
          <w:rFonts w:ascii="Times New Roman" w:hAnsi="Times New Roman" w:cs="Times New Roman"/>
          <w:sz w:val="28"/>
          <w:szCs w:val="28"/>
          <w:lang w:val="ro-RO"/>
        </w:rPr>
      </w:pPr>
      <w:r w:rsidRPr="0049306A">
        <w:rPr>
          <w:rFonts w:ascii="Times New Roman" w:hAnsi="Times New Roman" w:cs="Times New Roman"/>
          <w:sz w:val="28"/>
          <w:szCs w:val="28"/>
          <w:lang w:val="ro-RO"/>
        </w:rPr>
        <w:t>- oferă tehnică de calcul care să dețină acces</w:t>
      </w:r>
      <w:r>
        <w:rPr>
          <w:rFonts w:ascii="Times New Roman" w:hAnsi="Times New Roman" w:cs="Times New Roman"/>
          <w:sz w:val="28"/>
          <w:szCs w:val="28"/>
          <w:lang w:val="ro-RO"/>
        </w:rPr>
        <w:t xml:space="preserve"> permanent</w:t>
      </w:r>
      <w:r w:rsidRPr="0049306A">
        <w:rPr>
          <w:rFonts w:ascii="Times New Roman" w:hAnsi="Times New Roman" w:cs="Times New Roman"/>
          <w:sz w:val="28"/>
          <w:szCs w:val="28"/>
          <w:lang w:val="ro-RO"/>
        </w:rPr>
        <w:t xml:space="preserve"> la internet;</w:t>
      </w:r>
    </w:p>
    <w:p w14:paraId="41EE209A" w14:textId="77777777" w:rsidR="0049306A" w:rsidRPr="0049306A" w:rsidRDefault="0049306A" w:rsidP="0049306A">
      <w:pPr>
        <w:ind w:firstLine="709"/>
        <w:contextualSpacing/>
        <w:jc w:val="both"/>
        <w:rPr>
          <w:rFonts w:ascii="Times New Roman" w:hAnsi="Times New Roman" w:cs="Times New Roman"/>
          <w:sz w:val="28"/>
          <w:szCs w:val="28"/>
          <w:lang w:val="ro-RO"/>
        </w:rPr>
      </w:pPr>
      <w:r w:rsidRPr="0049306A">
        <w:rPr>
          <w:rFonts w:ascii="Times New Roman" w:hAnsi="Times New Roman" w:cs="Times New Roman"/>
          <w:sz w:val="28"/>
          <w:szCs w:val="28"/>
          <w:lang w:val="ro-RO"/>
        </w:rPr>
        <w:t>- amenajează locuri de parcare pentru mijloacele de transport de serviciu ale angajaților autorităților de control care activează în cheiul temporar;</w:t>
      </w:r>
    </w:p>
    <w:p w14:paraId="489B6939" w14:textId="4F0CA2FB" w:rsidR="00325E21" w:rsidRPr="007F767A" w:rsidRDefault="0049306A" w:rsidP="00B96A48">
      <w:pPr>
        <w:ind w:firstLine="709"/>
        <w:contextualSpacing/>
        <w:jc w:val="both"/>
        <w:rPr>
          <w:rFonts w:ascii="Times New Roman" w:hAnsi="Times New Roman" w:cs="Times New Roman"/>
          <w:sz w:val="28"/>
          <w:szCs w:val="28"/>
          <w:lang w:val="ro-RO"/>
        </w:rPr>
      </w:pPr>
      <w:r w:rsidRPr="0049306A">
        <w:rPr>
          <w:rFonts w:ascii="Times New Roman" w:hAnsi="Times New Roman" w:cs="Times New Roman"/>
          <w:sz w:val="28"/>
          <w:szCs w:val="28"/>
          <w:lang w:val="ro-RO"/>
        </w:rPr>
        <w:t>- asigură dotarea cu mobilier, sursă de apă potabilă, WC, vas de colectare a deșeurilor.</w:t>
      </w:r>
      <w:r w:rsidR="00325E21" w:rsidRPr="007F767A">
        <w:rPr>
          <w:rFonts w:ascii="Times New Roman" w:hAnsi="Times New Roman" w:cs="Times New Roman"/>
          <w:sz w:val="28"/>
          <w:szCs w:val="28"/>
          <w:lang w:val="ro-RO"/>
        </w:rPr>
        <w:t>”</w:t>
      </w:r>
      <w:r w:rsidR="00210FFE">
        <w:rPr>
          <w:rFonts w:ascii="Times New Roman" w:hAnsi="Times New Roman" w:cs="Times New Roman"/>
          <w:sz w:val="28"/>
          <w:szCs w:val="28"/>
          <w:lang w:val="ro-RO"/>
        </w:rPr>
        <w:t>.</w:t>
      </w:r>
    </w:p>
    <w:p w14:paraId="3AED7407" w14:textId="77777777" w:rsidR="00B96A48" w:rsidRPr="007720BF" w:rsidRDefault="00B96A48" w:rsidP="00B96A48">
      <w:pPr>
        <w:ind w:firstLine="709"/>
        <w:contextualSpacing/>
        <w:jc w:val="both"/>
        <w:rPr>
          <w:rFonts w:ascii="Times New Roman" w:hAnsi="Times New Roman" w:cs="Times New Roman"/>
          <w:sz w:val="28"/>
          <w:szCs w:val="28"/>
          <w:lang w:val="ro-RO"/>
        </w:rPr>
      </w:pPr>
    </w:p>
    <w:p w14:paraId="36CCEAEE" w14:textId="77777777" w:rsidR="0077601D" w:rsidRPr="005D1EDC" w:rsidRDefault="0049306A" w:rsidP="0077601D">
      <w:pPr>
        <w:ind w:firstLine="709"/>
        <w:contextualSpacing/>
        <w:jc w:val="both"/>
        <w:rPr>
          <w:rFonts w:ascii="Times New Roman" w:hAnsi="Times New Roman" w:cs="Times New Roman"/>
          <w:sz w:val="28"/>
          <w:szCs w:val="28"/>
          <w:lang w:val="ro-RO"/>
        </w:rPr>
      </w:pPr>
      <w:r w:rsidRPr="0049306A">
        <w:rPr>
          <w:rFonts w:ascii="Times New Roman" w:hAnsi="Times New Roman" w:cs="Times New Roman"/>
          <w:b/>
          <w:bCs/>
          <w:sz w:val="28"/>
          <w:szCs w:val="28"/>
          <w:lang w:val="ro-RO"/>
        </w:rPr>
        <w:t>2.</w:t>
      </w:r>
      <w:r>
        <w:rPr>
          <w:rFonts w:ascii="Times New Roman" w:hAnsi="Times New Roman" w:cs="Times New Roman"/>
          <w:sz w:val="28"/>
          <w:szCs w:val="28"/>
          <w:lang w:val="ro-RO"/>
        </w:rPr>
        <w:t xml:space="preserve"> </w:t>
      </w:r>
      <w:r w:rsidR="0077601D">
        <w:rPr>
          <w:rFonts w:ascii="Times New Roman" w:hAnsi="Times New Roman" w:cs="Times New Roman"/>
          <w:sz w:val="28"/>
          <w:szCs w:val="28"/>
          <w:lang w:val="ro-RO"/>
        </w:rPr>
        <w:t xml:space="preserve">În anexa nr. 1 la </w:t>
      </w:r>
      <w:proofErr w:type="spellStart"/>
      <w:r w:rsidRPr="005D1EDC">
        <w:rPr>
          <w:rFonts w:ascii="Times New Roman" w:hAnsi="Times New Roman" w:cs="Times New Roman"/>
          <w:sz w:val="28"/>
          <w:szCs w:val="28"/>
          <w:lang w:val="ro-RO"/>
        </w:rPr>
        <w:t>Hotărîrea</w:t>
      </w:r>
      <w:proofErr w:type="spellEnd"/>
      <w:r w:rsidRPr="005D1EDC">
        <w:rPr>
          <w:rFonts w:ascii="Times New Roman" w:hAnsi="Times New Roman" w:cs="Times New Roman"/>
          <w:sz w:val="28"/>
          <w:szCs w:val="28"/>
          <w:lang w:val="ro-RO"/>
        </w:rPr>
        <w:t xml:space="preserve"> Guvernului nr. 706/2018 cu privire la crearea </w:t>
      </w:r>
      <w:proofErr w:type="spellStart"/>
      <w:r w:rsidRPr="005D1EDC">
        <w:rPr>
          <w:rFonts w:ascii="Times New Roman" w:hAnsi="Times New Roman" w:cs="Times New Roman"/>
          <w:sz w:val="28"/>
          <w:szCs w:val="28"/>
          <w:lang w:val="ro-RO"/>
        </w:rPr>
        <w:t>Agenţiei</w:t>
      </w:r>
      <w:proofErr w:type="spellEnd"/>
      <w:r w:rsidRPr="005D1EDC">
        <w:rPr>
          <w:rFonts w:ascii="Times New Roman" w:hAnsi="Times New Roman" w:cs="Times New Roman"/>
          <w:sz w:val="28"/>
          <w:szCs w:val="28"/>
          <w:lang w:val="ro-RO"/>
        </w:rPr>
        <w:t xml:space="preserve"> Navale a Republicii Moldova (Monitorul Oficial al Republicii Moldova, 2018, nr. 285-294, art.816) cu modificările ulterioare, </w:t>
      </w:r>
      <w:r w:rsidR="0077601D" w:rsidRPr="005D1EDC">
        <w:rPr>
          <w:rFonts w:ascii="Times New Roman" w:hAnsi="Times New Roman" w:cs="Times New Roman"/>
          <w:sz w:val="28"/>
          <w:szCs w:val="28"/>
          <w:lang w:val="ro-RO"/>
        </w:rPr>
        <w:t>la punctul 9 subpunctul 2), literele b) și d) vor avea următorul cuprins:</w:t>
      </w:r>
    </w:p>
    <w:p w14:paraId="072C4F4C" w14:textId="49EABB06" w:rsidR="0049306A" w:rsidRPr="005D1EDC" w:rsidRDefault="0049306A" w:rsidP="0049306A">
      <w:pPr>
        <w:ind w:firstLine="709"/>
        <w:contextualSpacing/>
        <w:jc w:val="both"/>
        <w:rPr>
          <w:rFonts w:ascii="Times New Roman" w:hAnsi="Times New Roman" w:cs="Times New Roman"/>
          <w:sz w:val="28"/>
          <w:szCs w:val="28"/>
          <w:lang w:val="ro-RO"/>
        </w:rPr>
      </w:pPr>
      <w:r w:rsidRPr="005D1EDC">
        <w:rPr>
          <w:rFonts w:ascii="Times New Roman" w:hAnsi="Times New Roman" w:cs="Times New Roman"/>
          <w:sz w:val="28"/>
          <w:szCs w:val="28"/>
          <w:lang w:val="ro-RO"/>
        </w:rPr>
        <w:t xml:space="preserve">“b) </w:t>
      </w:r>
      <w:proofErr w:type="spellStart"/>
      <w:r w:rsidRPr="005D1EDC">
        <w:rPr>
          <w:rFonts w:ascii="Times New Roman" w:hAnsi="Times New Roman" w:cs="Times New Roman"/>
          <w:sz w:val="28"/>
          <w:szCs w:val="28"/>
          <w:lang w:val="ro-RO"/>
        </w:rPr>
        <w:t>stabileşte</w:t>
      </w:r>
      <w:proofErr w:type="spellEnd"/>
      <w:r w:rsidRPr="005D1EDC">
        <w:rPr>
          <w:rFonts w:ascii="Times New Roman" w:hAnsi="Times New Roman" w:cs="Times New Roman"/>
          <w:sz w:val="28"/>
          <w:szCs w:val="28"/>
          <w:lang w:val="ro-RO"/>
        </w:rPr>
        <w:t xml:space="preserve"> necesitatea instalării sau suprimării semnalelor de </w:t>
      </w:r>
      <w:proofErr w:type="spellStart"/>
      <w:r w:rsidRPr="005D1EDC">
        <w:rPr>
          <w:rFonts w:ascii="Times New Roman" w:hAnsi="Times New Roman" w:cs="Times New Roman"/>
          <w:sz w:val="28"/>
          <w:szCs w:val="28"/>
          <w:lang w:val="ro-RO"/>
        </w:rPr>
        <w:t>navigaţie</w:t>
      </w:r>
      <w:proofErr w:type="spellEnd"/>
      <w:r w:rsidRPr="005D1EDC">
        <w:rPr>
          <w:rFonts w:ascii="Times New Roman" w:hAnsi="Times New Roman" w:cs="Times New Roman"/>
          <w:sz w:val="28"/>
          <w:szCs w:val="28"/>
          <w:lang w:val="ro-RO"/>
        </w:rPr>
        <w:t xml:space="preserve"> terestre și plutitoare, dispune amplasarea dispozitivelor de semnalizare pe căile navigabile interioare ale Republicii Moldova </w:t>
      </w:r>
      <w:proofErr w:type="spellStart"/>
      <w:r w:rsidRPr="005D1EDC">
        <w:rPr>
          <w:rFonts w:ascii="Times New Roman" w:hAnsi="Times New Roman" w:cs="Times New Roman"/>
          <w:sz w:val="28"/>
          <w:szCs w:val="28"/>
          <w:lang w:val="ro-RO"/>
        </w:rPr>
        <w:t>şi</w:t>
      </w:r>
      <w:proofErr w:type="spellEnd"/>
      <w:r w:rsidRPr="005D1EDC">
        <w:rPr>
          <w:rFonts w:ascii="Times New Roman" w:hAnsi="Times New Roman" w:cs="Times New Roman"/>
          <w:sz w:val="28"/>
          <w:szCs w:val="28"/>
          <w:lang w:val="ro-RO"/>
        </w:rPr>
        <w:t xml:space="preserve"> controlează </w:t>
      </w:r>
      <w:proofErr w:type="spellStart"/>
      <w:r w:rsidRPr="005D1EDC">
        <w:rPr>
          <w:rFonts w:ascii="Times New Roman" w:hAnsi="Times New Roman" w:cs="Times New Roman"/>
          <w:sz w:val="28"/>
          <w:szCs w:val="28"/>
          <w:lang w:val="ro-RO"/>
        </w:rPr>
        <w:t>funcţionarea</w:t>
      </w:r>
      <w:proofErr w:type="spellEnd"/>
      <w:r w:rsidRPr="005D1EDC">
        <w:rPr>
          <w:rFonts w:ascii="Times New Roman" w:hAnsi="Times New Roman" w:cs="Times New Roman"/>
          <w:sz w:val="28"/>
          <w:szCs w:val="28"/>
          <w:lang w:val="ro-RO"/>
        </w:rPr>
        <w:t xml:space="preserve"> acestora;</w:t>
      </w:r>
    </w:p>
    <w:p w14:paraId="75ECCAA0" w14:textId="32D56867" w:rsidR="0049306A" w:rsidRPr="005D1EDC" w:rsidRDefault="0049306A" w:rsidP="0049306A">
      <w:pPr>
        <w:ind w:firstLine="709"/>
        <w:contextualSpacing/>
        <w:jc w:val="both"/>
        <w:rPr>
          <w:rFonts w:ascii="Times New Roman" w:hAnsi="Times New Roman" w:cs="Times New Roman"/>
          <w:sz w:val="28"/>
          <w:szCs w:val="28"/>
          <w:lang w:val="ro-RO"/>
        </w:rPr>
      </w:pPr>
      <w:r w:rsidRPr="005D1EDC">
        <w:rPr>
          <w:rFonts w:ascii="Times New Roman" w:hAnsi="Times New Roman" w:cs="Times New Roman"/>
          <w:sz w:val="28"/>
          <w:szCs w:val="28"/>
          <w:lang w:val="ro-RO"/>
        </w:rPr>
        <w:t xml:space="preserve">d) propune autorității centrale de specialitate, nominal </w:t>
      </w:r>
      <w:proofErr w:type="spellStart"/>
      <w:r w:rsidRPr="005D1EDC">
        <w:rPr>
          <w:rFonts w:ascii="Times New Roman" w:hAnsi="Times New Roman" w:cs="Times New Roman"/>
          <w:sz w:val="28"/>
          <w:szCs w:val="28"/>
          <w:lang w:val="ro-RO"/>
        </w:rPr>
        <w:t>şi</w:t>
      </w:r>
      <w:proofErr w:type="spellEnd"/>
      <w:r w:rsidRPr="005D1EDC">
        <w:rPr>
          <w:rFonts w:ascii="Times New Roman" w:hAnsi="Times New Roman" w:cs="Times New Roman"/>
          <w:sz w:val="28"/>
          <w:szCs w:val="28"/>
          <w:lang w:val="ro-RO"/>
        </w:rPr>
        <w:t xml:space="preserve"> pe </w:t>
      </w:r>
      <w:proofErr w:type="spellStart"/>
      <w:r w:rsidRPr="005D1EDC">
        <w:rPr>
          <w:rFonts w:ascii="Times New Roman" w:hAnsi="Times New Roman" w:cs="Times New Roman"/>
          <w:sz w:val="28"/>
          <w:szCs w:val="28"/>
          <w:lang w:val="ro-RO"/>
        </w:rPr>
        <w:t>porţiuni</w:t>
      </w:r>
      <w:proofErr w:type="spellEnd"/>
      <w:r w:rsidRPr="005D1EDC">
        <w:rPr>
          <w:rFonts w:ascii="Times New Roman" w:hAnsi="Times New Roman" w:cs="Times New Roman"/>
          <w:sz w:val="28"/>
          <w:szCs w:val="28"/>
          <w:lang w:val="ro-RO"/>
        </w:rPr>
        <w:t>, sectoarele navigabile ale Republicii Moldova;”</w:t>
      </w:r>
      <w:r w:rsidR="00210FFE">
        <w:rPr>
          <w:rFonts w:ascii="Times New Roman" w:hAnsi="Times New Roman" w:cs="Times New Roman"/>
          <w:sz w:val="28"/>
          <w:szCs w:val="28"/>
          <w:lang w:val="ro-RO"/>
        </w:rPr>
        <w:t>.</w:t>
      </w:r>
    </w:p>
    <w:p w14:paraId="059F41D3" w14:textId="77777777" w:rsidR="0049306A" w:rsidRDefault="0049306A" w:rsidP="006C4470">
      <w:pPr>
        <w:ind w:firstLine="709"/>
        <w:contextualSpacing/>
        <w:jc w:val="both"/>
        <w:rPr>
          <w:rFonts w:ascii="Times New Roman" w:hAnsi="Times New Roman" w:cs="Times New Roman"/>
          <w:sz w:val="28"/>
          <w:szCs w:val="28"/>
          <w:lang w:val="ro-RO"/>
        </w:rPr>
      </w:pPr>
    </w:p>
    <w:p w14:paraId="735362A6" w14:textId="77777777" w:rsidR="00CD4442" w:rsidRPr="007720BF" w:rsidRDefault="00CD4442" w:rsidP="004F0D92">
      <w:pPr>
        <w:ind w:firstLine="709"/>
        <w:contextualSpacing/>
        <w:jc w:val="both"/>
        <w:rPr>
          <w:rFonts w:ascii="Times New Roman" w:hAnsi="Times New Roman" w:cs="Times New Roman"/>
          <w:sz w:val="28"/>
          <w:szCs w:val="28"/>
          <w:lang w:val="ro-RO"/>
        </w:rPr>
      </w:pPr>
    </w:p>
    <w:p w14:paraId="60FC7E7A" w14:textId="0397A908" w:rsidR="00CD4442" w:rsidRPr="007720BF" w:rsidRDefault="00CD4442" w:rsidP="00CD4442">
      <w:pPr>
        <w:ind w:firstLine="709"/>
        <w:jc w:val="both"/>
        <w:rPr>
          <w:rFonts w:ascii="Times New Roman" w:eastAsia="Times New Roman" w:hAnsi="Times New Roman" w:cs="Times New Roman"/>
          <w:b/>
          <w:sz w:val="28"/>
          <w:szCs w:val="28"/>
          <w:lang w:val="ro-RO" w:eastAsia="ro-RO"/>
        </w:rPr>
      </w:pPr>
      <w:r w:rsidRPr="007720BF">
        <w:rPr>
          <w:rFonts w:ascii="Times New Roman" w:eastAsia="Times New Roman" w:hAnsi="Times New Roman" w:cs="Times New Roman"/>
          <w:b/>
          <w:sz w:val="28"/>
          <w:szCs w:val="28"/>
          <w:lang w:val="ro-RO" w:eastAsia="ro-RO"/>
        </w:rPr>
        <w:t>Prim-ministru</w:t>
      </w:r>
      <w:r w:rsidRPr="007720BF">
        <w:rPr>
          <w:rFonts w:ascii="Times New Roman" w:eastAsia="Times New Roman" w:hAnsi="Times New Roman" w:cs="Times New Roman"/>
          <w:b/>
          <w:sz w:val="28"/>
          <w:szCs w:val="28"/>
          <w:lang w:val="ro-RO" w:eastAsia="ro-RO"/>
        </w:rPr>
        <w:tab/>
      </w:r>
      <w:r w:rsidRPr="007720BF">
        <w:rPr>
          <w:rFonts w:ascii="Times New Roman" w:eastAsia="Times New Roman" w:hAnsi="Times New Roman" w:cs="Times New Roman"/>
          <w:b/>
          <w:sz w:val="28"/>
          <w:szCs w:val="28"/>
          <w:lang w:val="ro-RO" w:eastAsia="ro-RO"/>
        </w:rPr>
        <w:tab/>
      </w:r>
      <w:r w:rsidRPr="007720BF">
        <w:rPr>
          <w:rFonts w:ascii="Times New Roman" w:eastAsia="Times New Roman" w:hAnsi="Times New Roman" w:cs="Times New Roman"/>
          <w:b/>
          <w:sz w:val="28"/>
          <w:szCs w:val="28"/>
          <w:lang w:val="ro-RO" w:eastAsia="ro-RO"/>
        </w:rPr>
        <w:tab/>
      </w:r>
      <w:r w:rsidRPr="007720BF">
        <w:rPr>
          <w:rFonts w:ascii="Times New Roman" w:eastAsia="Times New Roman" w:hAnsi="Times New Roman" w:cs="Times New Roman"/>
          <w:b/>
          <w:sz w:val="28"/>
          <w:szCs w:val="28"/>
          <w:lang w:val="ro-RO" w:eastAsia="ro-RO"/>
        </w:rPr>
        <w:tab/>
      </w:r>
      <w:r w:rsidRPr="007720BF">
        <w:rPr>
          <w:rFonts w:ascii="Times New Roman" w:eastAsia="Times New Roman" w:hAnsi="Times New Roman" w:cs="Times New Roman"/>
          <w:b/>
          <w:sz w:val="28"/>
          <w:szCs w:val="28"/>
          <w:lang w:val="ro-RO" w:eastAsia="ro-RO"/>
        </w:rPr>
        <w:tab/>
      </w:r>
      <w:r w:rsidRPr="007720BF">
        <w:rPr>
          <w:rFonts w:ascii="Times New Roman" w:eastAsia="Times New Roman" w:hAnsi="Times New Roman" w:cs="Times New Roman"/>
          <w:b/>
          <w:sz w:val="28"/>
          <w:szCs w:val="28"/>
          <w:lang w:val="ro-RO" w:eastAsia="ro-RO"/>
        </w:rPr>
        <w:tab/>
      </w:r>
      <w:r w:rsidR="0049306A">
        <w:rPr>
          <w:rFonts w:ascii="Times New Roman" w:eastAsia="Times New Roman" w:hAnsi="Times New Roman" w:cs="Times New Roman"/>
          <w:b/>
          <w:sz w:val="28"/>
          <w:szCs w:val="28"/>
          <w:lang w:val="ro-RO" w:eastAsia="ro-RO"/>
        </w:rPr>
        <w:t>Dorin</w:t>
      </w:r>
      <w:r w:rsidRPr="007720BF">
        <w:rPr>
          <w:rFonts w:ascii="Times New Roman" w:eastAsia="Times New Roman" w:hAnsi="Times New Roman" w:cs="Times New Roman"/>
          <w:b/>
          <w:sz w:val="28"/>
          <w:szCs w:val="28"/>
          <w:lang w:val="ro-RO" w:eastAsia="ro-RO"/>
        </w:rPr>
        <w:t xml:space="preserve"> </w:t>
      </w:r>
      <w:r w:rsidR="0049306A">
        <w:rPr>
          <w:rFonts w:ascii="Times New Roman" w:eastAsia="Times New Roman" w:hAnsi="Times New Roman" w:cs="Times New Roman"/>
          <w:b/>
          <w:sz w:val="28"/>
          <w:szCs w:val="28"/>
          <w:lang w:val="ro-RO" w:eastAsia="ro-RO"/>
        </w:rPr>
        <w:t>RECEAN</w:t>
      </w:r>
    </w:p>
    <w:p w14:paraId="518CF80B" w14:textId="77777777" w:rsidR="00CD4442" w:rsidRPr="007720BF" w:rsidRDefault="00CD4442" w:rsidP="00CD4442">
      <w:pPr>
        <w:ind w:firstLine="709"/>
        <w:jc w:val="both"/>
        <w:rPr>
          <w:rFonts w:ascii="Times New Roman" w:eastAsia="Times New Roman" w:hAnsi="Times New Roman" w:cs="Times New Roman"/>
          <w:i/>
          <w:sz w:val="28"/>
          <w:szCs w:val="28"/>
          <w:lang w:val="ro-RO" w:eastAsia="ro-RO"/>
        </w:rPr>
      </w:pPr>
    </w:p>
    <w:p w14:paraId="2814A327" w14:textId="77777777" w:rsidR="00CD4442" w:rsidRPr="007720BF" w:rsidRDefault="00CD4442" w:rsidP="00CD4442">
      <w:pPr>
        <w:ind w:firstLine="709"/>
        <w:jc w:val="both"/>
        <w:rPr>
          <w:rFonts w:ascii="Times New Roman" w:eastAsia="Times New Roman" w:hAnsi="Times New Roman" w:cs="Times New Roman"/>
          <w:i/>
          <w:sz w:val="28"/>
          <w:szCs w:val="28"/>
          <w:lang w:val="ro-RO" w:eastAsia="ro-RO"/>
        </w:rPr>
      </w:pPr>
      <w:r w:rsidRPr="007720BF">
        <w:rPr>
          <w:rFonts w:ascii="Times New Roman" w:eastAsia="Times New Roman" w:hAnsi="Times New Roman" w:cs="Times New Roman"/>
          <w:i/>
          <w:sz w:val="28"/>
          <w:szCs w:val="28"/>
          <w:lang w:val="ro-RO" w:eastAsia="ro-RO"/>
        </w:rPr>
        <w:t>Contrasemnează:</w:t>
      </w:r>
    </w:p>
    <w:p w14:paraId="044B3764" w14:textId="26664980" w:rsidR="00CD4442" w:rsidRPr="007720BF" w:rsidRDefault="00CD4442" w:rsidP="00CD4442">
      <w:pPr>
        <w:ind w:firstLine="709"/>
        <w:jc w:val="both"/>
        <w:rPr>
          <w:rFonts w:ascii="Times New Roman" w:eastAsia="Times New Roman" w:hAnsi="Times New Roman" w:cs="Times New Roman"/>
          <w:sz w:val="28"/>
          <w:szCs w:val="28"/>
          <w:lang w:val="ro-RO"/>
        </w:rPr>
      </w:pPr>
      <w:r w:rsidRPr="007720BF">
        <w:rPr>
          <w:rFonts w:ascii="Times New Roman" w:eastAsia="Times New Roman" w:hAnsi="Times New Roman" w:cs="Times New Roman"/>
          <w:sz w:val="28"/>
          <w:szCs w:val="28"/>
          <w:lang w:val="ro-RO"/>
        </w:rPr>
        <w:t>Ministru</w:t>
      </w:r>
      <w:r w:rsidR="009C7CE4">
        <w:rPr>
          <w:rFonts w:ascii="Times New Roman" w:eastAsia="Times New Roman" w:hAnsi="Times New Roman" w:cs="Times New Roman"/>
          <w:sz w:val="28"/>
          <w:szCs w:val="28"/>
          <w:lang w:val="ro-RO"/>
        </w:rPr>
        <w:t xml:space="preserve"> a</w:t>
      </w:r>
      <w:r w:rsidRPr="007720BF">
        <w:rPr>
          <w:rFonts w:ascii="Times New Roman" w:eastAsia="Times New Roman" w:hAnsi="Times New Roman" w:cs="Times New Roman"/>
          <w:sz w:val="28"/>
          <w:szCs w:val="28"/>
          <w:lang w:val="ro-RO"/>
        </w:rPr>
        <w:t>l infrastructurii și dezvoltării regionale</w:t>
      </w:r>
      <w:r w:rsidRPr="007720BF">
        <w:rPr>
          <w:rFonts w:ascii="Times New Roman" w:eastAsia="Times New Roman" w:hAnsi="Times New Roman" w:cs="Times New Roman"/>
          <w:sz w:val="28"/>
          <w:szCs w:val="28"/>
          <w:lang w:val="ro-RO"/>
        </w:rPr>
        <w:tab/>
      </w:r>
      <w:r w:rsidRPr="007720BF">
        <w:rPr>
          <w:rFonts w:ascii="Times New Roman" w:eastAsia="Times New Roman" w:hAnsi="Times New Roman" w:cs="Times New Roman"/>
          <w:sz w:val="28"/>
          <w:szCs w:val="28"/>
          <w:lang w:val="ro-RO"/>
        </w:rPr>
        <w:tab/>
        <w:t xml:space="preserve">    Andrei S</w:t>
      </w:r>
      <w:r w:rsidR="00BA4793" w:rsidRPr="007720BF">
        <w:rPr>
          <w:rFonts w:ascii="Times New Roman" w:eastAsia="Times New Roman" w:hAnsi="Times New Roman" w:cs="Times New Roman"/>
          <w:sz w:val="28"/>
          <w:szCs w:val="28"/>
          <w:lang w:val="ro-RO"/>
        </w:rPr>
        <w:t>pînu</w:t>
      </w:r>
    </w:p>
    <w:p w14:paraId="5498B166" w14:textId="77777777" w:rsidR="00CD4442" w:rsidRPr="007720BF" w:rsidRDefault="00CD4442" w:rsidP="00CD4442">
      <w:pPr>
        <w:ind w:firstLine="709"/>
        <w:jc w:val="both"/>
        <w:rPr>
          <w:rFonts w:ascii="Times New Roman" w:eastAsia="Times New Roman" w:hAnsi="Times New Roman" w:cs="Times New Roman"/>
          <w:sz w:val="28"/>
          <w:szCs w:val="28"/>
          <w:lang w:val="ro-RO"/>
        </w:rPr>
      </w:pPr>
    </w:p>
    <w:p w14:paraId="00DA6722" w14:textId="56B404B3" w:rsidR="00CD4442" w:rsidRPr="0049306A" w:rsidRDefault="00CD4442" w:rsidP="00CD4442">
      <w:pPr>
        <w:ind w:firstLine="709"/>
        <w:jc w:val="both"/>
        <w:rPr>
          <w:rFonts w:ascii="Times New Roman" w:eastAsia="Times New Roman" w:hAnsi="Times New Roman" w:cs="Times New Roman"/>
          <w:sz w:val="28"/>
          <w:szCs w:val="28"/>
          <w:lang w:val="ro-MD"/>
        </w:rPr>
      </w:pPr>
      <w:r w:rsidRPr="007720BF">
        <w:rPr>
          <w:rFonts w:ascii="Times New Roman" w:eastAsia="Times New Roman" w:hAnsi="Times New Roman" w:cs="Times New Roman"/>
          <w:sz w:val="28"/>
          <w:szCs w:val="28"/>
          <w:lang w:val="ro-RO"/>
        </w:rPr>
        <w:t>Ministru</w:t>
      </w:r>
      <w:r w:rsidR="009C7CE4">
        <w:rPr>
          <w:rFonts w:ascii="Times New Roman" w:eastAsia="Times New Roman" w:hAnsi="Times New Roman" w:cs="Times New Roman"/>
          <w:sz w:val="28"/>
          <w:szCs w:val="28"/>
          <w:lang w:val="ro-RO"/>
        </w:rPr>
        <w:t xml:space="preserve"> a</w:t>
      </w:r>
      <w:r w:rsidRPr="007720BF">
        <w:rPr>
          <w:rFonts w:ascii="Times New Roman" w:eastAsia="Times New Roman" w:hAnsi="Times New Roman" w:cs="Times New Roman"/>
          <w:sz w:val="28"/>
          <w:szCs w:val="28"/>
          <w:lang w:val="ro-RO"/>
        </w:rPr>
        <w:t>l finanțelor</w:t>
      </w:r>
      <w:r w:rsidRPr="007720BF">
        <w:rPr>
          <w:rFonts w:ascii="Times New Roman" w:eastAsia="Times New Roman" w:hAnsi="Times New Roman" w:cs="Times New Roman"/>
          <w:sz w:val="28"/>
          <w:szCs w:val="28"/>
          <w:lang w:val="ro-RO"/>
        </w:rPr>
        <w:tab/>
      </w:r>
      <w:r w:rsidRPr="007720BF">
        <w:rPr>
          <w:rFonts w:ascii="Times New Roman" w:eastAsia="Times New Roman" w:hAnsi="Times New Roman" w:cs="Times New Roman"/>
          <w:sz w:val="28"/>
          <w:szCs w:val="28"/>
          <w:lang w:val="ro-RO"/>
        </w:rPr>
        <w:tab/>
      </w:r>
      <w:r w:rsidRPr="007720BF">
        <w:rPr>
          <w:rFonts w:ascii="Times New Roman" w:eastAsia="Times New Roman" w:hAnsi="Times New Roman" w:cs="Times New Roman"/>
          <w:sz w:val="28"/>
          <w:szCs w:val="28"/>
          <w:lang w:val="ro-RO"/>
        </w:rPr>
        <w:tab/>
      </w:r>
      <w:r w:rsidRPr="007720BF">
        <w:rPr>
          <w:rFonts w:ascii="Times New Roman" w:eastAsia="Times New Roman" w:hAnsi="Times New Roman" w:cs="Times New Roman"/>
          <w:sz w:val="28"/>
          <w:szCs w:val="28"/>
          <w:lang w:val="ro-RO"/>
        </w:rPr>
        <w:tab/>
      </w:r>
      <w:r w:rsidRPr="007720BF">
        <w:rPr>
          <w:rFonts w:ascii="Times New Roman" w:eastAsia="Times New Roman" w:hAnsi="Times New Roman" w:cs="Times New Roman"/>
          <w:sz w:val="28"/>
          <w:szCs w:val="28"/>
          <w:lang w:val="ro-RO"/>
        </w:rPr>
        <w:tab/>
      </w:r>
      <w:r w:rsidR="0049306A">
        <w:rPr>
          <w:rFonts w:ascii="Times New Roman" w:eastAsia="Times New Roman" w:hAnsi="Times New Roman" w:cs="Times New Roman"/>
          <w:sz w:val="28"/>
          <w:szCs w:val="28"/>
          <w:lang w:val="ro-RO"/>
        </w:rPr>
        <w:t>Veronica S</w:t>
      </w:r>
      <w:r w:rsidR="00BA4793">
        <w:rPr>
          <w:rFonts w:ascii="Times New Roman" w:eastAsia="Times New Roman" w:hAnsi="Times New Roman" w:cs="Times New Roman"/>
          <w:sz w:val="28"/>
          <w:szCs w:val="28"/>
          <w:lang w:val="ro-RO"/>
        </w:rPr>
        <w:t>ire</w:t>
      </w:r>
      <w:r w:rsidR="00BA4793">
        <w:rPr>
          <w:rFonts w:ascii="Times New Roman" w:eastAsia="Times New Roman" w:hAnsi="Times New Roman" w:cs="Times New Roman"/>
          <w:sz w:val="28"/>
          <w:szCs w:val="28"/>
          <w:lang w:val="ro-MD"/>
        </w:rPr>
        <w:t>țeanu</w:t>
      </w:r>
    </w:p>
    <w:p w14:paraId="55B324FE" w14:textId="77777777" w:rsidR="00CD4442" w:rsidRPr="009C7CE4" w:rsidRDefault="00CD4442" w:rsidP="00CD4442">
      <w:pPr>
        <w:ind w:firstLine="709"/>
        <w:contextualSpacing/>
        <w:jc w:val="both"/>
        <w:rPr>
          <w:rFonts w:ascii="Times New Roman" w:eastAsia="Times New Roman" w:hAnsi="Times New Roman" w:cs="Times New Roman"/>
          <w:sz w:val="28"/>
          <w:szCs w:val="28"/>
          <w:lang w:val="ro-MD"/>
        </w:rPr>
      </w:pPr>
    </w:p>
    <w:p w14:paraId="549F1378" w14:textId="560B2C8C" w:rsidR="00CD4442" w:rsidRPr="007720BF" w:rsidRDefault="00CD4442" w:rsidP="00CD4442">
      <w:pPr>
        <w:ind w:firstLine="709"/>
        <w:contextualSpacing/>
        <w:jc w:val="both"/>
        <w:rPr>
          <w:rFonts w:ascii="Calibri" w:eastAsia="Calibri" w:hAnsi="Calibri" w:cs="Times New Roman"/>
          <w:sz w:val="28"/>
          <w:szCs w:val="28"/>
          <w:lang w:val="ro-RO"/>
        </w:rPr>
      </w:pPr>
      <w:r w:rsidRPr="007720BF">
        <w:rPr>
          <w:rFonts w:ascii="Times New Roman" w:eastAsia="Times New Roman" w:hAnsi="Times New Roman" w:cs="Times New Roman"/>
          <w:sz w:val="28"/>
          <w:szCs w:val="28"/>
          <w:lang w:val="ro-RO"/>
        </w:rPr>
        <w:t>Ministru</w:t>
      </w:r>
      <w:r w:rsidR="009C7CE4">
        <w:rPr>
          <w:rFonts w:ascii="Times New Roman" w:eastAsia="Times New Roman" w:hAnsi="Times New Roman" w:cs="Times New Roman"/>
          <w:sz w:val="28"/>
          <w:szCs w:val="28"/>
          <w:lang w:val="ro-RO"/>
        </w:rPr>
        <w:t xml:space="preserve"> a</w:t>
      </w:r>
      <w:r w:rsidRPr="007720BF">
        <w:rPr>
          <w:rFonts w:ascii="Times New Roman" w:eastAsia="Times New Roman" w:hAnsi="Times New Roman" w:cs="Times New Roman"/>
          <w:sz w:val="28"/>
          <w:szCs w:val="28"/>
          <w:lang w:val="ro-RO"/>
        </w:rPr>
        <w:t>l afacerilor interne</w:t>
      </w:r>
      <w:r w:rsidRPr="007720BF">
        <w:rPr>
          <w:rFonts w:ascii="Times New Roman" w:eastAsia="Times New Roman" w:hAnsi="Times New Roman" w:cs="Times New Roman"/>
          <w:sz w:val="28"/>
          <w:szCs w:val="28"/>
          <w:lang w:val="ro-RO"/>
        </w:rPr>
        <w:tab/>
      </w:r>
      <w:r w:rsidRPr="007720BF">
        <w:rPr>
          <w:rFonts w:ascii="Times New Roman" w:eastAsia="Times New Roman" w:hAnsi="Times New Roman" w:cs="Times New Roman"/>
          <w:sz w:val="28"/>
          <w:szCs w:val="28"/>
          <w:lang w:val="ro-RO"/>
        </w:rPr>
        <w:tab/>
      </w:r>
      <w:r w:rsidRPr="007720BF">
        <w:rPr>
          <w:rFonts w:ascii="Times New Roman" w:eastAsia="Times New Roman" w:hAnsi="Times New Roman" w:cs="Times New Roman"/>
          <w:sz w:val="28"/>
          <w:szCs w:val="28"/>
          <w:lang w:val="ro-RO"/>
        </w:rPr>
        <w:tab/>
      </w:r>
      <w:r w:rsidRPr="007720BF">
        <w:rPr>
          <w:rFonts w:ascii="Times New Roman" w:eastAsia="Times New Roman" w:hAnsi="Times New Roman" w:cs="Times New Roman"/>
          <w:sz w:val="28"/>
          <w:szCs w:val="28"/>
          <w:lang w:val="ro-RO"/>
        </w:rPr>
        <w:tab/>
      </w:r>
      <w:r w:rsidRPr="007720BF">
        <w:rPr>
          <w:rFonts w:ascii="Times New Roman" w:eastAsia="Times New Roman" w:hAnsi="Times New Roman" w:cs="Times New Roman"/>
          <w:sz w:val="28"/>
          <w:szCs w:val="28"/>
          <w:lang w:val="ro-RO"/>
        </w:rPr>
        <w:tab/>
      </w:r>
      <w:r w:rsidR="00BA4793" w:rsidRPr="00BA4793">
        <w:rPr>
          <w:rFonts w:ascii="Times New Roman" w:eastAsia="Times New Roman" w:hAnsi="Times New Roman" w:cs="Times New Roman"/>
          <w:sz w:val="28"/>
          <w:szCs w:val="28"/>
          <w:lang w:val="ro-RO"/>
        </w:rPr>
        <w:t>Adrian</w:t>
      </w:r>
      <w:r w:rsidRPr="00BA4793">
        <w:rPr>
          <w:rFonts w:ascii="Times New Roman" w:eastAsia="Times New Roman" w:hAnsi="Times New Roman" w:cs="Times New Roman"/>
          <w:sz w:val="28"/>
          <w:szCs w:val="28"/>
          <w:lang w:val="ro-RO"/>
        </w:rPr>
        <w:t xml:space="preserve"> </w:t>
      </w:r>
      <w:proofErr w:type="spellStart"/>
      <w:r w:rsidR="00BA4793" w:rsidRPr="00BA4793">
        <w:rPr>
          <w:rFonts w:ascii="Times New Roman" w:eastAsia="Times New Roman" w:hAnsi="Times New Roman" w:cs="Times New Roman"/>
          <w:sz w:val="28"/>
          <w:szCs w:val="28"/>
          <w:lang w:val="ro-RO"/>
        </w:rPr>
        <w:t>Efros</w:t>
      </w:r>
      <w:proofErr w:type="spellEnd"/>
    </w:p>
    <w:p w14:paraId="75BAB6CF" w14:textId="77777777" w:rsidR="00CD4442" w:rsidRPr="007720BF" w:rsidRDefault="00CD4442" w:rsidP="004F0D92">
      <w:pPr>
        <w:ind w:firstLine="709"/>
        <w:contextualSpacing/>
        <w:jc w:val="both"/>
        <w:rPr>
          <w:rFonts w:ascii="Times New Roman" w:hAnsi="Times New Roman" w:cs="Times New Roman"/>
          <w:sz w:val="28"/>
          <w:szCs w:val="28"/>
          <w:lang w:val="ro-RO"/>
        </w:rPr>
      </w:pPr>
    </w:p>
    <w:sectPr w:rsidR="00CD4442" w:rsidRPr="007720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BA5"/>
    <w:rsid w:val="00081121"/>
    <w:rsid w:val="00086022"/>
    <w:rsid w:val="00094B44"/>
    <w:rsid w:val="000A7C7C"/>
    <w:rsid w:val="000D566C"/>
    <w:rsid w:val="00171F8B"/>
    <w:rsid w:val="00210FFE"/>
    <w:rsid w:val="0022124A"/>
    <w:rsid w:val="00223ECD"/>
    <w:rsid w:val="00251EE3"/>
    <w:rsid w:val="00281EDE"/>
    <w:rsid w:val="002D0BA5"/>
    <w:rsid w:val="00304794"/>
    <w:rsid w:val="003258E0"/>
    <w:rsid w:val="00325E21"/>
    <w:rsid w:val="004770B8"/>
    <w:rsid w:val="0049306A"/>
    <w:rsid w:val="004F0D92"/>
    <w:rsid w:val="00513E93"/>
    <w:rsid w:val="005524AC"/>
    <w:rsid w:val="005D0042"/>
    <w:rsid w:val="005D1EDC"/>
    <w:rsid w:val="006358C5"/>
    <w:rsid w:val="00656F5C"/>
    <w:rsid w:val="006739FA"/>
    <w:rsid w:val="006C4470"/>
    <w:rsid w:val="006C7F4D"/>
    <w:rsid w:val="006E7272"/>
    <w:rsid w:val="00726893"/>
    <w:rsid w:val="007720BF"/>
    <w:rsid w:val="0077601D"/>
    <w:rsid w:val="00792AA9"/>
    <w:rsid w:val="007B4E01"/>
    <w:rsid w:val="007F767A"/>
    <w:rsid w:val="00834990"/>
    <w:rsid w:val="008641C8"/>
    <w:rsid w:val="008773F6"/>
    <w:rsid w:val="00960CEB"/>
    <w:rsid w:val="0096399C"/>
    <w:rsid w:val="00973B92"/>
    <w:rsid w:val="009B221F"/>
    <w:rsid w:val="009C7CE4"/>
    <w:rsid w:val="009E0540"/>
    <w:rsid w:val="00A03122"/>
    <w:rsid w:val="00A03E55"/>
    <w:rsid w:val="00B023B4"/>
    <w:rsid w:val="00B14671"/>
    <w:rsid w:val="00B96A48"/>
    <w:rsid w:val="00BA4135"/>
    <w:rsid w:val="00BA4793"/>
    <w:rsid w:val="00BD0728"/>
    <w:rsid w:val="00BE46D4"/>
    <w:rsid w:val="00C63FE9"/>
    <w:rsid w:val="00CD4442"/>
    <w:rsid w:val="00CF5352"/>
    <w:rsid w:val="00D04970"/>
    <w:rsid w:val="00D159FD"/>
    <w:rsid w:val="00D64273"/>
    <w:rsid w:val="00DA6117"/>
    <w:rsid w:val="00DC2A02"/>
    <w:rsid w:val="00E22B80"/>
    <w:rsid w:val="00E37220"/>
    <w:rsid w:val="00E416A4"/>
    <w:rsid w:val="00E65660"/>
    <w:rsid w:val="00EA5A71"/>
    <w:rsid w:val="00EB1A41"/>
    <w:rsid w:val="00EC777E"/>
    <w:rsid w:val="00ED65EB"/>
    <w:rsid w:val="00EF226D"/>
    <w:rsid w:val="00F25BC4"/>
    <w:rsid w:val="00F57719"/>
    <w:rsid w:val="00F71001"/>
    <w:rsid w:val="00F87A24"/>
    <w:rsid w:val="00FC4516"/>
    <w:rsid w:val="00FF1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E026F"/>
  <w15:chartTrackingRefBased/>
  <w15:docId w15:val="{EDCE40C8-929C-4501-BB01-29BA0237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D92"/>
    <w:pPr>
      <w:spacing w:after="0" w:line="240" w:lineRule="auto"/>
    </w:pPr>
    <w:rPr>
      <w:rFonts w:eastAsiaTheme="minorEastAsia"/>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0D92"/>
    <w:pPr>
      <w:ind w:left="720"/>
      <w:contextualSpacing/>
    </w:pPr>
  </w:style>
  <w:style w:type="character" w:styleId="a4">
    <w:name w:val="Hyperlink"/>
    <w:basedOn w:val="a0"/>
    <w:uiPriority w:val="99"/>
    <w:unhideWhenUsed/>
    <w:rsid w:val="00D04970"/>
    <w:rPr>
      <w:color w:val="0563C1" w:themeColor="hyperlink"/>
      <w:u w:val="single"/>
    </w:rPr>
  </w:style>
  <w:style w:type="character" w:styleId="a5">
    <w:name w:val="Unresolved Mention"/>
    <w:basedOn w:val="a0"/>
    <w:uiPriority w:val="99"/>
    <w:semiHidden/>
    <w:unhideWhenUsed/>
    <w:rsid w:val="00D049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arm.m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radmoldova.md" TargetMode="External"/><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1535</TotalTime>
  <Pages>5</Pages>
  <Words>1695</Words>
  <Characters>9667</Characters>
  <Application>Microsoft Office Word</Application>
  <DocSecurity>0</DocSecurity>
  <Lines>80</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Microsoft Office User</cp:lastModifiedBy>
  <cp:revision>40</cp:revision>
  <dcterms:created xsi:type="dcterms:W3CDTF">2021-12-15T13:46:00Z</dcterms:created>
  <dcterms:modified xsi:type="dcterms:W3CDTF">2023-09-22T19:10:00Z</dcterms:modified>
</cp:coreProperties>
</file>