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D607" w14:textId="77777777" w:rsidR="00D26C94" w:rsidRPr="002817FF" w:rsidRDefault="00D26C94" w:rsidP="002817FF">
      <w:pPr>
        <w:pStyle w:val="Header"/>
        <w:spacing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17FF">
        <w:rPr>
          <w:rFonts w:ascii="Times New Roman" w:hAnsi="Times New Roman" w:cs="Times New Roman"/>
          <w:i/>
          <w:iCs/>
          <w:sz w:val="28"/>
          <w:szCs w:val="28"/>
        </w:rPr>
        <w:t>Proiect</w:t>
      </w:r>
    </w:p>
    <w:p w14:paraId="5534E68C" w14:textId="77777777" w:rsidR="00D26C94" w:rsidRPr="002817FF" w:rsidRDefault="00D26C94" w:rsidP="002817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6CD9247" w14:textId="263187D6" w:rsidR="003C6DBB" w:rsidRPr="002817FF" w:rsidRDefault="003C6DBB" w:rsidP="002817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>PARLAMENTUL REPUBLICII MOLDOVA</w:t>
      </w:r>
    </w:p>
    <w:p w14:paraId="4C4182EF" w14:textId="793F0D17" w:rsidR="003C6DBB" w:rsidRPr="002817FF" w:rsidRDefault="003C6DBB" w:rsidP="002817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>LEGE</w:t>
      </w:r>
    </w:p>
    <w:p w14:paraId="228A7C57" w14:textId="53C362A3" w:rsidR="00094B63" w:rsidRPr="002817FF" w:rsidRDefault="003C6DBB" w:rsidP="002817F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pentru modificarea </w:t>
      </w:r>
      <w:r w:rsidR="00044B33" w:rsidRPr="002817FF">
        <w:rPr>
          <w:rFonts w:ascii="Times New Roman" w:hAnsi="Times New Roman" w:cs="Times New Roman"/>
          <w:sz w:val="28"/>
          <w:szCs w:val="28"/>
          <w:lang w:val="ro-RO"/>
        </w:rPr>
        <w:t>unor acte legislative</w:t>
      </w:r>
    </w:p>
    <w:p w14:paraId="0D31EB9A" w14:textId="77777777" w:rsidR="00033656" w:rsidRPr="002817FF" w:rsidRDefault="00033656" w:rsidP="002817F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3C338A53" w14:textId="5402DF00" w:rsidR="00826FE0" w:rsidRPr="002817FF" w:rsidRDefault="003C6DBB" w:rsidP="002817F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14:paraId="4FBF9A9D" w14:textId="71EDAC89" w:rsidR="00A71702" w:rsidRPr="002817FF" w:rsidRDefault="00094B63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Art.I</w:t>
      </w:r>
      <w:proofErr w:type="spellEnd"/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-</w:t>
      </w:r>
      <w:r w:rsidR="00A7170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Legea nr.989/2002 cu privire la activitatea de evaluare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(</w:t>
      </w:r>
      <w:r w:rsidR="007E215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</w:t>
      </w:r>
      <w:r w:rsidR="00AB7204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ublicată </w:t>
      </w:r>
      <w:r w:rsidR="00044B33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Monitorul Oficial al Republicii Moldova, </w:t>
      </w:r>
      <w:r w:rsidR="00AB7204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2002</w:t>
      </w:r>
      <w:r w:rsidR="00044B33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AB7204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nr.102</w:t>
      </w:r>
      <w:r w:rsidR="00044B33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art.773)</w:t>
      </w:r>
      <w:r w:rsidR="00AB7204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modificările ulterioare, se modifică după cum urmează:</w:t>
      </w:r>
    </w:p>
    <w:p w14:paraId="76786A91" w14:textId="302A2D64" w:rsidR="00AB7204" w:rsidRPr="002817FF" w:rsidRDefault="00AB7204" w:rsidP="002817FF">
      <w:pPr>
        <w:pStyle w:val="ListParagraph"/>
        <w:numPr>
          <w:ilvl w:val="0"/>
          <w:numId w:val="28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Articolul 1</w:t>
      </w:r>
      <w:r w:rsidR="00044B3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e completează cu cinci noțiuni </w:t>
      </w:r>
      <w:r w:rsidR="00A54A36" w:rsidRPr="002817FF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următorul cuprins:</w:t>
      </w:r>
    </w:p>
    <w:p w14:paraId="59D216D6" w14:textId="38605B43" w:rsidR="0046433B" w:rsidRPr="002817FF" w:rsidRDefault="00F075DD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012FF9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a</w:t>
      </w:r>
      <w:r w:rsidR="008D2985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ctivitate</w:t>
      </w:r>
      <w:r w:rsidR="006F2E76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a</w:t>
      </w:r>
      <w:r w:rsidR="008D2985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de v</w:t>
      </w:r>
      <w:r w:rsidR="0046433B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erificare </w:t>
      </w:r>
      <w:r w:rsidR="00F55658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a rapoartelor de evaluare a bunurilor imobile </w:t>
      </w:r>
      <w:r w:rsidR="007B0427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(în continuare activitate de verificare)</w:t>
      </w:r>
      <w:r w:rsidR="007B042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activitate</w:t>
      </w:r>
      <w:r w:rsidR="008D2985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desfășurată de un verificator care constă în 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verificarea calității raportului de evaluare </w:t>
      </w:r>
      <w:r w:rsidR="008D2985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elaborat de un 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>evaluator</w:t>
      </w:r>
      <w:r w:rsidR="00012FF9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C285446" w14:textId="1F75ECBC" w:rsidR="00F644F0" w:rsidRPr="002817FF" w:rsidRDefault="00012FF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v</w:t>
      </w:r>
      <w:r w:rsidR="00F644F0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erificarea rapoartelor de evaluare a bunurilor imobile</w:t>
      </w:r>
      <w:r w:rsidR="00F644F0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0427" w:rsidRPr="002817F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20BF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44F0" w:rsidRPr="002817FF">
        <w:rPr>
          <w:rFonts w:ascii="Times New Roman" w:hAnsi="Times New Roman" w:cs="Times New Roman"/>
          <w:sz w:val="28"/>
          <w:szCs w:val="28"/>
          <w:lang w:val="ro-RO"/>
        </w:rPr>
        <w:t>proces</w:t>
      </w:r>
      <w:r w:rsidR="00A20BF2" w:rsidRPr="002817FF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F644F0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 examinare a rapoartelor de evaluare a bunurilor imobile privind conformitatea acestora cu prevederile legislației și standardelor naționale de evaluare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C337EC6" w14:textId="550C7B17" w:rsidR="0046433B" w:rsidRPr="002817FF" w:rsidRDefault="00012FF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v</w:t>
      </w:r>
      <w:r w:rsidR="0046433B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erificator </w:t>
      </w:r>
      <w:r w:rsidR="00CC3269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a</w:t>
      </w:r>
      <w:r w:rsidR="00EF528C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l</w:t>
      </w:r>
      <w:r w:rsidR="00CC3269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rapoartelor de evaluare a bunurilor imobile </w:t>
      </w:r>
      <w:r w:rsidR="005C7AFE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(în continuare verificator)</w:t>
      </w:r>
      <w:r w:rsidR="005C7AF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0427" w:rsidRPr="002817F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C326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persoană fizică cu o reputație bună, cu studii superioare </w:t>
      </w:r>
      <w:r w:rsidR="00BC6526" w:rsidRPr="002817FF">
        <w:rPr>
          <w:rFonts w:ascii="Times New Roman" w:hAnsi="Times New Roman" w:cs="Times New Roman"/>
          <w:sz w:val="28"/>
          <w:szCs w:val="28"/>
          <w:lang w:val="ro-RO"/>
        </w:rPr>
        <w:t>corespunzătoare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>, titular al certificatului verificatorului</w:t>
      </w:r>
      <w:r w:rsidR="002370A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>care posedă o experiență de muncă suficientă în domeniul evaluării bunurilor imobile, un înalt nivel de profesionalism și competența necesară pentru desfășurarea activității de verificare</w:t>
      </w:r>
      <w:r w:rsidR="007E21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rapoartelor de evaluare a bunurilor imobile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3F8C64D" w14:textId="3E584F3F" w:rsidR="0046433B" w:rsidRPr="002817FF" w:rsidRDefault="00012FF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c</w:t>
      </w:r>
      <w:r w:rsidR="0046433B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ertificat al verificatorului</w:t>
      </w:r>
      <w:r w:rsidR="0046433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– act permisiv, eliberat de Comisia de certificare a verificatorilor prin care se confirmă că deținătorul acestuia posedă cunoștințele și abilitățile necesare pentru desfășurarea activității de verificar</w:t>
      </w:r>
      <w:r w:rsidR="008D2985" w:rsidRPr="002817F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E21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rapoartelor de evaluare a bunurilor imobile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4399684" w14:textId="77777777" w:rsidR="00174D27" w:rsidRPr="002817FF" w:rsidRDefault="00012FF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r</w:t>
      </w:r>
      <w:r w:rsidR="00C17251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aport de verificare</w:t>
      </w:r>
      <w:r w:rsidR="00C172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– act întocmit de verificator, pe hârtie sau pe suport electronic, la finele procesului de verificare a raportului de evaluare</w:t>
      </w:r>
      <w:r w:rsidR="007E21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bunurilor imobile</w:t>
      </w:r>
      <w:r w:rsidR="00C17251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2551C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1974449C" w14:textId="75BF1F7C" w:rsidR="008D2985" w:rsidRPr="002817FF" w:rsidRDefault="00AB7204" w:rsidP="002817FF">
      <w:pPr>
        <w:pStyle w:val="ListParagraph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F02CF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AF02C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3</w:t>
      </w:r>
      <w:r w:rsidR="00AF02CF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AF02C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14:paraId="41DED8E1" w14:textId="104C2C23" w:rsidR="00AF02CF" w:rsidRPr="002817FF" w:rsidRDefault="00F075DD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74D2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Articolul </w:t>
      </w:r>
      <w:r w:rsidR="00AF02CF" w:rsidRPr="002817FF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630FA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377C0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F02CF" w:rsidRPr="002817FF">
        <w:rPr>
          <w:rFonts w:ascii="Times New Roman" w:hAnsi="Times New Roman" w:cs="Times New Roman"/>
          <w:sz w:val="28"/>
          <w:szCs w:val="28"/>
          <w:lang w:val="ro-RO"/>
        </w:rPr>
        <w:t>Obiectele verificării</w:t>
      </w:r>
      <w:r w:rsidR="00BC6526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DCB41CE" w14:textId="4307D331" w:rsidR="007630FA" w:rsidRPr="002817FF" w:rsidRDefault="00BC6526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Obiectele verificării sunt </w:t>
      </w:r>
      <w:r w:rsidR="007630F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rapoartele de evaluare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bunurilor imobile.</w:t>
      </w:r>
      <w:r w:rsidR="000A4C43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7F55E587" w14:textId="7909D871" w:rsidR="00DB3C56" w:rsidRPr="002817FF" w:rsidRDefault="001B7326" w:rsidP="002817FF">
      <w:pPr>
        <w:pStyle w:val="ListParagraph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Art</w:t>
      </w:r>
      <w:r w:rsidR="0059644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icolul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4 </w:t>
      </w:r>
      <w:r w:rsidR="00174D27" w:rsidRPr="002817FF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0C74EF6" w14:textId="731D1594" w:rsidR="008A0DE8" w:rsidRPr="002817FF" w:rsidRDefault="00F075DD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74D2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Articolul </w:t>
      </w:r>
      <w:r w:rsidR="001B7326" w:rsidRPr="002817FF"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 Subiecții activității de </w:t>
      </w:r>
      <w:r w:rsidR="001B7326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evaluare și 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>verificare</w:t>
      </w:r>
      <w:r w:rsidR="00EF4554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CBDDA69" w14:textId="77777777" w:rsidR="00D5174B" w:rsidRPr="002817FF" w:rsidRDefault="00154DE2" w:rsidP="002817FF">
      <w:pPr>
        <w:pStyle w:val="ListParagraph"/>
        <w:numPr>
          <w:ilvl w:val="0"/>
          <w:numId w:val="2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Subiecți 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>ai activităț</w:t>
      </w:r>
      <w:r w:rsidR="00BC6526" w:rsidRPr="002817FF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i de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evaluare s</w:t>
      </w:r>
      <w:r w:rsidR="00283C05" w:rsidRPr="002817FF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nt, pe de  o parte, evaluatorii și întreprinderile de evaluare a căror activitate este reglementată de prezenta lege, iar pe de altă parte, beneficiarii serviciilor de evaluare.</w:t>
      </w:r>
    </w:p>
    <w:p w14:paraId="5A118AAB" w14:textId="237A0FD3" w:rsidR="008A0DE8" w:rsidRPr="002817FF" w:rsidRDefault="00154DE2" w:rsidP="002817FF">
      <w:pPr>
        <w:pStyle w:val="ListParagraph"/>
        <w:numPr>
          <w:ilvl w:val="0"/>
          <w:numId w:val="2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Subiecți ai activității de 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>verificare sunt verificatorii</w:t>
      </w:r>
      <w:r w:rsidR="00BC6526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2C58" w:rsidRPr="002817FF">
        <w:rPr>
          <w:rFonts w:ascii="Times New Roman" w:hAnsi="Times New Roman" w:cs="Times New Roman"/>
          <w:sz w:val="28"/>
          <w:szCs w:val="28"/>
          <w:lang w:val="ro-RO"/>
        </w:rPr>
        <w:t>și beneficiarii serviciilor de verificare a rapoartelor de evaluare a bunurilor imobile</w:t>
      </w:r>
      <w:r w:rsidR="00CC3269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17FC0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7B128BD2" w14:textId="55A502EF" w:rsidR="008A0DE8" w:rsidRPr="002817FF" w:rsidRDefault="008A0DE8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417FC0" w:rsidRPr="002817FF">
        <w:rPr>
          <w:rFonts w:ascii="Times New Roman" w:hAnsi="Times New Roman" w:cs="Times New Roman"/>
          <w:sz w:val="28"/>
          <w:szCs w:val="28"/>
          <w:lang w:val="ro-RO"/>
        </w:rPr>
        <w:t>Capitolul II:</w:t>
      </w:r>
    </w:p>
    <w:p w14:paraId="21CBCA46" w14:textId="342BFB5B" w:rsidR="00417FC0" w:rsidRPr="002817FF" w:rsidRDefault="00503E54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Titlul</w:t>
      </w:r>
      <w:r w:rsidR="008A0DE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capitolului se completează cu cuvintele </w:t>
      </w:r>
      <w:r w:rsidR="00F075DD"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417FC0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9C15D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F5565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activității de </w:t>
      </w:r>
      <w:r w:rsidR="00417FC0" w:rsidRPr="002817FF">
        <w:rPr>
          <w:rFonts w:ascii="Times New Roman" w:hAnsi="Times New Roman" w:cs="Times New Roman"/>
          <w:sz w:val="28"/>
          <w:szCs w:val="28"/>
          <w:lang w:val="ro-RO"/>
        </w:rPr>
        <w:t>verificare”</w:t>
      </w:r>
      <w:r w:rsidR="00F075DD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43EF6AC" w14:textId="5C456021" w:rsidR="003E6EF1" w:rsidRPr="002817FF" w:rsidRDefault="00DB098E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La articolul 9:</w:t>
      </w:r>
    </w:p>
    <w:p w14:paraId="70098D9A" w14:textId="3B519C4C" w:rsidR="00837E3B" w:rsidRPr="002817FF" w:rsidRDefault="00F075DD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1) d</w:t>
      </w:r>
      <w:r w:rsidR="00DB098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enumirea articolului se completează cu cuvintele: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3C706E" w:rsidRPr="002817FF">
        <w:rPr>
          <w:rFonts w:ascii="Times New Roman" w:hAnsi="Times New Roman" w:cs="Times New Roman"/>
          <w:sz w:val="28"/>
          <w:szCs w:val="28"/>
          <w:lang w:val="ro-RO"/>
        </w:rPr>
        <w:t>și a activității de</w:t>
      </w:r>
      <w:r w:rsidR="00837E3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verific</w:t>
      </w:r>
      <w:r w:rsidR="00643D14" w:rsidRPr="002817FF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DB098E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9194A86" w14:textId="6C95463F" w:rsidR="00CD384B" w:rsidRPr="002817FF" w:rsidRDefault="00F075DD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2) s</w:t>
      </w:r>
      <w:r w:rsidR="00CD384B" w:rsidRPr="002817FF">
        <w:rPr>
          <w:sz w:val="28"/>
          <w:szCs w:val="28"/>
          <w:lang w:val="ro-RO"/>
        </w:rPr>
        <w:t>e completează cu alineatul</w:t>
      </w:r>
      <w:r w:rsidR="003E6EF1" w:rsidRPr="002817FF">
        <w:rPr>
          <w:sz w:val="28"/>
          <w:szCs w:val="28"/>
          <w:lang w:val="ro-RO"/>
        </w:rPr>
        <w:t xml:space="preserve"> (1</w:t>
      </w:r>
      <w:r w:rsidR="003C706E" w:rsidRPr="002817FF">
        <w:rPr>
          <w:sz w:val="28"/>
          <w:szCs w:val="28"/>
          <w:vertAlign w:val="superscript"/>
          <w:lang w:val="ro-RO"/>
        </w:rPr>
        <w:t>1</w:t>
      </w:r>
      <w:r w:rsidR="003C706E" w:rsidRPr="002817FF">
        <w:rPr>
          <w:sz w:val="28"/>
          <w:szCs w:val="28"/>
          <w:lang w:val="ro-RO"/>
        </w:rPr>
        <w:t>)</w:t>
      </w:r>
      <w:r w:rsidR="00CD384B" w:rsidRPr="002817FF">
        <w:rPr>
          <w:sz w:val="28"/>
          <w:szCs w:val="28"/>
          <w:lang w:val="ro-RO"/>
        </w:rPr>
        <w:t xml:space="preserve"> cu următorul cuprins:</w:t>
      </w:r>
    </w:p>
    <w:p w14:paraId="64999EA7" w14:textId="393F4B2B" w:rsidR="003E6EF1" w:rsidRPr="002817FF" w:rsidRDefault="00D5174B" w:rsidP="002817F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ab/>
      </w:r>
      <w:r w:rsidR="00F075DD" w:rsidRPr="002817FF">
        <w:rPr>
          <w:sz w:val="28"/>
          <w:szCs w:val="28"/>
          <w:lang w:val="ro-RO"/>
        </w:rPr>
        <w:t>„</w:t>
      </w:r>
      <w:r w:rsidR="00CD384B" w:rsidRPr="002817FF">
        <w:rPr>
          <w:sz w:val="28"/>
          <w:szCs w:val="28"/>
          <w:lang w:val="ro-RO"/>
        </w:rPr>
        <w:t>(1</w:t>
      </w:r>
      <w:r w:rsidR="00CD384B" w:rsidRPr="002817FF">
        <w:rPr>
          <w:sz w:val="28"/>
          <w:szCs w:val="28"/>
          <w:vertAlign w:val="superscript"/>
          <w:lang w:val="ro-RO"/>
        </w:rPr>
        <w:t>1</w:t>
      </w:r>
      <w:r w:rsidR="00CD384B" w:rsidRPr="002817FF">
        <w:rPr>
          <w:sz w:val="28"/>
          <w:szCs w:val="28"/>
          <w:lang w:val="ro-RO"/>
        </w:rPr>
        <w:t xml:space="preserve">) </w:t>
      </w:r>
      <w:r w:rsidR="003E6EF1" w:rsidRPr="002817FF">
        <w:rPr>
          <w:sz w:val="28"/>
          <w:szCs w:val="28"/>
          <w:shd w:val="clear" w:color="auto" w:fill="FFFFFF"/>
          <w:lang w:val="ro-RO"/>
        </w:rPr>
        <w:t>Activitatea de verificare se efectuează în temeiul contractului de prestare a serviciilor de verificare a raport</w:t>
      </w:r>
      <w:r w:rsidR="0055557D" w:rsidRPr="002817FF">
        <w:rPr>
          <w:sz w:val="28"/>
          <w:szCs w:val="28"/>
          <w:shd w:val="clear" w:color="auto" w:fill="FFFFFF"/>
          <w:lang w:val="ro-RO"/>
        </w:rPr>
        <w:t>ului/ rapoartelor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de evaluare, încheiat între verificator </w:t>
      </w:r>
      <w:r w:rsidR="00AD1341" w:rsidRPr="002817FF">
        <w:rPr>
          <w:sz w:val="28"/>
          <w:szCs w:val="28"/>
          <w:shd w:val="clear" w:color="auto" w:fill="FFFFFF"/>
          <w:lang w:val="ro-RO"/>
        </w:rPr>
        <w:t>și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beneficiar. Beneficiari pot fi persoane fizice </w:t>
      </w:r>
      <w:r w:rsidR="00AD1341" w:rsidRPr="002817FF">
        <w:rPr>
          <w:sz w:val="28"/>
          <w:szCs w:val="28"/>
          <w:shd w:val="clear" w:color="auto" w:fill="FFFFFF"/>
          <w:lang w:val="ro-RO"/>
        </w:rPr>
        <w:t>și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persoane juridice, indiferent de forma juridică de organizare, inclusiv </w:t>
      </w:r>
      <w:r w:rsidR="00AD1341" w:rsidRPr="002817FF">
        <w:rPr>
          <w:sz w:val="28"/>
          <w:szCs w:val="28"/>
          <w:shd w:val="clear" w:color="auto" w:fill="FFFFFF"/>
          <w:lang w:val="ro-RO"/>
        </w:rPr>
        <w:t>autoritățile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</w:t>
      </w:r>
      <w:r w:rsidR="00AD1341" w:rsidRPr="002817FF">
        <w:rPr>
          <w:sz w:val="28"/>
          <w:szCs w:val="28"/>
          <w:shd w:val="clear" w:color="auto" w:fill="FFFFFF"/>
          <w:lang w:val="ro-RO"/>
        </w:rPr>
        <w:t>administrației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publice centrale </w:t>
      </w:r>
      <w:r w:rsidR="00AD1341" w:rsidRPr="002817FF">
        <w:rPr>
          <w:sz w:val="28"/>
          <w:szCs w:val="28"/>
          <w:shd w:val="clear" w:color="auto" w:fill="FFFFFF"/>
          <w:lang w:val="ro-RO"/>
        </w:rPr>
        <w:t>și</w:t>
      </w:r>
      <w:r w:rsidR="003E6EF1" w:rsidRPr="002817FF">
        <w:rPr>
          <w:sz w:val="28"/>
          <w:szCs w:val="28"/>
          <w:shd w:val="clear" w:color="auto" w:fill="FFFFFF"/>
          <w:lang w:val="ro-RO"/>
        </w:rPr>
        <w:t xml:space="preserve"> locale.</w:t>
      </w:r>
      <w:r w:rsidR="00F075DD" w:rsidRPr="002817FF">
        <w:rPr>
          <w:sz w:val="28"/>
          <w:szCs w:val="28"/>
          <w:shd w:val="clear" w:color="auto" w:fill="FFFFFF"/>
          <w:lang w:val="ro-RO"/>
        </w:rPr>
        <w:t>”</w:t>
      </w:r>
    </w:p>
    <w:p w14:paraId="02FE0CA5" w14:textId="19EFAA4D" w:rsidR="00CD384B" w:rsidRPr="002817FF" w:rsidRDefault="00F075DD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3) s</w:t>
      </w:r>
      <w:r w:rsidR="00CD384B" w:rsidRPr="002817FF">
        <w:rPr>
          <w:sz w:val="28"/>
          <w:szCs w:val="28"/>
          <w:lang w:val="ro-RO"/>
        </w:rPr>
        <w:t>e completează cu alineatul (2</w:t>
      </w:r>
      <w:r w:rsidR="00CD384B" w:rsidRPr="002817FF">
        <w:rPr>
          <w:sz w:val="28"/>
          <w:szCs w:val="28"/>
          <w:vertAlign w:val="superscript"/>
          <w:lang w:val="ro-RO"/>
        </w:rPr>
        <w:t>1</w:t>
      </w:r>
      <w:r w:rsidR="00CD384B" w:rsidRPr="002817FF">
        <w:rPr>
          <w:sz w:val="28"/>
          <w:szCs w:val="28"/>
          <w:lang w:val="ro-RO"/>
        </w:rPr>
        <w:t>) cu următorul cuprins:</w:t>
      </w:r>
    </w:p>
    <w:p w14:paraId="74684621" w14:textId="6DB5E0AB" w:rsidR="003E6EF1" w:rsidRPr="002817FF" w:rsidRDefault="003E6EF1" w:rsidP="002817F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 </w:t>
      </w:r>
      <w:r w:rsidR="00D5174B" w:rsidRPr="002817FF">
        <w:rPr>
          <w:sz w:val="28"/>
          <w:szCs w:val="28"/>
          <w:shd w:val="clear" w:color="auto" w:fill="FFFFFF"/>
          <w:lang w:val="ro-RO"/>
        </w:rPr>
        <w:tab/>
      </w:r>
      <w:r w:rsidR="00F075DD" w:rsidRPr="002817FF">
        <w:rPr>
          <w:sz w:val="28"/>
          <w:szCs w:val="28"/>
          <w:shd w:val="clear" w:color="auto" w:fill="FFFFFF"/>
          <w:lang w:val="ro-RO"/>
        </w:rPr>
        <w:t>„</w:t>
      </w:r>
      <w:r w:rsidRPr="002817FF">
        <w:rPr>
          <w:sz w:val="28"/>
          <w:szCs w:val="28"/>
          <w:shd w:val="clear" w:color="auto" w:fill="FFFFFF"/>
          <w:lang w:val="ro-RO"/>
        </w:rPr>
        <w:t>(2</w:t>
      </w:r>
      <w:r w:rsidR="003C706E" w:rsidRPr="002817FF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="003C706E" w:rsidRPr="002817FF">
        <w:rPr>
          <w:sz w:val="28"/>
          <w:szCs w:val="28"/>
          <w:shd w:val="clear" w:color="auto" w:fill="FFFFFF"/>
          <w:lang w:val="ro-RO"/>
        </w:rPr>
        <w:t xml:space="preserve">) </w:t>
      </w:r>
      <w:r w:rsidRPr="002817FF">
        <w:rPr>
          <w:sz w:val="28"/>
          <w:szCs w:val="28"/>
          <w:shd w:val="clear" w:color="auto" w:fill="FFFFFF"/>
          <w:lang w:val="ro-RO"/>
        </w:rPr>
        <w:t>În contractul de prestare a serviciilor de verificare a raportului</w:t>
      </w:r>
      <w:r w:rsidR="0055557D" w:rsidRPr="002817FF">
        <w:rPr>
          <w:sz w:val="28"/>
          <w:szCs w:val="28"/>
          <w:shd w:val="clear" w:color="auto" w:fill="FFFFFF"/>
          <w:lang w:val="ro-RO"/>
        </w:rPr>
        <w:t>/ rapoartelor</w:t>
      </w:r>
      <w:r w:rsidRPr="002817FF">
        <w:rPr>
          <w:sz w:val="28"/>
          <w:szCs w:val="28"/>
          <w:shd w:val="clear" w:color="auto" w:fill="FFFFFF"/>
          <w:lang w:val="ro-RO"/>
        </w:rPr>
        <w:t xml:space="preserve"> de evaluare poate fi prevăzută verificarea unui raport de evaluare sau a mai multor rapoarte de evaluare, precum și prestarea serviciilor de verificare a rapoartelor de evaluare pe parcursul unei perioade de timp indicate în cererea beneficiarului.</w:t>
      </w:r>
      <w:r w:rsidR="00F075DD" w:rsidRPr="002817FF">
        <w:rPr>
          <w:sz w:val="28"/>
          <w:szCs w:val="28"/>
          <w:shd w:val="clear" w:color="auto" w:fill="FFFFFF"/>
          <w:lang w:val="ro-RO"/>
        </w:rPr>
        <w:t>”</w:t>
      </w:r>
    </w:p>
    <w:p w14:paraId="21ABC4C2" w14:textId="5D0CF3AB" w:rsidR="00CD384B" w:rsidRPr="002817FF" w:rsidRDefault="00F075DD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4) s</w:t>
      </w:r>
      <w:r w:rsidR="00CD384B" w:rsidRPr="002817FF">
        <w:rPr>
          <w:sz w:val="28"/>
          <w:szCs w:val="28"/>
          <w:lang w:val="ro-RO"/>
        </w:rPr>
        <w:t>e completează cu alineatul (3</w:t>
      </w:r>
      <w:r w:rsidR="00CD384B" w:rsidRPr="002817FF">
        <w:rPr>
          <w:sz w:val="28"/>
          <w:szCs w:val="28"/>
          <w:vertAlign w:val="superscript"/>
          <w:lang w:val="ro-RO"/>
        </w:rPr>
        <w:t>1</w:t>
      </w:r>
      <w:r w:rsidR="00CD384B" w:rsidRPr="002817FF">
        <w:rPr>
          <w:sz w:val="28"/>
          <w:szCs w:val="28"/>
          <w:lang w:val="ro-RO"/>
        </w:rPr>
        <w:t>) cu următorul cuprins:</w:t>
      </w:r>
    </w:p>
    <w:p w14:paraId="3F831692" w14:textId="54ECE047" w:rsidR="003E6EF1" w:rsidRPr="002817FF" w:rsidRDefault="003E6EF1" w:rsidP="002817F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 </w:t>
      </w:r>
      <w:r w:rsidR="00D5174B" w:rsidRPr="002817FF">
        <w:rPr>
          <w:sz w:val="28"/>
          <w:szCs w:val="28"/>
          <w:shd w:val="clear" w:color="auto" w:fill="FFFFFF"/>
          <w:lang w:val="ro-RO"/>
        </w:rPr>
        <w:tab/>
      </w:r>
      <w:r w:rsidR="00F075DD" w:rsidRPr="002817FF">
        <w:rPr>
          <w:sz w:val="28"/>
          <w:szCs w:val="28"/>
          <w:shd w:val="clear" w:color="auto" w:fill="FFFFFF"/>
          <w:lang w:val="ro-RO"/>
        </w:rPr>
        <w:t>„</w:t>
      </w:r>
      <w:r w:rsidRPr="002817FF">
        <w:rPr>
          <w:sz w:val="28"/>
          <w:szCs w:val="28"/>
          <w:shd w:val="clear" w:color="auto" w:fill="FFFFFF"/>
          <w:lang w:val="ro-RO"/>
        </w:rPr>
        <w:t>(3</w:t>
      </w:r>
      <w:r w:rsidR="003C706E" w:rsidRPr="002817FF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="003C706E" w:rsidRPr="002817FF">
        <w:rPr>
          <w:sz w:val="28"/>
          <w:szCs w:val="28"/>
          <w:shd w:val="clear" w:color="auto" w:fill="FFFFFF"/>
          <w:lang w:val="ro-RO"/>
        </w:rPr>
        <w:t>)</w:t>
      </w:r>
      <w:r w:rsidRPr="002817FF">
        <w:rPr>
          <w:sz w:val="28"/>
          <w:szCs w:val="28"/>
          <w:shd w:val="clear" w:color="auto" w:fill="FFFFFF"/>
          <w:lang w:val="ro-RO"/>
        </w:rPr>
        <w:t xml:space="preserve"> În cazurile prevăzute de </w:t>
      </w:r>
      <w:r w:rsidR="00AD1341" w:rsidRPr="002817FF">
        <w:rPr>
          <w:sz w:val="28"/>
          <w:szCs w:val="28"/>
          <w:shd w:val="clear" w:color="auto" w:fill="FFFFFF"/>
          <w:lang w:val="ro-RO"/>
        </w:rPr>
        <w:t>legislație</w:t>
      </w:r>
      <w:r w:rsidRPr="002817FF">
        <w:rPr>
          <w:sz w:val="28"/>
          <w:szCs w:val="28"/>
          <w:shd w:val="clear" w:color="auto" w:fill="FFFFFF"/>
          <w:lang w:val="ro-RO"/>
        </w:rPr>
        <w:t>, verificarea raportului de evaluare poate fi efectuată în temeiul unei hotăr</w:t>
      </w:r>
      <w:r w:rsidR="00D94FB6" w:rsidRPr="002817FF">
        <w:rPr>
          <w:sz w:val="28"/>
          <w:szCs w:val="28"/>
          <w:shd w:val="clear" w:color="auto" w:fill="FFFFFF"/>
          <w:lang w:val="ro-RO"/>
        </w:rPr>
        <w:t>â</w:t>
      </w:r>
      <w:r w:rsidRPr="002817FF">
        <w:rPr>
          <w:sz w:val="28"/>
          <w:szCs w:val="28"/>
          <w:shd w:val="clear" w:color="auto" w:fill="FFFFFF"/>
          <w:lang w:val="ro-RO"/>
        </w:rPr>
        <w:t xml:space="preserve">ri a </w:t>
      </w:r>
      <w:r w:rsidR="00AD1341" w:rsidRPr="002817FF">
        <w:rPr>
          <w:sz w:val="28"/>
          <w:szCs w:val="28"/>
          <w:shd w:val="clear" w:color="auto" w:fill="FFFFFF"/>
          <w:lang w:val="ro-RO"/>
        </w:rPr>
        <w:t>instanței</w:t>
      </w:r>
      <w:r w:rsidRPr="002817FF">
        <w:rPr>
          <w:sz w:val="28"/>
          <w:szCs w:val="28"/>
          <w:shd w:val="clear" w:color="auto" w:fill="FFFFFF"/>
          <w:lang w:val="ro-RO"/>
        </w:rPr>
        <w:t xml:space="preserve"> de judecată sau a altei </w:t>
      </w:r>
      <w:r w:rsidR="00AD1341" w:rsidRPr="002817FF">
        <w:rPr>
          <w:sz w:val="28"/>
          <w:szCs w:val="28"/>
          <w:shd w:val="clear" w:color="auto" w:fill="FFFFFF"/>
          <w:lang w:val="ro-RO"/>
        </w:rPr>
        <w:t>autorități</w:t>
      </w:r>
      <w:r w:rsidRPr="002817FF">
        <w:rPr>
          <w:sz w:val="28"/>
          <w:szCs w:val="28"/>
          <w:shd w:val="clear" w:color="auto" w:fill="FFFFFF"/>
          <w:lang w:val="ro-RO"/>
        </w:rPr>
        <w:t xml:space="preserve"> abilitate să decidă asupra </w:t>
      </w:r>
      <w:r w:rsidR="00D94FB6" w:rsidRPr="002817FF">
        <w:rPr>
          <w:sz w:val="28"/>
          <w:szCs w:val="28"/>
          <w:shd w:val="clear" w:color="auto" w:fill="FFFFFF"/>
          <w:lang w:val="ro-RO"/>
        </w:rPr>
        <w:t>verificării</w:t>
      </w:r>
      <w:r w:rsidRPr="002817FF">
        <w:rPr>
          <w:sz w:val="28"/>
          <w:szCs w:val="28"/>
          <w:shd w:val="clear" w:color="auto" w:fill="FFFFFF"/>
          <w:lang w:val="ro-RO"/>
        </w:rPr>
        <w:t>.</w:t>
      </w:r>
      <w:r w:rsidRPr="002817FF">
        <w:rPr>
          <w:sz w:val="28"/>
          <w:szCs w:val="28"/>
          <w:lang w:val="ro-RO"/>
        </w:rPr>
        <w:t>”</w:t>
      </w:r>
    </w:p>
    <w:p w14:paraId="3A644977" w14:textId="33A079C6" w:rsidR="00BD1D2B" w:rsidRPr="002817FF" w:rsidRDefault="00F075DD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BD1D2B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="0036713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icolul </w:t>
      </w:r>
      <w:r w:rsidR="00BD1D2B" w:rsidRPr="002817FF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BD1D2B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BD1D2B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53AEA00B" w14:textId="02100AAF" w:rsidR="00BD1D2B" w:rsidRPr="002817FF" w:rsidRDefault="00262277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BD1D2B" w:rsidRPr="002817FF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BD1D2B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D1D2B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</w:t>
      </w:r>
      <w:r w:rsidR="003C3106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</w:t>
      </w:r>
      <w:r w:rsidR="00BD1D2B" w:rsidRPr="002817FF">
        <w:rPr>
          <w:rFonts w:ascii="Times New Roman" w:hAnsi="Times New Roman" w:cs="Times New Roman"/>
          <w:sz w:val="28"/>
          <w:szCs w:val="28"/>
          <w:lang w:val="ro-RO"/>
        </w:rPr>
        <w:t>Cerințele față de contractul de prestare a serviciilor de verificare</w:t>
      </w:r>
      <w:r w:rsidR="00643D14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rapoartelor de evaluare a bunurilor imobile</w:t>
      </w:r>
    </w:p>
    <w:p w14:paraId="3FAB649A" w14:textId="0DF6D125" w:rsidR="00BD1D2B" w:rsidRPr="002817FF" w:rsidRDefault="00BD1D2B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Contractul de prestare a serviciilor de verificare a rapo</w:t>
      </w:r>
      <w:r w:rsidR="0014774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rt</w:t>
      </w:r>
      <w:r w:rsidR="00643D14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elor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evaluare </w:t>
      </w:r>
      <w:r w:rsidR="00367138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 bunurilor imobile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se încheie în conformitate cu prevederile legislației în vigoare.</w:t>
      </w:r>
      <w:r w:rsidR="003C3106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</w:p>
    <w:p w14:paraId="283DF2D2" w14:textId="14AA90D2" w:rsidR="00F02F9E" w:rsidRPr="002817FF" w:rsidRDefault="00FA1A21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La a</w:t>
      </w:r>
      <w:r w:rsidR="00F02F9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rt</w:t>
      </w:r>
      <w:r w:rsidR="00367138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icolul </w:t>
      </w:r>
      <w:r w:rsidR="00F02F9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1</w:t>
      </w:r>
      <w:r w:rsidR="005C7AF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1, </w:t>
      </w:r>
      <w:r w:rsidR="008B1E6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alin. (5)</w:t>
      </w:r>
      <w:r w:rsidR="005C7AF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exclude </w:t>
      </w:r>
      <w:r w:rsidR="00E971D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textul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262277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timp de 5 ani”.</w:t>
      </w:r>
    </w:p>
    <w:p w14:paraId="59F47B06" w14:textId="6FD5BD10" w:rsidR="00C17251" w:rsidRPr="002817FF" w:rsidRDefault="00F02F9E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C172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completează cu art</w:t>
      </w:r>
      <w:r w:rsidR="00367138"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C172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11</w:t>
      </w:r>
      <w:r w:rsidR="00C17251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C17251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2CBCE8C0" w14:textId="7F35B82A" w:rsidR="00C17251" w:rsidRPr="002817FF" w:rsidRDefault="00262277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„Articolul 11</w:t>
      </w:r>
      <w:r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.Cerințele față de raportul de verificare</w:t>
      </w:r>
    </w:p>
    <w:p w14:paraId="687FC559" w14:textId="77777777" w:rsidR="00D5174B" w:rsidRPr="002817FF" w:rsidRDefault="00C17251" w:rsidP="002817FF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Efectuarea verificării se finalizează cu întocmirea în mod obligatoriu a raportului de verificare.</w:t>
      </w:r>
    </w:p>
    <w:p w14:paraId="6C3B7A8E" w14:textId="1E38EB90" w:rsidR="00D5174B" w:rsidRPr="002817FF" w:rsidRDefault="00C17251" w:rsidP="002817FF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Raportul de verificare va </w:t>
      </w:r>
      <w:r w:rsidR="00AD1341" w:rsidRPr="002817FF">
        <w:rPr>
          <w:sz w:val="28"/>
          <w:szCs w:val="28"/>
          <w:shd w:val="clear" w:color="auto" w:fill="FFFFFF"/>
          <w:lang w:val="ro-RO"/>
        </w:rPr>
        <w:t>conține</w:t>
      </w:r>
      <w:r w:rsidRPr="002817FF">
        <w:rPr>
          <w:sz w:val="28"/>
          <w:szCs w:val="28"/>
          <w:shd w:val="clear" w:color="auto" w:fill="FFFFFF"/>
          <w:lang w:val="ro-RO"/>
        </w:rPr>
        <w:t xml:space="preserve"> opinia clară </w:t>
      </w:r>
      <w:r w:rsidR="00A54A36" w:rsidRPr="002817FF">
        <w:rPr>
          <w:sz w:val="28"/>
          <w:szCs w:val="28"/>
          <w:shd w:val="clear" w:color="auto" w:fill="FFFFFF"/>
          <w:lang w:val="ro-RO"/>
        </w:rPr>
        <w:t>și</w:t>
      </w:r>
      <w:r w:rsidRPr="002817FF">
        <w:rPr>
          <w:sz w:val="28"/>
          <w:szCs w:val="28"/>
          <w:shd w:val="clear" w:color="auto" w:fill="FFFFFF"/>
          <w:lang w:val="ro-RO"/>
        </w:rPr>
        <w:t xml:space="preserve"> neechivocă a verificatorului privind calitatea raportului de evaluare.</w:t>
      </w:r>
    </w:p>
    <w:p w14:paraId="427E8477" w14:textId="2EFAF2A5" w:rsidR="00C17251" w:rsidRPr="002817FF" w:rsidRDefault="00C17251" w:rsidP="002817FF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În raportul de verificare se indică:</w:t>
      </w:r>
    </w:p>
    <w:p w14:paraId="2509C596" w14:textId="77777777" w:rsidR="00D5174B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276" w:lineRule="auto"/>
        <w:ind w:hanging="153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data întocmirii raportului de verificare;</w:t>
      </w:r>
    </w:p>
    <w:p w14:paraId="0F27E5C0" w14:textId="77777777" w:rsidR="00381331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276" w:lineRule="auto"/>
        <w:ind w:hanging="153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scopul verificării raportului de evaluare;</w:t>
      </w:r>
    </w:p>
    <w:p w14:paraId="1AE75FB9" w14:textId="0659CB04" w:rsidR="00D5174B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lastRenderedPageBreak/>
        <w:t xml:space="preserve">numele, prenumele (denumirea) beneficiarului </w:t>
      </w:r>
      <w:r w:rsidR="00AD1341" w:rsidRPr="002817FF">
        <w:rPr>
          <w:sz w:val="28"/>
          <w:szCs w:val="28"/>
          <w:shd w:val="clear" w:color="auto" w:fill="FFFFFF"/>
          <w:lang w:val="ro-RO"/>
        </w:rPr>
        <w:t>și</w:t>
      </w:r>
      <w:r w:rsidRPr="002817FF">
        <w:rPr>
          <w:sz w:val="28"/>
          <w:szCs w:val="28"/>
          <w:shd w:val="clear" w:color="auto" w:fill="FFFFFF"/>
          <w:lang w:val="ro-RO"/>
        </w:rPr>
        <w:t xml:space="preserve"> datele de identificare </w:t>
      </w:r>
      <w:r w:rsidR="00D5174B" w:rsidRPr="002817FF">
        <w:rPr>
          <w:sz w:val="28"/>
          <w:szCs w:val="28"/>
          <w:shd w:val="clear" w:color="auto" w:fill="FFFFFF"/>
          <w:lang w:val="ro-RO"/>
        </w:rPr>
        <w:t xml:space="preserve"> </w:t>
      </w:r>
      <w:r w:rsidRPr="002817FF">
        <w:rPr>
          <w:sz w:val="28"/>
          <w:szCs w:val="28"/>
          <w:shd w:val="clear" w:color="auto" w:fill="FFFFFF"/>
          <w:lang w:val="ro-RO"/>
        </w:rPr>
        <w:t xml:space="preserve">ale </w:t>
      </w:r>
      <w:r w:rsidR="00DF656F" w:rsidRPr="002817FF">
        <w:rPr>
          <w:sz w:val="28"/>
          <w:szCs w:val="28"/>
          <w:shd w:val="clear" w:color="auto" w:fill="FFFFFF"/>
          <w:lang w:val="ro-RO"/>
        </w:rPr>
        <w:t>acestuia</w:t>
      </w:r>
      <w:r w:rsidRPr="002817FF">
        <w:rPr>
          <w:sz w:val="28"/>
          <w:szCs w:val="28"/>
          <w:shd w:val="clear" w:color="auto" w:fill="FFFFFF"/>
          <w:lang w:val="ro-RO"/>
        </w:rPr>
        <w:t>;</w:t>
      </w:r>
    </w:p>
    <w:p w14:paraId="51544A3A" w14:textId="77777777" w:rsidR="00D5174B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left="993" w:hanging="426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numele, prenumele verificatorului;</w:t>
      </w:r>
    </w:p>
    <w:p w14:paraId="579CEDA0" w14:textId="67951151" w:rsidR="00D5174B" w:rsidRPr="002817FF" w:rsidRDefault="00A02EAA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276" w:lineRule="auto"/>
        <w:ind w:left="993" w:hanging="426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>seria și numărul certificatului verificatorului;</w:t>
      </w:r>
    </w:p>
    <w:p w14:paraId="50C1EEF8" w14:textId="77777777" w:rsidR="00381331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date </w:t>
      </w:r>
      <w:r w:rsidR="00A95DC0" w:rsidRPr="002817FF">
        <w:rPr>
          <w:sz w:val="28"/>
          <w:szCs w:val="28"/>
          <w:shd w:val="clear" w:color="auto" w:fill="FFFFFF"/>
          <w:lang w:val="ro-RO"/>
        </w:rPr>
        <w:t xml:space="preserve">privind </w:t>
      </w:r>
      <w:r w:rsidRPr="002817FF">
        <w:rPr>
          <w:sz w:val="28"/>
          <w:szCs w:val="28"/>
          <w:shd w:val="clear" w:color="auto" w:fill="FFFFFF"/>
          <w:lang w:val="ro-RO"/>
        </w:rPr>
        <w:t xml:space="preserve">raportul de evaluare supus verificării, inclusiv </w:t>
      </w:r>
      <w:r w:rsidRPr="002817FF">
        <w:rPr>
          <w:sz w:val="28"/>
          <w:szCs w:val="28"/>
          <w:lang w:val="ro-RO"/>
        </w:rPr>
        <w:t>drepturile de proprietate evaluate în cadrul acestuia;</w:t>
      </w:r>
      <w:r w:rsidRPr="002817FF">
        <w:rPr>
          <w:sz w:val="28"/>
          <w:szCs w:val="28"/>
          <w:shd w:val="clear" w:color="auto" w:fill="FFFFFF"/>
          <w:lang w:val="ro-RO"/>
        </w:rPr>
        <w:t xml:space="preserve"> </w:t>
      </w:r>
      <w:r w:rsidRPr="002817FF">
        <w:rPr>
          <w:sz w:val="28"/>
          <w:szCs w:val="28"/>
          <w:lang w:val="ro-RO"/>
        </w:rPr>
        <w:t xml:space="preserve">data întocmirii raportului de evaluare; data evaluării; </w:t>
      </w:r>
      <w:r w:rsidR="00A95DC0" w:rsidRPr="002817FF">
        <w:rPr>
          <w:sz w:val="28"/>
          <w:szCs w:val="28"/>
          <w:lang w:val="ro-RO"/>
        </w:rPr>
        <w:t>seria și numărul certificatului</w:t>
      </w:r>
      <w:r w:rsidRPr="002817FF">
        <w:rPr>
          <w:sz w:val="28"/>
          <w:szCs w:val="28"/>
          <w:lang w:val="ro-RO"/>
        </w:rPr>
        <w:t xml:space="preserve"> evaluatorului</w:t>
      </w:r>
      <w:r w:rsidR="00A95DC0" w:rsidRPr="002817FF">
        <w:rPr>
          <w:sz w:val="28"/>
          <w:szCs w:val="28"/>
          <w:lang w:val="ro-RO"/>
        </w:rPr>
        <w:t xml:space="preserve"> bunurilor imobile</w:t>
      </w:r>
      <w:r w:rsidR="00915012" w:rsidRPr="002817FF">
        <w:rPr>
          <w:sz w:val="28"/>
          <w:szCs w:val="28"/>
          <w:lang w:val="ro-RO"/>
        </w:rPr>
        <w:t xml:space="preserve">  care a e</w:t>
      </w:r>
      <w:r w:rsidR="00762005" w:rsidRPr="002817FF">
        <w:rPr>
          <w:sz w:val="28"/>
          <w:szCs w:val="28"/>
          <w:lang w:val="ro-RO"/>
        </w:rPr>
        <w:t>laborat raportul de evaluare</w:t>
      </w:r>
      <w:r w:rsidR="00384D9C" w:rsidRPr="002817FF">
        <w:rPr>
          <w:sz w:val="28"/>
          <w:szCs w:val="28"/>
          <w:lang w:val="ro-RO"/>
        </w:rPr>
        <w:t>;</w:t>
      </w:r>
    </w:p>
    <w:p w14:paraId="41F8AC9A" w14:textId="77777777" w:rsidR="00381331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actele normative și standardele de evaluare </w:t>
      </w:r>
      <w:r w:rsidR="00A81FB2" w:rsidRPr="002817FF">
        <w:rPr>
          <w:sz w:val="28"/>
          <w:szCs w:val="28"/>
          <w:lang w:val="ro-RO"/>
        </w:rPr>
        <w:t>în</w:t>
      </w:r>
      <w:r w:rsidRPr="002817FF">
        <w:rPr>
          <w:sz w:val="28"/>
          <w:szCs w:val="28"/>
          <w:lang w:val="ro-RO"/>
        </w:rPr>
        <w:t xml:space="preserve"> baza cărora a fost </w:t>
      </w:r>
      <w:r w:rsidR="00915012" w:rsidRPr="002817FF">
        <w:rPr>
          <w:sz w:val="28"/>
          <w:szCs w:val="28"/>
          <w:lang w:val="ro-RO"/>
        </w:rPr>
        <w:t xml:space="preserve">efectuată </w:t>
      </w:r>
      <w:r w:rsidR="00384D9C" w:rsidRPr="002817FF">
        <w:rPr>
          <w:sz w:val="28"/>
          <w:szCs w:val="28"/>
          <w:lang w:val="ro-RO"/>
        </w:rPr>
        <w:t>verificarea raportului de evaluare;</w:t>
      </w:r>
    </w:p>
    <w:p w14:paraId="61C5C4E2" w14:textId="5BD6293B" w:rsidR="00D5174B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prezentarea ipotezelor</w:t>
      </w:r>
      <w:r w:rsidR="009A769C" w:rsidRPr="002817FF">
        <w:rPr>
          <w:sz w:val="28"/>
          <w:szCs w:val="28"/>
          <w:lang w:val="ro-RO"/>
        </w:rPr>
        <w:t>, condiții</w:t>
      </w:r>
      <w:r w:rsidR="005B44E7" w:rsidRPr="002817FF">
        <w:rPr>
          <w:sz w:val="28"/>
          <w:szCs w:val="28"/>
          <w:lang w:val="ro-RO"/>
        </w:rPr>
        <w:t>lor</w:t>
      </w:r>
      <w:r w:rsidR="009A769C" w:rsidRPr="002817FF">
        <w:rPr>
          <w:sz w:val="28"/>
          <w:szCs w:val="28"/>
          <w:lang w:val="ro-RO"/>
        </w:rPr>
        <w:t xml:space="preserve"> limitative, presupuneri</w:t>
      </w:r>
      <w:r w:rsidR="000E7062" w:rsidRPr="002817FF">
        <w:rPr>
          <w:sz w:val="28"/>
          <w:szCs w:val="28"/>
          <w:lang w:val="ro-RO"/>
        </w:rPr>
        <w:t>lor</w:t>
      </w:r>
      <w:r w:rsidR="009A769C" w:rsidRPr="002817FF">
        <w:rPr>
          <w:sz w:val="28"/>
          <w:szCs w:val="28"/>
          <w:lang w:val="ro-RO"/>
        </w:rPr>
        <w:t xml:space="preserve"> </w:t>
      </w:r>
      <w:r w:rsidRPr="002817FF">
        <w:rPr>
          <w:sz w:val="28"/>
          <w:szCs w:val="28"/>
          <w:lang w:val="ro-RO"/>
        </w:rPr>
        <w:t xml:space="preserve">care pot afecta rezultatele verificării; </w:t>
      </w:r>
    </w:p>
    <w:p w14:paraId="6B4EC4B6" w14:textId="77777777" w:rsidR="00D5174B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neconformitățile identificate care au influențat rezultatul evaluării supus verificării;</w:t>
      </w:r>
      <w:r w:rsidR="00331995" w:rsidRPr="002817FF">
        <w:rPr>
          <w:sz w:val="28"/>
          <w:szCs w:val="28"/>
          <w:lang w:val="ro-RO"/>
        </w:rPr>
        <w:t xml:space="preserve"> </w:t>
      </w:r>
    </w:p>
    <w:p w14:paraId="0B037618" w14:textId="448CDEDE" w:rsidR="00A81FB2" w:rsidRPr="002817FF" w:rsidRDefault="00C17251" w:rsidP="002817FF">
      <w:pPr>
        <w:pStyle w:val="NormalWeb"/>
        <w:numPr>
          <w:ilvl w:val="0"/>
          <w:numId w:val="29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concluzi</w:t>
      </w:r>
      <w:r w:rsidR="00A95DC0" w:rsidRPr="002817FF">
        <w:rPr>
          <w:sz w:val="28"/>
          <w:szCs w:val="28"/>
          <w:lang w:val="ro-RO"/>
        </w:rPr>
        <w:t>ile</w:t>
      </w:r>
      <w:r w:rsidRPr="002817FF">
        <w:rPr>
          <w:sz w:val="28"/>
          <w:szCs w:val="28"/>
          <w:lang w:val="ro-RO"/>
        </w:rPr>
        <w:t xml:space="preserve"> </w:t>
      </w:r>
      <w:r w:rsidR="005E09C5" w:rsidRPr="002817FF">
        <w:rPr>
          <w:sz w:val="28"/>
          <w:szCs w:val="28"/>
          <w:lang w:val="ro-RO"/>
        </w:rPr>
        <w:t xml:space="preserve">argumentate ale </w:t>
      </w:r>
      <w:r w:rsidR="00331995" w:rsidRPr="002817FF">
        <w:rPr>
          <w:sz w:val="28"/>
          <w:szCs w:val="28"/>
          <w:lang w:val="ro-RO"/>
        </w:rPr>
        <w:t xml:space="preserve">verificatorului privind </w:t>
      </w:r>
      <w:r w:rsidR="00A95DC0" w:rsidRPr="002817FF">
        <w:rPr>
          <w:sz w:val="28"/>
          <w:szCs w:val="28"/>
          <w:lang w:val="ro-RO"/>
        </w:rPr>
        <w:t>rezultatele verificării</w:t>
      </w:r>
      <w:r w:rsidR="00331995" w:rsidRPr="002817FF">
        <w:rPr>
          <w:sz w:val="28"/>
          <w:szCs w:val="28"/>
          <w:lang w:val="ro-RO"/>
        </w:rPr>
        <w:t xml:space="preserve"> raportului de evaluare</w:t>
      </w:r>
      <w:r w:rsidR="0056448F" w:rsidRPr="002817FF">
        <w:rPr>
          <w:sz w:val="28"/>
          <w:szCs w:val="28"/>
          <w:lang w:val="ro-RO"/>
        </w:rPr>
        <w:t>.</w:t>
      </w:r>
    </w:p>
    <w:p w14:paraId="34A29489" w14:textId="55C94C63" w:rsidR="00D5174B" w:rsidRPr="002817FF" w:rsidRDefault="00C17251" w:rsidP="002817FF">
      <w:pPr>
        <w:pStyle w:val="NormalWeb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În raportul de verificare poate fi inclusă </w:t>
      </w:r>
      <w:r w:rsidR="00AD1341" w:rsidRPr="002817FF">
        <w:rPr>
          <w:sz w:val="28"/>
          <w:szCs w:val="28"/>
          <w:shd w:val="clear" w:color="auto" w:fill="FFFFFF"/>
          <w:lang w:val="ro-RO"/>
        </w:rPr>
        <w:t>și</w:t>
      </w:r>
      <w:r w:rsidRPr="002817FF">
        <w:rPr>
          <w:sz w:val="28"/>
          <w:szCs w:val="28"/>
          <w:shd w:val="clear" w:color="auto" w:fill="FFFFFF"/>
          <w:lang w:val="ro-RO"/>
        </w:rPr>
        <w:t xml:space="preserve"> altă </w:t>
      </w:r>
      <w:r w:rsidR="00AD1341" w:rsidRPr="002817FF">
        <w:rPr>
          <w:sz w:val="28"/>
          <w:szCs w:val="28"/>
          <w:shd w:val="clear" w:color="auto" w:fill="FFFFFF"/>
          <w:lang w:val="ro-RO"/>
        </w:rPr>
        <w:t>informație</w:t>
      </w:r>
      <w:r w:rsidRPr="002817FF">
        <w:rPr>
          <w:sz w:val="28"/>
          <w:szCs w:val="28"/>
          <w:shd w:val="clear" w:color="auto" w:fill="FFFFFF"/>
          <w:lang w:val="ro-RO"/>
        </w:rPr>
        <w:t xml:space="preserve"> care, după părerea verificatorului, a </w:t>
      </w:r>
      <w:r w:rsidR="00AD1341" w:rsidRPr="002817FF">
        <w:rPr>
          <w:sz w:val="28"/>
          <w:szCs w:val="28"/>
          <w:shd w:val="clear" w:color="auto" w:fill="FFFFFF"/>
          <w:lang w:val="ro-RO"/>
        </w:rPr>
        <w:t>influențat</w:t>
      </w:r>
      <w:r w:rsidRPr="002817FF">
        <w:rPr>
          <w:sz w:val="28"/>
          <w:szCs w:val="28"/>
          <w:shd w:val="clear" w:color="auto" w:fill="FFFFFF"/>
          <w:lang w:val="ro-RO"/>
        </w:rPr>
        <w:t xml:space="preserve"> </w:t>
      </w:r>
      <w:r w:rsidR="00AD1341" w:rsidRPr="002817FF">
        <w:rPr>
          <w:sz w:val="28"/>
          <w:szCs w:val="28"/>
          <w:shd w:val="clear" w:color="auto" w:fill="FFFFFF"/>
          <w:lang w:val="ro-RO"/>
        </w:rPr>
        <w:t>esențial</w:t>
      </w:r>
      <w:r w:rsidRPr="002817FF">
        <w:rPr>
          <w:sz w:val="28"/>
          <w:szCs w:val="28"/>
          <w:shd w:val="clear" w:color="auto" w:fill="FFFFFF"/>
          <w:lang w:val="ro-RO"/>
        </w:rPr>
        <w:t xml:space="preserve"> asupra valorii obiectului evaluat. Raportul trebuie să fie semnat de verificator.</w:t>
      </w:r>
    </w:p>
    <w:p w14:paraId="19E047DC" w14:textId="17BFD031" w:rsidR="00C17251" w:rsidRPr="002817FF" w:rsidRDefault="0056448F" w:rsidP="002817FF">
      <w:pPr>
        <w:pStyle w:val="NormalWeb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Raportul </w:t>
      </w:r>
      <w:r w:rsidR="00A95DC0" w:rsidRPr="002817FF">
        <w:rPr>
          <w:sz w:val="28"/>
          <w:szCs w:val="28"/>
          <w:shd w:val="clear" w:color="auto" w:fill="FFFFFF"/>
          <w:lang w:val="ro-RO"/>
        </w:rPr>
        <w:t xml:space="preserve">de verificare </w:t>
      </w:r>
      <w:r w:rsidRPr="002817FF">
        <w:rPr>
          <w:sz w:val="28"/>
          <w:szCs w:val="28"/>
          <w:shd w:val="clear" w:color="auto" w:fill="FFFFFF"/>
          <w:lang w:val="ro-RO"/>
        </w:rPr>
        <w:t>se elaborează în două exemplare dintre care unul se prezintă beneficiarului serviciilor de verificare</w:t>
      </w:r>
      <w:r w:rsidR="00A95DC0" w:rsidRPr="002817FF">
        <w:rPr>
          <w:sz w:val="28"/>
          <w:szCs w:val="28"/>
          <w:shd w:val="clear" w:color="auto" w:fill="FFFFFF"/>
          <w:lang w:val="ro-RO"/>
        </w:rPr>
        <w:t>, iar al doilea exemplar se păstrează de către verificator.</w:t>
      </w:r>
      <w:r w:rsidR="003752BB" w:rsidRPr="002817FF">
        <w:rPr>
          <w:sz w:val="28"/>
          <w:szCs w:val="28"/>
          <w:shd w:val="clear" w:color="auto" w:fill="FFFFFF"/>
          <w:lang w:val="ro-RO"/>
        </w:rPr>
        <w:t>”</w:t>
      </w:r>
    </w:p>
    <w:p w14:paraId="7A6C2EF7" w14:textId="2FE6C498" w:rsidR="006565A7" w:rsidRPr="002817FF" w:rsidRDefault="00291CAB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completează cu art</w:t>
      </w:r>
      <w:r w:rsidR="003C09A4"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11</w:t>
      </w:r>
      <w:r w:rsidR="006565A7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369D2CD3" w14:textId="1FEC41C5" w:rsidR="006565A7" w:rsidRPr="002817FF" w:rsidRDefault="00262277" w:rsidP="002817F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="006565A7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B51FC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C51B5" w:rsidRPr="002817FF">
        <w:rPr>
          <w:rFonts w:ascii="Times New Roman" w:hAnsi="Times New Roman" w:cs="Times New Roman"/>
          <w:sz w:val="28"/>
          <w:szCs w:val="28"/>
          <w:lang w:val="ro-RO"/>
        </w:rPr>
        <w:t>Etapele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verific</w:t>
      </w:r>
      <w:r w:rsidR="008B15D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ării 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>rapoartelor de evaluare</w:t>
      </w:r>
      <w:r w:rsidR="0036713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bunurilor imobile</w:t>
      </w:r>
    </w:p>
    <w:p w14:paraId="73F2EB3F" w14:textId="34615FF4" w:rsidR="00D5174B" w:rsidRPr="002817FF" w:rsidRDefault="006565A7" w:rsidP="002817FF">
      <w:pPr>
        <w:pStyle w:val="ListParagraph"/>
        <w:numPr>
          <w:ilvl w:val="0"/>
          <w:numId w:val="25"/>
        </w:numPr>
        <w:tabs>
          <w:tab w:val="left" w:pos="360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Beneficiarul serviciilor de verificare </w:t>
      </w:r>
      <w:r w:rsidR="003E72F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se adresează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verificator</w:t>
      </w:r>
      <w:r w:rsidR="003E72F7" w:rsidRPr="002817FF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privind efectuarea lucrărilor de verificare a raportului</w:t>
      </w:r>
      <w:r w:rsidR="00230427" w:rsidRPr="002817FF">
        <w:rPr>
          <w:rFonts w:ascii="Times New Roman" w:hAnsi="Times New Roman" w:cs="Times New Roman"/>
          <w:sz w:val="28"/>
          <w:szCs w:val="28"/>
          <w:lang w:val="ro-RO"/>
        </w:rPr>
        <w:t>/ rapoart</w:t>
      </w:r>
      <w:r w:rsidR="00A83375" w:rsidRPr="002817F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30427" w:rsidRPr="002817F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 evaluare.</w:t>
      </w:r>
    </w:p>
    <w:p w14:paraId="6D42D3F1" w14:textId="2476A30C" w:rsidR="00D5174B" w:rsidRPr="002817FF" w:rsidRDefault="003E72F7" w:rsidP="002817FF">
      <w:pPr>
        <w:pStyle w:val="ListParagraph"/>
        <w:numPr>
          <w:ilvl w:val="0"/>
          <w:numId w:val="25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Semnarea contractului de prestare a </w:t>
      </w:r>
      <w:r w:rsidR="006E5CC5" w:rsidRPr="002817FF">
        <w:rPr>
          <w:rFonts w:ascii="Times New Roman" w:hAnsi="Times New Roman" w:cs="Times New Roman"/>
          <w:sz w:val="28"/>
          <w:szCs w:val="28"/>
          <w:lang w:val="ro-RO"/>
        </w:rPr>
        <w:t>serviciilor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 verificare cu condiția respectării 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>prevederilor art. 21</w:t>
      </w:r>
      <w:r w:rsidR="006565A7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6565A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din prezenta lege. </w:t>
      </w:r>
    </w:p>
    <w:p w14:paraId="71A577EB" w14:textId="2DD2AD17" w:rsidR="00E52CE9" w:rsidRPr="002817FF" w:rsidRDefault="006565A7" w:rsidP="002817FF">
      <w:pPr>
        <w:pStyle w:val="ListParagraph"/>
        <w:numPr>
          <w:ilvl w:val="0"/>
          <w:numId w:val="25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Verificatorul examinează raportul de evaluare a bunurilor imobile verificând dacă acesta corespunde prevederilor </w:t>
      </w:r>
      <w:r w:rsidR="00734AEC" w:rsidRPr="002817F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egii cu privire la activ</w:t>
      </w:r>
      <w:r w:rsidR="00B47E27" w:rsidRPr="002817FF">
        <w:rPr>
          <w:rFonts w:ascii="Times New Roman" w:hAnsi="Times New Roman" w:cs="Times New Roman"/>
          <w:sz w:val="28"/>
          <w:szCs w:val="28"/>
          <w:lang w:val="ro-RO"/>
        </w:rPr>
        <w:t>it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atea de evaluare, Regulamentului provizoriu privind activitatea de evaluare și standardelor naționale de evaluare. </w:t>
      </w:r>
    </w:p>
    <w:p w14:paraId="62900C2F" w14:textId="41AC9703" w:rsidR="00E52CE9" w:rsidRPr="002817FF" w:rsidRDefault="006565A7" w:rsidP="002817FF">
      <w:pPr>
        <w:pStyle w:val="ListParagraph"/>
        <w:numPr>
          <w:ilvl w:val="0"/>
          <w:numId w:val="25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Verificatorul 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întocmește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raportul de verificare cu atribuirea 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calificativului </w:t>
      </w:r>
      <w:r w:rsidR="00734AEC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argumentat în mod 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corespunzător. Criteriile de verificare a calității </w:t>
      </w:r>
      <w:r w:rsidR="0060396C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și de atribuire a calificativului 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raportului de evaluare sunt descrise în standardul de </w:t>
      </w:r>
      <w:r w:rsidR="00833F75" w:rsidRPr="002817FF">
        <w:rPr>
          <w:rFonts w:ascii="Times New Roman" w:hAnsi="Times New Roman" w:cs="Times New Roman"/>
          <w:sz w:val="28"/>
          <w:szCs w:val="28"/>
          <w:lang w:val="ro-RO"/>
        </w:rPr>
        <w:t>verificare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7138" w:rsidRPr="002817FF">
        <w:rPr>
          <w:rFonts w:ascii="Times New Roman" w:hAnsi="Times New Roman" w:cs="Times New Roman"/>
          <w:sz w:val="28"/>
          <w:szCs w:val="28"/>
          <w:lang w:val="ro-RO"/>
        </w:rPr>
        <w:t>a rapoartelor de evaluare a bunurilo</w:t>
      </w:r>
      <w:r w:rsidR="006F5938" w:rsidRPr="002817F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36713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imobile</w:t>
      </w:r>
      <w:r w:rsidR="007B0427" w:rsidRPr="002817FF">
        <w:rPr>
          <w:rFonts w:ascii="Times New Roman" w:hAnsi="Times New Roman" w:cs="Times New Roman"/>
          <w:sz w:val="28"/>
          <w:szCs w:val="28"/>
          <w:lang w:val="ro-RO"/>
        </w:rPr>
        <w:t>, parte componentă a standardelor naționale de evaluare.</w:t>
      </w:r>
    </w:p>
    <w:p w14:paraId="02DD24ED" w14:textId="15B5E248" w:rsidR="006565A7" w:rsidRPr="002817FF" w:rsidRDefault="006565A7" w:rsidP="002817FF">
      <w:pPr>
        <w:pStyle w:val="ListParagraph"/>
        <w:numPr>
          <w:ilvl w:val="0"/>
          <w:numId w:val="25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Verificatorul prezintă raportul de verificare </w:t>
      </w:r>
      <w:r w:rsidR="00A700F4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beneficiarului </w:t>
      </w:r>
      <w:r w:rsidR="00592DF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informează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Agenția Relații Funciare și Cadastru despre rapoartele de evaluare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verificate</w:t>
      </w:r>
      <w:r w:rsidR="00E020ED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conform cerințelor stabilite în Anexa 2 la prezenta lege</w:t>
      </w:r>
      <w:r w:rsidR="00B64A7A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62277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4CE17754" w14:textId="58C4EC9B" w:rsidR="00B810E2" w:rsidRPr="002817FF" w:rsidRDefault="008F1049" w:rsidP="002817F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Articolu</w:t>
      </w:r>
      <w:r w:rsidR="005205F3" w:rsidRPr="002817F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665BAD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12 </w:t>
      </w:r>
      <w:r w:rsidR="00262277" w:rsidRPr="002817FF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="00B810E2"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2919ECB" w14:textId="6661B941" w:rsidR="006A270D" w:rsidRPr="002817FF" w:rsidRDefault="00262277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2A0AF9" w:rsidRPr="002817FF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AB41A7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65BAD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</w:t>
      </w:r>
      <w:r w:rsidR="00B810E2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Veridicitatea </w:t>
      </w:r>
      <w:r w:rsidR="002C7D3B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rezultatelor</w:t>
      </w:r>
      <w:r w:rsidR="00665BAD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evaluării și a rezultatelor </w:t>
      </w:r>
      <w:r w:rsidR="00B810E2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verificării rapo</w:t>
      </w:r>
      <w:r w:rsidR="006F5938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artelor</w:t>
      </w:r>
      <w:r w:rsidR="00B810E2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evaluare</w:t>
      </w:r>
      <w:r w:rsidR="006F5938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 bunurilor imobile</w:t>
      </w:r>
    </w:p>
    <w:p w14:paraId="65F7DA9D" w14:textId="141DC8A2" w:rsidR="00B810E2" w:rsidRPr="002817FF" w:rsidRDefault="006A270D" w:rsidP="002817F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(1)</w:t>
      </w:r>
      <w:r w:rsidR="00751F1E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Valoarea estimată indicată în raportul de evaluare, întocmit în conformitate cu prezenta lege, se consideră veridică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și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recomandă beneficiarului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și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/sau utilizatorului serviciilor de evaluare în scopul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menționat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raportul de evaluare, dacă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legislația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sau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hotărârea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instanței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judecată nu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stabilește</w:t>
      </w:r>
      <w:r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altfel.</w:t>
      </w:r>
      <w:r w:rsidR="00B810E2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395C2A8F" w14:textId="2A438217" w:rsidR="00665BAD" w:rsidRPr="002817FF" w:rsidRDefault="006A270D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(2) </w:t>
      </w:r>
      <w:r w:rsidR="008F1049" w:rsidRPr="002817FF">
        <w:rPr>
          <w:sz w:val="28"/>
          <w:szCs w:val="28"/>
          <w:shd w:val="clear" w:color="auto" w:fill="FFFFFF"/>
          <w:lang w:val="ro-RO"/>
        </w:rPr>
        <w:t>Concluzia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verificatorului prezentată în raportul de verificare, întocmit în conformitate cu prezenta lege și standardele naționale de evaluare se consideră veridică </w:t>
      </w:r>
      <w:proofErr w:type="spellStart"/>
      <w:r w:rsidR="00665BAD" w:rsidRPr="002817FF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se recomandă beneficiarului serviciilor de evaluare sau  serviciilor de verificare</w:t>
      </w:r>
      <w:r w:rsidR="00E7777B" w:rsidRPr="002817FF">
        <w:rPr>
          <w:sz w:val="28"/>
          <w:szCs w:val="28"/>
          <w:shd w:val="clear" w:color="auto" w:fill="FFFFFF"/>
          <w:lang w:val="ro-RO"/>
        </w:rPr>
        <w:t xml:space="preserve">, 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în scopul </w:t>
      </w:r>
      <w:r w:rsidR="00AD1341" w:rsidRPr="002817FF">
        <w:rPr>
          <w:sz w:val="28"/>
          <w:szCs w:val="28"/>
          <w:shd w:val="clear" w:color="auto" w:fill="FFFFFF"/>
          <w:lang w:val="ro-RO"/>
        </w:rPr>
        <w:t>menționat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în </w:t>
      </w:r>
      <w:r w:rsidR="00E7777B" w:rsidRPr="002817FF">
        <w:rPr>
          <w:sz w:val="28"/>
          <w:szCs w:val="28"/>
          <w:shd w:val="clear" w:color="auto" w:fill="FFFFFF"/>
          <w:lang w:val="ro-RO"/>
        </w:rPr>
        <w:t>el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, dacă </w:t>
      </w:r>
      <w:r w:rsidR="00AD1341" w:rsidRPr="002817FF">
        <w:rPr>
          <w:sz w:val="28"/>
          <w:szCs w:val="28"/>
          <w:shd w:val="clear" w:color="auto" w:fill="FFFFFF"/>
          <w:lang w:val="ro-RO"/>
        </w:rPr>
        <w:t>legislația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sau </w:t>
      </w:r>
      <w:r w:rsidR="00AD1341" w:rsidRPr="002817FF">
        <w:rPr>
          <w:sz w:val="28"/>
          <w:szCs w:val="28"/>
          <w:shd w:val="clear" w:color="auto" w:fill="FFFFFF"/>
          <w:lang w:val="ro-RO"/>
        </w:rPr>
        <w:t>hotărârea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</w:t>
      </w:r>
      <w:r w:rsidR="00AD1341" w:rsidRPr="002817FF">
        <w:rPr>
          <w:sz w:val="28"/>
          <w:szCs w:val="28"/>
          <w:shd w:val="clear" w:color="auto" w:fill="FFFFFF"/>
          <w:lang w:val="ro-RO"/>
        </w:rPr>
        <w:t>instanței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de judecată nu </w:t>
      </w:r>
      <w:r w:rsidR="00AD1341" w:rsidRPr="002817FF">
        <w:rPr>
          <w:sz w:val="28"/>
          <w:szCs w:val="28"/>
          <w:shd w:val="clear" w:color="auto" w:fill="FFFFFF"/>
          <w:lang w:val="ro-RO"/>
        </w:rPr>
        <w:t>stabilește</w:t>
      </w:r>
      <w:r w:rsidR="00665BAD" w:rsidRPr="002817FF">
        <w:rPr>
          <w:sz w:val="28"/>
          <w:szCs w:val="28"/>
          <w:shd w:val="clear" w:color="auto" w:fill="FFFFFF"/>
          <w:lang w:val="ro-RO"/>
        </w:rPr>
        <w:t xml:space="preserve"> altfel.</w:t>
      </w:r>
      <w:r w:rsidRPr="002817FF">
        <w:rPr>
          <w:sz w:val="28"/>
          <w:szCs w:val="28"/>
          <w:shd w:val="clear" w:color="auto" w:fill="FFFFFF"/>
          <w:lang w:val="ro-RO"/>
        </w:rPr>
        <w:t>”</w:t>
      </w:r>
    </w:p>
    <w:p w14:paraId="4954A749" w14:textId="60AB44D7" w:rsidR="005669A3" w:rsidRPr="002817FF" w:rsidRDefault="00E020ED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11.</w:t>
      </w:r>
      <w:r w:rsidR="00094B6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2262F" w:rsidRPr="002817FF">
        <w:rPr>
          <w:rFonts w:ascii="Times New Roman" w:hAnsi="Times New Roman" w:cs="Times New Roman"/>
          <w:sz w:val="28"/>
          <w:szCs w:val="28"/>
          <w:lang w:val="ro-RO"/>
        </w:rPr>
        <w:t>Se completează cu a</w:t>
      </w:r>
      <w:r w:rsidR="00476E7E" w:rsidRPr="002817FF">
        <w:rPr>
          <w:rFonts w:ascii="Times New Roman" w:hAnsi="Times New Roman" w:cs="Times New Roman"/>
          <w:sz w:val="28"/>
          <w:szCs w:val="28"/>
          <w:lang w:val="ro-RO"/>
        </w:rPr>
        <w:t>rt</w:t>
      </w:r>
      <w:r w:rsidR="00503E54"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476E7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13</w:t>
      </w:r>
      <w:r w:rsidR="00F2262F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476E7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2262F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</w:t>
      </w:r>
      <w:r w:rsidR="005669A3"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BC6CDE8" w14:textId="08625EDB" w:rsidR="00B810E2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5669A3" w:rsidRPr="002817FF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F2262F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DE4EA7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669A3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Soluționarea</w:t>
      </w:r>
      <w:r w:rsidR="00B810E2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litigiilor privind </w:t>
      </w:r>
      <w:r w:rsidR="005C6299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verificarea </w:t>
      </w:r>
      <w:r w:rsidR="00AD1341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raportului</w:t>
      </w:r>
      <w:r w:rsidR="005C6299" w:rsidRPr="002817F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evaluare a bunului imobil.</w:t>
      </w:r>
    </w:p>
    <w:p w14:paraId="14D62CED" w14:textId="02C25491" w:rsidR="00B810E2" w:rsidRPr="002817FF" w:rsidRDefault="00B810E2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shd w:val="clear" w:color="auto" w:fill="FFFFFF"/>
          <w:lang w:val="ro-RO"/>
        </w:rPr>
        <w:t xml:space="preserve">Litigiile privind veridicitatea </w:t>
      </w:r>
      <w:r w:rsidR="00F2262F" w:rsidRPr="002817FF">
        <w:rPr>
          <w:sz w:val="28"/>
          <w:szCs w:val="28"/>
          <w:shd w:val="clear" w:color="auto" w:fill="FFFFFF"/>
          <w:lang w:val="ro-RO"/>
        </w:rPr>
        <w:t>verificării raportului de evaluare</w:t>
      </w:r>
      <w:r w:rsidR="005C6299" w:rsidRPr="002817FF">
        <w:rPr>
          <w:sz w:val="28"/>
          <w:szCs w:val="28"/>
          <w:shd w:val="clear" w:color="auto" w:fill="FFFFFF"/>
          <w:lang w:val="ro-RO"/>
        </w:rPr>
        <w:t xml:space="preserve"> a bunului imobil</w:t>
      </w:r>
      <w:r w:rsidR="00F2262F" w:rsidRPr="002817FF">
        <w:rPr>
          <w:sz w:val="28"/>
          <w:szCs w:val="28"/>
          <w:shd w:val="clear" w:color="auto" w:fill="FFFFFF"/>
          <w:lang w:val="ro-RO"/>
        </w:rPr>
        <w:t xml:space="preserve"> se soluționează de </w:t>
      </w:r>
      <w:r w:rsidRPr="002817FF">
        <w:rPr>
          <w:sz w:val="28"/>
          <w:szCs w:val="28"/>
          <w:shd w:val="clear" w:color="auto" w:fill="FFFFFF"/>
          <w:lang w:val="ro-RO"/>
        </w:rPr>
        <w:t xml:space="preserve">către </w:t>
      </w:r>
      <w:r w:rsidR="00AD1341" w:rsidRPr="002817FF">
        <w:rPr>
          <w:sz w:val="28"/>
          <w:szCs w:val="28"/>
          <w:shd w:val="clear" w:color="auto" w:fill="FFFFFF"/>
          <w:lang w:val="ro-RO"/>
        </w:rPr>
        <w:t>instanța</w:t>
      </w:r>
      <w:r w:rsidRPr="002817FF">
        <w:rPr>
          <w:sz w:val="28"/>
          <w:szCs w:val="28"/>
          <w:shd w:val="clear" w:color="auto" w:fill="FFFFFF"/>
          <w:lang w:val="ro-RO"/>
        </w:rPr>
        <w:t xml:space="preserve"> de judecată.</w:t>
      </w:r>
      <w:r w:rsidR="005669A3" w:rsidRPr="002817FF">
        <w:rPr>
          <w:sz w:val="28"/>
          <w:szCs w:val="28"/>
          <w:shd w:val="clear" w:color="auto" w:fill="FFFFFF"/>
          <w:lang w:val="ro-RO"/>
        </w:rPr>
        <w:t>”</w:t>
      </w:r>
    </w:p>
    <w:p w14:paraId="03DD3021" w14:textId="711E6BC6" w:rsidR="00503E54" w:rsidRPr="002817FF" w:rsidRDefault="00503E54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12.</w:t>
      </w:r>
      <w:r w:rsidR="00094B6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Titlul</w:t>
      </w:r>
      <w:r w:rsidR="004B308C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Capitolului III se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completează cu cuvintele: </w:t>
      </w:r>
      <w:r w:rsidR="00B42AC2"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și activității de verificare”</w:t>
      </w:r>
      <w:r w:rsidR="00A83346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13A257A" w14:textId="2F7BE02C" w:rsidR="00EC37E4" w:rsidRPr="002817FF" w:rsidRDefault="00503E54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13. </w:t>
      </w:r>
      <w:r w:rsidR="00DE0921">
        <w:rPr>
          <w:rFonts w:ascii="Times New Roman" w:hAnsi="Times New Roman" w:cs="Times New Roman"/>
          <w:sz w:val="28"/>
          <w:szCs w:val="28"/>
          <w:lang w:val="ro-RO"/>
        </w:rPr>
        <w:t>La a</w:t>
      </w:r>
      <w:r w:rsidR="00EC37E4" w:rsidRPr="002817FF">
        <w:rPr>
          <w:rFonts w:ascii="Times New Roman" w:hAnsi="Times New Roman" w:cs="Times New Roman"/>
          <w:sz w:val="28"/>
          <w:szCs w:val="28"/>
          <w:lang w:val="ro-RO"/>
        </w:rPr>
        <w:t>rticolul 15:</w:t>
      </w:r>
    </w:p>
    <w:p w14:paraId="260B6DA8" w14:textId="762C132F" w:rsidR="00A718BB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6B76B1">
        <w:rPr>
          <w:rFonts w:ascii="Times New Roman" w:hAnsi="Times New Roman" w:cs="Times New Roman"/>
          <w:sz w:val="28"/>
          <w:szCs w:val="28"/>
          <w:lang w:val="ro-RO"/>
        </w:rPr>
        <w:t>denumirea</w:t>
      </w:r>
      <w:r w:rsidR="00A718B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art</w:t>
      </w:r>
      <w:r w:rsidR="00503E54" w:rsidRPr="002817FF">
        <w:rPr>
          <w:rFonts w:ascii="Times New Roman" w:hAnsi="Times New Roman" w:cs="Times New Roman"/>
          <w:sz w:val="28"/>
          <w:szCs w:val="28"/>
          <w:lang w:val="ro-RO"/>
        </w:rPr>
        <w:t>icolului</w:t>
      </w:r>
      <w:r w:rsidR="00A718B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503E54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completează cu cuvintele: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718BB" w:rsidRPr="002817FF">
        <w:rPr>
          <w:rFonts w:ascii="Times New Roman" w:hAnsi="Times New Roman" w:cs="Times New Roman"/>
          <w:sz w:val="28"/>
          <w:szCs w:val="28"/>
          <w:lang w:val="ro-RO"/>
        </w:rPr>
        <w:t>și verificatorilor rapoartelor de evaluare a bunurilor imobile”</w:t>
      </w:r>
    </w:p>
    <w:p w14:paraId="762FB523" w14:textId="3FF24280" w:rsidR="00B810E2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2) a</w:t>
      </w:r>
      <w:r w:rsidR="00FE3B48" w:rsidRPr="002817FF">
        <w:rPr>
          <w:rFonts w:ascii="Times New Roman" w:hAnsi="Times New Roman" w:cs="Times New Roman"/>
          <w:sz w:val="28"/>
          <w:szCs w:val="28"/>
          <w:lang w:val="ro-RO"/>
        </w:rPr>
        <w:t>lin</w:t>
      </w:r>
      <w:r w:rsidR="00982367" w:rsidRPr="002817FF">
        <w:rPr>
          <w:rFonts w:ascii="Times New Roman" w:hAnsi="Times New Roman" w:cs="Times New Roman"/>
          <w:sz w:val="28"/>
          <w:szCs w:val="28"/>
          <w:lang w:val="ro-RO"/>
        </w:rPr>
        <w:t>eat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FE3B4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2367" w:rsidRPr="002817FF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FE3B48" w:rsidRPr="002817F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) va avea următorul cuprins:</w:t>
      </w:r>
    </w:p>
    <w:p w14:paraId="7CBB2C90" w14:textId="5BB84200" w:rsidR="00E815B6" w:rsidRPr="002817FF" w:rsidRDefault="00F33EEE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„(1) </w:t>
      </w:r>
      <w:r w:rsidR="001B34F3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Certificarea evaluatorilor bunurilor imobile, a evaluatorilor obiectelor de proprietate intelectuală și a verificatorilor rapoartelor de evaluare </w:t>
      </w:r>
      <w:r w:rsidR="00AE2EB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a bunurilor imobile </w:t>
      </w:r>
      <w:r w:rsidR="001B34F3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este o condiție obligatorie care permite asigurarea pieței serviciilor de evaluare cu specialiști certificaț</w:t>
      </w:r>
      <w:r w:rsidR="009450D4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i, precum și asigurarea </w:t>
      </w:r>
      <w:r w:rsidR="00747EC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nivelului de </w:t>
      </w:r>
      <w:r w:rsidR="00AE2EB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calitate</w:t>
      </w:r>
      <w:r w:rsidR="00292A96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a</w:t>
      </w:r>
      <w:r w:rsidR="0083267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executării</w:t>
      </w:r>
      <w:r w:rsidR="00292A96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rapoartelor de evaluare a bunurilor imobile.</w:t>
      </w:r>
      <w:r w:rsidR="00B42AC2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”</w:t>
      </w:r>
    </w:p>
    <w:p w14:paraId="223CE7BA" w14:textId="248C55F0" w:rsidR="00B42AC2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3)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alineatul (2) va avea următorul cuprins:</w:t>
      </w:r>
    </w:p>
    <w:p w14:paraId="05CBC9B0" w14:textId="72832AEE" w:rsidR="00E815B6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„</w:t>
      </w:r>
      <w:r w:rsidR="00F33EEE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(2) </w:t>
      </w:r>
      <w:r w:rsidR="001B34F3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Certificarea evaluatorilor bunurilor imobile și a verificatorilor se efectuează de către Comisia de certificare instituită de Agenția Relații Funciare și Cadastru</w:t>
      </w:r>
      <w:r w:rsidR="00F33EEE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”</w:t>
      </w:r>
    </w:p>
    <w:p w14:paraId="474BA794" w14:textId="185C2D30" w:rsidR="00B42AC2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4) alineatul (6) va avea următorul cuprins: </w:t>
      </w:r>
    </w:p>
    <w:p w14:paraId="08616C31" w14:textId="452AB12A" w:rsidR="00E815B6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9479F" w:rsidRPr="002817FF">
        <w:rPr>
          <w:rFonts w:ascii="Times New Roman" w:hAnsi="Times New Roman" w:cs="Times New Roman"/>
          <w:sz w:val="28"/>
          <w:szCs w:val="28"/>
          <w:lang w:val="ro-RO"/>
        </w:rPr>
        <w:t>(6)</w:t>
      </w:r>
      <w:r w:rsidR="00F33EE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479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Organizarea și desfășurarea activității Comisiei de certificare, precum și procedura de certificare a evaluatorilor bunurilor imobile și a verificatorilor se reglementează prin </w:t>
      </w:r>
      <w:r w:rsidR="001807BB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817/2020 pentru aprobarea </w:t>
      </w:r>
      <w:r w:rsidR="001807BB" w:rsidRPr="002817F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Regulamentului cu privire la certificarea specialiștilor în domeniile geodeziei, cartografiei, prospecțiunilor topografice, </w:t>
      </w:r>
      <w:proofErr w:type="spellStart"/>
      <w:r w:rsidR="001807BB" w:rsidRPr="002817FF">
        <w:rPr>
          <w:rFonts w:ascii="Times New Roman" w:hAnsi="Times New Roman" w:cs="Times New Roman"/>
          <w:sz w:val="28"/>
          <w:szCs w:val="28"/>
          <w:lang w:val="ro-RO"/>
        </w:rPr>
        <w:t>geoinformaticii</w:t>
      </w:r>
      <w:proofErr w:type="spellEnd"/>
      <w:r w:rsidR="001807BB" w:rsidRPr="002817FF">
        <w:rPr>
          <w:rFonts w:ascii="Times New Roman" w:hAnsi="Times New Roman" w:cs="Times New Roman"/>
          <w:sz w:val="28"/>
          <w:szCs w:val="28"/>
          <w:lang w:val="ro-RO"/>
        </w:rPr>
        <w:t>, evaluării bunurilor imobile și cadastrului, cu modificările ulterioare</w:t>
      </w:r>
      <w:r w:rsidR="00E9479F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550B0091" w14:textId="77777777" w:rsidR="00B42AC2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5) alineatul (7) va avea următorul cuprins:</w:t>
      </w:r>
    </w:p>
    <w:p w14:paraId="172E942E" w14:textId="7D3CFE45" w:rsidR="00E9479F" w:rsidRPr="002817FF" w:rsidRDefault="00B42AC2" w:rsidP="002817FF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„</w:t>
      </w:r>
      <w:r w:rsidR="00E9479F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(7)</w:t>
      </w:r>
      <w:r w:rsidR="00F33EEE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</w:t>
      </w:r>
      <w:r w:rsidR="00E9479F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Evidența eliberării, suspendării valabilității și retragerii certificatelor evaluatorilor bunurilor imobile și a verificatorilor este ținută de către Agenția Relații Funciare și Cadastru.</w:t>
      </w:r>
      <w:r w:rsidR="007218B4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”</w:t>
      </w:r>
    </w:p>
    <w:p w14:paraId="5785D851" w14:textId="145D07AA" w:rsidR="00BF0D36" w:rsidRPr="002817FF" w:rsidRDefault="00BF0D36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14. Articolul 15</w:t>
      </w:r>
      <w:r w:rsidRPr="002817F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MD"/>
        </w:rPr>
        <w:t>1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:</w:t>
      </w:r>
    </w:p>
    <w:p w14:paraId="1E0CA3B0" w14:textId="74B4E666" w:rsidR="00922DC8" w:rsidRPr="002817FF" w:rsidRDefault="00B42AC2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1) la alineatul (2) s</w:t>
      </w:r>
      <w:r w:rsidR="00B95E7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e </w:t>
      </w:r>
      <w:r w:rsidR="00C64FFF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abrogă</w:t>
      </w:r>
      <w:r w:rsidR="0098241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</w:t>
      </w:r>
      <w:proofErr w:type="spellStart"/>
      <w:r w:rsidR="0098241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lit</w:t>
      </w:r>
      <w:r w:rsidR="00E020ED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  <w:r w:rsidR="0098241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d</w:t>
      </w:r>
      <w:proofErr w:type="spellEnd"/>
      <w:r w:rsidR="00C64FFF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)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;</w:t>
      </w:r>
    </w:p>
    <w:p w14:paraId="110A6D1E" w14:textId="319C5E3C" w:rsidR="00F77F8B" w:rsidRPr="002817FF" w:rsidRDefault="00B42AC2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2) a</w:t>
      </w:r>
      <w:r w:rsidR="00F77F8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lineatul (7) 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va avea următorul cuprins</w:t>
      </w:r>
      <w:r w:rsidR="00F77F8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:</w:t>
      </w:r>
    </w:p>
    <w:p w14:paraId="6DB57237" w14:textId="32C35A95" w:rsidR="00F77F8B" w:rsidRPr="002817FF" w:rsidRDefault="00B42AC2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„</w:t>
      </w:r>
      <w:r w:rsidR="00F77F8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(7) Suspendarea valabilității certificatului evaluatorului și/sau a certificatului verificatorului se efectuează conform art.10 din Legea nr.160/2011 privind reglementarea prin autorizare activității de întreprinzător și prevederile Hotărârii Guvernului 817/2020 pentru aprobarea Regulamentului cu privire la certificarea specialiștilor în domeniile geodeziei, cartografiei, prospecțiunilor topografice, </w:t>
      </w:r>
      <w:proofErr w:type="spellStart"/>
      <w:r w:rsidR="00F77F8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geoinformaticii</w:t>
      </w:r>
      <w:proofErr w:type="spellEnd"/>
      <w:r w:rsidR="00F77F8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, evaluării bunurilor imobile și cadastrului, cu modificările ulterioare”.</w:t>
      </w:r>
    </w:p>
    <w:p w14:paraId="0E7ECC44" w14:textId="0B916821" w:rsidR="000E16AC" w:rsidRPr="002817FF" w:rsidRDefault="00B42AC2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3) a</w:t>
      </w:r>
      <w:r w:rsidR="000E16A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lin</w:t>
      </w:r>
      <w:r w:rsidR="00E020ED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eatul</w:t>
      </w:r>
      <w:r w:rsidR="000E16A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(8) 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va avea următorul cuprins</w:t>
      </w:r>
      <w:r w:rsidR="000E16A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:</w:t>
      </w:r>
    </w:p>
    <w:p w14:paraId="6A0F50F4" w14:textId="465247AF" w:rsidR="000E16AC" w:rsidRPr="002817FF" w:rsidRDefault="00B42AC2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„</w:t>
      </w:r>
      <w:r w:rsidR="000E16AC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(8) Retragerea certificatului evaluatorului se efectuează conform art.11 din Legea nr.160/2011 privind reglementarea prin autorizare a activității de întreprinzător</w:t>
      </w:r>
      <w:r w:rsidR="007F7BD8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și prevederile Hotărârii Guvernului 817/2020 pentru aprobarea Regulamentului cu privire la certificarea specialiștilor în domeniile geodeziei, cartografiei, prospecțiunilor topografice, </w:t>
      </w:r>
      <w:proofErr w:type="spellStart"/>
      <w:r w:rsidR="007F7BD8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geoinformaticii</w:t>
      </w:r>
      <w:proofErr w:type="spellEnd"/>
      <w:r w:rsidR="007F7BD8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, evaluării bunurilor imobile și cadastrului</w:t>
      </w:r>
      <w:r w:rsidR="009B0DAB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, cu modificările ulterioare</w:t>
      </w:r>
      <w:r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  <w:r w:rsidR="007F7BD8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”</w:t>
      </w:r>
    </w:p>
    <w:p w14:paraId="1571AE18" w14:textId="482B5E59" w:rsidR="00BC2BA6" w:rsidRPr="002817FF" w:rsidRDefault="00F27A8E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15.</w:t>
      </w:r>
      <w:r w:rsidR="00094B6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ico</w:t>
      </w:r>
      <w:r w:rsidR="00E020ED" w:rsidRPr="002817F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ul 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="007218B4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3DCC58CB" w14:textId="47BFFD48" w:rsidR="007218B4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="007218B4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. Modul de eliberare a certificatului verificatorului rapoartelor de evaluare</w:t>
      </w:r>
      <w:r w:rsidR="00E020ED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bunurilor imobile</w:t>
      </w:r>
      <w:r w:rsidR="007218B4" w:rsidRPr="002817FF">
        <w:rPr>
          <w:rFonts w:ascii="Times New Roman" w:hAnsi="Times New Roman" w:cs="Times New Roman"/>
          <w:sz w:val="28"/>
          <w:szCs w:val="28"/>
          <w:lang w:val="ro-RO"/>
        </w:rPr>
        <w:t>, respingerea cererilor de eliberare a certificatului verificatorului și suspendarea valabilității/ retragerea certificatului verificatorului</w:t>
      </w:r>
    </w:p>
    <w:p w14:paraId="7AF9306E" w14:textId="20494E6D" w:rsidR="007218B4" w:rsidRPr="002817FF" w:rsidRDefault="000D3545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(1) </w:t>
      </w:r>
      <w:r w:rsidR="007218B4" w:rsidRPr="002817FF">
        <w:rPr>
          <w:sz w:val="28"/>
          <w:szCs w:val="28"/>
          <w:lang w:val="ro-RO"/>
        </w:rPr>
        <w:t>Agenția Relații Funciare și Cadastru, în temeiul deciziei Comisiei de certificare, eliberează certificatul verificator</w:t>
      </w:r>
      <w:r w:rsidR="00F27A8E" w:rsidRPr="002817FF">
        <w:rPr>
          <w:sz w:val="28"/>
          <w:szCs w:val="28"/>
          <w:lang w:val="ro-RO"/>
        </w:rPr>
        <w:t>ilor</w:t>
      </w:r>
      <w:r w:rsidR="007218B4" w:rsidRPr="002817FF">
        <w:rPr>
          <w:sz w:val="28"/>
          <w:szCs w:val="28"/>
          <w:lang w:val="ro-RO"/>
        </w:rPr>
        <w:t xml:space="preserve"> care corespund următoarelor cerințe:</w:t>
      </w:r>
    </w:p>
    <w:p w14:paraId="5240BD9D" w14:textId="77777777" w:rsidR="00E020ED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a) deține diploma de studii superioare în domeniul evaluării</w:t>
      </w:r>
      <w:r w:rsidR="0083267B" w:rsidRPr="002817FF">
        <w:rPr>
          <w:sz w:val="28"/>
          <w:szCs w:val="28"/>
          <w:lang w:val="ro-RO"/>
        </w:rPr>
        <w:t>, în științe economice sau în științe tehnice, precum și au o pregătire profesională corespunzătoare;</w:t>
      </w:r>
    </w:p>
    <w:p w14:paraId="1BD08F79" w14:textId="77777777" w:rsidR="00E020ED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b) a</w:t>
      </w:r>
      <w:r w:rsidR="00F27A8E" w:rsidRPr="002817FF">
        <w:rPr>
          <w:sz w:val="28"/>
          <w:szCs w:val="28"/>
          <w:lang w:val="ro-RO"/>
        </w:rPr>
        <w:t>u</w:t>
      </w:r>
      <w:r w:rsidRPr="002817FF">
        <w:rPr>
          <w:sz w:val="28"/>
          <w:szCs w:val="28"/>
          <w:lang w:val="ro-RO"/>
        </w:rPr>
        <w:t xml:space="preserve"> experiență de muncă de cel puțin 1</w:t>
      </w:r>
      <w:r w:rsidR="00D124D7" w:rsidRPr="002817FF">
        <w:rPr>
          <w:sz w:val="28"/>
          <w:szCs w:val="28"/>
          <w:lang w:val="ro-RO"/>
        </w:rPr>
        <w:t>5</w:t>
      </w:r>
      <w:r w:rsidRPr="002817FF">
        <w:rPr>
          <w:sz w:val="28"/>
          <w:szCs w:val="28"/>
          <w:lang w:val="ro-RO"/>
        </w:rPr>
        <w:t xml:space="preserve"> ani în calitate de evaluator</w:t>
      </w:r>
      <w:r w:rsidR="00F27A8E" w:rsidRPr="002817FF">
        <w:rPr>
          <w:sz w:val="28"/>
          <w:szCs w:val="28"/>
          <w:lang w:val="ro-RO"/>
        </w:rPr>
        <w:t>i</w:t>
      </w:r>
      <w:r w:rsidRPr="002817FF">
        <w:rPr>
          <w:sz w:val="28"/>
          <w:szCs w:val="28"/>
          <w:lang w:val="ro-RO"/>
        </w:rPr>
        <w:t xml:space="preserve"> certifi</w:t>
      </w:r>
      <w:r w:rsidR="00F27A8E" w:rsidRPr="002817FF">
        <w:rPr>
          <w:sz w:val="28"/>
          <w:szCs w:val="28"/>
          <w:lang w:val="ro-RO"/>
        </w:rPr>
        <w:t>cați</w:t>
      </w:r>
      <w:r w:rsidRPr="002817FF">
        <w:rPr>
          <w:sz w:val="28"/>
          <w:szCs w:val="28"/>
          <w:lang w:val="ro-RO"/>
        </w:rPr>
        <w:t>;</w:t>
      </w:r>
    </w:p>
    <w:p w14:paraId="55DD2A96" w14:textId="77777777" w:rsidR="00E020ED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c) nu </w:t>
      </w:r>
      <w:r w:rsidR="00F27A8E" w:rsidRPr="002817FF">
        <w:rPr>
          <w:sz w:val="28"/>
          <w:szCs w:val="28"/>
          <w:lang w:val="ro-RO"/>
        </w:rPr>
        <w:t>au</w:t>
      </w:r>
      <w:r w:rsidRPr="002817FF">
        <w:rPr>
          <w:sz w:val="28"/>
          <w:szCs w:val="28"/>
          <w:lang w:val="ro-RO"/>
        </w:rPr>
        <w:t xml:space="preserve"> antecedente penale;</w:t>
      </w:r>
    </w:p>
    <w:p w14:paraId="12894E4C" w14:textId="0DCB9343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d) a</w:t>
      </w:r>
      <w:r w:rsidR="00F27A8E" w:rsidRPr="002817FF">
        <w:rPr>
          <w:sz w:val="28"/>
          <w:szCs w:val="28"/>
          <w:lang w:val="ro-RO"/>
        </w:rPr>
        <w:t>u</w:t>
      </w:r>
      <w:r w:rsidRPr="002817FF">
        <w:rPr>
          <w:sz w:val="28"/>
          <w:szCs w:val="28"/>
          <w:lang w:val="ro-RO"/>
        </w:rPr>
        <w:t xml:space="preserve"> trecut procedura de certificare.</w:t>
      </w:r>
    </w:p>
    <w:p w14:paraId="388D6C30" w14:textId="6B541DC2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lastRenderedPageBreak/>
        <w:t xml:space="preserve">(2) Pentru eliberarea certificatului </w:t>
      </w:r>
      <w:r w:rsidR="00004670" w:rsidRPr="002817FF">
        <w:rPr>
          <w:sz w:val="28"/>
          <w:szCs w:val="28"/>
          <w:lang w:val="ro-RO"/>
        </w:rPr>
        <w:t>verificatorului</w:t>
      </w:r>
      <w:r w:rsidRPr="002817FF">
        <w:rPr>
          <w:sz w:val="28"/>
          <w:szCs w:val="28"/>
          <w:lang w:val="ro-RO"/>
        </w:rPr>
        <w:t>, solicitantul prezintă Comisiei de certificare o cerere, la care anexează:</w:t>
      </w:r>
    </w:p>
    <w:p w14:paraId="6E283C8C" w14:textId="77777777" w:rsidR="00E020ED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a) copia de pe actul de identitate;</w:t>
      </w:r>
    </w:p>
    <w:p w14:paraId="6CCFC734" w14:textId="77777777" w:rsidR="00E020ED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b) copia de pe diploma de studii superioare și copiile de pe actele ce confirmă pregătirea profesională (participarea la cursuri de dezvoltare profesională, seminare de instruire, conferințe științifice/</w:t>
      </w:r>
      <w:proofErr w:type="spellStart"/>
      <w:r w:rsidRPr="002817FF">
        <w:rPr>
          <w:sz w:val="28"/>
          <w:szCs w:val="28"/>
          <w:lang w:val="ro-RO"/>
        </w:rPr>
        <w:t>științifico</w:t>
      </w:r>
      <w:proofErr w:type="spellEnd"/>
      <w:r w:rsidRPr="002817FF">
        <w:rPr>
          <w:sz w:val="28"/>
          <w:szCs w:val="28"/>
          <w:lang w:val="ro-RO"/>
        </w:rPr>
        <w:t>-practice în domeniu etc.);</w:t>
      </w:r>
    </w:p>
    <w:p w14:paraId="37B7CA99" w14:textId="5D7B4128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c) copia de pe actul ce confirmă experiența de muncă în Republica Moldova de cel puțin 1</w:t>
      </w:r>
      <w:r w:rsidR="00CD7F9F" w:rsidRPr="002817FF">
        <w:rPr>
          <w:sz w:val="28"/>
          <w:szCs w:val="28"/>
          <w:lang w:val="ro-RO"/>
        </w:rPr>
        <w:t>5</w:t>
      </w:r>
      <w:r w:rsidRPr="002817FF">
        <w:rPr>
          <w:sz w:val="28"/>
          <w:szCs w:val="28"/>
          <w:lang w:val="ro-RO"/>
        </w:rPr>
        <w:t xml:space="preserve"> ani în calitate de evaluator certificat</w:t>
      </w:r>
      <w:r w:rsidR="00F77F8B" w:rsidRPr="002817FF">
        <w:rPr>
          <w:sz w:val="28"/>
          <w:szCs w:val="28"/>
          <w:lang w:val="ro-RO"/>
        </w:rPr>
        <w:t>;</w:t>
      </w:r>
    </w:p>
    <w:p w14:paraId="5C7F936B" w14:textId="7D7E066D" w:rsidR="00F77F8B" w:rsidRPr="002817FF" w:rsidRDefault="00F77F8B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d) cazierul judiciar.</w:t>
      </w:r>
    </w:p>
    <w:p w14:paraId="09B98D8B" w14:textId="49966B93" w:rsidR="007218B4" w:rsidRPr="002817FF" w:rsidRDefault="007218B4" w:rsidP="002817F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(3)</w:t>
      </w:r>
      <w:r w:rsidR="00886F8F" w:rsidRPr="002817FF">
        <w:rPr>
          <w:sz w:val="28"/>
          <w:szCs w:val="28"/>
          <w:lang w:val="ro-RO"/>
        </w:rPr>
        <w:t xml:space="preserve"> </w:t>
      </w:r>
      <w:r w:rsidRPr="002817FF">
        <w:rPr>
          <w:sz w:val="28"/>
          <w:szCs w:val="28"/>
          <w:lang w:val="ro-RO"/>
        </w:rPr>
        <w:t xml:space="preserve">Comisia de certificare examinează cererea de eliberare a certificatului </w:t>
      </w:r>
      <w:r w:rsidR="00F60E83" w:rsidRPr="002817FF">
        <w:rPr>
          <w:sz w:val="28"/>
          <w:szCs w:val="28"/>
          <w:lang w:val="ro-RO"/>
        </w:rPr>
        <w:t>verificatorului</w:t>
      </w:r>
      <w:r w:rsidRPr="002817FF">
        <w:rPr>
          <w:sz w:val="28"/>
          <w:szCs w:val="28"/>
          <w:lang w:val="ro-RO"/>
        </w:rPr>
        <w:t xml:space="preserve"> în termen de 30 de zile de la data prezentării actelor indicate la alin. (2).</w:t>
      </w:r>
    </w:p>
    <w:p w14:paraId="2E77CF22" w14:textId="2AA9CA35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(4) </w:t>
      </w:r>
      <w:r w:rsidR="00886F8F" w:rsidRPr="002817FF">
        <w:rPr>
          <w:sz w:val="28"/>
          <w:szCs w:val="28"/>
          <w:lang w:val="ro-RO"/>
        </w:rPr>
        <w:t xml:space="preserve"> </w:t>
      </w:r>
      <w:r w:rsidRPr="002817FF">
        <w:rPr>
          <w:sz w:val="28"/>
          <w:szCs w:val="28"/>
          <w:lang w:val="ro-RO"/>
        </w:rPr>
        <w:t xml:space="preserve">Cererea de eliberare a certificatului </w:t>
      </w:r>
      <w:r w:rsidR="00F60E83" w:rsidRPr="002817FF">
        <w:rPr>
          <w:sz w:val="28"/>
          <w:szCs w:val="28"/>
          <w:lang w:val="ro-RO"/>
        </w:rPr>
        <w:t>verificatorului</w:t>
      </w:r>
      <w:r w:rsidRPr="002817FF">
        <w:rPr>
          <w:sz w:val="28"/>
          <w:szCs w:val="28"/>
          <w:lang w:val="ro-RO"/>
        </w:rPr>
        <w:t xml:space="preserve"> este respinsă dacă:</w:t>
      </w:r>
    </w:p>
    <w:p w14:paraId="455229B0" w14:textId="77777777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a) nu au fost prezentate toate documentele necesare;</w:t>
      </w:r>
    </w:p>
    <w:p w14:paraId="4854EB44" w14:textId="2E9CDB23" w:rsidR="00886F8F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b) cererea sau documentele prezentate conțin date eronate sau falsificate</w:t>
      </w:r>
      <w:r w:rsidR="00C868E7" w:rsidRPr="002817FF">
        <w:rPr>
          <w:sz w:val="28"/>
          <w:szCs w:val="28"/>
          <w:lang w:val="ro-RO"/>
        </w:rPr>
        <w:t>.</w:t>
      </w:r>
    </w:p>
    <w:p w14:paraId="171C09CD" w14:textId="3806C9EF" w:rsidR="007218B4" w:rsidRPr="002817FF" w:rsidRDefault="00886F8F" w:rsidP="002817FF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(5) </w:t>
      </w:r>
      <w:r w:rsidR="007218B4" w:rsidRPr="002817FF">
        <w:rPr>
          <w:sz w:val="28"/>
          <w:szCs w:val="28"/>
          <w:lang w:val="ro-RO"/>
        </w:rPr>
        <w:t xml:space="preserve">Decizia privind respingerea cererii de eliberare a certificatului </w:t>
      </w:r>
      <w:r w:rsidR="00F60E83" w:rsidRPr="002817FF">
        <w:rPr>
          <w:sz w:val="28"/>
          <w:szCs w:val="28"/>
          <w:lang w:val="ro-RO"/>
        </w:rPr>
        <w:t>verificatorului</w:t>
      </w:r>
      <w:r w:rsidR="007218B4" w:rsidRPr="002817FF">
        <w:rPr>
          <w:sz w:val="28"/>
          <w:szCs w:val="28"/>
          <w:lang w:val="ro-RO"/>
        </w:rPr>
        <w:t xml:space="preserve"> este adusă la cunoștință solicitantului în formă scrisă, cu indicarea temeiului respingerii, în termen de 30 de zile de la data prezentării actelor menționate la alin. (2).</w:t>
      </w:r>
    </w:p>
    <w:p w14:paraId="29B0BCCA" w14:textId="5CCC4DB5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>(6) Decizia Comisiei de certificare se adoptă cu votul a două treimi din numărul membrilor comisiei.</w:t>
      </w:r>
    </w:p>
    <w:p w14:paraId="7C475783" w14:textId="7100BE4D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(7) Suspendarea valabilității certificatului </w:t>
      </w:r>
      <w:r w:rsidR="00F27712" w:rsidRPr="002817FF">
        <w:rPr>
          <w:sz w:val="28"/>
          <w:szCs w:val="28"/>
          <w:lang w:val="ro-RO"/>
        </w:rPr>
        <w:t>verificatorului</w:t>
      </w:r>
      <w:r w:rsidRPr="002817FF">
        <w:rPr>
          <w:sz w:val="28"/>
          <w:szCs w:val="28"/>
          <w:lang w:val="ro-RO"/>
        </w:rPr>
        <w:t xml:space="preserve"> se efectuează conform art. 10 din Legea nr. 160/2011 privind reglementarea prin autorizare a activității de întreprinzător.</w:t>
      </w:r>
    </w:p>
    <w:p w14:paraId="557E2A48" w14:textId="1960077B" w:rsidR="00EC3639" w:rsidRPr="002817FF" w:rsidRDefault="007218B4" w:rsidP="002817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(8) </w:t>
      </w:r>
      <w:r w:rsidR="00EC363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Retragerea certificatului </w:t>
      </w:r>
      <w:r w:rsidR="00A640C0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verificatorului</w:t>
      </w:r>
      <w:r w:rsidR="00EC363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se efectuează conform art.11 din Legea nr.160/2011 privind reglementarea prin autorizare a activității de întreprinzător și prevederile Hotărârii Guvernului 817/2020 pentru aprobarea Regulamentului cu privire la certificarea specialiștilor în domeniile geodeziei, cartografiei, prospecțiunilor topografice, </w:t>
      </w:r>
      <w:proofErr w:type="spellStart"/>
      <w:r w:rsidR="00EC363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geoinformaticii</w:t>
      </w:r>
      <w:proofErr w:type="spellEnd"/>
      <w:r w:rsidR="00EC3639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, evaluării bunurilor imobile și cadastrului, cu modificările ulterioare</w:t>
      </w:r>
      <w:r w:rsidR="00B42AC2" w:rsidRPr="002817F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</w:p>
    <w:p w14:paraId="76410875" w14:textId="24FF046F" w:rsidR="007218B4" w:rsidRPr="002817FF" w:rsidRDefault="007218B4" w:rsidP="002817F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2817FF">
        <w:rPr>
          <w:sz w:val="28"/>
          <w:szCs w:val="28"/>
          <w:lang w:val="ro-RO"/>
        </w:rPr>
        <w:t xml:space="preserve">(9) Decizia Comisiei de certificare privind respingerea cererii de eliberare a certificatului </w:t>
      </w:r>
      <w:r w:rsidR="00F27712" w:rsidRPr="002817FF">
        <w:rPr>
          <w:sz w:val="28"/>
          <w:szCs w:val="28"/>
          <w:lang w:val="ro-RO"/>
        </w:rPr>
        <w:t>verificatorului</w:t>
      </w:r>
      <w:r w:rsidRPr="002817FF">
        <w:rPr>
          <w:sz w:val="28"/>
          <w:szCs w:val="28"/>
          <w:lang w:val="ro-RO"/>
        </w:rPr>
        <w:t xml:space="preserve"> și cea privind retragerea acestuia pot fi atacate în instanța de judecată competentă.</w:t>
      </w:r>
      <w:r w:rsidR="008B74AA" w:rsidRPr="002817FF">
        <w:rPr>
          <w:sz w:val="28"/>
          <w:szCs w:val="28"/>
          <w:lang w:val="ro-RO"/>
        </w:rPr>
        <w:t>”</w:t>
      </w:r>
    </w:p>
    <w:p w14:paraId="1F92D73C" w14:textId="2CD0C9DD" w:rsidR="005B6C0A" w:rsidRPr="002817FF" w:rsidRDefault="00A4783E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16.</w:t>
      </w:r>
      <w:r w:rsidR="00094B63"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B6C0A" w:rsidRPr="002817FF">
        <w:rPr>
          <w:rFonts w:ascii="Times New Roman" w:hAnsi="Times New Roman" w:cs="Times New Roman"/>
          <w:sz w:val="28"/>
          <w:szCs w:val="28"/>
          <w:lang w:val="ro-RO"/>
        </w:rPr>
        <w:t>Se completează cu articolul 20</w:t>
      </w:r>
      <w:r w:rsidR="005B6C0A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5B6C0A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0536C88F" w14:textId="5BA74A9E" w:rsidR="00886F8F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D64611" w:rsidRPr="002817FF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5B6C0A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D64611" w:rsidRPr="002817FF">
        <w:rPr>
          <w:rFonts w:ascii="Times New Roman" w:hAnsi="Times New Roman" w:cs="Times New Roman"/>
          <w:sz w:val="28"/>
          <w:szCs w:val="28"/>
          <w:lang w:val="ro-RO"/>
        </w:rPr>
        <w:t>. Monitorizarea de stat a activității de evaluare</w:t>
      </w:r>
      <w:r w:rsidR="008727B3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 bunurilor imobile</w:t>
      </w:r>
      <w:r w:rsidR="0037059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886F8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activității de </w:t>
      </w:r>
      <w:r w:rsidR="0037059E" w:rsidRPr="002817FF">
        <w:rPr>
          <w:rFonts w:ascii="Times New Roman" w:hAnsi="Times New Roman" w:cs="Times New Roman"/>
          <w:sz w:val="28"/>
          <w:szCs w:val="28"/>
          <w:lang w:val="ro-RO"/>
        </w:rPr>
        <w:t>verificare a rapoartelor</w:t>
      </w:r>
      <w:r w:rsidR="00121F7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 evaluare a bunurilor imobile</w:t>
      </w:r>
    </w:p>
    <w:p w14:paraId="598411A8" w14:textId="7A367403" w:rsidR="00886F8F" w:rsidRPr="002817FF" w:rsidRDefault="00D64611" w:rsidP="002817FF">
      <w:pPr>
        <w:pStyle w:val="ListParagraph"/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Monitorizarea </w:t>
      </w:r>
      <w:r w:rsidR="001711C6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de stat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activității de evaluare </w:t>
      </w:r>
      <w:r w:rsidR="005B6C0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bunurilor imobile și a activității de verificare a rapoartelor de evaluare a bunurilor imobile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este efectuată de Agenția Relații Funciare și Cadastru.</w:t>
      </w:r>
    </w:p>
    <w:p w14:paraId="40B44A69" w14:textId="049B6BD2" w:rsidR="00D64611" w:rsidRPr="002817FF" w:rsidRDefault="00D64611" w:rsidP="002817FF">
      <w:pPr>
        <w:pStyle w:val="ListParagraph"/>
        <w:numPr>
          <w:ilvl w:val="0"/>
          <w:numId w:val="3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lastRenderedPageBreak/>
        <w:t>Evaluator</w:t>
      </w:r>
      <w:r w:rsidR="0037059E" w:rsidRPr="002817FF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bunurilor imobile 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care desfășoară activitatea de evaluare </w:t>
      </w:r>
      <w:r w:rsidR="00DE39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bunurilor imobile 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și verificatorii rapoartelor de evaluare </w:t>
      </w:r>
      <w:r w:rsidR="00EE6A5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bunurilor imobile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prezintă trimestrial Agenției Relații Funciare și Cadastru informația privind rapoartele de evaluare 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rapoartele </w:t>
      </w:r>
      <w:r w:rsidR="0037059E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verificare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>laborate,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co</w:t>
      </w:r>
      <w:r w:rsidR="00395D45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nform </w:t>
      </w:r>
      <w:r w:rsidR="001711C6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cerințelor stabilite în </w:t>
      </w:r>
      <w:r w:rsidR="004E77F1" w:rsidRPr="002817FF">
        <w:rPr>
          <w:rFonts w:ascii="Times New Roman" w:hAnsi="Times New Roman" w:cs="Times New Roman"/>
          <w:sz w:val="28"/>
          <w:szCs w:val="28"/>
          <w:lang w:val="ro-RO"/>
        </w:rPr>
        <w:t>anex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ele </w:t>
      </w:r>
      <w:r w:rsidR="001711C6" w:rsidRPr="002817F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87BC0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3749" w:rsidRPr="002817FF">
        <w:rPr>
          <w:rFonts w:ascii="Times New Roman" w:hAnsi="Times New Roman" w:cs="Times New Roman"/>
          <w:sz w:val="28"/>
          <w:szCs w:val="28"/>
          <w:lang w:val="ro-RO"/>
        </w:rPr>
        <w:t>și 2</w:t>
      </w:r>
      <w:r w:rsidR="004E77F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la prezenta lege</w:t>
      </w:r>
      <w:r w:rsidR="001711C6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E77F1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7DE697E0" w14:textId="1B241B9C" w:rsidR="004E77F1" w:rsidRPr="002817FF" w:rsidRDefault="003C09A4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17.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21</w:t>
      </w:r>
      <w:r w:rsidR="005168A1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54A36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</w:t>
      </w:r>
      <w:r w:rsidR="00753520"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CE300E7" w14:textId="27EC8A79" w:rsidR="005B109D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5B109D" w:rsidRPr="002817FF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5B109D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5B109D" w:rsidRPr="002817FF">
        <w:rPr>
          <w:rFonts w:ascii="Times New Roman" w:hAnsi="Times New Roman" w:cs="Times New Roman"/>
          <w:sz w:val="28"/>
          <w:szCs w:val="28"/>
          <w:lang w:val="ro-RO"/>
        </w:rPr>
        <w:t>. Drepturile verificatorului</w:t>
      </w:r>
      <w:r w:rsidR="00CD32CF" w:rsidRPr="002817FF">
        <w:rPr>
          <w:rFonts w:ascii="Times New Roman" w:hAnsi="Times New Roman" w:cs="Times New Roman"/>
          <w:i/>
          <w:iCs/>
          <w:sz w:val="28"/>
          <w:szCs w:val="28"/>
          <w:lang w:val="ro-RO"/>
        </w:rPr>
        <w:t>:</w:t>
      </w:r>
    </w:p>
    <w:p w14:paraId="2437AAAB" w14:textId="77777777" w:rsidR="00231638" w:rsidRPr="002817FF" w:rsidRDefault="00CD32CF" w:rsidP="002817FF">
      <w:pPr>
        <w:pStyle w:val="ListParagraph"/>
        <w:numPr>
          <w:ilvl w:val="0"/>
          <w:numId w:val="24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D472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B90A67" w:rsidRPr="002817FF">
        <w:rPr>
          <w:rFonts w:ascii="Times New Roman" w:hAnsi="Times New Roman" w:cs="Times New Roman"/>
          <w:sz w:val="28"/>
          <w:szCs w:val="28"/>
          <w:lang w:val="ro-RO"/>
        </w:rPr>
        <w:t>obțină</w:t>
      </w:r>
      <w:r w:rsidR="005D472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de la beneficiar</w:t>
      </w:r>
      <w:r w:rsidR="0063476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raportul de evaluare supus verificării</w:t>
      </w:r>
      <w:r w:rsidR="00B90A6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în forma completă</w:t>
      </w:r>
      <w:r w:rsidR="00634768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588375C" w14:textId="6D99D0C1" w:rsidR="00231638" w:rsidRPr="002817FF" w:rsidRDefault="00CD32CF" w:rsidP="002817FF">
      <w:pPr>
        <w:pStyle w:val="ListParagraph"/>
        <w:numPr>
          <w:ilvl w:val="0"/>
          <w:numId w:val="24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EE6A5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ă planifice de </w:t>
      </w:r>
      <w:r w:rsidR="00AD1341" w:rsidRPr="002817FF">
        <w:rPr>
          <w:rFonts w:ascii="Times New Roman" w:hAnsi="Times New Roman" w:cs="Times New Roman"/>
          <w:sz w:val="28"/>
          <w:szCs w:val="28"/>
          <w:lang w:val="ro-RO"/>
        </w:rPr>
        <w:t>sine stătător</w:t>
      </w:r>
      <w:r w:rsidR="00EE6A5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efectuarea lucrărilor de verificare</w:t>
      </w:r>
      <w:r w:rsidR="00022EB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conform legislației și contractului de prestare a serviciilor de verificare</w:t>
      </w:r>
      <w:r w:rsidR="00FB3B1C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855C887" w14:textId="77777777" w:rsidR="00231638" w:rsidRPr="002817FF" w:rsidRDefault="00CD32CF" w:rsidP="002817FF">
      <w:pPr>
        <w:pStyle w:val="ListParagraph"/>
        <w:numPr>
          <w:ilvl w:val="0"/>
          <w:numId w:val="24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022EBA" w:rsidRPr="002817FF">
        <w:rPr>
          <w:rFonts w:ascii="Times New Roman" w:hAnsi="Times New Roman" w:cs="Times New Roman"/>
          <w:sz w:val="28"/>
          <w:szCs w:val="28"/>
          <w:lang w:val="ro-RO"/>
        </w:rPr>
        <w:t>ă fie membru al asociațiilor obștești ale evaluatorilor și să participe la activitatea acestora;</w:t>
      </w:r>
    </w:p>
    <w:p w14:paraId="07E0C3F5" w14:textId="7DAA6CDD" w:rsidR="005A51DA" w:rsidRPr="002817FF" w:rsidRDefault="008A1C4A" w:rsidP="002817FF">
      <w:pPr>
        <w:pStyle w:val="ListParagraph"/>
        <w:numPr>
          <w:ilvl w:val="0"/>
          <w:numId w:val="24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D4722" w:rsidRPr="002817FF">
        <w:rPr>
          <w:rFonts w:ascii="Times New Roman" w:hAnsi="Times New Roman" w:cs="Times New Roman"/>
          <w:sz w:val="28"/>
          <w:szCs w:val="28"/>
          <w:lang w:val="ro-RO"/>
        </w:rPr>
        <w:t>ă refuze efectuarea verificării raportului de evaluare, în cazul în care beneficiarul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472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AD1341" w:rsidRPr="002817FF">
        <w:rPr>
          <w:rFonts w:ascii="Times New Roman" w:hAnsi="Times New Roman" w:cs="Times New Roman"/>
          <w:sz w:val="28"/>
          <w:szCs w:val="28"/>
          <w:lang w:val="ro-RO"/>
        </w:rPr>
        <w:t>încălcat</w:t>
      </w:r>
      <w:r w:rsidR="005D472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clauzele contractuale</w:t>
      </w:r>
      <w:r w:rsidR="00987209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2EBA" w:rsidRPr="002817FF">
        <w:rPr>
          <w:rFonts w:ascii="Times New Roman" w:hAnsi="Times New Roman" w:cs="Times New Roman"/>
          <w:sz w:val="28"/>
          <w:szCs w:val="28"/>
          <w:lang w:val="ro-RO"/>
        </w:rPr>
        <w:t>a intervenit în acțiunile verificatorului pentru a influența rezultatele verificării</w:t>
      </w:r>
      <w:r w:rsidR="003029B1" w:rsidRPr="002817FF">
        <w:rPr>
          <w:rFonts w:ascii="Times New Roman" w:hAnsi="Times New Roman" w:cs="Times New Roman"/>
          <w:sz w:val="28"/>
          <w:szCs w:val="28"/>
          <w:lang w:val="ro-RO"/>
        </w:rPr>
        <w:t>; există conflict de interese.</w:t>
      </w:r>
      <w:r w:rsidR="003752BB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54487658" w14:textId="2C118861" w:rsidR="005A51DA" w:rsidRPr="002817FF" w:rsidRDefault="005A51DA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272BF4" w:rsidRPr="002817FF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. Articolul 22 se completează cu litera e) cu următorul cuprins:</w:t>
      </w:r>
    </w:p>
    <w:p w14:paraId="726E0903" w14:textId="5343FB80" w:rsidR="00D42242" w:rsidRPr="002817FF" w:rsidRDefault="00A54A36" w:rsidP="002817FF">
      <w:pPr>
        <w:pStyle w:val="ListParagraph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5A51DA" w:rsidRPr="002817FF">
        <w:rPr>
          <w:rFonts w:ascii="Times New Roman" w:hAnsi="Times New Roman" w:cs="Times New Roman"/>
          <w:sz w:val="28"/>
          <w:szCs w:val="28"/>
          <w:lang w:val="ro-RO"/>
        </w:rPr>
        <w:t>e) să prezinte trimestrial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Agenției Relații Funciare și Cadastru informația privind rapoartele de evaluare elaborate, în conformitate cu cerințele prevăzute în Anexa </w:t>
      </w:r>
      <w:r w:rsidR="003357D4" w:rsidRPr="002817FF">
        <w:rPr>
          <w:rFonts w:ascii="Times New Roman" w:hAnsi="Times New Roman" w:cs="Times New Roman"/>
          <w:sz w:val="28"/>
          <w:szCs w:val="28"/>
          <w:lang w:val="ro-RO"/>
        </w:rPr>
        <w:t>nr.1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la prezenta lege.”</w:t>
      </w:r>
    </w:p>
    <w:p w14:paraId="7A6CE4B6" w14:textId="64CD0BA7" w:rsidR="008A1C4A" w:rsidRPr="002817FF" w:rsidRDefault="00272BF4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19</w:t>
      </w:r>
      <w:r w:rsidR="00F70DF0" w:rsidRPr="002817FF">
        <w:rPr>
          <w:rFonts w:ascii="Times New Roman" w:hAnsi="Times New Roman" w:cs="Times New Roman"/>
          <w:sz w:val="28"/>
          <w:szCs w:val="28"/>
          <w:lang w:val="ro-RO"/>
        </w:rPr>
        <w:t>. S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="00F70DF0"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22</w:t>
      </w:r>
      <w:r w:rsidR="005168A1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5168A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70DF0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0DB6E003" w14:textId="550D3462" w:rsidR="008A1C4A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8A1C4A" w:rsidRPr="002817FF">
        <w:rPr>
          <w:rFonts w:ascii="Times New Roman" w:hAnsi="Times New Roman" w:cs="Times New Roman"/>
          <w:sz w:val="28"/>
          <w:szCs w:val="28"/>
          <w:lang w:val="ro-RO"/>
        </w:rPr>
        <w:t>22</w:t>
      </w:r>
      <w:r w:rsidR="008A1C4A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8A1C4A" w:rsidRPr="002817FF">
        <w:rPr>
          <w:rFonts w:ascii="Times New Roman" w:hAnsi="Times New Roman" w:cs="Times New Roman"/>
          <w:sz w:val="28"/>
          <w:szCs w:val="28"/>
          <w:lang w:val="ro-RO"/>
        </w:rPr>
        <w:t>. Obligațiile verificatorului</w:t>
      </w:r>
    </w:p>
    <w:p w14:paraId="4B1D4CC8" w14:textId="77777777" w:rsidR="00AB3F69" w:rsidRPr="002817FF" w:rsidRDefault="00AB3F6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Verificatorul este obligat:</w:t>
      </w:r>
    </w:p>
    <w:p w14:paraId="501B5EC1" w14:textId="0C60990C" w:rsidR="008A1C4A" w:rsidRPr="002817FF" w:rsidRDefault="003357D4" w:rsidP="002817FF">
      <w:pPr>
        <w:pStyle w:val="ListParagraph"/>
        <w:numPr>
          <w:ilvl w:val="0"/>
          <w:numId w:val="32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B3F69" w:rsidRPr="002817FF">
        <w:rPr>
          <w:rFonts w:ascii="Times New Roman" w:hAnsi="Times New Roman" w:cs="Times New Roman"/>
          <w:sz w:val="28"/>
          <w:szCs w:val="28"/>
          <w:lang w:val="ro-RO"/>
        </w:rPr>
        <w:t>ă efectueze verificarea raportului de evaluare în conformitate cu prevederile legislației, cu standardele naționale de evaluare și cu contractul de prestare  serviciilor de verificare a raportului de evaluare a bunurilor imobile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595F656" w14:textId="4734BA9C" w:rsidR="008A1C4A" w:rsidRPr="002817FF" w:rsidRDefault="003357D4" w:rsidP="002817FF">
      <w:pPr>
        <w:pStyle w:val="ListParagraph"/>
        <w:numPr>
          <w:ilvl w:val="0"/>
          <w:numId w:val="32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DE754C" w:rsidRPr="002817FF">
        <w:rPr>
          <w:rFonts w:ascii="Times New Roman" w:hAnsi="Times New Roman" w:cs="Times New Roman"/>
          <w:sz w:val="28"/>
          <w:szCs w:val="28"/>
          <w:lang w:val="ro-RO"/>
        </w:rPr>
        <w:t>ă efectueze verificarea în mod conștiincios conform procedurii de verificare a raportului de evaluare aprobată în mod corespunzător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EB5B5C7" w14:textId="649D1ED4" w:rsidR="00AA012D" w:rsidRPr="002817FF" w:rsidRDefault="003357D4" w:rsidP="002817FF">
      <w:pPr>
        <w:pStyle w:val="ListParagraph"/>
        <w:numPr>
          <w:ilvl w:val="0"/>
          <w:numId w:val="32"/>
        </w:numPr>
        <w:tabs>
          <w:tab w:val="left" w:pos="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CF112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ă prezinte </w:t>
      </w:r>
      <w:r w:rsidR="0018273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trimestrial </w:t>
      </w:r>
      <w:r w:rsidR="00CF112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Agenției Relații Funciare și Cadastru informația privind rapoartele de 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>verificare elaborate,</w:t>
      </w:r>
      <w:r w:rsidR="00CF112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cerințele prevăzute </w:t>
      </w:r>
      <w:r w:rsidR="009A2FAF" w:rsidRPr="002817FF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CF112F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Anexa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CF112F" w:rsidRPr="002817FF">
        <w:rPr>
          <w:rFonts w:ascii="Times New Roman" w:hAnsi="Times New Roman" w:cs="Times New Roman"/>
          <w:sz w:val="28"/>
          <w:szCs w:val="28"/>
          <w:lang w:val="ro-RO"/>
        </w:rPr>
        <w:t>2 la prezenta lege.</w:t>
      </w:r>
      <w:r w:rsidR="00CA11EF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241FF08A" w14:textId="7E4B5975" w:rsidR="00C012E8" w:rsidRPr="002817FF" w:rsidRDefault="00DF04B9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>. S</w:t>
      </w:r>
      <w:r w:rsidR="00222071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22207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23</w:t>
      </w:r>
      <w:r w:rsidR="00222071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D42242"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</w:t>
      </w:r>
      <w:r w:rsidR="00692D3D"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0534361" w14:textId="3A2B86C9" w:rsidR="00123619" w:rsidRPr="002817FF" w:rsidRDefault="00B42AC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„Articolul </w:t>
      </w:r>
      <w:r w:rsidR="00123619" w:rsidRPr="002817FF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123619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8B74A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  <w:r w:rsidR="00123619" w:rsidRPr="002817FF">
        <w:rPr>
          <w:rFonts w:ascii="Times New Roman" w:hAnsi="Times New Roman" w:cs="Times New Roman"/>
          <w:sz w:val="28"/>
          <w:szCs w:val="28"/>
          <w:lang w:val="ro-RO"/>
        </w:rPr>
        <w:t>Restricții privind activitatea și independența verificatorului</w:t>
      </w:r>
    </w:p>
    <w:p w14:paraId="6F8BBA80" w14:textId="0BD83418" w:rsidR="00ED5872" w:rsidRPr="002817FF" w:rsidRDefault="00ED5872" w:rsidP="002817FF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Verificatorul nu este în drept să verifice rapoarte de evaluare în cazul în care este:</w:t>
      </w:r>
    </w:p>
    <w:p w14:paraId="65D49A8D" w14:textId="040CEDF6" w:rsidR="00ED5872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D5872" w:rsidRPr="002817FF">
        <w:rPr>
          <w:rFonts w:ascii="Times New Roman" w:hAnsi="Times New Roman" w:cs="Times New Roman"/>
          <w:sz w:val="28"/>
          <w:szCs w:val="28"/>
          <w:lang w:val="ro-RO"/>
        </w:rPr>
        <w:t>itular de drepturi asupra obiectului evaluării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3483459" w14:textId="7F11AF9C" w:rsidR="00FB3B1C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623CC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elaborat rapoarte</w:t>
      </w:r>
      <w:r w:rsidR="003309E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le </w:t>
      </w:r>
      <w:r w:rsidR="00F623CC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de evaluare </w:t>
      </w:r>
      <w:r w:rsidR="003309E8" w:rsidRPr="002817FF">
        <w:rPr>
          <w:rFonts w:ascii="Times New Roman" w:hAnsi="Times New Roman" w:cs="Times New Roman"/>
          <w:sz w:val="28"/>
          <w:szCs w:val="28"/>
          <w:lang w:val="ro-RO"/>
        </w:rPr>
        <w:t>prezentat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309E8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spre verificare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4870B1C" w14:textId="035CCD82" w:rsidR="00ED5872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033DA8" w:rsidRPr="002817FF">
        <w:rPr>
          <w:rFonts w:ascii="Times New Roman" w:hAnsi="Times New Roman" w:cs="Times New Roman"/>
          <w:sz w:val="28"/>
          <w:szCs w:val="28"/>
          <w:lang w:val="ro-RO"/>
        </w:rPr>
        <w:t>ondator, acționar sau persoană cu funcție de răspundere a persoanei juridice</w:t>
      </w:r>
      <w:r w:rsidR="005B6C0A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33DA8" w:rsidRPr="002817FF">
        <w:rPr>
          <w:rFonts w:ascii="Times New Roman" w:hAnsi="Times New Roman" w:cs="Times New Roman"/>
          <w:sz w:val="28"/>
          <w:szCs w:val="28"/>
          <w:lang w:val="ro-RO"/>
        </w:rPr>
        <w:t>titular de drepturi patrimoniale asupra obiectului evaluării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7E981F5" w14:textId="5FDC826D" w:rsidR="00596395" w:rsidRPr="002817FF" w:rsidRDefault="00596395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lastRenderedPageBreak/>
        <w:t>este sau a fost angajat al persoanei juridice al cărui raport de evaluare se verifică;</w:t>
      </w:r>
    </w:p>
    <w:p w14:paraId="25D9BCA5" w14:textId="43DF557C" w:rsidR="00033DA8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7C7FAF" w:rsidRPr="002817FF">
        <w:rPr>
          <w:rFonts w:ascii="Times New Roman" w:hAnsi="Times New Roman" w:cs="Times New Roman"/>
          <w:sz w:val="28"/>
          <w:szCs w:val="28"/>
          <w:lang w:val="ro-RO"/>
        </w:rPr>
        <w:t>eneficiar al serviciilor de evaluare și verificare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719D898" w14:textId="235A2BED" w:rsidR="00636151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636151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udă sau soțul </w:t>
      </w:r>
      <w:r w:rsidR="009139BA" w:rsidRPr="002817FF">
        <w:rPr>
          <w:rFonts w:ascii="Times New Roman" w:hAnsi="Times New Roman" w:cs="Times New Roman"/>
          <w:sz w:val="28"/>
          <w:szCs w:val="28"/>
          <w:lang w:val="ro-RO"/>
        </w:rPr>
        <w:t>evaluatorului care a elaborat raportul de evaluare prezentat spre verificare</w:t>
      </w:r>
      <w:r w:rsidR="00156550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69AF65A" w14:textId="77777777" w:rsidR="005B6C0A" w:rsidRPr="002817FF" w:rsidRDefault="00FB3B1C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C2BC6" w:rsidRPr="002817FF">
        <w:rPr>
          <w:rFonts w:ascii="Times New Roman" w:hAnsi="Times New Roman" w:cs="Times New Roman"/>
          <w:sz w:val="28"/>
          <w:szCs w:val="28"/>
          <w:lang w:val="ro-RO"/>
        </w:rPr>
        <w:t>udă sau soțul uneia din persoanele menționate la lit. a)-</w:t>
      </w:r>
      <w:r w:rsidR="00636151" w:rsidRPr="002817FF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2C2BC6" w:rsidRPr="002817F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B6C0A" w:rsidRPr="002817F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2EB9336" w14:textId="001A2028" w:rsidR="00C80057" w:rsidRPr="002817FF" w:rsidRDefault="005B6C0A" w:rsidP="002817FF">
      <w:pPr>
        <w:pStyle w:val="ListParagraph"/>
        <w:numPr>
          <w:ilvl w:val="0"/>
          <w:numId w:val="1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evaluator și verificator în cadrul aceleiași ins</w:t>
      </w:r>
      <w:r w:rsidR="006673EF" w:rsidRPr="002817F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ituții</w:t>
      </w:r>
      <w:r w:rsidR="00DE2697" w:rsidRPr="002817F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13929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538FDF1B" w14:textId="167895DD" w:rsidR="00C80057" w:rsidRPr="002817FF" w:rsidRDefault="00D42242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F04B9" w:rsidRPr="002817F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. S</w:t>
      </w:r>
      <w:r w:rsidR="00842DA8" w:rsidRPr="002817FF">
        <w:rPr>
          <w:rFonts w:ascii="Times New Roman" w:hAnsi="Times New Roman" w:cs="Times New Roman"/>
          <w:sz w:val="28"/>
          <w:szCs w:val="28"/>
          <w:lang w:val="ro-RO"/>
        </w:rPr>
        <w:t>e completează cu art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icolul </w:t>
      </w:r>
      <w:r w:rsidR="00842DA8" w:rsidRPr="002817FF">
        <w:rPr>
          <w:rFonts w:ascii="Times New Roman" w:hAnsi="Times New Roman" w:cs="Times New Roman"/>
          <w:sz w:val="28"/>
          <w:szCs w:val="28"/>
          <w:lang w:val="ro-RO"/>
        </w:rPr>
        <w:t>24</w:t>
      </w:r>
      <w:r w:rsidR="00842DA8"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cu următorul cuprins</w:t>
      </w:r>
      <w:r w:rsidR="00842DA8" w:rsidRPr="002817FF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123619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F90FEBF" w14:textId="60D866E7" w:rsidR="00E17480" w:rsidRPr="002817FF" w:rsidRDefault="00E17480" w:rsidP="002817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B42AC2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Articolul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24</w:t>
      </w:r>
      <w:r w:rsidRPr="002817F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6D3DB7"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>Răspunderea verificatorului</w:t>
      </w:r>
    </w:p>
    <w:p w14:paraId="177FCC85" w14:textId="33A80E6E" w:rsidR="004B7455" w:rsidRDefault="00BE5639" w:rsidP="002817F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80057" w:rsidRPr="002817FF">
        <w:rPr>
          <w:rFonts w:ascii="Times New Roman" w:hAnsi="Times New Roman" w:cs="Times New Roman"/>
          <w:sz w:val="28"/>
          <w:szCs w:val="28"/>
          <w:lang w:val="ro-RO"/>
        </w:rPr>
        <w:t>Verificatorul poartă răspundere penală pentru falsificarea rezultatelor verificării și cauzării de prejudicii benefic</w:t>
      </w:r>
      <w:r w:rsidR="00C07A13" w:rsidRPr="002817FF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80057" w:rsidRPr="002817FF">
        <w:rPr>
          <w:rFonts w:ascii="Times New Roman" w:hAnsi="Times New Roman" w:cs="Times New Roman"/>
          <w:sz w:val="28"/>
          <w:szCs w:val="28"/>
          <w:lang w:val="ro-RO"/>
        </w:rPr>
        <w:t>arului fiind obligat să le repare conform legislației.</w:t>
      </w:r>
      <w:r w:rsidR="00E17480" w:rsidRPr="002817FF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4C6DBC64" w14:textId="3D2B2C5F" w:rsidR="008C7680" w:rsidRPr="00043639" w:rsidRDefault="008C7680" w:rsidP="002817F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3639">
        <w:rPr>
          <w:rFonts w:ascii="Times New Roman" w:hAnsi="Times New Roman" w:cs="Times New Roman"/>
          <w:sz w:val="28"/>
          <w:szCs w:val="28"/>
          <w:lang w:val="ro-RO"/>
        </w:rPr>
        <w:t>22. Ar</w:t>
      </w:r>
      <w:r w:rsidR="004C682B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043639">
        <w:rPr>
          <w:rFonts w:ascii="Times New Roman" w:hAnsi="Times New Roman" w:cs="Times New Roman"/>
          <w:sz w:val="28"/>
          <w:szCs w:val="28"/>
          <w:lang w:val="ro-RO"/>
        </w:rPr>
        <w:t>icolul 28 va avea următorul cuprins:</w:t>
      </w:r>
    </w:p>
    <w:p w14:paraId="4683B5FF" w14:textId="2E87D9A8" w:rsidR="008C7680" w:rsidRPr="00043639" w:rsidRDefault="008C7680" w:rsidP="002817F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63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363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043639">
        <w:rPr>
          <w:rFonts w:ascii="Times New Roman" w:hAnsi="Times New Roman" w:cs="Times New Roman"/>
          <w:sz w:val="28"/>
          <w:szCs w:val="28"/>
        </w:rPr>
        <w:t>Litigiile privind evaluarea bunurilor imobile în scopul impozitării se examinează în modul stabilit de Guvern.</w:t>
      </w:r>
      <w:r w:rsidRPr="00043639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A1397A5" w14:textId="77777777" w:rsidR="00A92AE1" w:rsidRPr="006E3639" w:rsidRDefault="00A92AE1" w:rsidP="002817F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4198211" w14:textId="77777777" w:rsidR="00403FDB" w:rsidRDefault="00A92AE1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>Art</w:t>
      </w:r>
      <w:r w:rsidR="00171842" w:rsidRPr="002817FF">
        <w:rPr>
          <w:rFonts w:ascii="Times New Roman" w:hAnsi="Times New Roman" w:cs="Times New Roman"/>
          <w:b/>
          <w:bCs/>
          <w:sz w:val="28"/>
          <w:szCs w:val="28"/>
          <w:lang w:val="ro-RO"/>
        </w:rPr>
        <w:t>. II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– Guvernul în termen de </w:t>
      </w:r>
      <w:r w:rsidR="00F22A29" w:rsidRPr="002817F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2817FF">
        <w:rPr>
          <w:rFonts w:ascii="Times New Roman" w:hAnsi="Times New Roman" w:cs="Times New Roman"/>
          <w:sz w:val="28"/>
          <w:szCs w:val="28"/>
          <w:lang w:val="ro-RO"/>
        </w:rPr>
        <w:t xml:space="preserve"> luni de la data intrării în vigoare a prezentei legi, va aduce actele sale normative în concordanța cu prezenta lege</w:t>
      </w:r>
      <w:r w:rsidR="00403FD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4472340" w14:textId="5F2CFE8A" w:rsidR="00403FDB" w:rsidRPr="00043639" w:rsidRDefault="008C7680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3639">
        <w:rPr>
          <w:rFonts w:ascii="Times New Roman" w:hAnsi="Times New Roman" w:cs="Times New Roman"/>
          <w:sz w:val="28"/>
          <w:szCs w:val="28"/>
        </w:rPr>
        <w:t>v</w:t>
      </w:r>
      <w:r w:rsidR="00403FDB" w:rsidRPr="00043639">
        <w:rPr>
          <w:rFonts w:ascii="Times New Roman" w:hAnsi="Times New Roman" w:cs="Times New Roman"/>
          <w:sz w:val="28"/>
          <w:szCs w:val="28"/>
          <w:lang w:val="ro-RO"/>
        </w:rPr>
        <w:t>a elabora și va aproba:</w:t>
      </w:r>
    </w:p>
    <w:p w14:paraId="43874FDC" w14:textId="252CEBA3" w:rsidR="006E3639" w:rsidRPr="00043639" w:rsidRDefault="006E3639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3639">
        <w:rPr>
          <w:rFonts w:ascii="Times New Roman" w:hAnsi="Times New Roman" w:cs="Times New Roman"/>
          <w:sz w:val="28"/>
          <w:szCs w:val="28"/>
          <w:lang w:val="ro-RO"/>
        </w:rPr>
        <w:t>- modificările la Hotărârea Guvernului nr.208/2021 cu privire la aprobarea structurii Clasificatorului ocupațiilor din Republica Moldova;</w:t>
      </w:r>
    </w:p>
    <w:p w14:paraId="0D543E9A" w14:textId="663AA47F" w:rsidR="00B85D70" w:rsidRPr="00043639" w:rsidRDefault="00EE284C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363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5D70" w:rsidRPr="00043639">
        <w:rPr>
          <w:rFonts w:ascii="Times New Roman" w:hAnsi="Times New Roman" w:cs="Times New Roman"/>
          <w:sz w:val="28"/>
          <w:szCs w:val="28"/>
          <w:lang w:val="ro-RO"/>
        </w:rPr>
        <w:t>standardul național de evaluare „Verificarea rapoartelor de evaluare a bunurilor imobile”</w:t>
      </w:r>
    </w:p>
    <w:p w14:paraId="2A2C8A96" w14:textId="1D629CF3" w:rsidR="00EE284C" w:rsidRPr="00043639" w:rsidRDefault="00B85D70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3639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bookmarkStart w:id="0" w:name="_Hlk143158096"/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modificările la Hotărârea Guvernului nr.817/2020 pentru apr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barea Regulamentului cu privire la  certificarea specialiștilor în domeniile geodeziei, cartografiei, prospecțiunilor t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 xml:space="preserve">pografice, </w:t>
      </w:r>
      <w:proofErr w:type="spellStart"/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geoinformaticii</w:t>
      </w:r>
      <w:proofErr w:type="spellEnd"/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, evaluării bunurilor imobile și ca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EE284C" w:rsidRPr="00043639">
        <w:rPr>
          <w:rFonts w:ascii="Times New Roman" w:hAnsi="Times New Roman" w:cs="Times New Roman"/>
          <w:sz w:val="28"/>
          <w:szCs w:val="28"/>
          <w:lang w:val="ro-RO"/>
        </w:rPr>
        <w:t>trului;</w:t>
      </w:r>
    </w:p>
    <w:bookmarkEnd w:id="0"/>
    <w:p w14:paraId="22AD5264" w14:textId="2D438BA4" w:rsidR="00EE284C" w:rsidRPr="00043639" w:rsidRDefault="00EE284C" w:rsidP="002817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363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43158110"/>
      <w:r w:rsidRPr="00043639">
        <w:rPr>
          <w:rFonts w:ascii="Times New Roman" w:hAnsi="Times New Roman" w:cs="Times New Roman"/>
          <w:sz w:val="28"/>
          <w:szCs w:val="28"/>
          <w:lang w:val="ro-RO"/>
        </w:rPr>
        <w:t xml:space="preserve">regulamentul cu privire la procedura de </w:t>
      </w:r>
      <w:r w:rsidR="00697841" w:rsidRPr="00043639">
        <w:rPr>
          <w:rFonts w:ascii="Times New Roman" w:hAnsi="Times New Roman" w:cs="Times New Roman"/>
          <w:sz w:val="28"/>
          <w:szCs w:val="28"/>
          <w:lang w:val="ro-RO"/>
        </w:rPr>
        <w:t>examinare a contestațiilor privind rezultatele evaluării în scopul impozitării</w:t>
      </w:r>
      <w:r w:rsidR="006E3639" w:rsidRPr="0004363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bookmarkEnd w:id="1"/>
    <w:p w14:paraId="067F3A1C" w14:textId="0D2F1D07" w:rsidR="00580DDC" w:rsidRPr="008C7680" w:rsidRDefault="00697841" w:rsidP="00B85D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o-RO"/>
        </w:rPr>
        <w:tab/>
      </w:r>
      <w:r w:rsidR="00580DDC" w:rsidRPr="008C7680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36"/>
        <w:gridCol w:w="8436"/>
      </w:tblGrid>
      <w:tr w:rsidR="00580DDC" w:rsidRPr="002817FF" w14:paraId="617ED499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D9A5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54ED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Anexa 1</w:t>
            </w:r>
          </w:p>
        </w:tc>
      </w:tr>
      <w:tr w:rsidR="00580DDC" w:rsidRPr="002817FF" w14:paraId="0BEB6133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DCE1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81C6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  <w:tr w:rsidR="00580DDC" w:rsidRPr="002817FF" w14:paraId="77C4DAD8" w14:textId="77777777" w:rsidTr="002817FF">
        <w:trPr>
          <w:trHeight w:val="36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C93F4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 xml:space="preserve">Informație privind rapoartele de evaluare a bunurilor imobile </w:t>
            </w:r>
          </w:p>
        </w:tc>
      </w:tr>
      <w:tr w:rsidR="00580DDC" w:rsidRPr="002817FF" w14:paraId="79547437" w14:textId="77777777" w:rsidTr="002817FF">
        <w:trPr>
          <w:trHeight w:val="81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C7D30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B89DB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  <w:tr w:rsidR="00580DDC" w:rsidRPr="002817FF" w14:paraId="40EBF7CE" w14:textId="77777777" w:rsidTr="002817FF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422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>N/o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3375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>Denumirea</w:t>
            </w:r>
          </w:p>
        </w:tc>
      </w:tr>
      <w:tr w:rsidR="00580DDC" w:rsidRPr="002817FF" w14:paraId="59260174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DAE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1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8FDD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Numărul raportului de evaluare și data întocmirii raportului de evaluare</w:t>
            </w:r>
          </w:p>
        </w:tc>
      </w:tr>
      <w:tr w:rsidR="00580DDC" w:rsidRPr="002817FF" w14:paraId="4417998A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5D6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2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EC4A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Denumirea întreprinderii de evaluare</w:t>
            </w:r>
          </w:p>
        </w:tc>
      </w:tr>
      <w:tr w:rsidR="00580DDC" w:rsidRPr="002817FF" w14:paraId="65BEEF4E" w14:textId="77777777" w:rsidTr="002817FF">
        <w:trPr>
          <w:trHeight w:val="8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27FC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3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DB1D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Numele, prenumele evaluatorului (seria, numărul, data eliberării certificatului evaluatorului bunurilor imobile)</w:t>
            </w:r>
          </w:p>
        </w:tc>
      </w:tr>
      <w:tr w:rsidR="00580DDC" w:rsidRPr="002817FF" w14:paraId="21D60EC6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245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4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D03A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Tipul obiectului evaluării</w:t>
            </w:r>
          </w:p>
        </w:tc>
      </w:tr>
      <w:tr w:rsidR="00580DDC" w:rsidRPr="002817FF" w14:paraId="4822094D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45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5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B087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Adresa bunului imobil (incompletă)</w:t>
            </w:r>
          </w:p>
        </w:tc>
      </w:tr>
      <w:tr w:rsidR="00580DDC" w:rsidRPr="002817FF" w14:paraId="33845FFA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C24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6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A3DF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Scopul evaluării</w:t>
            </w:r>
          </w:p>
        </w:tc>
      </w:tr>
      <w:tr w:rsidR="00580DDC" w:rsidRPr="002817FF" w14:paraId="5A4F6B81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DBF9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7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DDB7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Data evaluării</w:t>
            </w:r>
          </w:p>
        </w:tc>
      </w:tr>
      <w:tr w:rsidR="00580DDC" w:rsidRPr="002817FF" w14:paraId="11CB5748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C48" w14:textId="5672C4B0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8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E686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Suprafața totală, m.p.</w:t>
            </w:r>
          </w:p>
        </w:tc>
      </w:tr>
      <w:tr w:rsidR="00580DDC" w:rsidRPr="002817FF" w14:paraId="1EE5DD6D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C43" w14:textId="3E6AE155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9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EEA3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Valoarea de piață, lei</w:t>
            </w:r>
          </w:p>
        </w:tc>
      </w:tr>
      <w:tr w:rsidR="00580DDC" w:rsidRPr="002817FF" w14:paraId="65F49E82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BF6" w14:textId="0A5D78E5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10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381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Beneficiarul serviciilor de evaluare (PF/PJ)</w:t>
            </w:r>
          </w:p>
        </w:tc>
      </w:tr>
    </w:tbl>
    <w:p w14:paraId="28DC3E0B" w14:textId="2FF7A865" w:rsidR="00580DDC" w:rsidRPr="002817FF" w:rsidRDefault="00580DDC" w:rsidP="00281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3F5289" w14:textId="1A5DC12B" w:rsidR="00580DDC" w:rsidRPr="002817FF" w:rsidRDefault="00580DDC" w:rsidP="002817F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817FF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36"/>
        <w:gridCol w:w="8181"/>
        <w:gridCol w:w="255"/>
      </w:tblGrid>
      <w:tr w:rsidR="00580DDC" w:rsidRPr="002817FF" w14:paraId="3CE439DF" w14:textId="77777777" w:rsidTr="002817FF">
        <w:trPr>
          <w:trHeight w:val="36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9F2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lastRenderedPageBreak/>
              <w:t>Anexa 2</w:t>
            </w:r>
          </w:p>
        </w:tc>
      </w:tr>
      <w:tr w:rsidR="00580DDC" w:rsidRPr="002817FF" w14:paraId="6D5D5151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FB80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2F06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4A1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  <w:tr w:rsidR="00580DDC" w:rsidRPr="002817FF" w14:paraId="5E511BD7" w14:textId="77777777" w:rsidTr="002817FF">
        <w:trPr>
          <w:trHeight w:val="348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81CB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>Informație privind verificarea rapoartelor de evaluare a bunurilor imobile</w:t>
            </w:r>
          </w:p>
        </w:tc>
      </w:tr>
      <w:tr w:rsidR="00580DDC" w:rsidRPr="002817FF" w14:paraId="1EB02DF4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F1CD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387D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E647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  <w:tr w:rsidR="00580DDC" w:rsidRPr="002817FF" w14:paraId="57099B28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9C5D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9ADE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EC85" w14:textId="77777777" w:rsidR="00580DDC" w:rsidRPr="002817FF" w:rsidRDefault="00580DDC" w:rsidP="002817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  <w:tr w:rsidR="00580DDC" w:rsidRPr="002817FF" w14:paraId="16A5126A" w14:textId="77777777" w:rsidTr="002817FF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CA7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>N/o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474" w14:textId="77777777" w:rsidR="00580DDC" w:rsidRPr="002817FF" w:rsidRDefault="00580DDC" w:rsidP="00281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MD"/>
              </w:rPr>
              <w:t>Denumirea</w:t>
            </w:r>
          </w:p>
        </w:tc>
      </w:tr>
      <w:tr w:rsidR="00580DDC" w:rsidRPr="002817FF" w14:paraId="1A986563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20A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1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90D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Numărul raportului de verificare și data verificării raportului de evaluare</w:t>
            </w:r>
          </w:p>
        </w:tc>
      </w:tr>
      <w:tr w:rsidR="00580DDC" w:rsidRPr="002817FF" w14:paraId="39439DC1" w14:textId="77777777" w:rsidTr="002817FF">
        <w:trPr>
          <w:trHeight w:val="8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C63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2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F5C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Numele, prenumele verificatorului (seria, numărul, data eliberării certificatului verificatorului bunurilor imobile)</w:t>
            </w:r>
          </w:p>
        </w:tc>
      </w:tr>
      <w:tr w:rsidR="00580DDC" w:rsidRPr="002817FF" w14:paraId="08EBD744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D14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3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5B8C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Numărul raportului de evaluare verificat</w:t>
            </w:r>
          </w:p>
        </w:tc>
      </w:tr>
      <w:tr w:rsidR="00580DDC" w:rsidRPr="002817FF" w14:paraId="39B98470" w14:textId="77777777" w:rsidTr="002817F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F12A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4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D191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Denumirea întreprinderii de evaluare care a elaborat raportul de evaluare verificat</w:t>
            </w:r>
          </w:p>
        </w:tc>
      </w:tr>
      <w:tr w:rsidR="00580DDC" w:rsidRPr="002817FF" w14:paraId="54681B16" w14:textId="77777777" w:rsidTr="002817F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195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5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341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Numele, prenumele evaluatorului (seria, numărul certificatului evaluatorului bunurilor imobile)</w:t>
            </w:r>
          </w:p>
        </w:tc>
      </w:tr>
      <w:tr w:rsidR="00580DDC" w:rsidRPr="002817FF" w14:paraId="41E93429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F6DB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6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FD90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Tipul obiectului evaluării și scopul evaluării</w:t>
            </w:r>
          </w:p>
        </w:tc>
      </w:tr>
      <w:tr w:rsidR="00580DDC" w:rsidRPr="002817FF" w14:paraId="10C118AC" w14:textId="77777777" w:rsidTr="002817FF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13D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7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A8D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  <w:r w:rsidRPr="00281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  <w:t>Calificativul atribuit raportului de evaluare</w:t>
            </w:r>
          </w:p>
        </w:tc>
      </w:tr>
      <w:tr w:rsidR="00580DDC" w:rsidRPr="002817FF" w14:paraId="2C2D39B8" w14:textId="77777777" w:rsidTr="002817FF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54A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o-MD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1AAC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1CCF" w14:textId="77777777" w:rsidR="00580DDC" w:rsidRPr="002817FF" w:rsidRDefault="00580DDC" w:rsidP="00281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MD"/>
              </w:rPr>
            </w:pPr>
          </w:p>
        </w:tc>
      </w:tr>
    </w:tbl>
    <w:p w14:paraId="25F39768" w14:textId="77777777" w:rsidR="00580DDC" w:rsidRPr="002817FF" w:rsidRDefault="00580DDC" w:rsidP="00281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CABB65" w14:textId="6FB63A24" w:rsidR="00580DDC" w:rsidRPr="002817FF" w:rsidRDefault="00580DDC" w:rsidP="002817F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BAABBEA" w14:textId="77777777" w:rsidR="006B62BA" w:rsidRPr="002817FF" w:rsidRDefault="006B62BA" w:rsidP="00281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6B62BA" w:rsidRPr="002817FF" w:rsidSect="002817FF">
      <w:footerReference w:type="default" r:id="rId8"/>
      <w:pgSz w:w="11906" w:h="16838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11CE" w14:textId="77777777" w:rsidR="00107004" w:rsidRDefault="00107004" w:rsidP="007078C3">
      <w:pPr>
        <w:spacing w:after="0" w:line="240" w:lineRule="auto"/>
      </w:pPr>
      <w:r>
        <w:separator/>
      </w:r>
    </w:p>
  </w:endnote>
  <w:endnote w:type="continuationSeparator" w:id="0">
    <w:p w14:paraId="514089F5" w14:textId="77777777" w:rsidR="00107004" w:rsidRDefault="00107004" w:rsidP="0070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49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E79ED" w14:textId="13A0A41D" w:rsidR="007078C3" w:rsidRDefault="00707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0872C" w14:textId="77777777" w:rsidR="007078C3" w:rsidRDefault="0070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2184" w14:textId="77777777" w:rsidR="00107004" w:rsidRDefault="00107004" w:rsidP="007078C3">
      <w:pPr>
        <w:spacing w:after="0" w:line="240" w:lineRule="auto"/>
      </w:pPr>
      <w:r>
        <w:separator/>
      </w:r>
    </w:p>
  </w:footnote>
  <w:footnote w:type="continuationSeparator" w:id="0">
    <w:p w14:paraId="7050B501" w14:textId="77777777" w:rsidR="00107004" w:rsidRDefault="00107004" w:rsidP="0070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89B"/>
    <w:multiLevelType w:val="hybridMultilevel"/>
    <w:tmpl w:val="49049E5C"/>
    <w:lvl w:ilvl="0" w:tplc="44F8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587"/>
    <w:multiLevelType w:val="hybridMultilevel"/>
    <w:tmpl w:val="2D928588"/>
    <w:lvl w:ilvl="0" w:tplc="2E2479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6D25"/>
    <w:multiLevelType w:val="hybridMultilevel"/>
    <w:tmpl w:val="090A13CE"/>
    <w:lvl w:ilvl="0" w:tplc="D060A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1B9F"/>
    <w:multiLevelType w:val="hybridMultilevel"/>
    <w:tmpl w:val="CC265196"/>
    <w:lvl w:ilvl="0" w:tplc="3D4E63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B409D8"/>
    <w:multiLevelType w:val="hybridMultilevel"/>
    <w:tmpl w:val="49B40E9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B74"/>
    <w:multiLevelType w:val="hybridMultilevel"/>
    <w:tmpl w:val="9816EF0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6B8"/>
    <w:multiLevelType w:val="hybridMultilevel"/>
    <w:tmpl w:val="48205FB6"/>
    <w:lvl w:ilvl="0" w:tplc="153C141E">
      <w:start w:val="1"/>
      <w:numFmt w:val="decimal"/>
      <w:lvlText w:val="(%1)"/>
      <w:lvlJc w:val="left"/>
      <w:pPr>
        <w:ind w:left="951" w:hanging="384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075D31"/>
    <w:multiLevelType w:val="hybridMultilevel"/>
    <w:tmpl w:val="25B88616"/>
    <w:lvl w:ilvl="0" w:tplc="46C8CA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0DC"/>
    <w:multiLevelType w:val="hybridMultilevel"/>
    <w:tmpl w:val="EAC405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7E78"/>
    <w:multiLevelType w:val="hybridMultilevel"/>
    <w:tmpl w:val="9BE409A6"/>
    <w:lvl w:ilvl="0" w:tplc="F118B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6A5F"/>
    <w:multiLevelType w:val="hybridMultilevel"/>
    <w:tmpl w:val="1C60E024"/>
    <w:lvl w:ilvl="0" w:tplc="6F64E27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A93"/>
    <w:multiLevelType w:val="hybridMultilevel"/>
    <w:tmpl w:val="82A42D5A"/>
    <w:lvl w:ilvl="0" w:tplc="081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2C4AE5"/>
    <w:multiLevelType w:val="hybridMultilevel"/>
    <w:tmpl w:val="13AC25C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85FE4"/>
    <w:multiLevelType w:val="hybridMultilevel"/>
    <w:tmpl w:val="7F705178"/>
    <w:lvl w:ilvl="0" w:tplc="6A48D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56541"/>
    <w:multiLevelType w:val="hybridMultilevel"/>
    <w:tmpl w:val="14A07BAA"/>
    <w:lvl w:ilvl="0" w:tplc="C37CEB2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E33DF"/>
    <w:multiLevelType w:val="hybridMultilevel"/>
    <w:tmpl w:val="6BA4E6D4"/>
    <w:lvl w:ilvl="0" w:tplc="A55A0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1C41F0"/>
    <w:multiLevelType w:val="hybridMultilevel"/>
    <w:tmpl w:val="01FC9760"/>
    <w:lvl w:ilvl="0" w:tplc="B6C2A2D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3491" w:hanging="360"/>
      </w:pPr>
    </w:lvl>
    <w:lvl w:ilvl="2" w:tplc="0818001B" w:tentative="1">
      <w:start w:val="1"/>
      <w:numFmt w:val="lowerRoman"/>
      <w:lvlText w:val="%3."/>
      <w:lvlJc w:val="right"/>
      <w:pPr>
        <w:ind w:left="4211" w:hanging="180"/>
      </w:pPr>
    </w:lvl>
    <w:lvl w:ilvl="3" w:tplc="0818000F" w:tentative="1">
      <w:start w:val="1"/>
      <w:numFmt w:val="decimal"/>
      <w:lvlText w:val="%4."/>
      <w:lvlJc w:val="left"/>
      <w:pPr>
        <w:ind w:left="4931" w:hanging="360"/>
      </w:pPr>
    </w:lvl>
    <w:lvl w:ilvl="4" w:tplc="08180019" w:tentative="1">
      <w:start w:val="1"/>
      <w:numFmt w:val="lowerLetter"/>
      <w:lvlText w:val="%5."/>
      <w:lvlJc w:val="left"/>
      <w:pPr>
        <w:ind w:left="5651" w:hanging="360"/>
      </w:pPr>
    </w:lvl>
    <w:lvl w:ilvl="5" w:tplc="0818001B" w:tentative="1">
      <w:start w:val="1"/>
      <w:numFmt w:val="lowerRoman"/>
      <w:lvlText w:val="%6."/>
      <w:lvlJc w:val="right"/>
      <w:pPr>
        <w:ind w:left="6371" w:hanging="180"/>
      </w:pPr>
    </w:lvl>
    <w:lvl w:ilvl="6" w:tplc="0818000F" w:tentative="1">
      <w:start w:val="1"/>
      <w:numFmt w:val="decimal"/>
      <w:lvlText w:val="%7."/>
      <w:lvlJc w:val="left"/>
      <w:pPr>
        <w:ind w:left="7091" w:hanging="360"/>
      </w:pPr>
    </w:lvl>
    <w:lvl w:ilvl="7" w:tplc="08180019" w:tentative="1">
      <w:start w:val="1"/>
      <w:numFmt w:val="lowerLetter"/>
      <w:lvlText w:val="%8."/>
      <w:lvlJc w:val="left"/>
      <w:pPr>
        <w:ind w:left="7811" w:hanging="360"/>
      </w:pPr>
    </w:lvl>
    <w:lvl w:ilvl="8" w:tplc="081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2A6C2B13"/>
    <w:multiLevelType w:val="hybridMultilevel"/>
    <w:tmpl w:val="EAC4056C"/>
    <w:lvl w:ilvl="0" w:tplc="65DC0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B548E"/>
    <w:multiLevelType w:val="hybridMultilevel"/>
    <w:tmpl w:val="78A8336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47327"/>
    <w:multiLevelType w:val="hybridMultilevel"/>
    <w:tmpl w:val="DC58BB2E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86ED3"/>
    <w:multiLevelType w:val="hybridMultilevel"/>
    <w:tmpl w:val="18DE6398"/>
    <w:lvl w:ilvl="0" w:tplc="DCE01F0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1201C8"/>
    <w:multiLevelType w:val="hybridMultilevel"/>
    <w:tmpl w:val="511053CA"/>
    <w:lvl w:ilvl="0" w:tplc="64823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432F5"/>
    <w:multiLevelType w:val="hybridMultilevel"/>
    <w:tmpl w:val="4D809E5C"/>
    <w:lvl w:ilvl="0" w:tplc="D5F4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E75ED"/>
    <w:multiLevelType w:val="hybridMultilevel"/>
    <w:tmpl w:val="728C004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004A4"/>
    <w:multiLevelType w:val="hybridMultilevel"/>
    <w:tmpl w:val="65200C42"/>
    <w:lvl w:ilvl="0" w:tplc="8B48F0C0">
      <w:start w:val="1"/>
      <w:numFmt w:val="decimal"/>
      <w:lvlText w:val="(%1)"/>
      <w:lvlJc w:val="left"/>
      <w:pPr>
        <w:ind w:left="2988" w:hanging="360"/>
      </w:pPr>
      <w:rPr>
        <w:rFonts w:ascii="Times New Roman" w:eastAsiaTheme="minorHAnsi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3708" w:hanging="360"/>
      </w:pPr>
    </w:lvl>
    <w:lvl w:ilvl="2" w:tplc="0818001B" w:tentative="1">
      <w:start w:val="1"/>
      <w:numFmt w:val="lowerRoman"/>
      <w:lvlText w:val="%3."/>
      <w:lvlJc w:val="right"/>
      <w:pPr>
        <w:ind w:left="4428" w:hanging="180"/>
      </w:pPr>
    </w:lvl>
    <w:lvl w:ilvl="3" w:tplc="0818000F" w:tentative="1">
      <w:start w:val="1"/>
      <w:numFmt w:val="decimal"/>
      <w:lvlText w:val="%4."/>
      <w:lvlJc w:val="left"/>
      <w:pPr>
        <w:ind w:left="5148" w:hanging="360"/>
      </w:pPr>
    </w:lvl>
    <w:lvl w:ilvl="4" w:tplc="08180019" w:tentative="1">
      <w:start w:val="1"/>
      <w:numFmt w:val="lowerLetter"/>
      <w:lvlText w:val="%5."/>
      <w:lvlJc w:val="left"/>
      <w:pPr>
        <w:ind w:left="5868" w:hanging="360"/>
      </w:pPr>
    </w:lvl>
    <w:lvl w:ilvl="5" w:tplc="0818001B" w:tentative="1">
      <w:start w:val="1"/>
      <w:numFmt w:val="lowerRoman"/>
      <w:lvlText w:val="%6."/>
      <w:lvlJc w:val="right"/>
      <w:pPr>
        <w:ind w:left="6588" w:hanging="180"/>
      </w:pPr>
    </w:lvl>
    <w:lvl w:ilvl="6" w:tplc="0818000F" w:tentative="1">
      <w:start w:val="1"/>
      <w:numFmt w:val="decimal"/>
      <w:lvlText w:val="%7."/>
      <w:lvlJc w:val="left"/>
      <w:pPr>
        <w:ind w:left="7308" w:hanging="360"/>
      </w:pPr>
    </w:lvl>
    <w:lvl w:ilvl="7" w:tplc="08180019" w:tentative="1">
      <w:start w:val="1"/>
      <w:numFmt w:val="lowerLetter"/>
      <w:lvlText w:val="%8."/>
      <w:lvlJc w:val="left"/>
      <w:pPr>
        <w:ind w:left="8028" w:hanging="360"/>
      </w:pPr>
    </w:lvl>
    <w:lvl w:ilvl="8" w:tplc="0818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56873BE7"/>
    <w:multiLevelType w:val="hybridMultilevel"/>
    <w:tmpl w:val="4C4A3F98"/>
    <w:lvl w:ilvl="0" w:tplc="7A4C5408">
      <w:start w:val="2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 w15:restartNumberingAfterBreak="0">
    <w:nsid w:val="5E313E20"/>
    <w:multiLevelType w:val="hybridMultilevel"/>
    <w:tmpl w:val="3F7E4786"/>
    <w:lvl w:ilvl="0" w:tplc="EB0E0A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7491F"/>
    <w:multiLevelType w:val="hybridMultilevel"/>
    <w:tmpl w:val="F05A2B24"/>
    <w:lvl w:ilvl="0" w:tplc="895C22A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61619"/>
    <w:multiLevelType w:val="hybridMultilevel"/>
    <w:tmpl w:val="CFAE0168"/>
    <w:lvl w:ilvl="0" w:tplc="E00A78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52CB0"/>
    <w:multiLevelType w:val="hybridMultilevel"/>
    <w:tmpl w:val="402AF790"/>
    <w:lvl w:ilvl="0" w:tplc="87403D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300F4"/>
    <w:multiLevelType w:val="hybridMultilevel"/>
    <w:tmpl w:val="691A784C"/>
    <w:lvl w:ilvl="0" w:tplc="10284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1349E"/>
    <w:multiLevelType w:val="hybridMultilevel"/>
    <w:tmpl w:val="13C488B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E0B5E"/>
    <w:multiLevelType w:val="hybridMultilevel"/>
    <w:tmpl w:val="7F6E225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33B2E"/>
    <w:multiLevelType w:val="hybridMultilevel"/>
    <w:tmpl w:val="3FCCF962"/>
    <w:lvl w:ilvl="0" w:tplc="0F26A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95151">
    <w:abstractNumId w:val="7"/>
  </w:num>
  <w:num w:numId="2" w16cid:durableId="1718970641">
    <w:abstractNumId w:val="32"/>
  </w:num>
  <w:num w:numId="3" w16cid:durableId="487477062">
    <w:abstractNumId w:val="33"/>
  </w:num>
  <w:num w:numId="4" w16cid:durableId="1233740213">
    <w:abstractNumId w:val="3"/>
  </w:num>
  <w:num w:numId="5" w16cid:durableId="1715620625">
    <w:abstractNumId w:val="0"/>
  </w:num>
  <w:num w:numId="6" w16cid:durableId="60714776">
    <w:abstractNumId w:val="10"/>
  </w:num>
  <w:num w:numId="7" w16cid:durableId="37632668">
    <w:abstractNumId w:val="21"/>
  </w:num>
  <w:num w:numId="8" w16cid:durableId="555161715">
    <w:abstractNumId w:val="13"/>
  </w:num>
  <w:num w:numId="9" w16cid:durableId="538399823">
    <w:abstractNumId w:val="17"/>
  </w:num>
  <w:num w:numId="10" w16cid:durableId="1670985642">
    <w:abstractNumId w:val="23"/>
  </w:num>
  <w:num w:numId="11" w16cid:durableId="103160285">
    <w:abstractNumId w:val="22"/>
  </w:num>
  <w:num w:numId="12" w16cid:durableId="584801870">
    <w:abstractNumId w:val="12"/>
  </w:num>
  <w:num w:numId="13" w16cid:durableId="2005743126">
    <w:abstractNumId w:val="14"/>
  </w:num>
  <w:num w:numId="14" w16cid:durableId="518856612">
    <w:abstractNumId w:val="5"/>
  </w:num>
  <w:num w:numId="15" w16cid:durableId="1224411564">
    <w:abstractNumId w:val="29"/>
  </w:num>
  <w:num w:numId="16" w16cid:durableId="1469863300">
    <w:abstractNumId w:val="2"/>
  </w:num>
  <w:num w:numId="17" w16cid:durableId="635985926">
    <w:abstractNumId w:val="30"/>
  </w:num>
  <w:num w:numId="18" w16cid:durableId="903833169">
    <w:abstractNumId w:val="9"/>
  </w:num>
  <w:num w:numId="19" w16cid:durableId="622225838">
    <w:abstractNumId w:val="26"/>
  </w:num>
  <w:num w:numId="20" w16cid:durableId="510220236">
    <w:abstractNumId w:val="28"/>
  </w:num>
  <w:num w:numId="21" w16cid:durableId="399519200">
    <w:abstractNumId w:val="4"/>
  </w:num>
  <w:num w:numId="22" w16cid:durableId="475219752">
    <w:abstractNumId w:val="24"/>
  </w:num>
  <w:num w:numId="23" w16cid:durableId="1884174518">
    <w:abstractNumId w:val="8"/>
  </w:num>
  <w:num w:numId="24" w16cid:durableId="328677597">
    <w:abstractNumId w:val="18"/>
  </w:num>
  <w:num w:numId="25" w16cid:durableId="1789618215">
    <w:abstractNumId w:val="1"/>
  </w:num>
  <w:num w:numId="26" w16cid:durableId="540745005">
    <w:abstractNumId w:val="31"/>
  </w:num>
  <w:num w:numId="27" w16cid:durableId="1729180310">
    <w:abstractNumId w:val="15"/>
  </w:num>
  <w:num w:numId="28" w16cid:durableId="774247180">
    <w:abstractNumId w:val="11"/>
  </w:num>
  <w:num w:numId="29" w16cid:durableId="951592723">
    <w:abstractNumId w:val="19"/>
  </w:num>
  <w:num w:numId="30" w16cid:durableId="672955995">
    <w:abstractNumId w:val="27"/>
  </w:num>
  <w:num w:numId="31" w16cid:durableId="1894925509">
    <w:abstractNumId w:val="6"/>
  </w:num>
  <w:num w:numId="32" w16cid:durableId="563101925">
    <w:abstractNumId w:val="16"/>
  </w:num>
  <w:num w:numId="33" w16cid:durableId="1125154243">
    <w:abstractNumId w:val="20"/>
  </w:num>
  <w:num w:numId="34" w16cid:durableId="12779787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EF"/>
    <w:rsid w:val="00001050"/>
    <w:rsid w:val="00004670"/>
    <w:rsid w:val="00012FF9"/>
    <w:rsid w:val="000206FF"/>
    <w:rsid w:val="00022EBA"/>
    <w:rsid w:val="00033656"/>
    <w:rsid w:val="00033DA8"/>
    <w:rsid w:val="00043639"/>
    <w:rsid w:val="00044B33"/>
    <w:rsid w:val="000558BF"/>
    <w:rsid w:val="00080A1B"/>
    <w:rsid w:val="0008175C"/>
    <w:rsid w:val="000868F2"/>
    <w:rsid w:val="000868FB"/>
    <w:rsid w:val="00093FA3"/>
    <w:rsid w:val="00094B63"/>
    <w:rsid w:val="000A4C43"/>
    <w:rsid w:val="000B21FC"/>
    <w:rsid w:val="000B7196"/>
    <w:rsid w:val="000C1CEB"/>
    <w:rsid w:val="000C3997"/>
    <w:rsid w:val="000C4002"/>
    <w:rsid w:val="000D17D7"/>
    <w:rsid w:val="000D3545"/>
    <w:rsid w:val="000E16AC"/>
    <w:rsid w:val="000E6FD5"/>
    <w:rsid w:val="000E7062"/>
    <w:rsid w:val="000F68E6"/>
    <w:rsid w:val="00107004"/>
    <w:rsid w:val="00121F78"/>
    <w:rsid w:val="00123619"/>
    <w:rsid w:val="0014774E"/>
    <w:rsid w:val="00152B3C"/>
    <w:rsid w:val="00154DE2"/>
    <w:rsid w:val="00156550"/>
    <w:rsid w:val="001711C6"/>
    <w:rsid w:val="00171842"/>
    <w:rsid w:val="00174D27"/>
    <w:rsid w:val="001807BB"/>
    <w:rsid w:val="00182739"/>
    <w:rsid w:val="00187297"/>
    <w:rsid w:val="00187BC0"/>
    <w:rsid w:val="00192324"/>
    <w:rsid w:val="001B2C73"/>
    <w:rsid w:val="001B34F3"/>
    <w:rsid w:val="001B7326"/>
    <w:rsid w:val="001C7171"/>
    <w:rsid w:val="001E43AC"/>
    <w:rsid w:val="001E5EBD"/>
    <w:rsid w:val="001E73B7"/>
    <w:rsid w:val="00204D56"/>
    <w:rsid w:val="00212D78"/>
    <w:rsid w:val="00222071"/>
    <w:rsid w:val="00230427"/>
    <w:rsid w:val="00231638"/>
    <w:rsid w:val="00236E39"/>
    <w:rsid w:val="002370A9"/>
    <w:rsid w:val="00240AD4"/>
    <w:rsid w:val="002616DC"/>
    <w:rsid w:val="00262277"/>
    <w:rsid w:val="00272BF4"/>
    <w:rsid w:val="00274053"/>
    <w:rsid w:val="00276EEA"/>
    <w:rsid w:val="002817FF"/>
    <w:rsid w:val="002833CD"/>
    <w:rsid w:val="00283C05"/>
    <w:rsid w:val="00291CAB"/>
    <w:rsid w:val="00292A96"/>
    <w:rsid w:val="002A0AF9"/>
    <w:rsid w:val="002A3C81"/>
    <w:rsid w:val="002B0C2A"/>
    <w:rsid w:val="002B1D2A"/>
    <w:rsid w:val="002B3C32"/>
    <w:rsid w:val="002B484A"/>
    <w:rsid w:val="002C2BC6"/>
    <w:rsid w:val="002C5964"/>
    <w:rsid w:val="002C5C66"/>
    <w:rsid w:val="002C7D3B"/>
    <w:rsid w:val="002D7B8A"/>
    <w:rsid w:val="002E27B0"/>
    <w:rsid w:val="002E2C35"/>
    <w:rsid w:val="002F1E48"/>
    <w:rsid w:val="002F73E3"/>
    <w:rsid w:val="00300455"/>
    <w:rsid w:val="003029B1"/>
    <w:rsid w:val="00322C58"/>
    <w:rsid w:val="003309E8"/>
    <w:rsid w:val="003318BC"/>
    <w:rsid w:val="00331995"/>
    <w:rsid w:val="00333289"/>
    <w:rsid w:val="003357D4"/>
    <w:rsid w:val="00355C77"/>
    <w:rsid w:val="00361417"/>
    <w:rsid w:val="00367138"/>
    <w:rsid w:val="0037059E"/>
    <w:rsid w:val="003723F5"/>
    <w:rsid w:val="003752BB"/>
    <w:rsid w:val="00377C07"/>
    <w:rsid w:val="00381331"/>
    <w:rsid w:val="00384D9C"/>
    <w:rsid w:val="00395D45"/>
    <w:rsid w:val="003A67EA"/>
    <w:rsid w:val="003B3B3D"/>
    <w:rsid w:val="003C09A4"/>
    <w:rsid w:val="003C3106"/>
    <w:rsid w:val="003C6DBB"/>
    <w:rsid w:val="003C706E"/>
    <w:rsid w:val="003D4326"/>
    <w:rsid w:val="003E6EF1"/>
    <w:rsid w:val="003E72F7"/>
    <w:rsid w:val="00402530"/>
    <w:rsid w:val="00403FDB"/>
    <w:rsid w:val="00413929"/>
    <w:rsid w:val="00415339"/>
    <w:rsid w:val="00415BDA"/>
    <w:rsid w:val="00417FC0"/>
    <w:rsid w:val="00421CCC"/>
    <w:rsid w:val="0042551C"/>
    <w:rsid w:val="004335B6"/>
    <w:rsid w:val="00441DA7"/>
    <w:rsid w:val="0045170C"/>
    <w:rsid w:val="00453A8D"/>
    <w:rsid w:val="0046433B"/>
    <w:rsid w:val="00476E7E"/>
    <w:rsid w:val="0048237D"/>
    <w:rsid w:val="004907EE"/>
    <w:rsid w:val="004913B1"/>
    <w:rsid w:val="004A7CF2"/>
    <w:rsid w:val="004B28F0"/>
    <w:rsid w:val="004B308C"/>
    <w:rsid w:val="004B40AC"/>
    <w:rsid w:val="004B7455"/>
    <w:rsid w:val="004C2762"/>
    <w:rsid w:val="004C682B"/>
    <w:rsid w:val="004D4769"/>
    <w:rsid w:val="004D6D00"/>
    <w:rsid w:val="004E77F1"/>
    <w:rsid w:val="004E7AEF"/>
    <w:rsid w:val="00503E54"/>
    <w:rsid w:val="005168A1"/>
    <w:rsid w:val="005205F3"/>
    <w:rsid w:val="00520ED2"/>
    <w:rsid w:val="00530CED"/>
    <w:rsid w:val="00550D56"/>
    <w:rsid w:val="005512BC"/>
    <w:rsid w:val="0055557D"/>
    <w:rsid w:val="00562FE4"/>
    <w:rsid w:val="0056448F"/>
    <w:rsid w:val="00564806"/>
    <w:rsid w:val="005669A3"/>
    <w:rsid w:val="005760C9"/>
    <w:rsid w:val="00580DDC"/>
    <w:rsid w:val="00590C92"/>
    <w:rsid w:val="00592DFE"/>
    <w:rsid w:val="00593C91"/>
    <w:rsid w:val="00596395"/>
    <w:rsid w:val="00596447"/>
    <w:rsid w:val="005975DF"/>
    <w:rsid w:val="005A51DA"/>
    <w:rsid w:val="005B109D"/>
    <w:rsid w:val="005B281B"/>
    <w:rsid w:val="005B44E7"/>
    <w:rsid w:val="005B6C0A"/>
    <w:rsid w:val="005C1A93"/>
    <w:rsid w:val="005C6299"/>
    <w:rsid w:val="005C7AFE"/>
    <w:rsid w:val="005D4722"/>
    <w:rsid w:val="005E09C5"/>
    <w:rsid w:val="005E4FFC"/>
    <w:rsid w:val="0060396C"/>
    <w:rsid w:val="00607FCD"/>
    <w:rsid w:val="0062199B"/>
    <w:rsid w:val="00634768"/>
    <w:rsid w:val="00636151"/>
    <w:rsid w:val="00640707"/>
    <w:rsid w:val="00641FCE"/>
    <w:rsid w:val="00643D14"/>
    <w:rsid w:val="00654637"/>
    <w:rsid w:val="006565A7"/>
    <w:rsid w:val="00665BAD"/>
    <w:rsid w:val="006673EF"/>
    <w:rsid w:val="00680D2E"/>
    <w:rsid w:val="0068289B"/>
    <w:rsid w:val="006916B2"/>
    <w:rsid w:val="00692D3D"/>
    <w:rsid w:val="00697841"/>
    <w:rsid w:val="006A270D"/>
    <w:rsid w:val="006A54DF"/>
    <w:rsid w:val="006B62BA"/>
    <w:rsid w:val="006B76B1"/>
    <w:rsid w:val="006C58EF"/>
    <w:rsid w:val="006D3DB7"/>
    <w:rsid w:val="006E3639"/>
    <w:rsid w:val="006E5CC5"/>
    <w:rsid w:val="006F2E76"/>
    <w:rsid w:val="006F5938"/>
    <w:rsid w:val="006F678C"/>
    <w:rsid w:val="00703A8B"/>
    <w:rsid w:val="007078C3"/>
    <w:rsid w:val="00713459"/>
    <w:rsid w:val="00713856"/>
    <w:rsid w:val="00720035"/>
    <w:rsid w:val="007218B4"/>
    <w:rsid w:val="00733991"/>
    <w:rsid w:val="00734AEC"/>
    <w:rsid w:val="0074047F"/>
    <w:rsid w:val="007454D8"/>
    <w:rsid w:val="00747ECC"/>
    <w:rsid w:val="00751F1E"/>
    <w:rsid w:val="00753520"/>
    <w:rsid w:val="00762005"/>
    <w:rsid w:val="007630FA"/>
    <w:rsid w:val="007657DC"/>
    <w:rsid w:val="0076702A"/>
    <w:rsid w:val="00793426"/>
    <w:rsid w:val="007A3F07"/>
    <w:rsid w:val="007B0427"/>
    <w:rsid w:val="007B0F5B"/>
    <w:rsid w:val="007C151F"/>
    <w:rsid w:val="007C454B"/>
    <w:rsid w:val="007C7FAF"/>
    <w:rsid w:val="007D417D"/>
    <w:rsid w:val="007E2151"/>
    <w:rsid w:val="007E546A"/>
    <w:rsid w:val="007F7BD8"/>
    <w:rsid w:val="00800F60"/>
    <w:rsid w:val="00826FE0"/>
    <w:rsid w:val="0083267B"/>
    <w:rsid w:val="00833F75"/>
    <w:rsid w:val="00837E3B"/>
    <w:rsid w:val="00842DA8"/>
    <w:rsid w:val="00865700"/>
    <w:rsid w:val="00866C5B"/>
    <w:rsid w:val="00870304"/>
    <w:rsid w:val="008727B3"/>
    <w:rsid w:val="008758C2"/>
    <w:rsid w:val="00882A90"/>
    <w:rsid w:val="00883679"/>
    <w:rsid w:val="0088589C"/>
    <w:rsid w:val="00886F8F"/>
    <w:rsid w:val="00897733"/>
    <w:rsid w:val="008A0DE8"/>
    <w:rsid w:val="008A1C4A"/>
    <w:rsid w:val="008A7429"/>
    <w:rsid w:val="008B15DE"/>
    <w:rsid w:val="008B1E6E"/>
    <w:rsid w:val="008B74AA"/>
    <w:rsid w:val="008B7720"/>
    <w:rsid w:val="008C51B5"/>
    <w:rsid w:val="008C7680"/>
    <w:rsid w:val="008D2985"/>
    <w:rsid w:val="008D4A98"/>
    <w:rsid w:val="008E2AC7"/>
    <w:rsid w:val="008F1049"/>
    <w:rsid w:val="008F2DD7"/>
    <w:rsid w:val="009139BA"/>
    <w:rsid w:val="00915012"/>
    <w:rsid w:val="00922DC8"/>
    <w:rsid w:val="009450D4"/>
    <w:rsid w:val="0095120B"/>
    <w:rsid w:val="009521DB"/>
    <w:rsid w:val="00971D7E"/>
    <w:rsid w:val="00972D4A"/>
    <w:rsid w:val="009743A1"/>
    <w:rsid w:val="00982367"/>
    <w:rsid w:val="00982419"/>
    <w:rsid w:val="00987209"/>
    <w:rsid w:val="009A2FAF"/>
    <w:rsid w:val="009A769C"/>
    <w:rsid w:val="009B0DAB"/>
    <w:rsid w:val="009C15D3"/>
    <w:rsid w:val="009D01E8"/>
    <w:rsid w:val="009D21EC"/>
    <w:rsid w:val="009E29B6"/>
    <w:rsid w:val="009E2DEB"/>
    <w:rsid w:val="009E3749"/>
    <w:rsid w:val="009E73D8"/>
    <w:rsid w:val="009F1B7A"/>
    <w:rsid w:val="009F58EE"/>
    <w:rsid w:val="009F792C"/>
    <w:rsid w:val="00A02A68"/>
    <w:rsid w:val="00A02EAA"/>
    <w:rsid w:val="00A0455A"/>
    <w:rsid w:val="00A20BF2"/>
    <w:rsid w:val="00A23A83"/>
    <w:rsid w:val="00A23C41"/>
    <w:rsid w:val="00A23CBC"/>
    <w:rsid w:val="00A27934"/>
    <w:rsid w:val="00A30AE0"/>
    <w:rsid w:val="00A454AC"/>
    <w:rsid w:val="00A4783E"/>
    <w:rsid w:val="00A52241"/>
    <w:rsid w:val="00A54A36"/>
    <w:rsid w:val="00A60A7C"/>
    <w:rsid w:val="00A640C0"/>
    <w:rsid w:val="00A700F4"/>
    <w:rsid w:val="00A71702"/>
    <w:rsid w:val="00A718BB"/>
    <w:rsid w:val="00A7510F"/>
    <w:rsid w:val="00A81FB2"/>
    <w:rsid w:val="00A83346"/>
    <w:rsid w:val="00A83375"/>
    <w:rsid w:val="00A92AE1"/>
    <w:rsid w:val="00A95DC0"/>
    <w:rsid w:val="00AA012D"/>
    <w:rsid w:val="00AA39B7"/>
    <w:rsid w:val="00AB3F69"/>
    <w:rsid w:val="00AB41A7"/>
    <w:rsid w:val="00AB5088"/>
    <w:rsid w:val="00AB7204"/>
    <w:rsid w:val="00AD1341"/>
    <w:rsid w:val="00AE2EBC"/>
    <w:rsid w:val="00AE6565"/>
    <w:rsid w:val="00AF02CF"/>
    <w:rsid w:val="00AF09E8"/>
    <w:rsid w:val="00B02702"/>
    <w:rsid w:val="00B170EE"/>
    <w:rsid w:val="00B42AC2"/>
    <w:rsid w:val="00B47E27"/>
    <w:rsid w:val="00B5061D"/>
    <w:rsid w:val="00B51FCF"/>
    <w:rsid w:val="00B64A7A"/>
    <w:rsid w:val="00B72AD5"/>
    <w:rsid w:val="00B80B67"/>
    <w:rsid w:val="00B810E2"/>
    <w:rsid w:val="00B81A97"/>
    <w:rsid w:val="00B84A3B"/>
    <w:rsid w:val="00B85A9F"/>
    <w:rsid w:val="00B85D70"/>
    <w:rsid w:val="00B90792"/>
    <w:rsid w:val="00B90A67"/>
    <w:rsid w:val="00B95E79"/>
    <w:rsid w:val="00BC2BA6"/>
    <w:rsid w:val="00BC3043"/>
    <w:rsid w:val="00BC3CEC"/>
    <w:rsid w:val="00BC6526"/>
    <w:rsid w:val="00BD1D2B"/>
    <w:rsid w:val="00BD6015"/>
    <w:rsid w:val="00BE5639"/>
    <w:rsid w:val="00BF0D36"/>
    <w:rsid w:val="00C012E8"/>
    <w:rsid w:val="00C0403B"/>
    <w:rsid w:val="00C07A13"/>
    <w:rsid w:val="00C13819"/>
    <w:rsid w:val="00C17251"/>
    <w:rsid w:val="00C17DB4"/>
    <w:rsid w:val="00C35DF7"/>
    <w:rsid w:val="00C45FB7"/>
    <w:rsid w:val="00C4793D"/>
    <w:rsid w:val="00C54AF3"/>
    <w:rsid w:val="00C63B52"/>
    <w:rsid w:val="00C64FFF"/>
    <w:rsid w:val="00C6629C"/>
    <w:rsid w:val="00C80057"/>
    <w:rsid w:val="00C8113C"/>
    <w:rsid w:val="00C82FDA"/>
    <w:rsid w:val="00C85174"/>
    <w:rsid w:val="00C868E7"/>
    <w:rsid w:val="00C969D9"/>
    <w:rsid w:val="00C96F6F"/>
    <w:rsid w:val="00CA11EF"/>
    <w:rsid w:val="00CA507D"/>
    <w:rsid w:val="00CC3269"/>
    <w:rsid w:val="00CC7105"/>
    <w:rsid w:val="00CD32CF"/>
    <w:rsid w:val="00CD384B"/>
    <w:rsid w:val="00CD644F"/>
    <w:rsid w:val="00CD7F9F"/>
    <w:rsid w:val="00CE30DE"/>
    <w:rsid w:val="00CF112F"/>
    <w:rsid w:val="00D006DB"/>
    <w:rsid w:val="00D01507"/>
    <w:rsid w:val="00D124D7"/>
    <w:rsid w:val="00D124FA"/>
    <w:rsid w:val="00D163E1"/>
    <w:rsid w:val="00D16C58"/>
    <w:rsid w:val="00D26C94"/>
    <w:rsid w:val="00D376AC"/>
    <w:rsid w:val="00D42242"/>
    <w:rsid w:val="00D47D44"/>
    <w:rsid w:val="00D5174B"/>
    <w:rsid w:val="00D53DB2"/>
    <w:rsid w:val="00D6432A"/>
    <w:rsid w:val="00D64611"/>
    <w:rsid w:val="00D6689D"/>
    <w:rsid w:val="00D92685"/>
    <w:rsid w:val="00D941D6"/>
    <w:rsid w:val="00D94FB6"/>
    <w:rsid w:val="00D962E7"/>
    <w:rsid w:val="00D97292"/>
    <w:rsid w:val="00DA2CD6"/>
    <w:rsid w:val="00DB098E"/>
    <w:rsid w:val="00DB3622"/>
    <w:rsid w:val="00DB3C56"/>
    <w:rsid w:val="00DC4446"/>
    <w:rsid w:val="00DE0921"/>
    <w:rsid w:val="00DE1553"/>
    <w:rsid w:val="00DE2697"/>
    <w:rsid w:val="00DE38AF"/>
    <w:rsid w:val="00DE3951"/>
    <w:rsid w:val="00DE4EA7"/>
    <w:rsid w:val="00DE754C"/>
    <w:rsid w:val="00DF04B9"/>
    <w:rsid w:val="00DF0F15"/>
    <w:rsid w:val="00DF656F"/>
    <w:rsid w:val="00E020ED"/>
    <w:rsid w:val="00E042A5"/>
    <w:rsid w:val="00E05DC4"/>
    <w:rsid w:val="00E17480"/>
    <w:rsid w:val="00E23E47"/>
    <w:rsid w:val="00E249B2"/>
    <w:rsid w:val="00E27427"/>
    <w:rsid w:val="00E3278E"/>
    <w:rsid w:val="00E3303C"/>
    <w:rsid w:val="00E41B34"/>
    <w:rsid w:val="00E4535B"/>
    <w:rsid w:val="00E518B8"/>
    <w:rsid w:val="00E52CE9"/>
    <w:rsid w:val="00E532AA"/>
    <w:rsid w:val="00E63C7B"/>
    <w:rsid w:val="00E720D5"/>
    <w:rsid w:val="00E7777B"/>
    <w:rsid w:val="00E815B6"/>
    <w:rsid w:val="00E9479F"/>
    <w:rsid w:val="00E971D8"/>
    <w:rsid w:val="00EA6E26"/>
    <w:rsid w:val="00EC3639"/>
    <w:rsid w:val="00EC37E4"/>
    <w:rsid w:val="00EC7D5D"/>
    <w:rsid w:val="00ED3688"/>
    <w:rsid w:val="00ED5872"/>
    <w:rsid w:val="00EE284C"/>
    <w:rsid w:val="00EE6A57"/>
    <w:rsid w:val="00EF36D4"/>
    <w:rsid w:val="00EF4554"/>
    <w:rsid w:val="00EF50C7"/>
    <w:rsid w:val="00EF528C"/>
    <w:rsid w:val="00F02F9E"/>
    <w:rsid w:val="00F075DD"/>
    <w:rsid w:val="00F2262F"/>
    <w:rsid w:val="00F22A29"/>
    <w:rsid w:val="00F27712"/>
    <w:rsid w:val="00F27A8E"/>
    <w:rsid w:val="00F33EEE"/>
    <w:rsid w:val="00F45E73"/>
    <w:rsid w:val="00F55658"/>
    <w:rsid w:val="00F60E83"/>
    <w:rsid w:val="00F623CC"/>
    <w:rsid w:val="00F644F0"/>
    <w:rsid w:val="00F70DF0"/>
    <w:rsid w:val="00F77F8B"/>
    <w:rsid w:val="00F85AA0"/>
    <w:rsid w:val="00F85BA8"/>
    <w:rsid w:val="00FA1A21"/>
    <w:rsid w:val="00FB38C0"/>
    <w:rsid w:val="00FB3B1C"/>
    <w:rsid w:val="00FC201A"/>
    <w:rsid w:val="00FE3B48"/>
    <w:rsid w:val="00FE52F0"/>
    <w:rsid w:val="00FE5ED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68A8"/>
  <w15:docId w15:val="{4142364B-D852-40E5-9CE7-B86BC409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A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Strong">
    <w:name w:val="Strong"/>
    <w:basedOn w:val="DefaultParagraphFont"/>
    <w:uiPriority w:val="22"/>
    <w:qFormat/>
    <w:rsid w:val="008E2AC7"/>
    <w:rPr>
      <w:b/>
      <w:bCs/>
    </w:rPr>
  </w:style>
  <w:style w:type="character" w:styleId="Emphasis">
    <w:name w:val="Emphasis"/>
    <w:basedOn w:val="DefaultParagraphFont"/>
    <w:uiPriority w:val="20"/>
    <w:qFormat/>
    <w:rsid w:val="008E2A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8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C3"/>
  </w:style>
  <w:style w:type="paragraph" w:styleId="Footer">
    <w:name w:val="footer"/>
    <w:basedOn w:val="Normal"/>
    <w:link w:val="FooterChar"/>
    <w:uiPriority w:val="99"/>
    <w:unhideWhenUsed/>
    <w:rsid w:val="0070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AFFF-5A5A-4CE4-9505-D14A3BC4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2887</Words>
  <Characters>16460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Olga Buzu</cp:lastModifiedBy>
  <cp:revision>5</cp:revision>
  <cp:lastPrinted>2023-08-11T08:19:00Z</cp:lastPrinted>
  <dcterms:created xsi:type="dcterms:W3CDTF">2023-08-17T07:12:00Z</dcterms:created>
  <dcterms:modified xsi:type="dcterms:W3CDTF">2023-08-18T07:36:00Z</dcterms:modified>
</cp:coreProperties>
</file>