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A1CC" w14:textId="77777777" w:rsidR="006E16B4" w:rsidRPr="00A952B4" w:rsidRDefault="00923C3C">
      <w:pPr>
        <w:shd w:val="clear" w:color="auto" w:fill="FFFFFF"/>
        <w:spacing w:after="0" w:line="240" w:lineRule="auto"/>
        <w:jc w:val="center"/>
        <w:rPr>
          <w:rFonts w:ascii="PT Serif" w:eastAsia="Times New Roman" w:hAnsi="PT Serif" w:cs="Times New Roman"/>
          <w:color w:val="333333"/>
          <w:kern w:val="0"/>
          <w:sz w:val="24"/>
          <w:szCs w:val="24"/>
          <w:lang w:val="ro-RO" w:eastAsia="fr-FR"/>
          <w14:ligatures w14:val="none"/>
        </w:rPr>
      </w:pPr>
      <w:r w:rsidRPr="00A952B4">
        <w:rPr>
          <w:rFonts w:ascii="PT Serif" w:eastAsia="Times New Roman" w:hAnsi="PT Serif" w:cs="Times New Roman"/>
          <w:noProof/>
          <w:color w:val="333333"/>
          <w:kern w:val="0"/>
          <w:sz w:val="24"/>
          <w:szCs w:val="24"/>
          <w:lang w:val="ro-RO" w:eastAsia="fr-FR"/>
          <w14:ligatures w14:val="none"/>
        </w:rPr>
        <w:drawing>
          <wp:inline distT="0" distB="0" distL="0" distR="0" wp14:anchorId="36B35464" wp14:editId="18B94351">
            <wp:extent cx="762000" cy="962025"/>
            <wp:effectExtent l="0" t="0" r="0" b="9525"/>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62000" cy="962025"/>
                    </a:xfrm>
                    <a:prstGeom prst="rect">
                      <a:avLst/>
                    </a:prstGeom>
                    <a:noFill/>
                    <a:ln>
                      <a:noFill/>
                    </a:ln>
                  </pic:spPr>
                </pic:pic>
              </a:graphicData>
            </a:graphic>
          </wp:inline>
        </w:drawing>
      </w:r>
    </w:p>
    <w:p w14:paraId="4FE6DBD6" w14:textId="77777777" w:rsidR="006E16B4" w:rsidRPr="00A952B4" w:rsidRDefault="00923C3C">
      <w:pPr>
        <w:shd w:val="clear" w:color="auto" w:fill="FFFFFF"/>
        <w:spacing w:before="165" w:after="165" w:line="240" w:lineRule="auto"/>
        <w:jc w:val="center"/>
        <w:outlineLvl w:val="3"/>
        <w:rPr>
          <w:rFonts w:ascii="PT Serif" w:eastAsia="Times New Roman" w:hAnsi="PT Serif" w:cs="Times New Roman"/>
          <w:color w:val="333333"/>
          <w:kern w:val="0"/>
          <w:sz w:val="24"/>
          <w:szCs w:val="24"/>
          <w:lang w:val="ro-RO" w:eastAsia="fr-FR"/>
          <w14:ligatures w14:val="none"/>
        </w:rPr>
      </w:pPr>
      <w:r w:rsidRPr="00A952B4">
        <w:rPr>
          <w:rFonts w:ascii="PT Serif" w:eastAsia="Times New Roman" w:hAnsi="PT Serif" w:cs="Times New Roman"/>
          <w:color w:val="333333"/>
          <w:kern w:val="0"/>
          <w:sz w:val="24"/>
          <w:szCs w:val="24"/>
          <w:lang w:val="ro-RO" w:eastAsia="fr-FR"/>
          <w14:ligatures w14:val="none"/>
        </w:rPr>
        <w:t>Republica Moldova</w:t>
      </w:r>
    </w:p>
    <w:p w14:paraId="668C7A94" w14:textId="77777777" w:rsidR="006E16B4" w:rsidRPr="00A952B4" w:rsidRDefault="00923C3C">
      <w:pPr>
        <w:shd w:val="clear" w:color="auto" w:fill="FFFFFF"/>
        <w:spacing w:before="165" w:after="165" w:line="240" w:lineRule="auto"/>
        <w:jc w:val="center"/>
        <w:outlineLvl w:val="3"/>
        <w:rPr>
          <w:rFonts w:ascii="PT Serif" w:eastAsia="Times New Roman" w:hAnsi="PT Serif" w:cs="Times New Roman"/>
          <w:color w:val="333333"/>
          <w:kern w:val="0"/>
          <w:sz w:val="24"/>
          <w:szCs w:val="24"/>
          <w:lang w:val="ro-RO" w:eastAsia="fr-FR"/>
          <w14:ligatures w14:val="none"/>
        </w:rPr>
      </w:pPr>
      <w:r w:rsidRPr="00A952B4">
        <w:rPr>
          <w:rFonts w:ascii="PT Serif" w:eastAsia="Times New Roman" w:hAnsi="PT Serif" w:cs="Times New Roman"/>
          <w:b/>
          <w:bCs/>
          <w:color w:val="333333"/>
          <w:kern w:val="0"/>
          <w:sz w:val="24"/>
          <w:szCs w:val="24"/>
          <w:lang w:val="ro-RO" w:eastAsia="fr-FR"/>
          <w14:ligatures w14:val="none"/>
        </w:rPr>
        <w:t>GUVERNUL</w:t>
      </w:r>
    </w:p>
    <w:p w14:paraId="364777CD" w14:textId="5C6E5360" w:rsidR="006E16B4" w:rsidRPr="00A952B4" w:rsidRDefault="00923C3C">
      <w:pPr>
        <w:shd w:val="clear" w:color="auto" w:fill="FFFFFF"/>
        <w:spacing w:before="165" w:after="165" w:line="240" w:lineRule="auto"/>
        <w:jc w:val="center"/>
        <w:outlineLvl w:val="3"/>
        <w:rPr>
          <w:rFonts w:ascii="PT Serif" w:eastAsia="Times New Roman" w:hAnsi="PT Serif" w:cs="Times New Roman"/>
          <w:color w:val="333333"/>
          <w:kern w:val="0"/>
          <w:sz w:val="24"/>
          <w:szCs w:val="24"/>
          <w:lang w:val="ro-RO" w:eastAsia="fr-FR"/>
          <w14:ligatures w14:val="none"/>
        </w:rPr>
      </w:pPr>
      <w:r w:rsidRPr="00A952B4">
        <w:rPr>
          <w:rFonts w:ascii="PT Serif" w:eastAsia="Times New Roman" w:hAnsi="PT Serif" w:cs="Times New Roman"/>
          <w:b/>
          <w:bCs/>
          <w:color w:val="333333"/>
          <w:kern w:val="0"/>
          <w:sz w:val="24"/>
          <w:szCs w:val="24"/>
          <w:highlight w:val="yellow"/>
          <w:lang w:val="ro-RO" w:eastAsia="fr-FR"/>
          <w14:ligatures w14:val="none"/>
        </w:rPr>
        <w:t>HOTĂRÂRE</w:t>
      </w:r>
      <w:r w:rsidRPr="00A952B4">
        <w:rPr>
          <w:rFonts w:ascii="PT Serif" w:eastAsia="Times New Roman" w:hAnsi="PT Serif" w:cs="Times New Roman"/>
          <w:color w:val="333333"/>
          <w:kern w:val="0"/>
          <w:sz w:val="24"/>
          <w:szCs w:val="24"/>
          <w:highlight w:val="yellow"/>
          <w:lang w:val="ro-RO" w:eastAsia="fr-FR"/>
          <w14:ligatures w14:val="none"/>
        </w:rPr>
        <w:t> </w:t>
      </w:r>
    </w:p>
    <w:p w14:paraId="6ECBCCDC" w14:textId="5AA31D40" w:rsidR="006E16B4" w:rsidRPr="00A952B4" w:rsidRDefault="00923C3C">
      <w:pPr>
        <w:shd w:val="clear" w:color="auto" w:fill="FFFFFF"/>
        <w:spacing w:before="165" w:after="165" w:line="240" w:lineRule="auto"/>
        <w:jc w:val="center"/>
        <w:outlineLvl w:val="3"/>
        <w:rPr>
          <w:rFonts w:ascii="PT Serif" w:eastAsia="Times New Roman" w:hAnsi="PT Serif" w:cs="Times New Roman"/>
          <w:b/>
          <w:bCs/>
          <w:color w:val="333333"/>
          <w:kern w:val="0"/>
          <w:sz w:val="24"/>
          <w:szCs w:val="24"/>
          <w:lang w:val="ro-RO" w:eastAsia="fr-FR"/>
          <w14:ligatures w14:val="none"/>
        </w:rPr>
      </w:pPr>
      <w:r w:rsidRPr="00A952B4">
        <w:rPr>
          <w:rFonts w:ascii="PT Serif" w:eastAsia="Times New Roman" w:hAnsi="PT Serif" w:cs="Times New Roman"/>
          <w:b/>
          <w:bCs/>
          <w:color w:val="333333"/>
          <w:kern w:val="0"/>
          <w:sz w:val="24"/>
          <w:szCs w:val="24"/>
          <w:lang w:val="ro-RO" w:eastAsia="fr-FR"/>
          <w14:ligatures w14:val="none"/>
        </w:rPr>
        <w:t xml:space="preserve">cu privire la organizarea și funcționarea Institutului Național pentru Educație și Leadership </w:t>
      </w:r>
    </w:p>
    <w:p w14:paraId="73765557" w14:textId="6FF8798D" w:rsidR="006E16B4" w:rsidRPr="00A952B4" w:rsidRDefault="00923C3C" w:rsidP="00454E7A">
      <w:pPr>
        <w:pStyle w:val="Heading4"/>
        <w:rPr>
          <w:rFonts w:ascii="PT Serif" w:hAnsi="PT Serif"/>
          <w:b w:val="0"/>
          <w:bCs w:val="0"/>
          <w:color w:val="333333"/>
          <w:shd w:val="clear" w:color="auto" w:fill="FFFFFF"/>
          <w:lang w:val="ro-RO"/>
        </w:rPr>
      </w:pPr>
      <w:r w:rsidRPr="00A952B4">
        <w:rPr>
          <w:shd w:val="clear" w:color="auto" w:fill="FFFFFF"/>
          <w:lang w:val="ro-RO"/>
        </w:rPr>
        <w:t xml:space="preserve">În </w:t>
      </w:r>
      <w:r w:rsidR="00B8485D">
        <w:rPr>
          <w:shd w:val="clear" w:color="auto" w:fill="FFFFFF"/>
          <w:lang w:val="ro-RO"/>
        </w:rPr>
        <w:t>temeiul</w:t>
      </w:r>
      <w:r w:rsidR="00B8485D" w:rsidRPr="00A952B4">
        <w:rPr>
          <w:shd w:val="clear" w:color="auto" w:fill="FFFFFF"/>
          <w:lang w:val="ro-RO"/>
        </w:rPr>
        <w:t xml:space="preserve"> </w:t>
      </w:r>
      <w:r w:rsidRPr="00A952B4">
        <w:rPr>
          <w:shd w:val="clear" w:color="auto" w:fill="FFFFFF"/>
          <w:lang w:val="ro-RO"/>
        </w:rPr>
        <w:t>Art</w:t>
      </w:r>
      <w:r w:rsidR="00DD5B39">
        <w:rPr>
          <w:shd w:val="clear" w:color="auto" w:fill="FFFFFF"/>
          <w:lang w:val="ro-RO"/>
        </w:rPr>
        <w:t>.</w:t>
      </w:r>
      <w:r w:rsidRPr="00A952B4">
        <w:rPr>
          <w:shd w:val="clear" w:color="auto" w:fill="FFFFFF"/>
          <w:lang w:val="ro-RO"/>
        </w:rPr>
        <w:t xml:space="preserve"> 139 din Codul educației al Republicii Moldova, 152/2014</w:t>
      </w:r>
      <w:r w:rsidR="00B8485D">
        <w:rPr>
          <w:shd w:val="clear" w:color="auto" w:fill="FFFFFF"/>
          <w:lang w:val="ro-RO"/>
        </w:rPr>
        <w:t xml:space="preserve"> (Monitorul Oficial al Republicii Moldova, 2014, nr. 319-324, art.634)</w:t>
      </w:r>
      <w:r w:rsidRPr="00A952B4">
        <w:rPr>
          <w:shd w:val="clear" w:color="auto" w:fill="FFFFFF"/>
          <w:lang w:val="ro-RO"/>
        </w:rPr>
        <w:t>,</w:t>
      </w:r>
      <w:r w:rsidR="00B8485D">
        <w:rPr>
          <w:shd w:val="clear" w:color="auto" w:fill="FFFFFF"/>
          <w:lang w:val="ro-RO"/>
        </w:rPr>
        <w:t xml:space="preserve"> </w:t>
      </w:r>
      <w:r w:rsidRPr="00A952B4">
        <w:rPr>
          <w:rFonts w:ascii="PT Serif" w:hAnsi="PT Serif"/>
          <w:color w:val="333333"/>
          <w:shd w:val="clear" w:color="auto" w:fill="FFFFFF"/>
          <w:lang w:val="ro-RO"/>
        </w:rPr>
        <w:t>Guvernul HOT</w:t>
      </w:r>
      <w:r w:rsidRPr="00A952B4">
        <w:rPr>
          <w:rFonts w:ascii="Cambria" w:hAnsi="Cambria" w:cs="Cambria"/>
          <w:color w:val="333333"/>
          <w:shd w:val="clear" w:color="auto" w:fill="FFFFFF"/>
          <w:lang w:val="ro-RO"/>
        </w:rPr>
        <w:t>Ă</w:t>
      </w:r>
      <w:r w:rsidRPr="00A952B4">
        <w:rPr>
          <w:rFonts w:ascii="PT Serif" w:hAnsi="PT Serif"/>
          <w:color w:val="333333"/>
          <w:shd w:val="clear" w:color="auto" w:fill="FFFFFF"/>
          <w:lang w:val="ro-RO"/>
        </w:rPr>
        <w:t>R</w:t>
      </w:r>
      <w:r w:rsidRPr="00A952B4">
        <w:rPr>
          <w:rFonts w:ascii="Cambria" w:hAnsi="Cambria" w:cs="Cambria"/>
          <w:color w:val="333333"/>
          <w:shd w:val="clear" w:color="auto" w:fill="FFFFFF"/>
          <w:lang w:val="ro-RO"/>
        </w:rPr>
        <w:t>ĂŞ</w:t>
      </w:r>
      <w:r w:rsidRPr="00A952B4">
        <w:rPr>
          <w:rFonts w:ascii="PT Serif" w:hAnsi="PT Serif"/>
          <w:color w:val="333333"/>
          <w:shd w:val="clear" w:color="auto" w:fill="FFFFFF"/>
          <w:lang w:val="ro-RO"/>
        </w:rPr>
        <w:t>TE:</w:t>
      </w:r>
    </w:p>
    <w:p w14:paraId="1DB4DCF3" w14:textId="6DBB9F97" w:rsidR="006E16B4" w:rsidRPr="00A952B4" w:rsidRDefault="00923C3C">
      <w:pPr>
        <w:pStyle w:val="ListParagraph"/>
        <w:numPr>
          <w:ilvl w:val="0"/>
          <w:numId w:val="1"/>
        </w:numPr>
        <w:spacing w:after="20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Se aprobă, la propunerea Ministerului Educației și Cercetării, instituirea Instituției publice „</w:t>
      </w:r>
      <w:r w:rsidRPr="00A952B4">
        <w:rPr>
          <w:rFonts w:ascii="PT Serif" w:eastAsia="Times New Roman" w:hAnsi="PT Serif" w:cs="Times New Roman"/>
          <w:b/>
          <w:bCs/>
          <w:color w:val="333333"/>
          <w:kern w:val="0"/>
          <w:sz w:val="24"/>
          <w:szCs w:val="24"/>
          <w:lang w:val="ro-RO" w:eastAsia="fr-FR"/>
          <w14:ligatures w14:val="none"/>
        </w:rPr>
        <w:t>Institutul Național pentru Educație și Leadership</w:t>
      </w:r>
      <w:r w:rsidRPr="00A952B4">
        <w:rPr>
          <w:rFonts w:ascii="PT Serif" w:eastAsia="Times New Roman" w:hAnsi="PT Serif" w:cs="Times New Roman"/>
          <w:color w:val="333333"/>
          <w:kern w:val="0"/>
          <w:sz w:val="24"/>
          <w:szCs w:val="24"/>
          <w:shd w:val="clear" w:color="auto" w:fill="FFFFFF"/>
          <w:lang w:val="ro-RO" w:eastAsia="fr-FR"/>
          <w14:ligatures w14:val="none"/>
        </w:rPr>
        <w:t>”- autoritatea administrativă subordonată Ministerului Educației și Cercetării.</w:t>
      </w:r>
    </w:p>
    <w:p w14:paraId="44CFF65F" w14:textId="77777777" w:rsidR="006E16B4" w:rsidRPr="00A952B4" w:rsidRDefault="00923C3C" w:rsidP="00A952B4">
      <w:pPr>
        <w:pStyle w:val="ListParagraph"/>
        <w:numPr>
          <w:ilvl w:val="0"/>
          <w:numId w:val="1"/>
        </w:numPr>
        <w:spacing w:after="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t>Se aprobă:</w:t>
      </w:r>
    </w:p>
    <w:p w14:paraId="792B67E9" w14:textId="51E65AB1" w:rsidR="006E16B4" w:rsidRPr="00A952B4" w:rsidRDefault="00923C3C" w:rsidP="00A952B4">
      <w:pPr>
        <w:pStyle w:val="ListParagraph"/>
        <w:numPr>
          <w:ilvl w:val="0"/>
          <w:numId w:val="2"/>
        </w:numPr>
        <w:spacing w:after="0" w:line="240" w:lineRule="auto"/>
        <w:ind w:left="36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t xml:space="preserve"> Statutul</w:t>
      </w:r>
      <w:r w:rsidRPr="00A952B4">
        <w:rPr>
          <w:rFonts w:ascii="PT Serif" w:eastAsia="Times New Roman" w:hAnsi="PT Serif" w:cs="Times New Roman"/>
          <w:color w:val="333333"/>
          <w:kern w:val="0"/>
          <w:sz w:val="24"/>
          <w:szCs w:val="24"/>
          <w:shd w:val="clear" w:color="auto" w:fill="FFFFFF"/>
          <w:lang w:val="ro-RO" w:eastAsia="fr-FR"/>
          <w14:ligatures w14:val="none"/>
        </w:rPr>
        <w:t xml:space="preserve"> Instituției publice „Institutul Național pentru Educație și Leadership”, conform anexei nr.1;</w:t>
      </w:r>
    </w:p>
    <w:p w14:paraId="113E47D7" w14:textId="6B1D7F39" w:rsidR="006E16B4" w:rsidRPr="00A952B4" w:rsidRDefault="00923C3C" w:rsidP="00A952B4">
      <w:pPr>
        <w:pStyle w:val="ListParagraph"/>
        <w:numPr>
          <w:ilvl w:val="0"/>
          <w:numId w:val="2"/>
        </w:numPr>
        <w:spacing w:after="0" w:line="240" w:lineRule="auto"/>
        <w:ind w:left="36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Organigrama Instituției publice „Institutul Național pentru Educație și Leadership”, conform anexei nr.2;</w:t>
      </w:r>
    </w:p>
    <w:p w14:paraId="1D56AFB1" w14:textId="77777777" w:rsidR="006E16B4" w:rsidRPr="00A952B4" w:rsidRDefault="00923C3C" w:rsidP="00A952B4">
      <w:pPr>
        <w:pStyle w:val="ListParagraph"/>
        <w:numPr>
          <w:ilvl w:val="0"/>
          <w:numId w:val="2"/>
        </w:numPr>
        <w:spacing w:after="0" w:line="240" w:lineRule="auto"/>
        <w:ind w:left="36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Modificările ce se operează în unele hotărâri ale Guvernului, conform anexei 3.</w:t>
      </w:r>
    </w:p>
    <w:p w14:paraId="219ECFB3" w14:textId="641BC4A9" w:rsidR="006E16B4" w:rsidRPr="00A952B4" w:rsidRDefault="006E16B4" w:rsidP="00A952B4">
      <w:pPr>
        <w:pStyle w:val="ListParagraph"/>
        <w:numPr>
          <w:ilvl w:val="255"/>
          <w:numId w:val="0"/>
        </w:numPr>
        <w:spacing w:after="0" w:line="240" w:lineRule="auto"/>
        <w:ind w:left="36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p>
    <w:p w14:paraId="6492DAEB" w14:textId="65A69E53" w:rsidR="006E16B4" w:rsidRPr="00A952B4" w:rsidRDefault="00923C3C">
      <w:pPr>
        <w:pStyle w:val="ListParagraph"/>
        <w:numPr>
          <w:ilvl w:val="0"/>
          <w:numId w:val="1"/>
        </w:numPr>
        <w:spacing w:after="20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Toate instituțiile de învățământ din Republica Moldova vor beneficia de expertiza Instituției publice ”</w:t>
      </w:r>
      <w:r w:rsidRPr="00A952B4">
        <w:rPr>
          <w:rFonts w:ascii="PT Serif" w:eastAsia="Times New Roman" w:hAnsi="PT Serif" w:cs="Times New Roman"/>
          <w:b/>
          <w:bCs/>
          <w:color w:val="333333"/>
          <w:kern w:val="0"/>
          <w:sz w:val="24"/>
          <w:szCs w:val="24"/>
          <w:lang w:val="ro-RO" w:eastAsia="fr-FR"/>
          <w14:ligatures w14:val="none"/>
        </w:rPr>
        <w:t>Institutul Național pentru Educație și Leadership”</w:t>
      </w:r>
    </w:p>
    <w:p w14:paraId="70E561DA" w14:textId="4414B04B" w:rsidR="006E16B4" w:rsidRPr="00A952B4" w:rsidRDefault="00923C3C">
      <w:pPr>
        <w:pStyle w:val="ListParagraph"/>
        <w:numPr>
          <w:ilvl w:val="0"/>
          <w:numId w:val="1"/>
        </w:numPr>
        <w:spacing w:after="20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lang w:val="ro-RO" w:eastAsia="fr-FR"/>
          <w14:ligatures w14:val="none"/>
        </w:rPr>
        <w:t xml:space="preserve">Pe baza nevoilor, </w:t>
      </w:r>
      <w:r w:rsidRPr="00A952B4">
        <w:rPr>
          <w:rFonts w:ascii="PT Serif" w:eastAsia="Times New Roman" w:hAnsi="PT Serif" w:cs="Times New Roman"/>
          <w:color w:val="333333"/>
          <w:kern w:val="0"/>
          <w:sz w:val="24"/>
          <w:szCs w:val="24"/>
          <w:shd w:val="clear" w:color="auto" w:fill="FFFFFF"/>
          <w:lang w:val="ro-RO" w:eastAsia="fr-FR"/>
          <w14:ligatures w14:val="none"/>
        </w:rPr>
        <w:t>instituția publică</w:t>
      </w:r>
      <w:r w:rsidRPr="00A952B4">
        <w:rPr>
          <w:rFonts w:ascii="PT Serif" w:eastAsia="Times New Roman" w:hAnsi="PT Serif" w:cs="Times New Roman"/>
          <w:color w:val="333333"/>
          <w:kern w:val="0"/>
          <w:sz w:val="24"/>
          <w:szCs w:val="24"/>
          <w:lang w:val="ro-RO" w:eastAsia="fr-FR"/>
          <w14:ligatures w14:val="none"/>
        </w:rPr>
        <w:t xml:space="preserve"> „</w:t>
      </w:r>
      <w:r w:rsidRPr="00A952B4">
        <w:rPr>
          <w:rFonts w:ascii="PT Serif" w:eastAsia="Times New Roman" w:hAnsi="PT Serif" w:cs="Times New Roman"/>
          <w:b/>
          <w:bCs/>
          <w:color w:val="333333"/>
          <w:kern w:val="0"/>
          <w:sz w:val="24"/>
          <w:szCs w:val="24"/>
          <w:lang w:val="ro-RO" w:eastAsia="fr-FR"/>
          <w14:ligatures w14:val="none"/>
        </w:rPr>
        <w:t xml:space="preserve">Institutul Național pentru Educație și Leadership” </w:t>
      </w:r>
      <w:r w:rsidRPr="00A952B4">
        <w:rPr>
          <w:rFonts w:ascii="PT Serif" w:eastAsia="Times New Roman" w:hAnsi="PT Serif" w:cs="Times New Roman"/>
          <w:color w:val="333333"/>
          <w:kern w:val="0"/>
          <w:sz w:val="24"/>
          <w:szCs w:val="24"/>
          <w:lang w:val="ro-RO" w:eastAsia="fr-FR"/>
          <w14:ligatures w14:val="none"/>
        </w:rPr>
        <w:t>poate încadra, permanent sau pe perioadă determinată, personalul încadrat în alte instituții de educație din Republica Moldova, cu respectarea legislației muncii, fără ca acest personal să își piardă statutul din instituția de origine.</w:t>
      </w:r>
    </w:p>
    <w:p w14:paraId="2AE7EB65" w14:textId="68BBF46D" w:rsidR="006E16B4" w:rsidRPr="00A952B4" w:rsidRDefault="00923C3C">
      <w:pPr>
        <w:pStyle w:val="ListParagraph"/>
        <w:numPr>
          <w:ilvl w:val="0"/>
          <w:numId w:val="1"/>
        </w:numPr>
        <w:spacing w:after="20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Autoritățile publice și structurile organizaționale din sfera lor de competență vor asigura sprijinul necesar Instituției publice „</w:t>
      </w:r>
      <w:r w:rsidRPr="00A952B4">
        <w:rPr>
          <w:rFonts w:ascii="PT Serif" w:eastAsia="Times New Roman" w:hAnsi="PT Serif" w:cs="Times New Roman"/>
          <w:b/>
          <w:bCs/>
          <w:color w:val="333333"/>
          <w:kern w:val="0"/>
          <w:sz w:val="24"/>
          <w:szCs w:val="24"/>
          <w:lang w:val="ro-RO" w:eastAsia="fr-FR"/>
          <w14:ligatures w14:val="none"/>
        </w:rPr>
        <w:t>Institutul Național pentru Educație și Leadership</w:t>
      </w:r>
      <w:r w:rsidRPr="00A952B4">
        <w:rPr>
          <w:rFonts w:ascii="PT Serif" w:eastAsia="Times New Roman" w:hAnsi="PT Serif" w:cs="Times New Roman"/>
          <w:color w:val="333333"/>
          <w:kern w:val="0"/>
          <w:sz w:val="24"/>
          <w:szCs w:val="24"/>
          <w:shd w:val="clear" w:color="auto" w:fill="FFFFFF"/>
          <w:lang w:val="ro-RO" w:eastAsia="fr-FR"/>
          <w14:ligatures w14:val="none"/>
        </w:rPr>
        <w:t>” pentru realizarea misiunii și funcțiilor acestuia la toate etapele de implementare.</w:t>
      </w:r>
    </w:p>
    <w:p w14:paraId="1E3E5DA1" w14:textId="77777777" w:rsidR="006E16B4" w:rsidRPr="00A952B4" w:rsidRDefault="00923C3C">
      <w:pPr>
        <w:pStyle w:val="ListParagraph"/>
        <w:numPr>
          <w:ilvl w:val="0"/>
          <w:numId w:val="1"/>
        </w:numPr>
        <w:spacing w:after="200" w:line="240" w:lineRule="auto"/>
        <w:ind w:left="714" w:hanging="357"/>
        <w:contextualSpacing w:val="0"/>
        <w:jc w:val="both"/>
        <w:rPr>
          <w:rFonts w:ascii="Times New Roman" w:eastAsia="Times New Roman" w:hAnsi="Times New Roman" w:cs="Times New Roman"/>
          <w:color w:val="333333"/>
          <w:kern w:val="0"/>
          <w:sz w:val="24"/>
          <w:szCs w:val="24"/>
          <w:shd w:val="clear" w:color="auto" w:fill="FFFFFF"/>
          <w:lang w:val="ro-RO" w:eastAsia="fr-FR"/>
          <w14:ligatures w14:val="none"/>
        </w:rPr>
      </w:pPr>
      <w:r w:rsidRPr="00A952B4">
        <w:rPr>
          <w:rFonts w:ascii="Times New Roman" w:eastAsia="Georgia" w:hAnsi="Times New Roman" w:cs="Times New Roman"/>
          <w:color w:val="262626"/>
          <w:sz w:val="24"/>
          <w:szCs w:val="24"/>
          <w:shd w:val="clear" w:color="auto" w:fill="FFFFFF"/>
          <w:lang w:val="ro-RO"/>
        </w:rPr>
        <w:t>Agenția Servicii Publice va opera modificările necesare în documentele cadastrale și cele de constituire, la cererea titularului de drept.</w:t>
      </w:r>
    </w:p>
    <w:p w14:paraId="599ABE75" w14:textId="77777777" w:rsidR="006E16B4" w:rsidRPr="00A952B4" w:rsidRDefault="00923C3C">
      <w:pPr>
        <w:spacing w:after="0" w:line="240" w:lineRule="auto"/>
        <w:ind w:firstLine="54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 </w:t>
      </w:r>
    </w:p>
    <w:p w14:paraId="20896799" w14:textId="350622A6" w:rsidR="006E16B4" w:rsidRPr="00A952B4" w:rsidRDefault="00923C3C">
      <w:pPr>
        <w:spacing w:after="0" w:line="240" w:lineRule="auto"/>
        <w:ind w:firstLine="54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lastRenderedPageBreak/>
        <w:t>PRIM-MINISTRU</w:t>
      </w:r>
      <w:r w:rsidRPr="00A952B4">
        <w:rPr>
          <w:rFonts w:ascii="PT Serif" w:eastAsia="Times New Roman" w:hAnsi="PT Serif" w:cs="Times New Roman"/>
          <w:b/>
          <w:bCs/>
          <w:color w:val="333333"/>
          <w:kern w:val="0"/>
          <w:sz w:val="24"/>
          <w:szCs w:val="24"/>
          <w:shd w:val="clear" w:color="auto" w:fill="FFFFFF"/>
          <w:lang w:val="ro-RO" w:eastAsia="fr-FR"/>
          <w14:ligatures w14:val="none"/>
        </w:rPr>
        <w:tab/>
      </w:r>
      <w:r w:rsidR="00B8485D">
        <w:rPr>
          <w:rFonts w:ascii="PT Serif" w:eastAsia="Times New Roman" w:hAnsi="PT Serif" w:cs="Times New Roman"/>
          <w:b/>
          <w:bCs/>
          <w:color w:val="333333"/>
          <w:kern w:val="0"/>
          <w:sz w:val="24"/>
          <w:szCs w:val="24"/>
          <w:shd w:val="clear" w:color="auto" w:fill="FFFFFF"/>
          <w:lang w:val="ro-RO" w:eastAsia="fr-FR"/>
          <w14:ligatures w14:val="none"/>
        </w:rPr>
        <w:tab/>
      </w:r>
      <w:r w:rsidR="00B8485D">
        <w:rPr>
          <w:rFonts w:ascii="PT Serif" w:eastAsia="Times New Roman" w:hAnsi="PT Serif" w:cs="Times New Roman"/>
          <w:b/>
          <w:bCs/>
          <w:color w:val="333333"/>
          <w:kern w:val="0"/>
          <w:sz w:val="24"/>
          <w:szCs w:val="24"/>
          <w:shd w:val="clear" w:color="auto" w:fill="FFFFFF"/>
          <w:lang w:val="ro-RO" w:eastAsia="fr-FR"/>
          <w14:ligatures w14:val="none"/>
        </w:rPr>
        <w:tab/>
      </w:r>
      <w:r w:rsidR="00B8485D">
        <w:rPr>
          <w:rFonts w:ascii="PT Serif" w:eastAsia="Times New Roman" w:hAnsi="PT Serif" w:cs="Times New Roman"/>
          <w:b/>
          <w:bCs/>
          <w:color w:val="333333"/>
          <w:kern w:val="0"/>
          <w:sz w:val="24"/>
          <w:szCs w:val="24"/>
          <w:shd w:val="clear" w:color="auto" w:fill="FFFFFF"/>
          <w:lang w:val="ro-RO" w:eastAsia="fr-FR"/>
          <w14:ligatures w14:val="none"/>
        </w:rPr>
        <w:tab/>
      </w:r>
      <w:r w:rsidR="00B8485D">
        <w:rPr>
          <w:rFonts w:ascii="PT Serif" w:eastAsia="Times New Roman" w:hAnsi="PT Serif" w:cs="Times New Roman"/>
          <w:b/>
          <w:bCs/>
          <w:color w:val="333333"/>
          <w:kern w:val="0"/>
          <w:sz w:val="24"/>
          <w:szCs w:val="24"/>
          <w:shd w:val="clear" w:color="auto" w:fill="FFFFFF"/>
          <w:lang w:val="ro-RO" w:eastAsia="fr-FR"/>
          <w14:ligatures w14:val="none"/>
        </w:rPr>
        <w:tab/>
      </w:r>
      <w:r w:rsidRPr="00A952B4">
        <w:rPr>
          <w:rFonts w:ascii="PT Serif" w:eastAsia="Times New Roman" w:hAnsi="PT Serif" w:cs="Times New Roman"/>
          <w:b/>
          <w:bCs/>
          <w:color w:val="333333"/>
          <w:kern w:val="0"/>
          <w:sz w:val="24"/>
          <w:szCs w:val="24"/>
          <w:shd w:val="clear" w:color="auto" w:fill="FFFFFF"/>
          <w:lang w:val="ro-RO" w:eastAsia="fr-FR"/>
          <w14:ligatures w14:val="none"/>
        </w:rPr>
        <w:t xml:space="preserve">Dorin </w:t>
      </w:r>
      <w:proofErr w:type="spellStart"/>
      <w:r w:rsidRPr="00A952B4">
        <w:rPr>
          <w:rFonts w:ascii="PT Serif" w:eastAsia="Times New Roman" w:hAnsi="PT Serif" w:cs="Times New Roman"/>
          <w:b/>
          <w:bCs/>
          <w:color w:val="333333"/>
          <w:kern w:val="0"/>
          <w:sz w:val="24"/>
          <w:szCs w:val="24"/>
          <w:shd w:val="clear" w:color="auto" w:fill="FFFFFF"/>
          <w:lang w:val="ro-RO" w:eastAsia="fr-FR"/>
          <w14:ligatures w14:val="none"/>
        </w:rPr>
        <w:t>Recean</w:t>
      </w:r>
      <w:proofErr w:type="spellEnd"/>
    </w:p>
    <w:p w14:paraId="17B827D7" w14:textId="77777777" w:rsidR="00B8485D" w:rsidRDefault="00B8485D">
      <w:pPr>
        <w:spacing w:after="0" w:line="240" w:lineRule="auto"/>
        <w:ind w:firstLine="540"/>
        <w:jc w:val="both"/>
        <w:rPr>
          <w:rFonts w:ascii="PT Serif" w:eastAsia="Times New Roman" w:hAnsi="PT Serif" w:cs="Times New Roman"/>
          <w:b/>
          <w:bCs/>
          <w:color w:val="333333"/>
          <w:kern w:val="0"/>
          <w:sz w:val="24"/>
          <w:szCs w:val="24"/>
          <w:shd w:val="clear" w:color="auto" w:fill="FFFFFF"/>
          <w:lang w:val="ro-RO" w:eastAsia="fr-FR"/>
          <w14:ligatures w14:val="none"/>
        </w:rPr>
      </w:pPr>
    </w:p>
    <w:p w14:paraId="52580AEF" w14:textId="476C103F" w:rsidR="006E16B4" w:rsidRPr="00A952B4" w:rsidRDefault="00923C3C">
      <w:pPr>
        <w:spacing w:after="0" w:line="240" w:lineRule="auto"/>
        <w:ind w:firstLine="54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t>Contrasemnează:</w:t>
      </w:r>
    </w:p>
    <w:p w14:paraId="37BE9801" w14:textId="797CF3E6" w:rsidR="00B8485D" w:rsidRPr="00454E7A" w:rsidRDefault="00B8485D">
      <w:pPr>
        <w:spacing w:after="0" w:line="240" w:lineRule="auto"/>
        <w:ind w:firstLine="540"/>
        <w:jc w:val="both"/>
        <w:rPr>
          <w:rFonts w:ascii="Cambria" w:eastAsia="Times New Roman" w:hAnsi="Cambria" w:cs="Times New Roman"/>
          <w:b/>
          <w:bCs/>
          <w:color w:val="333333"/>
          <w:kern w:val="0"/>
          <w:sz w:val="24"/>
          <w:szCs w:val="24"/>
          <w:shd w:val="clear" w:color="auto" w:fill="FFFFFF"/>
          <w:lang w:val="ro-RO" w:eastAsia="fr-FR"/>
          <w14:ligatures w14:val="none"/>
        </w:rPr>
      </w:pPr>
      <w:r>
        <w:rPr>
          <w:rFonts w:ascii="PT Serif" w:eastAsia="Times New Roman" w:hAnsi="PT Serif" w:cs="Times New Roman"/>
          <w:b/>
          <w:bCs/>
          <w:color w:val="333333"/>
          <w:kern w:val="0"/>
          <w:sz w:val="24"/>
          <w:szCs w:val="24"/>
          <w:shd w:val="clear" w:color="auto" w:fill="FFFFFF"/>
          <w:lang w:val="ro-RO" w:eastAsia="fr-FR"/>
          <w14:ligatures w14:val="none"/>
        </w:rPr>
        <w:t>Ministrul Educa</w:t>
      </w:r>
      <w:r>
        <w:rPr>
          <w:rFonts w:ascii="Cambria" w:eastAsia="Times New Roman" w:hAnsi="Cambria" w:cs="Times New Roman"/>
          <w:b/>
          <w:bCs/>
          <w:color w:val="333333"/>
          <w:kern w:val="0"/>
          <w:sz w:val="24"/>
          <w:szCs w:val="24"/>
          <w:shd w:val="clear" w:color="auto" w:fill="FFFFFF"/>
          <w:lang w:val="ro-RO" w:eastAsia="fr-FR"/>
          <w14:ligatures w14:val="none"/>
        </w:rPr>
        <w:t xml:space="preserve">ției și Cercetării </w:t>
      </w:r>
      <w:r>
        <w:rPr>
          <w:rFonts w:ascii="Cambria" w:eastAsia="Times New Roman" w:hAnsi="Cambria" w:cs="Times New Roman"/>
          <w:b/>
          <w:bCs/>
          <w:color w:val="333333"/>
          <w:kern w:val="0"/>
          <w:sz w:val="24"/>
          <w:szCs w:val="24"/>
          <w:shd w:val="clear" w:color="auto" w:fill="FFFFFF"/>
          <w:lang w:val="ro-RO" w:eastAsia="fr-FR"/>
          <w14:ligatures w14:val="none"/>
        </w:rPr>
        <w:tab/>
      </w:r>
      <w:r>
        <w:rPr>
          <w:rFonts w:ascii="Cambria" w:eastAsia="Times New Roman" w:hAnsi="Cambria" w:cs="Times New Roman"/>
          <w:b/>
          <w:bCs/>
          <w:color w:val="333333"/>
          <w:kern w:val="0"/>
          <w:sz w:val="24"/>
          <w:szCs w:val="24"/>
          <w:shd w:val="clear" w:color="auto" w:fill="FFFFFF"/>
          <w:lang w:val="ro-RO" w:eastAsia="fr-FR"/>
          <w14:ligatures w14:val="none"/>
        </w:rPr>
        <w:tab/>
      </w:r>
      <w:r>
        <w:rPr>
          <w:rFonts w:ascii="Cambria" w:eastAsia="Times New Roman" w:hAnsi="Cambria" w:cs="Times New Roman"/>
          <w:b/>
          <w:bCs/>
          <w:color w:val="333333"/>
          <w:kern w:val="0"/>
          <w:sz w:val="24"/>
          <w:szCs w:val="24"/>
          <w:shd w:val="clear" w:color="auto" w:fill="FFFFFF"/>
          <w:lang w:val="ro-RO" w:eastAsia="fr-FR"/>
          <w14:ligatures w14:val="none"/>
        </w:rPr>
        <w:tab/>
        <w:t>Dan Perciun</w:t>
      </w:r>
    </w:p>
    <w:p w14:paraId="16A84F10" w14:textId="07B5D11B" w:rsidR="006E16B4" w:rsidRPr="00A952B4" w:rsidRDefault="00923C3C">
      <w:pPr>
        <w:spacing w:after="0" w:line="240" w:lineRule="auto"/>
        <w:ind w:firstLine="54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t xml:space="preserve">Ministrul </w:t>
      </w:r>
      <w:proofErr w:type="spellStart"/>
      <w:r w:rsidRPr="00A952B4">
        <w:rPr>
          <w:rFonts w:ascii="PT Serif" w:eastAsia="Times New Roman" w:hAnsi="PT Serif" w:cs="Times New Roman"/>
          <w:b/>
          <w:bCs/>
          <w:color w:val="333333"/>
          <w:kern w:val="0"/>
          <w:sz w:val="24"/>
          <w:szCs w:val="24"/>
          <w:shd w:val="clear" w:color="auto" w:fill="FFFFFF"/>
          <w:lang w:val="ro-RO" w:eastAsia="fr-FR"/>
          <w14:ligatures w14:val="none"/>
        </w:rPr>
        <w:t>finanţelor</w:t>
      </w:r>
      <w:proofErr w:type="spellEnd"/>
      <w:r w:rsidRPr="00A952B4">
        <w:rPr>
          <w:rFonts w:ascii="PT Serif" w:eastAsia="Times New Roman" w:hAnsi="PT Serif" w:cs="Times New Roman"/>
          <w:b/>
          <w:bCs/>
          <w:color w:val="333333"/>
          <w:kern w:val="0"/>
          <w:sz w:val="24"/>
          <w:szCs w:val="24"/>
          <w:shd w:val="clear" w:color="auto" w:fill="FFFFFF"/>
          <w:lang w:val="ro-RO" w:eastAsia="fr-FR"/>
          <w14:ligatures w14:val="none"/>
        </w:rPr>
        <w:tab/>
      </w:r>
      <w:r w:rsidR="00B8485D">
        <w:rPr>
          <w:rFonts w:ascii="PT Serif" w:eastAsia="Times New Roman" w:hAnsi="PT Serif" w:cs="Times New Roman"/>
          <w:b/>
          <w:bCs/>
          <w:color w:val="333333"/>
          <w:kern w:val="0"/>
          <w:sz w:val="24"/>
          <w:szCs w:val="24"/>
          <w:shd w:val="clear" w:color="auto" w:fill="FFFFFF"/>
          <w:lang w:val="ro-RO" w:eastAsia="fr-FR"/>
          <w14:ligatures w14:val="none"/>
        </w:rPr>
        <w:tab/>
      </w:r>
      <w:r w:rsidR="00B8485D">
        <w:rPr>
          <w:rFonts w:ascii="PT Serif" w:eastAsia="Times New Roman" w:hAnsi="PT Serif" w:cs="Times New Roman"/>
          <w:b/>
          <w:bCs/>
          <w:color w:val="333333"/>
          <w:kern w:val="0"/>
          <w:sz w:val="24"/>
          <w:szCs w:val="24"/>
          <w:shd w:val="clear" w:color="auto" w:fill="FFFFFF"/>
          <w:lang w:val="ro-RO" w:eastAsia="fr-FR"/>
          <w14:ligatures w14:val="none"/>
        </w:rPr>
        <w:tab/>
      </w:r>
      <w:r w:rsidR="00B8485D">
        <w:rPr>
          <w:rFonts w:ascii="PT Serif" w:eastAsia="Times New Roman" w:hAnsi="PT Serif" w:cs="Times New Roman"/>
          <w:b/>
          <w:bCs/>
          <w:color w:val="333333"/>
          <w:kern w:val="0"/>
          <w:sz w:val="24"/>
          <w:szCs w:val="24"/>
          <w:shd w:val="clear" w:color="auto" w:fill="FFFFFF"/>
          <w:lang w:val="ro-RO" w:eastAsia="fr-FR"/>
          <w14:ligatures w14:val="none"/>
        </w:rPr>
        <w:tab/>
      </w:r>
      <w:r w:rsidRPr="00A952B4">
        <w:rPr>
          <w:rFonts w:ascii="PT Serif" w:eastAsia="Times New Roman" w:hAnsi="PT Serif" w:cs="Times New Roman"/>
          <w:b/>
          <w:bCs/>
          <w:color w:val="333333"/>
          <w:kern w:val="0"/>
          <w:sz w:val="24"/>
          <w:szCs w:val="24"/>
          <w:shd w:val="clear" w:color="auto" w:fill="FFFFFF"/>
          <w:lang w:val="ro-RO" w:eastAsia="fr-FR"/>
          <w14:ligatures w14:val="none"/>
        </w:rPr>
        <w:t xml:space="preserve">Veronica </w:t>
      </w:r>
      <w:proofErr w:type="spellStart"/>
      <w:r w:rsidRPr="00A952B4">
        <w:rPr>
          <w:rFonts w:ascii="PT Serif" w:eastAsia="Times New Roman" w:hAnsi="PT Serif" w:cs="Times New Roman"/>
          <w:b/>
          <w:bCs/>
          <w:color w:val="333333"/>
          <w:kern w:val="0"/>
          <w:sz w:val="24"/>
          <w:szCs w:val="24"/>
          <w:shd w:val="clear" w:color="auto" w:fill="FFFFFF"/>
          <w:lang w:val="ro-RO" w:eastAsia="fr-FR"/>
          <w14:ligatures w14:val="none"/>
        </w:rPr>
        <w:t>Sirețeanu</w:t>
      </w:r>
      <w:proofErr w:type="spellEnd"/>
    </w:p>
    <w:p w14:paraId="51EDE34A" w14:textId="77777777" w:rsidR="006E16B4" w:rsidRPr="00A952B4" w:rsidRDefault="00923C3C">
      <w:pPr>
        <w:spacing w:after="0" w:line="240" w:lineRule="auto"/>
        <w:ind w:firstLine="54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 </w:t>
      </w:r>
    </w:p>
    <w:p w14:paraId="4F76A9CA" w14:textId="65F989BA" w:rsidR="006E16B4" w:rsidRDefault="006E16B4">
      <w:pPr>
        <w:spacing w:after="0" w:line="240" w:lineRule="auto"/>
        <w:ind w:firstLine="540"/>
        <w:jc w:val="right"/>
        <w:rPr>
          <w:rFonts w:ascii="PT Serif" w:eastAsia="Times New Roman" w:hAnsi="PT Serif" w:cs="Times New Roman"/>
          <w:color w:val="333333"/>
          <w:kern w:val="0"/>
          <w:sz w:val="24"/>
          <w:szCs w:val="24"/>
          <w:shd w:val="clear" w:color="auto" w:fill="FFFFFF"/>
          <w:lang w:val="ro-RO" w:eastAsia="fr-FR"/>
          <w14:ligatures w14:val="none"/>
        </w:rPr>
      </w:pPr>
    </w:p>
    <w:p w14:paraId="74C1B93C" w14:textId="77777777" w:rsidR="00B8485D" w:rsidRPr="00A952B4" w:rsidRDefault="00B8485D">
      <w:pPr>
        <w:spacing w:after="0" w:line="240" w:lineRule="auto"/>
        <w:ind w:firstLine="540"/>
        <w:jc w:val="right"/>
        <w:rPr>
          <w:rFonts w:ascii="PT Serif" w:eastAsia="Times New Roman" w:hAnsi="PT Serif" w:cs="Times New Roman"/>
          <w:color w:val="333333"/>
          <w:kern w:val="0"/>
          <w:sz w:val="24"/>
          <w:szCs w:val="24"/>
          <w:shd w:val="clear" w:color="auto" w:fill="FFFFFF"/>
          <w:lang w:val="ro-RO" w:eastAsia="fr-FR"/>
          <w14:ligatures w14:val="none"/>
        </w:rPr>
      </w:pPr>
    </w:p>
    <w:p w14:paraId="165C8AE5" w14:textId="77777777" w:rsidR="006E16B4" w:rsidRPr="00A952B4" w:rsidRDefault="00923C3C">
      <w:pPr>
        <w:spacing w:after="0" w:line="240" w:lineRule="auto"/>
        <w:ind w:firstLine="54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 </w:t>
      </w:r>
    </w:p>
    <w:p w14:paraId="774924DE" w14:textId="77777777" w:rsidR="006E16B4" w:rsidRPr="00A952B4" w:rsidRDefault="00923C3C">
      <w:pPr>
        <w:rPr>
          <w:rFonts w:ascii="PT Serif" w:eastAsia="Times New Roman" w:hAnsi="PT Serif" w:cs="Times New Roman"/>
          <w:b/>
          <w:bCs/>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br w:type="page"/>
      </w:r>
    </w:p>
    <w:p w14:paraId="4C1842E5" w14:textId="77777777" w:rsidR="006E16B4" w:rsidRPr="00A952B4" w:rsidRDefault="00923C3C" w:rsidP="00A952B4">
      <w:pPr>
        <w:wordWrap w:val="0"/>
        <w:spacing w:after="0" w:line="240" w:lineRule="auto"/>
        <w:ind w:firstLine="540"/>
        <w:jc w:val="right"/>
        <w:rPr>
          <w:rFonts w:ascii="PT Serif" w:eastAsia="Times New Roman" w:hAnsi="PT Serif" w:cs="Times New Roman"/>
          <w:b/>
          <w:bCs/>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lastRenderedPageBreak/>
        <w:t>Anexa nr.1</w:t>
      </w:r>
    </w:p>
    <w:p w14:paraId="59CB3AE9" w14:textId="312591BE" w:rsidR="006E16B4" w:rsidRPr="00A952B4" w:rsidRDefault="00923C3C" w:rsidP="00A952B4">
      <w:pPr>
        <w:wordWrap w:val="0"/>
        <w:spacing w:after="0" w:line="240" w:lineRule="auto"/>
        <w:ind w:firstLine="540"/>
        <w:jc w:val="right"/>
        <w:rPr>
          <w:rFonts w:ascii="PT Serif" w:eastAsia="Times New Roman" w:hAnsi="PT Serif" w:cs="Times New Roman"/>
          <w:b/>
          <w:bCs/>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t>La Hotăr</w:t>
      </w:r>
      <w:r w:rsidR="00DD5B39">
        <w:rPr>
          <w:rFonts w:ascii="PT Serif" w:eastAsia="Times New Roman" w:hAnsi="PT Serif" w:cs="Times New Roman"/>
          <w:b/>
          <w:bCs/>
          <w:color w:val="333333"/>
          <w:kern w:val="0"/>
          <w:sz w:val="24"/>
          <w:szCs w:val="24"/>
          <w:shd w:val="clear" w:color="auto" w:fill="FFFFFF"/>
          <w:lang w:val="ro-RO" w:eastAsia="fr-FR"/>
          <w14:ligatures w14:val="none"/>
        </w:rPr>
        <w:t>â</w:t>
      </w:r>
      <w:r w:rsidRPr="00A952B4">
        <w:rPr>
          <w:rFonts w:ascii="PT Serif" w:eastAsia="Times New Roman" w:hAnsi="PT Serif" w:cs="Times New Roman"/>
          <w:b/>
          <w:bCs/>
          <w:color w:val="333333"/>
          <w:kern w:val="0"/>
          <w:sz w:val="24"/>
          <w:szCs w:val="24"/>
          <w:shd w:val="clear" w:color="auto" w:fill="FFFFFF"/>
          <w:lang w:val="ro-RO" w:eastAsia="fr-FR"/>
          <w14:ligatures w14:val="none"/>
        </w:rPr>
        <w:t>rea Guvernului nr.</w:t>
      </w:r>
    </w:p>
    <w:p w14:paraId="649FCFD0" w14:textId="77777777" w:rsidR="006E16B4" w:rsidRPr="00A952B4" w:rsidRDefault="00923C3C">
      <w:pPr>
        <w:spacing w:after="0" w:line="240" w:lineRule="auto"/>
        <w:ind w:firstLine="540"/>
        <w:jc w:val="center"/>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t>STATUTUL</w:t>
      </w:r>
    </w:p>
    <w:p w14:paraId="61F4503A" w14:textId="0D9CE8DF" w:rsidR="006E16B4" w:rsidRPr="00A952B4" w:rsidRDefault="00923C3C">
      <w:pPr>
        <w:spacing w:after="0" w:line="240" w:lineRule="auto"/>
        <w:ind w:firstLine="540"/>
        <w:jc w:val="center"/>
        <w:rPr>
          <w:rFonts w:ascii="PT Serif" w:eastAsia="Times New Roman" w:hAnsi="PT Serif" w:cs="Times New Roman"/>
          <w:b/>
          <w:bCs/>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t>Instituției publice „Institutul Național pentru Educație și Leadership”</w:t>
      </w:r>
    </w:p>
    <w:p w14:paraId="74B6AFF6" w14:textId="77777777" w:rsidR="006E16B4" w:rsidRPr="00A952B4" w:rsidRDefault="006E16B4">
      <w:pPr>
        <w:spacing w:after="0" w:line="240" w:lineRule="auto"/>
        <w:ind w:firstLine="540"/>
        <w:jc w:val="center"/>
        <w:rPr>
          <w:rFonts w:ascii="PT Serif" w:eastAsia="Times New Roman" w:hAnsi="PT Serif" w:cs="Times New Roman"/>
          <w:b/>
          <w:bCs/>
          <w:color w:val="333333"/>
          <w:kern w:val="0"/>
          <w:sz w:val="24"/>
          <w:szCs w:val="24"/>
          <w:shd w:val="clear" w:color="auto" w:fill="FFFFFF"/>
          <w:lang w:val="ro-RO" w:eastAsia="fr-FR"/>
          <w14:ligatures w14:val="none"/>
        </w:rPr>
      </w:pPr>
    </w:p>
    <w:p w14:paraId="1F8969FA" w14:textId="77777777" w:rsidR="006E16B4" w:rsidRPr="00A952B4" w:rsidRDefault="00923C3C">
      <w:pPr>
        <w:pStyle w:val="Heading4"/>
        <w:rPr>
          <w:shd w:val="clear" w:color="auto" w:fill="FFFFFF"/>
          <w:lang w:val="ro-RO"/>
        </w:rPr>
      </w:pPr>
      <w:r w:rsidRPr="00A952B4">
        <w:rPr>
          <w:shd w:val="clear" w:color="auto" w:fill="FFFFFF"/>
          <w:lang w:val="ro-RO"/>
        </w:rPr>
        <w:t>I. DISPOZIŢII GENERALE</w:t>
      </w:r>
    </w:p>
    <w:p w14:paraId="75B36E2A" w14:textId="579E5C5F" w:rsidR="006E16B4" w:rsidRPr="00A952B4" w:rsidRDefault="00923C3C">
      <w:pPr>
        <w:pStyle w:val="ListParagraph"/>
        <w:numPr>
          <w:ilvl w:val="0"/>
          <w:numId w:val="3"/>
        </w:numPr>
        <w:spacing w:before="240" w:after="120" w:line="240" w:lineRule="auto"/>
        <w:ind w:left="0" w:firstLine="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Institutul Național pentru Educație și Leadership (în continuare – </w:t>
      </w:r>
      <w:r w:rsidRPr="00A952B4">
        <w:rPr>
          <w:rFonts w:ascii="PT Serif" w:eastAsia="Times New Roman" w:hAnsi="PT Serif" w:cs="Times New Roman"/>
          <w:i/>
          <w:iCs/>
          <w:color w:val="333333"/>
          <w:kern w:val="0"/>
          <w:sz w:val="24"/>
          <w:szCs w:val="24"/>
          <w:shd w:val="clear" w:color="auto" w:fill="FFFFFF"/>
          <w:lang w:val="ro-RO" w:eastAsia="fr-FR"/>
          <w14:ligatures w14:val="none"/>
        </w:rPr>
        <w:t>INEL</w:t>
      </w:r>
      <w:r w:rsidRPr="00A952B4">
        <w:rPr>
          <w:rFonts w:ascii="PT Serif" w:eastAsia="Times New Roman" w:hAnsi="PT Serif" w:cs="Times New Roman"/>
          <w:color w:val="333333"/>
          <w:kern w:val="0"/>
          <w:sz w:val="24"/>
          <w:szCs w:val="24"/>
          <w:shd w:val="clear" w:color="auto" w:fill="FFFFFF"/>
          <w:lang w:val="ro-RO" w:eastAsia="fr-FR"/>
          <w14:ligatures w14:val="none"/>
        </w:rPr>
        <w:t>) este o instituție publică, de tip « </w:t>
      </w:r>
      <w:proofErr w:type="spellStart"/>
      <w:r w:rsidRPr="00A952B4">
        <w:rPr>
          <w:rFonts w:ascii="PT Serif" w:eastAsia="Times New Roman" w:hAnsi="PT Serif" w:cs="Times New Roman"/>
          <w:color w:val="333333"/>
          <w:kern w:val="0"/>
          <w:sz w:val="24"/>
          <w:szCs w:val="24"/>
          <w:shd w:val="clear" w:color="auto" w:fill="FFFFFF"/>
          <w:lang w:val="ro-RO" w:eastAsia="fr-FR"/>
          <w14:ligatures w14:val="none"/>
        </w:rPr>
        <w:t>Delivery</w:t>
      </w:r>
      <w:proofErr w:type="spellEnd"/>
      <w:r w:rsidRPr="00A952B4">
        <w:rPr>
          <w:rFonts w:ascii="PT Serif" w:eastAsia="Times New Roman" w:hAnsi="PT Serif" w:cs="Times New Roman"/>
          <w:color w:val="333333"/>
          <w:kern w:val="0"/>
          <w:sz w:val="24"/>
          <w:szCs w:val="24"/>
          <w:shd w:val="clear" w:color="auto" w:fill="FFFFFF"/>
          <w:lang w:val="ro-RO" w:eastAsia="fr-FR"/>
          <w14:ligatures w14:val="none"/>
        </w:rPr>
        <w:t xml:space="preserve"> Unit », în care Ministerul Educației și Cercetării exercită funcția de fondator. Scopul său este de a asigura creșterea continuă a calității predării și conducerii în sistemul de educație.</w:t>
      </w:r>
    </w:p>
    <w:p w14:paraId="7F9632FF"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 xml:space="preserve">INEL este persoană juridică, dispune de autonomie administrativă și financiară, are conturi bancare în contul unic </w:t>
      </w:r>
      <w:proofErr w:type="spellStart"/>
      <w:r w:rsidRPr="00A952B4">
        <w:rPr>
          <w:rFonts w:ascii="PT Serif" w:eastAsia="Times New Roman" w:hAnsi="PT Serif" w:cs="Times New Roman"/>
          <w:color w:val="333333"/>
          <w:kern w:val="0"/>
          <w:sz w:val="24"/>
          <w:szCs w:val="24"/>
          <w:shd w:val="clear" w:color="auto" w:fill="FFFFFF"/>
          <w:lang w:val="ro-RO" w:eastAsia="fr-FR"/>
          <w14:ligatures w14:val="none"/>
        </w:rPr>
        <w:t>trezorerial</w:t>
      </w:r>
      <w:proofErr w:type="spellEnd"/>
      <w:r w:rsidRPr="00A952B4">
        <w:rPr>
          <w:rFonts w:ascii="PT Serif" w:eastAsia="Times New Roman" w:hAnsi="PT Serif" w:cs="Times New Roman"/>
          <w:color w:val="333333"/>
          <w:kern w:val="0"/>
          <w:sz w:val="24"/>
          <w:szCs w:val="24"/>
          <w:shd w:val="clear" w:color="auto" w:fill="FFFFFF"/>
          <w:lang w:val="ro-RO" w:eastAsia="fr-FR"/>
          <w14:ligatures w14:val="none"/>
        </w:rPr>
        <w:t xml:space="preserve"> al Ministerului Finanțelor, dispune de ștampilă proprie.</w:t>
      </w:r>
    </w:p>
    <w:p w14:paraId="402F56A6"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INEL își desfășoară activitatea în conformitate cu prevederile actelor normative, ale prezentului Statut, acordurilor și standardelor instituțiilor donatoare, precum și a altor proceduri și reglementări interne în urma avizării acestora de către fondator.</w:t>
      </w:r>
    </w:p>
    <w:p w14:paraId="1389EF6D" w14:textId="71548612"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 xml:space="preserve">Efectivul limită al INEL este de </w:t>
      </w:r>
      <w:r w:rsidR="00EF4889">
        <w:rPr>
          <w:rFonts w:ascii="PT Serif" w:eastAsia="Times New Roman" w:hAnsi="PT Serif" w:cs="Times New Roman"/>
          <w:color w:val="333333"/>
          <w:kern w:val="0"/>
          <w:sz w:val="24"/>
          <w:szCs w:val="24"/>
          <w:shd w:val="clear" w:color="auto" w:fill="FFFFFF"/>
          <w:lang w:val="ro-RO" w:eastAsia="fr-FR"/>
          <w14:ligatures w14:val="none"/>
        </w:rPr>
        <w:t>14</w:t>
      </w:r>
      <w:r w:rsidR="00EF4889" w:rsidRPr="00A952B4">
        <w:rPr>
          <w:rFonts w:ascii="PT Serif" w:eastAsia="Times New Roman" w:hAnsi="PT Serif" w:cs="Times New Roman"/>
          <w:color w:val="333333"/>
          <w:kern w:val="0"/>
          <w:sz w:val="24"/>
          <w:szCs w:val="24"/>
          <w:shd w:val="clear" w:color="auto" w:fill="FFFFFF"/>
          <w:lang w:val="ro-RO" w:eastAsia="fr-FR"/>
          <w14:ligatures w14:val="none"/>
        </w:rPr>
        <w:t xml:space="preserve"> </w:t>
      </w:r>
      <w:r w:rsidRPr="00A952B4">
        <w:rPr>
          <w:rFonts w:ascii="PT Serif" w:eastAsia="Times New Roman" w:hAnsi="PT Serif" w:cs="Times New Roman"/>
          <w:color w:val="333333"/>
          <w:kern w:val="0"/>
          <w:sz w:val="24"/>
          <w:szCs w:val="24"/>
          <w:shd w:val="clear" w:color="auto" w:fill="FFFFFF"/>
          <w:lang w:val="ro-RO" w:eastAsia="fr-FR"/>
          <w14:ligatures w14:val="none"/>
        </w:rPr>
        <w:t>persoane. Structura de personal se aprobă de fondator.</w:t>
      </w:r>
    </w:p>
    <w:p w14:paraId="2DB2E644" w14:textId="77777777" w:rsidR="006E16B4" w:rsidRPr="00A952B4" w:rsidRDefault="00923C3C">
      <w:pPr>
        <w:pStyle w:val="Heading4"/>
        <w:rPr>
          <w:shd w:val="clear" w:color="auto" w:fill="FFFFFF"/>
          <w:lang w:val="ro-RO"/>
        </w:rPr>
      </w:pPr>
      <w:r w:rsidRPr="00A952B4">
        <w:rPr>
          <w:shd w:val="clear" w:color="auto" w:fill="FFFFFF"/>
          <w:lang w:val="ro-RO"/>
        </w:rPr>
        <w:t>II. MISIUNEA, FUNCȚIILE DE BAZĂ ȘI PRINCIPIILE DE ACTIVITATE ALE INEL</w:t>
      </w:r>
    </w:p>
    <w:p w14:paraId="433884FC"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INEL are misiunea de a crește calitatea predării și conducerii în sistemul de învățământ prin implicarea sa în toate procesele formării, inserției și progresului în carieră a personalului din învățământ. INEL cooperează cu toate instituțiile de pe teritoriul Republicii Moldova din sfera sa de competență, precum și cu instituțiile internaționale în vederea dezvoltării de programe comune, a preluării și transpunerii celor mai potrivite practici contextului din Republica Moldova și atragerii asistenței externe.</w:t>
      </w:r>
    </w:p>
    <w:p w14:paraId="6A529FEB"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 xml:space="preserve">INEL își desfășoară activitatea în baza principiilor legalității, transparenței, integrității profesionale și autoadministrării, independent de orice ingerință politică sau ideologică. </w:t>
      </w:r>
    </w:p>
    <w:p w14:paraId="7ECDFB8B"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Funcțiile de bază ale INEL sunt:</w:t>
      </w:r>
    </w:p>
    <w:p w14:paraId="3F380965" w14:textId="77777777" w:rsidR="006E16B4" w:rsidRPr="00A952B4" w:rsidRDefault="00923C3C">
      <w:pPr>
        <w:pStyle w:val="ListParagraph"/>
        <w:numPr>
          <w:ilvl w:val="1"/>
          <w:numId w:val="4"/>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asigurarea expertizei teoretice și practice necesare stabilirii cadrului pentru sistemul de formare inițială și continuă a cadrelor didactice și manageriale;</w:t>
      </w:r>
    </w:p>
    <w:p w14:paraId="63CD31F2" w14:textId="77777777" w:rsidR="006E16B4" w:rsidRPr="00A952B4" w:rsidRDefault="00923C3C">
      <w:pPr>
        <w:pStyle w:val="ListParagraph"/>
        <w:numPr>
          <w:ilvl w:val="1"/>
          <w:numId w:val="4"/>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furnizarea formării continue la înalte standarde pentru cadrele didactice și manageriale în funcție de nevoile de formare individuală identificate;</w:t>
      </w:r>
    </w:p>
    <w:p w14:paraId="5201EAFA" w14:textId="77777777" w:rsidR="006E16B4" w:rsidRPr="00A952B4" w:rsidRDefault="00923C3C">
      <w:pPr>
        <w:pStyle w:val="ListParagraph"/>
        <w:numPr>
          <w:ilvl w:val="1"/>
          <w:numId w:val="4"/>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lastRenderedPageBreak/>
        <w:t>monitorizarea continuă a relației dintre formările inițiale și continue și realitățile implementării achizițiilor obținute în sala de clasă;</w:t>
      </w:r>
    </w:p>
    <w:p w14:paraId="2EA05F66" w14:textId="77777777" w:rsidR="006E16B4" w:rsidRPr="00A952B4" w:rsidRDefault="00923C3C">
      <w:pPr>
        <w:pStyle w:val="ListParagraph"/>
        <w:numPr>
          <w:ilvl w:val="1"/>
          <w:numId w:val="4"/>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constituirea și organizarea activității rețelei de mentori din teritoriu pe trei nivele: i) mentorat pentru stagiile de practică pedagogică; ii) mentorat pentru tinerii specialiști și iii) mentorat pentru dezvoltare profesională la locul de muncă;</w:t>
      </w:r>
    </w:p>
    <w:p w14:paraId="59789914" w14:textId="77777777" w:rsidR="006E16B4" w:rsidRPr="00A952B4" w:rsidRDefault="00923C3C">
      <w:pPr>
        <w:pStyle w:val="ListParagraph"/>
        <w:numPr>
          <w:ilvl w:val="1"/>
          <w:numId w:val="4"/>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monitorizarea și ameliorarea inserției profesionale a tinerilor specialiști și progresul lor în carieră;</w:t>
      </w:r>
    </w:p>
    <w:p w14:paraId="029589FB" w14:textId="77777777" w:rsidR="006E16B4" w:rsidRPr="00A952B4" w:rsidRDefault="00923C3C">
      <w:pPr>
        <w:pStyle w:val="ListParagraph"/>
        <w:numPr>
          <w:ilvl w:val="1"/>
          <w:numId w:val="4"/>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îndrumarea și sprijinirea diseminării în sistemul de educație a metodelor de succes în predare și conducere;</w:t>
      </w:r>
    </w:p>
    <w:p w14:paraId="3DDB235F" w14:textId="77777777" w:rsidR="006E16B4" w:rsidRPr="00A952B4" w:rsidRDefault="00923C3C">
      <w:pPr>
        <w:pStyle w:val="ListParagraph"/>
        <w:numPr>
          <w:ilvl w:val="1"/>
          <w:numId w:val="4"/>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realizarea, pe bază de nevoi, a unor cercetări în domeniul formării, inserției profesionale și progresului în carieră ale personalului din învățământ;</w:t>
      </w:r>
    </w:p>
    <w:p w14:paraId="1AE8CE68" w14:textId="77777777" w:rsidR="006E16B4" w:rsidRPr="00A952B4" w:rsidRDefault="00923C3C">
      <w:pPr>
        <w:pStyle w:val="ListParagraph"/>
        <w:numPr>
          <w:ilvl w:val="1"/>
          <w:numId w:val="4"/>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elaborarea de materiale metodologice și ghiduri pentru activitatea cadrelor didactice;</w:t>
      </w:r>
    </w:p>
    <w:p w14:paraId="70431C8F" w14:textId="77777777" w:rsidR="006E16B4" w:rsidRPr="00A952B4" w:rsidRDefault="00923C3C">
      <w:pPr>
        <w:pStyle w:val="ListParagraph"/>
        <w:numPr>
          <w:ilvl w:val="1"/>
          <w:numId w:val="4"/>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desfășurarea de activități de promovare în societate a statutului personalului din învățământ;</w:t>
      </w:r>
    </w:p>
    <w:p w14:paraId="59AB7D4E" w14:textId="77777777" w:rsidR="006E16B4" w:rsidRPr="00A952B4" w:rsidRDefault="00923C3C">
      <w:pPr>
        <w:pStyle w:val="ListParagraph"/>
        <w:numPr>
          <w:ilvl w:val="1"/>
          <w:numId w:val="4"/>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identificarea și încurajarea în urmarea unei cariere didactice a tinerilor cu vocație;</w:t>
      </w:r>
    </w:p>
    <w:p w14:paraId="22F2EDC8" w14:textId="77777777" w:rsidR="006E16B4" w:rsidRPr="00A952B4" w:rsidRDefault="00923C3C">
      <w:pPr>
        <w:pStyle w:val="ListParagraph"/>
        <w:numPr>
          <w:ilvl w:val="1"/>
          <w:numId w:val="4"/>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inițierea și desfășurării de proiecte și colaborări internaționale în domeniul de activitate;</w:t>
      </w:r>
    </w:p>
    <w:p w14:paraId="5C98E054" w14:textId="7FD2FE2F" w:rsidR="006E16B4" w:rsidRPr="00A952B4" w:rsidRDefault="00923C3C">
      <w:pPr>
        <w:pStyle w:val="ListParagraph"/>
        <w:numPr>
          <w:ilvl w:val="1"/>
          <w:numId w:val="4"/>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 xml:space="preserve">elaborarea și propunerea </w:t>
      </w:r>
      <w:r w:rsidR="00454E7A">
        <w:rPr>
          <w:rFonts w:ascii="PT Serif" w:eastAsia="Times New Roman" w:hAnsi="PT Serif" w:cs="Times New Roman"/>
          <w:color w:val="333333"/>
          <w:kern w:val="0"/>
          <w:sz w:val="24"/>
          <w:szCs w:val="24"/>
          <w:shd w:val="clear" w:color="auto" w:fill="FFFFFF"/>
          <w:lang w:val="ro-RO" w:eastAsia="fr-FR"/>
          <w14:ligatures w14:val="none"/>
        </w:rPr>
        <w:t xml:space="preserve">ministerului </w:t>
      </w:r>
      <w:r w:rsidRPr="00A952B4">
        <w:rPr>
          <w:rFonts w:ascii="PT Serif" w:eastAsia="Times New Roman" w:hAnsi="PT Serif" w:cs="Times New Roman"/>
          <w:color w:val="333333"/>
          <w:kern w:val="0"/>
          <w:sz w:val="24"/>
          <w:szCs w:val="24"/>
          <w:shd w:val="clear" w:color="auto" w:fill="FFFFFF"/>
          <w:lang w:val="ro-RO" w:eastAsia="fr-FR"/>
          <w14:ligatures w14:val="none"/>
        </w:rPr>
        <w:t>de acte normative în domeniul formării cadrelor didactice și de conducere;</w:t>
      </w:r>
    </w:p>
    <w:p w14:paraId="3F675EDE" w14:textId="77777777" w:rsidR="006E16B4" w:rsidRPr="00A952B4" w:rsidRDefault="00923C3C">
      <w:pPr>
        <w:pStyle w:val="ListParagraph"/>
        <w:numPr>
          <w:ilvl w:val="1"/>
          <w:numId w:val="4"/>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desfășurarea altor activități legale, în acord cu nevoi punctuale ale sistemului de învățământ din Republica Moldova;</w:t>
      </w:r>
    </w:p>
    <w:p w14:paraId="7BAF5079" w14:textId="77777777" w:rsidR="006E16B4" w:rsidRPr="00A952B4" w:rsidRDefault="00923C3C">
      <w:pPr>
        <w:pStyle w:val="Heading4"/>
        <w:rPr>
          <w:shd w:val="clear" w:color="auto" w:fill="FFFFFF"/>
          <w:lang w:val="ro-RO"/>
        </w:rPr>
      </w:pPr>
      <w:r w:rsidRPr="00A952B4">
        <w:rPr>
          <w:shd w:val="clear" w:color="auto" w:fill="FFFFFF"/>
          <w:lang w:val="ro-RO"/>
        </w:rPr>
        <w:t>III. ORGANIZAREA ACTIVITĂŢII INEL</w:t>
      </w:r>
    </w:p>
    <w:p w14:paraId="0FAF2C65"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Organele de conducere ale INEL sunt:</w:t>
      </w:r>
    </w:p>
    <w:p w14:paraId="4E46CAAC" w14:textId="77777777" w:rsidR="006E16B4" w:rsidRPr="00A952B4" w:rsidRDefault="00923C3C">
      <w:pPr>
        <w:pStyle w:val="ListParagraph"/>
        <w:numPr>
          <w:ilvl w:val="1"/>
          <w:numId w:val="5"/>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Consiliul de administrare al INEL;</w:t>
      </w:r>
    </w:p>
    <w:p w14:paraId="25629A2A" w14:textId="31EEE892" w:rsidR="006E16B4" w:rsidRPr="00061FC5" w:rsidRDefault="00923C3C" w:rsidP="00454E7A">
      <w:pPr>
        <w:pStyle w:val="ListParagraph"/>
        <w:numPr>
          <w:ilvl w:val="1"/>
          <w:numId w:val="5"/>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Directorul INEL</w:t>
      </w:r>
    </w:p>
    <w:p w14:paraId="538BF82B"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Consiliul de administrare este organul colegial al INEL, care supraveghează funcționarea acestuia și adoptă decizii privind domeniul de competență. Consiliul de administrare exercită sarcinile și funcțiile stabilite în conformitate cu prezentul Statut și legislația. Consiliul de administrare exercită următoarele funcții:</w:t>
      </w:r>
    </w:p>
    <w:p w14:paraId="3BBC6F00" w14:textId="77777777" w:rsidR="006E16B4" w:rsidRPr="00A952B4" w:rsidRDefault="00923C3C">
      <w:pPr>
        <w:pStyle w:val="ListParagraph"/>
        <w:numPr>
          <w:ilvl w:val="1"/>
          <w:numId w:val="6"/>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aprobă statul de personal al INEL;</w:t>
      </w:r>
    </w:p>
    <w:p w14:paraId="46FB239F" w14:textId="77777777" w:rsidR="006E16B4" w:rsidRPr="00A952B4" w:rsidRDefault="00923C3C">
      <w:pPr>
        <w:pStyle w:val="ListParagraph"/>
        <w:numPr>
          <w:ilvl w:val="1"/>
          <w:numId w:val="6"/>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adoptă decizii și supraveghează activitatea INEL;</w:t>
      </w:r>
    </w:p>
    <w:p w14:paraId="2B9275B0" w14:textId="77777777" w:rsidR="006E16B4" w:rsidRPr="00A952B4" w:rsidRDefault="00923C3C">
      <w:pPr>
        <w:pStyle w:val="ListParagraph"/>
        <w:numPr>
          <w:ilvl w:val="1"/>
          <w:numId w:val="6"/>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lastRenderedPageBreak/>
        <w:t>promovează politicile și principiile generale care reglementează activitatea INEL;</w:t>
      </w:r>
    </w:p>
    <w:p w14:paraId="2CB99C22" w14:textId="77777777" w:rsidR="006E16B4" w:rsidRPr="00A952B4" w:rsidRDefault="00923C3C">
      <w:pPr>
        <w:pStyle w:val="ListParagraph"/>
        <w:numPr>
          <w:ilvl w:val="1"/>
          <w:numId w:val="6"/>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aprobă planurile și rapoartele de activitate ale INEL;</w:t>
      </w:r>
    </w:p>
    <w:p w14:paraId="67A78ADB" w14:textId="77777777" w:rsidR="006E16B4" w:rsidRPr="00A952B4" w:rsidRDefault="00923C3C">
      <w:pPr>
        <w:pStyle w:val="ListParagraph"/>
        <w:numPr>
          <w:ilvl w:val="1"/>
          <w:numId w:val="6"/>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stabilește condițiile de salarizare a personalului INEL, inclusiv ale directorului;</w:t>
      </w:r>
    </w:p>
    <w:p w14:paraId="2186F0D7" w14:textId="4E0BFD74" w:rsidR="006E16B4" w:rsidRPr="00A952B4" w:rsidRDefault="00923C3C">
      <w:pPr>
        <w:pStyle w:val="ListParagraph"/>
        <w:numPr>
          <w:ilvl w:val="1"/>
          <w:numId w:val="6"/>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examinează și aprobă bugetul anual al INEL</w:t>
      </w:r>
    </w:p>
    <w:p w14:paraId="2B83C63F"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Membrii Consiliului de administrare:</w:t>
      </w:r>
    </w:p>
    <w:p w14:paraId="79591E7F" w14:textId="77777777" w:rsidR="006E16B4" w:rsidRPr="00A952B4" w:rsidRDefault="00923C3C">
      <w:pPr>
        <w:pStyle w:val="ListParagraph"/>
        <w:numPr>
          <w:ilvl w:val="1"/>
          <w:numId w:val="7"/>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au dreptul de acces la informațiile și materialele INEL, cu respectarea principiului confidențialității;</w:t>
      </w:r>
    </w:p>
    <w:p w14:paraId="6AF3F681" w14:textId="77777777" w:rsidR="006E16B4" w:rsidRPr="00A952B4" w:rsidRDefault="00923C3C">
      <w:pPr>
        <w:pStyle w:val="ListParagraph"/>
        <w:numPr>
          <w:ilvl w:val="1"/>
          <w:numId w:val="7"/>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au obligația să respecte Statutul INEL, să contribuie la realizarea sarcinilor și funcțiilor acestuia privind implementarea misiunii INEL;</w:t>
      </w:r>
    </w:p>
    <w:p w14:paraId="2C44A32F" w14:textId="77777777" w:rsidR="006E16B4" w:rsidRPr="00A952B4" w:rsidRDefault="00923C3C">
      <w:pPr>
        <w:pStyle w:val="ListParagraph"/>
        <w:numPr>
          <w:ilvl w:val="1"/>
          <w:numId w:val="7"/>
        </w:numPr>
        <w:spacing w:after="120" w:line="240" w:lineRule="auto"/>
        <w:ind w:left="714" w:hanging="357"/>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au obligația să declare și să evite conflictele de interese.</w:t>
      </w:r>
    </w:p>
    <w:p w14:paraId="60350057" w14:textId="19E34D13" w:rsidR="006E16B4" w:rsidRPr="00454E7A" w:rsidRDefault="00D535B5" w:rsidP="00454E7A">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454E7A">
        <w:rPr>
          <w:rFonts w:ascii="PT Serif" w:eastAsia="Times New Roman" w:hAnsi="PT Serif" w:cs="Times New Roman"/>
          <w:color w:val="333333"/>
          <w:kern w:val="0"/>
          <w:sz w:val="24"/>
          <w:szCs w:val="24"/>
          <w:shd w:val="clear" w:color="auto" w:fill="FFFFFF"/>
          <w:lang w:val="ro-RO" w:eastAsia="fr-FR"/>
          <w14:ligatures w14:val="none"/>
        </w:rPr>
        <w:t>Membrii c</w:t>
      </w:r>
      <w:r w:rsidR="008C3BAF" w:rsidRPr="00454E7A">
        <w:rPr>
          <w:rFonts w:ascii="PT Serif" w:eastAsia="Times New Roman" w:hAnsi="PT Serif" w:cs="Times New Roman"/>
          <w:color w:val="333333"/>
          <w:kern w:val="0"/>
          <w:sz w:val="24"/>
          <w:szCs w:val="24"/>
          <w:shd w:val="clear" w:color="auto" w:fill="FFFFFF"/>
          <w:lang w:val="ro-RO" w:eastAsia="fr-FR"/>
          <w14:ligatures w14:val="none"/>
        </w:rPr>
        <w:t>onsiliul</w:t>
      </w:r>
      <w:r w:rsidRPr="00454E7A">
        <w:rPr>
          <w:rFonts w:ascii="PT Serif" w:eastAsia="Times New Roman" w:hAnsi="PT Serif" w:cs="Times New Roman"/>
          <w:color w:val="333333"/>
          <w:kern w:val="0"/>
          <w:sz w:val="24"/>
          <w:szCs w:val="24"/>
          <w:shd w:val="clear" w:color="auto" w:fill="FFFFFF"/>
          <w:lang w:val="ro-RO" w:eastAsia="fr-FR"/>
          <w14:ligatures w14:val="none"/>
        </w:rPr>
        <w:t>ui</w:t>
      </w:r>
      <w:r w:rsidR="008C3BAF" w:rsidRPr="00454E7A">
        <w:rPr>
          <w:rFonts w:ascii="PT Serif" w:eastAsia="Times New Roman" w:hAnsi="PT Serif" w:cs="Times New Roman"/>
          <w:color w:val="333333"/>
          <w:kern w:val="0"/>
          <w:sz w:val="24"/>
          <w:szCs w:val="24"/>
          <w:shd w:val="clear" w:color="auto" w:fill="FFFFFF"/>
          <w:lang w:val="ro-RO" w:eastAsia="fr-FR"/>
          <w14:ligatures w14:val="none"/>
        </w:rPr>
        <w:t xml:space="preserve"> de  administrare  </w:t>
      </w:r>
      <w:r w:rsidRPr="00454E7A">
        <w:rPr>
          <w:rFonts w:ascii="PT Serif" w:eastAsia="Times New Roman" w:hAnsi="PT Serif" w:cs="Times New Roman"/>
          <w:color w:val="333333"/>
          <w:kern w:val="0"/>
          <w:sz w:val="24"/>
          <w:szCs w:val="24"/>
          <w:shd w:val="clear" w:color="auto" w:fill="FFFFFF"/>
          <w:lang w:val="ro-RO" w:eastAsia="fr-FR"/>
          <w14:ligatures w14:val="none"/>
        </w:rPr>
        <w:t>sunt numi</w:t>
      </w:r>
      <w:r w:rsidRPr="00454E7A">
        <w:rPr>
          <w:rFonts w:ascii="Cambria" w:eastAsia="Times New Roman" w:hAnsi="Cambria" w:cs="Cambria"/>
          <w:color w:val="333333"/>
          <w:kern w:val="0"/>
          <w:sz w:val="24"/>
          <w:szCs w:val="24"/>
          <w:shd w:val="clear" w:color="auto" w:fill="FFFFFF"/>
          <w:lang w:val="ro-RO" w:eastAsia="fr-FR"/>
          <w14:ligatures w14:val="none"/>
        </w:rPr>
        <w:t>ț</w:t>
      </w:r>
      <w:r w:rsidRPr="00454E7A">
        <w:rPr>
          <w:rFonts w:ascii="PT Serif" w:eastAsia="Times New Roman" w:hAnsi="PT Serif" w:cs="Times New Roman"/>
          <w:color w:val="333333"/>
          <w:kern w:val="0"/>
          <w:sz w:val="24"/>
          <w:szCs w:val="24"/>
          <w:shd w:val="clear" w:color="auto" w:fill="FFFFFF"/>
          <w:lang w:val="ro-RO" w:eastAsia="fr-FR"/>
          <w14:ligatures w14:val="none"/>
        </w:rPr>
        <w:t>i de c</w:t>
      </w:r>
      <w:r w:rsidRPr="00454E7A">
        <w:rPr>
          <w:rFonts w:ascii="Cambria" w:eastAsia="Times New Roman" w:hAnsi="Cambria" w:cs="Cambria"/>
          <w:color w:val="333333"/>
          <w:kern w:val="0"/>
          <w:sz w:val="24"/>
          <w:szCs w:val="24"/>
          <w:shd w:val="clear" w:color="auto" w:fill="FFFFFF"/>
          <w:lang w:val="ro-RO" w:eastAsia="fr-FR"/>
          <w14:ligatures w14:val="none"/>
        </w:rPr>
        <w:t>ă</w:t>
      </w:r>
      <w:r w:rsidRPr="00454E7A">
        <w:rPr>
          <w:rFonts w:ascii="PT Serif" w:eastAsia="Times New Roman" w:hAnsi="PT Serif" w:cs="Times New Roman"/>
          <w:color w:val="333333"/>
          <w:kern w:val="0"/>
          <w:sz w:val="24"/>
          <w:szCs w:val="24"/>
          <w:shd w:val="clear" w:color="auto" w:fill="FFFFFF"/>
          <w:lang w:val="ro-RO" w:eastAsia="fr-FR"/>
          <w14:ligatures w14:val="none"/>
        </w:rPr>
        <w:t>tre fondator pentru o</w:t>
      </w:r>
      <w:r w:rsidR="008C3BAF" w:rsidRPr="00454E7A">
        <w:rPr>
          <w:rFonts w:ascii="PT Serif" w:eastAsia="Times New Roman" w:hAnsi="PT Serif" w:cs="Times New Roman"/>
          <w:color w:val="333333"/>
          <w:kern w:val="0"/>
          <w:sz w:val="24"/>
          <w:szCs w:val="24"/>
          <w:shd w:val="clear" w:color="auto" w:fill="FFFFFF"/>
          <w:lang w:val="ro-RO" w:eastAsia="fr-FR"/>
          <w14:ligatures w14:val="none"/>
        </w:rPr>
        <w:t xml:space="preserve"> perioad</w:t>
      </w:r>
      <w:r w:rsidR="008C3BAF" w:rsidRPr="00454E7A">
        <w:rPr>
          <w:rFonts w:ascii="Cambria" w:eastAsia="Times New Roman" w:hAnsi="Cambria" w:cs="Cambria"/>
          <w:color w:val="333333"/>
          <w:kern w:val="0"/>
          <w:sz w:val="24"/>
          <w:szCs w:val="24"/>
          <w:shd w:val="clear" w:color="auto" w:fill="FFFFFF"/>
          <w:lang w:val="ro-RO" w:eastAsia="fr-FR"/>
          <w14:ligatures w14:val="none"/>
        </w:rPr>
        <w:t>ă</w:t>
      </w:r>
      <w:r w:rsidR="008C3BAF" w:rsidRPr="00454E7A">
        <w:rPr>
          <w:rFonts w:ascii="PT Serif" w:eastAsia="Times New Roman" w:hAnsi="PT Serif" w:cs="Times New Roman"/>
          <w:color w:val="333333"/>
          <w:kern w:val="0"/>
          <w:sz w:val="24"/>
          <w:szCs w:val="24"/>
          <w:shd w:val="clear" w:color="auto" w:fill="FFFFFF"/>
          <w:lang w:val="ro-RO" w:eastAsia="fr-FR"/>
          <w14:ligatures w14:val="none"/>
        </w:rPr>
        <w:t xml:space="preserve"> de 5 ani</w:t>
      </w:r>
      <w:r w:rsidR="00061FC5">
        <w:rPr>
          <w:rFonts w:ascii="PT Serif" w:eastAsia="Times New Roman" w:hAnsi="PT Serif" w:cs="Times New Roman"/>
          <w:color w:val="333333"/>
          <w:kern w:val="0"/>
          <w:sz w:val="24"/>
          <w:szCs w:val="24"/>
          <w:shd w:val="clear" w:color="auto" w:fill="FFFFFF"/>
          <w:lang w:val="ro-RO" w:eastAsia="fr-FR"/>
          <w14:ligatures w14:val="none"/>
        </w:rPr>
        <w:t xml:space="preserve">. </w:t>
      </w:r>
      <w:r w:rsidR="00923C3C" w:rsidRPr="00454E7A">
        <w:rPr>
          <w:rFonts w:ascii="PT Serif" w:eastAsia="Times New Roman" w:hAnsi="PT Serif" w:cs="Times New Roman"/>
          <w:color w:val="333333"/>
          <w:kern w:val="0"/>
          <w:sz w:val="24"/>
          <w:szCs w:val="24"/>
          <w:shd w:val="clear" w:color="auto" w:fill="FFFFFF"/>
          <w:lang w:val="ro-RO" w:eastAsia="fr-FR"/>
          <w14:ligatures w14:val="none"/>
        </w:rPr>
        <w:t xml:space="preserve">Numărul membrilor nu poate fi mai mic de </w:t>
      </w:r>
      <w:r w:rsidR="00AB598F" w:rsidRPr="00454E7A">
        <w:rPr>
          <w:rFonts w:ascii="PT Serif" w:eastAsia="Times New Roman" w:hAnsi="PT Serif" w:cs="Times New Roman"/>
          <w:color w:val="333333"/>
          <w:kern w:val="0"/>
          <w:sz w:val="24"/>
          <w:szCs w:val="24"/>
          <w:shd w:val="clear" w:color="auto" w:fill="FFFFFF"/>
          <w:lang w:val="ro-RO" w:eastAsia="fr-FR"/>
          <w14:ligatures w14:val="none"/>
        </w:rPr>
        <w:t>3</w:t>
      </w:r>
      <w:r w:rsidR="00923C3C" w:rsidRPr="00454E7A">
        <w:rPr>
          <w:rFonts w:ascii="PT Serif" w:eastAsia="Times New Roman" w:hAnsi="PT Serif" w:cs="Times New Roman"/>
          <w:color w:val="333333"/>
          <w:kern w:val="0"/>
          <w:sz w:val="24"/>
          <w:szCs w:val="24"/>
          <w:shd w:val="clear" w:color="auto" w:fill="FFFFFF"/>
          <w:lang w:val="ro-RO" w:eastAsia="fr-FR"/>
          <w14:ligatures w14:val="none"/>
        </w:rPr>
        <w:t xml:space="preserve"> și mai mare de </w:t>
      </w:r>
      <w:r w:rsidR="00AB598F" w:rsidRPr="00454E7A">
        <w:rPr>
          <w:rFonts w:ascii="PT Serif" w:eastAsia="Times New Roman" w:hAnsi="PT Serif" w:cs="Times New Roman"/>
          <w:color w:val="333333"/>
          <w:kern w:val="0"/>
          <w:sz w:val="24"/>
          <w:szCs w:val="24"/>
          <w:shd w:val="clear" w:color="auto" w:fill="FFFFFF"/>
          <w:lang w:val="ro-RO" w:eastAsia="fr-FR"/>
          <w14:ligatures w14:val="none"/>
        </w:rPr>
        <w:t>5</w:t>
      </w:r>
      <w:r w:rsidR="00923C3C" w:rsidRPr="00454E7A">
        <w:rPr>
          <w:rFonts w:ascii="PT Serif" w:eastAsia="Times New Roman" w:hAnsi="PT Serif" w:cs="Times New Roman"/>
          <w:color w:val="333333"/>
          <w:kern w:val="0"/>
          <w:sz w:val="24"/>
          <w:szCs w:val="24"/>
          <w:shd w:val="clear" w:color="auto" w:fill="FFFFFF"/>
          <w:lang w:val="ro-RO" w:eastAsia="fr-FR"/>
          <w14:ligatures w14:val="none"/>
        </w:rPr>
        <w:t xml:space="preserve"> persoane. </w:t>
      </w:r>
    </w:p>
    <w:p w14:paraId="5840A4B9" w14:textId="588EEB5D" w:rsidR="00061FC5" w:rsidRDefault="00061FC5">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454E7A">
        <w:rPr>
          <w:rFonts w:ascii="PT Serif" w:eastAsia="Times New Roman" w:hAnsi="PT Serif" w:cs="Times New Roman"/>
          <w:color w:val="333333"/>
          <w:kern w:val="0"/>
          <w:sz w:val="24"/>
          <w:szCs w:val="24"/>
          <w:shd w:val="clear" w:color="auto" w:fill="FFFFFF"/>
          <w:lang w:val="ro-RO" w:eastAsia="fr-FR"/>
          <w14:ligatures w14:val="none"/>
        </w:rPr>
        <w:t>Membrii consiliului de  administrare </w:t>
      </w:r>
      <w:r>
        <w:rPr>
          <w:rFonts w:ascii="PT Serif" w:eastAsia="Times New Roman" w:hAnsi="PT Serif" w:cs="Times New Roman"/>
          <w:color w:val="333333"/>
          <w:kern w:val="0"/>
          <w:sz w:val="24"/>
          <w:szCs w:val="24"/>
          <w:shd w:val="clear" w:color="auto" w:fill="FFFFFF"/>
          <w:lang w:val="ro-RO" w:eastAsia="fr-FR"/>
          <w14:ligatures w14:val="none"/>
        </w:rPr>
        <w:t xml:space="preserve">pot fi revocați de către fondator oricând pe durata mandatului. </w:t>
      </w:r>
    </w:p>
    <w:p w14:paraId="6C5AE145" w14:textId="40109C15"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Consiliul de administrare se convoacă, pe măsura necesității, la inițiativa fondatorului, președintelui Consiliului de administrare și/sau a directorului INEL.</w:t>
      </w:r>
    </w:p>
    <w:p w14:paraId="758101D5"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Ședința Consiliului de administrare este deliberativă în prezența majorității membrilor săi. Informația în scris despre ținerea ședinței Consiliului de administrare, în care se indică timpul și locul desfășurării ei, ordinea de zi, inclusiv materialele aferente, se expediază, prin e-mail, tuturor membrilor Consiliului cu cel puțin 7 zile calendaristice înainte de ziua ședinței.</w:t>
      </w:r>
    </w:p>
    <w:p w14:paraId="71304CA0"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Deciziile Consiliului de administrare se adoptă cu majoritatea simplă de voturi a membrilor numiți, cu excepția deciziei privind înaintarea propunerilor de modificare și completare a Statutului, de reorganizare sau dizolvare a INEL, introducerea modificărilor în structura acestuia, inclusiv în statul de personal. Decizia în cauză se adoptă cu voturile a cel puțin 2/3 din membrii numiți.</w:t>
      </w:r>
    </w:p>
    <w:p w14:paraId="64F886E4"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Ședințele Consiliului de administrare se consemnează în procese-verbale, semnate de președintele Consiliului de administrare și secretarul ședinței. Copiile proceselor-verbale se distribuie membrilor Consiliului de administrare, în termen de 5 zile de la data desfășurării ședinței.</w:t>
      </w:r>
    </w:p>
    <w:p w14:paraId="2D5BC0E8"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Activitatea în cadrul Consiliului de administrare nu se remunerează.</w:t>
      </w:r>
    </w:p>
    <w:p w14:paraId="34044339" w14:textId="31BD7A8B" w:rsidR="006E16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lastRenderedPageBreak/>
        <w:t>Directorul INEL va fi numit în și eliberat din funcție de către fondator</w:t>
      </w:r>
      <w:r w:rsidR="00D535B5">
        <w:rPr>
          <w:rFonts w:ascii="PT Serif" w:eastAsia="Times New Roman" w:hAnsi="PT Serif" w:cs="Times New Roman"/>
          <w:color w:val="333333"/>
          <w:kern w:val="0"/>
          <w:sz w:val="24"/>
          <w:szCs w:val="24"/>
          <w:shd w:val="clear" w:color="auto" w:fill="FFFFFF"/>
          <w:lang w:val="ro-RO" w:eastAsia="fr-FR"/>
          <w14:ligatures w14:val="none"/>
        </w:rPr>
        <w:t xml:space="preserve"> pentru un mandat de 5 ani</w:t>
      </w:r>
      <w:r w:rsidRPr="00A952B4">
        <w:rPr>
          <w:rFonts w:ascii="PT Serif" w:eastAsia="Times New Roman" w:hAnsi="PT Serif" w:cs="Times New Roman"/>
          <w:color w:val="333333"/>
          <w:kern w:val="0"/>
          <w:sz w:val="24"/>
          <w:szCs w:val="24"/>
          <w:shd w:val="clear" w:color="auto" w:fill="FFFFFF"/>
          <w:lang w:val="ro-RO" w:eastAsia="fr-FR"/>
          <w14:ligatures w14:val="none"/>
        </w:rPr>
        <w:t>, la propunerea Consiliul</w:t>
      </w:r>
      <w:r w:rsidR="007D13AA">
        <w:rPr>
          <w:rFonts w:ascii="PT Serif" w:eastAsia="Times New Roman" w:hAnsi="PT Serif" w:cs="Times New Roman"/>
          <w:color w:val="333333"/>
          <w:kern w:val="0"/>
          <w:sz w:val="24"/>
          <w:szCs w:val="24"/>
          <w:shd w:val="clear" w:color="auto" w:fill="FFFFFF"/>
          <w:lang w:val="ro-RO" w:eastAsia="fr-FR"/>
          <w14:ligatures w14:val="none"/>
        </w:rPr>
        <w:t>ui</w:t>
      </w:r>
      <w:r w:rsidRPr="00A952B4">
        <w:rPr>
          <w:rFonts w:ascii="PT Serif" w:eastAsia="Times New Roman" w:hAnsi="PT Serif" w:cs="Times New Roman"/>
          <w:color w:val="333333"/>
          <w:kern w:val="0"/>
          <w:sz w:val="24"/>
          <w:szCs w:val="24"/>
          <w:shd w:val="clear" w:color="auto" w:fill="FFFFFF"/>
          <w:lang w:val="ro-RO" w:eastAsia="fr-FR"/>
          <w14:ligatures w14:val="none"/>
        </w:rPr>
        <w:t xml:space="preserve"> de administrație și va fi o persoană recunoscută pe plan național și/sau internațional în domeniul de activitate al INEL.</w:t>
      </w:r>
    </w:p>
    <w:p w14:paraId="42FB1B71" w14:textId="6BD25169" w:rsidR="007D13AA" w:rsidRPr="00454E7A" w:rsidRDefault="007D13AA">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MD" w:eastAsia="fr-FR"/>
          <w14:ligatures w14:val="none"/>
        </w:rPr>
      </w:pPr>
      <w:r w:rsidRPr="00454E7A">
        <w:rPr>
          <w:rFonts w:ascii="PT Serif" w:eastAsia="Times New Roman" w:hAnsi="PT Serif" w:cs="Times New Roman"/>
          <w:color w:val="333333"/>
          <w:kern w:val="0"/>
          <w:sz w:val="24"/>
          <w:szCs w:val="24"/>
          <w:shd w:val="clear" w:color="auto" w:fill="FFFFFF"/>
          <w:lang w:val="ro-MD" w:eastAsia="fr-FR"/>
          <w14:ligatures w14:val="none"/>
        </w:rPr>
        <w:t xml:space="preserve">Directorul poate fi eliberat din </w:t>
      </w:r>
      <w:proofErr w:type="spellStart"/>
      <w:r w:rsidRPr="00454E7A">
        <w:rPr>
          <w:rFonts w:ascii="PT Serif" w:eastAsia="Times New Roman" w:hAnsi="PT Serif" w:cs="Times New Roman"/>
          <w:color w:val="333333"/>
          <w:kern w:val="0"/>
          <w:sz w:val="24"/>
          <w:szCs w:val="24"/>
          <w:shd w:val="clear" w:color="auto" w:fill="FFFFFF"/>
          <w:lang w:val="ro-MD" w:eastAsia="fr-FR"/>
          <w14:ligatures w14:val="none"/>
        </w:rPr>
        <w:t>func</w:t>
      </w:r>
      <w:r w:rsidRPr="00454E7A">
        <w:rPr>
          <w:rFonts w:ascii="Cambria" w:eastAsia="Times New Roman" w:hAnsi="Cambria" w:cs="Cambria"/>
          <w:color w:val="333333"/>
          <w:kern w:val="0"/>
          <w:sz w:val="24"/>
          <w:szCs w:val="24"/>
          <w:shd w:val="clear" w:color="auto" w:fill="FFFFFF"/>
          <w:lang w:val="ro-MD" w:eastAsia="fr-FR"/>
          <w14:ligatures w14:val="none"/>
        </w:rPr>
        <w:t>ţ</w:t>
      </w:r>
      <w:r w:rsidRPr="00454E7A">
        <w:rPr>
          <w:rFonts w:ascii="PT Serif" w:eastAsia="Times New Roman" w:hAnsi="PT Serif" w:cs="Times New Roman"/>
          <w:color w:val="333333"/>
          <w:kern w:val="0"/>
          <w:sz w:val="24"/>
          <w:szCs w:val="24"/>
          <w:shd w:val="clear" w:color="auto" w:fill="FFFFFF"/>
          <w:lang w:val="ro-MD" w:eastAsia="fr-FR"/>
          <w14:ligatures w14:val="none"/>
        </w:rPr>
        <w:t>ie</w:t>
      </w:r>
      <w:proofErr w:type="spellEnd"/>
      <w:r w:rsidRPr="00454E7A">
        <w:rPr>
          <w:rFonts w:ascii="PT Serif" w:eastAsia="Times New Roman" w:hAnsi="PT Serif" w:cs="Times New Roman"/>
          <w:color w:val="333333"/>
          <w:kern w:val="0"/>
          <w:sz w:val="24"/>
          <w:szCs w:val="24"/>
          <w:shd w:val="clear" w:color="auto" w:fill="FFFFFF"/>
          <w:lang w:val="ro-MD" w:eastAsia="fr-FR"/>
          <w14:ligatures w14:val="none"/>
        </w:rPr>
        <w:t xml:space="preserve"> înainte de expirarea mandatului la </w:t>
      </w:r>
      <w:proofErr w:type="spellStart"/>
      <w:r w:rsidRPr="00454E7A">
        <w:rPr>
          <w:rFonts w:ascii="PT Serif" w:eastAsia="Times New Roman" w:hAnsi="PT Serif" w:cs="Times New Roman"/>
          <w:color w:val="333333"/>
          <w:kern w:val="0"/>
          <w:sz w:val="24"/>
          <w:szCs w:val="24"/>
          <w:shd w:val="clear" w:color="auto" w:fill="FFFFFF"/>
          <w:lang w:val="ro-MD" w:eastAsia="fr-FR"/>
          <w14:ligatures w14:val="none"/>
        </w:rPr>
        <w:t>ini</w:t>
      </w:r>
      <w:r w:rsidRPr="00454E7A">
        <w:rPr>
          <w:rFonts w:ascii="Cambria" w:eastAsia="Times New Roman" w:hAnsi="Cambria" w:cs="Cambria"/>
          <w:color w:val="333333"/>
          <w:kern w:val="0"/>
          <w:sz w:val="24"/>
          <w:szCs w:val="24"/>
          <w:shd w:val="clear" w:color="auto" w:fill="FFFFFF"/>
          <w:lang w:val="ro-MD" w:eastAsia="fr-FR"/>
          <w14:ligatures w14:val="none"/>
        </w:rPr>
        <w:t>ţ</w:t>
      </w:r>
      <w:r w:rsidRPr="00454E7A">
        <w:rPr>
          <w:rFonts w:ascii="PT Serif" w:eastAsia="Times New Roman" w:hAnsi="PT Serif" w:cs="Times New Roman"/>
          <w:color w:val="333333"/>
          <w:kern w:val="0"/>
          <w:sz w:val="24"/>
          <w:szCs w:val="24"/>
          <w:shd w:val="clear" w:color="auto" w:fill="FFFFFF"/>
          <w:lang w:val="ro-MD" w:eastAsia="fr-FR"/>
          <w14:ligatures w14:val="none"/>
        </w:rPr>
        <w:t>iativa</w:t>
      </w:r>
      <w:proofErr w:type="spellEnd"/>
      <w:r w:rsidRPr="00454E7A">
        <w:rPr>
          <w:rFonts w:ascii="PT Serif" w:eastAsia="Times New Roman" w:hAnsi="PT Serif" w:cs="Times New Roman"/>
          <w:color w:val="333333"/>
          <w:kern w:val="0"/>
          <w:sz w:val="24"/>
          <w:szCs w:val="24"/>
          <w:shd w:val="clear" w:color="auto" w:fill="FFFFFF"/>
          <w:lang w:val="ro-MD" w:eastAsia="fr-FR"/>
          <w14:ligatures w14:val="none"/>
        </w:rPr>
        <w:t xml:space="preserve"> </w:t>
      </w:r>
      <w:proofErr w:type="spellStart"/>
      <w:r w:rsidRPr="00454E7A">
        <w:rPr>
          <w:rFonts w:ascii="PT Serif" w:eastAsia="Times New Roman" w:hAnsi="PT Serif" w:cs="Times New Roman"/>
          <w:color w:val="333333"/>
          <w:kern w:val="0"/>
          <w:sz w:val="24"/>
          <w:szCs w:val="24"/>
          <w:shd w:val="clear" w:color="auto" w:fill="FFFFFF"/>
          <w:lang w:val="ro-MD" w:eastAsia="fr-FR"/>
          <w14:ligatures w14:val="none"/>
        </w:rPr>
        <w:t>majorit</w:t>
      </w:r>
      <w:r w:rsidRPr="00454E7A">
        <w:rPr>
          <w:rFonts w:ascii="Cambria" w:eastAsia="Times New Roman" w:hAnsi="Cambria" w:cs="Cambria"/>
          <w:color w:val="333333"/>
          <w:kern w:val="0"/>
          <w:sz w:val="24"/>
          <w:szCs w:val="24"/>
          <w:shd w:val="clear" w:color="auto" w:fill="FFFFFF"/>
          <w:lang w:val="ro-MD" w:eastAsia="fr-FR"/>
          <w14:ligatures w14:val="none"/>
        </w:rPr>
        <w:t>ăţ</w:t>
      </w:r>
      <w:r w:rsidRPr="00454E7A">
        <w:rPr>
          <w:rFonts w:ascii="PT Serif" w:eastAsia="Times New Roman" w:hAnsi="PT Serif" w:cs="Times New Roman"/>
          <w:color w:val="333333"/>
          <w:kern w:val="0"/>
          <w:sz w:val="24"/>
          <w:szCs w:val="24"/>
          <w:shd w:val="clear" w:color="auto" w:fill="FFFFFF"/>
          <w:lang w:val="ro-MD" w:eastAsia="fr-FR"/>
          <w14:ligatures w14:val="none"/>
        </w:rPr>
        <w:t>ii</w:t>
      </w:r>
      <w:proofErr w:type="spellEnd"/>
      <w:r w:rsidRPr="00454E7A">
        <w:rPr>
          <w:rFonts w:ascii="PT Serif" w:eastAsia="Times New Roman" w:hAnsi="PT Serif" w:cs="Times New Roman"/>
          <w:color w:val="333333"/>
          <w:kern w:val="0"/>
          <w:sz w:val="24"/>
          <w:szCs w:val="24"/>
          <w:shd w:val="clear" w:color="auto" w:fill="FFFFFF"/>
          <w:lang w:val="ro-MD" w:eastAsia="fr-FR"/>
          <w14:ligatures w14:val="none"/>
        </w:rPr>
        <w:t xml:space="preserve"> membrilor Consiliul  de administrare, a fondatorului pentru  îndeplinire necorespunz</w:t>
      </w:r>
      <w:r w:rsidRPr="00454E7A">
        <w:rPr>
          <w:rFonts w:ascii="Cambria" w:eastAsia="Times New Roman" w:hAnsi="Cambria" w:cs="Cambria"/>
          <w:color w:val="333333"/>
          <w:kern w:val="0"/>
          <w:sz w:val="24"/>
          <w:szCs w:val="24"/>
          <w:shd w:val="clear" w:color="auto" w:fill="FFFFFF"/>
          <w:lang w:val="ro-MD" w:eastAsia="fr-FR"/>
          <w14:ligatures w14:val="none"/>
        </w:rPr>
        <w:t>ă</w:t>
      </w:r>
      <w:r w:rsidRPr="00454E7A">
        <w:rPr>
          <w:rFonts w:ascii="PT Serif" w:eastAsia="Times New Roman" w:hAnsi="PT Serif" w:cs="Times New Roman"/>
          <w:color w:val="333333"/>
          <w:kern w:val="0"/>
          <w:sz w:val="24"/>
          <w:szCs w:val="24"/>
          <w:shd w:val="clear" w:color="auto" w:fill="FFFFFF"/>
          <w:lang w:val="ro-MD" w:eastAsia="fr-FR"/>
          <w14:ligatures w14:val="none"/>
        </w:rPr>
        <w:t xml:space="preserve">toare a </w:t>
      </w:r>
      <w:proofErr w:type="spellStart"/>
      <w:r w:rsidRPr="00454E7A">
        <w:rPr>
          <w:rFonts w:ascii="PT Serif" w:eastAsia="Times New Roman" w:hAnsi="PT Serif" w:cs="Times New Roman"/>
          <w:color w:val="333333"/>
          <w:kern w:val="0"/>
          <w:sz w:val="24"/>
          <w:szCs w:val="24"/>
          <w:shd w:val="clear" w:color="auto" w:fill="FFFFFF"/>
          <w:lang w:val="ro-MD" w:eastAsia="fr-FR"/>
          <w14:ligatures w14:val="none"/>
        </w:rPr>
        <w:t>condi</w:t>
      </w:r>
      <w:r w:rsidRPr="00454E7A">
        <w:rPr>
          <w:rFonts w:ascii="Cambria" w:eastAsia="Times New Roman" w:hAnsi="Cambria" w:cs="Cambria"/>
          <w:color w:val="333333"/>
          <w:kern w:val="0"/>
          <w:sz w:val="24"/>
          <w:szCs w:val="24"/>
          <w:shd w:val="clear" w:color="auto" w:fill="FFFFFF"/>
          <w:lang w:val="ro-MD" w:eastAsia="fr-FR"/>
          <w14:ligatures w14:val="none"/>
        </w:rPr>
        <w:t>ţ</w:t>
      </w:r>
      <w:r w:rsidRPr="00454E7A">
        <w:rPr>
          <w:rFonts w:ascii="PT Serif" w:eastAsia="Times New Roman" w:hAnsi="PT Serif" w:cs="Times New Roman"/>
          <w:color w:val="333333"/>
          <w:kern w:val="0"/>
          <w:sz w:val="24"/>
          <w:szCs w:val="24"/>
          <w:shd w:val="clear" w:color="auto" w:fill="FFFFFF"/>
          <w:lang w:val="ro-MD" w:eastAsia="fr-FR"/>
          <w14:ligatures w14:val="none"/>
        </w:rPr>
        <w:t>iilor</w:t>
      </w:r>
      <w:proofErr w:type="spellEnd"/>
      <w:r w:rsidRPr="00454E7A">
        <w:rPr>
          <w:rFonts w:ascii="PT Serif" w:eastAsia="Times New Roman" w:hAnsi="PT Serif" w:cs="Times New Roman"/>
          <w:color w:val="333333"/>
          <w:kern w:val="0"/>
          <w:sz w:val="24"/>
          <w:szCs w:val="24"/>
          <w:shd w:val="clear" w:color="auto" w:fill="FFFFFF"/>
          <w:lang w:val="ro-MD" w:eastAsia="fr-FR"/>
          <w14:ligatures w14:val="none"/>
        </w:rPr>
        <w:t xml:space="preserve"> specificate în contractul individual de munc</w:t>
      </w:r>
      <w:r w:rsidRPr="00454E7A">
        <w:rPr>
          <w:rFonts w:ascii="Cambria" w:eastAsia="Times New Roman" w:hAnsi="Cambria" w:cs="Cambria"/>
          <w:color w:val="333333"/>
          <w:kern w:val="0"/>
          <w:sz w:val="24"/>
          <w:szCs w:val="24"/>
          <w:shd w:val="clear" w:color="auto" w:fill="FFFFFF"/>
          <w:lang w:val="ro-MD" w:eastAsia="fr-FR"/>
          <w14:ligatures w14:val="none"/>
        </w:rPr>
        <w:t>ă</w:t>
      </w:r>
      <w:r w:rsidRPr="00454E7A">
        <w:rPr>
          <w:rFonts w:ascii="PT Serif" w:eastAsia="Times New Roman" w:hAnsi="PT Serif" w:cs="Times New Roman"/>
          <w:color w:val="333333"/>
          <w:kern w:val="0"/>
          <w:sz w:val="24"/>
          <w:szCs w:val="24"/>
          <w:shd w:val="clear" w:color="auto" w:fill="FFFFFF"/>
          <w:lang w:val="ro-MD" w:eastAsia="fr-FR"/>
          <w14:ligatures w14:val="none"/>
        </w:rPr>
        <w:t xml:space="preserve">; nerespectare a </w:t>
      </w:r>
      <w:proofErr w:type="spellStart"/>
      <w:r w:rsidRPr="00454E7A">
        <w:rPr>
          <w:rFonts w:ascii="PT Serif" w:eastAsia="Times New Roman" w:hAnsi="PT Serif" w:cs="Times New Roman"/>
          <w:color w:val="333333"/>
          <w:kern w:val="0"/>
          <w:sz w:val="24"/>
          <w:szCs w:val="24"/>
          <w:shd w:val="clear" w:color="auto" w:fill="FFFFFF"/>
          <w:lang w:val="ro-MD" w:eastAsia="fr-FR"/>
          <w14:ligatures w14:val="none"/>
        </w:rPr>
        <w:t>obliga</w:t>
      </w:r>
      <w:r w:rsidRPr="00454E7A">
        <w:rPr>
          <w:rFonts w:ascii="Cambria" w:eastAsia="Times New Roman" w:hAnsi="Cambria" w:cs="Cambria"/>
          <w:color w:val="333333"/>
          <w:kern w:val="0"/>
          <w:sz w:val="24"/>
          <w:szCs w:val="24"/>
          <w:shd w:val="clear" w:color="auto" w:fill="FFFFFF"/>
          <w:lang w:val="ro-MD" w:eastAsia="fr-FR"/>
          <w14:ligatures w14:val="none"/>
        </w:rPr>
        <w:t>ţ</w:t>
      </w:r>
      <w:r w:rsidRPr="00454E7A">
        <w:rPr>
          <w:rFonts w:ascii="PT Serif" w:eastAsia="Times New Roman" w:hAnsi="PT Serif" w:cs="Times New Roman"/>
          <w:color w:val="333333"/>
          <w:kern w:val="0"/>
          <w:sz w:val="24"/>
          <w:szCs w:val="24"/>
          <w:shd w:val="clear" w:color="auto" w:fill="FFFFFF"/>
          <w:lang w:val="ro-MD" w:eastAsia="fr-FR"/>
          <w14:ligatures w14:val="none"/>
        </w:rPr>
        <w:t>iilor</w:t>
      </w:r>
      <w:proofErr w:type="spellEnd"/>
      <w:r w:rsidRPr="00454E7A">
        <w:rPr>
          <w:rFonts w:ascii="PT Serif" w:eastAsia="Times New Roman" w:hAnsi="PT Serif" w:cs="Times New Roman"/>
          <w:color w:val="333333"/>
          <w:kern w:val="0"/>
          <w:sz w:val="24"/>
          <w:szCs w:val="24"/>
          <w:shd w:val="clear" w:color="auto" w:fill="FFFFFF"/>
          <w:lang w:val="ro-MD" w:eastAsia="fr-FR"/>
          <w14:ligatures w14:val="none"/>
        </w:rPr>
        <w:t xml:space="preserve"> de responsabilitate public</w:t>
      </w:r>
      <w:r w:rsidRPr="00454E7A">
        <w:rPr>
          <w:rFonts w:ascii="Cambria" w:eastAsia="Times New Roman" w:hAnsi="Cambria" w:cs="Cambria"/>
          <w:color w:val="333333"/>
          <w:kern w:val="0"/>
          <w:sz w:val="24"/>
          <w:szCs w:val="24"/>
          <w:shd w:val="clear" w:color="auto" w:fill="FFFFFF"/>
          <w:lang w:val="ro-MD" w:eastAsia="fr-FR"/>
          <w14:ligatures w14:val="none"/>
        </w:rPr>
        <w:t>ă</w:t>
      </w:r>
      <w:r w:rsidRPr="00454E7A">
        <w:rPr>
          <w:rFonts w:ascii="PT Serif" w:eastAsia="Times New Roman" w:hAnsi="PT Serif" w:cs="Times New Roman"/>
          <w:color w:val="333333"/>
          <w:kern w:val="0"/>
          <w:sz w:val="24"/>
          <w:szCs w:val="24"/>
          <w:shd w:val="clear" w:color="auto" w:fill="FFFFFF"/>
          <w:lang w:val="ro-MD" w:eastAsia="fr-FR"/>
          <w14:ligatures w14:val="none"/>
        </w:rPr>
        <w:t xml:space="preserve"> specificate </w:t>
      </w:r>
      <w:r w:rsidR="00513A2D">
        <w:rPr>
          <w:rFonts w:ascii="PT Serif" w:eastAsia="Times New Roman" w:hAnsi="PT Serif" w:cs="Times New Roman"/>
          <w:color w:val="333333"/>
          <w:kern w:val="0"/>
          <w:sz w:val="24"/>
          <w:szCs w:val="24"/>
          <w:shd w:val="clear" w:color="auto" w:fill="FFFFFF"/>
          <w:lang w:val="ro-MD" w:eastAsia="fr-FR"/>
          <w14:ligatures w14:val="none"/>
        </w:rPr>
        <w:t xml:space="preserve">în </w:t>
      </w:r>
      <w:r w:rsidRPr="00454E7A">
        <w:rPr>
          <w:rFonts w:ascii="PT Serif" w:eastAsia="Times New Roman" w:hAnsi="PT Serif" w:cs="Times New Roman"/>
          <w:color w:val="333333"/>
          <w:kern w:val="0"/>
          <w:sz w:val="24"/>
          <w:szCs w:val="24"/>
          <w:shd w:val="clear" w:color="auto" w:fill="FFFFFF"/>
          <w:lang w:val="ro-MD" w:eastAsia="fr-FR"/>
          <w14:ligatures w14:val="none"/>
        </w:rPr>
        <w:t>statutul INEL.</w:t>
      </w:r>
    </w:p>
    <w:p w14:paraId="2293AB5D"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Directorul INEL:</w:t>
      </w:r>
    </w:p>
    <w:p w14:paraId="1621D778" w14:textId="77777777"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organizează activitatea INEL și consolidează capacitățile funcționale ale acestuia;</w:t>
      </w:r>
    </w:p>
    <w:p w14:paraId="2B53D16A" w14:textId="77777777"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prezintă spre aprobare fondatorului, cel târziu până în data de 1 decembrie, planul de activitate pe anul calendaristic următor;</w:t>
      </w:r>
    </w:p>
    <w:p w14:paraId="49959989" w14:textId="77777777"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prezintă Consiliului de administrare, anual, cel târziu la 1 decembrie, raportul anual;</w:t>
      </w:r>
    </w:p>
    <w:p w14:paraId="0B30084C" w14:textId="77777777"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în colaborare cu direcțiile INEL cooptează specialiști în domeniile de activitate;</w:t>
      </w:r>
    </w:p>
    <w:p w14:paraId="4CBAF1D3" w14:textId="77777777"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propune spre aprobare Consiliului de administrare organigrama INEL;</w:t>
      </w:r>
    </w:p>
    <w:p w14:paraId="3ADBF78E" w14:textId="77777777"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pentru organizarea activității INEL, directorul poate propune Consiliului de administrare un regulament de ordine interioară precum și alte proceduri, cu respectarea prezentului statut. Regulamentul și/sau procedurile intră în vigoare după avizarea sa de către fondator;</w:t>
      </w:r>
    </w:p>
    <w:p w14:paraId="23B4DC80" w14:textId="77777777"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asigură colaborarea INEL cu instituțiile din sistemul de educație;</w:t>
      </w:r>
    </w:p>
    <w:p w14:paraId="6C7BF323" w14:textId="77777777"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reprezintă INEL în relațiile cu autoritățile publice, organizațiile și instituțiile naționale și internaționale, cu instituțiile donatoare care asigură suport pentru desfășurarea activităților și asigurarea funcționalității INEL;</w:t>
      </w:r>
    </w:p>
    <w:p w14:paraId="6A2B8158" w14:textId="77777777"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este responsabil pentru îndeplinirea corespunzătoare a funcțiilor atribuite INEL și a raportărilor aferente acestora către fondator;</w:t>
      </w:r>
    </w:p>
    <w:p w14:paraId="220E0215" w14:textId="77777777"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organizează îndeplinirea altor sarcini în domeniile de activitate ale INEL, la solicitarea fondatorului.</w:t>
      </w:r>
    </w:p>
    <w:p w14:paraId="7AD3C8A8" w14:textId="77777777" w:rsidR="006E16B4" w:rsidRPr="00A952B4" w:rsidRDefault="00923C3C">
      <w:pPr>
        <w:pStyle w:val="Heading4"/>
        <w:rPr>
          <w:shd w:val="clear" w:color="auto" w:fill="FFFFFF"/>
          <w:lang w:val="ro-RO"/>
        </w:rPr>
      </w:pPr>
      <w:r w:rsidRPr="00A952B4">
        <w:rPr>
          <w:shd w:val="clear" w:color="auto" w:fill="FFFFFF"/>
          <w:lang w:val="ro-RO"/>
        </w:rPr>
        <w:t>IV. PATRIMONIUL INEL</w:t>
      </w:r>
    </w:p>
    <w:p w14:paraId="29C5DA8E" w14:textId="51FC1A0F"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 xml:space="preserve">Finanțarea activității </w:t>
      </w:r>
      <w:r w:rsidR="00475A7B">
        <w:rPr>
          <w:rFonts w:ascii="PT Serif" w:eastAsia="Times New Roman" w:hAnsi="PT Serif" w:cs="Times New Roman"/>
          <w:color w:val="333333"/>
          <w:kern w:val="0"/>
          <w:sz w:val="24"/>
          <w:szCs w:val="24"/>
          <w:shd w:val="clear" w:color="auto" w:fill="FFFFFF"/>
          <w:lang w:val="ro-RO" w:eastAsia="fr-FR"/>
          <w14:ligatures w14:val="none"/>
        </w:rPr>
        <w:t>Institutului</w:t>
      </w:r>
      <w:r w:rsidRPr="00A952B4">
        <w:rPr>
          <w:rFonts w:ascii="PT Serif" w:eastAsia="Times New Roman" w:hAnsi="PT Serif" w:cs="Times New Roman"/>
          <w:color w:val="333333"/>
          <w:kern w:val="0"/>
          <w:sz w:val="24"/>
          <w:szCs w:val="24"/>
          <w:shd w:val="clear" w:color="auto" w:fill="FFFFFF"/>
          <w:lang w:val="ro-RO" w:eastAsia="fr-FR"/>
          <w14:ligatures w14:val="none"/>
        </w:rPr>
        <w:t xml:space="preserve"> se va efectua din contul:</w:t>
      </w:r>
    </w:p>
    <w:p w14:paraId="265E4770" w14:textId="77777777"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subsidiilor/subvențiilor de la bugetul de stat, prin intermediul Ministerului Educației și Cercetării;</w:t>
      </w:r>
    </w:p>
    <w:p w14:paraId="09E762F7" w14:textId="77777777"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donațiilor instituțiilor donatoare;</w:t>
      </w:r>
    </w:p>
    <w:p w14:paraId="0CCC57F4" w14:textId="14E163DA"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proiecte</w:t>
      </w:r>
      <w:r w:rsidR="00B62B59">
        <w:rPr>
          <w:rFonts w:ascii="PT Serif" w:eastAsia="Times New Roman" w:hAnsi="PT Serif" w:cs="Times New Roman"/>
          <w:color w:val="333333"/>
          <w:kern w:val="0"/>
          <w:sz w:val="24"/>
          <w:szCs w:val="24"/>
          <w:shd w:val="clear" w:color="auto" w:fill="FFFFFF"/>
          <w:lang w:val="ro-RO" w:eastAsia="fr-FR"/>
          <w14:ligatures w14:val="none"/>
        </w:rPr>
        <w:t>lor</w:t>
      </w:r>
      <w:r w:rsidRPr="00A952B4">
        <w:rPr>
          <w:rFonts w:ascii="PT Serif" w:eastAsia="Times New Roman" w:hAnsi="PT Serif" w:cs="Times New Roman"/>
          <w:color w:val="333333"/>
          <w:kern w:val="0"/>
          <w:sz w:val="24"/>
          <w:szCs w:val="24"/>
          <w:shd w:val="clear" w:color="auto" w:fill="FFFFFF"/>
          <w:lang w:val="ro-RO" w:eastAsia="fr-FR"/>
          <w14:ligatures w14:val="none"/>
        </w:rPr>
        <w:t xml:space="preserve"> finanțate</w:t>
      </w:r>
      <w:r w:rsidR="00B62B59">
        <w:rPr>
          <w:rFonts w:ascii="PT Serif" w:eastAsia="Times New Roman" w:hAnsi="PT Serif" w:cs="Times New Roman"/>
          <w:color w:val="333333"/>
          <w:kern w:val="0"/>
          <w:sz w:val="24"/>
          <w:szCs w:val="24"/>
          <w:shd w:val="clear" w:color="auto" w:fill="FFFFFF"/>
          <w:lang w:val="ro-RO" w:eastAsia="fr-FR"/>
          <w14:ligatures w14:val="none"/>
        </w:rPr>
        <w:t xml:space="preserve"> </w:t>
      </w:r>
      <w:r w:rsidR="001F32EC">
        <w:rPr>
          <w:rFonts w:ascii="PT Serif" w:eastAsia="Times New Roman" w:hAnsi="PT Serif" w:cs="Times New Roman"/>
          <w:color w:val="333333"/>
          <w:kern w:val="0"/>
          <w:sz w:val="24"/>
          <w:szCs w:val="24"/>
          <w:shd w:val="clear" w:color="auto" w:fill="FFFFFF"/>
          <w:lang w:val="ro-RO" w:eastAsia="fr-FR"/>
          <w14:ligatures w14:val="none"/>
        </w:rPr>
        <w:t>interna</w:t>
      </w:r>
      <w:r w:rsidR="001F32EC">
        <w:rPr>
          <w:rFonts w:ascii="Cambria" w:eastAsia="Times New Roman" w:hAnsi="Cambria" w:cs="Times New Roman"/>
          <w:color w:val="333333"/>
          <w:kern w:val="0"/>
          <w:sz w:val="24"/>
          <w:szCs w:val="24"/>
          <w:shd w:val="clear" w:color="auto" w:fill="FFFFFF"/>
          <w:lang w:val="ro-RO" w:eastAsia="fr-FR"/>
          <w14:ligatures w14:val="none"/>
        </w:rPr>
        <w:t>țional</w:t>
      </w:r>
      <w:r w:rsidR="00B62B59">
        <w:rPr>
          <w:rFonts w:ascii="PT Serif" w:eastAsia="Times New Roman" w:hAnsi="PT Serif" w:cs="Times New Roman"/>
          <w:color w:val="333333"/>
          <w:kern w:val="0"/>
          <w:sz w:val="24"/>
          <w:szCs w:val="24"/>
          <w:shd w:val="clear" w:color="auto" w:fill="FFFFFF"/>
          <w:lang w:val="ro-RO" w:eastAsia="fr-FR"/>
          <w14:ligatures w14:val="none"/>
        </w:rPr>
        <w:t>;</w:t>
      </w:r>
    </w:p>
    <w:p w14:paraId="1656E44A" w14:textId="77777777" w:rsidR="006E16B4" w:rsidRPr="00A952B4" w:rsidRDefault="00923C3C">
      <w:pPr>
        <w:pStyle w:val="ListParagraph"/>
        <w:numPr>
          <w:ilvl w:val="1"/>
          <w:numId w:val="8"/>
        </w:numPr>
        <w:spacing w:after="120" w:line="240" w:lineRule="auto"/>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lastRenderedPageBreak/>
        <w:t>altor surse legale.</w:t>
      </w:r>
    </w:p>
    <w:p w14:paraId="1E80AAA6" w14:textId="77777777"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Mijloacele financiare neutilizate pe parcursul anului curent, cu excepția celor alocate de fondator, se raportează spre utilizare în anul următor, conform devizului de cheltuieli, aprobat pentru anul respectiv.</w:t>
      </w:r>
    </w:p>
    <w:p w14:paraId="491F6BE2" w14:textId="77777777" w:rsidR="006E16B4" w:rsidRPr="00A952B4" w:rsidRDefault="00923C3C">
      <w:pPr>
        <w:spacing w:after="0" w:line="240" w:lineRule="auto"/>
        <w:rPr>
          <w:rFonts w:ascii="Times New Roman" w:eastAsia="Times New Roman" w:hAnsi="Times New Roman" w:cs="Times New Roman"/>
          <w:b/>
          <w:bCs/>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t>V</w:t>
      </w:r>
      <w:r w:rsidRPr="00A952B4">
        <w:rPr>
          <w:rFonts w:ascii="Times New Roman" w:eastAsia="Times New Roman" w:hAnsi="Times New Roman" w:cs="Times New Roman"/>
          <w:b/>
          <w:bCs/>
          <w:kern w:val="0"/>
          <w:sz w:val="24"/>
          <w:szCs w:val="24"/>
          <w:shd w:val="clear" w:color="auto" w:fill="FFFFFF"/>
          <w:lang w:val="ro-RO" w:eastAsia="fr-FR"/>
          <w14:ligatures w14:val="none"/>
        </w:rPr>
        <w:t>. REORGANIZAREA ŞI DIZOLVAREA CENTRULUI</w:t>
      </w:r>
    </w:p>
    <w:p w14:paraId="557AA52D" w14:textId="11477AE9" w:rsidR="006E16B4" w:rsidRPr="00A952B4" w:rsidRDefault="00923C3C">
      <w:pPr>
        <w:pStyle w:val="ListParagraph"/>
        <w:numPr>
          <w:ilvl w:val="0"/>
          <w:numId w:val="3"/>
        </w:numPr>
        <w:spacing w:before="240" w:after="120" w:line="240" w:lineRule="auto"/>
        <w:ind w:left="0" w:firstLine="0"/>
        <w:contextualSpacing w:val="0"/>
        <w:jc w:val="both"/>
        <w:rPr>
          <w:rFonts w:ascii="PT Serif" w:eastAsia="Times New Roman" w:hAnsi="PT Serif" w:cs="Times New Roman"/>
          <w:color w:val="333333"/>
          <w:kern w:val="0"/>
          <w:sz w:val="24"/>
          <w:szCs w:val="24"/>
          <w:shd w:val="clear" w:color="auto" w:fill="FFFFFF"/>
          <w:lang w:val="ro-RO" w:eastAsia="fr-FR"/>
          <w14:ligatures w14:val="none"/>
        </w:rPr>
      </w:pPr>
      <w:r w:rsidRPr="00A952B4">
        <w:rPr>
          <w:rFonts w:ascii="PT Serif" w:eastAsia="Times New Roman" w:hAnsi="PT Serif" w:cs="Times New Roman"/>
          <w:color w:val="333333"/>
          <w:kern w:val="0"/>
          <w:sz w:val="24"/>
          <w:szCs w:val="24"/>
          <w:shd w:val="clear" w:color="auto" w:fill="FFFFFF"/>
          <w:lang w:val="ro-RO" w:eastAsia="fr-FR"/>
          <w14:ligatures w14:val="none"/>
        </w:rPr>
        <w:t xml:space="preserve">Reorganizarea și dizolvarea </w:t>
      </w:r>
      <w:r w:rsidR="00101C02">
        <w:rPr>
          <w:rFonts w:ascii="PT Serif" w:eastAsia="Times New Roman" w:hAnsi="PT Serif" w:cs="Times New Roman"/>
          <w:color w:val="333333"/>
          <w:kern w:val="0"/>
          <w:sz w:val="24"/>
          <w:szCs w:val="24"/>
          <w:shd w:val="clear" w:color="auto" w:fill="FFFFFF"/>
          <w:lang w:val="ro-RO" w:eastAsia="fr-FR"/>
          <w14:ligatures w14:val="none"/>
        </w:rPr>
        <w:t>Institutului</w:t>
      </w:r>
      <w:r w:rsidRPr="00A952B4">
        <w:rPr>
          <w:rFonts w:ascii="PT Serif" w:eastAsia="Times New Roman" w:hAnsi="PT Serif" w:cs="Times New Roman"/>
          <w:color w:val="333333"/>
          <w:kern w:val="0"/>
          <w:sz w:val="24"/>
          <w:szCs w:val="24"/>
          <w:shd w:val="clear" w:color="auto" w:fill="FFFFFF"/>
          <w:lang w:val="ro-RO" w:eastAsia="fr-FR"/>
          <w14:ligatures w14:val="none"/>
        </w:rPr>
        <w:t xml:space="preserve"> se efectuează prin hotărâre de Guvern, la propunerea fondatorului.</w:t>
      </w:r>
    </w:p>
    <w:p w14:paraId="5D1F94A6" w14:textId="77777777" w:rsidR="006E16B4" w:rsidRPr="00A952B4" w:rsidRDefault="00923C3C">
      <w:pPr>
        <w:rPr>
          <w:lang w:val="ro-RO"/>
        </w:rPr>
      </w:pPr>
      <w:r w:rsidRPr="00A952B4">
        <w:rPr>
          <w:lang w:val="ro-RO"/>
        </w:rPr>
        <w:br w:type="page"/>
      </w:r>
    </w:p>
    <w:p w14:paraId="1F969453" w14:textId="77777777" w:rsidR="006E16B4" w:rsidRPr="00A952B4" w:rsidRDefault="00923C3C">
      <w:pPr>
        <w:wordWrap w:val="0"/>
        <w:spacing w:after="0" w:line="240" w:lineRule="auto"/>
        <w:ind w:firstLine="540"/>
        <w:jc w:val="right"/>
        <w:rPr>
          <w:rFonts w:ascii="PT Serif" w:eastAsia="Times New Roman" w:hAnsi="PT Serif" w:cs="Times New Roman"/>
          <w:b/>
          <w:bCs/>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lastRenderedPageBreak/>
        <w:t>Anexa nr.2</w:t>
      </w:r>
    </w:p>
    <w:p w14:paraId="6EC4FCD5" w14:textId="77777777" w:rsidR="006E16B4" w:rsidRPr="00A952B4" w:rsidRDefault="00923C3C">
      <w:pPr>
        <w:jc w:val="right"/>
        <w:rPr>
          <w:rFonts w:ascii="PT Serif" w:eastAsia="Times New Roman" w:hAnsi="PT Serif" w:cs="Times New Roman"/>
          <w:b/>
          <w:bCs/>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t>la Hotărârea Guvernului nr.</w:t>
      </w:r>
    </w:p>
    <w:p w14:paraId="16245890" w14:textId="77777777" w:rsidR="006E16B4" w:rsidRPr="00A952B4" w:rsidRDefault="006E16B4">
      <w:pPr>
        <w:jc w:val="right"/>
        <w:rPr>
          <w:rFonts w:ascii="PT Serif" w:eastAsia="Times New Roman" w:hAnsi="PT Serif" w:cs="Times New Roman"/>
          <w:b/>
          <w:bCs/>
          <w:color w:val="333333"/>
          <w:kern w:val="0"/>
          <w:sz w:val="24"/>
          <w:szCs w:val="24"/>
          <w:shd w:val="clear" w:color="auto" w:fill="FFFFFF"/>
          <w:lang w:val="ro-RO" w:eastAsia="fr-FR"/>
          <w14:ligatures w14:val="none"/>
        </w:rPr>
      </w:pPr>
    </w:p>
    <w:p w14:paraId="0B66566C" w14:textId="5F9041B9" w:rsidR="006E16B4" w:rsidRPr="00A952B4" w:rsidRDefault="00923C3C">
      <w:pPr>
        <w:jc w:val="right"/>
        <w:rPr>
          <w:rFonts w:ascii="PT Serif" w:eastAsia="Times New Roman" w:hAnsi="PT Serif" w:cs="Times New Roman"/>
          <w:b/>
          <w:bCs/>
          <w:color w:val="333333"/>
          <w:kern w:val="0"/>
          <w:sz w:val="24"/>
          <w:szCs w:val="24"/>
          <w:shd w:val="clear" w:color="auto" w:fill="FFFFFF"/>
          <w:lang w:val="ro-RO" w:eastAsia="fr-FR"/>
          <w14:ligatures w14:val="none"/>
        </w:rPr>
      </w:pPr>
      <w:r w:rsidRPr="00A952B4">
        <w:rPr>
          <w:noProof/>
          <w:lang w:val="ro-RO"/>
        </w:rPr>
        <mc:AlternateContent>
          <mc:Choice Requires="wps">
            <w:drawing>
              <wp:anchor distT="0" distB="0" distL="114300" distR="114300" simplePos="0" relativeHeight="251660288" behindDoc="0" locked="0" layoutInCell="1" allowOverlap="1" wp14:anchorId="16583CBD" wp14:editId="0C31D6D7">
                <wp:simplePos x="0" y="0"/>
                <wp:positionH relativeFrom="column">
                  <wp:posOffset>29210</wp:posOffset>
                </wp:positionH>
                <wp:positionV relativeFrom="paragraph">
                  <wp:posOffset>25400</wp:posOffset>
                </wp:positionV>
                <wp:extent cx="5543550" cy="622300"/>
                <wp:effectExtent l="6350" t="6350" r="12700" b="11430"/>
                <wp:wrapNone/>
                <wp:docPr id="9" name="Rectangle : coins arrondis 8"/>
                <wp:cNvGraphicFramePr/>
                <a:graphic xmlns:a="http://schemas.openxmlformats.org/drawingml/2006/main">
                  <a:graphicData uri="http://schemas.microsoft.com/office/word/2010/wordprocessingShape">
                    <wps:wsp>
                      <wps:cNvSpPr/>
                      <wps:spPr>
                        <a:xfrm>
                          <a:off x="0" y="0"/>
                          <a:ext cx="5543550" cy="622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7999EC" w14:textId="22D6D461" w:rsidR="006E16B4" w:rsidRPr="00EF4889" w:rsidRDefault="00923C3C">
                            <w:pPr>
                              <w:pStyle w:val="NormalWeb"/>
                              <w:jc w:val="center"/>
                            </w:pPr>
                            <w:proofErr w:type="spellStart"/>
                            <w:r>
                              <w:rPr>
                                <w:rFonts w:asciiTheme="minorHAnsi" w:eastAsiaTheme="minorEastAsia" w:hAnsiTheme="minorBidi"/>
                                <w:b/>
                                <w:color w:val="FFFFFF" w:themeColor="light1"/>
                                <w:kern w:val="24"/>
                                <w:sz w:val="36"/>
                                <w:szCs w:val="36"/>
                              </w:rPr>
                              <w:t>Consiliu</w:t>
                            </w:r>
                            <w:proofErr w:type="spellEnd"/>
                            <w:r>
                              <w:rPr>
                                <w:rFonts w:asciiTheme="minorHAnsi" w:eastAsiaTheme="minorEastAsia" w:hAnsiTheme="minorBidi"/>
                                <w:b/>
                                <w:color w:val="FFFFFF" w:themeColor="light1"/>
                                <w:kern w:val="24"/>
                                <w:sz w:val="36"/>
                                <w:szCs w:val="36"/>
                              </w:rPr>
                              <w:t xml:space="preserve"> de </w:t>
                            </w:r>
                            <w:proofErr w:type="spellStart"/>
                            <w:r>
                              <w:rPr>
                                <w:rFonts w:asciiTheme="minorHAnsi" w:eastAsiaTheme="minorEastAsia" w:hAnsiTheme="minorBidi"/>
                                <w:b/>
                                <w:color w:val="FFFFFF" w:themeColor="light1"/>
                                <w:kern w:val="24"/>
                                <w:sz w:val="36"/>
                                <w:szCs w:val="36"/>
                              </w:rPr>
                              <w:t>Administrare</w:t>
                            </w:r>
                            <w:proofErr w:type="spellEnd"/>
                          </w:p>
                        </w:txbxContent>
                      </wps:txbx>
                      <wps:bodyPr rtlCol="0" anchor="ctr"/>
                    </wps:wsp>
                  </a:graphicData>
                </a:graphic>
              </wp:anchor>
            </w:drawing>
          </mc:Choice>
          <mc:Fallback xmlns:oel="http://schemas.microsoft.com/office/2019/extlst">
            <w:pict>
              <v:roundrect w14:anchorId="16583CBD" id="Rectangle : coins arrondis 8" o:spid="_x0000_s1026" style="position:absolute;left:0;text-align:left;margin-left:2.3pt;margin-top:2pt;width:436.5pt;height:49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" fillcolor="#4472c4 [3204]" strokecolor="#1f3763 [1604]" strokeweight="1pt">
                <v:stroke joinstyle="miter"/>
                <v:textbox>
                  <w:txbxContent>
                    <w:p w14:paraId="327999EC" w14:textId="22D6D461" w:rsidR="006E16B4" w:rsidRPr="00EF4889" w:rsidRDefault="00923C3C">
                      <w:pPr>
                        <w:pStyle w:val="NormalWeb"/>
                        <w:jc w:val="center"/>
                      </w:pPr>
                      <w:proofErr w:type="spellStart"/>
                      <w:r>
                        <w:rPr>
                          <w:rFonts w:asciiTheme="minorHAnsi" w:eastAsiaTheme="minorEastAsia" w:hAnsiTheme="minorBidi"/>
                          <w:b/>
                          <w:color w:val="FFFFFF" w:themeColor="light1"/>
                          <w:kern w:val="24"/>
                          <w:sz w:val="36"/>
                          <w:szCs w:val="36"/>
                        </w:rPr>
                        <w:t>Consiliu</w:t>
                      </w:r>
                      <w:proofErr w:type="spellEnd"/>
                      <w:r>
                        <w:rPr>
                          <w:rFonts w:asciiTheme="minorHAnsi" w:eastAsiaTheme="minorEastAsia" w:hAnsiTheme="minorBidi"/>
                          <w:b/>
                          <w:color w:val="FFFFFF" w:themeColor="light1"/>
                          <w:kern w:val="24"/>
                          <w:sz w:val="36"/>
                          <w:szCs w:val="36"/>
                        </w:rPr>
                        <w:t xml:space="preserve"> de </w:t>
                      </w:r>
                      <w:proofErr w:type="spellStart"/>
                      <w:r>
                        <w:rPr>
                          <w:rFonts w:asciiTheme="minorHAnsi" w:eastAsiaTheme="minorEastAsia" w:hAnsiTheme="minorBidi"/>
                          <w:b/>
                          <w:color w:val="FFFFFF" w:themeColor="light1"/>
                          <w:kern w:val="24"/>
                          <w:sz w:val="36"/>
                          <w:szCs w:val="36"/>
                        </w:rPr>
                        <w:t>Administrare</w:t>
                      </w:r>
                      <w:proofErr w:type="spellEnd"/>
                    </w:p>
                  </w:txbxContent>
                </v:textbox>
              </v:roundrect>
            </w:pict>
          </mc:Fallback>
        </mc:AlternateContent>
      </w:r>
    </w:p>
    <w:p w14:paraId="7E12B2A5" w14:textId="77777777" w:rsidR="006E16B4" w:rsidRPr="00A952B4" w:rsidRDefault="006E16B4">
      <w:pPr>
        <w:jc w:val="right"/>
        <w:rPr>
          <w:rFonts w:ascii="PT Serif" w:eastAsia="Times New Roman" w:hAnsi="PT Serif" w:cs="Times New Roman"/>
          <w:b/>
          <w:bCs/>
          <w:color w:val="333333"/>
          <w:kern w:val="0"/>
          <w:sz w:val="24"/>
          <w:szCs w:val="24"/>
          <w:shd w:val="clear" w:color="auto" w:fill="FFFFFF"/>
          <w:lang w:val="ro-RO" w:eastAsia="fr-FR"/>
          <w14:ligatures w14:val="none"/>
        </w:rPr>
      </w:pPr>
    </w:p>
    <w:p w14:paraId="2E5C61D3" w14:textId="10401973" w:rsidR="006E16B4" w:rsidRPr="00A952B4" w:rsidRDefault="00054ECE">
      <w:pPr>
        <w:rPr>
          <w:rFonts w:ascii="PT Serif" w:eastAsia="Times New Roman" w:hAnsi="PT Serif" w:cs="Times New Roman"/>
          <w:b/>
          <w:bCs/>
          <w:color w:val="333333"/>
          <w:kern w:val="0"/>
          <w:sz w:val="24"/>
          <w:szCs w:val="24"/>
          <w:shd w:val="clear" w:color="auto" w:fill="FFFFFF"/>
          <w:lang w:val="ro-RO" w:eastAsia="fr-FR"/>
          <w14:ligatures w14:val="none"/>
        </w:rPr>
      </w:pPr>
      <w:r w:rsidRPr="00A952B4">
        <w:rPr>
          <w:noProof/>
          <w:lang w:val="ro-RO"/>
        </w:rPr>
        <mc:AlternateContent>
          <mc:Choice Requires="wps">
            <w:drawing>
              <wp:anchor distT="0" distB="0" distL="114300" distR="114300" simplePos="0" relativeHeight="251666432" behindDoc="0" locked="0" layoutInCell="1" allowOverlap="1" wp14:anchorId="6A5FA052" wp14:editId="6605F686">
                <wp:simplePos x="0" y="0"/>
                <wp:positionH relativeFrom="margin">
                  <wp:posOffset>-635</wp:posOffset>
                </wp:positionH>
                <wp:positionV relativeFrom="paragraph">
                  <wp:posOffset>1948180</wp:posOffset>
                </wp:positionV>
                <wp:extent cx="2588895" cy="1432560"/>
                <wp:effectExtent l="0" t="0" r="20955" b="15240"/>
                <wp:wrapNone/>
                <wp:docPr id="13" name="Rectangle : coins arrondis 5"/>
                <wp:cNvGraphicFramePr/>
                <a:graphic xmlns:a="http://schemas.openxmlformats.org/drawingml/2006/main">
                  <a:graphicData uri="http://schemas.microsoft.com/office/word/2010/wordprocessingShape">
                    <wps:wsp>
                      <wps:cNvSpPr/>
                      <wps:spPr>
                        <a:xfrm>
                          <a:off x="0" y="0"/>
                          <a:ext cx="2588895" cy="1432560"/>
                        </a:xfrm>
                        <a:prstGeom prst="round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57E33D" w14:textId="6F96DB4B" w:rsidR="00054ECE" w:rsidRDefault="00054ECE" w:rsidP="00054ECE">
                            <w:pPr>
                              <w:pStyle w:val="NormalWeb"/>
                              <w:jc w:val="center"/>
                            </w:pPr>
                            <w:proofErr w:type="spellStart"/>
                            <w:r w:rsidRPr="00451BF6">
                              <w:rPr>
                                <w:rFonts w:asciiTheme="minorHAnsi" w:eastAsiaTheme="minorEastAsia" w:hAnsiTheme="minorBidi"/>
                                <w:b/>
                                <w:color w:val="FFFFFF" w:themeColor="light1"/>
                                <w:kern w:val="24"/>
                                <w:sz w:val="36"/>
                                <w:szCs w:val="36"/>
                              </w:rPr>
                              <w:t>Departamentul</w:t>
                            </w:r>
                            <w:proofErr w:type="spellEnd"/>
                            <w:r w:rsidRPr="00451BF6">
                              <w:rPr>
                                <w:rFonts w:asciiTheme="minorHAnsi" w:eastAsiaTheme="minorEastAsia" w:hAnsiTheme="minorBidi"/>
                                <w:b/>
                                <w:color w:val="FFFFFF" w:themeColor="light1"/>
                                <w:kern w:val="24"/>
                                <w:sz w:val="36"/>
                                <w:szCs w:val="36"/>
                              </w:rPr>
                              <w:t xml:space="preserve"> Mentorat </w:t>
                            </w:r>
                            <w:proofErr w:type="spellStart"/>
                            <w:r w:rsidRPr="00451BF6">
                              <w:rPr>
                                <w:rFonts w:asciiTheme="minorHAnsi" w:eastAsiaTheme="minorEastAsia" w:hAnsiTheme="minorBidi"/>
                                <w:b/>
                                <w:color w:val="FFFFFF" w:themeColor="light1"/>
                                <w:kern w:val="24"/>
                                <w:sz w:val="36"/>
                                <w:szCs w:val="36"/>
                              </w:rPr>
                              <w:t>ș</w:t>
                            </w:r>
                            <w:r w:rsidRPr="00451BF6">
                              <w:rPr>
                                <w:rFonts w:asciiTheme="minorHAnsi" w:eastAsiaTheme="minorEastAsia" w:hAnsiTheme="minorBidi"/>
                                <w:b/>
                                <w:color w:val="FFFFFF" w:themeColor="light1"/>
                                <w:kern w:val="24"/>
                                <w:sz w:val="36"/>
                                <w:szCs w:val="36"/>
                              </w:rPr>
                              <w:t>i</w:t>
                            </w:r>
                            <w:proofErr w:type="spellEnd"/>
                            <w:r w:rsidRPr="00451BF6">
                              <w:rPr>
                                <w:rFonts w:asciiTheme="minorHAnsi" w:eastAsiaTheme="minorEastAsia" w:hAnsiTheme="minorBidi"/>
                                <w:b/>
                                <w:color w:val="FFFFFF" w:themeColor="light1"/>
                                <w:kern w:val="24"/>
                                <w:sz w:val="36"/>
                                <w:szCs w:val="36"/>
                              </w:rPr>
                              <w:t xml:space="preserve"> </w:t>
                            </w:r>
                            <w:proofErr w:type="spellStart"/>
                            <w:r w:rsidRPr="00451BF6">
                              <w:rPr>
                                <w:rFonts w:asciiTheme="minorHAnsi" w:eastAsiaTheme="minorEastAsia" w:hAnsiTheme="minorBidi"/>
                                <w:b/>
                                <w:color w:val="FFFFFF" w:themeColor="light1"/>
                                <w:kern w:val="24"/>
                                <w:sz w:val="36"/>
                                <w:szCs w:val="36"/>
                              </w:rPr>
                              <w:t>Formare</w:t>
                            </w:r>
                            <w:proofErr w:type="spellEnd"/>
                            <w:r>
                              <w:rPr>
                                <w:rFonts w:asciiTheme="minorHAnsi" w:eastAsiaTheme="minorEastAsia" w:hAnsiTheme="minorBidi"/>
                                <w:b/>
                                <w:color w:val="FFFFFF" w:themeColor="light1"/>
                                <w:kern w:val="24"/>
                                <w:sz w:val="36"/>
                                <w:szCs w:val="36"/>
                              </w:rPr>
                              <w:t xml:space="preserve"> </w:t>
                            </w:r>
                            <w:proofErr w:type="spellStart"/>
                            <w:r w:rsidRPr="00054ECE">
                              <w:rPr>
                                <w:rFonts w:asciiTheme="minorHAnsi" w:eastAsiaTheme="minorEastAsia" w:hAnsiTheme="minorHAnsi" w:cstheme="minorHAnsi"/>
                                <w:b/>
                                <w:color w:val="FFFFFF" w:themeColor="light1"/>
                                <w:kern w:val="24"/>
                                <w:sz w:val="36"/>
                                <w:szCs w:val="36"/>
                              </w:rPr>
                              <w:t>Continuă</w:t>
                            </w:r>
                            <w:proofErr w:type="spellEnd"/>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6A5FA052" id="Rectangle : coins arrondis 5" o:spid="_x0000_s1027" style="position:absolute;margin-left:-.05pt;margin-top:153.4pt;width:203.85pt;height:112.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" fillcolor="#4472c4 [3204]" strokecolor="#1f3763 [1604]" strokeweight="1pt">
                <v:stroke joinstyle="miter"/>
                <v:textbox>
                  <w:txbxContent>
                    <w:p w14:paraId="1457E33D" w14:textId="6F96DB4B" w:rsidR="00054ECE" w:rsidRDefault="00054ECE" w:rsidP="00054ECE">
                      <w:pPr>
                        <w:pStyle w:val="NormalWeb"/>
                        <w:jc w:val="center"/>
                      </w:pPr>
                      <w:proofErr w:type="spellStart"/>
                      <w:r w:rsidRPr="00451BF6">
                        <w:rPr>
                          <w:rFonts w:asciiTheme="minorHAnsi" w:eastAsiaTheme="minorEastAsia" w:hAnsiTheme="minorBidi"/>
                          <w:b/>
                          <w:color w:val="FFFFFF" w:themeColor="light1"/>
                          <w:kern w:val="24"/>
                          <w:sz w:val="36"/>
                          <w:szCs w:val="36"/>
                        </w:rPr>
                        <w:t>Departamentul</w:t>
                      </w:r>
                      <w:proofErr w:type="spellEnd"/>
                      <w:r w:rsidRPr="00451BF6">
                        <w:rPr>
                          <w:rFonts w:asciiTheme="minorHAnsi" w:eastAsiaTheme="minorEastAsia" w:hAnsiTheme="minorBidi"/>
                          <w:b/>
                          <w:color w:val="FFFFFF" w:themeColor="light1"/>
                          <w:kern w:val="24"/>
                          <w:sz w:val="36"/>
                          <w:szCs w:val="36"/>
                        </w:rPr>
                        <w:t xml:space="preserve"> Mentorat </w:t>
                      </w:r>
                      <w:proofErr w:type="spellStart"/>
                      <w:r w:rsidRPr="00451BF6">
                        <w:rPr>
                          <w:rFonts w:asciiTheme="minorHAnsi" w:eastAsiaTheme="minorEastAsia" w:hAnsiTheme="minorBidi"/>
                          <w:b/>
                          <w:color w:val="FFFFFF" w:themeColor="light1"/>
                          <w:kern w:val="24"/>
                          <w:sz w:val="36"/>
                          <w:szCs w:val="36"/>
                        </w:rPr>
                        <w:t>ș</w:t>
                      </w:r>
                      <w:r w:rsidRPr="00451BF6">
                        <w:rPr>
                          <w:rFonts w:asciiTheme="minorHAnsi" w:eastAsiaTheme="minorEastAsia" w:hAnsiTheme="minorBidi"/>
                          <w:b/>
                          <w:color w:val="FFFFFF" w:themeColor="light1"/>
                          <w:kern w:val="24"/>
                          <w:sz w:val="36"/>
                          <w:szCs w:val="36"/>
                        </w:rPr>
                        <w:t>i</w:t>
                      </w:r>
                      <w:proofErr w:type="spellEnd"/>
                      <w:r w:rsidRPr="00451BF6">
                        <w:rPr>
                          <w:rFonts w:asciiTheme="minorHAnsi" w:eastAsiaTheme="minorEastAsia" w:hAnsiTheme="minorBidi"/>
                          <w:b/>
                          <w:color w:val="FFFFFF" w:themeColor="light1"/>
                          <w:kern w:val="24"/>
                          <w:sz w:val="36"/>
                          <w:szCs w:val="36"/>
                        </w:rPr>
                        <w:t xml:space="preserve"> </w:t>
                      </w:r>
                      <w:proofErr w:type="spellStart"/>
                      <w:r w:rsidRPr="00451BF6">
                        <w:rPr>
                          <w:rFonts w:asciiTheme="minorHAnsi" w:eastAsiaTheme="minorEastAsia" w:hAnsiTheme="minorBidi"/>
                          <w:b/>
                          <w:color w:val="FFFFFF" w:themeColor="light1"/>
                          <w:kern w:val="24"/>
                          <w:sz w:val="36"/>
                          <w:szCs w:val="36"/>
                        </w:rPr>
                        <w:t>Formare</w:t>
                      </w:r>
                      <w:proofErr w:type="spellEnd"/>
                      <w:r>
                        <w:rPr>
                          <w:rFonts w:asciiTheme="minorHAnsi" w:eastAsiaTheme="minorEastAsia" w:hAnsiTheme="minorBidi"/>
                          <w:b/>
                          <w:color w:val="FFFFFF" w:themeColor="light1"/>
                          <w:kern w:val="24"/>
                          <w:sz w:val="36"/>
                          <w:szCs w:val="36"/>
                        </w:rPr>
                        <w:t xml:space="preserve"> </w:t>
                      </w:r>
                      <w:proofErr w:type="spellStart"/>
                      <w:r w:rsidRPr="00054ECE">
                        <w:rPr>
                          <w:rFonts w:asciiTheme="minorHAnsi" w:eastAsiaTheme="minorEastAsia" w:hAnsiTheme="minorHAnsi" w:cstheme="minorHAnsi"/>
                          <w:b/>
                          <w:color w:val="FFFFFF" w:themeColor="light1"/>
                          <w:kern w:val="24"/>
                          <w:sz w:val="36"/>
                          <w:szCs w:val="36"/>
                        </w:rPr>
                        <w:t>Continuă</w:t>
                      </w:r>
                      <w:proofErr w:type="spellEnd"/>
                    </w:p>
                  </w:txbxContent>
                </v:textbox>
                <w10:wrap anchorx="margin"/>
              </v:roundrect>
            </w:pict>
          </mc:Fallback>
        </mc:AlternateContent>
      </w:r>
      <w:r w:rsidR="009B6DE2" w:rsidRPr="00A952B4">
        <w:rPr>
          <w:noProof/>
          <w:lang w:val="ro-RO"/>
        </w:rPr>
        <mc:AlternateContent>
          <mc:Choice Requires="wps">
            <w:drawing>
              <wp:anchor distT="0" distB="0" distL="114300" distR="114300" simplePos="0" relativeHeight="251664384" behindDoc="0" locked="0" layoutInCell="1" allowOverlap="1" wp14:anchorId="51904C59" wp14:editId="061D0CCC">
                <wp:simplePos x="0" y="0"/>
                <wp:positionH relativeFrom="column">
                  <wp:posOffset>2872105</wp:posOffset>
                </wp:positionH>
                <wp:positionV relativeFrom="paragraph">
                  <wp:posOffset>1940560</wp:posOffset>
                </wp:positionV>
                <wp:extent cx="2588895" cy="1432560"/>
                <wp:effectExtent l="0" t="0" r="20955" b="15240"/>
                <wp:wrapNone/>
                <wp:docPr id="6" name="Rectangle : coins arrondis 5"/>
                <wp:cNvGraphicFramePr/>
                <a:graphic xmlns:a="http://schemas.openxmlformats.org/drawingml/2006/main">
                  <a:graphicData uri="http://schemas.microsoft.com/office/word/2010/wordprocessingShape">
                    <wps:wsp>
                      <wps:cNvSpPr/>
                      <wps:spPr>
                        <a:xfrm>
                          <a:off x="0" y="0"/>
                          <a:ext cx="2588895" cy="143256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EC9B12" w14:textId="77777777" w:rsidR="006E16B4" w:rsidRDefault="00923C3C">
                            <w:pPr>
                              <w:pStyle w:val="NormalWeb"/>
                              <w:jc w:val="center"/>
                            </w:pPr>
                            <w:proofErr w:type="spellStart"/>
                            <w:r>
                              <w:rPr>
                                <w:rFonts w:asciiTheme="minorHAnsi" w:eastAsiaTheme="minorEastAsia" w:hAnsiTheme="minorBidi"/>
                                <w:b/>
                                <w:color w:val="FFFFFF" w:themeColor="light1"/>
                                <w:kern w:val="24"/>
                                <w:sz w:val="36"/>
                                <w:szCs w:val="36"/>
                              </w:rPr>
                              <w:t>Serviciul</w:t>
                            </w:r>
                            <w:proofErr w:type="spellEnd"/>
                            <w:r>
                              <w:rPr>
                                <w:rFonts w:asciiTheme="minorHAnsi" w:eastAsiaTheme="minorEastAsia" w:hAnsiTheme="minorBidi"/>
                                <w:b/>
                                <w:color w:val="FFFFFF" w:themeColor="light1"/>
                                <w:kern w:val="24"/>
                                <w:sz w:val="36"/>
                                <w:szCs w:val="36"/>
                              </w:rPr>
                              <w:t xml:space="preserve"> management </w:t>
                            </w:r>
                            <w:proofErr w:type="spellStart"/>
                            <w:r>
                              <w:rPr>
                                <w:rFonts w:asciiTheme="minorHAnsi" w:eastAsiaTheme="minorEastAsia" w:hAnsiTheme="minorBidi"/>
                                <w:b/>
                                <w:color w:val="FFFFFF" w:themeColor="light1"/>
                                <w:kern w:val="24"/>
                                <w:sz w:val="36"/>
                                <w:szCs w:val="36"/>
                              </w:rPr>
                              <w:t>institu</w:t>
                            </w:r>
                            <w:r>
                              <w:rPr>
                                <w:rFonts w:asciiTheme="minorHAnsi" w:eastAsiaTheme="minorEastAsia" w:hAnsiTheme="minorBidi"/>
                                <w:b/>
                                <w:color w:val="FFFFFF" w:themeColor="light1"/>
                                <w:kern w:val="24"/>
                                <w:sz w:val="36"/>
                                <w:szCs w:val="36"/>
                              </w:rPr>
                              <w:t>ț</w:t>
                            </w:r>
                            <w:r>
                              <w:rPr>
                                <w:rFonts w:asciiTheme="minorHAnsi" w:eastAsiaTheme="minorEastAsia" w:hAnsiTheme="minorBidi"/>
                                <w:b/>
                                <w:color w:val="FFFFFF" w:themeColor="light1"/>
                                <w:kern w:val="24"/>
                                <w:sz w:val="36"/>
                                <w:szCs w:val="36"/>
                              </w:rPr>
                              <w:t>ional</w:t>
                            </w:r>
                            <w:proofErr w:type="spellEnd"/>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1904C59" id="_x0000_s1028" style="position:absolute;margin-left:226.15pt;margin-top:152.8pt;width:203.85pt;height:11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" fillcolor="#538135 [2409]" strokecolor="#1f3763 [1604]" strokeweight="1pt">
                <v:stroke joinstyle="miter"/>
                <v:textbox>
                  <w:txbxContent>
                    <w:p w14:paraId="5FEC9B12" w14:textId="77777777" w:rsidR="006E16B4" w:rsidRDefault="00923C3C">
                      <w:pPr>
                        <w:pStyle w:val="NormalWeb"/>
                        <w:jc w:val="center"/>
                      </w:pPr>
                      <w:proofErr w:type="spellStart"/>
                      <w:r>
                        <w:rPr>
                          <w:rFonts w:asciiTheme="minorHAnsi" w:eastAsiaTheme="minorEastAsia" w:hAnsiTheme="minorBidi"/>
                          <w:b/>
                          <w:color w:val="FFFFFF" w:themeColor="light1"/>
                          <w:kern w:val="24"/>
                          <w:sz w:val="36"/>
                          <w:szCs w:val="36"/>
                        </w:rPr>
                        <w:t>Serviciul</w:t>
                      </w:r>
                      <w:proofErr w:type="spellEnd"/>
                      <w:r>
                        <w:rPr>
                          <w:rFonts w:asciiTheme="minorHAnsi" w:eastAsiaTheme="minorEastAsia" w:hAnsiTheme="minorBidi"/>
                          <w:b/>
                          <w:color w:val="FFFFFF" w:themeColor="light1"/>
                          <w:kern w:val="24"/>
                          <w:sz w:val="36"/>
                          <w:szCs w:val="36"/>
                        </w:rPr>
                        <w:t xml:space="preserve"> management </w:t>
                      </w:r>
                      <w:proofErr w:type="spellStart"/>
                      <w:r>
                        <w:rPr>
                          <w:rFonts w:asciiTheme="minorHAnsi" w:eastAsiaTheme="minorEastAsia" w:hAnsiTheme="minorBidi"/>
                          <w:b/>
                          <w:color w:val="FFFFFF" w:themeColor="light1"/>
                          <w:kern w:val="24"/>
                          <w:sz w:val="36"/>
                          <w:szCs w:val="36"/>
                        </w:rPr>
                        <w:t>institu</w:t>
                      </w:r>
                      <w:r>
                        <w:rPr>
                          <w:rFonts w:asciiTheme="minorHAnsi" w:eastAsiaTheme="minorEastAsia" w:hAnsiTheme="minorBidi"/>
                          <w:b/>
                          <w:color w:val="FFFFFF" w:themeColor="light1"/>
                          <w:kern w:val="24"/>
                          <w:sz w:val="36"/>
                          <w:szCs w:val="36"/>
                        </w:rPr>
                        <w:t>ț</w:t>
                      </w:r>
                      <w:r>
                        <w:rPr>
                          <w:rFonts w:asciiTheme="minorHAnsi" w:eastAsiaTheme="minorEastAsia" w:hAnsiTheme="minorBidi"/>
                          <w:b/>
                          <w:color w:val="FFFFFF" w:themeColor="light1"/>
                          <w:kern w:val="24"/>
                          <w:sz w:val="36"/>
                          <w:szCs w:val="36"/>
                        </w:rPr>
                        <w:t>ional</w:t>
                      </w:r>
                      <w:proofErr w:type="spellEnd"/>
                    </w:p>
                  </w:txbxContent>
                </v:textbox>
              </v:roundrect>
            </w:pict>
          </mc:Fallback>
        </mc:AlternateContent>
      </w:r>
      <w:r w:rsidR="00923C3C" w:rsidRPr="00A952B4">
        <w:rPr>
          <w:noProof/>
          <w:lang w:val="ro-RO"/>
        </w:rPr>
        <mc:AlternateContent>
          <mc:Choice Requires="wps">
            <w:drawing>
              <wp:anchor distT="0" distB="0" distL="114300" distR="114300" simplePos="0" relativeHeight="251661312" behindDoc="0" locked="0" layoutInCell="1" allowOverlap="1" wp14:anchorId="6E3F3ACC" wp14:editId="31EE3E0A">
                <wp:simplePos x="0" y="0"/>
                <wp:positionH relativeFrom="column">
                  <wp:posOffset>2824480</wp:posOffset>
                </wp:positionH>
                <wp:positionV relativeFrom="paragraph">
                  <wp:posOffset>440055</wp:posOffset>
                </wp:positionV>
                <wp:extent cx="187325" cy="254000"/>
                <wp:effectExtent l="3810" t="2540" r="6985" b="17780"/>
                <wp:wrapNone/>
                <wp:docPr id="17" name="Connecteur droit 16"/>
                <wp:cNvGraphicFramePr/>
                <a:graphic xmlns:a="http://schemas.openxmlformats.org/drawingml/2006/main">
                  <a:graphicData uri="http://schemas.microsoft.com/office/word/2010/wordprocessingShape">
                    <wps:wsp>
                      <wps:cNvCnPr/>
                      <wps:spPr>
                        <a:xfrm flipH="1" flipV="1">
                          <a:off x="0" y="0"/>
                          <a:ext cx="187325" cy="25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1705ED4B" id="Connecteur droit 16"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222.4pt,34.65pt" to="237.1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" strokecolor="#4472c4 [3204]" strokeweight=".5pt">
                <v:stroke joinstyle="miter"/>
              </v:line>
            </w:pict>
          </mc:Fallback>
        </mc:AlternateContent>
      </w:r>
      <w:r w:rsidR="00923C3C" w:rsidRPr="00A952B4">
        <w:rPr>
          <w:noProof/>
          <w:lang w:val="ro-RO"/>
        </w:rPr>
        <mc:AlternateContent>
          <mc:Choice Requires="wps">
            <w:drawing>
              <wp:anchor distT="0" distB="0" distL="114300" distR="114300" simplePos="0" relativeHeight="251659264" behindDoc="0" locked="0" layoutInCell="1" allowOverlap="1" wp14:anchorId="71F326B4" wp14:editId="0CE06C9C">
                <wp:simplePos x="0" y="0"/>
                <wp:positionH relativeFrom="column">
                  <wp:posOffset>1588135</wp:posOffset>
                </wp:positionH>
                <wp:positionV relativeFrom="paragraph">
                  <wp:posOffset>440055</wp:posOffset>
                </wp:positionV>
                <wp:extent cx="2472055" cy="508635"/>
                <wp:effectExtent l="0" t="0" r="23495" b="24765"/>
                <wp:wrapNone/>
                <wp:docPr id="8" name="Rectangle : coins arrondis 7"/>
                <wp:cNvGraphicFramePr/>
                <a:graphic xmlns:a="http://schemas.openxmlformats.org/drawingml/2006/main">
                  <a:graphicData uri="http://schemas.microsoft.com/office/word/2010/wordprocessingShape">
                    <wps:wsp>
                      <wps:cNvSpPr/>
                      <wps:spPr>
                        <a:xfrm>
                          <a:off x="0" y="0"/>
                          <a:ext cx="2472055" cy="5086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25015D" w14:textId="7E1C3787" w:rsidR="006E16B4" w:rsidRDefault="00923C3C">
                            <w:pPr>
                              <w:pStyle w:val="NormalWeb"/>
                              <w:jc w:val="center"/>
                            </w:pPr>
                            <w:proofErr w:type="spellStart"/>
                            <w:r>
                              <w:rPr>
                                <w:rFonts w:asciiTheme="minorHAnsi" w:eastAsiaTheme="minorEastAsia" w:hAnsiTheme="minorBidi"/>
                                <w:b/>
                                <w:color w:val="FFFFFF" w:themeColor="light1"/>
                                <w:kern w:val="24"/>
                                <w:sz w:val="36"/>
                                <w:szCs w:val="36"/>
                              </w:rPr>
                              <w:t>Director</w:t>
                            </w:r>
                            <w:proofErr w:type="spellEnd"/>
                          </w:p>
                        </w:txbxContent>
                      </wps:txbx>
                      <wps:bodyPr rtlCol="0" anchor="ctr"/>
                    </wps:wsp>
                  </a:graphicData>
                </a:graphic>
              </wp:anchor>
            </w:drawing>
          </mc:Choice>
          <mc:Fallback xmlns:oel="http://schemas.microsoft.com/office/2019/extlst">
            <w:pict>
              <v:roundrect w14:anchorId="71F326B4" id="Rectangle : coins arrondis 7" o:spid="_x0000_s1029" style="position:absolute;margin-left:125.05pt;margin-top:34.65pt;width:194.65pt;height:40.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" fillcolor="#4472c4 [3204]" strokecolor="#1f3763 [1604]" strokeweight="1pt">
                <v:stroke joinstyle="miter"/>
                <v:textbox>
                  <w:txbxContent>
                    <w:p w14:paraId="1625015D" w14:textId="7E1C3787" w:rsidR="006E16B4" w:rsidRDefault="00923C3C">
                      <w:pPr>
                        <w:pStyle w:val="NormalWeb"/>
                        <w:jc w:val="center"/>
                      </w:pPr>
                      <w:proofErr w:type="spellStart"/>
                      <w:r>
                        <w:rPr>
                          <w:rFonts w:asciiTheme="minorHAnsi" w:eastAsiaTheme="minorEastAsia" w:hAnsiTheme="minorBidi"/>
                          <w:b/>
                          <w:color w:val="FFFFFF" w:themeColor="light1"/>
                          <w:kern w:val="24"/>
                          <w:sz w:val="36"/>
                          <w:szCs w:val="36"/>
                        </w:rPr>
                        <w:t>Director</w:t>
                      </w:r>
                      <w:proofErr w:type="spellEnd"/>
                    </w:p>
                  </w:txbxContent>
                </v:textbox>
              </v:roundrect>
            </w:pict>
          </mc:Fallback>
        </mc:AlternateContent>
      </w:r>
      <w:r w:rsidR="00923C3C" w:rsidRPr="00A952B4">
        <w:rPr>
          <w:rFonts w:ascii="PT Serif" w:eastAsia="Times New Roman" w:hAnsi="PT Serif" w:cs="Times New Roman"/>
          <w:b/>
          <w:bCs/>
          <w:color w:val="333333"/>
          <w:kern w:val="0"/>
          <w:sz w:val="24"/>
          <w:szCs w:val="24"/>
          <w:shd w:val="clear" w:color="auto" w:fill="FFFFFF"/>
          <w:lang w:val="ro-RO" w:eastAsia="fr-FR"/>
          <w14:ligatures w14:val="none"/>
        </w:rPr>
        <w:br w:type="page"/>
      </w:r>
    </w:p>
    <w:p w14:paraId="24B20775" w14:textId="77777777" w:rsidR="006E16B4" w:rsidRPr="00A952B4" w:rsidRDefault="00923C3C">
      <w:pPr>
        <w:spacing w:after="0" w:line="240" w:lineRule="auto"/>
        <w:jc w:val="right"/>
        <w:rPr>
          <w:rFonts w:ascii="PT Serif" w:eastAsia="Times New Roman" w:hAnsi="PT Serif" w:cs="Times New Roman"/>
          <w:b/>
          <w:bCs/>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lastRenderedPageBreak/>
        <w:t>Anexa nr.3</w:t>
      </w:r>
    </w:p>
    <w:p w14:paraId="5CD4CF98" w14:textId="77777777" w:rsidR="006E16B4" w:rsidRPr="00A952B4" w:rsidRDefault="00923C3C">
      <w:pPr>
        <w:spacing w:after="0" w:line="240" w:lineRule="auto"/>
        <w:jc w:val="right"/>
        <w:rPr>
          <w:rFonts w:ascii="PT Serif" w:eastAsia="Times New Roman" w:hAnsi="PT Serif" w:cs="Times New Roman"/>
          <w:b/>
          <w:bCs/>
          <w:color w:val="333333"/>
          <w:kern w:val="0"/>
          <w:sz w:val="24"/>
          <w:szCs w:val="24"/>
          <w:shd w:val="clear" w:color="auto" w:fill="FFFFFF"/>
          <w:lang w:val="ro-RO" w:eastAsia="fr-FR"/>
          <w14:ligatures w14:val="none"/>
        </w:rPr>
      </w:pPr>
      <w:r w:rsidRPr="00A952B4">
        <w:rPr>
          <w:rFonts w:ascii="PT Serif" w:eastAsia="Times New Roman" w:hAnsi="PT Serif" w:cs="Times New Roman"/>
          <w:b/>
          <w:bCs/>
          <w:color w:val="333333"/>
          <w:kern w:val="0"/>
          <w:sz w:val="24"/>
          <w:szCs w:val="24"/>
          <w:shd w:val="clear" w:color="auto" w:fill="FFFFFF"/>
          <w:lang w:val="ro-RO" w:eastAsia="fr-FR"/>
          <w14:ligatures w14:val="none"/>
        </w:rPr>
        <w:t>la Hotărârea Guvernului nr.</w:t>
      </w:r>
    </w:p>
    <w:p w14:paraId="6B2CEDFB" w14:textId="77777777" w:rsidR="006E16B4" w:rsidRPr="00A952B4" w:rsidRDefault="006E16B4">
      <w:pPr>
        <w:jc w:val="right"/>
        <w:rPr>
          <w:rFonts w:ascii="PT Serif" w:eastAsia="Times New Roman" w:hAnsi="PT Serif" w:cs="Times New Roman"/>
          <w:b/>
          <w:bCs/>
          <w:color w:val="333333"/>
          <w:kern w:val="0"/>
          <w:sz w:val="24"/>
          <w:szCs w:val="24"/>
          <w:shd w:val="clear" w:color="auto" w:fill="FFFFFF"/>
          <w:lang w:val="ro-RO" w:eastAsia="fr-FR"/>
          <w14:ligatures w14:val="none"/>
        </w:rPr>
      </w:pPr>
    </w:p>
    <w:p w14:paraId="35B2A860" w14:textId="4105B14F" w:rsidR="006E16B4" w:rsidRPr="00A952B4" w:rsidRDefault="00923C3C">
      <w:pPr>
        <w:jc w:val="center"/>
        <w:rPr>
          <w:rStyle w:val="Strong"/>
          <w:rFonts w:ascii="Times New Roman" w:eastAsia="Georgia" w:hAnsi="Times New Roman" w:cs="Times New Roman"/>
          <w:color w:val="333333"/>
          <w:sz w:val="24"/>
          <w:szCs w:val="24"/>
          <w:shd w:val="clear" w:color="auto" w:fill="FFFFFF"/>
          <w:lang w:val="ro-RO"/>
        </w:rPr>
      </w:pPr>
      <w:r w:rsidRPr="00A952B4">
        <w:rPr>
          <w:rStyle w:val="Strong"/>
          <w:rFonts w:ascii="Times New Roman" w:eastAsia="Georgia" w:hAnsi="Times New Roman" w:cs="Times New Roman"/>
          <w:color w:val="333333"/>
          <w:sz w:val="24"/>
          <w:szCs w:val="24"/>
          <w:shd w:val="clear" w:color="auto" w:fill="FFFFFF"/>
          <w:lang w:val="ro-RO"/>
        </w:rPr>
        <w:t>MODIFICĂRILE</w:t>
      </w:r>
      <w:r w:rsidRPr="00A952B4">
        <w:rPr>
          <w:rStyle w:val="Strong"/>
          <w:rFonts w:ascii="Times New Roman" w:eastAsia="Georgia" w:hAnsi="Times New Roman" w:cs="Times New Roman"/>
          <w:color w:val="333333"/>
          <w:sz w:val="24"/>
          <w:szCs w:val="24"/>
          <w:shd w:val="clear" w:color="auto" w:fill="FFFFFF"/>
          <w:lang w:val="ro-RO"/>
        </w:rPr>
        <w:br/>
        <w:t>ce se operează în unele hotăr</w:t>
      </w:r>
      <w:r w:rsidR="00EF4889">
        <w:rPr>
          <w:rStyle w:val="Strong"/>
          <w:rFonts w:ascii="Times New Roman" w:eastAsia="Georgia" w:hAnsi="Times New Roman" w:cs="Times New Roman"/>
          <w:color w:val="333333"/>
          <w:sz w:val="24"/>
          <w:szCs w:val="24"/>
          <w:shd w:val="clear" w:color="auto" w:fill="FFFFFF"/>
          <w:lang w:val="ro-RO"/>
        </w:rPr>
        <w:t>â</w:t>
      </w:r>
      <w:r w:rsidRPr="00A952B4">
        <w:rPr>
          <w:rStyle w:val="Strong"/>
          <w:rFonts w:ascii="Times New Roman" w:eastAsia="Georgia" w:hAnsi="Times New Roman" w:cs="Times New Roman"/>
          <w:color w:val="333333"/>
          <w:sz w:val="24"/>
          <w:szCs w:val="24"/>
          <w:shd w:val="clear" w:color="auto" w:fill="FFFFFF"/>
          <w:lang w:val="ro-RO"/>
        </w:rPr>
        <w:t>ri ale Guvernului</w:t>
      </w:r>
    </w:p>
    <w:p w14:paraId="21F23DD3" w14:textId="77777777" w:rsidR="006E16B4" w:rsidRPr="00A952B4" w:rsidRDefault="00923C3C">
      <w:pPr>
        <w:numPr>
          <w:ilvl w:val="0"/>
          <w:numId w:val="9"/>
        </w:numPr>
        <w:jc w:val="both"/>
        <w:rPr>
          <w:rStyle w:val="Strong"/>
          <w:rFonts w:ascii="Times New Roman" w:eastAsia="Georgia" w:hAnsi="Times New Roman" w:cs="Times New Roman"/>
          <w:b w:val="0"/>
          <w:iCs/>
          <w:color w:val="333333"/>
          <w:sz w:val="24"/>
          <w:szCs w:val="24"/>
          <w:shd w:val="clear" w:color="auto" w:fill="FFFFFF"/>
          <w:lang w:val="ro-RO"/>
        </w:rPr>
      </w:pPr>
      <w:r w:rsidRPr="00A952B4">
        <w:rPr>
          <w:rFonts w:ascii="Times New Roman" w:hAnsi="Times New Roman" w:cs="Times New Roman"/>
          <w:bCs/>
          <w:iCs/>
          <w:sz w:val="24"/>
          <w:szCs w:val="24"/>
          <w:lang w:val="ro-RO"/>
        </w:rPr>
        <w:t xml:space="preserve">HG nr.146 din 25.08.2021, cu privire la organizarea </w:t>
      </w:r>
      <w:proofErr w:type="spellStart"/>
      <w:r w:rsidRPr="00A952B4">
        <w:rPr>
          <w:rFonts w:ascii="Times New Roman" w:hAnsi="Times New Roman" w:cs="Times New Roman"/>
          <w:bCs/>
          <w:iCs/>
          <w:sz w:val="24"/>
          <w:szCs w:val="24"/>
          <w:lang w:val="ro-RO"/>
        </w:rPr>
        <w:t>şi</w:t>
      </w:r>
      <w:proofErr w:type="spellEnd"/>
      <w:r w:rsidRPr="00A952B4">
        <w:rPr>
          <w:rFonts w:ascii="Times New Roman" w:hAnsi="Times New Roman" w:cs="Times New Roman"/>
          <w:bCs/>
          <w:iCs/>
          <w:sz w:val="24"/>
          <w:szCs w:val="24"/>
          <w:lang w:val="ro-RO"/>
        </w:rPr>
        <w:t xml:space="preserve"> funcționarea Ministerului Educației și Cercetării, </w:t>
      </w:r>
      <w:r w:rsidRPr="00A952B4">
        <w:rPr>
          <w:rFonts w:ascii="Times New Roman" w:eastAsia="Georgia" w:hAnsi="Times New Roman" w:cs="Times New Roman"/>
          <w:color w:val="333333"/>
          <w:sz w:val="24"/>
          <w:szCs w:val="24"/>
          <w:shd w:val="clear" w:color="auto" w:fill="FFFFFF"/>
          <w:lang w:val="ro-RO"/>
        </w:rPr>
        <w:t>(Monitorul Oficial al Republicii Moldova, 2001, nr. 206-208, art. 344), cu modificările și completările ulterioare,</w:t>
      </w:r>
      <w:r w:rsidRPr="00A952B4">
        <w:rPr>
          <w:rFonts w:ascii="Times New Roman" w:hAnsi="Times New Roman" w:cs="Times New Roman"/>
          <w:bCs/>
          <w:iCs/>
          <w:sz w:val="24"/>
          <w:szCs w:val="24"/>
          <w:lang w:val="ro-RO"/>
        </w:rPr>
        <w:t xml:space="preserve"> </w:t>
      </w:r>
      <w:r w:rsidRPr="00A952B4">
        <w:rPr>
          <w:rFonts w:ascii="Times New Roman" w:eastAsia="Georgia" w:hAnsi="Times New Roman" w:cs="Times New Roman"/>
          <w:color w:val="333333"/>
          <w:sz w:val="24"/>
          <w:szCs w:val="24"/>
          <w:shd w:val="clear" w:color="auto" w:fill="FFFFFF"/>
          <w:lang w:val="ro-RO"/>
        </w:rPr>
        <w:t>se modifică după cum urmează:</w:t>
      </w:r>
    </w:p>
    <w:p w14:paraId="653A7E0C" w14:textId="77777777" w:rsidR="006E16B4" w:rsidRPr="00A952B4" w:rsidRDefault="00923C3C" w:rsidP="00A952B4">
      <w:pPr>
        <w:numPr>
          <w:ilvl w:val="0"/>
          <w:numId w:val="10"/>
        </w:numPr>
        <w:jc w:val="both"/>
        <w:rPr>
          <w:rStyle w:val="Strong"/>
          <w:rFonts w:ascii="Times New Roman" w:eastAsia="Georgia" w:hAnsi="Times New Roman" w:cs="Times New Roman"/>
          <w:b w:val="0"/>
          <w:iCs/>
          <w:color w:val="333333"/>
          <w:sz w:val="24"/>
          <w:szCs w:val="24"/>
          <w:shd w:val="clear" w:color="auto" w:fill="FFFFFF"/>
          <w:lang w:val="ro-RO"/>
        </w:rPr>
      </w:pPr>
      <w:r w:rsidRPr="00A952B4">
        <w:rPr>
          <w:rFonts w:ascii="Times New Roman" w:eastAsia="Times New Roman" w:hAnsi="Times New Roman" w:cs="Times New Roman"/>
          <w:color w:val="FF0000"/>
          <w:sz w:val="28"/>
          <w:szCs w:val="28"/>
          <w:lang w:val="ro-RO"/>
        </w:rPr>
        <w:t>Anexa nr.4 se expune în următoarea redacție:</w:t>
      </w:r>
    </w:p>
    <w:p w14:paraId="10028D9F" w14:textId="0E430B8D" w:rsidR="006E16B4" w:rsidRPr="00A952B4" w:rsidRDefault="00923C3C" w:rsidP="00A952B4">
      <w:pPr>
        <w:pStyle w:val="NormalWeb"/>
        <w:shd w:val="clear" w:color="auto" w:fill="FFFFFF"/>
        <w:spacing w:before="0" w:beforeAutospacing="0" w:after="0" w:afterAutospacing="0"/>
        <w:ind w:firstLine="540"/>
        <w:jc w:val="right"/>
        <w:rPr>
          <w:rStyle w:val="Strong"/>
          <w:rFonts w:eastAsia="Georgia"/>
          <w:color w:val="333333"/>
          <w:shd w:val="clear" w:color="auto" w:fill="FFFFFF"/>
          <w:lang w:val="ro-RO"/>
        </w:rPr>
      </w:pPr>
      <w:r w:rsidRPr="00A952B4">
        <w:rPr>
          <w:rFonts w:eastAsia="Georgia"/>
          <w:color w:val="333333"/>
          <w:shd w:val="clear" w:color="auto" w:fill="FFFFFF"/>
          <w:lang w:val="ro-RO"/>
        </w:rPr>
        <w:t>Anexa nr. 4</w:t>
      </w:r>
      <w:r w:rsidRPr="00A952B4">
        <w:rPr>
          <w:rFonts w:eastAsia="Georgia"/>
          <w:color w:val="333333"/>
          <w:shd w:val="clear" w:color="auto" w:fill="FFFFFF"/>
          <w:lang w:val="ro-RO"/>
        </w:rPr>
        <w:br/>
        <w:t xml:space="preserve">la </w:t>
      </w:r>
      <w:proofErr w:type="spellStart"/>
      <w:r w:rsidRPr="00A952B4">
        <w:rPr>
          <w:rFonts w:eastAsia="Georgia"/>
          <w:color w:val="333333"/>
          <w:shd w:val="clear" w:color="auto" w:fill="FFFFFF"/>
          <w:lang w:val="ro-RO"/>
        </w:rPr>
        <w:t>Hotăr</w:t>
      </w:r>
      <w:proofErr w:type="spellEnd"/>
      <w:r w:rsidR="00101C02">
        <w:rPr>
          <w:rFonts w:eastAsia="Georgia"/>
          <w:color w:val="333333"/>
          <w:shd w:val="clear" w:color="auto" w:fill="FFFFFF"/>
          <w:lang w:val="ro-MD"/>
        </w:rPr>
        <w:t>â</w:t>
      </w:r>
      <w:r w:rsidRPr="00A952B4">
        <w:rPr>
          <w:rFonts w:eastAsia="Georgia"/>
          <w:color w:val="333333"/>
          <w:shd w:val="clear" w:color="auto" w:fill="FFFFFF"/>
          <w:lang w:val="ro-RO"/>
        </w:rPr>
        <w:t xml:space="preserve">rea Guvernului nr. </w:t>
      </w:r>
      <w:r w:rsidR="00454E7A">
        <w:rPr>
          <w:rFonts w:eastAsia="Georgia"/>
          <w:color w:val="333333"/>
          <w:shd w:val="clear" w:color="auto" w:fill="FFFFFF"/>
          <w:lang w:val="ro-RO"/>
        </w:rPr>
        <w:t>146</w:t>
      </w:r>
      <w:r w:rsidRPr="00A952B4">
        <w:rPr>
          <w:rFonts w:eastAsia="Georgia"/>
          <w:color w:val="333333"/>
          <w:shd w:val="clear" w:color="auto" w:fill="FFFFFF"/>
          <w:lang w:val="ro-RO"/>
        </w:rPr>
        <w:br/>
        <w:t xml:space="preserve">din </w:t>
      </w:r>
      <w:r w:rsidR="00454E7A">
        <w:rPr>
          <w:rFonts w:eastAsia="Georgia"/>
          <w:color w:val="333333"/>
          <w:shd w:val="clear" w:color="auto" w:fill="FFFFFF"/>
          <w:lang w:val="ro-RO"/>
        </w:rPr>
        <w:t>25 august 2021</w:t>
      </w:r>
    </w:p>
    <w:p w14:paraId="4CFFB885" w14:textId="77777777" w:rsidR="006E16B4" w:rsidRPr="00A952B4" w:rsidRDefault="00923C3C">
      <w:pPr>
        <w:pStyle w:val="NormalWeb"/>
        <w:shd w:val="clear" w:color="auto" w:fill="FFFFFF"/>
        <w:spacing w:before="0" w:beforeAutospacing="0" w:after="0" w:afterAutospacing="0"/>
        <w:ind w:firstLine="540"/>
        <w:jc w:val="center"/>
        <w:rPr>
          <w:rFonts w:eastAsia="Georgia"/>
          <w:color w:val="333333"/>
          <w:lang w:val="ro-RO"/>
        </w:rPr>
      </w:pPr>
      <w:r w:rsidRPr="00A952B4">
        <w:rPr>
          <w:rStyle w:val="Strong"/>
          <w:rFonts w:eastAsia="Georgia"/>
          <w:color w:val="333333"/>
          <w:shd w:val="clear" w:color="auto" w:fill="FFFFFF"/>
          <w:lang w:val="ro-RO"/>
        </w:rPr>
        <w:t>LISTA</w:t>
      </w:r>
    </w:p>
    <w:p w14:paraId="0956A328" w14:textId="77777777" w:rsidR="006E16B4" w:rsidRPr="00A952B4" w:rsidRDefault="00923C3C">
      <w:pPr>
        <w:pStyle w:val="NormalWeb"/>
        <w:shd w:val="clear" w:color="auto" w:fill="FFFFFF"/>
        <w:spacing w:before="0" w:beforeAutospacing="0" w:after="0" w:afterAutospacing="0"/>
        <w:ind w:firstLine="540"/>
        <w:jc w:val="center"/>
        <w:rPr>
          <w:rFonts w:eastAsia="Georgia"/>
          <w:color w:val="333333"/>
          <w:lang w:val="ro-RO"/>
        </w:rPr>
      </w:pPr>
      <w:proofErr w:type="spellStart"/>
      <w:r w:rsidRPr="00A952B4">
        <w:rPr>
          <w:rStyle w:val="Strong"/>
          <w:rFonts w:eastAsia="Georgia"/>
          <w:color w:val="333333"/>
          <w:shd w:val="clear" w:color="auto" w:fill="FFFFFF"/>
          <w:lang w:val="ro-RO"/>
        </w:rPr>
        <w:t>autorităţilor</w:t>
      </w:r>
      <w:proofErr w:type="spellEnd"/>
      <w:r w:rsidRPr="00A952B4">
        <w:rPr>
          <w:rStyle w:val="Strong"/>
          <w:rFonts w:eastAsia="Georgia"/>
          <w:color w:val="333333"/>
          <w:shd w:val="clear" w:color="auto" w:fill="FFFFFF"/>
          <w:lang w:val="ro-RO"/>
        </w:rPr>
        <w:t xml:space="preserve"> administrative din subordinea</w:t>
      </w:r>
    </w:p>
    <w:p w14:paraId="5BBDEB07" w14:textId="77777777" w:rsidR="006E16B4" w:rsidRPr="00A952B4" w:rsidRDefault="00923C3C">
      <w:pPr>
        <w:pStyle w:val="NormalWeb"/>
        <w:shd w:val="clear" w:color="auto" w:fill="FFFFFF"/>
        <w:spacing w:before="0" w:beforeAutospacing="0" w:after="0" w:afterAutospacing="0"/>
        <w:ind w:firstLine="540"/>
        <w:jc w:val="center"/>
        <w:rPr>
          <w:rFonts w:eastAsia="Georgia"/>
          <w:color w:val="333333"/>
          <w:lang w:val="ro-RO"/>
        </w:rPr>
      </w:pPr>
      <w:r w:rsidRPr="00A952B4">
        <w:rPr>
          <w:rStyle w:val="Strong"/>
          <w:rFonts w:eastAsia="Georgia"/>
          <w:color w:val="333333"/>
          <w:shd w:val="clear" w:color="auto" w:fill="FFFFFF"/>
          <w:lang w:val="ro-RO"/>
        </w:rPr>
        <w:t>Ministerului Educației și Cercetării</w:t>
      </w:r>
    </w:p>
    <w:p w14:paraId="1FEE5FE9" w14:textId="77777777" w:rsidR="006E16B4" w:rsidRPr="00A952B4" w:rsidRDefault="00923C3C">
      <w:pPr>
        <w:pStyle w:val="NormalWeb"/>
        <w:shd w:val="clear" w:color="auto" w:fill="FFFFFF"/>
        <w:spacing w:before="0" w:beforeAutospacing="0" w:after="0" w:afterAutospacing="0"/>
        <w:ind w:firstLine="540"/>
        <w:jc w:val="both"/>
        <w:rPr>
          <w:rFonts w:eastAsia="Georgia"/>
          <w:color w:val="333333"/>
          <w:lang w:val="ro-RO"/>
        </w:rPr>
      </w:pPr>
      <w:r w:rsidRPr="00A952B4">
        <w:rPr>
          <w:rFonts w:eastAsia="Georgia"/>
          <w:color w:val="333333"/>
          <w:shd w:val="clear" w:color="auto" w:fill="FFFFFF"/>
          <w:lang w:val="ro-RO"/>
        </w:rPr>
        <w:t>1.Agenția Națională de Asigurare a Calității în Educație și Cercetare</w:t>
      </w:r>
    </w:p>
    <w:p w14:paraId="16E2247F" w14:textId="77777777" w:rsidR="006E16B4" w:rsidRPr="00A952B4" w:rsidRDefault="00923C3C">
      <w:pPr>
        <w:pStyle w:val="NormalWeb"/>
        <w:shd w:val="clear" w:color="auto" w:fill="FFFFFF"/>
        <w:spacing w:before="0" w:beforeAutospacing="0" w:after="0" w:afterAutospacing="0"/>
        <w:ind w:firstLine="540"/>
        <w:jc w:val="both"/>
        <w:rPr>
          <w:rFonts w:eastAsia="Georgia"/>
          <w:color w:val="333333"/>
          <w:lang w:val="ro-RO"/>
        </w:rPr>
      </w:pPr>
      <w:r w:rsidRPr="00A952B4">
        <w:rPr>
          <w:rFonts w:eastAsia="Georgia"/>
          <w:color w:val="333333"/>
          <w:shd w:val="clear" w:color="auto" w:fill="FFFFFF"/>
          <w:lang w:val="ro-RO"/>
        </w:rPr>
        <w:t>2.Agenția Națională pentru Curriculum și Evaluare</w:t>
      </w:r>
    </w:p>
    <w:p w14:paraId="7C9ECE1C" w14:textId="77777777" w:rsidR="006E16B4" w:rsidRPr="00A952B4" w:rsidRDefault="00923C3C">
      <w:pPr>
        <w:pStyle w:val="NormalWeb"/>
        <w:shd w:val="clear" w:color="auto" w:fill="FFFFFF"/>
        <w:spacing w:before="0" w:beforeAutospacing="0" w:after="0" w:afterAutospacing="0"/>
        <w:ind w:firstLine="540"/>
        <w:jc w:val="both"/>
        <w:rPr>
          <w:rFonts w:eastAsia="Georgia"/>
          <w:color w:val="333333"/>
          <w:shd w:val="clear" w:color="auto" w:fill="FFFFFF"/>
          <w:lang w:val="ro-RO"/>
        </w:rPr>
      </w:pPr>
      <w:r w:rsidRPr="00A952B4">
        <w:rPr>
          <w:rFonts w:eastAsia="Georgia"/>
          <w:color w:val="333333"/>
          <w:shd w:val="clear" w:color="auto" w:fill="FFFFFF"/>
          <w:lang w:val="ro-RO"/>
        </w:rPr>
        <w:t>3.Agenția Națională pentru Dezvoltarea Programelor și Activității de Tineret</w:t>
      </w:r>
    </w:p>
    <w:p w14:paraId="73560E4A" w14:textId="33315DFD" w:rsidR="006E16B4" w:rsidRPr="00A952B4" w:rsidRDefault="00923C3C">
      <w:pPr>
        <w:pStyle w:val="NormalWeb"/>
        <w:shd w:val="clear" w:color="auto" w:fill="FFFFFF"/>
        <w:spacing w:before="0" w:beforeAutospacing="0" w:after="0" w:afterAutospacing="0"/>
        <w:ind w:firstLine="540"/>
        <w:jc w:val="both"/>
        <w:rPr>
          <w:rFonts w:eastAsia="Georgia"/>
          <w:color w:val="333333"/>
          <w:shd w:val="clear" w:color="auto" w:fill="FFFFFF"/>
          <w:lang w:val="ro-RO"/>
        </w:rPr>
      </w:pPr>
      <w:r w:rsidRPr="00A952B4">
        <w:rPr>
          <w:color w:val="333333"/>
          <w:shd w:val="clear" w:color="auto" w:fill="FFFFFF"/>
          <w:lang w:val="ro-RO"/>
        </w:rPr>
        <w:t xml:space="preserve">4. Institutul Național pentru Educație și Leadership </w:t>
      </w:r>
    </w:p>
    <w:p w14:paraId="476F327B" w14:textId="03056AB2" w:rsidR="006E16B4" w:rsidRPr="00A952B4" w:rsidRDefault="00871353">
      <w:pPr>
        <w:numPr>
          <w:ilvl w:val="0"/>
          <w:numId w:val="9"/>
        </w:numPr>
        <w:jc w:val="both"/>
        <w:rPr>
          <w:rStyle w:val="Strong"/>
          <w:rFonts w:ascii="Times New Roman" w:eastAsia="Georgia" w:hAnsi="Times New Roman" w:cs="Times New Roman"/>
          <w:b w:val="0"/>
          <w:iCs/>
          <w:color w:val="333333"/>
          <w:sz w:val="24"/>
          <w:szCs w:val="24"/>
          <w:shd w:val="clear" w:color="auto" w:fill="FFFFFF"/>
          <w:lang w:val="ro-RO"/>
        </w:rPr>
      </w:pPr>
      <w:sdt>
        <w:sdtPr>
          <w:rPr>
            <w:rFonts w:ascii="Times New Roman" w:hAnsi="Times New Roman" w:cs="Times New Roman"/>
            <w:b/>
            <w:bCs/>
            <w:iCs/>
            <w:sz w:val="24"/>
            <w:szCs w:val="24"/>
            <w:lang w:val="ro-RO"/>
          </w:rPr>
          <w:tag w:val="goog_rdk_53"/>
          <w:id w:val="-304088034"/>
          <w:showingPlcHdr/>
        </w:sdtPr>
        <w:sdtEndPr/>
        <w:sdtContent>
          <w:r w:rsidR="00EF4889">
            <w:rPr>
              <w:rFonts w:ascii="Times New Roman" w:hAnsi="Times New Roman" w:cs="Times New Roman"/>
              <w:b/>
              <w:bCs/>
              <w:iCs/>
              <w:sz w:val="24"/>
              <w:szCs w:val="24"/>
              <w:lang w:val="ro-RO"/>
            </w:rPr>
            <w:t xml:space="preserve">     </w:t>
          </w:r>
        </w:sdtContent>
      </w:sdt>
    </w:p>
    <w:sectPr w:rsidR="006E16B4" w:rsidRPr="00A952B4">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0369" w14:textId="77777777" w:rsidR="00871353" w:rsidRDefault="00871353">
      <w:pPr>
        <w:spacing w:line="240" w:lineRule="auto"/>
      </w:pPr>
      <w:r>
        <w:separator/>
      </w:r>
    </w:p>
  </w:endnote>
  <w:endnote w:type="continuationSeparator" w:id="0">
    <w:p w14:paraId="171A2904" w14:textId="77777777" w:rsidR="00871353" w:rsidRDefault="008713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280217"/>
      <w:docPartObj>
        <w:docPartGallery w:val="Page Numbers (Bottom of Page)"/>
        <w:docPartUnique/>
      </w:docPartObj>
    </w:sdtPr>
    <w:sdtEndPr>
      <w:rPr>
        <w:noProof/>
      </w:rPr>
    </w:sdtEndPr>
    <w:sdtContent>
      <w:p w14:paraId="5A201651" w14:textId="070B4729" w:rsidR="00454E7A" w:rsidRDefault="00454E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0A6DEC" w14:textId="77777777" w:rsidR="00454E7A" w:rsidRDefault="00454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2109" w14:textId="77777777" w:rsidR="00871353" w:rsidRDefault="00871353">
      <w:pPr>
        <w:spacing w:after="0"/>
      </w:pPr>
      <w:r>
        <w:separator/>
      </w:r>
    </w:p>
  </w:footnote>
  <w:footnote w:type="continuationSeparator" w:id="0">
    <w:p w14:paraId="37834C5C" w14:textId="77777777" w:rsidR="00871353" w:rsidRDefault="008713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F474D"/>
    <w:multiLevelType w:val="multilevel"/>
    <w:tmpl w:val="1B0F474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40F1038"/>
    <w:multiLevelType w:val="multilevel"/>
    <w:tmpl w:val="240F10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842648"/>
    <w:multiLevelType w:val="multilevel"/>
    <w:tmpl w:val="27842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FBA919"/>
    <w:multiLevelType w:val="singleLevel"/>
    <w:tmpl w:val="30FBA919"/>
    <w:lvl w:ilvl="0">
      <w:start w:val="1"/>
      <w:numFmt w:val="decimal"/>
      <w:suff w:val="space"/>
      <w:lvlText w:val="%1)"/>
      <w:lvlJc w:val="left"/>
    </w:lvl>
  </w:abstractNum>
  <w:abstractNum w:abstractNumId="4" w15:restartNumberingAfterBreak="0">
    <w:nsid w:val="556261F2"/>
    <w:multiLevelType w:val="multilevel"/>
    <w:tmpl w:val="556261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9C30F4"/>
    <w:multiLevelType w:val="singleLevel"/>
    <w:tmpl w:val="589C30F4"/>
    <w:lvl w:ilvl="0">
      <w:start w:val="1"/>
      <w:numFmt w:val="decimal"/>
      <w:lvlText w:val="%1."/>
      <w:lvlJc w:val="left"/>
      <w:pPr>
        <w:tabs>
          <w:tab w:val="left" w:pos="425"/>
        </w:tabs>
        <w:ind w:left="425" w:hanging="425"/>
      </w:pPr>
      <w:rPr>
        <w:rFonts w:hint="default"/>
      </w:rPr>
    </w:lvl>
  </w:abstractNum>
  <w:abstractNum w:abstractNumId="6" w15:restartNumberingAfterBreak="0">
    <w:nsid w:val="696475A2"/>
    <w:multiLevelType w:val="multilevel"/>
    <w:tmpl w:val="696475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E08D054"/>
    <w:multiLevelType w:val="singleLevel"/>
    <w:tmpl w:val="6E08D054"/>
    <w:lvl w:ilvl="0">
      <w:start w:val="1"/>
      <w:numFmt w:val="decimal"/>
      <w:suff w:val="space"/>
      <w:lvlText w:val="%1)"/>
      <w:lvlJc w:val="left"/>
    </w:lvl>
  </w:abstractNum>
  <w:abstractNum w:abstractNumId="8" w15:restartNumberingAfterBreak="0">
    <w:nsid w:val="70EE393B"/>
    <w:multiLevelType w:val="multilevel"/>
    <w:tmpl w:val="70EE393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40123CB"/>
    <w:multiLevelType w:val="multilevel"/>
    <w:tmpl w:val="740123CB"/>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9"/>
  </w:num>
  <w:num w:numId="4">
    <w:abstractNumId w:val="6"/>
  </w:num>
  <w:num w:numId="5">
    <w:abstractNumId w:val="8"/>
  </w:num>
  <w:num w:numId="6">
    <w:abstractNumId w:val="0"/>
  </w:num>
  <w:num w:numId="7">
    <w:abstractNumId w:val="1"/>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D7"/>
    <w:rsid w:val="00030D20"/>
    <w:rsid w:val="00054ECE"/>
    <w:rsid w:val="000553AC"/>
    <w:rsid w:val="00061FC5"/>
    <w:rsid w:val="00074858"/>
    <w:rsid w:val="000F4F34"/>
    <w:rsid w:val="00101066"/>
    <w:rsid w:val="00101C02"/>
    <w:rsid w:val="0011113B"/>
    <w:rsid w:val="00154EC9"/>
    <w:rsid w:val="001713C9"/>
    <w:rsid w:val="001A1006"/>
    <w:rsid w:val="001B61BE"/>
    <w:rsid w:val="001E2C00"/>
    <w:rsid w:val="001F32EC"/>
    <w:rsid w:val="00232242"/>
    <w:rsid w:val="00290A67"/>
    <w:rsid w:val="002A7CD2"/>
    <w:rsid w:val="003D0EE6"/>
    <w:rsid w:val="00413CAE"/>
    <w:rsid w:val="0044234B"/>
    <w:rsid w:val="00447001"/>
    <w:rsid w:val="00451BF6"/>
    <w:rsid w:val="00454E7A"/>
    <w:rsid w:val="00470813"/>
    <w:rsid w:val="00475A7B"/>
    <w:rsid w:val="004954E4"/>
    <w:rsid w:val="004B3094"/>
    <w:rsid w:val="005109BD"/>
    <w:rsid w:val="00513A2D"/>
    <w:rsid w:val="0054223A"/>
    <w:rsid w:val="005A2E04"/>
    <w:rsid w:val="005B5646"/>
    <w:rsid w:val="005C5A19"/>
    <w:rsid w:val="00602108"/>
    <w:rsid w:val="00626887"/>
    <w:rsid w:val="006933BB"/>
    <w:rsid w:val="006E16B4"/>
    <w:rsid w:val="00766A9D"/>
    <w:rsid w:val="007D13AA"/>
    <w:rsid w:val="007E3887"/>
    <w:rsid w:val="008657B9"/>
    <w:rsid w:val="00871353"/>
    <w:rsid w:val="008976AC"/>
    <w:rsid w:val="008A2F60"/>
    <w:rsid w:val="008C3BAF"/>
    <w:rsid w:val="008D56FE"/>
    <w:rsid w:val="008F5A9C"/>
    <w:rsid w:val="00920F22"/>
    <w:rsid w:val="00923C3C"/>
    <w:rsid w:val="00937A2F"/>
    <w:rsid w:val="009769D5"/>
    <w:rsid w:val="009A4BDC"/>
    <w:rsid w:val="009A4ED7"/>
    <w:rsid w:val="009B6DE2"/>
    <w:rsid w:val="00A11A00"/>
    <w:rsid w:val="00A26073"/>
    <w:rsid w:val="00A416B6"/>
    <w:rsid w:val="00A952B4"/>
    <w:rsid w:val="00AB598F"/>
    <w:rsid w:val="00AE36EE"/>
    <w:rsid w:val="00B1401C"/>
    <w:rsid w:val="00B235EB"/>
    <w:rsid w:val="00B62B59"/>
    <w:rsid w:val="00B63573"/>
    <w:rsid w:val="00B8485D"/>
    <w:rsid w:val="00BD1E8E"/>
    <w:rsid w:val="00BF555B"/>
    <w:rsid w:val="00C31CA4"/>
    <w:rsid w:val="00C93F2B"/>
    <w:rsid w:val="00CA673D"/>
    <w:rsid w:val="00CB33B4"/>
    <w:rsid w:val="00CE407B"/>
    <w:rsid w:val="00CF5669"/>
    <w:rsid w:val="00D154E7"/>
    <w:rsid w:val="00D535B5"/>
    <w:rsid w:val="00D56B52"/>
    <w:rsid w:val="00D57766"/>
    <w:rsid w:val="00D8089B"/>
    <w:rsid w:val="00DC6CBB"/>
    <w:rsid w:val="00DD5B39"/>
    <w:rsid w:val="00DE1F76"/>
    <w:rsid w:val="00E8208E"/>
    <w:rsid w:val="00EB2710"/>
    <w:rsid w:val="00ED2FC6"/>
    <w:rsid w:val="00EF4889"/>
    <w:rsid w:val="00F62AB9"/>
    <w:rsid w:val="00F62B24"/>
    <w:rsid w:val="00F67D9B"/>
    <w:rsid w:val="00FB2F5F"/>
    <w:rsid w:val="00FD4258"/>
    <w:rsid w:val="09C67259"/>
    <w:rsid w:val="2EA127C1"/>
    <w:rsid w:val="2ECA0540"/>
    <w:rsid w:val="3EF22286"/>
    <w:rsid w:val="68B3430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F1EE85"/>
  <w15:docId w15:val="{E6F22A85-BEEA-4303-8D8C-5808E134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4">
    <w:name w:val="heading 4"/>
    <w:basedOn w:val="Normal"/>
    <w:next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kern w:val="0"/>
      <w:sz w:val="24"/>
      <w:szCs w:val="24"/>
      <w:lang w:eastAsia="fr-FR"/>
      <w14:ligatures w14:val="none"/>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Rvision1">
    <w:name w:val="Révision1"/>
    <w:hidden/>
    <w:uiPriority w:val="99"/>
    <w:semiHidden/>
    <w:qFormat/>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A952B4"/>
    <w:rPr>
      <w:rFonts w:asciiTheme="minorHAnsi" w:eastAsiaTheme="minorHAnsi" w:hAnsiTheme="minorHAnsi" w:cstheme="minorBidi"/>
      <w:kern w:val="2"/>
      <w:sz w:val="22"/>
      <w:szCs w:val="22"/>
      <w:lang w:eastAsia="en-US"/>
      <w14:ligatures w14:val="standardContextual"/>
    </w:rPr>
  </w:style>
  <w:style w:type="paragraph" w:styleId="Header">
    <w:name w:val="header"/>
    <w:basedOn w:val="Normal"/>
    <w:link w:val="HeaderChar"/>
    <w:uiPriority w:val="99"/>
    <w:unhideWhenUsed/>
    <w:rsid w:val="0045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E7A"/>
    <w:rPr>
      <w:rFonts w:asciiTheme="minorHAnsi" w:eastAsiaTheme="minorHAnsi" w:hAnsiTheme="minorHAnsi" w:cstheme="minorBidi"/>
      <w:kern w:val="2"/>
      <w:sz w:val="22"/>
      <w:szCs w:val="22"/>
      <w:lang w:eastAsia="en-US"/>
      <w14:ligatures w14:val="standardContextual"/>
    </w:rPr>
  </w:style>
  <w:style w:type="paragraph" w:styleId="Footer">
    <w:name w:val="footer"/>
    <w:basedOn w:val="Normal"/>
    <w:link w:val="FooterChar"/>
    <w:uiPriority w:val="99"/>
    <w:unhideWhenUsed/>
    <w:rsid w:val="0045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E7A"/>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8E2D9-7F5E-4B86-8E17-F2A03F9B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Funeriu</dc:creator>
  <cp:lastModifiedBy>MEC</cp:lastModifiedBy>
  <cp:revision>4</cp:revision>
  <cp:lastPrinted>2023-08-07T11:01:00Z</cp:lastPrinted>
  <dcterms:created xsi:type="dcterms:W3CDTF">2023-08-07T07:22:00Z</dcterms:created>
  <dcterms:modified xsi:type="dcterms:W3CDTF">2023-08-07T11:06:00Z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2965485813AD4120B92DA24268CE39BE</vt:lpwstr>
  </property>
</Properties>
</file>