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78653" w14:textId="77777777" w:rsidR="00DD099E" w:rsidRPr="0084143D" w:rsidRDefault="00DD099E" w:rsidP="00550CED">
      <w:pPr>
        <w:shd w:val="clear" w:color="auto" w:fill="FFFFFF"/>
        <w:spacing w:after="0" w:line="240" w:lineRule="auto"/>
        <w:ind w:left="142" w:right="169" w:firstLine="142"/>
        <w:jc w:val="center"/>
        <w:rPr>
          <w:rFonts w:ascii="Times New Roman" w:hAnsi="Times New Roman" w:cs="Times New Roman"/>
          <w:b/>
          <w:sz w:val="24"/>
          <w:szCs w:val="24"/>
          <w:lang w:val="ro-RO"/>
        </w:rPr>
      </w:pPr>
      <w:r w:rsidRPr="0084143D">
        <w:rPr>
          <w:rFonts w:ascii="Times New Roman" w:hAnsi="Times New Roman" w:cs="Times New Roman"/>
          <w:b/>
          <w:sz w:val="24"/>
          <w:szCs w:val="24"/>
          <w:lang w:val="ro-RO"/>
        </w:rPr>
        <w:t xml:space="preserve">Analiza Impactului de Reglementare </w:t>
      </w:r>
    </w:p>
    <w:p w14:paraId="5EC914B0" w14:textId="77777777" w:rsidR="00DD099E" w:rsidRPr="0084143D" w:rsidRDefault="00DD099E" w:rsidP="00550CED">
      <w:pPr>
        <w:shd w:val="clear" w:color="auto" w:fill="FFFFFF"/>
        <w:spacing w:after="0" w:line="240" w:lineRule="auto"/>
        <w:ind w:left="142" w:right="169" w:firstLine="142"/>
        <w:jc w:val="center"/>
        <w:rPr>
          <w:rFonts w:ascii="Times New Roman" w:eastAsia="Times New Roman" w:hAnsi="Times New Roman" w:cs="Times New Roman"/>
          <w:b/>
          <w:iCs/>
          <w:color w:val="000000"/>
          <w:sz w:val="24"/>
          <w:szCs w:val="24"/>
          <w:lang w:val="ro-RO" w:eastAsia="en-GB"/>
        </w:rPr>
      </w:pPr>
      <w:r w:rsidRPr="0084143D">
        <w:rPr>
          <w:rFonts w:ascii="Times New Roman" w:hAnsi="Times New Roman" w:cs="Times New Roman"/>
          <w:b/>
          <w:sz w:val="24"/>
          <w:szCs w:val="24"/>
          <w:lang w:val="ro-RO"/>
        </w:rPr>
        <w:t xml:space="preserve">la proiectul Hotărârii de Guvern </w:t>
      </w:r>
      <w:r w:rsidRPr="0084143D">
        <w:rPr>
          <w:rFonts w:ascii="Times New Roman" w:eastAsiaTheme="minorEastAsia" w:hAnsi="Times New Roman" w:cs="Times New Roman"/>
          <w:b/>
          <w:sz w:val="24"/>
          <w:szCs w:val="24"/>
          <w:lang w:val="ro-RO" w:eastAsia="en-GB"/>
        </w:rPr>
        <w:t xml:space="preserve">pentru </w:t>
      </w:r>
      <w:r w:rsidRPr="0084143D">
        <w:rPr>
          <w:rFonts w:ascii="Times New Roman" w:eastAsia="Times New Roman" w:hAnsi="Times New Roman" w:cs="Times New Roman"/>
          <w:b/>
          <w:bCs/>
          <w:sz w:val="24"/>
          <w:szCs w:val="24"/>
          <w:lang w:val="ro-RO" w:eastAsia="ru-RU"/>
        </w:rPr>
        <w:t xml:space="preserve">aprobarea </w:t>
      </w:r>
      <w:r w:rsidRPr="0084143D">
        <w:rPr>
          <w:rFonts w:ascii="Times New Roman" w:eastAsia="Times New Roman" w:hAnsi="Times New Roman" w:cs="Times New Roman"/>
          <w:b/>
          <w:iCs/>
          <w:color w:val="000000"/>
          <w:sz w:val="24"/>
          <w:szCs w:val="24"/>
          <w:lang w:val="ro-RO" w:eastAsia="en-GB"/>
        </w:rPr>
        <w:t>Reg</w:t>
      </w:r>
      <w:r w:rsidR="00963C07" w:rsidRPr="0084143D">
        <w:rPr>
          <w:rFonts w:ascii="Times New Roman" w:eastAsia="Times New Roman" w:hAnsi="Times New Roman" w:cs="Times New Roman"/>
          <w:b/>
          <w:iCs/>
          <w:color w:val="000000"/>
          <w:sz w:val="24"/>
          <w:szCs w:val="24"/>
          <w:lang w:val="ro-RO" w:eastAsia="en-GB"/>
        </w:rPr>
        <w:t>lementării tehnice</w:t>
      </w:r>
      <w:r w:rsidRPr="0084143D">
        <w:rPr>
          <w:rFonts w:ascii="Times New Roman" w:eastAsia="Times New Roman" w:hAnsi="Times New Roman" w:cs="Times New Roman"/>
          <w:b/>
          <w:iCs/>
          <w:color w:val="000000"/>
          <w:sz w:val="24"/>
          <w:szCs w:val="24"/>
          <w:lang w:val="ro-RO" w:eastAsia="en-GB"/>
        </w:rPr>
        <w:t xml:space="preserve"> </w:t>
      </w:r>
    </w:p>
    <w:p w14:paraId="632B8B69" w14:textId="77777777" w:rsidR="00DD099E" w:rsidRPr="0084143D" w:rsidRDefault="00DD099E" w:rsidP="00550CED">
      <w:pPr>
        <w:shd w:val="clear" w:color="auto" w:fill="FFFFFF"/>
        <w:spacing w:after="0" w:line="240" w:lineRule="auto"/>
        <w:ind w:left="142" w:right="169" w:firstLine="142"/>
        <w:jc w:val="center"/>
        <w:rPr>
          <w:rFonts w:ascii="Times New Roman" w:eastAsia="Times New Roman" w:hAnsi="Times New Roman" w:cs="Times New Roman"/>
          <w:b/>
          <w:iCs/>
          <w:color w:val="000000"/>
          <w:sz w:val="24"/>
          <w:szCs w:val="24"/>
          <w:lang w:val="ro-RO" w:eastAsia="en-GB"/>
        </w:rPr>
      </w:pPr>
      <w:r w:rsidRPr="0084143D">
        <w:rPr>
          <w:rFonts w:ascii="Times New Roman" w:eastAsia="Times New Roman" w:hAnsi="Times New Roman" w:cs="Times New Roman"/>
          <w:b/>
          <w:iCs/>
          <w:color w:val="000000"/>
          <w:sz w:val="24"/>
          <w:szCs w:val="24"/>
          <w:lang w:val="ro-RO" w:eastAsia="en-GB"/>
        </w:rPr>
        <w:t xml:space="preserve">privind etichetarea materialelor folosite la producerea principalelor </w:t>
      </w:r>
    </w:p>
    <w:p w14:paraId="1890356E" w14:textId="77777777" w:rsidR="00DD099E" w:rsidRPr="0084143D" w:rsidRDefault="00DD099E" w:rsidP="00550CED">
      <w:pPr>
        <w:shd w:val="clear" w:color="auto" w:fill="FFFFFF"/>
        <w:spacing w:after="0" w:line="240" w:lineRule="auto"/>
        <w:ind w:left="142" w:right="169" w:firstLine="142"/>
        <w:jc w:val="center"/>
        <w:rPr>
          <w:rFonts w:ascii="Times New Roman" w:eastAsia="Times New Roman" w:hAnsi="Times New Roman" w:cs="Times New Roman"/>
          <w:b/>
          <w:iCs/>
          <w:color w:val="000000"/>
          <w:sz w:val="24"/>
          <w:szCs w:val="24"/>
          <w:lang w:val="ro-RO" w:eastAsia="en-GB"/>
        </w:rPr>
      </w:pPr>
      <w:r w:rsidRPr="0084143D">
        <w:rPr>
          <w:rFonts w:ascii="Times New Roman" w:eastAsia="Times New Roman" w:hAnsi="Times New Roman" w:cs="Times New Roman"/>
          <w:b/>
          <w:iCs/>
          <w:color w:val="000000"/>
          <w:sz w:val="24"/>
          <w:szCs w:val="24"/>
          <w:lang w:val="ro-RO" w:eastAsia="en-GB"/>
        </w:rPr>
        <w:t>componente ale articolelor de încălțăminte destinate vânzării către consumatori</w:t>
      </w:r>
    </w:p>
    <w:tbl>
      <w:tblPr>
        <w:tblW w:w="5132" w:type="pct"/>
        <w:jc w:val="center"/>
        <w:tblLayout w:type="fixed"/>
        <w:tblCellMar>
          <w:top w:w="15" w:type="dxa"/>
          <w:left w:w="15" w:type="dxa"/>
          <w:bottom w:w="15" w:type="dxa"/>
          <w:right w:w="15" w:type="dxa"/>
        </w:tblCellMar>
        <w:tblLook w:val="04A0" w:firstRow="1" w:lastRow="0" w:firstColumn="1" w:lastColumn="0" w:noHBand="0" w:noVBand="1"/>
      </w:tblPr>
      <w:tblGrid>
        <w:gridCol w:w="3598"/>
        <w:gridCol w:w="976"/>
        <w:gridCol w:w="1218"/>
        <w:gridCol w:w="2078"/>
        <w:gridCol w:w="1911"/>
        <w:gridCol w:w="141"/>
      </w:tblGrid>
      <w:tr w:rsidR="00DD099E" w:rsidRPr="0084143D" w14:paraId="17902D65" w14:textId="77777777" w:rsidTr="00963C07">
        <w:trPr>
          <w:gridAfter w:val="1"/>
          <w:wAfter w:w="71" w:type="pct"/>
          <w:jc w:val="center"/>
        </w:trPr>
        <w:tc>
          <w:tcPr>
            <w:tcW w:w="4929" w:type="pct"/>
            <w:gridSpan w:val="5"/>
            <w:tcBorders>
              <w:top w:val="nil"/>
              <w:left w:val="nil"/>
              <w:bottom w:val="nil"/>
              <w:right w:val="nil"/>
            </w:tcBorders>
            <w:tcMar>
              <w:top w:w="15" w:type="dxa"/>
              <w:left w:w="45" w:type="dxa"/>
              <w:bottom w:w="15" w:type="dxa"/>
              <w:right w:w="45" w:type="dxa"/>
            </w:tcMar>
            <w:hideMark/>
          </w:tcPr>
          <w:p w14:paraId="6F5E8138" w14:textId="77777777" w:rsidR="00DD099E" w:rsidRPr="0084143D" w:rsidRDefault="00DD099E" w:rsidP="00550CED">
            <w:pPr>
              <w:spacing w:after="0" w:line="240" w:lineRule="auto"/>
              <w:ind w:left="142" w:right="169" w:firstLine="142"/>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sz w:val="24"/>
                <w:szCs w:val="24"/>
                <w:lang w:val="ro-RO" w:eastAsia="en-GB"/>
              </w:rPr>
              <w:t> </w:t>
            </w:r>
          </w:p>
        </w:tc>
      </w:tr>
      <w:tr w:rsidR="00DD099E" w:rsidRPr="0084143D" w14:paraId="0E8F7825" w14:textId="77777777" w:rsidTr="00963C07">
        <w:trPr>
          <w:gridAfter w:val="1"/>
          <w:wAfter w:w="71" w:type="pct"/>
          <w:jc w:val="center"/>
        </w:trPr>
        <w:tc>
          <w:tcPr>
            <w:tcW w:w="1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2A2C79" w14:textId="77777777" w:rsidR="00DD099E" w:rsidRPr="0084143D" w:rsidRDefault="00DD099E" w:rsidP="00550CED">
            <w:pPr>
              <w:spacing w:after="0" w:line="240" w:lineRule="auto"/>
              <w:ind w:left="142" w:right="169" w:firstLine="142"/>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b/>
                <w:bCs/>
                <w:sz w:val="24"/>
                <w:szCs w:val="24"/>
                <w:lang w:val="ro-RO" w:eastAsia="en-GB"/>
              </w:rPr>
              <w:t xml:space="preserve">Titlul analizei impactului </w:t>
            </w:r>
          </w:p>
          <w:p w14:paraId="19F8DAF4" w14:textId="77777777" w:rsidR="00DD099E" w:rsidRPr="0084143D" w:rsidRDefault="00DD099E" w:rsidP="00550CED">
            <w:pPr>
              <w:spacing w:after="0" w:line="240" w:lineRule="auto"/>
              <w:ind w:left="142" w:right="169" w:firstLine="142"/>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sz w:val="24"/>
                <w:szCs w:val="24"/>
                <w:lang w:val="ro-RO" w:eastAsia="en-GB"/>
              </w:rPr>
              <w:t xml:space="preserve">(poate </w:t>
            </w:r>
            <w:proofErr w:type="spellStart"/>
            <w:r w:rsidRPr="0084143D">
              <w:rPr>
                <w:rFonts w:ascii="Times New Roman" w:eastAsia="Times New Roman" w:hAnsi="Times New Roman" w:cs="Times New Roman"/>
                <w:sz w:val="24"/>
                <w:szCs w:val="24"/>
                <w:lang w:val="ro-RO" w:eastAsia="en-GB"/>
              </w:rPr>
              <w:t>conţine</w:t>
            </w:r>
            <w:proofErr w:type="spellEnd"/>
            <w:r w:rsidRPr="0084143D">
              <w:rPr>
                <w:rFonts w:ascii="Times New Roman" w:eastAsia="Times New Roman" w:hAnsi="Times New Roman" w:cs="Times New Roman"/>
                <w:sz w:val="24"/>
                <w:szCs w:val="24"/>
                <w:lang w:val="ro-RO" w:eastAsia="en-GB"/>
              </w:rPr>
              <w:t xml:space="preserve"> titlul propunerii de act normativ):</w:t>
            </w:r>
          </w:p>
        </w:tc>
        <w:tc>
          <w:tcPr>
            <w:tcW w:w="311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F47092" w14:textId="77777777" w:rsidR="00DD099E" w:rsidRPr="0084143D" w:rsidRDefault="00DD099E" w:rsidP="00963C07">
            <w:pPr>
              <w:shd w:val="clear" w:color="auto" w:fill="FFFFFF"/>
              <w:spacing w:after="0" w:line="240" w:lineRule="auto"/>
              <w:ind w:left="142" w:right="169" w:firstLine="142"/>
              <w:jc w:val="both"/>
              <w:rPr>
                <w:rFonts w:ascii="Times New Roman" w:eastAsia="Times New Roman" w:hAnsi="Times New Roman" w:cs="Times New Roman"/>
                <w:sz w:val="24"/>
                <w:szCs w:val="24"/>
                <w:lang w:val="ro-RO" w:eastAsia="en-GB"/>
              </w:rPr>
            </w:pPr>
            <w:r w:rsidRPr="0084143D">
              <w:rPr>
                <w:rFonts w:ascii="Times New Roman" w:hAnsi="Times New Roman" w:cs="Times New Roman"/>
                <w:b/>
                <w:sz w:val="24"/>
                <w:szCs w:val="24"/>
                <w:lang w:val="ro-RO"/>
              </w:rPr>
              <w:t xml:space="preserve">Hotărârea Guvernului </w:t>
            </w:r>
            <w:r w:rsidRPr="0084143D">
              <w:rPr>
                <w:rFonts w:ascii="Times New Roman" w:eastAsiaTheme="minorEastAsia" w:hAnsi="Times New Roman" w:cs="Times New Roman"/>
                <w:b/>
                <w:sz w:val="24"/>
                <w:szCs w:val="24"/>
                <w:lang w:val="ro-RO" w:eastAsia="en-GB"/>
              </w:rPr>
              <w:t xml:space="preserve">pentru </w:t>
            </w:r>
            <w:r w:rsidRPr="0084143D">
              <w:rPr>
                <w:rFonts w:ascii="Times New Roman" w:eastAsia="Times New Roman" w:hAnsi="Times New Roman" w:cs="Times New Roman"/>
                <w:b/>
                <w:bCs/>
                <w:sz w:val="24"/>
                <w:szCs w:val="24"/>
                <w:lang w:val="ro-RO" w:eastAsia="ru-RU"/>
              </w:rPr>
              <w:t xml:space="preserve">aprobarea </w:t>
            </w:r>
            <w:r w:rsidRPr="0084143D">
              <w:rPr>
                <w:rFonts w:ascii="Times New Roman" w:eastAsia="Times New Roman" w:hAnsi="Times New Roman" w:cs="Times New Roman"/>
                <w:b/>
                <w:iCs/>
                <w:color w:val="000000"/>
                <w:sz w:val="24"/>
                <w:szCs w:val="24"/>
                <w:lang w:val="ro-RO" w:eastAsia="en-GB"/>
              </w:rPr>
              <w:t>Regl</w:t>
            </w:r>
            <w:r w:rsidR="00963C07" w:rsidRPr="0084143D">
              <w:rPr>
                <w:rFonts w:ascii="Times New Roman" w:eastAsia="Times New Roman" w:hAnsi="Times New Roman" w:cs="Times New Roman"/>
                <w:b/>
                <w:iCs/>
                <w:color w:val="000000"/>
                <w:sz w:val="24"/>
                <w:szCs w:val="24"/>
                <w:lang w:val="ro-RO" w:eastAsia="en-GB"/>
              </w:rPr>
              <w:t>ementării tehnice</w:t>
            </w:r>
            <w:r w:rsidRPr="0084143D">
              <w:rPr>
                <w:rFonts w:ascii="Times New Roman" w:eastAsia="Times New Roman" w:hAnsi="Times New Roman" w:cs="Times New Roman"/>
                <w:b/>
                <w:iCs/>
                <w:color w:val="000000"/>
                <w:sz w:val="24"/>
                <w:szCs w:val="24"/>
                <w:lang w:val="ro-RO" w:eastAsia="en-GB"/>
              </w:rPr>
              <w:t xml:space="preserve"> privind etichetarea materialelor folosite la producerea principalelor componente ale articolelor de încălțăminte destinate vânzării către consumatori</w:t>
            </w:r>
          </w:p>
        </w:tc>
      </w:tr>
      <w:tr w:rsidR="00DD099E" w:rsidRPr="0084143D" w14:paraId="15B08DE3" w14:textId="77777777" w:rsidTr="00963C07">
        <w:trPr>
          <w:gridAfter w:val="1"/>
          <w:wAfter w:w="71" w:type="pct"/>
          <w:jc w:val="center"/>
        </w:trPr>
        <w:tc>
          <w:tcPr>
            <w:tcW w:w="1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00D485" w14:textId="77777777" w:rsidR="00DD099E" w:rsidRPr="0084143D" w:rsidRDefault="00DD099E" w:rsidP="00550CED">
            <w:pPr>
              <w:spacing w:after="0" w:line="240" w:lineRule="auto"/>
              <w:ind w:left="142" w:right="169" w:firstLine="142"/>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b/>
                <w:bCs/>
                <w:sz w:val="24"/>
                <w:szCs w:val="24"/>
                <w:lang w:val="ro-RO" w:eastAsia="en-GB"/>
              </w:rPr>
              <w:t>Data:</w:t>
            </w:r>
          </w:p>
        </w:tc>
        <w:tc>
          <w:tcPr>
            <w:tcW w:w="311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E5CB2F" w14:textId="77777777" w:rsidR="00DD099E" w:rsidRPr="0084143D" w:rsidRDefault="00DD099E" w:rsidP="00550CED">
            <w:pPr>
              <w:spacing w:after="0" w:line="240" w:lineRule="auto"/>
              <w:ind w:left="142" w:right="169" w:firstLine="142"/>
              <w:rPr>
                <w:rFonts w:ascii="Times New Roman" w:eastAsia="Times New Roman" w:hAnsi="Times New Roman" w:cs="Times New Roman"/>
                <w:sz w:val="24"/>
                <w:szCs w:val="24"/>
                <w:lang w:val="ro-RO" w:eastAsia="en-GB"/>
              </w:rPr>
            </w:pPr>
          </w:p>
        </w:tc>
      </w:tr>
      <w:tr w:rsidR="00DD099E" w:rsidRPr="0084143D" w14:paraId="0AE92390" w14:textId="77777777" w:rsidTr="00963C07">
        <w:trPr>
          <w:gridAfter w:val="1"/>
          <w:wAfter w:w="71" w:type="pct"/>
          <w:jc w:val="center"/>
        </w:trPr>
        <w:tc>
          <w:tcPr>
            <w:tcW w:w="1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3FFFB4" w14:textId="77777777" w:rsidR="00DD099E" w:rsidRPr="0084143D" w:rsidRDefault="00DD099E" w:rsidP="00550CED">
            <w:pPr>
              <w:spacing w:after="0" w:line="240" w:lineRule="auto"/>
              <w:ind w:left="142" w:right="169" w:firstLine="142"/>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b/>
                <w:bCs/>
                <w:sz w:val="24"/>
                <w:szCs w:val="24"/>
                <w:lang w:val="ro-RO" w:eastAsia="en-GB"/>
              </w:rPr>
              <w:t xml:space="preserve">Autoritatea </w:t>
            </w:r>
            <w:proofErr w:type="spellStart"/>
            <w:r w:rsidRPr="0084143D">
              <w:rPr>
                <w:rFonts w:ascii="Times New Roman" w:eastAsia="Times New Roman" w:hAnsi="Times New Roman" w:cs="Times New Roman"/>
                <w:b/>
                <w:bCs/>
                <w:sz w:val="24"/>
                <w:szCs w:val="24"/>
                <w:lang w:val="ro-RO" w:eastAsia="en-GB"/>
              </w:rPr>
              <w:t>administraţiei</w:t>
            </w:r>
            <w:proofErr w:type="spellEnd"/>
            <w:r w:rsidRPr="0084143D">
              <w:rPr>
                <w:rFonts w:ascii="Times New Roman" w:eastAsia="Times New Roman" w:hAnsi="Times New Roman" w:cs="Times New Roman"/>
                <w:b/>
                <w:bCs/>
                <w:sz w:val="24"/>
                <w:szCs w:val="24"/>
                <w:lang w:val="ro-RO" w:eastAsia="en-GB"/>
              </w:rPr>
              <w:t xml:space="preserve"> publice (autor):</w:t>
            </w:r>
          </w:p>
        </w:tc>
        <w:tc>
          <w:tcPr>
            <w:tcW w:w="311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4165BE" w14:textId="77777777" w:rsidR="00DD099E" w:rsidRPr="0084143D" w:rsidRDefault="009207BB" w:rsidP="00550CED">
            <w:pPr>
              <w:spacing w:after="0" w:line="240" w:lineRule="auto"/>
              <w:ind w:left="142" w:right="169" w:firstLine="142"/>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sz w:val="24"/>
                <w:szCs w:val="24"/>
                <w:lang w:val="ro-RO" w:eastAsia="en-GB"/>
              </w:rPr>
              <w:t>Min</w:t>
            </w:r>
            <w:r w:rsidR="001033A0" w:rsidRPr="0084143D">
              <w:rPr>
                <w:rFonts w:ascii="Times New Roman" w:eastAsia="Times New Roman" w:hAnsi="Times New Roman" w:cs="Times New Roman"/>
                <w:sz w:val="24"/>
                <w:szCs w:val="24"/>
                <w:lang w:val="ro-RO" w:eastAsia="en-GB"/>
              </w:rPr>
              <w:t>i</w:t>
            </w:r>
            <w:r w:rsidRPr="0084143D">
              <w:rPr>
                <w:rFonts w:ascii="Times New Roman" w:eastAsia="Times New Roman" w:hAnsi="Times New Roman" w:cs="Times New Roman"/>
                <w:sz w:val="24"/>
                <w:szCs w:val="24"/>
                <w:lang w:val="ro-RO" w:eastAsia="en-GB"/>
              </w:rPr>
              <w:t>sterul Dezvoltării Economice și Digitalizării</w:t>
            </w:r>
          </w:p>
        </w:tc>
      </w:tr>
      <w:tr w:rsidR="00DD099E" w:rsidRPr="0084143D" w14:paraId="728B5077" w14:textId="77777777" w:rsidTr="00963C07">
        <w:trPr>
          <w:gridAfter w:val="1"/>
          <w:wAfter w:w="71" w:type="pct"/>
          <w:jc w:val="center"/>
        </w:trPr>
        <w:tc>
          <w:tcPr>
            <w:tcW w:w="1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05F067" w14:textId="77777777" w:rsidR="00DD099E" w:rsidRPr="0084143D" w:rsidRDefault="00DD099E" w:rsidP="00550CED">
            <w:pPr>
              <w:spacing w:after="0" w:line="240" w:lineRule="auto"/>
              <w:ind w:left="142" w:right="169" w:firstLine="142"/>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b/>
                <w:bCs/>
                <w:sz w:val="24"/>
                <w:szCs w:val="24"/>
                <w:lang w:val="ro-RO" w:eastAsia="en-GB"/>
              </w:rPr>
              <w:t>Subdiviziunea:</w:t>
            </w:r>
          </w:p>
        </w:tc>
        <w:tc>
          <w:tcPr>
            <w:tcW w:w="311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E475E2" w14:textId="77777777" w:rsidR="00DD099E" w:rsidRPr="0084143D" w:rsidRDefault="009207BB" w:rsidP="00550CED">
            <w:pPr>
              <w:spacing w:after="0" w:line="240" w:lineRule="auto"/>
              <w:ind w:left="142" w:right="169" w:firstLine="142"/>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sz w:val="24"/>
                <w:szCs w:val="24"/>
                <w:lang w:val="ro-RO" w:eastAsia="en-GB"/>
              </w:rPr>
              <w:t>Direcția infrastructura calității și supravegherea pieței</w:t>
            </w:r>
          </w:p>
        </w:tc>
      </w:tr>
      <w:tr w:rsidR="00DD099E" w:rsidRPr="0084143D" w14:paraId="584CC43E" w14:textId="77777777" w:rsidTr="00963C07">
        <w:trPr>
          <w:gridAfter w:val="1"/>
          <w:wAfter w:w="71" w:type="pct"/>
          <w:jc w:val="center"/>
        </w:trPr>
        <w:tc>
          <w:tcPr>
            <w:tcW w:w="1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9ADE9D" w14:textId="77777777" w:rsidR="00DD099E" w:rsidRPr="0084143D" w:rsidRDefault="00DD099E" w:rsidP="00550CED">
            <w:pPr>
              <w:spacing w:after="0" w:line="240" w:lineRule="auto"/>
              <w:ind w:left="142" w:right="169" w:firstLine="142"/>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b/>
                <w:bCs/>
                <w:sz w:val="24"/>
                <w:szCs w:val="24"/>
                <w:lang w:val="ro-RO" w:eastAsia="en-GB"/>
              </w:rPr>
              <w:t xml:space="preserve">Persoana responsabilă </w:t>
            </w:r>
            <w:proofErr w:type="spellStart"/>
            <w:r w:rsidRPr="0084143D">
              <w:rPr>
                <w:rFonts w:ascii="Times New Roman" w:eastAsia="Times New Roman" w:hAnsi="Times New Roman" w:cs="Times New Roman"/>
                <w:b/>
                <w:bCs/>
                <w:sz w:val="24"/>
                <w:szCs w:val="24"/>
                <w:lang w:val="ro-RO" w:eastAsia="en-GB"/>
              </w:rPr>
              <w:t>şi</w:t>
            </w:r>
            <w:proofErr w:type="spellEnd"/>
            <w:r w:rsidRPr="0084143D">
              <w:rPr>
                <w:rFonts w:ascii="Times New Roman" w:eastAsia="Times New Roman" w:hAnsi="Times New Roman" w:cs="Times New Roman"/>
                <w:b/>
                <w:bCs/>
                <w:sz w:val="24"/>
                <w:szCs w:val="24"/>
                <w:lang w:val="ro-RO" w:eastAsia="en-GB"/>
              </w:rPr>
              <w:t xml:space="preserve"> datele de contact:</w:t>
            </w:r>
          </w:p>
        </w:tc>
        <w:tc>
          <w:tcPr>
            <w:tcW w:w="311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5B10C5" w14:textId="77777777" w:rsidR="00DD099E" w:rsidRPr="0084143D" w:rsidRDefault="009207BB" w:rsidP="00550CED">
            <w:pPr>
              <w:spacing w:after="0" w:line="240" w:lineRule="auto"/>
              <w:ind w:left="142" w:right="169" w:firstLine="142"/>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sz w:val="24"/>
                <w:szCs w:val="24"/>
                <w:lang w:val="ro-RO" w:eastAsia="en-GB"/>
              </w:rPr>
              <w:t>Lidia Jitari,</w:t>
            </w:r>
          </w:p>
          <w:p w14:paraId="1D9EFFFA" w14:textId="77777777" w:rsidR="009207BB" w:rsidRPr="0084143D" w:rsidRDefault="009207BB" w:rsidP="00550CED">
            <w:pPr>
              <w:spacing w:after="0" w:line="240" w:lineRule="auto"/>
              <w:ind w:left="142" w:right="169" w:firstLine="142"/>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sz w:val="24"/>
                <w:szCs w:val="24"/>
                <w:lang w:val="ro-RO" w:eastAsia="en-GB"/>
              </w:rPr>
              <w:t>022 250 645</w:t>
            </w:r>
          </w:p>
          <w:p w14:paraId="77CEEC51" w14:textId="77777777" w:rsidR="009207BB" w:rsidRPr="0084143D" w:rsidRDefault="009207BB" w:rsidP="00550CED">
            <w:pPr>
              <w:spacing w:after="0" w:line="240" w:lineRule="auto"/>
              <w:ind w:left="142" w:right="169" w:firstLine="142"/>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sz w:val="24"/>
                <w:szCs w:val="24"/>
                <w:lang w:val="ro-RO" w:eastAsia="en-GB"/>
              </w:rPr>
              <w:t>e-mail: lidia.jitari@mded.gov.md</w:t>
            </w:r>
          </w:p>
        </w:tc>
      </w:tr>
      <w:tr w:rsidR="00DD099E" w:rsidRPr="0084143D" w14:paraId="77E2402E" w14:textId="77777777" w:rsidTr="00963C07">
        <w:trPr>
          <w:gridAfter w:val="1"/>
          <w:wAfter w:w="71" w:type="pct"/>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115478" w14:textId="77777777" w:rsidR="00DD099E" w:rsidRPr="0084143D" w:rsidRDefault="00564BE4" w:rsidP="00550CED">
            <w:pPr>
              <w:spacing w:after="0" w:line="240" w:lineRule="auto"/>
              <w:ind w:left="142" w:right="169" w:firstLine="142"/>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b/>
                <w:bCs/>
                <w:sz w:val="24"/>
                <w:szCs w:val="24"/>
                <w:lang w:val="ro-RO" w:eastAsia="en-GB"/>
              </w:rPr>
              <w:t>Compartimentele analizei impactului</w:t>
            </w:r>
          </w:p>
        </w:tc>
      </w:tr>
      <w:tr w:rsidR="00DD099E" w:rsidRPr="0084143D" w14:paraId="4CB352F2" w14:textId="77777777" w:rsidTr="00963C07">
        <w:trPr>
          <w:gridAfter w:val="1"/>
          <w:wAfter w:w="71" w:type="pct"/>
          <w:trHeight w:val="1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C51494" w14:textId="77777777" w:rsidR="00DD099E" w:rsidRPr="0084143D" w:rsidRDefault="00DD099E" w:rsidP="00550CED">
            <w:pPr>
              <w:spacing w:after="0" w:line="240" w:lineRule="auto"/>
              <w:ind w:left="142" w:right="169" w:firstLine="142"/>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b/>
                <w:bCs/>
                <w:sz w:val="24"/>
                <w:szCs w:val="24"/>
                <w:lang w:val="ro-RO" w:eastAsia="en-GB"/>
              </w:rPr>
              <w:t>1. Definirea problemei</w:t>
            </w:r>
          </w:p>
        </w:tc>
      </w:tr>
      <w:tr w:rsidR="00DD099E" w:rsidRPr="0084143D" w14:paraId="1405E1DC" w14:textId="77777777" w:rsidTr="00963C07">
        <w:trPr>
          <w:gridAfter w:val="1"/>
          <w:wAfter w:w="71" w:type="pct"/>
          <w:trHeight w:val="1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81FE4F" w14:textId="77777777" w:rsidR="00DD099E" w:rsidRPr="0084143D" w:rsidRDefault="00DD099E" w:rsidP="00550CED">
            <w:pPr>
              <w:spacing w:after="0" w:line="240" w:lineRule="auto"/>
              <w:ind w:left="142" w:right="169" w:firstLine="142"/>
              <w:rPr>
                <w:rFonts w:ascii="Times New Roman" w:eastAsia="Times New Roman" w:hAnsi="Times New Roman" w:cs="Times New Roman"/>
                <w:b/>
                <w:bCs/>
                <w:sz w:val="24"/>
                <w:szCs w:val="24"/>
                <w:lang w:val="ro-RO" w:eastAsia="en-GB"/>
              </w:rPr>
            </w:pPr>
            <w:r w:rsidRPr="0084143D">
              <w:rPr>
                <w:rFonts w:ascii="Times New Roman" w:eastAsia="Times New Roman" w:hAnsi="Times New Roman" w:cs="Times New Roman"/>
                <w:sz w:val="24"/>
                <w:szCs w:val="24"/>
                <w:lang w:val="ro-RO" w:eastAsia="en-GB"/>
              </w:rPr>
              <w:t xml:space="preserve">a) </w:t>
            </w:r>
            <w:proofErr w:type="spellStart"/>
            <w:r w:rsidRPr="0084143D">
              <w:rPr>
                <w:rFonts w:ascii="Times New Roman" w:eastAsia="Times New Roman" w:hAnsi="Times New Roman" w:cs="Times New Roman"/>
                <w:sz w:val="24"/>
                <w:szCs w:val="24"/>
                <w:lang w:val="ro-RO" w:eastAsia="en-GB"/>
              </w:rPr>
              <w:t>Determinaţi</w:t>
            </w:r>
            <w:proofErr w:type="spellEnd"/>
            <w:r w:rsidRPr="0084143D">
              <w:rPr>
                <w:rFonts w:ascii="Times New Roman" w:eastAsia="Times New Roman" w:hAnsi="Times New Roman" w:cs="Times New Roman"/>
                <w:sz w:val="24"/>
                <w:szCs w:val="24"/>
                <w:lang w:val="ro-RO" w:eastAsia="en-GB"/>
              </w:rPr>
              <w:t xml:space="preserve"> clar </w:t>
            </w:r>
            <w:proofErr w:type="spellStart"/>
            <w:r w:rsidRPr="0084143D">
              <w:rPr>
                <w:rFonts w:ascii="Times New Roman" w:eastAsia="Times New Roman" w:hAnsi="Times New Roman" w:cs="Times New Roman"/>
                <w:sz w:val="24"/>
                <w:szCs w:val="24"/>
                <w:lang w:val="ro-RO" w:eastAsia="en-GB"/>
              </w:rPr>
              <w:t>şi</w:t>
            </w:r>
            <w:proofErr w:type="spellEnd"/>
            <w:r w:rsidRPr="0084143D">
              <w:rPr>
                <w:rFonts w:ascii="Times New Roman" w:eastAsia="Times New Roman" w:hAnsi="Times New Roman" w:cs="Times New Roman"/>
                <w:sz w:val="24"/>
                <w:szCs w:val="24"/>
                <w:lang w:val="ro-RO" w:eastAsia="en-GB"/>
              </w:rPr>
              <w:t xml:space="preserve"> concis problema </w:t>
            </w:r>
            <w:proofErr w:type="spellStart"/>
            <w:r w:rsidRPr="0084143D">
              <w:rPr>
                <w:rFonts w:ascii="Times New Roman" w:eastAsia="Times New Roman" w:hAnsi="Times New Roman" w:cs="Times New Roman"/>
                <w:sz w:val="24"/>
                <w:szCs w:val="24"/>
                <w:lang w:val="ro-RO" w:eastAsia="en-GB"/>
              </w:rPr>
              <w:t>şi</w:t>
            </w:r>
            <w:proofErr w:type="spellEnd"/>
            <w:r w:rsidRPr="0084143D">
              <w:rPr>
                <w:rFonts w:ascii="Times New Roman" w:eastAsia="Times New Roman" w:hAnsi="Times New Roman" w:cs="Times New Roman"/>
                <w:sz w:val="24"/>
                <w:szCs w:val="24"/>
                <w:lang w:val="ro-RO" w:eastAsia="en-GB"/>
              </w:rPr>
              <w:t xml:space="preserve">/sau problemele care urmează să fie </w:t>
            </w:r>
            <w:proofErr w:type="spellStart"/>
            <w:r w:rsidRPr="0084143D">
              <w:rPr>
                <w:rFonts w:ascii="Times New Roman" w:eastAsia="Times New Roman" w:hAnsi="Times New Roman" w:cs="Times New Roman"/>
                <w:sz w:val="24"/>
                <w:szCs w:val="24"/>
                <w:lang w:val="ro-RO" w:eastAsia="en-GB"/>
              </w:rPr>
              <w:t>soluţionate</w:t>
            </w:r>
            <w:proofErr w:type="spellEnd"/>
          </w:p>
        </w:tc>
      </w:tr>
      <w:tr w:rsidR="00DD099E" w:rsidRPr="0084143D" w14:paraId="540B1F7A" w14:textId="77777777" w:rsidTr="00963C07">
        <w:trPr>
          <w:gridAfter w:val="1"/>
          <w:wAfter w:w="71" w:type="pct"/>
          <w:trHeight w:val="1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B68180" w14:textId="77777777" w:rsidR="00FE201C" w:rsidRPr="0084143D" w:rsidRDefault="005A1A28" w:rsidP="00550CED">
            <w:pPr>
              <w:ind w:left="142" w:right="169" w:firstLine="142"/>
              <w:jc w:val="both"/>
              <w:rPr>
                <w:rFonts w:ascii="Times New Roman" w:hAnsi="Times New Roman" w:cs="Times New Roman"/>
                <w:sz w:val="24"/>
                <w:szCs w:val="24"/>
                <w:lang w:val="ro-RO" w:eastAsia="ru-RU"/>
              </w:rPr>
            </w:pPr>
            <w:r w:rsidRPr="0084143D">
              <w:rPr>
                <w:rFonts w:ascii="Times New Roman" w:hAnsi="Times New Roman" w:cs="Times New Roman"/>
                <w:sz w:val="24"/>
                <w:szCs w:val="24"/>
                <w:lang w:val="ro-RO" w:eastAsia="ru-RU"/>
              </w:rPr>
              <w:t xml:space="preserve">Necesitatea </w:t>
            </w:r>
            <w:proofErr w:type="spellStart"/>
            <w:r w:rsidRPr="0084143D">
              <w:rPr>
                <w:rFonts w:ascii="Times New Roman" w:hAnsi="Times New Roman" w:cs="Times New Roman"/>
                <w:sz w:val="24"/>
                <w:szCs w:val="24"/>
                <w:lang w:val="ro-RO" w:eastAsia="ru-RU"/>
              </w:rPr>
              <w:t>intervenţiei</w:t>
            </w:r>
            <w:proofErr w:type="spellEnd"/>
            <w:r w:rsidRPr="0084143D">
              <w:rPr>
                <w:rFonts w:ascii="Times New Roman" w:hAnsi="Times New Roman" w:cs="Times New Roman"/>
                <w:sz w:val="24"/>
                <w:szCs w:val="24"/>
                <w:lang w:val="ro-RO" w:eastAsia="ru-RU"/>
              </w:rPr>
              <w:t xml:space="preserve"> Guvernului în domeniul etichetării </w:t>
            </w:r>
            <w:r w:rsidRPr="0084143D">
              <w:rPr>
                <w:rFonts w:ascii="Times New Roman" w:hAnsi="Times New Roman" w:cs="Times New Roman"/>
                <w:iCs/>
                <w:sz w:val="24"/>
                <w:szCs w:val="24"/>
                <w:lang w:val="ro-RO" w:eastAsia="en-GB"/>
              </w:rPr>
              <w:t>încălțăminte</w:t>
            </w:r>
            <w:r w:rsidRPr="0084143D">
              <w:rPr>
                <w:rFonts w:ascii="Times New Roman" w:hAnsi="Times New Roman" w:cs="Times New Roman"/>
                <w:sz w:val="24"/>
                <w:szCs w:val="24"/>
                <w:lang w:val="ro-RO" w:eastAsia="ru-RU"/>
              </w:rPr>
              <w:t>i este determinată de Legea nr.420/2006 privind activitatea de reglementare t</w:t>
            </w:r>
            <w:r w:rsidR="003A4ECD" w:rsidRPr="0084143D">
              <w:rPr>
                <w:rFonts w:ascii="Times New Roman" w:hAnsi="Times New Roman" w:cs="Times New Roman"/>
                <w:sz w:val="24"/>
                <w:szCs w:val="24"/>
                <w:lang w:val="ro-RO" w:eastAsia="ru-RU"/>
              </w:rPr>
              <w:t>ehnică, care prin art.3 alin.(6)</w:t>
            </w:r>
            <w:r w:rsidRPr="0084143D">
              <w:rPr>
                <w:rFonts w:ascii="Times New Roman" w:hAnsi="Times New Roman" w:cs="Times New Roman"/>
                <w:sz w:val="24"/>
                <w:szCs w:val="24"/>
                <w:lang w:val="ro-RO" w:eastAsia="ru-RU"/>
              </w:rPr>
              <w:t xml:space="preserve"> prevede că </w:t>
            </w:r>
            <w:r w:rsidR="009E1854" w:rsidRPr="0084143D">
              <w:rPr>
                <w:rFonts w:ascii="Times New Roman" w:hAnsi="Times New Roman" w:cs="Times New Roman"/>
                <w:sz w:val="24"/>
                <w:szCs w:val="24"/>
                <w:lang w:val="ro-RO"/>
              </w:rPr>
              <w:t>r</w:t>
            </w:r>
            <w:r w:rsidRPr="0084143D">
              <w:rPr>
                <w:rFonts w:ascii="Times New Roman" w:hAnsi="Times New Roman" w:cs="Times New Roman"/>
                <w:sz w:val="24"/>
                <w:szCs w:val="24"/>
                <w:lang w:val="ro-RO"/>
              </w:rPr>
              <w:t xml:space="preserve">eglementările tehnice se aprobă prin legi sau prin acte normative ale Guvernului </w:t>
            </w:r>
            <w:proofErr w:type="spellStart"/>
            <w:r w:rsidRPr="0084143D">
              <w:rPr>
                <w:rFonts w:ascii="Times New Roman" w:hAnsi="Times New Roman" w:cs="Times New Roman"/>
                <w:sz w:val="24"/>
                <w:szCs w:val="24"/>
                <w:lang w:val="ro-RO"/>
              </w:rPr>
              <w:t>şi</w:t>
            </w:r>
            <w:proofErr w:type="spellEnd"/>
            <w:r w:rsidRPr="0084143D">
              <w:rPr>
                <w:rFonts w:ascii="Times New Roman" w:hAnsi="Times New Roman" w:cs="Times New Roman"/>
                <w:sz w:val="24"/>
                <w:szCs w:val="24"/>
                <w:lang w:val="ro-RO"/>
              </w:rPr>
              <w:t xml:space="preserve"> respectă principiile stabilite de legea în cauză</w:t>
            </w:r>
            <w:r w:rsidRPr="0084143D">
              <w:rPr>
                <w:rFonts w:ascii="Times New Roman" w:hAnsi="Times New Roman" w:cs="Times New Roman"/>
                <w:sz w:val="24"/>
                <w:szCs w:val="24"/>
                <w:lang w:val="ro-RO" w:eastAsia="ru-RU"/>
              </w:rPr>
              <w:t>,</w:t>
            </w:r>
            <w:r w:rsidR="00A12E14">
              <w:rPr>
                <w:rFonts w:ascii="Times New Roman" w:hAnsi="Times New Roman" w:cs="Times New Roman"/>
                <w:sz w:val="24"/>
                <w:szCs w:val="24"/>
                <w:lang w:val="ro-RO" w:eastAsia="ru-RU"/>
              </w:rPr>
              <w:t xml:space="preserve"> </w:t>
            </w:r>
            <w:r w:rsidR="009E1854" w:rsidRPr="0084143D">
              <w:rPr>
                <w:rFonts w:ascii="Times New Roman" w:hAnsi="Times New Roman" w:cs="Times New Roman"/>
                <w:sz w:val="24"/>
                <w:szCs w:val="24"/>
                <w:lang w:val="ro-RO" w:eastAsia="ru-RU"/>
              </w:rPr>
              <w:t>precum</w:t>
            </w:r>
            <w:r w:rsidRPr="0084143D">
              <w:rPr>
                <w:rFonts w:ascii="Times New Roman" w:hAnsi="Times New Roman" w:cs="Times New Roman"/>
                <w:sz w:val="24"/>
                <w:szCs w:val="24"/>
                <w:lang w:val="ro-RO" w:eastAsia="ru-RU"/>
              </w:rPr>
              <w:t xml:space="preserve"> </w:t>
            </w:r>
            <w:proofErr w:type="spellStart"/>
            <w:r w:rsidRPr="0084143D">
              <w:rPr>
                <w:rFonts w:ascii="Times New Roman" w:hAnsi="Times New Roman" w:cs="Times New Roman"/>
                <w:sz w:val="24"/>
                <w:szCs w:val="24"/>
                <w:lang w:val="ro-RO" w:eastAsia="ru-RU"/>
              </w:rPr>
              <w:t>şi</w:t>
            </w:r>
            <w:proofErr w:type="spellEnd"/>
            <w:r w:rsidRPr="0084143D">
              <w:rPr>
                <w:rFonts w:ascii="Times New Roman" w:hAnsi="Times New Roman" w:cs="Times New Roman"/>
                <w:sz w:val="24"/>
                <w:szCs w:val="24"/>
                <w:lang w:val="ro-RO" w:eastAsia="ru-RU"/>
              </w:rPr>
              <w:t xml:space="preserve"> de Legea nr.105/2003 privind </w:t>
            </w:r>
            <w:proofErr w:type="spellStart"/>
            <w:r w:rsidRPr="0084143D">
              <w:rPr>
                <w:rFonts w:ascii="Times New Roman" w:hAnsi="Times New Roman" w:cs="Times New Roman"/>
                <w:sz w:val="24"/>
                <w:szCs w:val="24"/>
                <w:lang w:val="ro-RO" w:eastAsia="ru-RU"/>
              </w:rPr>
              <w:t>protecţia</w:t>
            </w:r>
            <w:proofErr w:type="spellEnd"/>
            <w:r w:rsidRPr="0084143D">
              <w:rPr>
                <w:rFonts w:ascii="Times New Roman" w:hAnsi="Times New Roman" w:cs="Times New Roman"/>
                <w:sz w:val="24"/>
                <w:szCs w:val="24"/>
                <w:lang w:val="ro-RO" w:eastAsia="ru-RU"/>
              </w:rPr>
              <w:t xml:space="preserve"> consumatorului, care prevede la art.6 alin.(1), </w:t>
            </w:r>
            <w:proofErr w:type="spellStart"/>
            <w:r w:rsidRPr="0084143D">
              <w:rPr>
                <w:rFonts w:ascii="Times New Roman" w:hAnsi="Times New Roman" w:cs="Times New Roman"/>
                <w:sz w:val="24"/>
                <w:szCs w:val="24"/>
                <w:lang w:val="ro-RO" w:eastAsia="ru-RU"/>
              </w:rPr>
              <w:t>lit.a</w:t>
            </w:r>
            <w:proofErr w:type="spellEnd"/>
            <w:r w:rsidRPr="0084143D">
              <w:rPr>
                <w:rFonts w:ascii="Times New Roman" w:hAnsi="Times New Roman" w:cs="Times New Roman"/>
                <w:sz w:val="24"/>
                <w:szCs w:val="24"/>
                <w:lang w:val="ro-RO" w:eastAsia="ru-RU"/>
              </w:rPr>
              <w:t xml:space="preserve">) </w:t>
            </w:r>
            <w:r w:rsidR="003A4ECD" w:rsidRPr="0084143D">
              <w:rPr>
                <w:rFonts w:ascii="Times New Roman" w:hAnsi="Times New Roman" w:cs="Times New Roman"/>
                <w:sz w:val="24"/>
                <w:szCs w:val="24"/>
                <w:lang w:val="ro-RO" w:eastAsia="ru-RU"/>
              </w:rPr>
              <w:t>că</w:t>
            </w:r>
            <w:r w:rsidR="00A12E14">
              <w:rPr>
                <w:rFonts w:ascii="Times New Roman" w:hAnsi="Times New Roman" w:cs="Times New Roman"/>
                <w:sz w:val="24"/>
                <w:szCs w:val="24"/>
                <w:lang w:val="ro-RO" w:eastAsia="ru-RU"/>
              </w:rPr>
              <w:t>,</w:t>
            </w:r>
            <w:r w:rsidR="003A4ECD" w:rsidRPr="0084143D">
              <w:rPr>
                <w:rFonts w:ascii="Times New Roman" w:hAnsi="Times New Roman" w:cs="Times New Roman"/>
                <w:sz w:val="24"/>
                <w:szCs w:val="24"/>
                <w:lang w:val="ro-RO" w:eastAsia="ru-RU"/>
              </w:rPr>
              <w:t xml:space="preserve"> </w:t>
            </w:r>
            <w:r w:rsidRPr="0084143D">
              <w:rPr>
                <w:rFonts w:ascii="Times New Roman" w:hAnsi="Times New Roman" w:cs="Times New Roman"/>
                <w:sz w:val="24"/>
                <w:szCs w:val="24"/>
                <w:lang w:val="ro-RO" w:eastAsia="ru-RU"/>
              </w:rPr>
              <w:t xml:space="preserve">Guvernul prin organele </w:t>
            </w:r>
            <w:proofErr w:type="spellStart"/>
            <w:r w:rsidRPr="0084143D">
              <w:rPr>
                <w:rFonts w:ascii="Times New Roman" w:hAnsi="Times New Roman" w:cs="Times New Roman"/>
                <w:sz w:val="24"/>
                <w:szCs w:val="24"/>
                <w:lang w:val="ro-RO" w:eastAsia="ru-RU"/>
              </w:rPr>
              <w:t>administraţiei</w:t>
            </w:r>
            <w:proofErr w:type="spellEnd"/>
            <w:r w:rsidRPr="0084143D">
              <w:rPr>
                <w:rFonts w:ascii="Times New Roman" w:hAnsi="Times New Roman" w:cs="Times New Roman"/>
                <w:sz w:val="24"/>
                <w:szCs w:val="24"/>
                <w:lang w:val="ro-RO" w:eastAsia="ru-RU"/>
              </w:rPr>
              <w:t xml:space="preserve"> publice centrale, </w:t>
            </w:r>
            <w:proofErr w:type="spellStart"/>
            <w:r w:rsidRPr="0084143D">
              <w:rPr>
                <w:rFonts w:ascii="Times New Roman" w:hAnsi="Times New Roman" w:cs="Times New Roman"/>
                <w:sz w:val="24"/>
                <w:szCs w:val="24"/>
                <w:lang w:val="ro-RO" w:eastAsia="ru-RU"/>
              </w:rPr>
              <w:t>stabileşte</w:t>
            </w:r>
            <w:proofErr w:type="spellEnd"/>
            <w:r w:rsidRPr="0084143D">
              <w:rPr>
                <w:rFonts w:ascii="Times New Roman" w:hAnsi="Times New Roman" w:cs="Times New Roman"/>
                <w:sz w:val="24"/>
                <w:szCs w:val="24"/>
                <w:lang w:val="ro-RO" w:eastAsia="ru-RU"/>
              </w:rPr>
              <w:t xml:space="preserve"> norme </w:t>
            </w:r>
            <w:proofErr w:type="spellStart"/>
            <w:r w:rsidRPr="0084143D">
              <w:rPr>
                <w:rFonts w:ascii="Times New Roman" w:hAnsi="Times New Roman" w:cs="Times New Roman"/>
                <w:sz w:val="24"/>
                <w:szCs w:val="24"/>
                <w:lang w:val="ro-RO" w:eastAsia="ru-RU"/>
              </w:rPr>
              <w:t>şi</w:t>
            </w:r>
            <w:proofErr w:type="spellEnd"/>
            <w:r w:rsidRPr="0084143D">
              <w:rPr>
                <w:rFonts w:ascii="Times New Roman" w:hAnsi="Times New Roman" w:cs="Times New Roman"/>
                <w:sz w:val="24"/>
                <w:szCs w:val="24"/>
                <w:lang w:val="ro-RO" w:eastAsia="ru-RU"/>
              </w:rPr>
              <w:t xml:space="preserve"> reglementări referitoare la ambalarea, etichetarea produselor.</w:t>
            </w:r>
          </w:p>
          <w:p w14:paraId="3492D767" w14:textId="77777777" w:rsidR="00EF48CF" w:rsidRPr="00864F0E" w:rsidRDefault="00EF48CF" w:rsidP="0084143D">
            <w:pPr>
              <w:ind w:left="142" w:right="169"/>
              <w:jc w:val="both"/>
              <w:rPr>
                <w:rFonts w:ascii="Times New Roman" w:hAnsi="Times New Roman" w:cs="Times New Roman"/>
                <w:sz w:val="24"/>
                <w:szCs w:val="24"/>
                <w:lang w:val="ro-RO"/>
              </w:rPr>
            </w:pPr>
            <w:r w:rsidRPr="0084143D">
              <w:rPr>
                <w:rFonts w:ascii="Times New Roman" w:eastAsia="Times New Roman" w:hAnsi="Times New Roman" w:cs="Times New Roman"/>
                <w:sz w:val="24"/>
                <w:szCs w:val="24"/>
                <w:lang w:val="ro-RO"/>
              </w:rPr>
              <w:t>Problema care a impus elaborarea acestui proiect de hotărâre de Guvern este</w:t>
            </w:r>
            <w:r w:rsidRPr="0084143D">
              <w:rPr>
                <w:rFonts w:ascii="Times New Roman" w:eastAsia="Times New Roman" w:hAnsi="Times New Roman" w:cs="Times New Roman"/>
                <w:bCs/>
                <w:sz w:val="24"/>
                <w:szCs w:val="24"/>
                <w:lang w:val="ro-RO" w:eastAsia="ro-RO"/>
              </w:rPr>
              <w:t xml:space="preserve"> nivelul scăzut de informare </w:t>
            </w:r>
            <w:r w:rsidR="009E1854" w:rsidRPr="0084143D">
              <w:rPr>
                <w:rFonts w:ascii="Times New Roman" w:eastAsia="Times New Roman" w:hAnsi="Times New Roman" w:cs="Times New Roman"/>
                <w:bCs/>
                <w:sz w:val="24"/>
                <w:szCs w:val="24"/>
                <w:lang w:val="ro-RO" w:eastAsia="ro-RO"/>
              </w:rPr>
              <w:t>sau</w:t>
            </w:r>
            <w:r w:rsidRPr="0084143D">
              <w:rPr>
                <w:rFonts w:ascii="Times New Roman" w:eastAsia="Times New Roman" w:hAnsi="Times New Roman" w:cs="Times New Roman"/>
                <w:bCs/>
                <w:sz w:val="24"/>
                <w:szCs w:val="24"/>
                <w:lang w:val="ro-RO" w:eastAsia="ro-RO"/>
              </w:rPr>
              <w:t xml:space="preserve"> informarea incompletă a consumatorului, ceea ce în final pune în pericol sănătatea consumatorului, riscul punerii la dispoziției pe piață Republicii Moldova</w:t>
            </w:r>
            <w:r w:rsidR="007D6E21" w:rsidRPr="0084143D">
              <w:rPr>
                <w:rFonts w:ascii="Times New Roman" w:eastAsia="Times New Roman" w:hAnsi="Times New Roman" w:cs="Times New Roman"/>
                <w:bCs/>
                <w:sz w:val="24"/>
                <w:szCs w:val="24"/>
                <w:lang w:val="ro-RO" w:eastAsia="ro-RO"/>
              </w:rPr>
              <w:t xml:space="preserve"> a încălțămintei și</w:t>
            </w:r>
            <w:r w:rsidRPr="0084143D">
              <w:rPr>
                <w:rFonts w:ascii="Times New Roman" w:eastAsia="Times New Roman" w:hAnsi="Times New Roman" w:cs="Times New Roman"/>
                <w:bCs/>
                <w:sz w:val="24"/>
                <w:szCs w:val="24"/>
                <w:lang w:val="ro-RO" w:eastAsia="ro-RO"/>
              </w:rPr>
              <w:t xml:space="preserve"> a</w:t>
            </w:r>
            <w:r w:rsidR="004041B5" w:rsidRPr="0084143D">
              <w:rPr>
                <w:rFonts w:ascii="Times New Roman" w:eastAsia="Times New Roman" w:hAnsi="Times New Roman" w:cs="Times New Roman"/>
                <w:iCs/>
                <w:color w:val="000000"/>
                <w:sz w:val="24"/>
                <w:szCs w:val="24"/>
                <w:lang w:val="ro-RO" w:eastAsia="en-GB"/>
              </w:rPr>
              <w:t xml:space="preserve"> materialelo</w:t>
            </w:r>
            <w:r w:rsidR="004041B5" w:rsidRPr="00864F0E">
              <w:rPr>
                <w:rFonts w:ascii="Times New Roman" w:eastAsia="Times New Roman" w:hAnsi="Times New Roman" w:cs="Times New Roman"/>
                <w:iCs/>
                <w:color w:val="000000"/>
                <w:sz w:val="24"/>
                <w:szCs w:val="24"/>
                <w:lang w:val="ro-RO" w:eastAsia="en-GB"/>
              </w:rPr>
              <w:t>r folosite la producerea</w:t>
            </w:r>
            <w:r w:rsidRPr="00864F0E">
              <w:rPr>
                <w:rFonts w:ascii="Times New Roman" w:eastAsia="Times New Roman" w:hAnsi="Times New Roman" w:cs="Times New Roman"/>
                <w:bCs/>
                <w:sz w:val="24"/>
                <w:szCs w:val="24"/>
                <w:lang w:val="ro-RO" w:eastAsia="ro-RO"/>
              </w:rPr>
              <w:t xml:space="preserve"> încălțămintei neetichetate corespunzător și </w:t>
            </w:r>
            <w:r w:rsidR="009E1854" w:rsidRPr="00864F0E">
              <w:rPr>
                <w:rFonts w:ascii="Times New Roman" w:eastAsia="Times New Roman" w:hAnsi="Times New Roman" w:cs="Times New Roman"/>
                <w:bCs/>
                <w:sz w:val="24"/>
                <w:szCs w:val="24"/>
                <w:lang w:val="ro-RO" w:eastAsia="ro-RO"/>
              </w:rPr>
              <w:t xml:space="preserve">nu </w:t>
            </w:r>
            <w:r w:rsidR="00A12E14" w:rsidRPr="00864F0E">
              <w:rPr>
                <w:rFonts w:ascii="Times New Roman" w:eastAsia="Times New Roman" w:hAnsi="Times New Roman" w:cs="Times New Roman"/>
                <w:bCs/>
                <w:sz w:val="24"/>
                <w:szCs w:val="24"/>
                <w:lang w:val="ro-RO" w:eastAsia="ro-RO"/>
              </w:rPr>
              <w:t>î</w:t>
            </w:r>
            <w:r w:rsidR="009E1854" w:rsidRPr="00864F0E">
              <w:rPr>
                <w:rFonts w:ascii="Times New Roman" w:eastAsia="Times New Roman" w:hAnsi="Times New Roman" w:cs="Times New Roman"/>
                <w:bCs/>
                <w:sz w:val="24"/>
                <w:szCs w:val="24"/>
                <w:lang w:val="ro-RO" w:eastAsia="ro-RO"/>
              </w:rPr>
              <w:t xml:space="preserve">n ultimul rând </w:t>
            </w:r>
            <w:r w:rsidRPr="00864F0E">
              <w:rPr>
                <w:rFonts w:ascii="Times New Roman" w:eastAsia="Times New Roman" w:hAnsi="Times New Roman" w:cs="Times New Roman"/>
                <w:bCs/>
                <w:sz w:val="24"/>
                <w:szCs w:val="24"/>
                <w:lang w:val="ro-RO" w:eastAsia="ro-RO"/>
              </w:rPr>
              <w:t>dificultăți la introducere</w:t>
            </w:r>
            <w:r w:rsidR="00A12E14" w:rsidRPr="00864F0E">
              <w:rPr>
                <w:rFonts w:ascii="Times New Roman" w:eastAsia="Times New Roman" w:hAnsi="Times New Roman" w:cs="Times New Roman"/>
                <w:bCs/>
                <w:sz w:val="24"/>
                <w:szCs w:val="24"/>
                <w:lang w:val="ro-RO" w:eastAsia="ro-RO"/>
              </w:rPr>
              <w:t>a</w:t>
            </w:r>
            <w:r w:rsidRPr="00864F0E">
              <w:rPr>
                <w:rFonts w:ascii="Times New Roman" w:eastAsia="Times New Roman" w:hAnsi="Times New Roman" w:cs="Times New Roman"/>
                <w:bCs/>
                <w:sz w:val="24"/>
                <w:szCs w:val="24"/>
                <w:lang w:val="ro-RO" w:eastAsia="ro-RO"/>
              </w:rPr>
              <w:t xml:space="preserve"> pe piaț</w:t>
            </w:r>
            <w:r w:rsidR="00A12E14" w:rsidRPr="00864F0E">
              <w:rPr>
                <w:rFonts w:ascii="Times New Roman" w:eastAsia="Times New Roman" w:hAnsi="Times New Roman" w:cs="Times New Roman"/>
                <w:bCs/>
                <w:sz w:val="24"/>
                <w:szCs w:val="24"/>
                <w:lang w:val="ro-RO" w:eastAsia="ro-RO"/>
              </w:rPr>
              <w:t>a</w:t>
            </w:r>
            <w:r w:rsidRPr="00864F0E">
              <w:rPr>
                <w:rFonts w:ascii="Times New Roman" w:eastAsia="Times New Roman" w:hAnsi="Times New Roman" w:cs="Times New Roman"/>
                <w:bCs/>
                <w:sz w:val="24"/>
                <w:szCs w:val="24"/>
                <w:lang w:val="ro-RO" w:eastAsia="ro-RO"/>
              </w:rPr>
              <w:t xml:space="preserve"> </w:t>
            </w:r>
            <w:r w:rsidR="008A6A87" w:rsidRPr="00864F0E">
              <w:rPr>
                <w:rFonts w:ascii="Times New Roman" w:eastAsia="Times New Roman" w:hAnsi="Times New Roman" w:cs="Times New Roman"/>
                <w:bCs/>
                <w:sz w:val="24"/>
                <w:szCs w:val="24"/>
                <w:lang w:val="ro-RO" w:eastAsia="ro-RO"/>
              </w:rPr>
              <w:t xml:space="preserve">comunitară </w:t>
            </w:r>
            <w:r w:rsidRPr="00864F0E">
              <w:rPr>
                <w:rFonts w:ascii="Times New Roman" w:eastAsia="Times New Roman" w:hAnsi="Times New Roman" w:cs="Times New Roman"/>
                <w:bCs/>
                <w:sz w:val="24"/>
                <w:szCs w:val="24"/>
                <w:lang w:val="ro-RO" w:eastAsia="ro-RO"/>
              </w:rPr>
              <w:t>a încălțămintei</w:t>
            </w:r>
            <w:r w:rsidR="008A6A87" w:rsidRPr="00864F0E">
              <w:rPr>
                <w:rFonts w:ascii="Times New Roman" w:eastAsia="Times New Roman" w:hAnsi="Times New Roman" w:cs="Times New Roman"/>
                <w:bCs/>
                <w:sz w:val="24"/>
                <w:szCs w:val="24"/>
                <w:lang w:val="ro-RO" w:eastAsia="ro-RO"/>
              </w:rPr>
              <w:t xml:space="preserve"> și</w:t>
            </w:r>
            <w:r w:rsidRPr="00864F0E">
              <w:rPr>
                <w:rFonts w:ascii="Times New Roman" w:eastAsia="Times New Roman" w:hAnsi="Times New Roman" w:cs="Times New Roman"/>
                <w:bCs/>
                <w:sz w:val="24"/>
                <w:szCs w:val="24"/>
                <w:lang w:val="ro-RO" w:eastAsia="ro-RO"/>
              </w:rPr>
              <w:t xml:space="preserve"> </w:t>
            </w:r>
            <w:r w:rsidR="008A6A87" w:rsidRPr="00864F0E">
              <w:rPr>
                <w:rFonts w:ascii="Times New Roman" w:hAnsi="Times New Roman" w:cs="Times New Roman"/>
                <w:sz w:val="24"/>
                <w:szCs w:val="24"/>
                <w:lang w:val="ro-RO"/>
              </w:rPr>
              <w:t>articolelor pentru încălțăminte</w:t>
            </w:r>
            <w:r w:rsidR="008A6A87" w:rsidRPr="00864F0E">
              <w:rPr>
                <w:rFonts w:ascii="Times New Roman" w:hAnsi="Times New Roman" w:cs="Times New Roman"/>
                <w:sz w:val="24"/>
                <w:szCs w:val="24"/>
                <w:lang w:val="ro-RO" w:eastAsia="en-GB"/>
              </w:rPr>
              <w:t xml:space="preserve"> </w:t>
            </w:r>
            <w:r w:rsidRPr="00864F0E">
              <w:rPr>
                <w:rFonts w:ascii="Times New Roman" w:eastAsia="Times New Roman" w:hAnsi="Times New Roman" w:cs="Times New Roman"/>
                <w:bCs/>
                <w:sz w:val="24"/>
                <w:szCs w:val="24"/>
                <w:lang w:val="ro-RO" w:eastAsia="ro-RO"/>
              </w:rPr>
              <w:t>din motivul necorespunderii cerințelor</w:t>
            </w:r>
            <w:r w:rsidR="008A6A87" w:rsidRPr="00864F0E">
              <w:rPr>
                <w:rFonts w:ascii="Times New Roman" w:eastAsia="Times New Roman" w:hAnsi="Times New Roman" w:cs="Times New Roman"/>
                <w:bCs/>
                <w:sz w:val="24"/>
                <w:szCs w:val="24"/>
                <w:lang w:val="ro-RO" w:eastAsia="ro-RO"/>
              </w:rPr>
              <w:t xml:space="preserve"> stabilite în UE</w:t>
            </w:r>
            <w:r w:rsidRPr="00864F0E">
              <w:rPr>
                <w:rFonts w:ascii="Times New Roman" w:eastAsia="Times New Roman" w:hAnsi="Times New Roman" w:cs="Times New Roman"/>
                <w:bCs/>
                <w:sz w:val="24"/>
                <w:szCs w:val="24"/>
                <w:lang w:val="ro-RO" w:eastAsia="ro-RO"/>
              </w:rPr>
              <w:t>.</w:t>
            </w:r>
          </w:p>
          <w:p w14:paraId="005E6456" w14:textId="77777777" w:rsidR="00731D92" w:rsidRDefault="003A4ECD" w:rsidP="0084143D">
            <w:pPr>
              <w:ind w:left="142" w:right="169"/>
              <w:jc w:val="both"/>
              <w:rPr>
                <w:rFonts w:ascii="Times New Roman" w:hAnsi="Times New Roman" w:cs="Times New Roman"/>
                <w:sz w:val="24"/>
                <w:szCs w:val="24"/>
                <w:lang w:val="ro-RO" w:eastAsia="en-GB"/>
              </w:rPr>
            </w:pPr>
            <w:r w:rsidRPr="00864F0E">
              <w:rPr>
                <w:rFonts w:ascii="Times New Roman" w:hAnsi="Times New Roman" w:cs="Times New Roman"/>
                <w:sz w:val="24"/>
                <w:szCs w:val="24"/>
                <w:lang w:val="ro-RO" w:eastAsia="en-GB"/>
              </w:rPr>
              <w:t>Subsecvent,</w:t>
            </w:r>
            <w:r w:rsidR="00731D92" w:rsidRPr="00864F0E">
              <w:rPr>
                <w:rFonts w:ascii="Times New Roman" w:hAnsi="Times New Roman" w:cs="Times New Roman"/>
                <w:sz w:val="24"/>
                <w:szCs w:val="24"/>
                <w:lang w:val="ro-RO" w:eastAsia="en-GB"/>
              </w:rPr>
              <w:t xml:space="preserve"> </w:t>
            </w:r>
            <w:r w:rsidR="00A12E14" w:rsidRPr="00864F0E">
              <w:rPr>
                <w:rFonts w:ascii="Times New Roman" w:hAnsi="Times New Roman" w:cs="Times New Roman"/>
                <w:sz w:val="24"/>
                <w:szCs w:val="24"/>
                <w:lang w:val="ro-RO" w:eastAsia="en-GB"/>
              </w:rPr>
              <w:t xml:space="preserve">este o </w:t>
            </w:r>
            <w:r w:rsidR="009E1854" w:rsidRPr="00864F0E">
              <w:rPr>
                <w:rFonts w:ascii="Times New Roman" w:hAnsi="Times New Roman" w:cs="Times New Roman"/>
                <w:sz w:val="24"/>
                <w:szCs w:val="24"/>
                <w:lang w:val="ro-RO" w:eastAsia="en-GB"/>
              </w:rPr>
              <w:t>lacună în legislație privind nominalizarea/</w:t>
            </w:r>
            <w:r w:rsidRPr="00864F0E">
              <w:rPr>
                <w:rFonts w:ascii="Times New Roman" w:hAnsi="Times New Roman" w:cs="Times New Roman"/>
                <w:sz w:val="24"/>
                <w:szCs w:val="24"/>
                <w:lang w:val="ro-RO" w:eastAsia="en-GB"/>
              </w:rPr>
              <w:t>desemn</w:t>
            </w:r>
            <w:r w:rsidR="009E1854" w:rsidRPr="00864F0E">
              <w:rPr>
                <w:rFonts w:ascii="Times New Roman" w:hAnsi="Times New Roman" w:cs="Times New Roman"/>
                <w:sz w:val="24"/>
                <w:szCs w:val="24"/>
                <w:lang w:val="ro-RO" w:eastAsia="en-GB"/>
              </w:rPr>
              <w:t>area</w:t>
            </w:r>
            <w:r w:rsidRPr="00864F0E">
              <w:rPr>
                <w:rFonts w:ascii="Times New Roman" w:hAnsi="Times New Roman" w:cs="Times New Roman"/>
                <w:sz w:val="24"/>
                <w:szCs w:val="24"/>
                <w:lang w:val="ro-RO" w:eastAsia="en-GB"/>
              </w:rPr>
              <w:t xml:space="preserve"> expres</w:t>
            </w:r>
            <w:r w:rsidR="009E1854" w:rsidRPr="00864F0E">
              <w:rPr>
                <w:rFonts w:ascii="Times New Roman" w:hAnsi="Times New Roman" w:cs="Times New Roman"/>
                <w:sz w:val="24"/>
                <w:szCs w:val="24"/>
                <w:lang w:val="ro-RO" w:eastAsia="en-GB"/>
              </w:rPr>
              <w:t>ă</w:t>
            </w:r>
            <w:r w:rsidR="00731D92" w:rsidRPr="00864F0E">
              <w:rPr>
                <w:rFonts w:ascii="Times New Roman" w:hAnsi="Times New Roman" w:cs="Times New Roman"/>
                <w:sz w:val="24"/>
                <w:szCs w:val="24"/>
                <w:lang w:val="ro-RO" w:eastAsia="en-GB"/>
              </w:rPr>
              <w:t xml:space="preserve"> a autorității abilitate cu func</w:t>
            </w:r>
            <w:r w:rsidR="0099504C" w:rsidRPr="00864F0E">
              <w:rPr>
                <w:rFonts w:ascii="Times New Roman" w:hAnsi="Times New Roman" w:cs="Times New Roman"/>
                <w:sz w:val="24"/>
                <w:szCs w:val="24"/>
                <w:lang w:val="ro-RO" w:eastAsia="en-GB"/>
              </w:rPr>
              <w:t xml:space="preserve">ții </w:t>
            </w:r>
            <w:r w:rsidR="00731D92" w:rsidRPr="00864F0E">
              <w:rPr>
                <w:rFonts w:ascii="Times New Roman" w:hAnsi="Times New Roman" w:cs="Times New Roman"/>
                <w:sz w:val="24"/>
                <w:szCs w:val="24"/>
                <w:lang w:val="ro-RO" w:eastAsia="en-GB"/>
              </w:rPr>
              <w:t>de suprav</w:t>
            </w:r>
            <w:r w:rsidR="0099504C" w:rsidRPr="00864F0E">
              <w:rPr>
                <w:rFonts w:ascii="Times New Roman" w:hAnsi="Times New Roman" w:cs="Times New Roman"/>
                <w:sz w:val="24"/>
                <w:szCs w:val="24"/>
                <w:lang w:val="ro-RO" w:eastAsia="en-GB"/>
              </w:rPr>
              <w:t>e</w:t>
            </w:r>
            <w:r w:rsidR="00731D92" w:rsidRPr="00864F0E">
              <w:rPr>
                <w:rFonts w:ascii="Times New Roman" w:hAnsi="Times New Roman" w:cs="Times New Roman"/>
                <w:sz w:val="24"/>
                <w:szCs w:val="24"/>
                <w:lang w:val="ro-RO" w:eastAsia="en-GB"/>
              </w:rPr>
              <w:t>g</w:t>
            </w:r>
            <w:r w:rsidR="00731D92" w:rsidRPr="0084143D">
              <w:rPr>
                <w:rFonts w:ascii="Times New Roman" w:hAnsi="Times New Roman" w:cs="Times New Roman"/>
                <w:sz w:val="24"/>
                <w:szCs w:val="24"/>
                <w:lang w:val="ro-RO" w:eastAsia="en-GB"/>
              </w:rPr>
              <w:t>herea pieței</w:t>
            </w:r>
            <w:r w:rsidRPr="0084143D">
              <w:rPr>
                <w:rFonts w:ascii="Times New Roman" w:hAnsi="Times New Roman" w:cs="Times New Roman"/>
                <w:sz w:val="24"/>
                <w:szCs w:val="24"/>
                <w:lang w:val="ro-RO" w:eastAsia="en-GB"/>
              </w:rPr>
              <w:t xml:space="preserve"> și indic</w:t>
            </w:r>
            <w:r w:rsidR="009E1854" w:rsidRPr="0084143D">
              <w:rPr>
                <w:rFonts w:ascii="Times New Roman" w:hAnsi="Times New Roman" w:cs="Times New Roman"/>
                <w:sz w:val="24"/>
                <w:szCs w:val="24"/>
                <w:lang w:val="ro-RO" w:eastAsia="en-GB"/>
              </w:rPr>
              <w:t>area</w:t>
            </w:r>
            <w:r w:rsidRPr="0084143D">
              <w:rPr>
                <w:rFonts w:ascii="Times New Roman" w:hAnsi="Times New Roman" w:cs="Times New Roman"/>
                <w:sz w:val="24"/>
                <w:szCs w:val="24"/>
                <w:lang w:val="ro-RO" w:eastAsia="en-GB"/>
              </w:rPr>
              <w:t xml:space="preserve"> </w:t>
            </w:r>
            <w:r w:rsidR="00731D92" w:rsidRPr="0084143D">
              <w:rPr>
                <w:rFonts w:ascii="Times New Roman" w:hAnsi="Times New Roman" w:cs="Times New Roman"/>
                <w:sz w:val="24"/>
                <w:szCs w:val="24"/>
                <w:lang w:val="ro-RO" w:eastAsia="en-GB"/>
              </w:rPr>
              <w:t>cadrului legal p</w:t>
            </w:r>
            <w:r w:rsidR="009E1854" w:rsidRPr="0084143D">
              <w:rPr>
                <w:rFonts w:ascii="Times New Roman" w:hAnsi="Times New Roman" w:cs="Times New Roman"/>
                <w:sz w:val="24"/>
                <w:szCs w:val="24"/>
                <w:lang w:val="ro-RO" w:eastAsia="en-GB"/>
              </w:rPr>
              <w:t>rivind</w:t>
            </w:r>
            <w:r w:rsidR="00731D92" w:rsidRPr="0084143D">
              <w:rPr>
                <w:rFonts w:ascii="Times New Roman" w:hAnsi="Times New Roman" w:cs="Times New Roman"/>
                <w:sz w:val="24"/>
                <w:szCs w:val="24"/>
                <w:lang w:val="ro-RO" w:eastAsia="en-GB"/>
              </w:rPr>
              <w:t xml:space="preserve"> aplicarea sancțiunilor în cazul introducerii și sau punerii al dispoziție pe piață a </w:t>
            </w:r>
            <w:r w:rsidRPr="0084143D">
              <w:rPr>
                <w:rFonts w:ascii="Times New Roman" w:hAnsi="Times New Roman" w:cs="Times New Roman"/>
                <w:sz w:val="24"/>
                <w:szCs w:val="24"/>
                <w:lang w:val="ro-RO" w:eastAsia="en-GB"/>
              </w:rPr>
              <w:t>î</w:t>
            </w:r>
            <w:r w:rsidRPr="0084143D">
              <w:rPr>
                <w:rFonts w:ascii="Times New Roman" w:hAnsi="Times New Roman" w:cs="Times New Roman"/>
                <w:sz w:val="24"/>
                <w:szCs w:val="24"/>
                <w:lang w:val="ro-RO"/>
              </w:rPr>
              <w:t>ncălțămintei sau articolelor pentru încălțăminte</w:t>
            </w:r>
            <w:r w:rsidR="00731D92" w:rsidRPr="0084143D">
              <w:rPr>
                <w:rFonts w:ascii="Times New Roman" w:hAnsi="Times New Roman" w:cs="Times New Roman"/>
                <w:sz w:val="24"/>
                <w:szCs w:val="24"/>
                <w:lang w:val="ro-RO" w:eastAsia="en-GB"/>
              </w:rPr>
              <w:t xml:space="preserve"> neconforme</w:t>
            </w:r>
            <w:r w:rsidRPr="0084143D">
              <w:rPr>
                <w:rFonts w:ascii="Times New Roman" w:hAnsi="Times New Roman" w:cs="Times New Roman"/>
                <w:sz w:val="24"/>
                <w:szCs w:val="24"/>
                <w:lang w:val="ro-RO" w:eastAsia="en-GB"/>
              </w:rPr>
              <w:t>.</w:t>
            </w:r>
          </w:p>
          <w:p w14:paraId="557A6896" w14:textId="0780220F" w:rsidR="00731D92" w:rsidRPr="0084143D" w:rsidRDefault="00731D92" w:rsidP="00550CED">
            <w:pPr>
              <w:spacing w:after="0" w:line="240" w:lineRule="auto"/>
              <w:ind w:left="142" w:right="169" w:firstLine="142"/>
              <w:rPr>
                <w:rFonts w:ascii="Times New Roman" w:eastAsia="Times New Roman" w:hAnsi="Times New Roman" w:cs="Times New Roman"/>
                <w:sz w:val="24"/>
                <w:szCs w:val="24"/>
                <w:lang w:val="ro-RO" w:eastAsia="en-GB"/>
              </w:rPr>
            </w:pPr>
          </w:p>
        </w:tc>
      </w:tr>
      <w:tr w:rsidR="00DD099E" w:rsidRPr="0084143D" w14:paraId="6A70EC05" w14:textId="77777777" w:rsidTr="00963C07">
        <w:trPr>
          <w:gridAfter w:val="1"/>
          <w:wAfter w:w="71" w:type="pct"/>
          <w:trHeight w:val="1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C3751E" w14:textId="77777777" w:rsidR="00DD099E" w:rsidRPr="0084143D" w:rsidRDefault="00DD099E" w:rsidP="00550CED">
            <w:pPr>
              <w:spacing w:after="0" w:line="240" w:lineRule="auto"/>
              <w:ind w:left="142" w:right="169" w:firstLine="142"/>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sz w:val="24"/>
                <w:szCs w:val="24"/>
                <w:lang w:val="ro-RO" w:eastAsia="en-GB"/>
              </w:rPr>
              <w:t xml:space="preserve">b) </w:t>
            </w:r>
            <w:proofErr w:type="spellStart"/>
            <w:r w:rsidRPr="0084143D">
              <w:rPr>
                <w:rFonts w:ascii="Times New Roman" w:eastAsia="Times New Roman" w:hAnsi="Times New Roman" w:cs="Times New Roman"/>
                <w:sz w:val="24"/>
                <w:szCs w:val="24"/>
                <w:lang w:val="ro-RO" w:eastAsia="en-GB"/>
              </w:rPr>
              <w:t>Descrieţi</w:t>
            </w:r>
            <w:proofErr w:type="spellEnd"/>
            <w:r w:rsidRPr="0084143D">
              <w:rPr>
                <w:rFonts w:ascii="Times New Roman" w:eastAsia="Times New Roman" w:hAnsi="Times New Roman" w:cs="Times New Roman"/>
                <w:sz w:val="24"/>
                <w:szCs w:val="24"/>
                <w:lang w:val="ro-RO" w:eastAsia="en-GB"/>
              </w:rPr>
              <w:t xml:space="preserve"> problema, persoanele/</w:t>
            </w:r>
            <w:proofErr w:type="spellStart"/>
            <w:r w:rsidRPr="0084143D">
              <w:rPr>
                <w:rFonts w:ascii="Times New Roman" w:eastAsia="Times New Roman" w:hAnsi="Times New Roman" w:cs="Times New Roman"/>
                <w:sz w:val="24"/>
                <w:szCs w:val="24"/>
                <w:lang w:val="ro-RO" w:eastAsia="en-GB"/>
              </w:rPr>
              <w:t>entităţile</w:t>
            </w:r>
            <w:proofErr w:type="spellEnd"/>
            <w:r w:rsidRPr="0084143D">
              <w:rPr>
                <w:rFonts w:ascii="Times New Roman" w:eastAsia="Times New Roman" w:hAnsi="Times New Roman" w:cs="Times New Roman"/>
                <w:sz w:val="24"/>
                <w:szCs w:val="24"/>
                <w:lang w:val="ro-RO" w:eastAsia="en-GB"/>
              </w:rPr>
              <w:t xml:space="preserve"> afectate </w:t>
            </w:r>
            <w:proofErr w:type="spellStart"/>
            <w:r w:rsidRPr="0084143D">
              <w:rPr>
                <w:rFonts w:ascii="Times New Roman" w:eastAsia="Times New Roman" w:hAnsi="Times New Roman" w:cs="Times New Roman"/>
                <w:sz w:val="24"/>
                <w:szCs w:val="24"/>
                <w:lang w:val="ro-RO" w:eastAsia="en-GB"/>
              </w:rPr>
              <w:t>şi</w:t>
            </w:r>
            <w:proofErr w:type="spellEnd"/>
            <w:r w:rsidRPr="0084143D">
              <w:rPr>
                <w:rFonts w:ascii="Times New Roman" w:eastAsia="Times New Roman" w:hAnsi="Times New Roman" w:cs="Times New Roman"/>
                <w:sz w:val="24"/>
                <w:szCs w:val="24"/>
                <w:lang w:val="ro-RO" w:eastAsia="en-GB"/>
              </w:rPr>
              <w:t xml:space="preserve"> cele care contribuie la </w:t>
            </w:r>
            <w:proofErr w:type="spellStart"/>
            <w:r w:rsidRPr="0084143D">
              <w:rPr>
                <w:rFonts w:ascii="Times New Roman" w:eastAsia="Times New Roman" w:hAnsi="Times New Roman" w:cs="Times New Roman"/>
                <w:sz w:val="24"/>
                <w:szCs w:val="24"/>
                <w:lang w:val="ro-RO" w:eastAsia="en-GB"/>
              </w:rPr>
              <w:t>apariţia</w:t>
            </w:r>
            <w:proofErr w:type="spellEnd"/>
            <w:r w:rsidRPr="0084143D">
              <w:rPr>
                <w:rFonts w:ascii="Times New Roman" w:eastAsia="Times New Roman" w:hAnsi="Times New Roman" w:cs="Times New Roman"/>
                <w:sz w:val="24"/>
                <w:szCs w:val="24"/>
                <w:lang w:val="ro-RO" w:eastAsia="en-GB"/>
              </w:rPr>
              <w:t xml:space="preserve"> problemei, cu justificarea </w:t>
            </w:r>
            <w:proofErr w:type="spellStart"/>
            <w:r w:rsidRPr="0084143D">
              <w:rPr>
                <w:rFonts w:ascii="Times New Roman" w:eastAsia="Times New Roman" w:hAnsi="Times New Roman" w:cs="Times New Roman"/>
                <w:sz w:val="24"/>
                <w:szCs w:val="24"/>
                <w:lang w:val="ro-RO" w:eastAsia="en-GB"/>
              </w:rPr>
              <w:t>necesităţii</w:t>
            </w:r>
            <w:proofErr w:type="spellEnd"/>
            <w:r w:rsidRPr="0084143D">
              <w:rPr>
                <w:rFonts w:ascii="Times New Roman" w:eastAsia="Times New Roman" w:hAnsi="Times New Roman" w:cs="Times New Roman"/>
                <w:sz w:val="24"/>
                <w:szCs w:val="24"/>
                <w:lang w:val="ro-RO" w:eastAsia="en-GB"/>
              </w:rPr>
              <w:t xml:space="preserve"> schimbării </w:t>
            </w:r>
            <w:proofErr w:type="spellStart"/>
            <w:r w:rsidRPr="0084143D">
              <w:rPr>
                <w:rFonts w:ascii="Times New Roman" w:eastAsia="Times New Roman" w:hAnsi="Times New Roman" w:cs="Times New Roman"/>
                <w:sz w:val="24"/>
                <w:szCs w:val="24"/>
                <w:lang w:val="ro-RO" w:eastAsia="en-GB"/>
              </w:rPr>
              <w:t>situaţiei</w:t>
            </w:r>
            <w:proofErr w:type="spellEnd"/>
            <w:r w:rsidRPr="0084143D">
              <w:rPr>
                <w:rFonts w:ascii="Times New Roman" w:eastAsia="Times New Roman" w:hAnsi="Times New Roman" w:cs="Times New Roman"/>
                <w:sz w:val="24"/>
                <w:szCs w:val="24"/>
                <w:lang w:val="ro-RO" w:eastAsia="en-GB"/>
              </w:rPr>
              <w:t xml:space="preserve"> curente </w:t>
            </w:r>
            <w:proofErr w:type="spellStart"/>
            <w:r w:rsidRPr="0084143D">
              <w:rPr>
                <w:rFonts w:ascii="Times New Roman" w:eastAsia="Times New Roman" w:hAnsi="Times New Roman" w:cs="Times New Roman"/>
                <w:sz w:val="24"/>
                <w:szCs w:val="24"/>
                <w:lang w:val="ro-RO" w:eastAsia="en-GB"/>
              </w:rPr>
              <w:t>şi</w:t>
            </w:r>
            <w:proofErr w:type="spellEnd"/>
            <w:r w:rsidRPr="0084143D">
              <w:rPr>
                <w:rFonts w:ascii="Times New Roman" w:eastAsia="Times New Roman" w:hAnsi="Times New Roman" w:cs="Times New Roman"/>
                <w:sz w:val="24"/>
                <w:szCs w:val="24"/>
                <w:lang w:val="ro-RO" w:eastAsia="en-GB"/>
              </w:rPr>
              <w:t xml:space="preserve"> viitoare, în baza dovezilor </w:t>
            </w:r>
            <w:proofErr w:type="spellStart"/>
            <w:r w:rsidRPr="0084143D">
              <w:rPr>
                <w:rFonts w:ascii="Times New Roman" w:eastAsia="Times New Roman" w:hAnsi="Times New Roman" w:cs="Times New Roman"/>
                <w:sz w:val="24"/>
                <w:szCs w:val="24"/>
                <w:lang w:val="ro-RO" w:eastAsia="en-GB"/>
              </w:rPr>
              <w:t>şi</w:t>
            </w:r>
            <w:proofErr w:type="spellEnd"/>
            <w:r w:rsidRPr="0084143D">
              <w:rPr>
                <w:rFonts w:ascii="Times New Roman" w:eastAsia="Times New Roman" w:hAnsi="Times New Roman" w:cs="Times New Roman"/>
                <w:sz w:val="24"/>
                <w:szCs w:val="24"/>
                <w:lang w:val="ro-RO" w:eastAsia="en-GB"/>
              </w:rPr>
              <w:t xml:space="preserve"> datelor colectate </w:t>
            </w:r>
            <w:proofErr w:type="spellStart"/>
            <w:r w:rsidRPr="0084143D">
              <w:rPr>
                <w:rFonts w:ascii="Times New Roman" w:eastAsia="Times New Roman" w:hAnsi="Times New Roman" w:cs="Times New Roman"/>
                <w:sz w:val="24"/>
                <w:szCs w:val="24"/>
                <w:lang w:val="ro-RO" w:eastAsia="en-GB"/>
              </w:rPr>
              <w:t>şi</w:t>
            </w:r>
            <w:proofErr w:type="spellEnd"/>
            <w:r w:rsidRPr="0084143D">
              <w:rPr>
                <w:rFonts w:ascii="Times New Roman" w:eastAsia="Times New Roman" w:hAnsi="Times New Roman" w:cs="Times New Roman"/>
                <w:sz w:val="24"/>
                <w:szCs w:val="24"/>
                <w:lang w:val="ro-RO" w:eastAsia="en-GB"/>
              </w:rPr>
              <w:t xml:space="preserve"> examinate</w:t>
            </w:r>
          </w:p>
        </w:tc>
      </w:tr>
      <w:tr w:rsidR="00DD099E" w:rsidRPr="0084143D" w14:paraId="0B523BFC" w14:textId="77777777" w:rsidTr="003C3503">
        <w:trPr>
          <w:gridAfter w:val="1"/>
          <w:wAfter w:w="71" w:type="pct"/>
          <w:trHeight w:val="1390"/>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1B59C8" w14:textId="260F6BEE" w:rsidR="009207BB" w:rsidRPr="0084143D" w:rsidRDefault="009207BB" w:rsidP="0084143D">
            <w:pPr>
              <w:ind w:left="142" w:right="169"/>
              <w:jc w:val="both"/>
              <w:rPr>
                <w:rFonts w:ascii="Times New Roman" w:hAnsi="Times New Roman" w:cs="Times New Roman"/>
                <w:sz w:val="24"/>
                <w:szCs w:val="24"/>
                <w:lang w:val="ro-RO" w:eastAsia="en-GB"/>
              </w:rPr>
            </w:pPr>
            <w:r w:rsidRPr="0084143D">
              <w:rPr>
                <w:rFonts w:ascii="Times New Roman" w:hAnsi="Times New Roman" w:cs="Times New Roman"/>
                <w:sz w:val="24"/>
                <w:szCs w:val="24"/>
                <w:lang w:val="ro-RO" w:eastAsia="en-GB"/>
              </w:rPr>
              <w:t>Libera circulație a produselor sigure este un aspect esențial al pieței interne și exter</w:t>
            </w:r>
            <w:r w:rsidRPr="00864F0E">
              <w:rPr>
                <w:rFonts w:ascii="Times New Roman" w:hAnsi="Times New Roman" w:cs="Times New Roman"/>
                <w:sz w:val="24"/>
                <w:szCs w:val="24"/>
                <w:lang w:val="ro-RO" w:eastAsia="en-GB"/>
              </w:rPr>
              <w:t xml:space="preserve">ne </w:t>
            </w:r>
            <w:r w:rsidR="00233828" w:rsidRPr="00864F0E">
              <w:rPr>
                <w:rFonts w:ascii="Times New Roman" w:hAnsi="Times New Roman" w:cs="Times New Roman"/>
                <w:sz w:val="24"/>
                <w:szCs w:val="24"/>
                <w:lang w:val="ro-RO" w:eastAsia="en-GB"/>
              </w:rPr>
              <w:t xml:space="preserve">ce </w:t>
            </w:r>
            <w:r w:rsidRPr="00864F0E">
              <w:rPr>
                <w:rFonts w:ascii="Times New Roman" w:hAnsi="Times New Roman" w:cs="Times New Roman"/>
                <w:sz w:val="24"/>
                <w:szCs w:val="24"/>
                <w:lang w:val="ro-RO" w:eastAsia="en-GB"/>
              </w:rPr>
              <w:t>c</w:t>
            </w:r>
            <w:r w:rsidRPr="0084143D">
              <w:rPr>
                <w:rFonts w:ascii="Times New Roman" w:hAnsi="Times New Roman" w:cs="Times New Roman"/>
                <w:sz w:val="24"/>
                <w:szCs w:val="24"/>
                <w:lang w:val="ro-RO" w:eastAsia="en-GB"/>
              </w:rPr>
              <w:t>ontribuie în mod considerabil la sănătatea și bunăstarea cetățenilor, precum și la interesele economice și sociale ale acestora.</w:t>
            </w:r>
          </w:p>
          <w:p w14:paraId="794FF896" w14:textId="77777777" w:rsidR="001033A0" w:rsidRPr="0084143D" w:rsidRDefault="009207BB" w:rsidP="0084143D">
            <w:pPr>
              <w:tabs>
                <w:tab w:val="left" w:pos="142"/>
                <w:tab w:val="left" w:pos="874"/>
                <w:tab w:val="left" w:pos="993"/>
              </w:tabs>
              <w:autoSpaceDE w:val="0"/>
              <w:autoSpaceDN w:val="0"/>
              <w:adjustRightInd w:val="0"/>
              <w:ind w:left="142" w:right="169"/>
              <w:jc w:val="both"/>
              <w:rPr>
                <w:rFonts w:ascii="Times New Roman" w:hAnsi="Times New Roman" w:cs="Times New Roman"/>
                <w:sz w:val="24"/>
                <w:szCs w:val="24"/>
                <w:lang w:val="ro-RO" w:eastAsia="en-GB"/>
              </w:rPr>
            </w:pPr>
            <w:r w:rsidRPr="0084143D">
              <w:rPr>
                <w:rFonts w:ascii="Times New Roman" w:hAnsi="Times New Roman" w:cs="Times New Roman"/>
                <w:sz w:val="24"/>
                <w:szCs w:val="24"/>
                <w:lang w:val="ro-RO" w:eastAsia="en-GB"/>
              </w:rPr>
              <w:t>În cadrul punerii în aplicare a politicilor naționale, trebuie să se asigure un nivel înalt de protecție a vieții și sănătății umane.</w:t>
            </w:r>
            <w:r w:rsidRPr="0084143D">
              <w:rPr>
                <w:rFonts w:ascii="Times New Roman" w:hAnsi="Times New Roman" w:cs="Times New Roman"/>
                <w:sz w:val="24"/>
                <w:szCs w:val="24"/>
              </w:rPr>
              <w:t xml:space="preserve"> </w:t>
            </w:r>
            <w:r w:rsidRPr="0084143D">
              <w:rPr>
                <w:rFonts w:ascii="Times New Roman" w:hAnsi="Times New Roman" w:cs="Times New Roman"/>
                <w:sz w:val="24"/>
                <w:szCs w:val="24"/>
                <w:lang w:val="ro-RO" w:eastAsia="en-GB"/>
              </w:rPr>
              <w:t>În</w:t>
            </w:r>
            <w:r w:rsidRPr="0084143D">
              <w:rPr>
                <w:rFonts w:ascii="Times New Roman" w:hAnsi="Times New Roman" w:cs="Times New Roman"/>
                <w:sz w:val="24"/>
                <w:szCs w:val="24"/>
                <w:lang w:eastAsia="en-GB"/>
              </w:rPr>
              <w:t xml:space="preserve"> </w:t>
            </w:r>
            <w:r w:rsidRPr="0084143D">
              <w:rPr>
                <w:rFonts w:ascii="Times New Roman" w:hAnsi="Times New Roman" w:cs="Times New Roman"/>
                <w:sz w:val="24"/>
                <w:szCs w:val="24"/>
                <w:lang w:val="ro-RO" w:eastAsia="en-GB"/>
              </w:rPr>
              <w:t>contextul protejării sănătății umane</w:t>
            </w:r>
            <w:r w:rsidR="00476563" w:rsidRPr="0084143D">
              <w:rPr>
                <w:rFonts w:ascii="Times New Roman" w:hAnsi="Times New Roman" w:cs="Times New Roman"/>
                <w:sz w:val="24"/>
                <w:szCs w:val="24"/>
                <w:lang w:val="ro-RO" w:eastAsia="en-GB"/>
              </w:rPr>
              <w:t>, înainte de a fi introduse pe pi</w:t>
            </w:r>
            <w:r w:rsidR="00476563" w:rsidRPr="00864F0E">
              <w:rPr>
                <w:rFonts w:ascii="Times New Roman" w:hAnsi="Times New Roman" w:cs="Times New Roman"/>
                <w:sz w:val="24"/>
                <w:szCs w:val="24"/>
                <w:lang w:val="ro-RO" w:eastAsia="en-GB"/>
              </w:rPr>
              <w:t>aț</w:t>
            </w:r>
            <w:r w:rsidR="005D537D" w:rsidRPr="00864F0E">
              <w:rPr>
                <w:rFonts w:ascii="Times New Roman" w:hAnsi="Times New Roman" w:cs="Times New Roman"/>
                <w:sz w:val="24"/>
                <w:szCs w:val="24"/>
                <w:lang w:val="ro-RO" w:eastAsia="en-GB"/>
              </w:rPr>
              <w:t>a</w:t>
            </w:r>
            <w:r w:rsidR="00476563" w:rsidRPr="0084143D">
              <w:rPr>
                <w:rFonts w:ascii="Times New Roman" w:hAnsi="Times New Roman" w:cs="Times New Roman"/>
                <w:sz w:val="24"/>
                <w:szCs w:val="24"/>
                <w:lang w:val="ro-RO" w:eastAsia="en-GB"/>
              </w:rPr>
              <w:t xml:space="preserve"> Republicii Moldova,</w:t>
            </w:r>
            <w:r w:rsidR="000F1327" w:rsidRPr="0084143D">
              <w:rPr>
                <w:rFonts w:ascii="Times New Roman" w:eastAsia="Times New Roman" w:hAnsi="Times New Roman" w:cs="Times New Roman"/>
                <w:iCs/>
                <w:color w:val="000000"/>
                <w:sz w:val="24"/>
                <w:szCs w:val="24"/>
                <w:lang w:val="ro-RO" w:eastAsia="en-GB"/>
              </w:rPr>
              <w:t xml:space="preserve"> materialele folosite la producerea </w:t>
            </w:r>
            <w:r w:rsidR="00476563" w:rsidRPr="0084143D">
              <w:rPr>
                <w:rFonts w:ascii="Times New Roman" w:hAnsi="Times New Roman" w:cs="Times New Roman"/>
                <w:sz w:val="24"/>
                <w:szCs w:val="24"/>
                <w:lang w:val="ro-RO" w:eastAsia="en-GB"/>
              </w:rPr>
              <w:t>încălțăminte</w:t>
            </w:r>
            <w:r w:rsidR="000F1327" w:rsidRPr="0084143D">
              <w:rPr>
                <w:rFonts w:ascii="Times New Roman" w:hAnsi="Times New Roman" w:cs="Times New Roman"/>
                <w:sz w:val="24"/>
                <w:szCs w:val="24"/>
                <w:lang w:val="ro-RO" w:eastAsia="en-GB"/>
              </w:rPr>
              <w:t>i</w:t>
            </w:r>
            <w:r w:rsidR="008A6A87" w:rsidRPr="0084143D">
              <w:rPr>
                <w:rFonts w:ascii="Times New Roman" w:eastAsia="Times New Roman" w:hAnsi="Times New Roman" w:cs="Times New Roman"/>
                <w:bCs/>
                <w:sz w:val="24"/>
                <w:szCs w:val="24"/>
                <w:lang w:val="ro-RO" w:eastAsia="ro-RO"/>
              </w:rPr>
              <w:t xml:space="preserve"> și </w:t>
            </w:r>
            <w:r w:rsidR="008A6A87" w:rsidRPr="0084143D">
              <w:rPr>
                <w:rFonts w:ascii="Times New Roman" w:hAnsi="Times New Roman" w:cs="Times New Roman"/>
                <w:sz w:val="24"/>
                <w:szCs w:val="24"/>
                <w:lang w:val="ro-RO"/>
              </w:rPr>
              <w:t xml:space="preserve">articolelor pentru </w:t>
            </w:r>
            <w:r w:rsidR="008A6A87" w:rsidRPr="0084143D">
              <w:rPr>
                <w:rFonts w:ascii="Times New Roman" w:hAnsi="Times New Roman" w:cs="Times New Roman"/>
                <w:sz w:val="24"/>
                <w:szCs w:val="24"/>
                <w:lang w:val="ro-RO"/>
              </w:rPr>
              <w:lastRenderedPageBreak/>
              <w:t>încălțăminte</w:t>
            </w:r>
            <w:r w:rsidRPr="0084143D">
              <w:rPr>
                <w:rFonts w:ascii="Times New Roman" w:hAnsi="Times New Roman" w:cs="Times New Roman"/>
                <w:sz w:val="24"/>
                <w:szCs w:val="24"/>
                <w:lang w:val="ro-RO" w:eastAsia="en-GB"/>
              </w:rPr>
              <w:t xml:space="preserve"> trebuie să facă obiectul unei </w:t>
            </w:r>
            <w:r w:rsidR="00476563" w:rsidRPr="0084143D">
              <w:rPr>
                <w:rFonts w:ascii="Times New Roman" w:hAnsi="Times New Roman" w:cs="Times New Roman"/>
                <w:sz w:val="24"/>
                <w:szCs w:val="24"/>
                <w:lang w:val="ro-RO" w:eastAsia="en-GB"/>
              </w:rPr>
              <w:t>reglementări</w:t>
            </w:r>
            <w:r w:rsidRPr="0084143D">
              <w:rPr>
                <w:rFonts w:ascii="Times New Roman" w:hAnsi="Times New Roman" w:cs="Times New Roman"/>
                <w:sz w:val="24"/>
                <w:szCs w:val="24"/>
                <w:lang w:val="ro-RO" w:eastAsia="en-GB"/>
              </w:rPr>
              <w:t xml:space="preserve"> p</w:t>
            </w:r>
            <w:r w:rsidR="00476563" w:rsidRPr="0084143D">
              <w:rPr>
                <w:rFonts w:ascii="Times New Roman" w:hAnsi="Times New Roman" w:cs="Times New Roman"/>
                <w:sz w:val="24"/>
                <w:szCs w:val="24"/>
                <w:lang w:val="ro-RO" w:eastAsia="en-GB"/>
              </w:rPr>
              <w:t>rin prisma</w:t>
            </w:r>
            <w:r w:rsidRPr="0084143D">
              <w:rPr>
                <w:rFonts w:ascii="Times New Roman" w:hAnsi="Times New Roman" w:cs="Times New Roman"/>
                <w:sz w:val="24"/>
                <w:szCs w:val="24"/>
                <w:lang w:val="ro-RO" w:eastAsia="en-GB"/>
              </w:rPr>
              <w:t xml:space="preserve"> siguranței</w:t>
            </w:r>
            <w:r w:rsidR="00476563" w:rsidRPr="0084143D">
              <w:rPr>
                <w:rFonts w:ascii="Times New Roman" w:hAnsi="Times New Roman" w:cs="Times New Roman"/>
                <w:sz w:val="24"/>
                <w:szCs w:val="24"/>
                <w:lang w:val="ro-RO" w:eastAsia="en-GB"/>
              </w:rPr>
              <w:t xml:space="preserve"> și, inclusiv, </w:t>
            </w:r>
            <w:r w:rsidR="00332E4A" w:rsidRPr="0084143D">
              <w:rPr>
                <w:rFonts w:ascii="Times New Roman" w:hAnsi="Times New Roman" w:cs="Times New Roman"/>
                <w:sz w:val="24"/>
                <w:szCs w:val="24"/>
                <w:lang w:val="ro-RO" w:eastAsia="en-GB"/>
              </w:rPr>
              <w:t xml:space="preserve">prin prisma </w:t>
            </w:r>
            <w:r w:rsidR="00476563" w:rsidRPr="0084143D">
              <w:rPr>
                <w:rFonts w:ascii="Times New Roman" w:hAnsi="Times New Roman" w:cs="Times New Roman"/>
                <w:sz w:val="24"/>
                <w:szCs w:val="24"/>
                <w:lang w:val="ro-RO" w:eastAsia="en-GB"/>
              </w:rPr>
              <w:t xml:space="preserve">informării </w:t>
            </w:r>
            <w:r w:rsidR="00476563" w:rsidRPr="005D537D">
              <w:rPr>
                <w:rFonts w:ascii="Times New Roman" w:hAnsi="Times New Roman" w:cs="Times New Roman"/>
                <w:strike/>
                <w:sz w:val="24"/>
                <w:szCs w:val="24"/>
                <w:lang w:val="ro-RO" w:eastAsia="en-GB"/>
              </w:rPr>
              <w:t>a</w:t>
            </w:r>
            <w:r w:rsidR="00476563" w:rsidRPr="0084143D">
              <w:rPr>
                <w:rFonts w:ascii="Times New Roman" w:hAnsi="Times New Roman" w:cs="Times New Roman"/>
                <w:sz w:val="24"/>
                <w:szCs w:val="24"/>
                <w:lang w:val="ro-RO" w:eastAsia="en-GB"/>
              </w:rPr>
              <w:t xml:space="preserve"> consumatorilor</w:t>
            </w:r>
            <w:r w:rsidRPr="0084143D">
              <w:rPr>
                <w:rFonts w:ascii="Times New Roman" w:hAnsi="Times New Roman" w:cs="Times New Roman"/>
                <w:sz w:val="24"/>
                <w:szCs w:val="24"/>
                <w:lang w:val="ro-RO" w:eastAsia="en-GB"/>
              </w:rPr>
              <w:t>.</w:t>
            </w:r>
          </w:p>
          <w:p w14:paraId="0C0095C5" w14:textId="38AC5A89" w:rsidR="001033A0" w:rsidRPr="0084143D" w:rsidRDefault="00256EF4" w:rsidP="0084143D">
            <w:pPr>
              <w:tabs>
                <w:tab w:val="left" w:pos="142"/>
                <w:tab w:val="left" w:pos="874"/>
                <w:tab w:val="left" w:pos="993"/>
              </w:tabs>
              <w:autoSpaceDE w:val="0"/>
              <w:autoSpaceDN w:val="0"/>
              <w:adjustRightInd w:val="0"/>
              <w:ind w:left="142" w:right="169"/>
              <w:jc w:val="both"/>
              <w:rPr>
                <w:rFonts w:ascii="Times New Roman" w:eastAsia="Times New Roman" w:hAnsi="Times New Roman" w:cs="Times New Roman"/>
                <w:sz w:val="24"/>
                <w:szCs w:val="24"/>
                <w:lang w:val="ro-RO"/>
              </w:rPr>
            </w:pPr>
            <w:r w:rsidRPr="0084143D">
              <w:rPr>
                <w:rFonts w:ascii="Times New Roman" w:eastAsia="Times New Roman" w:hAnsi="Times New Roman" w:cs="Times New Roman"/>
                <w:sz w:val="24"/>
                <w:szCs w:val="24"/>
                <w:lang w:val="ro-RO"/>
              </w:rPr>
              <w:t>Vidu</w:t>
            </w:r>
            <w:r w:rsidR="00C1771C">
              <w:rPr>
                <w:rFonts w:ascii="Times New Roman" w:eastAsia="Times New Roman" w:hAnsi="Times New Roman" w:cs="Times New Roman"/>
                <w:sz w:val="24"/>
                <w:szCs w:val="24"/>
                <w:lang w:val="ro-RO"/>
              </w:rPr>
              <w:t>l în</w:t>
            </w:r>
            <w:r w:rsidR="001033A0" w:rsidRPr="0084143D">
              <w:rPr>
                <w:rFonts w:ascii="Times New Roman" w:eastAsia="Times New Roman" w:hAnsi="Times New Roman" w:cs="Times New Roman"/>
                <w:sz w:val="24"/>
                <w:szCs w:val="24"/>
                <w:lang w:val="ro-RO"/>
              </w:rPr>
              <w:t xml:space="preserve"> legislație în ceea ce privește etichetarea </w:t>
            </w:r>
            <w:r w:rsidR="000F1327" w:rsidRPr="0084143D">
              <w:rPr>
                <w:rFonts w:ascii="Times New Roman" w:eastAsia="Times New Roman" w:hAnsi="Times New Roman" w:cs="Times New Roman"/>
                <w:iCs/>
                <w:color w:val="000000"/>
                <w:sz w:val="24"/>
                <w:szCs w:val="24"/>
                <w:lang w:val="ro-RO" w:eastAsia="en-GB"/>
              </w:rPr>
              <w:t>materialelor folosite la producerea</w:t>
            </w:r>
            <w:r w:rsidR="000F1327" w:rsidRPr="0084143D">
              <w:rPr>
                <w:rFonts w:ascii="Times New Roman" w:eastAsia="Times New Roman" w:hAnsi="Times New Roman" w:cs="Times New Roman"/>
                <w:bCs/>
                <w:sz w:val="24"/>
                <w:szCs w:val="24"/>
                <w:lang w:val="ro-RO" w:eastAsia="ro-RO"/>
              </w:rPr>
              <w:t xml:space="preserve"> </w:t>
            </w:r>
            <w:r w:rsidR="001033A0" w:rsidRPr="0084143D">
              <w:rPr>
                <w:rFonts w:ascii="Times New Roman" w:eastAsia="Times New Roman" w:hAnsi="Times New Roman" w:cs="Times New Roman"/>
                <w:bCs/>
                <w:sz w:val="24"/>
                <w:szCs w:val="24"/>
                <w:lang w:val="ro-RO" w:eastAsia="ro-RO"/>
              </w:rPr>
              <w:t xml:space="preserve">încălțămintei și </w:t>
            </w:r>
            <w:r w:rsidR="001033A0" w:rsidRPr="0084143D">
              <w:rPr>
                <w:rFonts w:ascii="Times New Roman" w:hAnsi="Times New Roman" w:cs="Times New Roman"/>
                <w:sz w:val="24"/>
                <w:szCs w:val="24"/>
                <w:lang w:val="ro-RO"/>
              </w:rPr>
              <w:t>articolelor pentru încălțăminte</w:t>
            </w:r>
            <w:r w:rsidR="001033A0" w:rsidRPr="0084143D">
              <w:rPr>
                <w:rFonts w:ascii="Times New Roman" w:eastAsia="Times New Roman" w:hAnsi="Times New Roman" w:cs="Times New Roman"/>
                <w:sz w:val="24"/>
                <w:szCs w:val="24"/>
                <w:lang w:val="ro-RO"/>
              </w:rPr>
              <w:t xml:space="preserve"> duce la informarea necorespunzătoare a consumatorului, care este absolut necesară </w:t>
            </w:r>
            <w:r w:rsidR="000F1327" w:rsidRPr="0084143D">
              <w:rPr>
                <w:rFonts w:ascii="Times New Roman" w:eastAsia="Times New Roman" w:hAnsi="Times New Roman" w:cs="Times New Roman"/>
                <w:sz w:val="24"/>
                <w:szCs w:val="24"/>
                <w:lang w:val="ro-RO"/>
              </w:rPr>
              <w:t xml:space="preserve">atât </w:t>
            </w:r>
            <w:r w:rsidR="001033A0" w:rsidRPr="0084143D">
              <w:rPr>
                <w:rFonts w:ascii="Times New Roman" w:eastAsia="Times New Roman" w:hAnsi="Times New Roman" w:cs="Times New Roman"/>
                <w:sz w:val="24"/>
                <w:szCs w:val="24"/>
                <w:lang w:val="ro-RO"/>
              </w:rPr>
              <w:t xml:space="preserve">pentru </w:t>
            </w:r>
            <w:r w:rsidR="000F1327" w:rsidRPr="0084143D">
              <w:rPr>
                <w:rFonts w:ascii="Times New Roman" w:eastAsia="Times New Roman" w:hAnsi="Times New Roman" w:cs="Times New Roman"/>
                <w:sz w:val="24"/>
                <w:szCs w:val="24"/>
                <w:lang w:val="ro-RO"/>
              </w:rPr>
              <w:t>protecția sănătății, cât și pentru agenți</w:t>
            </w:r>
            <w:r w:rsidRPr="0084143D">
              <w:rPr>
                <w:rFonts w:ascii="Times New Roman" w:eastAsia="Times New Roman" w:hAnsi="Times New Roman" w:cs="Times New Roman"/>
                <w:sz w:val="24"/>
                <w:szCs w:val="24"/>
                <w:lang w:val="ro-RO"/>
              </w:rPr>
              <w:t>i</w:t>
            </w:r>
            <w:r w:rsidR="000F1327" w:rsidRPr="0084143D">
              <w:rPr>
                <w:rFonts w:ascii="Times New Roman" w:eastAsia="Times New Roman" w:hAnsi="Times New Roman" w:cs="Times New Roman"/>
                <w:sz w:val="24"/>
                <w:szCs w:val="24"/>
                <w:lang w:val="ro-RO"/>
              </w:rPr>
              <w:t xml:space="preserve"> economici care utilizează materialele respective în procesul tehnologic pentru fabricarea produsului final (încălțăminte</w:t>
            </w:r>
            <w:r w:rsidRPr="0084143D">
              <w:rPr>
                <w:rFonts w:ascii="Times New Roman" w:eastAsia="Times New Roman" w:hAnsi="Times New Roman" w:cs="Times New Roman"/>
                <w:sz w:val="24"/>
                <w:szCs w:val="24"/>
                <w:lang w:val="ro-RO"/>
              </w:rPr>
              <w:t>i</w:t>
            </w:r>
            <w:r w:rsidR="000F1327" w:rsidRPr="0084143D">
              <w:rPr>
                <w:rFonts w:ascii="Times New Roman" w:eastAsia="Times New Roman" w:hAnsi="Times New Roman" w:cs="Times New Roman"/>
                <w:sz w:val="24"/>
                <w:szCs w:val="24"/>
                <w:lang w:val="ro-RO"/>
              </w:rPr>
              <w:t>)</w:t>
            </w:r>
            <w:r w:rsidR="001033A0" w:rsidRPr="0084143D">
              <w:rPr>
                <w:rFonts w:ascii="Times New Roman" w:eastAsia="Times New Roman" w:hAnsi="Times New Roman" w:cs="Times New Roman"/>
                <w:sz w:val="24"/>
                <w:szCs w:val="24"/>
                <w:lang w:val="ro-RO"/>
              </w:rPr>
              <w:t>.</w:t>
            </w:r>
          </w:p>
          <w:p w14:paraId="0D7E6309" w14:textId="77777777" w:rsidR="008417F8" w:rsidRPr="0084143D" w:rsidRDefault="00256EF4" w:rsidP="0084143D">
            <w:pPr>
              <w:tabs>
                <w:tab w:val="left" w:pos="142"/>
                <w:tab w:val="left" w:pos="874"/>
                <w:tab w:val="left" w:pos="993"/>
              </w:tabs>
              <w:autoSpaceDE w:val="0"/>
              <w:autoSpaceDN w:val="0"/>
              <w:adjustRightInd w:val="0"/>
              <w:ind w:left="142" w:right="169"/>
              <w:jc w:val="both"/>
              <w:rPr>
                <w:rFonts w:ascii="Times New Roman" w:eastAsia="Times New Roman" w:hAnsi="Times New Roman" w:cs="Times New Roman"/>
                <w:bCs/>
                <w:sz w:val="24"/>
                <w:szCs w:val="24"/>
                <w:lang w:val="ro-RO" w:eastAsia="ro-RO"/>
              </w:rPr>
            </w:pPr>
            <w:r w:rsidRPr="0084143D">
              <w:rPr>
                <w:rFonts w:ascii="Times New Roman" w:eastAsia="Arial Unicode MS" w:hAnsi="Times New Roman" w:cs="Times New Roman"/>
                <w:bCs/>
                <w:color w:val="333333"/>
                <w:sz w:val="24"/>
                <w:szCs w:val="24"/>
                <w:lang w:val="ro-RO" w:eastAsia="en-GB"/>
              </w:rPr>
              <w:t>Având în v</w:t>
            </w:r>
            <w:r w:rsidRPr="00864F0E">
              <w:rPr>
                <w:rFonts w:ascii="Times New Roman" w:eastAsia="Arial Unicode MS" w:hAnsi="Times New Roman" w:cs="Times New Roman"/>
                <w:bCs/>
                <w:color w:val="333333"/>
                <w:sz w:val="24"/>
                <w:szCs w:val="24"/>
                <w:lang w:val="ro-RO" w:eastAsia="en-GB"/>
              </w:rPr>
              <w:t>edere</w:t>
            </w:r>
            <w:r w:rsidR="0057653F" w:rsidRPr="00864F0E">
              <w:rPr>
                <w:rFonts w:ascii="Times New Roman" w:eastAsia="Arial Unicode MS" w:hAnsi="Times New Roman" w:cs="Times New Roman"/>
                <w:bCs/>
                <w:color w:val="333333"/>
                <w:sz w:val="24"/>
                <w:szCs w:val="24"/>
                <w:lang w:val="ro-RO" w:eastAsia="en-GB"/>
              </w:rPr>
              <w:t xml:space="preserve"> </w:t>
            </w:r>
            <w:r w:rsidR="00C1771C" w:rsidRPr="00864F0E">
              <w:rPr>
                <w:rFonts w:ascii="Times New Roman" w:eastAsia="Arial Unicode MS" w:hAnsi="Times New Roman" w:cs="Times New Roman"/>
                <w:bCs/>
                <w:color w:val="333333"/>
                <w:sz w:val="24"/>
                <w:szCs w:val="24"/>
                <w:lang w:val="ro-RO" w:eastAsia="en-GB"/>
              </w:rPr>
              <w:t xml:space="preserve">că, </w:t>
            </w:r>
            <w:r w:rsidR="0057653F" w:rsidRPr="00864F0E">
              <w:rPr>
                <w:rFonts w:ascii="Times New Roman" w:eastAsia="Arial Unicode MS" w:hAnsi="Times New Roman" w:cs="Times New Roman"/>
                <w:bCs/>
                <w:color w:val="333333"/>
                <w:sz w:val="24"/>
                <w:szCs w:val="24"/>
                <w:lang w:val="ro-RO" w:eastAsia="en-GB"/>
              </w:rPr>
              <w:t>încălțămintea este un produs de larg consum</w:t>
            </w:r>
            <w:r w:rsidR="009C6788" w:rsidRPr="00864F0E">
              <w:rPr>
                <w:rFonts w:ascii="Times New Roman" w:eastAsia="Arial Unicode MS" w:hAnsi="Times New Roman" w:cs="Times New Roman"/>
                <w:bCs/>
                <w:color w:val="333333"/>
                <w:sz w:val="24"/>
                <w:szCs w:val="24"/>
                <w:lang w:val="ro-RO" w:eastAsia="en-GB"/>
              </w:rPr>
              <w:t xml:space="preserve"> și unul din ce</w:t>
            </w:r>
            <w:r w:rsidR="00C1771C" w:rsidRPr="00864F0E">
              <w:rPr>
                <w:rFonts w:ascii="Times New Roman" w:eastAsia="Arial Unicode MS" w:hAnsi="Times New Roman" w:cs="Times New Roman"/>
                <w:bCs/>
                <w:color w:val="333333"/>
                <w:sz w:val="24"/>
                <w:szCs w:val="24"/>
                <w:lang w:val="ro-RO" w:eastAsia="en-GB"/>
              </w:rPr>
              <w:t>le</w:t>
            </w:r>
            <w:r w:rsidR="0057653F" w:rsidRPr="00864F0E">
              <w:rPr>
                <w:rFonts w:ascii="Times New Roman" w:eastAsia="Arial Unicode MS" w:hAnsi="Times New Roman" w:cs="Times New Roman"/>
                <w:bCs/>
                <w:color w:val="333333"/>
                <w:sz w:val="24"/>
                <w:szCs w:val="24"/>
                <w:lang w:val="ro-RO" w:eastAsia="en-GB"/>
              </w:rPr>
              <w:t xml:space="preserve"> mai</w:t>
            </w:r>
            <w:r w:rsidRPr="00864F0E">
              <w:rPr>
                <w:rFonts w:ascii="Times New Roman" w:eastAsia="Arial Unicode MS" w:hAnsi="Times New Roman" w:cs="Times New Roman"/>
                <w:bCs/>
                <w:color w:val="333333"/>
                <w:sz w:val="24"/>
                <w:szCs w:val="24"/>
                <w:lang w:val="ro-RO" w:eastAsia="en-GB"/>
              </w:rPr>
              <w:t xml:space="preserve"> </w:t>
            </w:r>
            <w:r w:rsidR="00A9341E" w:rsidRPr="00864F0E">
              <w:rPr>
                <w:rFonts w:ascii="Times New Roman" w:eastAsia="Arial Unicode MS" w:hAnsi="Times New Roman" w:cs="Times New Roman"/>
                <w:bCs/>
                <w:color w:val="333333"/>
                <w:sz w:val="24"/>
                <w:szCs w:val="24"/>
                <w:lang w:val="ro-RO" w:eastAsia="en-GB"/>
              </w:rPr>
              <w:t>răspândi</w:t>
            </w:r>
            <w:r w:rsidR="00C1771C" w:rsidRPr="00864F0E">
              <w:rPr>
                <w:rFonts w:ascii="Times New Roman" w:eastAsia="Arial Unicode MS" w:hAnsi="Times New Roman" w:cs="Times New Roman"/>
                <w:bCs/>
                <w:color w:val="333333"/>
                <w:sz w:val="24"/>
                <w:szCs w:val="24"/>
                <w:lang w:val="ro-RO" w:eastAsia="en-GB"/>
              </w:rPr>
              <w:t>te</w:t>
            </w:r>
            <w:r w:rsidR="009C6788" w:rsidRPr="0084143D">
              <w:rPr>
                <w:rFonts w:ascii="Times New Roman" w:eastAsia="Arial Unicode MS" w:hAnsi="Times New Roman" w:cs="Times New Roman"/>
                <w:bCs/>
                <w:color w:val="333333"/>
                <w:sz w:val="24"/>
                <w:szCs w:val="24"/>
                <w:lang w:val="ro-RO" w:eastAsia="en-GB"/>
              </w:rPr>
              <w:t xml:space="preserve"> la utiliza</w:t>
            </w:r>
            <w:r w:rsidR="0057653F" w:rsidRPr="0084143D">
              <w:rPr>
                <w:rFonts w:ascii="Times New Roman" w:eastAsia="Arial Unicode MS" w:hAnsi="Times New Roman" w:cs="Times New Roman"/>
                <w:bCs/>
                <w:color w:val="333333"/>
                <w:sz w:val="24"/>
                <w:szCs w:val="24"/>
                <w:lang w:val="ro-RO" w:eastAsia="en-GB"/>
              </w:rPr>
              <w:t>re</w:t>
            </w:r>
            <w:r w:rsidRPr="0084143D">
              <w:rPr>
                <w:rFonts w:ascii="Times New Roman" w:eastAsia="Arial Unicode MS" w:hAnsi="Times New Roman" w:cs="Times New Roman"/>
                <w:bCs/>
                <w:color w:val="333333"/>
                <w:sz w:val="24"/>
                <w:szCs w:val="24"/>
                <w:lang w:val="ro-RO" w:eastAsia="en-GB"/>
              </w:rPr>
              <w:t>, consumatorii au nevoie de acces la informații în timp util pentru evitarea riscurilor/pericolel</w:t>
            </w:r>
            <w:r w:rsidR="00A9341E" w:rsidRPr="0084143D">
              <w:rPr>
                <w:rFonts w:ascii="Times New Roman" w:eastAsia="Arial Unicode MS" w:hAnsi="Times New Roman" w:cs="Times New Roman"/>
                <w:bCs/>
                <w:color w:val="333333"/>
                <w:sz w:val="24"/>
                <w:szCs w:val="24"/>
                <w:lang w:val="ro-RO" w:eastAsia="en-GB"/>
              </w:rPr>
              <w:t>or</w:t>
            </w:r>
            <w:r w:rsidRPr="0084143D">
              <w:rPr>
                <w:rFonts w:ascii="Times New Roman" w:eastAsia="Arial Unicode MS" w:hAnsi="Times New Roman" w:cs="Times New Roman"/>
                <w:bCs/>
                <w:color w:val="333333"/>
                <w:sz w:val="24"/>
                <w:szCs w:val="24"/>
                <w:lang w:val="ro-RO" w:eastAsia="en-GB"/>
              </w:rPr>
              <w:t xml:space="preserve"> sau efectelor inacceptabile asociate </w:t>
            </w:r>
            <w:r w:rsidR="00A9341E" w:rsidRPr="0084143D">
              <w:rPr>
                <w:rFonts w:ascii="Times New Roman" w:eastAsia="Arial Unicode MS" w:hAnsi="Times New Roman" w:cs="Times New Roman"/>
                <w:bCs/>
                <w:color w:val="333333"/>
                <w:sz w:val="24"/>
                <w:szCs w:val="24"/>
                <w:lang w:val="ro-RO" w:eastAsia="en-GB"/>
              </w:rPr>
              <w:t>utilizării</w:t>
            </w:r>
            <w:r w:rsidRPr="0084143D">
              <w:rPr>
                <w:rFonts w:ascii="Times New Roman" w:eastAsia="Arial Unicode MS" w:hAnsi="Times New Roman" w:cs="Times New Roman"/>
                <w:bCs/>
                <w:color w:val="333333"/>
                <w:sz w:val="24"/>
                <w:szCs w:val="24"/>
                <w:lang w:val="ro-RO" w:eastAsia="en-GB"/>
              </w:rPr>
              <w:t xml:space="preserve"> </w:t>
            </w:r>
            <w:r w:rsidR="00A9341E" w:rsidRPr="0084143D">
              <w:rPr>
                <w:rFonts w:ascii="Times New Roman" w:eastAsia="Arial Unicode MS" w:hAnsi="Times New Roman" w:cs="Times New Roman"/>
                <w:bCs/>
                <w:color w:val="333333"/>
                <w:sz w:val="24"/>
                <w:szCs w:val="24"/>
                <w:lang w:val="ro-RO" w:eastAsia="en-GB"/>
              </w:rPr>
              <w:t>încălțămintei neetichetate sau etichetate neconform.</w:t>
            </w:r>
            <w:r w:rsidR="008417F8" w:rsidRPr="0084143D">
              <w:rPr>
                <w:rFonts w:ascii="Times New Roman" w:eastAsia="Times New Roman" w:hAnsi="Times New Roman" w:cs="Times New Roman"/>
                <w:bCs/>
                <w:sz w:val="24"/>
                <w:szCs w:val="24"/>
                <w:lang w:val="ro-RO" w:eastAsia="ro-RO"/>
              </w:rPr>
              <w:t xml:space="preserve"> </w:t>
            </w:r>
          </w:p>
          <w:p w14:paraId="44AA1A26" w14:textId="471A01C7" w:rsidR="00EA593A" w:rsidRPr="0084143D" w:rsidRDefault="003D72C8" w:rsidP="0084143D">
            <w:pPr>
              <w:tabs>
                <w:tab w:val="left" w:pos="142"/>
                <w:tab w:val="left" w:pos="874"/>
                <w:tab w:val="left" w:pos="993"/>
              </w:tabs>
              <w:autoSpaceDE w:val="0"/>
              <w:autoSpaceDN w:val="0"/>
              <w:adjustRightInd w:val="0"/>
              <w:ind w:left="142" w:right="169"/>
              <w:jc w:val="both"/>
              <w:rPr>
                <w:rFonts w:ascii="Times New Roman" w:hAnsi="Times New Roman" w:cs="Times New Roman"/>
                <w:sz w:val="24"/>
                <w:szCs w:val="24"/>
                <w:lang w:val="ro-RO"/>
              </w:rPr>
            </w:pPr>
            <w:r w:rsidRPr="0084143D">
              <w:rPr>
                <w:rFonts w:ascii="Times New Roman" w:eastAsia="Times New Roman" w:hAnsi="Times New Roman" w:cs="Times New Roman"/>
                <w:bCs/>
                <w:sz w:val="24"/>
                <w:szCs w:val="24"/>
                <w:lang w:val="ro-RO" w:eastAsia="ro-RO"/>
              </w:rPr>
              <w:t>Din altă perspectivă, a</w:t>
            </w:r>
            <w:r w:rsidR="008417F8" w:rsidRPr="0084143D">
              <w:rPr>
                <w:rFonts w:ascii="Times New Roman" w:eastAsia="Times New Roman" w:hAnsi="Times New Roman" w:cs="Times New Roman"/>
                <w:bCs/>
                <w:sz w:val="24"/>
                <w:szCs w:val="24"/>
                <w:lang w:val="ro-RO" w:eastAsia="ro-RO"/>
              </w:rPr>
              <w:t xml:space="preserve">utoritatea responsabilă de supravegherea </w:t>
            </w:r>
            <w:r w:rsidR="008417F8" w:rsidRPr="0084143D">
              <w:rPr>
                <w:rFonts w:ascii="Times New Roman" w:eastAsia="Arial Unicode MS" w:hAnsi="Times New Roman" w:cs="Times New Roman"/>
                <w:bCs/>
                <w:color w:val="333333"/>
                <w:sz w:val="24"/>
                <w:szCs w:val="24"/>
                <w:lang w:val="ro-RO" w:eastAsia="en-GB"/>
              </w:rPr>
              <w:t>încălță</w:t>
            </w:r>
            <w:r w:rsidR="008417F8" w:rsidRPr="00864F0E">
              <w:rPr>
                <w:rFonts w:ascii="Times New Roman" w:eastAsia="Arial Unicode MS" w:hAnsi="Times New Roman" w:cs="Times New Roman"/>
                <w:bCs/>
                <w:color w:val="333333"/>
                <w:sz w:val="24"/>
                <w:szCs w:val="24"/>
                <w:lang w:val="ro-RO" w:eastAsia="en-GB"/>
              </w:rPr>
              <w:t>mintei</w:t>
            </w:r>
            <w:r w:rsidR="008417F8" w:rsidRPr="00864F0E">
              <w:rPr>
                <w:rFonts w:ascii="Times New Roman" w:eastAsia="Times New Roman" w:hAnsi="Times New Roman" w:cs="Times New Roman"/>
                <w:bCs/>
                <w:sz w:val="24"/>
                <w:szCs w:val="24"/>
                <w:lang w:val="ro-RO" w:eastAsia="ro-RO"/>
              </w:rPr>
              <w:t xml:space="preserve"> puse </w:t>
            </w:r>
            <w:r w:rsidR="00C1771C" w:rsidRPr="00864F0E">
              <w:rPr>
                <w:rFonts w:ascii="Times New Roman" w:eastAsia="Times New Roman" w:hAnsi="Times New Roman" w:cs="Times New Roman"/>
                <w:bCs/>
                <w:sz w:val="24"/>
                <w:szCs w:val="24"/>
                <w:lang w:val="ro-RO" w:eastAsia="ro-RO"/>
              </w:rPr>
              <w:t>l</w:t>
            </w:r>
            <w:r w:rsidR="008417F8" w:rsidRPr="00864F0E">
              <w:rPr>
                <w:rFonts w:ascii="Times New Roman" w:eastAsia="Times New Roman" w:hAnsi="Times New Roman" w:cs="Times New Roman"/>
                <w:bCs/>
                <w:sz w:val="24"/>
                <w:szCs w:val="24"/>
                <w:lang w:val="ro-RO" w:eastAsia="ro-RO"/>
              </w:rPr>
              <w:t>a dispoziție pe</w:t>
            </w:r>
            <w:r w:rsidR="008417F8" w:rsidRPr="0084143D">
              <w:rPr>
                <w:rFonts w:ascii="Times New Roman" w:eastAsia="Times New Roman" w:hAnsi="Times New Roman" w:cs="Times New Roman"/>
                <w:bCs/>
                <w:sz w:val="24"/>
                <w:szCs w:val="24"/>
                <w:lang w:val="ro-RO" w:eastAsia="ro-RO"/>
              </w:rPr>
              <w:t xml:space="preserve"> piață trebuie să gestioneze riscurile </w:t>
            </w:r>
            <w:r w:rsidR="00476E5F" w:rsidRPr="0084143D">
              <w:rPr>
                <w:rFonts w:ascii="Times New Roman" w:eastAsia="Times New Roman" w:hAnsi="Times New Roman" w:cs="Times New Roman"/>
                <w:bCs/>
                <w:sz w:val="24"/>
                <w:szCs w:val="24"/>
                <w:lang w:val="ro-RO" w:eastAsia="ro-RO"/>
              </w:rPr>
              <w:t>ce țin de</w:t>
            </w:r>
            <w:r w:rsidR="008417F8" w:rsidRPr="0084143D">
              <w:rPr>
                <w:rFonts w:ascii="Times New Roman" w:eastAsia="Times New Roman" w:hAnsi="Times New Roman" w:cs="Times New Roman"/>
                <w:bCs/>
                <w:sz w:val="24"/>
                <w:szCs w:val="24"/>
                <w:lang w:val="ro-RO" w:eastAsia="ro-RO"/>
              </w:rPr>
              <w:t xml:space="preserve"> inofensivitatea, inclusiv etichetarea</w:t>
            </w:r>
            <w:r w:rsidR="00476E5F" w:rsidRPr="0084143D">
              <w:rPr>
                <w:rFonts w:ascii="Times New Roman" w:eastAsia="Times New Roman" w:hAnsi="Times New Roman" w:cs="Times New Roman"/>
                <w:bCs/>
                <w:sz w:val="24"/>
                <w:szCs w:val="24"/>
                <w:lang w:val="ro-RO" w:eastAsia="ro-RO"/>
              </w:rPr>
              <w:t xml:space="preserve"> acestor produse</w:t>
            </w:r>
            <w:r w:rsidRPr="0084143D">
              <w:rPr>
                <w:rFonts w:ascii="Times New Roman" w:eastAsia="Times New Roman" w:hAnsi="Times New Roman" w:cs="Times New Roman"/>
                <w:bCs/>
                <w:sz w:val="24"/>
                <w:szCs w:val="24"/>
                <w:lang w:val="ro-RO" w:eastAsia="ro-RO"/>
              </w:rPr>
              <w:t>, astfel asigur</w:t>
            </w:r>
            <w:r w:rsidR="00FB73D4" w:rsidRPr="0084143D">
              <w:rPr>
                <w:rFonts w:ascii="Times New Roman" w:eastAsia="Times New Roman" w:hAnsi="Times New Roman" w:cs="Times New Roman"/>
                <w:bCs/>
                <w:sz w:val="24"/>
                <w:szCs w:val="24"/>
                <w:lang w:val="ro-RO" w:eastAsia="ro-RO"/>
              </w:rPr>
              <w:t>â</w:t>
            </w:r>
            <w:r w:rsidRPr="0084143D">
              <w:rPr>
                <w:rFonts w:ascii="Times New Roman" w:eastAsia="Times New Roman" w:hAnsi="Times New Roman" w:cs="Times New Roman"/>
                <w:bCs/>
                <w:sz w:val="24"/>
                <w:szCs w:val="24"/>
                <w:lang w:val="ro-RO" w:eastAsia="ro-RO"/>
              </w:rPr>
              <w:t>nd</w:t>
            </w:r>
            <w:r w:rsidR="00EA593A" w:rsidRPr="0084143D">
              <w:rPr>
                <w:rFonts w:ascii="Times New Roman" w:hAnsi="Times New Roman" w:cs="Times New Roman"/>
                <w:sz w:val="24"/>
                <w:szCs w:val="24"/>
                <w:lang w:val="ro-RO"/>
              </w:rPr>
              <w:t xml:space="preserve"> interesele legitime ale consumatorilor, inclusiv în cazul unor practici comerciale incorecte.</w:t>
            </w:r>
          </w:p>
          <w:p w14:paraId="4CBA0164" w14:textId="77777777" w:rsidR="00EA593A" w:rsidRPr="0084143D" w:rsidRDefault="00EA593A" w:rsidP="0084143D">
            <w:pPr>
              <w:ind w:left="142" w:right="169"/>
              <w:jc w:val="both"/>
              <w:rPr>
                <w:rFonts w:ascii="Times New Roman" w:hAnsi="Times New Roman" w:cs="Times New Roman"/>
                <w:sz w:val="24"/>
                <w:szCs w:val="24"/>
                <w:lang w:val="ro-RO"/>
              </w:rPr>
            </w:pPr>
            <w:r w:rsidRPr="0084143D">
              <w:rPr>
                <w:rFonts w:ascii="Times New Roman" w:hAnsi="Times New Roman" w:cs="Times New Roman"/>
                <w:bCs/>
                <w:sz w:val="24"/>
                <w:szCs w:val="24"/>
                <w:lang w:val="ro-RO" w:eastAsia="ro-RO"/>
              </w:rPr>
              <w:t xml:space="preserve">Printre </w:t>
            </w:r>
            <w:r w:rsidRPr="0084143D">
              <w:rPr>
                <w:rFonts w:ascii="Times New Roman" w:hAnsi="Times New Roman" w:cs="Times New Roman"/>
                <w:sz w:val="24"/>
                <w:szCs w:val="24"/>
                <w:lang w:val="ro-RO"/>
              </w:rPr>
              <w:t>dreptur</w:t>
            </w:r>
            <w:r w:rsidRPr="00864F0E">
              <w:rPr>
                <w:rFonts w:ascii="Times New Roman" w:hAnsi="Times New Roman" w:cs="Times New Roman"/>
                <w:sz w:val="24"/>
                <w:szCs w:val="24"/>
                <w:lang w:val="ro-RO"/>
              </w:rPr>
              <w:t>i</w:t>
            </w:r>
            <w:r w:rsidR="003A2011" w:rsidRPr="00864F0E">
              <w:rPr>
                <w:rFonts w:ascii="Times New Roman" w:hAnsi="Times New Roman" w:cs="Times New Roman"/>
                <w:sz w:val="24"/>
                <w:szCs w:val="24"/>
                <w:lang w:val="ro-RO"/>
              </w:rPr>
              <w:t>le</w:t>
            </w:r>
            <w:r w:rsidRPr="00864F0E">
              <w:rPr>
                <w:rFonts w:ascii="Times New Roman" w:hAnsi="Times New Roman" w:cs="Times New Roman"/>
                <w:sz w:val="24"/>
                <w:szCs w:val="24"/>
                <w:lang w:val="ro-RO"/>
              </w:rPr>
              <w:t xml:space="preserve"> </w:t>
            </w:r>
            <w:r w:rsidR="002B2971" w:rsidRPr="00864F0E">
              <w:rPr>
                <w:rFonts w:ascii="Times New Roman" w:hAnsi="Times New Roman" w:cs="Times New Roman"/>
                <w:sz w:val="24"/>
                <w:szCs w:val="24"/>
                <w:lang w:val="ro-RO"/>
              </w:rPr>
              <w:t>fundamentale ale consumatorilor se numără</w:t>
            </w:r>
            <w:r w:rsidRPr="00864F0E">
              <w:rPr>
                <w:rFonts w:ascii="Times New Roman" w:hAnsi="Times New Roman" w:cs="Times New Roman"/>
                <w:sz w:val="24"/>
                <w:szCs w:val="24"/>
                <w:lang w:val="ro-RO"/>
              </w:rPr>
              <w:t xml:space="preserve"> </w:t>
            </w:r>
            <w:r w:rsidR="003A2011" w:rsidRPr="00864F0E">
              <w:rPr>
                <w:rFonts w:ascii="Times New Roman" w:hAnsi="Times New Roman" w:cs="Times New Roman"/>
                <w:sz w:val="24"/>
                <w:szCs w:val="24"/>
                <w:lang w:val="ro-RO"/>
              </w:rPr>
              <w:t xml:space="preserve">și </w:t>
            </w:r>
            <w:r w:rsidRPr="00864F0E">
              <w:rPr>
                <w:rFonts w:ascii="Times New Roman" w:hAnsi="Times New Roman" w:cs="Times New Roman"/>
                <w:sz w:val="24"/>
                <w:szCs w:val="24"/>
                <w:lang w:val="ro-RO"/>
              </w:rPr>
              <w:t>protejarea împo</w:t>
            </w:r>
            <w:r w:rsidRPr="0084143D">
              <w:rPr>
                <w:rFonts w:ascii="Times New Roman" w:hAnsi="Times New Roman" w:cs="Times New Roman"/>
                <w:sz w:val="24"/>
                <w:szCs w:val="24"/>
                <w:lang w:val="ro-RO"/>
              </w:rPr>
              <w:t xml:space="preserve">triva riscului de a achiziționa un produs </w:t>
            </w:r>
            <w:r w:rsidR="002B2971" w:rsidRPr="0084143D">
              <w:rPr>
                <w:rFonts w:ascii="Times New Roman" w:hAnsi="Times New Roman" w:cs="Times New Roman"/>
                <w:sz w:val="24"/>
                <w:szCs w:val="24"/>
                <w:lang w:val="ro-RO"/>
              </w:rPr>
              <w:t>c</w:t>
            </w:r>
            <w:r w:rsidRPr="0084143D">
              <w:rPr>
                <w:rFonts w:ascii="Times New Roman" w:hAnsi="Times New Roman" w:cs="Times New Roman"/>
                <w:sz w:val="24"/>
                <w:szCs w:val="24"/>
                <w:lang w:val="ro-RO"/>
              </w:rPr>
              <w:t xml:space="preserve">are ar putea să le </w:t>
            </w:r>
            <w:r w:rsidR="002B2971" w:rsidRPr="0084143D">
              <w:rPr>
                <w:rFonts w:ascii="Times New Roman" w:hAnsi="Times New Roman" w:cs="Times New Roman"/>
                <w:sz w:val="24"/>
                <w:szCs w:val="24"/>
                <w:lang w:val="ro-RO"/>
              </w:rPr>
              <w:t>afecteze</w:t>
            </w:r>
            <w:r w:rsidRPr="0084143D">
              <w:rPr>
                <w:rFonts w:ascii="Times New Roman" w:hAnsi="Times New Roman" w:cs="Times New Roman"/>
                <w:sz w:val="24"/>
                <w:szCs w:val="24"/>
                <w:lang w:val="ro-RO"/>
              </w:rPr>
              <w:t xml:space="preserve"> </w:t>
            </w:r>
            <w:r w:rsidR="003A2011" w:rsidRPr="0084143D">
              <w:rPr>
                <w:rFonts w:ascii="Times New Roman" w:hAnsi="Times New Roman" w:cs="Times New Roman"/>
                <w:sz w:val="24"/>
                <w:szCs w:val="24"/>
                <w:lang w:val="ro-RO"/>
              </w:rPr>
              <w:t>viața</w:t>
            </w:r>
            <w:r w:rsidRPr="0084143D">
              <w:rPr>
                <w:rFonts w:ascii="Times New Roman" w:hAnsi="Times New Roman" w:cs="Times New Roman"/>
                <w:sz w:val="24"/>
                <w:szCs w:val="24"/>
                <w:lang w:val="ro-RO"/>
              </w:rPr>
              <w:t xml:space="preserve">, sănătatea sau securitatea ori să le afecteze drepturile </w:t>
            </w:r>
            <w:proofErr w:type="spellStart"/>
            <w:r w:rsidRPr="0084143D">
              <w:rPr>
                <w:rFonts w:ascii="Times New Roman" w:hAnsi="Times New Roman" w:cs="Times New Roman"/>
                <w:sz w:val="24"/>
                <w:szCs w:val="24"/>
                <w:lang w:val="ro-RO"/>
              </w:rPr>
              <w:t>şi</w:t>
            </w:r>
            <w:proofErr w:type="spellEnd"/>
            <w:r w:rsidRPr="0084143D">
              <w:rPr>
                <w:rFonts w:ascii="Times New Roman" w:hAnsi="Times New Roman" w:cs="Times New Roman"/>
                <w:sz w:val="24"/>
                <w:szCs w:val="24"/>
                <w:lang w:val="ro-RO"/>
              </w:rPr>
              <w:t xml:space="preserve"> interesele legitime; acces la informația completă, corectă </w:t>
            </w:r>
            <w:proofErr w:type="spellStart"/>
            <w:r w:rsidRPr="0084143D">
              <w:rPr>
                <w:rFonts w:ascii="Times New Roman" w:hAnsi="Times New Roman" w:cs="Times New Roman"/>
                <w:sz w:val="24"/>
                <w:szCs w:val="24"/>
                <w:lang w:val="ro-RO"/>
              </w:rPr>
              <w:t>şi</w:t>
            </w:r>
            <w:proofErr w:type="spellEnd"/>
            <w:r w:rsidRPr="0084143D">
              <w:rPr>
                <w:rFonts w:ascii="Times New Roman" w:hAnsi="Times New Roman" w:cs="Times New Roman"/>
                <w:sz w:val="24"/>
                <w:szCs w:val="24"/>
                <w:lang w:val="ro-RO"/>
              </w:rPr>
              <w:t xml:space="preserve"> precisă privind caracteristicile</w:t>
            </w:r>
            <w:r w:rsidR="002B2971" w:rsidRPr="0084143D">
              <w:rPr>
                <w:rFonts w:ascii="Times New Roman" w:hAnsi="Times New Roman" w:cs="Times New Roman"/>
                <w:sz w:val="24"/>
                <w:szCs w:val="24"/>
                <w:lang w:val="ro-RO"/>
              </w:rPr>
              <w:t xml:space="preserve"> produselor;</w:t>
            </w:r>
            <w:r w:rsidRPr="0084143D">
              <w:rPr>
                <w:rFonts w:ascii="Times New Roman" w:hAnsi="Times New Roman" w:cs="Times New Roman"/>
                <w:sz w:val="24"/>
                <w:szCs w:val="24"/>
                <w:lang w:val="ro-RO"/>
              </w:rPr>
              <w:t xml:space="preserve"> asigurarea accesului la o gamă variată de produse de calitate; </w:t>
            </w:r>
            <w:r w:rsidR="002B2971" w:rsidRPr="0084143D">
              <w:rPr>
                <w:rFonts w:ascii="Times New Roman" w:hAnsi="Times New Roman" w:cs="Times New Roman"/>
                <w:sz w:val="24"/>
                <w:szCs w:val="24"/>
                <w:lang w:val="ro-RO"/>
              </w:rPr>
              <w:t>remedierea</w:t>
            </w:r>
            <w:r w:rsidRPr="0084143D">
              <w:rPr>
                <w:rFonts w:ascii="Times New Roman" w:hAnsi="Times New Roman" w:cs="Times New Roman"/>
                <w:sz w:val="24"/>
                <w:szCs w:val="24"/>
                <w:lang w:val="ro-RO"/>
              </w:rPr>
              <w:t xml:space="preserve"> pentru p</w:t>
            </w:r>
            <w:r w:rsidR="002B2971" w:rsidRPr="0084143D">
              <w:rPr>
                <w:rFonts w:ascii="Times New Roman" w:hAnsi="Times New Roman" w:cs="Times New Roman"/>
                <w:sz w:val="24"/>
                <w:szCs w:val="24"/>
                <w:lang w:val="ro-RO"/>
              </w:rPr>
              <w:t xml:space="preserve">rejudiciile </w:t>
            </w:r>
            <w:r w:rsidRPr="0084143D">
              <w:rPr>
                <w:rFonts w:ascii="Times New Roman" w:hAnsi="Times New Roman" w:cs="Times New Roman"/>
                <w:sz w:val="24"/>
                <w:szCs w:val="24"/>
                <w:lang w:val="ro-RO"/>
              </w:rPr>
              <w:t>generate de calitatea</w:t>
            </w:r>
            <w:r w:rsidR="002B2971" w:rsidRPr="0084143D">
              <w:rPr>
                <w:rFonts w:ascii="Times New Roman" w:hAnsi="Times New Roman" w:cs="Times New Roman"/>
                <w:sz w:val="24"/>
                <w:szCs w:val="24"/>
                <w:lang w:val="ro-RO"/>
              </w:rPr>
              <w:t xml:space="preserve"> necorespunzătoare a produselor</w:t>
            </w:r>
            <w:r w:rsidRPr="0084143D">
              <w:rPr>
                <w:rFonts w:ascii="Times New Roman" w:hAnsi="Times New Roman" w:cs="Times New Roman"/>
                <w:sz w:val="24"/>
                <w:szCs w:val="24"/>
                <w:lang w:val="ro-RO"/>
              </w:rPr>
              <w:t>;</w:t>
            </w:r>
            <w:r w:rsidR="001A43FB" w:rsidRPr="0084143D">
              <w:rPr>
                <w:rFonts w:ascii="Times New Roman" w:hAnsi="Times New Roman" w:cs="Times New Roman"/>
                <w:sz w:val="24"/>
                <w:szCs w:val="24"/>
                <w:lang w:val="ro-RO"/>
              </w:rPr>
              <w:t xml:space="preserve"> și nu în ultimul râ</w:t>
            </w:r>
            <w:r w:rsidR="002B2971" w:rsidRPr="0084143D">
              <w:rPr>
                <w:rFonts w:ascii="Times New Roman" w:hAnsi="Times New Roman" w:cs="Times New Roman"/>
                <w:sz w:val="24"/>
                <w:szCs w:val="24"/>
                <w:lang w:val="ro-RO"/>
              </w:rPr>
              <w:t>nd</w:t>
            </w:r>
            <w:r w:rsidRPr="0084143D">
              <w:rPr>
                <w:rFonts w:ascii="Times New Roman" w:hAnsi="Times New Roman" w:cs="Times New Roman"/>
                <w:sz w:val="24"/>
                <w:szCs w:val="24"/>
                <w:lang w:val="ro-RO"/>
              </w:rPr>
              <w:t xml:space="preserve"> </w:t>
            </w:r>
            <w:r w:rsidR="002B2971" w:rsidRPr="0084143D">
              <w:rPr>
                <w:rFonts w:ascii="Times New Roman" w:hAnsi="Times New Roman" w:cs="Times New Roman"/>
                <w:sz w:val="24"/>
                <w:szCs w:val="24"/>
                <w:lang w:val="ro-RO"/>
              </w:rPr>
              <w:t>ne</w:t>
            </w:r>
            <w:r w:rsidRPr="0084143D">
              <w:rPr>
                <w:rFonts w:ascii="Times New Roman" w:hAnsi="Times New Roman" w:cs="Times New Roman"/>
                <w:sz w:val="24"/>
                <w:szCs w:val="24"/>
                <w:lang w:val="ro-RO"/>
              </w:rPr>
              <w:t>interzice</w:t>
            </w:r>
            <w:r w:rsidR="002B2971" w:rsidRPr="0084143D">
              <w:rPr>
                <w:rFonts w:ascii="Times New Roman" w:hAnsi="Times New Roman" w:cs="Times New Roman"/>
                <w:sz w:val="24"/>
                <w:szCs w:val="24"/>
                <w:lang w:val="ro-RO"/>
              </w:rPr>
              <w:t>re</w:t>
            </w:r>
            <w:r w:rsidRPr="0084143D">
              <w:rPr>
                <w:rFonts w:ascii="Times New Roman" w:hAnsi="Times New Roman" w:cs="Times New Roman"/>
                <w:sz w:val="24"/>
                <w:szCs w:val="24"/>
                <w:lang w:val="ro-RO"/>
              </w:rPr>
              <w:t xml:space="preserve"> să obțină un beneficiu prevăzut în mod expres de lege</w:t>
            </w:r>
            <w:r w:rsidR="002B2971" w:rsidRPr="0084143D">
              <w:rPr>
                <w:rFonts w:ascii="Times New Roman" w:hAnsi="Times New Roman" w:cs="Times New Roman"/>
                <w:sz w:val="24"/>
                <w:szCs w:val="24"/>
                <w:lang w:val="ro-RO"/>
              </w:rPr>
              <w:t xml:space="preserve"> de către un operator economic.</w:t>
            </w:r>
          </w:p>
          <w:p w14:paraId="16D42E26" w14:textId="77777777" w:rsidR="008417F8" w:rsidRPr="0084143D" w:rsidRDefault="008417F8" w:rsidP="0084143D">
            <w:pPr>
              <w:ind w:left="142" w:right="169"/>
              <w:jc w:val="both"/>
              <w:rPr>
                <w:rFonts w:ascii="Times New Roman" w:eastAsia="Times New Roman" w:hAnsi="Times New Roman" w:cs="Times New Roman"/>
                <w:sz w:val="24"/>
                <w:szCs w:val="24"/>
                <w:lang w:val="ro-RO"/>
              </w:rPr>
            </w:pPr>
            <w:r w:rsidRPr="0084143D">
              <w:rPr>
                <w:rFonts w:ascii="Times New Roman" w:eastAsia="Times New Roman" w:hAnsi="Times New Roman" w:cs="Times New Roman"/>
                <w:sz w:val="24"/>
                <w:szCs w:val="24"/>
                <w:lang w:val="ro-RO"/>
              </w:rPr>
              <w:t>De remarcat că</w:t>
            </w:r>
            <w:r w:rsidR="00476E5F" w:rsidRPr="0084143D">
              <w:rPr>
                <w:rFonts w:ascii="Times New Roman" w:eastAsia="Times New Roman" w:hAnsi="Times New Roman" w:cs="Times New Roman"/>
                <w:sz w:val="24"/>
                <w:szCs w:val="24"/>
                <w:lang w:val="ro-RO"/>
              </w:rPr>
              <w:t>,</w:t>
            </w:r>
            <w:r w:rsidRPr="0084143D">
              <w:rPr>
                <w:rFonts w:ascii="Times New Roman" w:eastAsia="Times New Roman" w:hAnsi="Times New Roman" w:cs="Times New Roman"/>
                <w:sz w:val="24"/>
                <w:szCs w:val="24"/>
                <w:lang w:val="ro-RO"/>
              </w:rPr>
              <w:t xml:space="preserve"> potrivit rapoartelor </w:t>
            </w:r>
            <w:r w:rsidR="00BB7E8C" w:rsidRPr="0084143D">
              <w:rPr>
                <w:rFonts w:ascii="Times New Roman" w:eastAsia="Times New Roman" w:hAnsi="Times New Roman" w:cs="Times New Roman"/>
                <w:sz w:val="24"/>
                <w:szCs w:val="24"/>
                <w:lang w:val="ro-RO"/>
              </w:rPr>
              <w:t xml:space="preserve">anuale </w:t>
            </w:r>
            <w:r w:rsidR="00BB7E8C" w:rsidRPr="0084143D">
              <w:rPr>
                <w:rFonts w:ascii="Times New Roman" w:hAnsi="Times New Roman" w:cs="Times New Roman"/>
                <w:sz w:val="24"/>
                <w:szCs w:val="24"/>
              </w:rPr>
              <w:t xml:space="preserve">privind activitatea de protecție a consumatorilor </w:t>
            </w:r>
            <w:r w:rsidRPr="0084143D">
              <w:rPr>
                <w:rFonts w:ascii="Times New Roman" w:eastAsia="Times New Roman" w:hAnsi="Times New Roman" w:cs="Times New Roman"/>
                <w:sz w:val="24"/>
                <w:szCs w:val="24"/>
                <w:lang w:val="ro-RO"/>
              </w:rPr>
              <w:t xml:space="preserve">prezentate de către </w:t>
            </w:r>
            <w:r w:rsidRPr="0084143D">
              <w:rPr>
                <w:rFonts w:ascii="Times New Roman" w:hAnsi="Times New Roman" w:cs="Times New Roman"/>
                <w:sz w:val="24"/>
                <w:szCs w:val="24"/>
              </w:rPr>
              <w:t xml:space="preserve">Inspectoratul de Stat pentru Supravegherea Produselor Nealimentare </w:t>
            </w:r>
            <w:proofErr w:type="spellStart"/>
            <w:r w:rsidRPr="0084143D">
              <w:rPr>
                <w:rFonts w:ascii="Times New Roman" w:hAnsi="Times New Roman" w:cs="Times New Roman"/>
                <w:sz w:val="24"/>
                <w:szCs w:val="24"/>
              </w:rPr>
              <w:t>şi</w:t>
            </w:r>
            <w:proofErr w:type="spellEnd"/>
            <w:r w:rsidRPr="0084143D">
              <w:rPr>
                <w:rFonts w:ascii="Times New Roman" w:hAnsi="Times New Roman" w:cs="Times New Roman"/>
                <w:sz w:val="24"/>
                <w:szCs w:val="24"/>
              </w:rPr>
              <w:t xml:space="preserve"> </w:t>
            </w:r>
            <w:proofErr w:type="spellStart"/>
            <w:r w:rsidRPr="0084143D">
              <w:rPr>
                <w:rFonts w:ascii="Times New Roman" w:hAnsi="Times New Roman" w:cs="Times New Roman"/>
                <w:sz w:val="24"/>
                <w:szCs w:val="24"/>
              </w:rPr>
              <w:t>Protecţia</w:t>
            </w:r>
            <w:proofErr w:type="spellEnd"/>
            <w:r w:rsidRPr="0084143D">
              <w:rPr>
                <w:rFonts w:ascii="Times New Roman" w:hAnsi="Times New Roman" w:cs="Times New Roman"/>
                <w:sz w:val="24"/>
                <w:szCs w:val="24"/>
              </w:rPr>
              <w:t xml:space="preserve"> Consumatorilor (succesor de drepturi </w:t>
            </w:r>
            <w:proofErr w:type="spellStart"/>
            <w:r w:rsidRPr="0084143D">
              <w:rPr>
                <w:rFonts w:ascii="Times New Roman" w:hAnsi="Times New Roman" w:cs="Times New Roman"/>
                <w:sz w:val="24"/>
                <w:szCs w:val="24"/>
              </w:rPr>
              <w:t>şi</w:t>
            </w:r>
            <w:proofErr w:type="spellEnd"/>
            <w:r w:rsidRPr="0084143D">
              <w:rPr>
                <w:rFonts w:ascii="Times New Roman" w:hAnsi="Times New Roman" w:cs="Times New Roman"/>
                <w:sz w:val="24"/>
                <w:szCs w:val="24"/>
              </w:rPr>
              <w:t xml:space="preserve"> </w:t>
            </w:r>
            <w:proofErr w:type="spellStart"/>
            <w:r w:rsidRPr="0084143D">
              <w:rPr>
                <w:rFonts w:ascii="Times New Roman" w:hAnsi="Times New Roman" w:cs="Times New Roman"/>
                <w:sz w:val="24"/>
                <w:szCs w:val="24"/>
              </w:rPr>
              <w:t>obligaţii</w:t>
            </w:r>
            <w:proofErr w:type="spellEnd"/>
            <w:r w:rsidRPr="0084143D">
              <w:rPr>
                <w:rFonts w:ascii="Times New Roman" w:hAnsi="Times New Roman" w:cs="Times New Roman"/>
                <w:sz w:val="24"/>
                <w:szCs w:val="24"/>
              </w:rPr>
              <w:t xml:space="preserve"> al </w:t>
            </w:r>
            <w:proofErr w:type="spellStart"/>
            <w:r w:rsidRPr="0084143D">
              <w:rPr>
                <w:rFonts w:ascii="Times New Roman" w:hAnsi="Times New Roman" w:cs="Times New Roman"/>
                <w:sz w:val="24"/>
                <w:szCs w:val="24"/>
              </w:rPr>
              <w:t>Agenţiei</w:t>
            </w:r>
            <w:proofErr w:type="spellEnd"/>
            <w:r w:rsidRPr="0084143D">
              <w:rPr>
                <w:rFonts w:ascii="Times New Roman" w:hAnsi="Times New Roman" w:cs="Times New Roman"/>
                <w:sz w:val="24"/>
                <w:szCs w:val="24"/>
              </w:rPr>
              <w:t xml:space="preserve"> pentru </w:t>
            </w:r>
            <w:proofErr w:type="spellStart"/>
            <w:r w:rsidRPr="0084143D">
              <w:rPr>
                <w:rFonts w:ascii="Times New Roman" w:hAnsi="Times New Roman" w:cs="Times New Roman"/>
                <w:sz w:val="24"/>
                <w:szCs w:val="24"/>
              </w:rPr>
              <w:t>Protecţia</w:t>
            </w:r>
            <w:proofErr w:type="spellEnd"/>
            <w:r w:rsidRPr="0084143D">
              <w:rPr>
                <w:rFonts w:ascii="Times New Roman" w:hAnsi="Times New Roman" w:cs="Times New Roman"/>
                <w:sz w:val="24"/>
                <w:szCs w:val="24"/>
              </w:rPr>
              <w:t xml:space="preserve"> Consumatorilor </w:t>
            </w:r>
            <w:proofErr w:type="spellStart"/>
            <w:r w:rsidRPr="0084143D">
              <w:rPr>
                <w:rFonts w:ascii="Times New Roman" w:hAnsi="Times New Roman" w:cs="Times New Roman"/>
                <w:sz w:val="24"/>
                <w:szCs w:val="24"/>
              </w:rPr>
              <w:t>şi</w:t>
            </w:r>
            <w:proofErr w:type="spellEnd"/>
            <w:r w:rsidRPr="0084143D">
              <w:rPr>
                <w:rFonts w:ascii="Times New Roman" w:hAnsi="Times New Roman" w:cs="Times New Roman"/>
                <w:sz w:val="24"/>
                <w:szCs w:val="24"/>
              </w:rPr>
              <w:t xml:space="preserve"> Supravegherea </w:t>
            </w:r>
            <w:proofErr w:type="spellStart"/>
            <w:r w:rsidRPr="0084143D">
              <w:rPr>
                <w:rFonts w:ascii="Times New Roman" w:hAnsi="Times New Roman" w:cs="Times New Roman"/>
                <w:sz w:val="24"/>
                <w:szCs w:val="24"/>
              </w:rPr>
              <w:t>Pieţei</w:t>
            </w:r>
            <w:proofErr w:type="spellEnd"/>
            <w:r w:rsidRPr="0084143D">
              <w:rPr>
                <w:rFonts w:ascii="Times New Roman" w:hAnsi="Times New Roman" w:cs="Times New Roman"/>
                <w:sz w:val="24"/>
                <w:szCs w:val="24"/>
              </w:rPr>
              <w:t xml:space="preserve">) </w:t>
            </w:r>
            <w:r w:rsidRPr="0084143D">
              <w:rPr>
                <w:rFonts w:ascii="Times New Roman" w:eastAsia="Times New Roman" w:hAnsi="Times New Roman" w:cs="Times New Roman"/>
                <w:sz w:val="24"/>
                <w:szCs w:val="24"/>
                <w:lang w:val="ro-RO"/>
              </w:rPr>
              <w:t xml:space="preserve">cele mai frecvente neconformități depistate la </w:t>
            </w:r>
            <w:r w:rsidR="00DD0214" w:rsidRPr="0084143D">
              <w:rPr>
                <w:rFonts w:ascii="Times New Roman" w:eastAsia="Times New Roman" w:hAnsi="Times New Roman" w:cs="Times New Roman"/>
                <w:sz w:val="24"/>
                <w:szCs w:val="24"/>
                <w:lang w:val="ro-RO"/>
              </w:rPr>
              <w:t>î</w:t>
            </w:r>
            <w:r w:rsidR="00DD0214" w:rsidRPr="0084143D">
              <w:rPr>
                <w:rFonts w:ascii="Times New Roman" w:eastAsia="Arial Unicode MS" w:hAnsi="Times New Roman" w:cs="Times New Roman"/>
                <w:bCs/>
                <w:color w:val="333333"/>
                <w:sz w:val="24"/>
                <w:szCs w:val="24"/>
                <w:lang w:val="ro-RO" w:eastAsia="en-GB"/>
              </w:rPr>
              <w:t>ncălțămint</w:t>
            </w:r>
            <w:r w:rsidR="00476E5F" w:rsidRPr="0084143D">
              <w:rPr>
                <w:rFonts w:ascii="Times New Roman" w:eastAsia="Arial Unicode MS" w:hAnsi="Times New Roman" w:cs="Times New Roman"/>
                <w:bCs/>
                <w:color w:val="333333"/>
                <w:sz w:val="24"/>
                <w:szCs w:val="24"/>
                <w:lang w:val="ro-RO" w:eastAsia="en-GB"/>
              </w:rPr>
              <w:t>e</w:t>
            </w:r>
            <w:r w:rsidR="00DD0214" w:rsidRPr="0084143D">
              <w:rPr>
                <w:rFonts w:ascii="Times New Roman" w:eastAsia="Arial Unicode MS" w:hAnsi="Times New Roman" w:cs="Times New Roman"/>
                <w:bCs/>
                <w:color w:val="333333"/>
                <w:sz w:val="24"/>
                <w:szCs w:val="24"/>
                <w:lang w:val="ro-RO" w:eastAsia="en-GB"/>
              </w:rPr>
              <w:t xml:space="preserve"> </w:t>
            </w:r>
            <w:r w:rsidRPr="0084143D">
              <w:rPr>
                <w:rFonts w:ascii="Times New Roman" w:eastAsia="Times New Roman" w:hAnsi="Times New Roman" w:cs="Times New Roman"/>
                <w:sz w:val="24"/>
                <w:szCs w:val="24"/>
                <w:lang w:val="ro-RO"/>
              </w:rPr>
              <w:t xml:space="preserve">se referă la </w:t>
            </w:r>
            <w:r w:rsidR="00DD0214" w:rsidRPr="0084143D">
              <w:rPr>
                <w:rFonts w:ascii="Times New Roman" w:eastAsia="Times New Roman" w:hAnsi="Times New Roman" w:cs="Times New Roman"/>
                <w:sz w:val="24"/>
                <w:szCs w:val="24"/>
                <w:lang w:val="ro-RO"/>
              </w:rPr>
              <w:t xml:space="preserve">etichetarea incorectă sau lipsa </w:t>
            </w:r>
            <w:r w:rsidR="00476E5F" w:rsidRPr="0084143D">
              <w:rPr>
                <w:rFonts w:ascii="Times New Roman" w:eastAsia="Times New Roman" w:hAnsi="Times New Roman" w:cs="Times New Roman"/>
                <w:sz w:val="24"/>
                <w:szCs w:val="24"/>
                <w:lang w:val="ro-RO"/>
              </w:rPr>
              <w:t>etichetări</w:t>
            </w:r>
            <w:r w:rsidR="00476E5F" w:rsidRPr="00864F0E">
              <w:rPr>
                <w:rFonts w:ascii="Times New Roman" w:eastAsia="Times New Roman" w:hAnsi="Times New Roman" w:cs="Times New Roman"/>
                <w:sz w:val="24"/>
                <w:szCs w:val="24"/>
                <w:lang w:val="ro-RO"/>
              </w:rPr>
              <w:t>i</w:t>
            </w:r>
            <w:r w:rsidR="006105F7" w:rsidRPr="00864F0E">
              <w:rPr>
                <w:rFonts w:ascii="Times New Roman" w:hAnsi="Times New Roman" w:cs="Times New Roman"/>
                <w:sz w:val="24"/>
                <w:szCs w:val="24"/>
                <w:lang w:val="ro-RO"/>
              </w:rPr>
              <w:t xml:space="preserve"> și </w:t>
            </w:r>
            <w:r w:rsidR="003A2011" w:rsidRPr="00864F0E">
              <w:rPr>
                <w:rFonts w:ascii="Times New Roman" w:hAnsi="Times New Roman" w:cs="Times New Roman"/>
                <w:sz w:val="24"/>
                <w:szCs w:val="24"/>
                <w:lang w:val="ro-RO"/>
              </w:rPr>
              <w:t xml:space="preserve">prezența </w:t>
            </w:r>
            <w:r w:rsidR="006105F7" w:rsidRPr="00864F0E">
              <w:rPr>
                <w:rFonts w:ascii="Times New Roman" w:hAnsi="Times New Roman" w:cs="Times New Roman"/>
                <w:sz w:val="24"/>
                <w:szCs w:val="24"/>
                <w:lang w:val="ro-RO"/>
              </w:rPr>
              <w:t>practici</w:t>
            </w:r>
            <w:r w:rsidR="003A2011" w:rsidRPr="00864F0E">
              <w:rPr>
                <w:rFonts w:ascii="Times New Roman" w:hAnsi="Times New Roman" w:cs="Times New Roman"/>
                <w:sz w:val="24"/>
                <w:szCs w:val="24"/>
                <w:lang w:val="ro-RO"/>
              </w:rPr>
              <w:t>lor</w:t>
            </w:r>
            <w:r w:rsidR="006105F7" w:rsidRPr="00864F0E">
              <w:rPr>
                <w:rFonts w:ascii="Times New Roman" w:hAnsi="Times New Roman" w:cs="Times New Roman"/>
                <w:sz w:val="24"/>
                <w:szCs w:val="24"/>
                <w:lang w:val="ro-RO"/>
              </w:rPr>
              <w:t xml:space="preserve"> co</w:t>
            </w:r>
            <w:r w:rsidR="006105F7" w:rsidRPr="0084143D">
              <w:rPr>
                <w:rFonts w:ascii="Times New Roman" w:hAnsi="Times New Roman" w:cs="Times New Roman"/>
                <w:sz w:val="24"/>
                <w:szCs w:val="24"/>
                <w:lang w:val="ro-RO"/>
              </w:rPr>
              <w:t>merciale incorecte</w:t>
            </w:r>
            <w:r w:rsidR="00DD0214" w:rsidRPr="0084143D">
              <w:rPr>
                <w:rFonts w:ascii="Times New Roman" w:eastAsia="Times New Roman" w:hAnsi="Times New Roman" w:cs="Times New Roman"/>
                <w:sz w:val="24"/>
                <w:szCs w:val="24"/>
                <w:lang w:val="ro-RO"/>
              </w:rPr>
              <w:t>.</w:t>
            </w:r>
          </w:p>
          <w:p w14:paraId="64FB32F5" w14:textId="77777777" w:rsidR="00787FEF" w:rsidRPr="0084143D" w:rsidRDefault="006105F7" w:rsidP="0084143D">
            <w:pPr>
              <w:tabs>
                <w:tab w:val="left" w:pos="-709"/>
                <w:tab w:val="left" w:pos="-142"/>
                <w:tab w:val="left" w:pos="284"/>
                <w:tab w:val="left" w:pos="709"/>
                <w:tab w:val="left" w:pos="993"/>
                <w:tab w:val="left" w:pos="1418"/>
                <w:tab w:val="left" w:pos="1843"/>
                <w:tab w:val="left" w:pos="2268"/>
                <w:tab w:val="left" w:pos="8647"/>
              </w:tabs>
              <w:spacing w:after="0" w:line="240" w:lineRule="auto"/>
              <w:ind w:left="142" w:right="169"/>
              <w:contextualSpacing/>
              <w:jc w:val="both"/>
              <w:rPr>
                <w:rFonts w:ascii="Times New Roman" w:hAnsi="Times New Roman" w:cs="Times New Roman"/>
                <w:sz w:val="24"/>
                <w:szCs w:val="24"/>
                <w:lang w:val="ro-RO"/>
              </w:rPr>
            </w:pPr>
            <w:r w:rsidRPr="0084143D">
              <w:rPr>
                <w:rFonts w:ascii="Times New Roman" w:eastAsia="Arial Unicode MS" w:hAnsi="Times New Roman" w:cs="Times New Roman"/>
                <w:bCs/>
                <w:color w:val="333333"/>
                <w:sz w:val="24"/>
                <w:szCs w:val="24"/>
                <w:lang w:val="ro-RO" w:eastAsia="en-GB"/>
              </w:rPr>
              <w:t>Astfel, u</w:t>
            </w:r>
            <w:r w:rsidR="00787FEF" w:rsidRPr="0084143D">
              <w:rPr>
                <w:rFonts w:ascii="Times New Roman" w:eastAsia="Arial Unicode MS" w:hAnsi="Times New Roman" w:cs="Times New Roman"/>
                <w:bCs/>
                <w:color w:val="333333"/>
                <w:sz w:val="24"/>
                <w:szCs w:val="24"/>
                <w:lang w:val="ro-RO" w:eastAsia="en-GB"/>
              </w:rPr>
              <w:t>rmare a analizei</w:t>
            </w:r>
            <w:r w:rsidR="00787FEF" w:rsidRPr="0084143D">
              <w:rPr>
                <w:rFonts w:ascii="Times New Roman" w:eastAsia="Arial Unicode MS" w:hAnsi="Times New Roman" w:cs="Times New Roman"/>
                <w:bCs/>
                <w:sz w:val="24"/>
                <w:szCs w:val="24"/>
                <w:lang w:val="ro-RO" w:eastAsia="en-GB"/>
              </w:rPr>
              <w:t xml:space="preserve"> rapoartelor </w:t>
            </w:r>
            <w:r w:rsidR="00E83E01" w:rsidRPr="0084143D">
              <w:rPr>
                <w:rFonts w:ascii="Times New Roman" w:eastAsia="Arial Unicode MS" w:hAnsi="Times New Roman" w:cs="Times New Roman"/>
                <w:bCs/>
                <w:sz w:val="24"/>
                <w:szCs w:val="24"/>
                <w:lang w:val="ro-RO" w:eastAsia="en-GB"/>
              </w:rPr>
              <w:t xml:space="preserve">anuale </w:t>
            </w:r>
            <w:r w:rsidR="00787FEF" w:rsidRPr="0084143D">
              <w:rPr>
                <w:rFonts w:ascii="Times New Roman" w:eastAsia="Arial Unicode MS" w:hAnsi="Times New Roman" w:cs="Times New Roman"/>
                <w:bCs/>
                <w:sz w:val="24"/>
                <w:szCs w:val="24"/>
                <w:lang w:val="ro-RO" w:eastAsia="en-GB"/>
              </w:rPr>
              <w:t>prezentate de I</w:t>
            </w:r>
            <w:r w:rsidR="00787FEF" w:rsidRPr="0084143D">
              <w:rPr>
                <w:rFonts w:ascii="Times New Roman" w:hAnsi="Times New Roman" w:cs="Times New Roman"/>
                <w:sz w:val="24"/>
                <w:szCs w:val="24"/>
                <w:lang w:val="ro-RO"/>
              </w:rPr>
              <w:t xml:space="preserve">nspectoratul de Stat pentru Supravegherea Produselor Nealimentare </w:t>
            </w:r>
            <w:proofErr w:type="spellStart"/>
            <w:r w:rsidR="00787FEF" w:rsidRPr="0084143D">
              <w:rPr>
                <w:rFonts w:ascii="Times New Roman" w:hAnsi="Times New Roman" w:cs="Times New Roman"/>
                <w:sz w:val="24"/>
                <w:szCs w:val="24"/>
                <w:lang w:val="ro-RO"/>
              </w:rPr>
              <w:t>şi</w:t>
            </w:r>
            <w:proofErr w:type="spellEnd"/>
            <w:r w:rsidR="00787FEF" w:rsidRPr="0084143D">
              <w:rPr>
                <w:rFonts w:ascii="Times New Roman" w:hAnsi="Times New Roman" w:cs="Times New Roman"/>
                <w:sz w:val="24"/>
                <w:szCs w:val="24"/>
                <w:lang w:val="ro-RO"/>
              </w:rPr>
              <w:t xml:space="preserve"> </w:t>
            </w:r>
            <w:proofErr w:type="spellStart"/>
            <w:r w:rsidR="00787FEF" w:rsidRPr="0084143D">
              <w:rPr>
                <w:rFonts w:ascii="Times New Roman" w:hAnsi="Times New Roman" w:cs="Times New Roman"/>
                <w:sz w:val="24"/>
                <w:szCs w:val="24"/>
                <w:lang w:val="ro-RO"/>
              </w:rPr>
              <w:t>Protecţia</w:t>
            </w:r>
            <w:proofErr w:type="spellEnd"/>
            <w:r w:rsidR="00787FEF" w:rsidRPr="0084143D">
              <w:rPr>
                <w:rFonts w:ascii="Times New Roman" w:hAnsi="Times New Roman" w:cs="Times New Roman"/>
                <w:sz w:val="24"/>
                <w:szCs w:val="24"/>
                <w:lang w:val="ro-RO"/>
              </w:rPr>
              <w:t xml:space="preserve"> Consumatorilor</w:t>
            </w:r>
            <w:r w:rsidR="00E83E01" w:rsidRPr="0084143D">
              <w:rPr>
                <w:rFonts w:ascii="Times New Roman" w:hAnsi="Times New Roman" w:cs="Times New Roman"/>
                <w:sz w:val="24"/>
                <w:szCs w:val="24"/>
                <w:lang w:val="ro-RO"/>
              </w:rPr>
              <w:t xml:space="preserve"> (ISSPNPC)</w:t>
            </w:r>
            <w:r w:rsidR="00787FEF" w:rsidRPr="0084143D">
              <w:rPr>
                <w:rFonts w:ascii="Times New Roman" w:hAnsi="Times New Roman" w:cs="Times New Roman"/>
                <w:sz w:val="24"/>
                <w:szCs w:val="24"/>
                <w:lang w:val="ro-RO"/>
              </w:rPr>
              <w:t xml:space="preserve"> au fost identificate următoarele:</w:t>
            </w:r>
          </w:p>
          <w:p w14:paraId="13DEC1F7" w14:textId="77DC78B1" w:rsidR="004E22A5" w:rsidRPr="0084143D" w:rsidRDefault="00200D14" w:rsidP="00550CED">
            <w:pPr>
              <w:pStyle w:val="aa"/>
              <w:numPr>
                <w:ilvl w:val="0"/>
                <w:numId w:val="11"/>
              </w:numPr>
              <w:ind w:left="142" w:right="169" w:firstLine="142"/>
              <w:jc w:val="both"/>
              <w:rPr>
                <w:rFonts w:ascii="Times New Roman" w:hAnsi="Times New Roman" w:cs="Times New Roman"/>
                <w:sz w:val="24"/>
                <w:szCs w:val="24"/>
                <w:lang w:val="ro-RO" w:eastAsia="ru-RU"/>
              </w:rPr>
            </w:pPr>
            <w:r w:rsidRPr="0084143D">
              <w:rPr>
                <w:rFonts w:ascii="Times New Roman" w:hAnsi="Times New Roman" w:cs="Times New Roman"/>
                <w:sz w:val="24"/>
                <w:szCs w:val="24"/>
                <w:lang w:val="ro-RO"/>
              </w:rPr>
              <w:t>î</w:t>
            </w:r>
            <w:r w:rsidR="00787FEF" w:rsidRPr="0084143D">
              <w:rPr>
                <w:rFonts w:ascii="Times New Roman" w:hAnsi="Times New Roman" w:cs="Times New Roman"/>
                <w:sz w:val="24"/>
                <w:szCs w:val="24"/>
                <w:lang w:val="ro-RO"/>
              </w:rPr>
              <w:t xml:space="preserve">n </w:t>
            </w:r>
            <w:r w:rsidR="00787FEF" w:rsidRPr="0084143D">
              <w:rPr>
                <w:rFonts w:ascii="Times New Roman" w:eastAsia="Arial Unicode MS" w:hAnsi="Times New Roman" w:cs="Times New Roman"/>
                <w:bCs/>
                <w:sz w:val="24"/>
                <w:szCs w:val="24"/>
                <w:lang w:val="ro-RO" w:eastAsia="en-GB"/>
              </w:rPr>
              <w:t xml:space="preserve">semestrul 1 </w:t>
            </w:r>
            <w:r w:rsidR="004E22A5" w:rsidRPr="0084143D">
              <w:rPr>
                <w:rFonts w:ascii="Times New Roman" w:eastAsia="Arial Unicode MS" w:hAnsi="Times New Roman" w:cs="Times New Roman"/>
                <w:bCs/>
                <w:sz w:val="24"/>
                <w:szCs w:val="24"/>
                <w:lang w:val="ro-RO" w:eastAsia="en-GB"/>
              </w:rPr>
              <w:t>anul</w:t>
            </w:r>
            <w:r w:rsidR="00787FEF" w:rsidRPr="0084143D">
              <w:rPr>
                <w:rFonts w:ascii="Times New Roman" w:eastAsia="Arial Unicode MS" w:hAnsi="Times New Roman" w:cs="Times New Roman"/>
                <w:bCs/>
                <w:sz w:val="24"/>
                <w:szCs w:val="24"/>
                <w:lang w:val="ro-RO" w:eastAsia="en-GB"/>
              </w:rPr>
              <w:t>ui</w:t>
            </w:r>
            <w:r w:rsidR="004E22A5" w:rsidRPr="0084143D">
              <w:rPr>
                <w:rFonts w:ascii="Times New Roman" w:eastAsia="Arial Unicode MS" w:hAnsi="Times New Roman" w:cs="Times New Roman"/>
                <w:bCs/>
                <w:sz w:val="24"/>
                <w:szCs w:val="24"/>
                <w:lang w:val="ro-RO" w:eastAsia="en-GB"/>
              </w:rPr>
              <w:t xml:space="preserve"> 2015</w:t>
            </w:r>
            <w:r w:rsidR="00787FEF" w:rsidRPr="0084143D">
              <w:rPr>
                <w:rFonts w:ascii="Times New Roman" w:eastAsia="Arial Unicode MS" w:hAnsi="Times New Roman" w:cs="Times New Roman"/>
                <w:bCs/>
                <w:sz w:val="24"/>
                <w:szCs w:val="24"/>
                <w:lang w:val="ro-RO" w:eastAsia="en-GB"/>
              </w:rPr>
              <w:t xml:space="preserve"> din 9 </w:t>
            </w:r>
            <w:r w:rsidR="00787FEF" w:rsidRPr="0084143D">
              <w:rPr>
                <w:rFonts w:ascii="Times New Roman" w:hAnsi="Times New Roman" w:cs="Times New Roman"/>
                <w:sz w:val="24"/>
                <w:szCs w:val="24"/>
                <w:lang w:val="ro-RO" w:eastAsia="ru-RU"/>
              </w:rPr>
              <w:t>controale</w:t>
            </w:r>
            <w:r w:rsidR="004E22A5" w:rsidRPr="0084143D">
              <w:rPr>
                <w:rFonts w:ascii="Times New Roman" w:eastAsia="Arial Unicode MS" w:hAnsi="Times New Roman" w:cs="Times New Roman"/>
                <w:bCs/>
                <w:sz w:val="24"/>
                <w:szCs w:val="24"/>
                <w:lang w:val="ro-RO" w:eastAsia="en-GB"/>
              </w:rPr>
              <w:t xml:space="preserve"> </w:t>
            </w:r>
            <w:r w:rsidR="00787FEF" w:rsidRPr="0084143D">
              <w:rPr>
                <w:rFonts w:ascii="Times New Roman" w:eastAsia="Arial Unicode MS" w:hAnsi="Times New Roman" w:cs="Times New Roman"/>
                <w:bCs/>
                <w:sz w:val="24"/>
                <w:szCs w:val="24"/>
                <w:lang w:val="ro-RO" w:eastAsia="en-GB"/>
              </w:rPr>
              <w:t xml:space="preserve">efectuate </w:t>
            </w:r>
            <w:r w:rsidR="00864F0E" w:rsidRPr="00864F0E">
              <w:rPr>
                <w:rFonts w:ascii="Times New Roman" w:eastAsia="Arial Unicode MS" w:hAnsi="Times New Roman" w:cs="Times New Roman"/>
                <w:bCs/>
                <w:sz w:val="24"/>
                <w:szCs w:val="24"/>
                <w:lang w:val="en-GB" w:eastAsia="en-GB"/>
              </w:rPr>
              <w:t xml:space="preserve">la </w:t>
            </w:r>
            <w:proofErr w:type="spellStart"/>
            <w:r w:rsidR="00787FEF" w:rsidRPr="0084143D">
              <w:rPr>
                <w:rFonts w:ascii="Times New Roman" w:hAnsi="Times New Roman" w:cs="Times New Roman"/>
                <w:sz w:val="24"/>
                <w:szCs w:val="24"/>
                <w:lang w:val="ro-RO" w:eastAsia="ru-RU"/>
              </w:rPr>
              <w:t>î</w:t>
            </w:r>
            <w:r w:rsidR="004E22A5" w:rsidRPr="0084143D">
              <w:rPr>
                <w:rFonts w:ascii="Times New Roman" w:hAnsi="Times New Roman" w:cs="Times New Roman"/>
                <w:sz w:val="24"/>
                <w:szCs w:val="24"/>
                <w:lang w:val="ro-RO" w:eastAsia="ru-RU"/>
              </w:rPr>
              <w:t>ncălţăminte</w:t>
            </w:r>
            <w:proofErr w:type="spellEnd"/>
            <w:r w:rsidR="00787FEF" w:rsidRPr="0084143D">
              <w:rPr>
                <w:rFonts w:ascii="Times New Roman" w:hAnsi="Times New Roman" w:cs="Times New Roman"/>
                <w:sz w:val="24"/>
                <w:szCs w:val="24"/>
                <w:lang w:val="ro-RO" w:eastAsia="ru-RU"/>
              </w:rPr>
              <w:t xml:space="preserve"> </w:t>
            </w:r>
            <w:proofErr w:type="spellStart"/>
            <w:r w:rsidR="00787FEF" w:rsidRPr="0084143D">
              <w:rPr>
                <w:rFonts w:ascii="Times New Roman" w:hAnsi="Times New Roman" w:cs="Times New Roman"/>
                <w:sz w:val="24"/>
                <w:szCs w:val="24"/>
                <w:lang w:val="ro-RO" w:eastAsia="ru-RU"/>
              </w:rPr>
              <w:t>şi</w:t>
            </w:r>
            <w:proofErr w:type="spellEnd"/>
            <w:r w:rsidR="00787FEF" w:rsidRPr="0084143D">
              <w:rPr>
                <w:rFonts w:ascii="Times New Roman" w:hAnsi="Times New Roman" w:cs="Times New Roman"/>
                <w:sz w:val="24"/>
                <w:szCs w:val="24"/>
                <w:lang w:val="ro-RO" w:eastAsia="ru-RU"/>
              </w:rPr>
              <w:t xml:space="preserve"> îmbrăcăminte de vară</w:t>
            </w:r>
            <w:r w:rsidRPr="0084143D">
              <w:rPr>
                <w:rFonts w:ascii="Times New Roman" w:hAnsi="Times New Roman" w:cs="Times New Roman"/>
                <w:sz w:val="24"/>
                <w:szCs w:val="24"/>
                <w:lang w:val="ro-RO" w:eastAsia="ru-RU"/>
              </w:rPr>
              <w:t xml:space="preserve"> -</w:t>
            </w:r>
            <w:r w:rsidR="00787FEF" w:rsidRPr="0084143D">
              <w:rPr>
                <w:rFonts w:ascii="Times New Roman" w:hAnsi="Times New Roman" w:cs="Times New Roman"/>
                <w:sz w:val="24"/>
                <w:szCs w:val="24"/>
                <w:lang w:val="ro-RO" w:eastAsia="ru-RU"/>
              </w:rPr>
              <w:t xml:space="preserve"> </w:t>
            </w:r>
            <w:r w:rsidR="004E22A5" w:rsidRPr="0084143D">
              <w:rPr>
                <w:rFonts w:ascii="Times New Roman" w:hAnsi="Times New Roman" w:cs="Times New Roman"/>
                <w:sz w:val="24"/>
                <w:szCs w:val="24"/>
                <w:lang w:val="ro-RO" w:eastAsia="ru-RU"/>
              </w:rPr>
              <w:t>8</w:t>
            </w:r>
            <w:r w:rsidR="00787FEF" w:rsidRPr="0084143D">
              <w:rPr>
                <w:rFonts w:ascii="Times New Roman" w:hAnsi="Times New Roman" w:cs="Times New Roman"/>
                <w:sz w:val="24"/>
                <w:szCs w:val="24"/>
                <w:lang w:val="ro-RO" w:eastAsia="ru-RU"/>
              </w:rPr>
              <w:t xml:space="preserve"> controale </w:t>
            </w:r>
            <w:r w:rsidR="00E83E01" w:rsidRPr="0084143D">
              <w:rPr>
                <w:rFonts w:ascii="Times New Roman" w:hAnsi="Times New Roman" w:cs="Times New Roman"/>
                <w:sz w:val="24"/>
                <w:szCs w:val="24"/>
                <w:lang w:val="ro-RO" w:eastAsia="ru-RU"/>
              </w:rPr>
              <w:t>s</w:t>
            </w:r>
            <w:r w:rsidR="00787FEF" w:rsidRPr="0084143D">
              <w:rPr>
                <w:rFonts w:ascii="Times New Roman" w:hAnsi="Times New Roman" w:cs="Times New Roman"/>
                <w:sz w:val="24"/>
                <w:szCs w:val="24"/>
                <w:lang w:val="ro-RO" w:eastAsia="ru-RU"/>
              </w:rPr>
              <w:t>au soldat</w:t>
            </w:r>
            <w:r w:rsidR="004E22A5" w:rsidRPr="0084143D">
              <w:rPr>
                <w:rFonts w:ascii="Times New Roman" w:hAnsi="Times New Roman" w:cs="Times New Roman"/>
                <w:sz w:val="24"/>
                <w:szCs w:val="24"/>
                <w:lang w:val="ro-RO" w:eastAsia="ru-RU"/>
              </w:rPr>
              <w:t xml:space="preserve"> cu </w:t>
            </w:r>
            <w:proofErr w:type="spellStart"/>
            <w:r w:rsidR="004E22A5" w:rsidRPr="0084143D">
              <w:rPr>
                <w:rFonts w:ascii="Times New Roman" w:hAnsi="Times New Roman" w:cs="Times New Roman"/>
                <w:sz w:val="24"/>
                <w:szCs w:val="24"/>
                <w:lang w:val="ro-RO" w:eastAsia="ru-RU"/>
              </w:rPr>
              <w:t>neconformităţi</w:t>
            </w:r>
            <w:proofErr w:type="spellEnd"/>
            <w:r w:rsidR="004E22A5" w:rsidRPr="0084143D">
              <w:rPr>
                <w:rFonts w:ascii="Times New Roman" w:hAnsi="Times New Roman" w:cs="Times New Roman"/>
                <w:sz w:val="24"/>
                <w:szCs w:val="24"/>
                <w:lang w:val="ro-RO" w:eastAsia="ru-RU"/>
              </w:rPr>
              <w:t xml:space="preserve">; </w:t>
            </w:r>
          </w:p>
          <w:p w14:paraId="63C3D5DA" w14:textId="4C765DB9" w:rsidR="00787FEF" w:rsidRPr="0084143D" w:rsidRDefault="00200D14" w:rsidP="00550CED">
            <w:pPr>
              <w:pStyle w:val="aa"/>
              <w:numPr>
                <w:ilvl w:val="0"/>
                <w:numId w:val="11"/>
              </w:numPr>
              <w:ind w:left="142" w:right="169" w:firstLine="142"/>
              <w:jc w:val="both"/>
              <w:rPr>
                <w:rFonts w:ascii="Times New Roman" w:hAnsi="Times New Roman" w:cs="Times New Roman"/>
                <w:sz w:val="24"/>
                <w:szCs w:val="24"/>
                <w:lang w:val="ro-RO"/>
              </w:rPr>
            </w:pPr>
            <w:r w:rsidRPr="0084143D">
              <w:rPr>
                <w:rFonts w:ascii="Times New Roman" w:eastAsia="Arial Unicode MS" w:hAnsi="Times New Roman" w:cs="Times New Roman"/>
                <w:bCs/>
                <w:color w:val="333333"/>
                <w:sz w:val="24"/>
                <w:szCs w:val="24"/>
                <w:lang w:val="ro-RO" w:eastAsia="en-GB"/>
              </w:rPr>
              <w:t>î</w:t>
            </w:r>
            <w:r w:rsidR="005A3AFE" w:rsidRPr="0084143D">
              <w:rPr>
                <w:rFonts w:ascii="Times New Roman" w:eastAsia="Arial Unicode MS" w:hAnsi="Times New Roman" w:cs="Times New Roman"/>
                <w:bCs/>
                <w:color w:val="333333"/>
                <w:sz w:val="24"/>
                <w:szCs w:val="24"/>
                <w:lang w:val="ro-RO" w:eastAsia="en-GB"/>
              </w:rPr>
              <w:t xml:space="preserve">n anii </w:t>
            </w:r>
            <w:r w:rsidR="004E22A5" w:rsidRPr="0084143D">
              <w:rPr>
                <w:rFonts w:ascii="Times New Roman" w:eastAsia="Arial Unicode MS" w:hAnsi="Times New Roman" w:cs="Times New Roman"/>
                <w:bCs/>
                <w:color w:val="333333"/>
                <w:sz w:val="24"/>
                <w:szCs w:val="24"/>
                <w:lang w:val="ro-RO" w:eastAsia="en-GB"/>
              </w:rPr>
              <w:t>2016</w:t>
            </w:r>
            <w:r w:rsidR="00787FEF" w:rsidRPr="0084143D">
              <w:rPr>
                <w:rFonts w:ascii="Times New Roman" w:eastAsia="Arial Unicode MS" w:hAnsi="Times New Roman" w:cs="Times New Roman"/>
                <w:bCs/>
                <w:color w:val="333333"/>
                <w:sz w:val="24"/>
                <w:szCs w:val="24"/>
                <w:lang w:val="ro-RO" w:eastAsia="en-GB"/>
              </w:rPr>
              <w:t>, 2018 și 2021 nu au fost</w:t>
            </w:r>
            <w:r w:rsidR="00864F0E">
              <w:rPr>
                <w:rFonts w:ascii="Times New Roman" w:hAnsi="Times New Roman" w:cs="Times New Roman"/>
                <w:sz w:val="24"/>
                <w:szCs w:val="24"/>
                <w:lang w:val="ro-RO"/>
              </w:rPr>
              <w:t xml:space="preserve"> inițiate controale</w:t>
            </w:r>
            <w:r w:rsidR="00787FEF" w:rsidRPr="0084143D">
              <w:rPr>
                <w:rFonts w:ascii="Times New Roman" w:hAnsi="Times New Roman" w:cs="Times New Roman"/>
                <w:sz w:val="24"/>
                <w:szCs w:val="24"/>
                <w:lang w:val="ro-RO"/>
              </w:rPr>
              <w:t xml:space="preserve"> </w:t>
            </w:r>
            <w:r w:rsidR="003A2011" w:rsidRPr="00864F0E">
              <w:rPr>
                <w:rFonts w:ascii="Times New Roman" w:hAnsi="Times New Roman" w:cs="Times New Roman"/>
                <w:sz w:val="24"/>
                <w:szCs w:val="24"/>
                <w:lang w:val="ro-RO"/>
              </w:rPr>
              <w:t xml:space="preserve">a </w:t>
            </w:r>
            <w:r w:rsidRPr="00864F0E">
              <w:rPr>
                <w:rFonts w:ascii="Times New Roman" w:hAnsi="Times New Roman" w:cs="Times New Roman"/>
                <w:sz w:val="24"/>
                <w:szCs w:val="24"/>
                <w:lang w:val="ro-RO"/>
              </w:rPr>
              <w:t>în</w:t>
            </w:r>
            <w:r w:rsidRPr="0084143D">
              <w:rPr>
                <w:rFonts w:ascii="Times New Roman" w:hAnsi="Times New Roman" w:cs="Times New Roman"/>
                <w:sz w:val="24"/>
                <w:szCs w:val="24"/>
                <w:lang w:val="ro-RO"/>
              </w:rPr>
              <w:t>călțămintei</w:t>
            </w:r>
            <w:r w:rsidR="00787FEF" w:rsidRPr="0084143D">
              <w:rPr>
                <w:rFonts w:ascii="Times New Roman" w:hAnsi="Times New Roman" w:cs="Times New Roman"/>
                <w:sz w:val="24"/>
                <w:szCs w:val="24"/>
                <w:lang w:val="ro-RO"/>
              </w:rPr>
              <w:t>, respectiv nu au fost depistate neconformități;</w:t>
            </w:r>
          </w:p>
          <w:p w14:paraId="6AF00414" w14:textId="585987F3" w:rsidR="00787FEF" w:rsidRPr="0084143D" w:rsidRDefault="00200D14" w:rsidP="00550CED">
            <w:pPr>
              <w:pStyle w:val="aa"/>
              <w:numPr>
                <w:ilvl w:val="0"/>
                <w:numId w:val="11"/>
              </w:numPr>
              <w:ind w:left="142" w:right="169" w:firstLine="142"/>
              <w:jc w:val="both"/>
              <w:rPr>
                <w:rFonts w:ascii="Times New Roman" w:eastAsia="Arial Unicode MS" w:hAnsi="Times New Roman" w:cs="Times New Roman"/>
                <w:bCs/>
                <w:color w:val="333333"/>
                <w:sz w:val="24"/>
                <w:szCs w:val="24"/>
                <w:lang w:val="ro-RO" w:eastAsia="en-GB"/>
              </w:rPr>
            </w:pPr>
            <w:r w:rsidRPr="0084143D">
              <w:rPr>
                <w:rFonts w:ascii="Times New Roman" w:eastAsia="Arial Unicode MS" w:hAnsi="Times New Roman" w:cs="Times New Roman"/>
                <w:bCs/>
                <w:color w:val="333333"/>
                <w:sz w:val="24"/>
                <w:szCs w:val="24"/>
                <w:lang w:val="ro-RO" w:eastAsia="en-GB"/>
              </w:rPr>
              <w:t>î</w:t>
            </w:r>
            <w:r w:rsidR="00787FEF" w:rsidRPr="0084143D">
              <w:rPr>
                <w:rFonts w:ascii="Times New Roman" w:eastAsia="Arial Unicode MS" w:hAnsi="Times New Roman" w:cs="Times New Roman"/>
                <w:bCs/>
                <w:color w:val="333333"/>
                <w:sz w:val="24"/>
                <w:szCs w:val="24"/>
                <w:lang w:val="ro-RO" w:eastAsia="en-GB"/>
              </w:rPr>
              <w:t>n primele 9 luni ale anului 2</w:t>
            </w:r>
            <w:r w:rsidR="00BB7E8C" w:rsidRPr="0084143D">
              <w:rPr>
                <w:rFonts w:ascii="Times New Roman" w:eastAsia="Arial Unicode MS" w:hAnsi="Times New Roman" w:cs="Times New Roman"/>
                <w:bCs/>
                <w:color w:val="333333"/>
                <w:sz w:val="24"/>
                <w:szCs w:val="24"/>
                <w:lang w:val="ro-RO" w:eastAsia="en-GB"/>
              </w:rPr>
              <w:t>017,</w:t>
            </w:r>
            <w:r w:rsidR="00787FEF" w:rsidRPr="0084143D">
              <w:rPr>
                <w:rFonts w:ascii="Times New Roman" w:eastAsia="Arial Unicode MS" w:hAnsi="Times New Roman" w:cs="Times New Roman"/>
                <w:bCs/>
                <w:color w:val="333333"/>
                <w:sz w:val="24"/>
                <w:szCs w:val="24"/>
                <w:lang w:val="ro-RO" w:eastAsia="en-GB"/>
              </w:rPr>
              <w:t xml:space="preserve"> din 406 controale inițiate urmare</w:t>
            </w:r>
            <w:r w:rsidR="003A2011">
              <w:rPr>
                <w:rFonts w:ascii="Times New Roman" w:eastAsia="Arial Unicode MS" w:hAnsi="Times New Roman" w:cs="Times New Roman"/>
                <w:bCs/>
                <w:color w:val="333333"/>
                <w:sz w:val="24"/>
                <w:szCs w:val="24"/>
                <w:lang w:val="ro-RO" w:eastAsia="en-GB"/>
              </w:rPr>
              <w:t xml:space="preserve"> </w:t>
            </w:r>
            <w:r w:rsidR="00787FEF" w:rsidRPr="0084143D">
              <w:rPr>
                <w:rFonts w:ascii="Times New Roman" w:eastAsia="Arial Unicode MS" w:hAnsi="Times New Roman" w:cs="Times New Roman"/>
                <w:bCs/>
                <w:color w:val="333333"/>
                <w:sz w:val="24"/>
                <w:szCs w:val="24"/>
                <w:lang w:val="ro-RO" w:eastAsia="en-GB"/>
              </w:rPr>
              <w:t>a petițiilor consumatorilor în domeniul</w:t>
            </w:r>
            <w:r w:rsidR="00BB7E8C" w:rsidRPr="0084143D">
              <w:rPr>
                <w:rFonts w:ascii="Times New Roman" w:hAnsi="Times New Roman" w:cs="Times New Roman"/>
                <w:sz w:val="24"/>
                <w:szCs w:val="24"/>
                <w:lang w:val="ro-RO" w:eastAsia="ru-RU"/>
              </w:rPr>
              <w:t xml:space="preserve"> produse</w:t>
            </w:r>
            <w:r w:rsidR="00787FEF" w:rsidRPr="0084143D">
              <w:rPr>
                <w:rFonts w:ascii="Times New Roman" w:hAnsi="Times New Roman" w:cs="Times New Roman"/>
                <w:sz w:val="24"/>
                <w:szCs w:val="24"/>
                <w:lang w:val="ro-RO" w:eastAsia="ru-RU"/>
              </w:rPr>
              <w:t>lor</w:t>
            </w:r>
            <w:r w:rsidR="00BB7E8C" w:rsidRPr="0084143D">
              <w:rPr>
                <w:rFonts w:ascii="Times New Roman" w:hAnsi="Times New Roman" w:cs="Times New Roman"/>
                <w:sz w:val="24"/>
                <w:szCs w:val="24"/>
                <w:lang w:val="ro-RO" w:eastAsia="ru-RU"/>
              </w:rPr>
              <w:t xml:space="preserve"> industriale</w:t>
            </w:r>
            <w:r w:rsidR="00787FEF" w:rsidRPr="0084143D">
              <w:rPr>
                <w:rFonts w:ascii="Times New Roman" w:hAnsi="Times New Roman" w:cs="Times New Roman"/>
                <w:sz w:val="24"/>
                <w:szCs w:val="24"/>
                <w:lang w:val="ro-RO" w:eastAsia="ru-RU"/>
              </w:rPr>
              <w:t xml:space="preserve"> </w:t>
            </w:r>
            <w:r w:rsidR="00787FEF" w:rsidRPr="0084143D">
              <w:rPr>
                <w:rFonts w:ascii="Times New Roman" w:hAnsi="Times New Roman" w:cs="Times New Roman"/>
                <w:sz w:val="24"/>
                <w:szCs w:val="24"/>
                <w:lang w:val="ro-RO"/>
              </w:rPr>
              <w:t xml:space="preserve">30 de controale </w:t>
            </w:r>
            <w:r w:rsidR="00FB1DA2" w:rsidRPr="00864F0E">
              <w:rPr>
                <w:rFonts w:ascii="Times New Roman" w:hAnsi="Times New Roman" w:cs="Times New Roman"/>
                <w:sz w:val="24"/>
                <w:szCs w:val="24"/>
                <w:lang w:val="ro-RO"/>
              </w:rPr>
              <w:t xml:space="preserve">s-au efectuat la </w:t>
            </w:r>
            <w:r w:rsidR="00787FEF" w:rsidRPr="00864F0E">
              <w:rPr>
                <w:rFonts w:ascii="Times New Roman" w:hAnsi="Times New Roman" w:cs="Times New Roman"/>
                <w:sz w:val="24"/>
                <w:szCs w:val="24"/>
                <w:lang w:val="ro-RO"/>
              </w:rPr>
              <w:t>înc</w:t>
            </w:r>
            <w:r w:rsidR="00787FEF" w:rsidRPr="0084143D">
              <w:rPr>
                <w:rFonts w:ascii="Times New Roman" w:hAnsi="Times New Roman" w:cs="Times New Roman"/>
                <w:sz w:val="24"/>
                <w:szCs w:val="24"/>
                <w:lang w:val="ro-RO"/>
              </w:rPr>
              <w:t>ălțăminte. În rezultat</w:t>
            </w:r>
            <w:r w:rsidRPr="0084143D">
              <w:rPr>
                <w:rFonts w:ascii="Times New Roman" w:hAnsi="Times New Roman" w:cs="Times New Roman"/>
                <w:sz w:val="24"/>
                <w:szCs w:val="24"/>
                <w:lang w:val="ro-RO"/>
              </w:rPr>
              <w:t xml:space="preserve">, </w:t>
            </w:r>
            <w:r w:rsidR="00787FEF" w:rsidRPr="0084143D">
              <w:rPr>
                <w:rFonts w:ascii="Times New Roman" w:hAnsi="Times New Roman" w:cs="Times New Roman"/>
                <w:sz w:val="24"/>
                <w:szCs w:val="24"/>
                <w:lang w:val="ro-RO"/>
              </w:rPr>
              <w:t xml:space="preserve">în cadrul </w:t>
            </w:r>
            <w:r w:rsidR="00FB1DA2">
              <w:rPr>
                <w:rFonts w:ascii="Times New Roman" w:hAnsi="Times New Roman" w:cs="Times New Roman"/>
                <w:sz w:val="24"/>
                <w:szCs w:val="24"/>
                <w:lang w:val="ro-RO"/>
              </w:rPr>
              <w:t xml:space="preserve">a </w:t>
            </w:r>
            <w:r w:rsidR="00787FEF" w:rsidRPr="0084143D">
              <w:rPr>
                <w:rFonts w:ascii="Times New Roman" w:hAnsi="Times New Roman" w:cs="Times New Roman"/>
                <w:sz w:val="24"/>
                <w:szCs w:val="24"/>
                <w:lang w:val="ro-RO"/>
              </w:rPr>
              <w:t>20,8% de controale au fost depistate produse neconforme</w:t>
            </w:r>
            <w:r w:rsidRPr="0084143D">
              <w:rPr>
                <w:rFonts w:ascii="Times New Roman" w:hAnsi="Times New Roman" w:cs="Times New Roman"/>
                <w:sz w:val="24"/>
                <w:szCs w:val="24"/>
                <w:lang w:val="ro-RO"/>
              </w:rPr>
              <w:t>;</w:t>
            </w:r>
          </w:p>
          <w:p w14:paraId="14D96516" w14:textId="77777777" w:rsidR="00BB7E8C" w:rsidRPr="0084143D" w:rsidRDefault="00200D14" w:rsidP="00550CED">
            <w:pPr>
              <w:pStyle w:val="aa"/>
              <w:ind w:left="142" w:right="169" w:firstLine="142"/>
              <w:jc w:val="both"/>
              <w:rPr>
                <w:rFonts w:ascii="Times New Roman" w:eastAsia="Arial Unicode MS" w:hAnsi="Times New Roman" w:cs="Times New Roman"/>
                <w:bCs/>
                <w:color w:val="333333"/>
                <w:sz w:val="24"/>
                <w:szCs w:val="24"/>
                <w:lang w:val="ro-RO" w:eastAsia="en-GB"/>
              </w:rPr>
            </w:pPr>
            <w:r w:rsidRPr="0084143D">
              <w:rPr>
                <w:rFonts w:ascii="Times New Roman" w:eastAsia="Arial Unicode MS" w:hAnsi="Times New Roman" w:cs="Times New Roman"/>
                <w:bCs/>
                <w:color w:val="333333"/>
                <w:sz w:val="24"/>
                <w:szCs w:val="24"/>
                <w:lang w:val="ro-RO" w:eastAsia="en-GB"/>
              </w:rPr>
              <w:t>- î</w:t>
            </w:r>
            <w:r w:rsidR="00787FEF" w:rsidRPr="0084143D">
              <w:rPr>
                <w:rFonts w:ascii="Times New Roman" w:eastAsia="Arial Unicode MS" w:hAnsi="Times New Roman" w:cs="Times New Roman"/>
                <w:bCs/>
                <w:color w:val="333333"/>
                <w:sz w:val="24"/>
                <w:szCs w:val="24"/>
                <w:lang w:val="ro-RO" w:eastAsia="en-GB"/>
              </w:rPr>
              <w:t xml:space="preserve">n anul </w:t>
            </w:r>
            <w:r w:rsidR="00BB7E8C" w:rsidRPr="0084143D">
              <w:rPr>
                <w:rFonts w:ascii="Times New Roman" w:eastAsia="Arial Unicode MS" w:hAnsi="Times New Roman" w:cs="Times New Roman"/>
                <w:bCs/>
                <w:color w:val="333333"/>
                <w:sz w:val="24"/>
                <w:szCs w:val="24"/>
                <w:lang w:val="ro-RO" w:eastAsia="en-GB"/>
              </w:rPr>
              <w:t>2019</w:t>
            </w:r>
            <w:r w:rsidR="00787FEF" w:rsidRPr="0084143D">
              <w:rPr>
                <w:rFonts w:ascii="Times New Roman" w:eastAsia="Arial Unicode MS" w:hAnsi="Times New Roman" w:cs="Times New Roman"/>
                <w:bCs/>
                <w:color w:val="333333"/>
                <w:sz w:val="24"/>
                <w:szCs w:val="24"/>
                <w:lang w:val="ro-RO" w:eastAsia="en-GB"/>
              </w:rPr>
              <w:t>, t</w:t>
            </w:r>
            <w:r w:rsidR="00BB7E8C" w:rsidRPr="0084143D">
              <w:rPr>
                <w:rFonts w:ascii="Times New Roman" w:hAnsi="Times New Roman" w:cs="Times New Roman"/>
                <w:sz w:val="24"/>
                <w:szCs w:val="24"/>
                <w:lang w:val="ro-RO"/>
              </w:rPr>
              <w:t xml:space="preserve">opul celor 20 produse și servicii reclamate, </w:t>
            </w:r>
            <w:r w:rsidR="00BB7E8C" w:rsidRPr="00FB1DA2">
              <w:rPr>
                <w:rFonts w:ascii="Times New Roman" w:hAnsi="Times New Roman" w:cs="Times New Roman"/>
                <w:strike/>
                <w:sz w:val="24"/>
                <w:szCs w:val="24"/>
                <w:lang w:val="ro-RO"/>
              </w:rPr>
              <w:t>după</w:t>
            </w:r>
            <w:r w:rsidR="00BB7E8C" w:rsidRPr="0084143D">
              <w:rPr>
                <w:rFonts w:ascii="Times New Roman" w:hAnsi="Times New Roman" w:cs="Times New Roman"/>
                <w:sz w:val="24"/>
                <w:szCs w:val="24"/>
                <w:lang w:val="ro-RO"/>
              </w:rPr>
              <w:t xml:space="preserve"> </w:t>
            </w:r>
            <w:r w:rsidR="00FB1DA2">
              <w:rPr>
                <w:rFonts w:ascii="Times New Roman" w:hAnsi="Times New Roman" w:cs="Times New Roman"/>
                <w:sz w:val="24"/>
                <w:szCs w:val="24"/>
                <w:lang w:val="ro-RO"/>
              </w:rPr>
              <w:t xml:space="preserve">din </w:t>
            </w:r>
            <w:r w:rsidR="00BB7E8C" w:rsidRPr="0084143D">
              <w:rPr>
                <w:rFonts w:ascii="Times New Roman" w:hAnsi="Times New Roman" w:cs="Times New Roman"/>
                <w:sz w:val="24"/>
                <w:szCs w:val="24"/>
                <w:lang w:val="ro-RO"/>
              </w:rPr>
              <w:t xml:space="preserve">numărul de petiții </w:t>
            </w:r>
            <w:r w:rsidR="00C30B18" w:rsidRPr="0084143D">
              <w:rPr>
                <w:rFonts w:ascii="Times New Roman" w:hAnsi="Times New Roman" w:cs="Times New Roman"/>
                <w:sz w:val="24"/>
                <w:szCs w:val="24"/>
                <w:lang w:val="ro-RO"/>
              </w:rPr>
              <w:t>înregistrate</w:t>
            </w:r>
            <w:r w:rsidR="00FB1DA2">
              <w:rPr>
                <w:rFonts w:ascii="Times New Roman" w:hAnsi="Times New Roman" w:cs="Times New Roman"/>
                <w:sz w:val="24"/>
                <w:szCs w:val="24"/>
                <w:lang w:val="ro-RO"/>
              </w:rPr>
              <w:t xml:space="preserve"> </w:t>
            </w:r>
            <w:r w:rsidR="00C30B18" w:rsidRPr="0084143D">
              <w:rPr>
                <w:rFonts w:ascii="Times New Roman" w:hAnsi="Times New Roman" w:cs="Times New Roman"/>
                <w:sz w:val="24"/>
                <w:szCs w:val="24"/>
                <w:lang w:val="ro-RO"/>
              </w:rPr>
              <w:t>- Încălțămi</w:t>
            </w:r>
            <w:r w:rsidR="00C30B18" w:rsidRPr="00864F0E">
              <w:rPr>
                <w:rFonts w:ascii="Times New Roman" w:hAnsi="Times New Roman" w:cs="Times New Roman"/>
                <w:sz w:val="24"/>
                <w:szCs w:val="24"/>
                <w:lang w:val="ro-RO"/>
              </w:rPr>
              <w:t>nte</w:t>
            </w:r>
            <w:r w:rsidR="00FB1DA2" w:rsidRPr="00864F0E">
              <w:rPr>
                <w:rFonts w:ascii="Times New Roman" w:hAnsi="Times New Roman" w:cs="Times New Roman"/>
                <w:sz w:val="24"/>
                <w:szCs w:val="24"/>
                <w:lang w:val="ro-RO"/>
              </w:rPr>
              <w:t>a</w:t>
            </w:r>
            <w:r w:rsidR="00C30B18" w:rsidRPr="00864F0E">
              <w:rPr>
                <w:rFonts w:ascii="Times New Roman" w:hAnsi="Times New Roman" w:cs="Times New Roman"/>
                <w:sz w:val="24"/>
                <w:szCs w:val="24"/>
                <w:lang w:val="ro-RO"/>
              </w:rPr>
              <w:t xml:space="preserve"> </w:t>
            </w:r>
            <w:r w:rsidRPr="00864F0E">
              <w:rPr>
                <w:rFonts w:ascii="Times New Roman" w:hAnsi="Times New Roman" w:cs="Times New Roman"/>
                <w:sz w:val="24"/>
                <w:szCs w:val="24"/>
                <w:lang w:val="ro-RO"/>
              </w:rPr>
              <w:t>p</w:t>
            </w:r>
            <w:r w:rsidRPr="0084143D">
              <w:rPr>
                <w:rFonts w:ascii="Times New Roman" w:hAnsi="Times New Roman" w:cs="Times New Roman"/>
                <w:sz w:val="24"/>
                <w:szCs w:val="24"/>
                <w:lang w:val="ro-RO"/>
              </w:rPr>
              <w:t xml:space="preserve">entru </w:t>
            </w:r>
            <w:r w:rsidR="00C30B18" w:rsidRPr="0084143D">
              <w:rPr>
                <w:rFonts w:ascii="Times New Roman" w:hAnsi="Times New Roman" w:cs="Times New Roman"/>
                <w:sz w:val="24"/>
                <w:szCs w:val="24"/>
                <w:lang w:val="ro-RO"/>
              </w:rPr>
              <w:t>femei, bărbați</w:t>
            </w:r>
            <w:r w:rsidRPr="0084143D">
              <w:rPr>
                <w:rFonts w:ascii="Times New Roman" w:hAnsi="Times New Roman" w:cs="Times New Roman"/>
                <w:sz w:val="24"/>
                <w:szCs w:val="24"/>
                <w:lang w:val="ro-RO"/>
              </w:rPr>
              <w:t xml:space="preserve"> și</w:t>
            </w:r>
            <w:r w:rsidR="00C30B18" w:rsidRPr="0084143D">
              <w:rPr>
                <w:rFonts w:ascii="Times New Roman" w:hAnsi="Times New Roman" w:cs="Times New Roman"/>
                <w:sz w:val="24"/>
                <w:szCs w:val="24"/>
                <w:lang w:val="ro-RO"/>
              </w:rPr>
              <w:t xml:space="preserve"> copii</w:t>
            </w:r>
            <w:r w:rsidRPr="0084143D">
              <w:rPr>
                <w:rFonts w:ascii="Times New Roman" w:hAnsi="Times New Roman" w:cs="Times New Roman"/>
                <w:sz w:val="24"/>
                <w:szCs w:val="24"/>
                <w:lang w:val="ro-RO"/>
              </w:rPr>
              <w:t xml:space="preserve"> </w:t>
            </w:r>
            <w:r w:rsidR="00C30B18" w:rsidRPr="0084143D">
              <w:rPr>
                <w:rFonts w:ascii="Times New Roman" w:hAnsi="Times New Roman" w:cs="Times New Roman"/>
                <w:sz w:val="24"/>
                <w:szCs w:val="24"/>
                <w:lang w:val="ro-RO"/>
              </w:rPr>
              <w:t>ocupă locul 9</w:t>
            </w:r>
            <w:r w:rsidR="00194584" w:rsidRPr="0084143D">
              <w:rPr>
                <w:rFonts w:ascii="Times New Roman" w:hAnsi="Times New Roman" w:cs="Times New Roman"/>
                <w:sz w:val="24"/>
                <w:szCs w:val="24"/>
                <w:lang w:val="ro-RO"/>
              </w:rPr>
              <w:t xml:space="preserve"> </w:t>
            </w:r>
            <w:r w:rsidR="00C30B18" w:rsidRPr="0084143D">
              <w:rPr>
                <w:rFonts w:ascii="Times New Roman" w:hAnsi="Times New Roman" w:cs="Times New Roman"/>
                <w:sz w:val="24"/>
                <w:szCs w:val="24"/>
                <w:lang w:val="ro-RO"/>
              </w:rPr>
              <w:t>(</w:t>
            </w:r>
            <w:r w:rsidR="00194584" w:rsidRPr="0084143D">
              <w:rPr>
                <w:rFonts w:ascii="Times New Roman" w:hAnsi="Times New Roman" w:cs="Times New Roman"/>
                <w:sz w:val="24"/>
                <w:szCs w:val="24"/>
                <w:lang w:val="ro-RO"/>
              </w:rPr>
              <w:t>fiind precedată de telefoane mobile, a</w:t>
            </w:r>
            <w:r w:rsidR="00C30B18" w:rsidRPr="0084143D">
              <w:rPr>
                <w:rFonts w:ascii="Times New Roman" w:hAnsi="Times New Roman" w:cs="Times New Roman"/>
                <w:sz w:val="24"/>
                <w:szCs w:val="24"/>
                <w:lang w:val="ro-RO"/>
              </w:rPr>
              <w:t>parate electrice,</w:t>
            </w:r>
            <w:r w:rsidR="00194584" w:rsidRPr="0084143D">
              <w:rPr>
                <w:rFonts w:ascii="Times New Roman" w:hAnsi="Times New Roman" w:cs="Times New Roman"/>
                <w:sz w:val="24"/>
                <w:szCs w:val="24"/>
                <w:lang w:val="ro-RO"/>
              </w:rPr>
              <w:t xml:space="preserve"> </w:t>
            </w:r>
            <w:r w:rsidR="00C30B18" w:rsidRPr="0084143D">
              <w:rPr>
                <w:rFonts w:ascii="Times New Roman" w:hAnsi="Times New Roman" w:cs="Times New Roman"/>
                <w:sz w:val="24"/>
                <w:szCs w:val="24"/>
                <w:lang w:val="ro-RO"/>
              </w:rPr>
              <w:t>servicii</w:t>
            </w:r>
            <w:r w:rsidR="00194584" w:rsidRPr="0084143D">
              <w:rPr>
                <w:rFonts w:ascii="Times New Roman" w:hAnsi="Times New Roman" w:cs="Times New Roman"/>
                <w:sz w:val="24"/>
                <w:szCs w:val="24"/>
                <w:lang w:val="ro-RO"/>
              </w:rPr>
              <w:t>:</w:t>
            </w:r>
            <w:r w:rsidR="00C30B18" w:rsidRPr="0084143D">
              <w:rPr>
                <w:rFonts w:ascii="Times New Roman" w:hAnsi="Times New Roman" w:cs="Times New Roman"/>
                <w:sz w:val="24"/>
                <w:szCs w:val="24"/>
                <w:lang w:val="ro-RO"/>
              </w:rPr>
              <w:t xml:space="preserve"> turistice</w:t>
            </w:r>
            <w:r w:rsidR="00194584" w:rsidRPr="0084143D">
              <w:rPr>
                <w:rFonts w:ascii="Times New Roman" w:hAnsi="Times New Roman" w:cs="Times New Roman"/>
                <w:sz w:val="24"/>
                <w:szCs w:val="24"/>
                <w:lang w:val="ro-RO"/>
              </w:rPr>
              <w:t>/</w:t>
            </w:r>
            <w:r w:rsidR="00C30B18" w:rsidRPr="0084143D">
              <w:rPr>
                <w:rFonts w:ascii="Times New Roman" w:hAnsi="Times New Roman" w:cs="Times New Roman"/>
                <w:sz w:val="24"/>
                <w:szCs w:val="24"/>
                <w:lang w:val="ro-RO"/>
              </w:rPr>
              <w:t xml:space="preserve"> comunale</w:t>
            </w:r>
            <w:r w:rsidR="00194584" w:rsidRPr="0084143D">
              <w:rPr>
                <w:rFonts w:ascii="Times New Roman" w:hAnsi="Times New Roman" w:cs="Times New Roman"/>
                <w:sz w:val="24"/>
                <w:szCs w:val="24"/>
                <w:lang w:val="ro-RO"/>
              </w:rPr>
              <w:t>/</w:t>
            </w:r>
            <w:r w:rsidR="00C30B18" w:rsidRPr="0084143D">
              <w:rPr>
                <w:rFonts w:ascii="Times New Roman" w:hAnsi="Times New Roman" w:cs="Times New Roman"/>
                <w:sz w:val="24"/>
                <w:szCs w:val="24"/>
                <w:lang w:val="ro-RO"/>
              </w:rPr>
              <w:t xml:space="preserve"> de reparație auto</w:t>
            </w:r>
            <w:r w:rsidR="00194584" w:rsidRPr="0084143D">
              <w:rPr>
                <w:rFonts w:ascii="Times New Roman" w:hAnsi="Times New Roman" w:cs="Times New Roman"/>
                <w:sz w:val="24"/>
                <w:szCs w:val="24"/>
                <w:lang w:val="ro-RO"/>
              </w:rPr>
              <w:t>/de tehnica electrică/ de telefonie și comunicații</w:t>
            </w:r>
            <w:r w:rsidRPr="0084143D">
              <w:rPr>
                <w:rFonts w:ascii="Times New Roman" w:hAnsi="Times New Roman" w:cs="Times New Roman"/>
                <w:sz w:val="24"/>
                <w:szCs w:val="24"/>
                <w:lang w:val="ro-RO"/>
              </w:rPr>
              <w:t>)</w:t>
            </w:r>
            <w:r w:rsidR="00C30B18" w:rsidRPr="0084143D">
              <w:rPr>
                <w:rFonts w:ascii="Times New Roman" w:hAnsi="Times New Roman" w:cs="Times New Roman"/>
                <w:sz w:val="24"/>
                <w:szCs w:val="24"/>
                <w:lang w:val="ro-RO"/>
              </w:rPr>
              <w:t>, având 36 reclamații depuse pe parcursul anului.</w:t>
            </w:r>
          </w:p>
          <w:p w14:paraId="7307AD2B" w14:textId="77777777" w:rsidR="00BB7E8C" w:rsidRPr="0084143D" w:rsidRDefault="00200D14" w:rsidP="00550CED">
            <w:pPr>
              <w:pStyle w:val="aa"/>
              <w:ind w:left="142" w:right="169" w:firstLine="142"/>
              <w:jc w:val="both"/>
              <w:rPr>
                <w:rFonts w:ascii="Times New Roman" w:hAnsi="Times New Roman" w:cs="Times New Roman"/>
                <w:sz w:val="24"/>
                <w:szCs w:val="24"/>
                <w:lang w:val="ro-RO"/>
              </w:rPr>
            </w:pPr>
            <w:r w:rsidRPr="0084143D">
              <w:rPr>
                <w:rFonts w:ascii="Times New Roman" w:hAnsi="Times New Roman" w:cs="Times New Roman"/>
                <w:sz w:val="24"/>
                <w:szCs w:val="24"/>
                <w:lang w:val="ro-RO"/>
              </w:rPr>
              <w:t xml:space="preserve">-în anul </w:t>
            </w:r>
            <w:r w:rsidR="00BB7E8C" w:rsidRPr="0084143D">
              <w:rPr>
                <w:rFonts w:ascii="Times New Roman" w:hAnsi="Times New Roman" w:cs="Times New Roman"/>
                <w:sz w:val="24"/>
                <w:szCs w:val="24"/>
                <w:lang w:val="ro-RO"/>
              </w:rPr>
              <w:t>2020 au fost înregistrate 45 cereri pentru protecția mărcilor de produse (parfumuri, cosmetice, îmbrăcăm</w:t>
            </w:r>
            <w:r w:rsidRPr="0084143D">
              <w:rPr>
                <w:rFonts w:ascii="Times New Roman" w:hAnsi="Times New Roman" w:cs="Times New Roman"/>
                <w:sz w:val="24"/>
                <w:szCs w:val="24"/>
                <w:lang w:val="ro-RO"/>
              </w:rPr>
              <w:t>inte, încălțăminte, galanterie);</w:t>
            </w:r>
          </w:p>
          <w:p w14:paraId="088B42F6" w14:textId="77777777" w:rsidR="00BB7E8C" w:rsidRPr="0084143D" w:rsidRDefault="00200D14" w:rsidP="00550CED">
            <w:pPr>
              <w:pStyle w:val="a6"/>
              <w:numPr>
                <w:ilvl w:val="0"/>
                <w:numId w:val="10"/>
              </w:numPr>
              <w:tabs>
                <w:tab w:val="left" w:pos="381"/>
                <w:tab w:val="left" w:pos="540"/>
              </w:tabs>
              <w:spacing w:after="0" w:line="240" w:lineRule="auto"/>
              <w:ind w:left="142" w:right="169" w:firstLine="142"/>
              <w:jc w:val="both"/>
              <w:rPr>
                <w:rFonts w:ascii="Times New Roman" w:hAnsi="Times New Roman" w:cs="Times New Roman"/>
                <w:sz w:val="24"/>
                <w:szCs w:val="24"/>
                <w:lang w:val="ro-RO"/>
              </w:rPr>
            </w:pPr>
            <w:r w:rsidRPr="0084143D">
              <w:rPr>
                <w:rFonts w:ascii="Times New Roman" w:hAnsi="Times New Roman" w:cs="Times New Roman"/>
                <w:sz w:val="24"/>
                <w:szCs w:val="24"/>
                <w:lang w:val="ro-RO"/>
              </w:rPr>
              <w:t xml:space="preserve">în anul </w:t>
            </w:r>
            <w:r w:rsidR="00BB7E8C" w:rsidRPr="0084143D">
              <w:rPr>
                <w:rFonts w:ascii="Times New Roman" w:hAnsi="Times New Roman" w:cs="Times New Roman"/>
                <w:sz w:val="24"/>
                <w:szCs w:val="24"/>
                <w:lang w:val="ro-RO"/>
              </w:rPr>
              <w:t>2022</w:t>
            </w:r>
            <w:r w:rsidRPr="0084143D">
              <w:rPr>
                <w:rFonts w:ascii="Times New Roman" w:hAnsi="Times New Roman" w:cs="Times New Roman"/>
                <w:sz w:val="24"/>
                <w:szCs w:val="24"/>
                <w:lang w:val="ro-RO"/>
              </w:rPr>
              <w:t>, î</w:t>
            </w:r>
            <w:r w:rsidR="00C30B18" w:rsidRPr="0084143D">
              <w:rPr>
                <w:rFonts w:ascii="Times New Roman" w:hAnsi="Times New Roman" w:cs="Times New Roman"/>
                <w:sz w:val="24"/>
                <w:szCs w:val="24"/>
                <w:lang w:val="ro-RO"/>
              </w:rPr>
              <w:t xml:space="preserve">n contextul </w:t>
            </w:r>
            <w:r w:rsidR="00194584" w:rsidRPr="0084143D">
              <w:rPr>
                <w:rFonts w:ascii="Times New Roman" w:hAnsi="Times New Roman" w:cs="Times New Roman"/>
                <w:sz w:val="24"/>
                <w:szCs w:val="24"/>
                <w:lang w:val="ro-RO"/>
              </w:rPr>
              <w:t>a</w:t>
            </w:r>
            <w:r w:rsidR="00C30B18" w:rsidRPr="0084143D">
              <w:rPr>
                <w:rFonts w:ascii="Times New Roman" w:hAnsi="Times New Roman" w:cs="Times New Roman"/>
                <w:sz w:val="24"/>
                <w:szCs w:val="24"/>
                <w:lang w:val="ro-RO"/>
              </w:rPr>
              <w:t>sigurării respectării drepturilor de proprietate intelectuală în</w:t>
            </w:r>
            <w:r w:rsidR="00BB7E8C" w:rsidRPr="0084143D">
              <w:rPr>
                <w:rFonts w:ascii="Times New Roman" w:hAnsi="Times New Roman" w:cs="Times New Roman"/>
                <w:sz w:val="24"/>
                <w:szCs w:val="24"/>
                <w:lang w:val="ro-RO"/>
              </w:rPr>
              <w:t xml:space="preserve"> cele 19 cazuri, s-a constatat utilizarea ilegală a mărcii către 141 loturi de produse, în număr de 825 unități</w:t>
            </w:r>
            <w:r w:rsidRPr="0084143D">
              <w:rPr>
                <w:rFonts w:ascii="Times New Roman" w:hAnsi="Times New Roman" w:cs="Times New Roman"/>
                <w:sz w:val="24"/>
                <w:szCs w:val="24"/>
                <w:lang w:val="ro-RO"/>
              </w:rPr>
              <w:t>, dintre care -</w:t>
            </w:r>
            <w:r w:rsidR="00BB7E8C" w:rsidRPr="0084143D">
              <w:rPr>
                <w:rFonts w:ascii="Times New Roman" w:hAnsi="Times New Roman" w:cs="Times New Roman"/>
                <w:sz w:val="24"/>
                <w:szCs w:val="24"/>
                <w:lang w:val="ro-RO"/>
              </w:rPr>
              <w:t>26 perechi de încălțăminte</w:t>
            </w:r>
            <w:r w:rsidRPr="0084143D">
              <w:rPr>
                <w:rFonts w:ascii="Times New Roman" w:hAnsi="Times New Roman" w:cs="Times New Roman"/>
                <w:sz w:val="24"/>
                <w:szCs w:val="24"/>
                <w:lang w:val="ro-RO"/>
              </w:rPr>
              <w:t>.</w:t>
            </w:r>
          </w:p>
          <w:p w14:paraId="6194800D" w14:textId="77777777" w:rsidR="00E83E01" w:rsidRPr="0084143D" w:rsidRDefault="00E83E01" w:rsidP="00550CED">
            <w:pPr>
              <w:ind w:left="142" w:right="169" w:firstLine="142"/>
              <w:jc w:val="both"/>
              <w:rPr>
                <w:rFonts w:ascii="Times New Roman" w:hAnsi="Times New Roman" w:cs="Times New Roman"/>
                <w:sz w:val="24"/>
                <w:szCs w:val="24"/>
              </w:rPr>
            </w:pPr>
            <w:r w:rsidRPr="0084143D">
              <w:rPr>
                <w:rFonts w:ascii="Times New Roman" w:hAnsi="Times New Roman" w:cs="Times New Roman"/>
                <w:sz w:val="24"/>
                <w:szCs w:val="24"/>
              </w:rPr>
              <w:t xml:space="preserve">În vederea diminuării încălcărilor depistate, </w:t>
            </w:r>
            <w:r w:rsidR="00C30B18" w:rsidRPr="0084143D">
              <w:rPr>
                <w:rFonts w:ascii="Times New Roman" w:hAnsi="Times New Roman" w:cs="Times New Roman"/>
                <w:sz w:val="24"/>
                <w:szCs w:val="24"/>
              </w:rPr>
              <w:t>pe parcursul anului 2022</w:t>
            </w:r>
            <w:r w:rsidRPr="0084143D">
              <w:rPr>
                <w:rFonts w:ascii="Times New Roman" w:hAnsi="Times New Roman" w:cs="Times New Roman"/>
                <w:sz w:val="24"/>
                <w:szCs w:val="24"/>
                <w:lang w:val="ro-RO"/>
              </w:rPr>
              <w:t xml:space="preserve"> de către ISSPNPC</w:t>
            </w:r>
            <w:r w:rsidR="00C30B18" w:rsidRPr="0084143D">
              <w:rPr>
                <w:rFonts w:ascii="Times New Roman" w:hAnsi="Times New Roman" w:cs="Times New Roman"/>
                <w:sz w:val="24"/>
                <w:szCs w:val="24"/>
              </w:rPr>
              <w:t xml:space="preserve"> au fost realizate cu succes campanii de vizibilitate, în care au fost difuzate comunicate, printre care cu </w:t>
            </w:r>
            <w:r w:rsidR="00C30B18" w:rsidRPr="0084143D">
              <w:rPr>
                <w:rFonts w:ascii="Times New Roman" w:hAnsi="Times New Roman" w:cs="Times New Roman"/>
                <w:sz w:val="24"/>
                <w:szCs w:val="24"/>
              </w:rPr>
              <w:lastRenderedPageBreak/>
              <w:t>tem</w:t>
            </w:r>
            <w:r w:rsidRPr="0084143D">
              <w:rPr>
                <w:rFonts w:ascii="Times New Roman" w:hAnsi="Times New Roman" w:cs="Times New Roman"/>
                <w:sz w:val="24"/>
                <w:szCs w:val="24"/>
              </w:rPr>
              <w:t>atica relevantă încălțămintei ”</w:t>
            </w:r>
            <w:r w:rsidR="00C30B18" w:rsidRPr="0084143D">
              <w:rPr>
                <w:rFonts w:ascii="Times New Roman" w:hAnsi="Times New Roman" w:cs="Times New Roman"/>
                <w:sz w:val="24"/>
                <w:szCs w:val="24"/>
              </w:rPr>
              <w:t>Bani restituiți pentru încălțăminte cu ghinion”(Vizualizări</w:t>
            </w:r>
            <w:r w:rsidR="00F00DA2" w:rsidRPr="0084143D">
              <w:rPr>
                <w:rFonts w:ascii="Times New Roman" w:hAnsi="Times New Roman" w:cs="Times New Roman"/>
                <w:sz w:val="24"/>
                <w:szCs w:val="24"/>
              </w:rPr>
              <w:t xml:space="preserve"> - </w:t>
            </w:r>
            <w:r w:rsidR="00C30B18" w:rsidRPr="0084143D">
              <w:rPr>
                <w:rFonts w:ascii="Times New Roman" w:hAnsi="Times New Roman" w:cs="Times New Roman"/>
                <w:sz w:val="24"/>
                <w:szCs w:val="24"/>
              </w:rPr>
              <w:t>154/Accesări</w:t>
            </w:r>
            <w:r w:rsidR="00F00DA2" w:rsidRPr="0084143D">
              <w:rPr>
                <w:rFonts w:ascii="Times New Roman" w:hAnsi="Times New Roman" w:cs="Times New Roman"/>
                <w:sz w:val="24"/>
                <w:szCs w:val="24"/>
              </w:rPr>
              <w:t xml:space="preserve"> - </w:t>
            </w:r>
            <w:r w:rsidR="00C30B18" w:rsidRPr="0084143D">
              <w:rPr>
                <w:rFonts w:ascii="Times New Roman" w:hAnsi="Times New Roman" w:cs="Times New Roman"/>
                <w:sz w:val="24"/>
                <w:szCs w:val="24"/>
              </w:rPr>
              <w:t>120) și ”Alegeți corect vestimentația școlară și încălțămintea pentru copii” (Vizualzări</w:t>
            </w:r>
            <w:r w:rsidR="00F00DA2" w:rsidRPr="0084143D">
              <w:rPr>
                <w:rFonts w:ascii="Times New Roman" w:hAnsi="Times New Roman" w:cs="Times New Roman"/>
                <w:sz w:val="24"/>
                <w:szCs w:val="24"/>
              </w:rPr>
              <w:t>-</w:t>
            </w:r>
            <w:r w:rsidR="00C30B18" w:rsidRPr="0084143D">
              <w:rPr>
                <w:rFonts w:ascii="Times New Roman" w:hAnsi="Times New Roman" w:cs="Times New Roman"/>
                <w:sz w:val="24"/>
                <w:szCs w:val="24"/>
              </w:rPr>
              <w:t>46/Accesări</w:t>
            </w:r>
            <w:r w:rsidR="00F00DA2" w:rsidRPr="0084143D">
              <w:rPr>
                <w:rFonts w:ascii="Times New Roman" w:hAnsi="Times New Roman" w:cs="Times New Roman"/>
                <w:sz w:val="24"/>
                <w:szCs w:val="24"/>
              </w:rPr>
              <w:t>-</w:t>
            </w:r>
            <w:r w:rsidR="00C30B18" w:rsidRPr="0084143D">
              <w:rPr>
                <w:rFonts w:ascii="Times New Roman" w:hAnsi="Times New Roman" w:cs="Times New Roman"/>
                <w:sz w:val="24"/>
                <w:szCs w:val="24"/>
              </w:rPr>
              <w:t>32)</w:t>
            </w:r>
            <w:r w:rsidRPr="0084143D">
              <w:rPr>
                <w:rFonts w:ascii="Times New Roman" w:hAnsi="Times New Roman" w:cs="Times New Roman"/>
                <w:sz w:val="24"/>
                <w:szCs w:val="24"/>
              </w:rPr>
              <w:t>.</w:t>
            </w:r>
          </w:p>
          <w:p w14:paraId="190164C4" w14:textId="77777777" w:rsidR="00BB7E8C" w:rsidRPr="0084143D" w:rsidRDefault="00194584" w:rsidP="00550CED">
            <w:pPr>
              <w:ind w:left="142" w:right="169" w:firstLine="142"/>
              <w:jc w:val="both"/>
              <w:rPr>
                <w:rStyle w:val="a5"/>
                <w:rFonts w:ascii="Times New Roman" w:eastAsia="Arial Unicode MS" w:hAnsi="Times New Roman" w:cs="Times New Roman"/>
                <w:i/>
                <w:sz w:val="24"/>
                <w:szCs w:val="24"/>
                <w:lang w:val="ro-RO" w:eastAsia="en-GB"/>
              </w:rPr>
            </w:pPr>
            <w:r w:rsidRPr="0084143D">
              <w:rPr>
                <w:rFonts w:ascii="Times New Roman" w:eastAsia="Arial Unicode MS" w:hAnsi="Times New Roman" w:cs="Times New Roman"/>
                <w:i/>
                <w:color w:val="2F5496" w:themeColor="accent5" w:themeShade="BF"/>
                <w:sz w:val="24"/>
                <w:szCs w:val="24"/>
                <w:lang w:val="ro-RO" w:eastAsia="en-GB"/>
              </w:rPr>
              <w:t>S</w:t>
            </w:r>
            <w:r w:rsidR="00BB7E8C" w:rsidRPr="0084143D">
              <w:rPr>
                <w:rFonts w:ascii="Times New Roman" w:eastAsia="Arial Unicode MS" w:hAnsi="Times New Roman" w:cs="Times New Roman"/>
                <w:i/>
                <w:color w:val="2F5496" w:themeColor="accent5" w:themeShade="BF"/>
                <w:sz w:val="24"/>
                <w:szCs w:val="24"/>
                <w:lang w:val="ro-RO" w:eastAsia="en-GB"/>
              </w:rPr>
              <w:t>ursa:</w:t>
            </w:r>
            <w:r w:rsidR="00BB7E8C" w:rsidRPr="0084143D">
              <w:rPr>
                <w:rFonts w:ascii="Times New Roman" w:hAnsi="Times New Roman" w:cs="Times New Roman"/>
                <w:i/>
                <w:color w:val="2F5496" w:themeColor="accent5" w:themeShade="BF"/>
                <w:sz w:val="24"/>
                <w:szCs w:val="24"/>
                <w:lang w:val="ro-RO"/>
              </w:rPr>
              <w:t xml:space="preserve"> </w:t>
            </w:r>
            <w:r w:rsidR="003E39EE" w:rsidRPr="0084143D">
              <w:rPr>
                <w:rFonts w:ascii="Times New Roman" w:hAnsi="Times New Roman" w:cs="Times New Roman"/>
                <w:i/>
                <w:color w:val="2F5496" w:themeColor="accent5" w:themeShade="BF"/>
                <w:sz w:val="24"/>
                <w:szCs w:val="24"/>
                <w:lang w:val="ro-RO"/>
              </w:rPr>
              <w:t>sistematizat de către autor în baza Rapoartelor</w:t>
            </w:r>
            <w:r w:rsidR="003E39EE" w:rsidRPr="0084143D">
              <w:rPr>
                <w:rFonts w:ascii="Times New Roman" w:hAnsi="Times New Roman" w:cs="Times New Roman"/>
                <w:color w:val="2F5496" w:themeColor="accent5" w:themeShade="BF"/>
                <w:sz w:val="24"/>
                <w:szCs w:val="24"/>
                <w:lang w:val="ro-RO"/>
              </w:rPr>
              <w:t xml:space="preserve"> ISSPNPC</w:t>
            </w:r>
            <w:r w:rsidR="00556F92" w:rsidRPr="0084143D">
              <w:rPr>
                <w:rFonts w:ascii="Times New Roman" w:hAnsi="Times New Roman" w:cs="Times New Roman"/>
                <w:color w:val="2F5496" w:themeColor="accent5" w:themeShade="BF"/>
                <w:sz w:val="24"/>
                <w:szCs w:val="24"/>
                <w:lang w:val="ro-RO"/>
              </w:rPr>
              <w:t xml:space="preserve">  </w:t>
            </w:r>
            <w:r w:rsidR="003E39EE" w:rsidRPr="0084143D">
              <w:rPr>
                <w:rFonts w:ascii="Times New Roman" w:hAnsi="Times New Roman" w:cs="Times New Roman"/>
                <w:i/>
                <w:sz w:val="24"/>
                <w:szCs w:val="24"/>
                <w:lang w:val="ro-RO"/>
              </w:rPr>
              <w:t>(</w:t>
            </w:r>
            <w:hyperlink r:id="rId5" w:history="1">
              <w:r w:rsidR="00BB7E8C" w:rsidRPr="0084143D">
                <w:rPr>
                  <w:rStyle w:val="a5"/>
                  <w:rFonts w:ascii="Times New Roman" w:eastAsia="Arial Unicode MS" w:hAnsi="Times New Roman" w:cs="Times New Roman"/>
                  <w:i/>
                  <w:sz w:val="24"/>
                  <w:szCs w:val="24"/>
                  <w:lang w:val="ro-RO" w:eastAsia="en-GB"/>
                </w:rPr>
                <w:t>https://consumator.gov.md/rom/rapoarte</w:t>
              </w:r>
            </w:hyperlink>
            <w:r w:rsidR="003E39EE" w:rsidRPr="0084143D">
              <w:rPr>
                <w:rStyle w:val="a5"/>
                <w:rFonts w:ascii="Times New Roman" w:eastAsia="Arial Unicode MS" w:hAnsi="Times New Roman" w:cs="Times New Roman"/>
                <w:i/>
                <w:sz w:val="24"/>
                <w:szCs w:val="24"/>
                <w:lang w:val="ro-RO" w:eastAsia="en-GB"/>
              </w:rPr>
              <w:t>)</w:t>
            </w:r>
          </w:p>
          <w:p w14:paraId="65837836" w14:textId="77777777" w:rsidR="003E39EE" w:rsidRPr="0084143D" w:rsidRDefault="00FB73D4" w:rsidP="0084143D">
            <w:pPr>
              <w:ind w:left="142" w:right="169"/>
              <w:jc w:val="both"/>
              <w:rPr>
                <w:rFonts w:ascii="Times New Roman" w:eastAsia="Arial Unicode MS" w:hAnsi="Times New Roman" w:cs="Times New Roman"/>
                <w:sz w:val="24"/>
                <w:szCs w:val="24"/>
                <w:lang w:val="ro-RO" w:eastAsia="en-GB"/>
              </w:rPr>
            </w:pPr>
            <w:r w:rsidRPr="0084143D">
              <w:rPr>
                <w:rFonts w:ascii="Times New Roman" w:eastAsia="Arial Unicode MS" w:hAnsi="Times New Roman" w:cs="Times New Roman"/>
                <w:color w:val="333333"/>
                <w:sz w:val="24"/>
                <w:szCs w:val="24"/>
                <w:lang w:val="ro-RO" w:eastAsia="en-GB"/>
              </w:rPr>
              <w:t xml:space="preserve">Date </w:t>
            </w:r>
            <w:r w:rsidR="003E39EE" w:rsidRPr="0084143D">
              <w:rPr>
                <w:rFonts w:ascii="Times New Roman" w:eastAsia="Arial Unicode MS" w:hAnsi="Times New Roman" w:cs="Times New Roman"/>
                <w:color w:val="333333"/>
                <w:sz w:val="24"/>
                <w:szCs w:val="24"/>
                <w:lang w:val="ro-RO" w:eastAsia="en-GB"/>
              </w:rPr>
              <w:t xml:space="preserve">mai </w:t>
            </w:r>
            <w:r w:rsidRPr="0084143D">
              <w:rPr>
                <w:rFonts w:ascii="Times New Roman" w:eastAsia="Arial Unicode MS" w:hAnsi="Times New Roman" w:cs="Times New Roman"/>
                <w:color w:val="333333"/>
                <w:sz w:val="24"/>
                <w:szCs w:val="24"/>
                <w:lang w:val="ro-RO" w:eastAsia="en-GB"/>
              </w:rPr>
              <w:t xml:space="preserve">exacte privind </w:t>
            </w:r>
            <w:r w:rsidR="006408C5" w:rsidRPr="0084143D">
              <w:rPr>
                <w:rFonts w:ascii="Times New Roman" w:eastAsia="Arial Unicode MS" w:hAnsi="Times New Roman" w:cs="Times New Roman"/>
                <w:color w:val="333333"/>
                <w:sz w:val="24"/>
                <w:szCs w:val="24"/>
                <w:lang w:val="ro-RO" w:eastAsia="en-GB"/>
              </w:rPr>
              <w:t>prevalența</w:t>
            </w:r>
            <w:r w:rsidRPr="0084143D">
              <w:rPr>
                <w:rFonts w:ascii="Times New Roman" w:eastAsia="Arial Unicode MS" w:hAnsi="Times New Roman" w:cs="Times New Roman"/>
                <w:color w:val="333333"/>
                <w:sz w:val="24"/>
                <w:szCs w:val="24"/>
                <w:lang w:val="ro-RO" w:eastAsia="en-GB"/>
              </w:rPr>
              <w:t xml:space="preserve"> neconf</w:t>
            </w:r>
            <w:r w:rsidRPr="0084143D">
              <w:rPr>
                <w:rFonts w:ascii="Times New Roman" w:eastAsia="Arial Unicode MS" w:hAnsi="Times New Roman" w:cs="Times New Roman"/>
                <w:sz w:val="24"/>
                <w:szCs w:val="24"/>
                <w:lang w:val="ro-RO" w:eastAsia="en-GB"/>
              </w:rPr>
              <w:t xml:space="preserve">ormităților este greu de </w:t>
            </w:r>
            <w:proofErr w:type="spellStart"/>
            <w:r w:rsidRPr="0084143D">
              <w:rPr>
                <w:rFonts w:ascii="Times New Roman" w:eastAsia="Arial Unicode MS" w:hAnsi="Times New Roman" w:cs="Times New Roman"/>
                <w:sz w:val="24"/>
                <w:szCs w:val="24"/>
                <w:lang w:val="ro-RO" w:eastAsia="en-GB"/>
              </w:rPr>
              <w:t>obţinut</w:t>
            </w:r>
            <w:proofErr w:type="spellEnd"/>
            <w:r w:rsidRPr="0084143D">
              <w:rPr>
                <w:rFonts w:ascii="Times New Roman" w:eastAsia="Arial Unicode MS" w:hAnsi="Times New Roman" w:cs="Times New Roman"/>
                <w:sz w:val="24"/>
                <w:szCs w:val="24"/>
                <w:lang w:val="ro-RO" w:eastAsia="en-GB"/>
              </w:rPr>
              <w:t xml:space="preserve"> pentru că</w:t>
            </w:r>
            <w:r w:rsidRPr="0084143D">
              <w:rPr>
                <w:rFonts w:ascii="Times New Roman" w:eastAsia="Arial Unicode MS" w:hAnsi="Times New Roman" w:cs="Times New Roman"/>
                <w:sz w:val="24"/>
                <w:szCs w:val="24"/>
                <w:lang w:val="en-US" w:eastAsia="en-GB"/>
              </w:rPr>
              <w:t xml:space="preserve"> </w:t>
            </w:r>
            <w:r w:rsidRPr="0084143D">
              <w:rPr>
                <w:rFonts w:ascii="Times New Roman" w:hAnsi="Times New Roman" w:cs="Times New Roman"/>
                <w:sz w:val="24"/>
                <w:szCs w:val="24"/>
                <w:lang w:val="ro-RO" w:eastAsia="en-GB"/>
              </w:rPr>
              <w:t>comentarii, care au fost prezentate în rapoarte</w:t>
            </w:r>
            <w:r w:rsidR="003E39EE" w:rsidRPr="0084143D">
              <w:rPr>
                <w:rFonts w:ascii="Times New Roman" w:hAnsi="Times New Roman" w:cs="Times New Roman"/>
                <w:sz w:val="24"/>
                <w:szCs w:val="24"/>
                <w:lang w:val="ro-RO" w:eastAsia="en-GB"/>
              </w:rPr>
              <w:t xml:space="preserve">le </w:t>
            </w:r>
            <w:r w:rsidR="003E39EE" w:rsidRPr="0084143D">
              <w:rPr>
                <w:rFonts w:ascii="Times New Roman" w:hAnsi="Times New Roman" w:cs="Times New Roman"/>
                <w:sz w:val="24"/>
                <w:szCs w:val="24"/>
                <w:lang w:val="ro-RO"/>
              </w:rPr>
              <w:t>ISSPNPC</w:t>
            </w:r>
            <w:r w:rsidR="003E39EE" w:rsidRPr="0084143D">
              <w:rPr>
                <w:rFonts w:ascii="Times New Roman" w:hAnsi="Times New Roman" w:cs="Times New Roman"/>
                <w:sz w:val="24"/>
                <w:szCs w:val="24"/>
                <w:lang w:val="ro-RO" w:eastAsia="en-GB"/>
              </w:rPr>
              <w:t xml:space="preserve"> sunt</w:t>
            </w:r>
            <w:r w:rsidRPr="0084143D">
              <w:rPr>
                <w:rFonts w:ascii="Times New Roman" w:hAnsi="Times New Roman" w:cs="Times New Roman"/>
                <w:sz w:val="24"/>
                <w:szCs w:val="24"/>
                <w:lang w:val="ro-RO" w:eastAsia="en-GB"/>
              </w:rPr>
              <w:t xml:space="preserve"> </w:t>
            </w:r>
            <w:r w:rsidR="003E39EE" w:rsidRPr="0084143D">
              <w:rPr>
                <w:rFonts w:ascii="Times New Roman" w:hAnsi="Times New Roman" w:cs="Times New Roman"/>
                <w:sz w:val="24"/>
                <w:szCs w:val="24"/>
                <w:lang w:val="ro-RO" w:eastAsia="en-GB"/>
              </w:rPr>
              <w:t xml:space="preserve">exprimate </w:t>
            </w:r>
            <w:r w:rsidRPr="0084143D">
              <w:rPr>
                <w:rFonts w:ascii="Times New Roman" w:hAnsi="Times New Roman" w:cs="Times New Roman"/>
                <w:sz w:val="24"/>
                <w:szCs w:val="24"/>
                <w:lang w:val="ro-RO" w:eastAsia="en-GB"/>
              </w:rPr>
              <w:t>diferit</w:t>
            </w:r>
            <w:r w:rsidR="003E39EE" w:rsidRPr="0084143D">
              <w:rPr>
                <w:rFonts w:ascii="Times New Roman" w:hAnsi="Times New Roman" w:cs="Times New Roman"/>
                <w:sz w:val="24"/>
                <w:szCs w:val="24"/>
                <w:lang w:val="ro-RO" w:eastAsia="en-GB"/>
              </w:rPr>
              <w:t>.</w:t>
            </w:r>
          </w:p>
          <w:p w14:paraId="7FA7949E" w14:textId="77777777" w:rsidR="006D6862" w:rsidRPr="0084143D" w:rsidRDefault="00BF38CF" w:rsidP="0084143D">
            <w:pPr>
              <w:autoSpaceDE w:val="0"/>
              <w:autoSpaceDN w:val="0"/>
              <w:adjustRightInd w:val="0"/>
              <w:spacing w:after="0" w:line="240" w:lineRule="auto"/>
              <w:ind w:left="142" w:right="169"/>
              <w:jc w:val="both"/>
              <w:rPr>
                <w:rFonts w:ascii="Times New Roman" w:hAnsi="Times New Roman" w:cs="Times New Roman"/>
                <w:sz w:val="24"/>
                <w:szCs w:val="24"/>
                <w:lang w:val="ro-RO"/>
              </w:rPr>
            </w:pPr>
            <w:r w:rsidRPr="0084143D">
              <w:rPr>
                <w:rFonts w:ascii="Times New Roman" w:hAnsi="Times New Roman" w:cs="Times New Roman"/>
                <w:sz w:val="24"/>
                <w:szCs w:val="24"/>
                <w:lang w:val="ro-RO"/>
              </w:rPr>
              <w:t>O</w:t>
            </w:r>
            <w:r w:rsidR="00B20F19" w:rsidRPr="0084143D">
              <w:rPr>
                <w:rFonts w:ascii="Times New Roman" w:hAnsi="Times New Roman" w:cs="Times New Roman"/>
                <w:sz w:val="24"/>
                <w:szCs w:val="24"/>
                <w:lang w:val="ro-RO"/>
              </w:rPr>
              <w:t xml:space="preserve"> </w:t>
            </w:r>
            <w:r w:rsidR="007D2969" w:rsidRPr="0084143D">
              <w:rPr>
                <w:rFonts w:ascii="Times New Roman" w:hAnsi="Times New Roman" w:cs="Times New Roman"/>
                <w:sz w:val="24"/>
                <w:szCs w:val="24"/>
                <w:lang w:val="ro-RO"/>
              </w:rPr>
              <w:t xml:space="preserve">altă </w:t>
            </w:r>
            <w:r w:rsidR="00B20F19" w:rsidRPr="0084143D">
              <w:rPr>
                <w:rFonts w:ascii="Times New Roman" w:hAnsi="Times New Roman" w:cs="Times New Roman"/>
                <w:sz w:val="24"/>
                <w:szCs w:val="24"/>
                <w:lang w:val="ro-RO"/>
              </w:rPr>
              <w:t>demisiune</w:t>
            </w:r>
            <w:r w:rsidR="007D2969" w:rsidRPr="0084143D">
              <w:rPr>
                <w:rFonts w:ascii="Times New Roman" w:hAnsi="Times New Roman" w:cs="Times New Roman"/>
                <w:sz w:val="24"/>
                <w:szCs w:val="24"/>
                <w:lang w:val="ro-RO"/>
              </w:rPr>
              <w:t xml:space="preserve"> abordată de proiect este </w:t>
            </w:r>
            <w:r w:rsidR="00B20F19" w:rsidRPr="0084143D">
              <w:rPr>
                <w:rFonts w:ascii="Times New Roman" w:hAnsi="Times New Roman" w:cs="Times New Roman"/>
                <w:sz w:val="24"/>
                <w:szCs w:val="24"/>
                <w:lang w:val="ro-RO"/>
              </w:rPr>
              <w:t>su</w:t>
            </w:r>
            <w:r w:rsidR="00B20F19" w:rsidRPr="00864F0E">
              <w:rPr>
                <w:rFonts w:ascii="Times New Roman" w:hAnsi="Times New Roman" w:cs="Times New Roman"/>
                <w:sz w:val="24"/>
                <w:szCs w:val="24"/>
                <w:lang w:val="ro-RO"/>
              </w:rPr>
              <w:t>biect</w:t>
            </w:r>
            <w:r w:rsidR="00FB1DA2" w:rsidRPr="00864F0E">
              <w:rPr>
                <w:rFonts w:ascii="Times New Roman" w:hAnsi="Times New Roman" w:cs="Times New Roman"/>
                <w:sz w:val="24"/>
                <w:szCs w:val="24"/>
                <w:lang w:val="ro-RO"/>
              </w:rPr>
              <w:t>ul</w:t>
            </w:r>
            <w:r w:rsidR="00B20F19" w:rsidRPr="0084143D">
              <w:rPr>
                <w:rFonts w:ascii="Times New Roman" w:hAnsi="Times New Roman" w:cs="Times New Roman"/>
                <w:sz w:val="24"/>
                <w:szCs w:val="24"/>
                <w:lang w:val="ro-RO"/>
              </w:rPr>
              <w:t xml:space="preserve"> oferirii</w:t>
            </w:r>
            <w:r w:rsidR="007D2969" w:rsidRPr="0084143D">
              <w:rPr>
                <w:rFonts w:ascii="Times New Roman" w:hAnsi="Times New Roman" w:cs="Times New Roman"/>
                <w:sz w:val="24"/>
                <w:szCs w:val="24"/>
                <w:lang w:val="ro-RO"/>
              </w:rPr>
              <w:t xml:space="preserve"> liberei circulați</w:t>
            </w:r>
            <w:r w:rsidR="00B20F19" w:rsidRPr="0084143D">
              <w:rPr>
                <w:rFonts w:ascii="Times New Roman" w:hAnsi="Times New Roman" w:cs="Times New Roman"/>
                <w:sz w:val="24"/>
                <w:szCs w:val="24"/>
                <w:lang w:val="ro-RO"/>
              </w:rPr>
              <w:t>e</w:t>
            </w:r>
            <w:r w:rsidR="007D2969" w:rsidRPr="0084143D">
              <w:rPr>
                <w:rFonts w:ascii="Times New Roman" w:hAnsi="Times New Roman" w:cs="Times New Roman"/>
                <w:sz w:val="24"/>
                <w:szCs w:val="24"/>
                <w:lang w:val="ro-RO"/>
              </w:rPr>
              <w:t xml:space="preserve">i </w:t>
            </w:r>
            <w:r w:rsidR="00B20F19" w:rsidRPr="0084143D">
              <w:rPr>
                <w:rFonts w:ascii="Times New Roman" w:hAnsi="Times New Roman" w:cs="Times New Roman"/>
                <w:sz w:val="24"/>
                <w:szCs w:val="24"/>
                <w:lang w:val="ro-RO"/>
              </w:rPr>
              <w:t>de încălțăminte</w:t>
            </w:r>
            <w:r w:rsidR="007D2969" w:rsidRPr="0084143D">
              <w:rPr>
                <w:rFonts w:ascii="Times New Roman" w:hAnsi="Times New Roman" w:cs="Times New Roman"/>
                <w:sz w:val="24"/>
                <w:szCs w:val="24"/>
                <w:lang w:val="ro-RO"/>
              </w:rPr>
              <w:t>.</w:t>
            </w:r>
            <w:r w:rsidRPr="0084143D">
              <w:rPr>
                <w:rFonts w:ascii="Times New Roman" w:hAnsi="Times New Roman" w:cs="Times New Roman"/>
                <w:sz w:val="24"/>
                <w:szCs w:val="24"/>
                <w:lang w:val="ro-RO"/>
              </w:rPr>
              <w:t xml:space="preserve"> </w:t>
            </w:r>
            <w:r w:rsidR="00476E5F" w:rsidRPr="0084143D">
              <w:rPr>
                <w:rFonts w:ascii="Times New Roman" w:hAnsi="Times New Roman" w:cs="Times New Roman"/>
                <w:sz w:val="24"/>
                <w:szCs w:val="24"/>
                <w:lang w:val="ro-RO"/>
              </w:rPr>
              <w:t>Actualmente</w:t>
            </w:r>
            <w:r w:rsidR="00B20F19" w:rsidRPr="0084143D">
              <w:rPr>
                <w:rFonts w:ascii="Times New Roman" w:hAnsi="Times New Roman" w:cs="Times New Roman"/>
                <w:sz w:val="24"/>
                <w:szCs w:val="24"/>
                <w:lang w:val="ro-RO"/>
              </w:rPr>
              <w:t>,</w:t>
            </w:r>
            <w:r w:rsidR="00476E5F" w:rsidRPr="0084143D">
              <w:rPr>
                <w:rFonts w:ascii="Times New Roman" w:hAnsi="Times New Roman" w:cs="Times New Roman"/>
                <w:sz w:val="24"/>
                <w:szCs w:val="24"/>
                <w:lang w:val="ro-RO"/>
              </w:rPr>
              <w:t xml:space="preserve"> </w:t>
            </w:r>
            <w:r w:rsidR="00556F92" w:rsidRPr="0084143D">
              <w:rPr>
                <w:rFonts w:ascii="Times New Roman" w:hAnsi="Times New Roman" w:cs="Times New Roman"/>
                <w:sz w:val="24"/>
                <w:szCs w:val="24"/>
                <w:lang w:val="ro-RO"/>
              </w:rPr>
              <w:t>industria de încăl</w:t>
            </w:r>
            <w:r w:rsidR="00626408" w:rsidRPr="0084143D">
              <w:rPr>
                <w:rFonts w:ascii="Times New Roman" w:hAnsi="Times New Roman" w:cs="Times New Roman"/>
                <w:sz w:val="24"/>
                <w:szCs w:val="24"/>
                <w:lang w:val="ro-RO"/>
              </w:rPr>
              <w:t>ță</w:t>
            </w:r>
            <w:r w:rsidR="002D0452" w:rsidRPr="0084143D">
              <w:rPr>
                <w:rFonts w:ascii="Times New Roman" w:hAnsi="Times New Roman" w:cs="Times New Roman"/>
                <w:sz w:val="24"/>
                <w:szCs w:val="24"/>
                <w:lang w:val="ro-RO"/>
              </w:rPr>
              <w:t xml:space="preserve">minte </w:t>
            </w:r>
            <w:r w:rsidR="00476E5F" w:rsidRPr="0084143D">
              <w:rPr>
                <w:rFonts w:ascii="Times New Roman" w:hAnsi="Times New Roman" w:cs="Times New Roman"/>
                <w:sz w:val="24"/>
                <w:szCs w:val="24"/>
                <w:lang w:val="ro-RO"/>
              </w:rPr>
              <w:t>în Republica Moldova</w:t>
            </w:r>
            <w:r w:rsidR="00476E5F" w:rsidRPr="0084143D">
              <w:rPr>
                <w:rFonts w:ascii="Times New Roman" w:eastAsia="Times New Roman" w:hAnsi="Times New Roman" w:cs="Times New Roman"/>
                <w:sz w:val="24"/>
                <w:szCs w:val="24"/>
                <w:lang w:val="ro-RO"/>
              </w:rPr>
              <w:t xml:space="preserve"> </w:t>
            </w:r>
            <w:r w:rsidR="002D0452" w:rsidRPr="0084143D">
              <w:rPr>
                <w:rFonts w:ascii="Times New Roman" w:hAnsi="Times New Roman" w:cs="Times New Roman"/>
                <w:sz w:val="24"/>
                <w:szCs w:val="24"/>
                <w:lang w:val="ro-RO"/>
              </w:rPr>
              <w:t>e</w:t>
            </w:r>
            <w:r w:rsidR="00B614E4" w:rsidRPr="0084143D">
              <w:rPr>
                <w:rFonts w:ascii="Times New Roman" w:hAnsi="Times New Roman" w:cs="Times New Roman"/>
                <w:sz w:val="24"/>
                <w:szCs w:val="24"/>
                <w:lang w:val="ro-RO"/>
              </w:rPr>
              <w:t xml:space="preserve">ste </w:t>
            </w:r>
            <w:r w:rsidR="002D0452" w:rsidRPr="0084143D">
              <w:rPr>
                <w:rFonts w:ascii="Times New Roman" w:hAnsi="Times New Roman" w:cs="Times New Roman"/>
                <w:sz w:val="24"/>
                <w:szCs w:val="24"/>
                <w:lang w:val="ro-RO"/>
              </w:rPr>
              <w:t>reprezentată</w:t>
            </w:r>
            <w:r w:rsidR="00626408" w:rsidRPr="0084143D">
              <w:rPr>
                <w:rFonts w:ascii="Times New Roman" w:hAnsi="Times New Roman" w:cs="Times New Roman"/>
                <w:sz w:val="24"/>
                <w:szCs w:val="24"/>
                <w:lang w:val="ro-RO"/>
              </w:rPr>
              <w:t xml:space="preserve"> </w:t>
            </w:r>
            <w:r w:rsidR="00B614E4" w:rsidRPr="0084143D">
              <w:rPr>
                <w:rFonts w:ascii="Times New Roman" w:hAnsi="Times New Roman" w:cs="Times New Roman"/>
                <w:sz w:val="24"/>
                <w:szCs w:val="24"/>
                <w:lang w:val="ro-RO"/>
              </w:rPr>
              <w:t xml:space="preserve">de peste </w:t>
            </w:r>
            <w:r w:rsidR="00D07332" w:rsidRPr="0084143D">
              <w:rPr>
                <w:rFonts w:ascii="Times New Roman" w:hAnsi="Times New Roman" w:cs="Times New Roman"/>
                <w:sz w:val="24"/>
                <w:szCs w:val="24"/>
                <w:lang w:val="ro-RO"/>
              </w:rPr>
              <w:t>3</w:t>
            </w:r>
            <w:r w:rsidR="00B614E4" w:rsidRPr="0084143D">
              <w:rPr>
                <w:rFonts w:ascii="Times New Roman" w:hAnsi="Times New Roman" w:cs="Times New Roman"/>
                <w:sz w:val="24"/>
                <w:szCs w:val="24"/>
                <w:lang w:val="ro-RO"/>
              </w:rPr>
              <w:t xml:space="preserve">0 </w:t>
            </w:r>
            <w:r w:rsidR="006D6862" w:rsidRPr="0084143D">
              <w:rPr>
                <w:rFonts w:ascii="Times New Roman" w:hAnsi="Times New Roman" w:cs="Times New Roman"/>
                <w:sz w:val="24"/>
                <w:szCs w:val="24"/>
                <w:lang w:val="ro-RO"/>
              </w:rPr>
              <w:t>agenți</w:t>
            </w:r>
            <w:r w:rsidR="00B614E4" w:rsidRPr="0084143D">
              <w:rPr>
                <w:rFonts w:ascii="Times New Roman" w:hAnsi="Times New Roman" w:cs="Times New Roman"/>
                <w:sz w:val="24"/>
                <w:szCs w:val="24"/>
                <w:lang w:val="ro-RO"/>
              </w:rPr>
              <w:t xml:space="preserve"> economic</w:t>
            </w:r>
            <w:r w:rsidR="00626408" w:rsidRPr="0084143D">
              <w:rPr>
                <w:rFonts w:ascii="Times New Roman" w:hAnsi="Times New Roman" w:cs="Times New Roman"/>
                <w:sz w:val="24"/>
                <w:szCs w:val="24"/>
                <w:lang w:val="ro-RO"/>
              </w:rPr>
              <w:t>i</w:t>
            </w:r>
            <w:r w:rsidR="00B20F19" w:rsidRPr="0084143D">
              <w:rPr>
                <w:rFonts w:ascii="Times New Roman" w:eastAsia="Times New Roman" w:hAnsi="Times New Roman" w:cs="Times New Roman"/>
                <w:sz w:val="24"/>
                <w:szCs w:val="24"/>
                <w:lang w:val="ro-RO"/>
              </w:rPr>
              <w:t>.</w:t>
            </w:r>
            <w:r w:rsidRPr="0084143D">
              <w:rPr>
                <w:rFonts w:ascii="Times New Roman" w:hAnsi="Times New Roman" w:cs="Times New Roman"/>
                <w:sz w:val="24"/>
                <w:szCs w:val="24"/>
                <w:lang w:val="ro-RO"/>
              </w:rPr>
              <w:t xml:space="preserve"> </w:t>
            </w:r>
            <w:r w:rsidR="006D6862" w:rsidRPr="0084143D">
              <w:rPr>
                <w:rFonts w:ascii="Times New Roman" w:hAnsi="Times New Roman" w:cs="Times New Roman"/>
                <w:sz w:val="24"/>
                <w:szCs w:val="24"/>
                <w:lang w:val="ro-RO"/>
              </w:rPr>
              <w:t xml:space="preserve">Principalii indicatori a industriei de încălțăminte a RM sunt sistematizați în tabelul </w:t>
            </w:r>
            <w:r w:rsidR="002D0452" w:rsidRPr="0084143D">
              <w:rPr>
                <w:rFonts w:ascii="Times New Roman" w:hAnsi="Times New Roman" w:cs="Times New Roman"/>
                <w:sz w:val="24"/>
                <w:szCs w:val="24"/>
                <w:lang w:val="ro-RO"/>
              </w:rPr>
              <w:t>1</w:t>
            </w:r>
            <w:r w:rsidR="006D6862" w:rsidRPr="0084143D">
              <w:rPr>
                <w:rFonts w:ascii="Times New Roman" w:hAnsi="Times New Roman" w:cs="Times New Roman"/>
                <w:sz w:val="24"/>
                <w:szCs w:val="24"/>
                <w:lang w:val="ro-RO"/>
              </w:rPr>
              <w:t>.</w:t>
            </w:r>
          </w:p>
          <w:p w14:paraId="5AFD6BE8" w14:textId="77777777" w:rsidR="00EF415E" w:rsidRPr="0084143D" w:rsidRDefault="00EF415E" w:rsidP="00550CED">
            <w:pPr>
              <w:autoSpaceDE w:val="0"/>
              <w:autoSpaceDN w:val="0"/>
              <w:adjustRightInd w:val="0"/>
              <w:spacing w:after="0" w:line="240" w:lineRule="auto"/>
              <w:ind w:left="142" w:right="169" w:firstLine="142"/>
              <w:rPr>
                <w:rFonts w:ascii="Times New Roman" w:hAnsi="Times New Roman" w:cs="Times New Roman"/>
                <w:sz w:val="24"/>
                <w:szCs w:val="24"/>
                <w:lang w:val="ro-RO"/>
              </w:rPr>
            </w:pPr>
          </w:p>
          <w:p w14:paraId="47217C85" w14:textId="77777777" w:rsidR="006D6862" w:rsidRPr="0084143D" w:rsidRDefault="006D6862" w:rsidP="00550CED">
            <w:pPr>
              <w:autoSpaceDE w:val="0"/>
              <w:autoSpaceDN w:val="0"/>
              <w:adjustRightInd w:val="0"/>
              <w:spacing w:after="0" w:line="240" w:lineRule="auto"/>
              <w:ind w:left="142" w:right="169" w:firstLine="142"/>
              <w:jc w:val="center"/>
              <w:rPr>
                <w:rFonts w:ascii="Times New Roman" w:hAnsi="Times New Roman" w:cs="Times New Roman"/>
                <w:sz w:val="24"/>
                <w:szCs w:val="24"/>
                <w:lang w:val="ro-RO"/>
              </w:rPr>
            </w:pPr>
            <w:r w:rsidRPr="0084143D">
              <w:rPr>
                <w:rFonts w:ascii="Times New Roman" w:hAnsi="Times New Roman" w:cs="Times New Roman"/>
                <w:sz w:val="24"/>
                <w:szCs w:val="24"/>
                <w:lang w:val="ro-RO"/>
              </w:rPr>
              <w:t xml:space="preserve">Tabelul </w:t>
            </w:r>
            <w:r w:rsidR="002D0452" w:rsidRPr="0084143D">
              <w:rPr>
                <w:rFonts w:ascii="Times New Roman" w:hAnsi="Times New Roman" w:cs="Times New Roman"/>
                <w:sz w:val="24"/>
                <w:szCs w:val="24"/>
                <w:lang w:val="ro-RO"/>
              </w:rPr>
              <w:t>1</w:t>
            </w:r>
            <w:r w:rsidRPr="0084143D">
              <w:rPr>
                <w:rFonts w:ascii="Times New Roman" w:hAnsi="Times New Roman" w:cs="Times New Roman"/>
                <w:sz w:val="24"/>
                <w:szCs w:val="24"/>
                <w:lang w:val="ro-RO"/>
              </w:rPr>
              <w:t>. Principalii indicatori a industriei de încălțăminte din RM</w:t>
            </w:r>
          </w:p>
          <w:p w14:paraId="6AB2E0F7" w14:textId="77777777" w:rsidR="006D6862" w:rsidRPr="0084143D" w:rsidRDefault="00EF415E" w:rsidP="00550CED">
            <w:pPr>
              <w:autoSpaceDE w:val="0"/>
              <w:autoSpaceDN w:val="0"/>
              <w:adjustRightInd w:val="0"/>
              <w:spacing w:after="0" w:line="240" w:lineRule="auto"/>
              <w:ind w:left="142" w:right="169" w:firstLine="142"/>
              <w:jc w:val="center"/>
              <w:rPr>
                <w:rFonts w:ascii="Times New Roman" w:hAnsi="Times New Roman" w:cs="Times New Roman"/>
                <w:sz w:val="24"/>
                <w:szCs w:val="24"/>
                <w:lang w:val="en-GB"/>
              </w:rPr>
            </w:pPr>
            <w:r w:rsidRPr="0084143D">
              <w:rPr>
                <w:rFonts w:ascii="Times New Roman" w:hAnsi="Times New Roman" w:cs="Times New Roman"/>
                <w:noProof/>
                <w:sz w:val="24"/>
                <w:szCs w:val="24"/>
                <w:lang w:val="en-GB" w:eastAsia="en-GB"/>
              </w:rPr>
              <w:drawing>
                <wp:inline distT="0" distB="0" distL="0" distR="0" wp14:anchorId="2878F854" wp14:editId="5D192117">
                  <wp:extent cx="4829175" cy="233362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B6D5E16" w14:textId="77777777" w:rsidR="00EF415E" w:rsidRPr="0084143D" w:rsidRDefault="00EF415E" w:rsidP="00550CED">
            <w:pPr>
              <w:pStyle w:val="aa"/>
              <w:ind w:left="142" w:right="169" w:firstLine="142"/>
              <w:rPr>
                <w:rFonts w:ascii="Times New Roman" w:hAnsi="Times New Roman" w:cs="Times New Roman"/>
                <w:i/>
                <w:color w:val="0070C0"/>
                <w:sz w:val="24"/>
                <w:szCs w:val="24"/>
              </w:rPr>
            </w:pPr>
            <w:r w:rsidRPr="0084143D">
              <w:rPr>
                <w:rFonts w:ascii="Times New Roman" w:hAnsi="Times New Roman" w:cs="Times New Roman"/>
                <w:i/>
                <w:color w:val="0070C0"/>
                <w:sz w:val="24"/>
                <w:szCs w:val="24"/>
                <w:lang w:val="ro-RO" w:eastAsia="en-GB"/>
              </w:rPr>
              <w:t>Sursa:</w:t>
            </w:r>
            <w:r w:rsidRPr="0084143D">
              <w:rPr>
                <w:rFonts w:ascii="Times New Roman" w:hAnsi="Times New Roman" w:cs="Times New Roman"/>
                <w:i/>
                <w:color w:val="0070C0"/>
                <w:sz w:val="24"/>
                <w:szCs w:val="24"/>
              </w:rPr>
              <w:t xml:space="preserve"> </w:t>
            </w:r>
          </w:p>
          <w:p w14:paraId="5DBF6395" w14:textId="77777777" w:rsidR="00EF415E" w:rsidRPr="0084143D" w:rsidRDefault="00EF415E" w:rsidP="00550CED">
            <w:pPr>
              <w:pStyle w:val="aa"/>
              <w:ind w:left="142" w:right="169" w:firstLine="142"/>
              <w:rPr>
                <w:rStyle w:val="a5"/>
                <w:rFonts w:ascii="Times New Roman" w:eastAsia="Arial Unicode MS" w:hAnsi="Times New Roman" w:cs="Times New Roman"/>
                <w:i/>
                <w:color w:val="0070C0"/>
                <w:sz w:val="24"/>
                <w:szCs w:val="24"/>
                <w:lang w:val="ro-RO" w:eastAsia="en-GB"/>
              </w:rPr>
            </w:pPr>
            <w:proofErr w:type="spellStart"/>
            <w:r w:rsidRPr="0084143D">
              <w:rPr>
                <w:rFonts w:ascii="Times New Roman" w:hAnsi="Times New Roman" w:cs="Times New Roman"/>
                <w:sz w:val="24"/>
                <w:szCs w:val="24"/>
                <w:lang w:val="en-GB"/>
              </w:rPr>
              <w:t>sistematizat</w:t>
            </w:r>
            <w:proofErr w:type="spellEnd"/>
            <w:r w:rsidRPr="0084143D">
              <w:rPr>
                <w:rFonts w:ascii="Times New Roman" w:hAnsi="Times New Roman" w:cs="Times New Roman"/>
                <w:sz w:val="24"/>
                <w:szCs w:val="24"/>
                <w:lang w:val="en-GB"/>
              </w:rPr>
              <w:t xml:space="preserve"> și </w:t>
            </w:r>
            <w:proofErr w:type="spellStart"/>
            <w:r w:rsidRPr="0084143D">
              <w:rPr>
                <w:rFonts w:ascii="Times New Roman" w:hAnsi="Times New Roman" w:cs="Times New Roman"/>
                <w:sz w:val="24"/>
                <w:szCs w:val="24"/>
                <w:lang w:val="en-GB"/>
              </w:rPr>
              <w:t>calculat</w:t>
            </w:r>
            <w:proofErr w:type="spellEnd"/>
            <w:r w:rsidRPr="0084143D">
              <w:rPr>
                <w:rFonts w:ascii="Times New Roman" w:hAnsi="Times New Roman" w:cs="Times New Roman"/>
                <w:sz w:val="24"/>
                <w:szCs w:val="24"/>
                <w:lang w:val="en-GB"/>
              </w:rPr>
              <w:t xml:space="preserve"> de </w:t>
            </w:r>
            <w:proofErr w:type="spellStart"/>
            <w:r w:rsidRPr="0084143D">
              <w:rPr>
                <w:rFonts w:ascii="Times New Roman" w:hAnsi="Times New Roman" w:cs="Times New Roman"/>
                <w:sz w:val="24"/>
                <w:szCs w:val="24"/>
                <w:lang w:val="en-GB"/>
              </w:rPr>
              <w:t>către</w:t>
            </w:r>
            <w:proofErr w:type="spellEnd"/>
            <w:r w:rsidRPr="0084143D">
              <w:rPr>
                <w:rFonts w:ascii="Times New Roman" w:hAnsi="Times New Roman" w:cs="Times New Roman"/>
                <w:sz w:val="24"/>
                <w:szCs w:val="24"/>
                <w:lang w:val="en-GB"/>
              </w:rPr>
              <w:t xml:space="preserve"> </w:t>
            </w:r>
            <w:proofErr w:type="spellStart"/>
            <w:r w:rsidRPr="0084143D">
              <w:rPr>
                <w:rFonts w:ascii="Times New Roman" w:hAnsi="Times New Roman" w:cs="Times New Roman"/>
                <w:sz w:val="24"/>
                <w:szCs w:val="24"/>
                <w:lang w:val="en-GB"/>
              </w:rPr>
              <w:t>autor</w:t>
            </w:r>
            <w:proofErr w:type="spellEnd"/>
            <w:r w:rsidRPr="0084143D">
              <w:rPr>
                <w:rFonts w:ascii="Times New Roman" w:hAnsi="Times New Roman" w:cs="Times New Roman"/>
                <w:sz w:val="24"/>
                <w:szCs w:val="24"/>
                <w:lang w:val="en-GB"/>
              </w:rPr>
              <w:t xml:space="preserve"> </w:t>
            </w:r>
            <w:proofErr w:type="spellStart"/>
            <w:r w:rsidRPr="0084143D">
              <w:rPr>
                <w:rFonts w:ascii="Times New Roman" w:hAnsi="Times New Roman" w:cs="Times New Roman"/>
                <w:sz w:val="24"/>
                <w:szCs w:val="24"/>
                <w:lang w:val="en-GB"/>
              </w:rPr>
              <w:t>în</w:t>
            </w:r>
            <w:proofErr w:type="spellEnd"/>
            <w:r w:rsidRPr="0084143D">
              <w:rPr>
                <w:rFonts w:ascii="Times New Roman" w:hAnsi="Times New Roman" w:cs="Times New Roman"/>
                <w:sz w:val="24"/>
                <w:szCs w:val="24"/>
                <w:lang w:val="en-GB"/>
              </w:rPr>
              <w:t xml:space="preserve"> </w:t>
            </w:r>
            <w:proofErr w:type="spellStart"/>
            <w:r w:rsidRPr="0084143D">
              <w:rPr>
                <w:rFonts w:ascii="Times New Roman" w:hAnsi="Times New Roman" w:cs="Times New Roman"/>
                <w:sz w:val="24"/>
                <w:szCs w:val="24"/>
                <w:lang w:val="en-GB"/>
              </w:rPr>
              <w:t>baza</w:t>
            </w:r>
            <w:proofErr w:type="spellEnd"/>
            <w:r w:rsidRPr="0084143D">
              <w:rPr>
                <w:rFonts w:ascii="Times New Roman" w:hAnsi="Times New Roman" w:cs="Times New Roman"/>
                <w:sz w:val="24"/>
                <w:szCs w:val="24"/>
                <w:lang w:val="en-GB"/>
              </w:rPr>
              <w:t xml:space="preserve"> </w:t>
            </w:r>
            <w:proofErr w:type="spellStart"/>
            <w:r w:rsidRPr="0084143D">
              <w:rPr>
                <w:rFonts w:ascii="Times New Roman" w:hAnsi="Times New Roman" w:cs="Times New Roman"/>
                <w:sz w:val="24"/>
                <w:szCs w:val="24"/>
                <w:lang w:val="en-GB"/>
              </w:rPr>
              <w:t>datelor</w:t>
            </w:r>
            <w:proofErr w:type="spellEnd"/>
            <w:r w:rsidRPr="0084143D">
              <w:rPr>
                <w:rFonts w:ascii="Times New Roman" w:hAnsi="Times New Roman" w:cs="Times New Roman"/>
                <w:sz w:val="24"/>
                <w:szCs w:val="24"/>
                <w:lang w:val="en-GB"/>
              </w:rPr>
              <w:t xml:space="preserve"> BNS al RM </w:t>
            </w:r>
            <w:hyperlink r:id="rId7" w:history="1">
              <w:r w:rsidRPr="0084143D">
                <w:rPr>
                  <w:rStyle w:val="a5"/>
                  <w:rFonts w:ascii="Times New Roman" w:eastAsia="Arial Unicode MS" w:hAnsi="Times New Roman" w:cs="Times New Roman"/>
                  <w:i/>
                  <w:color w:val="0070C0"/>
                  <w:sz w:val="24"/>
                  <w:szCs w:val="24"/>
                  <w:lang w:val="ro-RO" w:eastAsia="en-GB"/>
                </w:rPr>
                <w:t>https://statistica.gov.md/files/files/publicatii_electronice/Anuar_Statistic/2022/14_AS.pdf</w:t>
              </w:r>
            </w:hyperlink>
          </w:p>
          <w:p w14:paraId="125C330F" w14:textId="77777777" w:rsidR="006D6862" w:rsidRPr="0084143D" w:rsidRDefault="006D6862" w:rsidP="00550CED">
            <w:pPr>
              <w:autoSpaceDE w:val="0"/>
              <w:autoSpaceDN w:val="0"/>
              <w:adjustRightInd w:val="0"/>
              <w:spacing w:after="0" w:line="240" w:lineRule="auto"/>
              <w:ind w:left="142" w:right="169" w:firstLine="142"/>
              <w:jc w:val="both"/>
              <w:rPr>
                <w:rFonts w:ascii="Times New Roman" w:hAnsi="Times New Roman" w:cs="Times New Roman"/>
                <w:sz w:val="24"/>
                <w:szCs w:val="24"/>
                <w:lang w:val="en-GB"/>
              </w:rPr>
            </w:pPr>
          </w:p>
          <w:p w14:paraId="761F7773" w14:textId="77777777" w:rsidR="00A969F2" w:rsidRPr="0084143D" w:rsidRDefault="00EF415E" w:rsidP="0084143D">
            <w:pPr>
              <w:ind w:left="142" w:right="169"/>
              <w:jc w:val="both"/>
              <w:rPr>
                <w:rFonts w:ascii="Times New Roman" w:hAnsi="Times New Roman" w:cs="Times New Roman"/>
                <w:noProof/>
                <w:sz w:val="24"/>
                <w:szCs w:val="24"/>
                <w:lang w:val="ro-RO" w:eastAsia="en-GB"/>
              </w:rPr>
            </w:pPr>
            <w:r w:rsidRPr="0084143D">
              <w:rPr>
                <w:rFonts w:ascii="Times New Roman" w:hAnsi="Times New Roman" w:cs="Times New Roman"/>
                <w:sz w:val="24"/>
                <w:szCs w:val="24"/>
                <w:lang w:val="ro-RO"/>
              </w:rPr>
              <w:t>R</w:t>
            </w:r>
            <w:r w:rsidR="00B20F19" w:rsidRPr="0084143D">
              <w:rPr>
                <w:rFonts w:ascii="Times New Roman" w:hAnsi="Times New Roman" w:cs="Times New Roman"/>
                <w:sz w:val="24"/>
                <w:szCs w:val="24"/>
                <w:lang w:val="ro-RO"/>
              </w:rPr>
              <w:t>apoartel</w:t>
            </w:r>
            <w:r w:rsidRPr="0084143D">
              <w:rPr>
                <w:rFonts w:ascii="Times New Roman" w:hAnsi="Times New Roman" w:cs="Times New Roman"/>
                <w:sz w:val="24"/>
                <w:szCs w:val="24"/>
                <w:lang w:val="ro-RO"/>
              </w:rPr>
              <w:t>e</w:t>
            </w:r>
            <w:r w:rsidR="00B20F19" w:rsidRPr="0084143D">
              <w:rPr>
                <w:rFonts w:ascii="Times New Roman" w:hAnsi="Times New Roman" w:cs="Times New Roman"/>
                <w:sz w:val="24"/>
                <w:szCs w:val="24"/>
                <w:lang w:val="ro-RO"/>
              </w:rPr>
              <w:t xml:space="preserve"> statistice prezentate de întreprinderile cu activitate industrială din sectoarele public, privat </w:t>
            </w:r>
            <w:proofErr w:type="spellStart"/>
            <w:r w:rsidR="00B20F19" w:rsidRPr="0084143D">
              <w:rPr>
                <w:rFonts w:ascii="Times New Roman" w:hAnsi="Times New Roman" w:cs="Times New Roman"/>
                <w:sz w:val="24"/>
                <w:szCs w:val="24"/>
                <w:lang w:val="ro-RO"/>
              </w:rPr>
              <w:t>şi</w:t>
            </w:r>
            <w:proofErr w:type="spellEnd"/>
            <w:r w:rsidR="00B20F19" w:rsidRPr="0084143D">
              <w:rPr>
                <w:rFonts w:ascii="Times New Roman" w:hAnsi="Times New Roman" w:cs="Times New Roman"/>
                <w:sz w:val="24"/>
                <w:szCs w:val="24"/>
                <w:lang w:val="ro-RO"/>
              </w:rPr>
              <w:t xml:space="preserve"> mixt, </w:t>
            </w:r>
            <w:r w:rsidR="006E67EB" w:rsidRPr="0084143D">
              <w:rPr>
                <w:rFonts w:ascii="Times New Roman" w:hAnsi="Times New Roman" w:cs="Times New Roman"/>
                <w:sz w:val="24"/>
                <w:szCs w:val="24"/>
                <w:lang w:val="ro-RO"/>
              </w:rPr>
              <w:t xml:space="preserve">publicate </w:t>
            </w:r>
            <w:r w:rsidR="006E67EB" w:rsidRPr="00864F0E">
              <w:rPr>
                <w:rFonts w:ascii="Times New Roman" w:hAnsi="Times New Roman" w:cs="Times New Roman"/>
                <w:sz w:val="24"/>
                <w:szCs w:val="24"/>
                <w:lang w:val="ro-RO"/>
              </w:rPr>
              <w:t>de</w:t>
            </w:r>
            <w:r w:rsidR="004468F7" w:rsidRPr="00864F0E">
              <w:rPr>
                <w:rFonts w:ascii="Times New Roman" w:hAnsi="Times New Roman" w:cs="Times New Roman"/>
                <w:sz w:val="24"/>
                <w:szCs w:val="24"/>
                <w:lang w:val="ro-RO"/>
              </w:rPr>
              <w:t xml:space="preserve"> </w:t>
            </w:r>
            <w:r w:rsidR="00556F92" w:rsidRPr="00864F0E">
              <w:rPr>
                <w:rFonts w:ascii="Times New Roman" w:hAnsi="Times New Roman" w:cs="Times New Roman"/>
                <w:sz w:val="24"/>
                <w:szCs w:val="24"/>
                <w:lang w:val="ro-RO"/>
              </w:rPr>
              <w:t>către</w:t>
            </w:r>
            <w:r w:rsidR="006E67EB" w:rsidRPr="0084143D">
              <w:rPr>
                <w:rFonts w:ascii="Times New Roman" w:hAnsi="Times New Roman" w:cs="Times New Roman"/>
                <w:sz w:val="24"/>
                <w:szCs w:val="24"/>
                <w:lang w:val="ro-RO"/>
              </w:rPr>
              <w:t xml:space="preserve"> </w:t>
            </w:r>
            <w:r w:rsidR="00CF7B88" w:rsidRPr="0084143D">
              <w:rPr>
                <w:rFonts w:ascii="Times New Roman" w:hAnsi="Times New Roman" w:cs="Times New Roman"/>
                <w:sz w:val="24"/>
                <w:szCs w:val="24"/>
                <w:lang w:val="ro-RO"/>
              </w:rPr>
              <w:t xml:space="preserve">Biroul de statistică, la capitolul </w:t>
            </w:r>
            <w:r w:rsidR="00CF7B88" w:rsidRPr="0084143D">
              <w:rPr>
                <w:rFonts w:ascii="Times New Roman" w:hAnsi="Times New Roman" w:cs="Times New Roman"/>
                <w:i/>
                <w:sz w:val="24"/>
                <w:szCs w:val="24"/>
                <w:lang w:val="ro-RO"/>
              </w:rPr>
              <w:t xml:space="preserve">Tăbăcirea </w:t>
            </w:r>
            <w:proofErr w:type="spellStart"/>
            <w:r w:rsidR="00CF7B88" w:rsidRPr="0084143D">
              <w:rPr>
                <w:rFonts w:ascii="Times New Roman" w:hAnsi="Times New Roman" w:cs="Times New Roman"/>
                <w:i/>
                <w:sz w:val="24"/>
                <w:szCs w:val="24"/>
                <w:lang w:val="ro-RO"/>
              </w:rPr>
              <w:t>şi</w:t>
            </w:r>
            <w:proofErr w:type="spellEnd"/>
            <w:r w:rsidR="00CF7B88" w:rsidRPr="0084143D">
              <w:rPr>
                <w:rFonts w:ascii="Times New Roman" w:hAnsi="Times New Roman" w:cs="Times New Roman"/>
                <w:i/>
                <w:sz w:val="24"/>
                <w:szCs w:val="24"/>
                <w:lang w:val="ro-RO"/>
              </w:rPr>
              <w:t xml:space="preserve"> finisarea pieilor; fabricarea articolelor de voiaj </w:t>
            </w:r>
            <w:proofErr w:type="spellStart"/>
            <w:r w:rsidR="00CF7B88" w:rsidRPr="0084143D">
              <w:rPr>
                <w:rFonts w:ascii="Times New Roman" w:hAnsi="Times New Roman" w:cs="Times New Roman"/>
                <w:i/>
                <w:sz w:val="24"/>
                <w:szCs w:val="24"/>
                <w:lang w:val="ro-RO"/>
              </w:rPr>
              <w:t>şi</w:t>
            </w:r>
            <w:proofErr w:type="spellEnd"/>
            <w:r w:rsidR="00CF7B88" w:rsidRPr="0084143D">
              <w:rPr>
                <w:rFonts w:ascii="Times New Roman" w:hAnsi="Times New Roman" w:cs="Times New Roman"/>
                <w:i/>
                <w:sz w:val="24"/>
                <w:szCs w:val="24"/>
                <w:lang w:val="ro-RO"/>
              </w:rPr>
              <w:t xml:space="preserve"> marochinărie, </w:t>
            </w:r>
            <w:proofErr w:type="spellStart"/>
            <w:r w:rsidR="00CF7B88" w:rsidRPr="0084143D">
              <w:rPr>
                <w:rFonts w:ascii="Times New Roman" w:hAnsi="Times New Roman" w:cs="Times New Roman"/>
                <w:i/>
                <w:sz w:val="24"/>
                <w:szCs w:val="24"/>
                <w:lang w:val="ro-RO"/>
              </w:rPr>
              <w:t>harnaşamentelor</w:t>
            </w:r>
            <w:proofErr w:type="spellEnd"/>
            <w:r w:rsidR="00CF7B88" w:rsidRPr="0084143D">
              <w:rPr>
                <w:rFonts w:ascii="Times New Roman" w:hAnsi="Times New Roman" w:cs="Times New Roman"/>
                <w:i/>
                <w:sz w:val="24"/>
                <w:szCs w:val="24"/>
                <w:lang w:val="ro-RO"/>
              </w:rPr>
              <w:t xml:space="preserve"> </w:t>
            </w:r>
            <w:proofErr w:type="spellStart"/>
            <w:r w:rsidR="00CF7B88" w:rsidRPr="0084143D">
              <w:rPr>
                <w:rFonts w:ascii="Times New Roman" w:hAnsi="Times New Roman" w:cs="Times New Roman"/>
                <w:i/>
                <w:sz w:val="24"/>
                <w:szCs w:val="24"/>
                <w:lang w:val="ro-RO"/>
              </w:rPr>
              <w:t>şi</w:t>
            </w:r>
            <w:proofErr w:type="spellEnd"/>
            <w:r w:rsidR="00CF7B88" w:rsidRPr="0084143D">
              <w:rPr>
                <w:rFonts w:ascii="Times New Roman" w:hAnsi="Times New Roman" w:cs="Times New Roman"/>
                <w:i/>
                <w:sz w:val="24"/>
                <w:szCs w:val="24"/>
                <w:lang w:val="ro-RO"/>
              </w:rPr>
              <w:t xml:space="preserve"> </w:t>
            </w:r>
            <w:proofErr w:type="spellStart"/>
            <w:r w:rsidR="00CF7B88" w:rsidRPr="0084143D">
              <w:rPr>
                <w:rFonts w:ascii="Times New Roman" w:hAnsi="Times New Roman" w:cs="Times New Roman"/>
                <w:i/>
                <w:sz w:val="24"/>
                <w:szCs w:val="24"/>
                <w:lang w:val="ro-RO"/>
              </w:rPr>
              <w:t>încălţămintei</w:t>
            </w:r>
            <w:proofErr w:type="spellEnd"/>
            <w:r w:rsidR="00CF7B88" w:rsidRPr="0084143D">
              <w:rPr>
                <w:rFonts w:ascii="Times New Roman" w:hAnsi="Times New Roman" w:cs="Times New Roman"/>
                <w:i/>
                <w:sz w:val="24"/>
                <w:szCs w:val="24"/>
                <w:lang w:val="ro-RO"/>
              </w:rPr>
              <w:t xml:space="preserve">; prepararea </w:t>
            </w:r>
            <w:proofErr w:type="spellStart"/>
            <w:r w:rsidR="00CF7B88" w:rsidRPr="0084143D">
              <w:rPr>
                <w:rFonts w:ascii="Times New Roman" w:hAnsi="Times New Roman" w:cs="Times New Roman"/>
                <w:i/>
                <w:sz w:val="24"/>
                <w:szCs w:val="24"/>
                <w:lang w:val="ro-RO"/>
              </w:rPr>
              <w:t>şi</w:t>
            </w:r>
            <w:proofErr w:type="spellEnd"/>
            <w:r w:rsidR="00CF7B88" w:rsidRPr="0084143D">
              <w:rPr>
                <w:rFonts w:ascii="Times New Roman" w:hAnsi="Times New Roman" w:cs="Times New Roman"/>
                <w:i/>
                <w:sz w:val="24"/>
                <w:szCs w:val="24"/>
                <w:lang w:val="ro-RO"/>
              </w:rPr>
              <w:t xml:space="preserve"> vopsirea blănurilor </w:t>
            </w:r>
            <w:r w:rsidRPr="0084143D">
              <w:rPr>
                <w:rFonts w:ascii="Times New Roman" w:hAnsi="Times New Roman" w:cs="Times New Roman"/>
                <w:i/>
                <w:sz w:val="24"/>
                <w:szCs w:val="24"/>
                <w:lang w:val="ro-RO"/>
              </w:rPr>
              <w:t xml:space="preserve"> se</w:t>
            </w:r>
            <w:r w:rsidR="00CF7B88" w:rsidRPr="0084143D">
              <w:rPr>
                <w:rFonts w:ascii="Times New Roman" w:hAnsi="Times New Roman" w:cs="Times New Roman"/>
                <w:sz w:val="24"/>
                <w:szCs w:val="24"/>
                <w:lang w:val="ro-RO"/>
              </w:rPr>
              <w:t xml:space="preserve"> </w:t>
            </w:r>
            <w:proofErr w:type="spellStart"/>
            <w:r w:rsidR="00CF7B88" w:rsidRPr="0084143D">
              <w:rPr>
                <w:rFonts w:ascii="Times New Roman" w:hAnsi="Times New Roman" w:cs="Times New Roman"/>
                <w:sz w:val="24"/>
                <w:szCs w:val="24"/>
                <w:lang w:val="ro-RO"/>
              </w:rPr>
              <w:t>înregistr</w:t>
            </w:r>
            <w:r w:rsidRPr="0084143D">
              <w:rPr>
                <w:rFonts w:ascii="Times New Roman" w:hAnsi="Times New Roman" w:cs="Times New Roman"/>
                <w:sz w:val="24"/>
                <w:szCs w:val="24"/>
                <w:lang w:val="ro-RO"/>
              </w:rPr>
              <w:t>ază</w:t>
            </w:r>
            <w:proofErr w:type="spellEnd"/>
            <w:r w:rsidRPr="0084143D">
              <w:rPr>
                <w:rFonts w:ascii="Times New Roman" w:hAnsi="Times New Roman" w:cs="Times New Roman"/>
                <w:sz w:val="24"/>
                <w:szCs w:val="24"/>
                <w:lang w:val="ro-RO"/>
              </w:rPr>
              <w:t xml:space="preserve"> că</w:t>
            </w:r>
            <w:r w:rsidR="00CF7B88" w:rsidRPr="0084143D">
              <w:rPr>
                <w:rFonts w:ascii="Times New Roman" w:hAnsi="Times New Roman" w:cs="Times New Roman"/>
                <w:sz w:val="24"/>
                <w:szCs w:val="24"/>
                <w:lang w:val="ro-RO"/>
              </w:rPr>
              <w:t xml:space="preserve"> </w:t>
            </w:r>
            <w:r w:rsidRPr="0084143D">
              <w:rPr>
                <w:rFonts w:ascii="Times New Roman" w:hAnsi="Times New Roman" w:cs="Times New Roman"/>
                <w:sz w:val="24"/>
                <w:szCs w:val="24"/>
                <w:lang w:val="ro-RO"/>
              </w:rPr>
              <w:t>sectorul de încălțăminte autohton cunoaște o dezvoltare modestă.</w:t>
            </w:r>
            <w:r w:rsidR="00A969F2" w:rsidRPr="0084143D">
              <w:rPr>
                <w:rFonts w:ascii="Times New Roman" w:hAnsi="Times New Roman" w:cs="Times New Roman"/>
                <w:noProof/>
                <w:sz w:val="24"/>
                <w:szCs w:val="24"/>
                <w:lang w:val="ro-RO" w:eastAsia="en-GB"/>
              </w:rPr>
              <w:t xml:space="preserve"> </w:t>
            </w:r>
          </w:p>
          <w:p w14:paraId="30366F0A" w14:textId="77777777" w:rsidR="00B614E4" w:rsidRPr="0084143D" w:rsidRDefault="002D0452" w:rsidP="00550CED">
            <w:pPr>
              <w:ind w:left="142" w:right="169" w:firstLine="142"/>
              <w:jc w:val="center"/>
              <w:rPr>
                <w:rFonts w:ascii="Times New Roman" w:hAnsi="Times New Roman" w:cs="Times New Roman"/>
                <w:color w:val="333333"/>
                <w:sz w:val="24"/>
                <w:szCs w:val="24"/>
                <w:shd w:val="clear" w:color="auto" w:fill="FFFFFF"/>
              </w:rPr>
            </w:pPr>
            <w:proofErr w:type="spellStart"/>
            <w:r w:rsidRPr="0084143D">
              <w:rPr>
                <w:rFonts w:ascii="Times New Roman" w:hAnsi="Times New Roman" w:cs="Times New Roman"/>
                <w:sz w:val="24"/>
                <w:szCs w:val="24"/>
                <w:lang w:val="en-GB"/>
              </w:rPr>
              <w:t>Tabelul</w:t>
            </w:r>
            <w:proofErr w:type="spellEnd"/>
            <w:r w:rsidRPr="0084143D">
              <w:rPr>
                <w:rFonts w:ascii="Times New Roman" w:hAnsi="Times New Roman" w:cs="Times New Roman"/>
                <w:sz w:val="24"/>
                <w:szCs w:val="24"/>
                <w:lang w:val="en-GB"/>
              </w:rPr>
              <w:t xml:space="preserve"> 1.</w:t>
            </w:r>
            <w:r w:rsidR="00B614E4" w:rsidRPr="0084143D">
              <w:rPr>
                <w:rFonts w:ascii="Times New Roman" w:hAnsi="Times New Roman" w:cs="Times New Roman"/>
                <w:color w:val="333333"/>
                <w:sz w:val="24"/>
                <w:szCs w:val="24"/>
                <w:shd w:val="clear" w:color="auto" w:fill="FFFFFF"/>
              </w:rPr>
              <w:t xml:space="preserve">Exporturile de </w:t>
            </w:r>
            <w:proofErr w:type="spellStart"/>
            <w:r w:rsidR="00B614E4" w:rsidRPr="0084143D">
              <w:rPr>
                <w:rFonts w:ascii="Times New Roman" w:hAnsi="Times New Roman" w:cs="Times New Roman"/>
                <w:color w:val="333333"/>
                <w:sz w:val="24"/>
                <w:szCs w:val="24"/>
                <w:shd w:val="clear" w:color="auto" w:fill="FFFFFF"/>
              </w:rPr>
              <w:t>încățăminte</w:t>
            </w:r>
            <w:proofErr w:type="spellEnd"/>
            <w:r w:rsidR="00B614E4" w:rsidRPr="0084143D">
              <w:rPr>
                <w:rFonts w:ascii="Times New Roman" w:hAnsi="Times New Roman" w:cs="Times New Roman"/>
                <w:color w:val="333333"/>
                <w:sz w:val="24"/>
                <w:szCs w:val="24"/>
                <w:shd w:val="clear" w:color="auto" w:fill="FFFFFF"/>
              </w:rPr>
              <w:t xml:space="preserve"> a Republicii Moldova structurate pe tari </w:t>
            </w:r>
          </w:p>
          <w:tbl>
            <w:tblPr>
              <w:tblStyle w:val="a3"/>
              <w:tblW w:w="0" w:type="auto"/>
              <w:tblInd w:w="801" w:type="dxa"/>
              <w:tblLayout w:type="fixed"/>
              <w:tblLook w:val="04A0" w:firstRow="1" w:lastRow="0" w:firstColumn="1" w:lastColumn="0" w:noHBand="0" w:noVBand="1"/>
            </w:tblPr>
            <w:tblGrid>
              <w:gridCol w:w="1843"/>
              <w:gridCol w:w="2552"/>
              <w:gridCol w:w="1984"/>
              <w:gridCol w:w="1843"/>
            </w:tblGrid>
            <w:tr w:rsidR="009C2BFC" w:rsidRPr="0084143D" w14:paraId="250B92AA" w14:textId="77777777" w:rsidTr="00D07332">
              <w:tc>
                <w:tcPr>
                  <w:tcW w:w="1843" w:type="dxa"/>
                  <w:vMerge w:val="restart"/>
                </w:tcPr>
                <w:p w14:paraId="334E9AA4" w14:textId="77777777" w:rsidR="009C2BFC" w:rsidRPr="0084143D" w:rsidRDefault="00B614E4" w:rsidP="00550CED">
                  <w:pPr>
                    <w:ind w:left="142" w:right="169" w:firstLine="142"/>
                    <w:jc w:val="center"/>
                    <w:rPr>
                      <w:rFonts w:ascii="Times New Roman" w:hAnsi="Times New Roman" w:cs="Times New Roman"/>
                      <w:color w:val="222222"/>
                      <w:sz w:val="24"/>
                      <w:szCs w:val="24"/>
                    </w:rPr>
                  </w:pPr>
                  <w:r w:rsidRPr="0084143D">
                    <w:rPr>
                      <w:rFonts w:ascii="Times New Roman" w:hAnsi="Times New Roman" w:cs="Times New Roman"/>
                      <w:color w:val="222222"/>
                      <w:sz w:val="24"/>
                      <w:szCs w:val="24"/>
                    </w:rPr>
                    <w:t>Anul</w:t>
                  </w:r>
                </w:p>
              </w:tc>
              <w:tc>
                <w:tcPr>
                  <w:tcW w:w="2552" w:type="dxa"/>
                  <w:vMerge w:val="restart"/>
                </w:tcPr>
                <w:p w14:paraId="698F4E68" w14:textId="77777777" w:rsidR="00BA12FE" w:rsidRPr="0084143D" w:rsidRDefault="009C2BFC" w:rsidP="00550CED">
                  <w:pPr>
                    <w:ind w:left="142" w:right="169" w:firstLine="142"/>
                    <w:jc w:val="center"/>
                    <w:rPr>
                      <w:rFonts w:ascii="Times New Roman" w:hAnsi="Times New Roman" w:cs="Times New Roman"/>
                      <w:color w:val="222222"/>
                      <w:sz w:val="24"/>
                      <w:szCs w:val="24"/>
                    </w:rPr>
                  </w:pPr>
                  <w:r w:rsidRPr="0084143D">
                    <w:rPr>
                      <w:rFonts w:ascii="Times New Roman" w:hAnsi="Times New Roman" w:cs="Times New Roman"/>
                      <w:color w:val="222222"/>
                      <w:sz w:val="24"/>
                      <w:szCs w:val="24"/>
                    </w:rPr>
                    <w:t>Total</w:t>
                  </w:r>
                  <w:r w:rsidR="00B614E4" w:rsidRPr="0084143D">
                    <w:rPr>
                      <w:rFonts w:ascii="Times New Roman" w:hAnsi="Times New Roman" w:cs="Times New Roman"/>
                      <w:color w:val="222222"/>
                      <w:sz w:val="24"/>
                      <w:szCs w:val="24"/>
                    </w:rPr>
                    <w:t xml:space="preserve"> export</w:t>
                  </w:r>
                  <w:r w:rsidR="00BA12FE" w:rsidRPr="0084143D">
                    <w:rPr>
                      <w:rFonts w:ascii="Times New Roman" w:hAnsi="Times New Roman" w:cs="Times New Roman"/>
                      <w:color w:val="222222"/>
                      <w:sz w:val="24"/>
                      <w:szCs w:val="24"/>
                    </w:rPr>
                    <w:t xml:space="preserve">, </w:t>
                  </w:r>
                </w:p>
                <w:p w14:paraId="39BFDAE7" w14:textId="77777777" w:rsidR="009C2BFC" w:rsidRPr="0084143D" w:rsidRDefault="00BA12FE" w:rsidP="00550CED">
                  <w:pPr>
                    <w:ind w:left="142" w:right="169" w:firstLine="142"/>
                    <w:jc w:val="center"/>
                    <w:rPr>
                      <w:rFonts w:ascii="Times New Roman" w:hAnsi="Times New Roman" w:cs="Times New Roman"/>
                      <w:color w:val="222222"/>
                      <w:sz w:val="24"/>
                      <w:szCs w:val="24"/>
                    </w:rPr>
                  </w:pPr>
                  <w:r w:rsidRPr="0084143D">
                    <w:rPr>
                      <w:rFonts w:ascii="Times New Roman" w:hAnsi="Times New Roman" w:cs="Times New Roman"/>
                      <w:color w:val="222222"/>
                      <w:sz w:val="24"/>
                      <w:szCs w:val="24"/>
                      <w:shd w:val="clear" w:color="auto" w:fill="FCFDFD"/>
                    </w:rPr>
                    <w:t>mii dolari SUA</w:t>
                  </w:r>
                </w:p>
              </w:tc>
              <w:tc>
                <w:tcPr>
                  <w:tcW w:w="3827" w:type="dxa"/>
                  <w:gridSpan w:val="2"/>
                </w:tcPr>
                <w:p w14:paraId="103D91B5" w14:textId="77777777" w:rsidR="009C2BFC" w:rsidRPr="0084143D" w:rsidRDefault="00B614E4" w:rsidP="00550CED">
                  <w:pPr>
                    <w:ind w:left="142" w:right="169" w:firstLine="142"/>
                    <w:jc w:val="center"/>
                    <w:rPr>
                      <w:rFonts w:ascii="Times New Roman" w:hAnsi="Times New Roman" w:cs="Times New Roman"/>
                      <w:sz w:val="24"/>
                      <w:szCs w:val="24"/>
                    </w:rPr>
                  </w:pPr>
                  <w:r w:rsidRPr="0084143D">
                    <w:rPr>
                      <w:rFonts w:ascii="Times New Roman" w:hAnsi="Times New Roman" w:cs="Times New Roman"/>
                      <w:sz w:val="24"/>
                      <w:szCs w:val="24"/>
                    </w:rPr>
                    <w:t>inclusiv în ț</w:t>
                  </w:r>
                  <w:r w:rsidR="009C2BFC" w:rsidRPr="0084143D">
                    <w:rPr>
                      <w:rFonts w:ascii="Times New Roman" w:hAnsi="Times New Roman" w:cs="Times New Roman"/>
                      <w:sz w:val="24"/>
                      <w:szCs w:val="24"/>
                    </w:rPr>
                    <w:t>ările</w:t>
                  </w:r>
                </w:p>
              </w:tc>
            </w:tr>
            <w:tr w:rsidR="009C2BFC" w:rsidRPr="0084143D" w14:paraId="508B4A9C" w14:textId="77777777" w:rsidTr="00D07332">
              <w:tc>
                <w:tcPr>
                  <w:tcW w:w="1843" w:type="dxa"/>
                  <w:vMerge/>
                </w:tcPr>
                <w:p w14:paraId="4806494B" w14:textId="77777777" w:rsidR="009C2BFC" w:rsidRPr="0084143D" w:rsidRDefault="009C2BFC" w:rsidP="00550CED">
                  <w:pPr>
                    <w:ind w:left="142" w:right="169" w:firstLine="142"/>
                    <w:jc w:val="center"/>
                    <w:rPr>
                      <w:rFonts w:ascii="Times New Roman" w:hAnsi="Times New Roman" w:cs="Times New Roman"/>
                      <w:color w:val="222222"/>
                      <w:sz w:val="24"/>
                      <w:szCs w:val="24"/>
                    </w:rPr>
                  </w:pPr>
                </w:p>
              </w:tc>
              <w:tc>
                <w:tcPr>
                  <w:tcW w:w="2552" w:type="dxa"/>
                  <w:vMerge/>
                </w:tcPr>
                <w:p w14:paraId="34368B4D" w14:textId="77777777" w:rsidR="009C2BFC" w:rsidRPr="0084143D" w:rsidRDefault="009C2BFC" w:rsidP="00550CED">
                  <w:pPr>
                    <w:ind w:left="142" w:right="169" w:firstLine="142"/>
                    <w:jc w:val="center"/>
                    <w:rPr>
                      <w:rFonts w:ascii="Times New Roman" w:hAnsi="Times New Roman" w:cs="Times New Roman"/>
                      <w:color w:val="222222"/>
                      <w:sz w:val="24"/>
                      <w:szCs w:val="24"/>
                    </w:rPr>
                  </w:pPr>
                </w:p>
              </w:tc>
              <w:tc>
                <w:tcPr>
                  <w:tcW w:w="1984" w:type="dxa"/>
                </w:tcPr>
                <w:p w14:paraId="2B8AE6A2" w14:textId="77777777" w:rsidR="009C2BFC" w:rsidRPr="0084143D" w:rsidRDefault="009C2BFC" w:rsidP="00550CED">
                  <w:pPr>
                    <w:ind w:left="142" w:right="169" w:firstLine="142"/>
                    <w:jc w:val="center"/>
                    <w:rPr>
                      <w:rFonts w:ascii="Times New Roman" w:hAnsi="Times New Roman" w:cs="Times New Roman"/>
                      <w:sz w:val="24"/>
                      <w:szCs w:val="24"/>
                    </w:rPr>
                  </w:pPr>
                  <w:r w:rsidRPr="0084143D">
                    <w:rPr>
                      <w:rFonts w:ascii="Times New Roman" w:eastAsia="Arial Unicode MS" w:hAnsi="Times New Roman" w:cs="Times New Roman"/>
                      <w:i/>
                      <w:sz w:val="24"/>
                      <w:szCs w:val="24"/>
                      <w:lang w:val="ro-RO" w:eastAsia="en-GB"/>
                    </w:rPr>
                    <w:t>Uniunii Europene</w:t>
                  </w:r>
                </w:p>
              </w:tc>
              <w:tc>
                <w:tcPr>
                  <w:tcW w:w="1843" w:type="dxa"/>
                </w:tcPr>
                <w:p w14:paraId="0ABEB0A4" w14:textId="77777777" w:rsidR="009C2BFC" w:rsidRPr="0084143D" w:rsidRDefault="009C2BFC" w:rsidP="00550CED">
                  <w:pPr>
                    <w:ind w:left="142" w:right="169" w:firstLine="142"/>
                    <w:jc w:val="center"/>
                    <w:rPr>
                      <w:rFonts w:ascii="Times New Roman" w:hAnsi="Times New Roman" w:cs="Times New Roman"/>
                      <w:sz w:val="24"/>
                      <w:szCs w:val="24"/>
                    </w:rPr>
                  </w:pPr>
                  <w:r w:rsidRPr="0084143D">
                    <w:rPr>
                      <w:rFonts w:ascii="Times New Roman" w:eastAsia="Arial Unicode MS" w:hAnsi="Times New Roman" w:cs="Times New Roman"/>
                      <w:i/>
                      <w:sz w:val="24"/>
                      <w:szCs w:val="24"/>
                      <w:lang w:val="ro-RO" w:eastAsia="en-GB"/>
                    </w:rPr>
                    <w:t>CSI</w:t>
                  </w:r>
                </w:p>
              </w:tc>
            </w:tr>
            <w:tr w:rsidR="009C2BFC" w:rsidRPr="0084143D" w14:paraId="6494B0ED" w14:textId="77777777" w:rsidTr="00D07332">
              <w:tc>
                <w:tcPr>
                  <w:tcW w:w="1843" w:type="dxa"/>
                </w:tcPr>
                <w:p w14:paraId="0ABA2402" w14:textId="77777777" w:rsidR="009C2BFC" w:rsidRPr="0084143D" w:rsidRDefault="009C2BFC" w:rsidP="00550CED">
                  <w:pPr>
                    <w:ind w:left="142" w:right="169" w:firstLine="142"/>
                    <w:jc w:val="center"/>
                    <w:rPr>
                      <w:rFonts w:ascii="Times New Roman" w:hAnsi="Times New Roman" w:cs="Times New Roman"/>
                      <w:color w:val="222222"/>
                      <w:sz w:val="24"/>
                      <w:szCs w:val="24"/>
                    </w:rPr>
                  </w:pPr>
                  <w:r w:rsidRPr="0084143D">
                    <w:rPr>
                      <w:rFonts w:ascii="Times New Roman" w:hAnsi="Times New Roman" w:cs="Times New Roman"/>
                      <w:color w:val="222222"/>
                      <w:sz w:val="24"/>
                      <w:szCs w:val="24"/>
                    </w:rPr>
                    <w:t>2022</w:t>
                  </w:r>
                </w:p>
                <w:p w14:paraId="22041255" w14:textId="77777777" w:rsidR="00B614E4" w:rsidRPr="0084143D" w:rsidRDefault="00B614E4" w:rsidP="00550CED">
                  <w:pPr>
                    <w:ind w:left="142" w:right="169" w:firstLine="142"/>
                    <w:jc w:val="center"/>
                    <w:rPr>
                      <w:rFonts w:ascii="Times New Roman" w:hAnsi="Times New Roman" w:cs="Times New Roman"/>
                      <w:color w:val="222222"/>
                      <w:sz w:val="24"/>
                      <w:szCs w:val="24"/>
                    </w:rPr>
                  </w:pPr>
                </w:p>
              </w:tc>
              <w:tc>
                <w:tcPr>
                  <w:tcW w:w="2552" w:type="dxa"/>
                </w:tcPr>
                <w:p w14:paraId="114003CC" w14:textId="77777777" w:rsidR="009C2BFC" w:rsidRPr="0084143D" w:rsidRDefault="009C2BFC" w:rsidP="00550CED">
                  <w:pPr>
                    <w:ind w:left="142" w:right="169" w:firstLine="142"/>
                    <w:jc w:val="center"/>
                    <w:rPr>
                      <w:rFonts w:ascii="Times New Roman" w:hAnsi="Times New Roman" w:cs="Times New Roman"/>
                      <w:color w:val="222222"/>
                      <w:sz w:val="24"/>
                      <w:szCs w:val="24"/>
                    </w:rPr>
                  </w:pPr>
                  <w:r w:rsidRPr="0084143D">
                    <w:rPr>
                      <w:rFonts w:ascii="Times New Roman" w:hAnsi="Times New Roman" w:cs="Times New Roman"/>
                      <w:color w:val="222222"/>
                      <w:sz w:val="24"/>
                      <w:szCs w:val="24"/>
                    </w:rPr>
                    <w:t>4 332 145,12</w:t>
                  </w:r>
                </w:p>
              </w:tc>
              <w:tc>
                <w:tcPr>
                  <w:tcW w:w="1984" w:type="dxa"/>
                </w:tcPr>
                <w:p w14:paraId="5FDE766F" w14:textId="77777777" w:rsidR="009C2BFC" w:rsidRPr="0084143D" w:rsidRDefault="009C2BFC" w:rsidP="00550CED">
                  <w:pPr>
                    <w:ind w:left="142" w:right="169" w:firstLine="142"/>
                    <w:jc w:val="center"/>
                    <w:rPr>
                      <w:rFonts w:ascii="Times New Roman" w:hAnsi="Times New Roman" w:cs="Times New Roman"/>
                      <w:sz w:val="24"/>
                      <w:szCs w:val="24"/>
                    </w:rPr>
                  </w:pPr>
                  <w:r w:rsidRPr="0084143D">
                    <w:rPr>
                      <w:rFonts w:ascii="Times New Roman" w:eastAsia="Arial Unicode MS" w:hAnsi="Times New Roman" w:cs="Times New Roman"/>
                      <w:i/>
                      <w:sz w:val="24"/>
                      <w:szCs w:val="24"/>
                      <w:lang w:val="ro-RO" w:eastAsia="en-GB"/>
                    </w:rPr>
                    <w:t>2 537 508,51</w:t>
                  </w:r>
                </w:p>
              </w:tc>
              <w:tc>
                <w:tcPr>
                  <w:tcW w:w="1843" w:type="dxa"/>
                </w:tcPr>
                <w:p w14:paraId="74726B8B" w14:textId="77777777" w:rsidR="009C2BFC" w:rsidRPr="0084143D" w:rsidRDefault="009C2BFC" w:rsidP="00550CED">
                  <w:pPr>
                    <w:ind w:left="142" w:right="169" w:firstLine="142"/>
                    <w:jc w:val="center"/>
                    <w:rPr>
                      <w:rFonts w:ascii="Times New Roman" w:hAnsi="Times New Roman" w:cs="Times New Roman"/>
                      <w:sz w:val="24"/>
                      <w:szCs w:val="24"/>
                    </w:rPr>
                  </w:pPr>
                  <w:r w:rsidRPr="0084143D">
                    <w:rPr>
                      <w:rFonts w:ascii="Times New Roman" w:eastAsia="Arial Unicode MS" w:hAnsi="Times New Roman" w:cs="Times New Roman"/>
                      <w:i/>
                      <w:sz w:val="24"/>
                      <w:szCs w:val="24"/>
                      <w:lang w:val="ro-RO" w:eastAsia="en-GB"/>
                    </w:rPr>
                    <w:t>1 043 042,14</w:t>
                  </w:r>
                </w:p>
              </w:tc>
            </w:tr>
            <w:tr w:rsidR="009C2BFC" w:rsidRPr="0084143D" w14:paraId="1725C4D4" w14:textId="77777777" w:rsidTr="00D07332">
              <w:tc>
                <w:tcPr>
                  <w:tcW w:w="1843" w:type="dxa"/>
                </w:tcPr>
                <w:p w14:paraId="375450A3" w14:textId="77777777" w:rsidR="009C2BFC" w:rsidRPr="0084143D" w:rsidRDefault="009C2BFC" w:rsidP="00550CED">
                  <w:pPr>
                    <w:ind w:left="142" w:right="169" w:firstLine="142"/>
                    <w:jc w:val="center"/>
                    <w:rPr>
                      <w:rFonts w:ascii="Times New Roman" w:hAnsi="Times New Roman" w:cs="Times New Roman"/>
                      <w:color w:val="222222"/>
                      <w:sz w:val="24"/>
                      <w:szCs w:val="24"/>
                    </w:rPr>
                  </w:pPr>
                  <w:r w:rsidRPr="0084143D">
                    <w:rPr>
                      <w:rFonts w:ascii="Times New Roman" w:hAnsi="Times New Roman" w:cs="Times New Roman"/>
                      <w:color w:val="222222"/>
                      <w:sz w:val="24"/>
                      <w:szCs w:val="24"/>
                    </w:rPr>
                    <w:t>2021</w:t>
                  </w:r>
                </w:p>
                <w:p w14:paraId="38A63D34" w14:textId="77777777" w:rsidR="00B614E4" w:rsidRPr="0084143D" w:rsidRDefault="00B614E4" w:rsidP="00550CED">
                  <w:pPr>
                    <w:ind w:left="142" w:right="169" w:firstLine="142"/>
                    <w:jc w:val="center"/>
                    <w:rPr>
                      <w:rFonts w:ascii="Times New Roman" w:hAnsi="Times New Roman" w:cs="Times New Roman"/>
                      <w:color w:val="222222"/>
                      <w:sz w:val="24"/>
                      <w:szCs w:val="24"/>
                    </w:rPr>
                  </w:pPr>
                </w:p>
              </w:tc>
              <w:tc>
                <w:tcPr>
                  <w:tcW w:w="2552" w:type="dxa"/>
                </w:tcPr>
                <w:p w14:paraId="5C86D260" w14:textId="77777777" w:rsidR="009C2BFC" w:rsidRPr="0084143D" w:rsidRDefault="009C2BFC" w:rsidP="00550CED">
                  <w:pPr>
                    <w:ind w:left="142" w:right="169" w:firstLine="142"/>
                    <w:jc w:val="center"/>
                    <w:rPr>
                      <w:rFonts w:ascii="Times New Roman" w:hAnsi="Times New Roman" w:cs="Times New Roman"/>
                      <w:color w:val="222222"/>
                      <w:sz w:val="24"/>
                      <w:szCs w:val="24"/>
                    </w:rPr>
                  </w:pPr>
                  <w:r w:rsidRPr="0084143D">
                    <w:rPr>
                      <w:rFonts w:ascii="Times New Roman" w:hAnsi="Times New Roman" w:cs="Times New Roman"/>
                      <w:color w:val="000000"/>
                      <w:sz w:val="24"/>
                      <w:szCs w:val="24"/>
                      <w:shd w:val="clear" w:color="auto" w:fill="FFFFFF"/>
                    </w:rPr>
                    <w:t>3 144 504,54</w:t>
                  </w:r>
                </w:p>
              </w:tc>
              <w:tc>
                <w:tcPr>
                  <w:tcW w:w="1984" w:type="dxa"/>
                </w:tcPr>
                <w:p w14:paraId="3B418896" w14:textId="77777777" w:rsidR="009C2BFC" w:rsidRPr="0084143D" w:rsidRDefault="009C2BFC" w:rsidP="00550CED">
                  <w:pPr>
                    <w:ind w:left="142" w:right="169" w:firstLine="142"/>
                    <w:jc w:val="center"/>
                    <w:rPr>
                      <w:rFonts w:ascii="Times New Roman" w:hAnsi="Times New Roman" w:cs="Times New Roman"/>
                      <w:sz w:val="24"/>
                      <w:szCs w:val="24"/>
                    </w:rPr>
                  </w:pPr>
                  <w:r w:rsidRPr="0084143D">
                    <w:rPr>
                      <w:rFonts w:ascii="Times New Roman" w:hAnsi="Times New Roman" w:cs="Times New Roman"/>
                      <w:sz w:val="24"/>
                      <w:szCs w:val="24"/>
                      <w:shd w:val="clear" w:color="auto" w:fill="FFFFFF"/>
                    </w:rPr>
                    <w:t>1 919 531,97</w:t>
                  </w:r>
                </w:p>
              </w:tc>
              <w:tc>
                <w:tcPr>
                  <w:tcW w:w="1843" w:type="dxa"/>
                </w:tcPr>
                <w:p w14:paraId="5C21C8EB" w14:textId="77777777" w:rsidR="009C2BFC" w:rsidRPr="0084143D" w:rsidRDefault="009C2BFC" w:rsidP="00550CED">
                  <w:pPr>
                    <w:ind w:left="142" w:right="169" w:firstLine="142"/>
                    <w:jc w:val="center"/>
                    <w:rPr>
                      <w:rFonts w:ascii="Times New Roman" w:hAnsi="Times New Roman" w:cs="Times New Roman"/>
                      <w:sz w:val="24"/>
                      <w:szCs w:val="24"/>
                    </w:rPr>
                  </w:pPr>
                  <w:r w:rsidRPr="0084143D">
                    <w:rPr>
                      <w:rFonts w:ascii="Times New Roman" w:hAnsi="Times New Roman" w:cs="Times New Roman"/>
                      <w:sz w:val="24"/>
                      <w:szCs w:val="24"/>
                      <w:shd w:val="clear" w:color="auto" w:fill="FFFFFF"/>
                    </w:rPr>
                    <w:t>466 207,47</w:t>
                  </w:r>
                </w:p>
              </w:tc>
            </w:tr>
            <w:tr w:rsidR="009C2BFC" w:rsidRPr="0084143D" w14:paraId="5BA21633" w14:textId="77777777" w:rsidTr="00D07332">
              <w:tc>
                <w:tcPr>
                  <w:tcW w:w="1843" w:type="dxa"/>
                </w:tcPr>
                <w:p w14:paraId="1EFCAA3F" w14:textId="77777777" w:rsidR="009C2BFC" w:rsidRPr="0084143D" w:rsidRDefault="009C2BFC" w:rsidP="00550CED">
                  <w:pPr>
                    <w:ind w:left="142" w:right="169" w:firstLine="142"/>
                    <w:jc w:val="center"/>
                    <w:rPr>
                      <w:rFonts w:ascii="Times New Roman" w:hAnsi="Times New Roman" w:cs="Times New Roman"/>
                      <w:color w:val="222222"/>
                      <w:sz w:val="24"/>
                      <w:szCs w:val="24"/>
                    </w:rPr>
                  </w:pPr>
                  <w:r w:rsidRPr="0084143D">
                    <w:rPr>
                      <w:rFonts w:ascii="Times New Roman" w:hAnsi="Times New Roman" w:cs="Times New Roman"/>
                      <w:color w:val="222222"/>
                      <w:sz w:val="24"/>
                      <w:szCs w:val="24"/>
                    </w:rPr>
                    <w:t>2020</w:t>
                  </w:r>
                </w:p>
                <w:p w14:paraId="5E1BF353" w14:textId="77777777" w:rsidR="00B614E4" w:rsidRPr="0084143D" w:rsidRDefault="00B614E4" w:rsidP="00550CED">
                  <w:pPr>
                    <w:ind w:left="142" w:right="169" w:firstLine="142"/>
                    <w:jc w:val="center"/>
                    <w:rPr>
                      <w:rFonts w:ascii="Times New Roman" w:hAnsi="Times New Roman" w:cs="Times New Roman"/>
                      <w:color w:val="222222"/>
                      <w:sz w:val="24"/>
                      <w:szCs w:val="24"/>
                    </w:rPr>
                  </w:pPr>
                </w:p>
              </w:tc>
              <w:tc>
                <w:tcPr>
                  <w:tcW w:w="2552" w:type="dxa"/>
                </w:tcPr>
                <w:p w14:paraId="71529915" w14:textId="77777777" w:rsidR="009C2BFC" w:rsidRPr="0084143D" w:rsidRDefault="009C2BFC" w:rsidP="00550CED">
                  <w:pPr>
                    <w:ind w:left="142" w:right="169" w:firstLine="142"/>
                    <w:jc w:val="center"/>
                    <w:rPr>
                      <w:rFonts w:ascii="Times New Roman" w:hAnsi="Times New Roman" w:cs="Times New Roman"/>
                      <w:color w:val="000000"/>
                      <w:sz w:val="24"/>
                      <w:szCs w:val="24"/>
                      <w:shd w:val="clear" w:color="auto" w:fill="FFFFFF"/>
                    </w:rPr>
                  </w:pPr>
                  <w:r w:rsidRPr="0084143D">
                    <w:rPr>
                      <w:rFonts w:ascii="Times New Roman" w:hAnsi="Times New Roman" w:cs="Times New Roman"/>
                      <w:color w:val="000000"/>
                      <w:sz w:val="24"/>
                      <w:szCs w:val="24"/>
                      <w:shd w:val="clear" w:color="auto" w:fill="FFFFFF"/>
                    </w:rPr>
                    <w:t>2 467 106,08</w:t>
                  </w:r>
                </w:p>
              </w:tc>
              <w:tc>
                <w:tcPr>
                  <w:tcW w:w="1984" w:type="dxa"/>
                </w:tcPr>
                <w:p w14:paraId="08C7A3FB" w14:textId="77777777" w:rsidR="009C2BFC" w:rsidRPr="0084143D" w:rsidRDefault="009C2BFC" w:rsidP="00550CED">
                  <w:pPr>
                    <w:ind w:left="142" w:right="169" w:firstLine="142"/>
                    <w:jc w:val="center"/>
                    <w:rPr>
                      <w:rFonts w:ascii="Times New Roman" w:hAnsi="Times New Roman" w:cs="Times New Roman"/>
                      <w:sz w:val="24"/>
                      <w:szCs w:val="24"/>
                      <w:shd w:val="clear" w:color="auto" w:fill="FFFFFF"/>
                    </w:rPr>
                  </w:pPr>
                  <w:r w:rsidRPr="0084143D">
                    <w:rPr>
                      <w:rFonts w:ascii="Times New Roman" w:hAnsi="Times New Roman" w:cs="Times New Roman"/>
                      <w:sz w:val="24"/>
                      <w:szCs w:val="24"/>
                      <w:shd w:val="clear" w:color="auto" w:fill="FFFFFF"/>
                    </w:rPr>
                    <w:t>1 640 367,53</w:t>
                  </w:r>
                </w:p>
              </w:tc>
              <w:tc>
                <w:tcPr>
                  <w:tcW w:w="1843" w:type="dxa"/>
                </w:tcPr>
                <w:p w14:paraId="6DEA96A4" w14:textId="77777777" w:rsidR="009C2BFC" w:rsidRPr="0084143D" w:rsidRDefault="009C2BFC" w:rsidP="00550CED">
                  <w:pPr>
                    <w:ind w:left="142" w:right="169" w:firstLine="142"/>
                    <w:jc w:val="center"/>
                    <w:rPr>
                      <w:rFonts w:ascii="Times New Roman" w:hAnsi="Times New Roman" w:cs="Times New Roman"/>
                      <w:sz w:val="24"/>
                      <w:szCs w:val="24"/>
                      <w:shd w:val="clear" w:color="auto" w:fill="FFFFFF"/>
                    </w:rPr>
                  </w:pPr>
                  <w:r w:rsidRPr="0084143D">
                    <w:rPr>
                      <w:rFonts w:ascii="Times New Roman" w:hAnsi="Times New Roman" w:cs="Times New Roman"/>
                      <w:sz w:val="24"/>
                      <w:szCs w:val="24"/>
                      <w:shd w:val="clear" w:color="auto" w:fill="FFFFFF"/>
                    </w:rPr>
                    <w:t>376 962,60</w:t>
                  </w:r>
                </w:p>
              </w:tc>
            </w:tr>
            <w:tr w:rsidR="009C2BFC" w:rsidRPr="0084143D" w14:paraId="5F2EB41B" w14:textId="77777777" w:rsidTr="00D07332">
              <w:tc>
                <w:tcPr>
                  <w:tcW w:w="1843" w:type="dxa"/>
                </w:tcPr>
                <w:p w14:paraId="743A8FD8" w14:textId="77777777" w:rsidR="009C2BFC" w:rsidRPr="0084143D" w:rsidRDefault="009C2BFC" w:rsidP="00550CED">
                  <w:pPr>
                    <w:ind w:left="142" w:right="169" w:firstLine="142"/>
                    <w:jc w:val="center"/>
                    <w:rPr>
                      <w:rFonts w:ascii="Times New Roman" w:hAnsi="Times New Roman" w:cs="Times New Roman"/>
                      <w:color w:val="222222"/>
                      <w:sz w:val="24"/>
                      <w:szCs w:val="24"/>
                    </w:rPr>
                  </w:pPr>
                  <w:r w:rsidRPr="0084143D">
                    <w:rPr>
                      <w:rFonts w:ascii="Times New Roman" w:hAnsi="Times New Roman" w:cs="Times New Roman"/>
                      <w:color w:val="222222"/>
                      <w:sz w:val="24"/>
                      <w:szCs w:val="24"/>
                    </w:rPr>
                    <w:t>2019</w:t>
                  </w:r>
                </w:p>
                <w:p w14:paraId="05AD5233" w14:textId="77777777" w:rsidR="00B614E4" w:rsidRPr="0084143D" w:rsidRDefault="00B614E4" w:rsidP="00550CED">
                  <w:pPr>
                    <w:ind w:left="142" w:right="169" w:firstLine="142"/>
                    <w:jc w:val="center"/>
                    <w:rPr>
                      <w:rFonts w:ascii="Times New Roman" w:hAnsi="Times New Roman" w:cs="Times New Roman"/>
                      <w:color w:val="222222"/>
                      <w:sz w:val="24"/>
                      <w:szCs w:val="24"/>
                    </w:rPr>
                  </w:pPr>
                </w:p>
              </w:tc>
              <w:tc>
                <w:tcPr>
                  <w:tcW w:w="2552" w:type="dxa"/>
                </w:tcPr>
                <w:p w14:paraId="65372466" w14:textId="77777777" w:rsidR="009C2BFC" w:rsidRPr="0084143D" w:rsidRDefault="009C2BFC" w:rsidP="00550CED">
                  <w:pPr>
                    <w:ind w:left="142" w:right="169" w:firstLine="142"/>
                    <w:jc w:val="center"/>
                    <w:rPr>
                      <w:rFonts w:ascii="Times New Roman" w:hAnsi="Times New Roman" w:cs="Times New Roman"/>
                      <w:color w:val="000000"/>
                      <w:sz w:val="24"/>
                      <w:szCs w:val="24"/>
                      <w:shd w:val="clear" w:color="auto" w:fill="FFFFFF"/>
                    </w:rPr>
                  </w:pPr>
                  <w:r w:rsidRPr="0084143D">
                    <w:rPr>
                      <w:rFonts w:ascii="Times New Roman" w:hAnsi="Times New Roman" w:cs="Times New Roman"/>
                      <w:color w:val="000000"/>
                      <w:sz w:val="24"/>
                      <w:szCs w:val="24"/>
                      <w:shd w:val="clear" w:color="auto" w:fill="FFFFFF"/>
                    </w:rPr>
                    <w:t>2 779 164,47</w:t>
                  </w:r>
                </w:p>
              </w:tc>
              <w:tc>
                <w:tcPr>
                  <w:tcW w:w="1984" w:type="dxa"/>
                </w:tcPr>
                <w:p w14:paraId="0F7C4DE6" w14:textId="77777777" w:rsidR="009C2BFC" w:rsidRPr="0084143D" w:rsidRDefault="009C2BFC" w:rsidP="00550CED">
                  <w:pPr>
                    <w:ind w:left="142" w:right="169" w:firstLine="142"/>
                    <w:jc w:val="center"/>
                    <w:rPr>
                      <w:rFonts w:ascii="Times New Roman" w:hAnsi="Times New Roman" w:cs="Times New Roman"/>
                      <w:color w:val="000000"/>
                      <w:sz w:val="24"/>
                      <w:szCs w:val="24"/>
                      <w:shd w:val="clear" w:color="auto" w:fill="FFFFFF"/>
                    </w:rPr>
                  </w:pPr>
                  <w:r w:rsidRPr="0084143D">
                    <w:rPr>
                      <w:rFonts w:ascii="Times New Roman" w:hAnsi="Times New Roman" w:cs="Times New Roman"/>
                      <w:color w:val="000000"/>
                      <w:sz w:val="24"/>
                      <w:szCs w:val="24"/>
                      <w:shd w:val="clear" w:color="auto" w:fill="FFFFFF"/>
                    </w:rPr>
                    <w:t>1 830 548,39</w:t>
                  </w:r>
                </w:p>
              </w:tc>
              <w:tc>
                <w:tcPr>
                  <w:tcW w:w="1843" w:type="dxa"/>
                </w:tcPr>
                <w:p w14:paraId="2EC53929" w14:textId="77777777" w:rsidR="009C2BFC" w:rsidRPr="0084143D" w:rsidRDefault="009C2BFC" w:rsidP="00550CED">
                  <w:pPr>
                    <w:ind w:left="142" w:right="169" w:firstLine="142"/>
                    <w:jc w:val="center"/>
                    <w:rPr>
                      <w:rFonts w:ascii="Times New Roman" w:hAnsi="Times New Roman" w:cs="Times New Roman"/>
                      <w:color w:val="000000"/>
                      <w:sz w:val="24"/>
                      <w:szCs w:val="24"/>
                      <w:shd w:val="clear" w:color="auto" w:fill="FFFFFF"/>
                    </w:rPr>
                  </w:pPr>
                  <w:r w:rsidRPr="0084143D">
                    <w:rPr>
                      <w:rFonts w:ascii="Times New Roman" w:hAnsi="Times New Roman" w:cs="Times New Roman"/>
                      <w:color w:val="000000"/>
                      <w:sz w:val="24"/>
                      <w:szCs w:val="24"/>
                      <w:shd w:val="clear" w:color="auto" w:fill="FFFFFF"/>
                    </w:rPr>
                    <w:t>434 949,51</w:t>
                  </w:r>
                </w:p>
              </w:tc>
            </w:tr>
          </w:tbl>
          <w:p w14:paraId="1DC06453" w14:textId="77777777" w:rsidR="009C2BFC" w:rsidRPr="0084143D" w:rsidRDefault="00B614E4" w:rsidP="00550CED">
            <w:pPr>
              <w:pStyle w:val="aa"/>
              <w:ind w:left="142" w:right="169" w:firstLine="142"/>
              <w:rPr>
                <w:rFonts w:ascii="Times New Roman" w:hAnsi="Times New Roman" w:cs="Times New Roman"/>
                <w:i/>
                <w:color w:val="0070C0"/>
                <w:sz w:val="24"/>
                <w:szCs w:val="24"/>
                <w:lang w:val="ro-RO" w:eastAsia="en-GB"/>
              </w:rPr>
            </w:pPr>
            <w:r w:rsidRPr="0084143D">
              <w:rPr>
                <w:rFonts w:ascii="Times New Roman" w:hAnsi="Times New Roman" w:cs="Times New Roman"/>
                <w:i/>
                <w:color w:val="0070C0"/>
                <w:sz w:val="24"/>
                <w:szCs w:val="24"/>
                <w:lang w:val="ro-RO" w:eastAsia="en-GB"/>
              </w:rPr>
              <w:t>Sursă:</w:t>
            </w:r>
            <w:r w:rsidR="00EF415E" w:rsidRPr="0084143D">
              <w:rPr>
                <w:rFonts w:ascii="Times New Roman" w:hAnsi="Times New Roman" w:cs="Times New Roman"/>
                <w:sz w:val="24"/>
                <w:szCs w:val="24"/>
                <w:lang w:val="en-GB"/>
              </w:rPr>
              <w:t xml:space="preserve"> </w:t>
            </w:r>
            <w:proofErr w:type="spellStart"/>
            <w:r w:rsidR="00EF415E" w:rsidRPr="0084143D">
              <w:rPr>
                <w:rFonts w:ascii="Times New Roman" w:hAnsi="Times New Roman" w:cs="Times New Roman"/>
                <w:sz w:val="24"/>
                <w:szCs w:val="24"/>
                <w:lang w:val="en-GB"/>
              </w:rPr>
              <w:t>sistematizat</w:t>
            </w:r>
            <w:proofErr w:type="spellEnd"/>
            <w:r w:rsidR="00EF415E" w:rsidRPr="0084143D">
              <w:rPr>
                <w:rFonts w:ascii="Times New Roman" w:hAnsi="Times New Roman" w:cs="Times New Roman"/>
                <w:sz w:val="24"/>
                <w:szCs w:val="24"/>
                <w:lang w:val="en-GB"/>
              </w:rPr>
              <w:t xml:space="preserve"> de </w:t>
            </w:r>
            <w:proofErr w:type="spellStart"/>
            <w:r w:rsidR="00EF415E" w:rsidRPr="0084143D">
              <w:rPr>
                <w:rFonts w:ascii="Times New Roman" w:hAnsi="Times New Roman" w:cs="Times New Roman"/>
                <w:sz w:val="24"/>
                <w:szCs w:val="24"/>
                <w:lang w:val="en-GB"/>
              </w:rPr>
              <w:t>către</w:t>
            </w:r>
            <w:proofErr w:type="spellEnd"/>
            <w:r w:rsidR="00EF415E" w:rsidRPr="0084143D">
              <w:rPr>
                <w:rFonts w:ascii="Times New Roman" w:hAnsi="Times New Roman" w:cs="Times New Roman"/>
                <w:sz w:val="24"/>
                <w:szCs w:val="24"/>
                <w:lang w:val="en-GB"/>
              </w:rPr>
              <w:t xml:space="preserve"> </w:t>
            </w:r>
            <w:proofErr w:type="spellStart"/>
            <w:r w:rsidR="00EF415E" w:rsidRPr="0084143D">
              <w:rPr>
                <w:rFonts w:ascii="Times New Roman" w:hAnsi="Times New Roman" w:cs="Times New Roman"/>
                <w:sz w:val="24"/>
                <w:szCs w:val="24"/>
                <w:lang w:val="en-GB"/>
              </w:rPr>
              <w:t>autor</w:t>
            </w:r>
            <w:proofErr w:type="spellEnd"/>
            <w:r w:rsidR="00EF415E" w:rsidRPr="0084143D">
              <w:rPr>
                <w:rFonts w:ascii="Times New Roman" w:hAnsi="Times New Roman" w:cs="Times New Roman"/>
                <w:sz w:val="24"/>
                <w:szCs w:val="24"/>
                <w:lang w:val="en-GB"/>
              </w:rPr>
              <w:t xml:space="preserve"> </w:t>
            </w:r>
            <w:proofErr w:type="spellStart"/>
            <w:r w:rsidR="00EF415E" w:rsidRPr="0084143D">
              <w:rPr>
                <w:rFonts w:ascii="Times New Roman" w:hAnsi="Times New Roman" w:cs="Times New Roman"/>
                <w:sz w:val="24"/>
                <w:szCs w:val="24"/>
                <w:lang w:val="en-GB"/>
              </w:rPr>
              <w:t>în</w:t>
            </w:r>
            <w:proofErr w:type="spellEnd"/>
            <w:r w:rsidR="00EF415E" w:rsidRPr="0084143D">
              <w:rPr>
                <w:rFonts w:ascii="Times New Roman" w:hAnsi="Times New Roman" w:cs="Times New Roman"/>
                <w:sz w:val="24"/>
                <w:szCs w:val="24"/>
                <w:lang w:val="en-GB"/>
              </w:rPr>
              <w:t xml:space="preserve"> </w:t>
            </w:r>
            <w:proofErr w:type="spellStart"/>
            <w:r w:rsidR="00EF415E" w:rsidRPr="0084143D">
              <w:rPr>
                <w:rFonts w:ascii="Times New Roman" w:hAnsi="Times New Roman" w:cs="Times New Roman"/>
                <w:sz w:val="24"/>
                <w:szCs w:val="24"/>
                <w:lang w:val="en-GB"/>
              </w:rPr>
              <w:t>baza</w:t>
            </w:r>
            <w:proofErr w:type="spellEnd"/>
            <w:r w:rsidR="00EF415E" w:rsidRPr="0084143D">
              <w:rPr>
                <w:rFonts w:ascii="Times New Roman" w:hAnsi="Times New Roman" w:cs="Times New Roman"/>
                <w:sz w:val="24"/>
                <w:szCs w:val="24"/>
                <w:lang w:val="en-GB"/>
              </w:rPr>
              <w:t xml:space="preserve"> </w:t>
            </w:r>
            <w:proofErr w:type="spellStart"/>
            <w:r w:rsidR="00EF415E" w:rsidRPr="0084143D">
              <w:rPr>
                <w:rFonts w:ascii="Times New Roman" w:hAnsi="Times New Roman" w:cs="Times New Roman"/>
                <w:sz w:val="24"/>
                <w:szCs w:val="24"/>
                <w:lang w:val="en-GB"/>
              </w:rPr>
              <w:t>Anuarelor</w:t>
            </w:r>
            <w:proofErr w:type="spellEnd"/>
            <w:r w:rsidR="00EF415E" w:rsidRPr="0084143D">
              <w:rPr>
                <w:rFonts w:ascii="Times New Roman" w:hAnsi="Times New Roman" w:cs="Times New Roman"/>
                <w:sz w:val="24"/>
                <w:szCs w:val="24"/>
                <w:lang w:val="en-GB"/>
              </w:rPr>
              <w:t xml:space="preserve"> </w:t>
            </w:r>
            <w:proofErr w:type="spellStart"/>
            <w:r w:rsidR="00EF415E" w:rsidRPr="0084143D">
              <w:rPr>
                <w:rFonts w:ascii="Times New Roman" w:hAnsi="Times New Roman" w:cs="Times New Roman"/>
                <w:sz w:val="24"/>
                <w:szCs w:val="24"/>
                <w:lang w:val="en-GB"/>
              </w:rPr>
              <w:t>statistice</w:t>
            </w:r>
            <w:proofErr w:type="spellEnd"/>
            <w:r w:rsidR="00EF415E" w:rsidRPr="0084143D">
              <w:rPr>
                <w:rFonts w:ascii="Times New Roman" w:hAnsi="Times New Roman" w:cs="Times New Roman"/>
                <w:sz w:val="24"/>
                <w:szCs w:val="24"/>
                <w:lang w:val="en-GB"/>
              </w:rPr>
              <w:t xml:space="preserve"> ale </w:t>
            </w:r>
            <w:proofErr w:type="spellStart"/>
            <w:r w:rsidR="00EF415E" w:rsidRPr="0084143D">
              <w:rPr>
                <w:rFonts w:ascii="Times New Roman" w:hAnsi="Times New Roman" w:cs="Times New Roman"/>
                <w:sz w:val="24"/>
                <w:szCs w:val="24"/>
                <w:lang w:val="en-GB"/>
              </w:rPr>
              <w:t>Moldovei</w:t>
            </w:r>
            <w:proofErr w:type="spellEnd"/>
            <w:r w:rsidR="00EF415E" w:rsidRPr="0084143D">
              <w:rPr>
                <w:rFonts w:ascii="Times New Roman" w:hAnsi="Times New Roman" w:cs="Times New Roman"/>
                <w:sz w:val="24"/>
                <w:szCs w:val="24"/>
                <w:lang w:val="en-GB"/>
              </w:rPr>
              <w:t xml:space="preserve"> </w:t>
            </w:r>
            <w:hyperlink r:id="rId8" w:history="1">
              <w:r w:rsidRPr="0084143D">
                <w:rPr>
                  <w:rStyle w:val="a5"/>
                  <w:rFonts w:ascii="Times New Roman" w:hAnsi="Times New Roman" w:cs="Times New Roman"/>
                  <w:i/>
                  <w:sz w:val="24"/>
                  <w:szCs w:val="24"/>
                  <w:lang w:val="ro-RO" w:eastAsia="en-GB"/>
                </w:rPr>
                <w:t>https://statbank.statistica.md/PxWeb/pxweb/ro/40%20Statistica%20economica/40%20Statistica</w:t>
              </w:r>
              <w:r w:rsidRPr="0084143D">
                <w:rPr>
                  <w:rStyle w:val="a5"/>
                  <w:rFonts w:ascii="Times New Roman" w:hAnsi="Times New Roman" w:cs="Times New Roman"/>
                  <w:i/>
                  <w:sz w:val="24"/>
                  <w:szCs w:val="24"/>
                  <w:lang w:val="ro-RO" w:eastAsia="en-GB"/>
                </w:rPr>
                <w:lastRenderedPageBreak/>
                <w:t>%20economica__21%20EXT__EXT010__serii%20anuale/EXT010200.px/?rxid=9a62a0d7-86c4-45da-b7e4-fecc26003802</w:t>
              </w:r>
            </w:hyperlink>
          </w:p>
          <w:p w14:paraId="78D588EF" w14:textId="77777777" w:rsidR="00B614E4" w:rsidRPr="0084143D" w:rsidRDefault="00B614E4" w:rsidP="00550CED">
            <w:pPr>
              <w:pStyle w:val="aa"/>
              <w:ind w:left="142" w:right="169" w:firstLine="142"/>
              <w:rPr>
                <w:rFonts w:ascii="Times New Roman" w:hAnsi="Times New Roman" w:cs="Times New Roman"/>
                <w:i/>
                <w:color w:val="0070C0"/>
                <w:sz w:val="24"/>
                <w:szCs w:val="24"/>
                <w:lang w:val="ro-RO" w:eastAsia="en-GB"/>
              </w:rPr>
            </w:pPr>
          </w:p>
          <w:p w14:paraId="32F32F49" w14:textId="77777777" w:rsidR="00B614E4" w:rsidRPr="0084143D" w:rsidRDefault="00EF415E" w:rsidP="0084143D">
            <w:pPr>
              <w:ind w:left="142" w:right="169"/>
              <w:jc w:val="both"/>
              <w:rPr>
                <w:rFonts w:ascii="Times New Roman" w:hAnsi="Times New Roman" w:cs="Times New Roman"/>
                <w:sz w:val="24"/>
                <w:szCs w:val="24"/>
                <w:lang w:val="ro-RO"/>
              </w:rPr>
            </w:pPr>
            <w:r w:rsidRPr="0084143D">
              <w:rPr>
                <w:rFonts w:ascii="Times New Roman" w:hAnsi="Times New Roman" w:cs="Times New Roman"/>
                <w:sz w:val="24"/>
                <w:szCs w:val="24"/>
                <w:lang w:val="ro-RO"/>
              </w:rPr>
              <w:t>Situația prezentă</w:t>
            </w:r>
            <w:r w:rsidR="00154437" w:rsidRPr="0084143D">
              <w:rPr>
                <w:rFonts w:ascii="Times New Roman" w:hAnsi="Times New Roman" w:cs="Times New Roman"/>
                <w:sz w:val="24"/>
                <w:szCs w:val="24"/>
                <w:lang w:val="ro-RO"/>
              </w:rPr>
              <w:t xml:space="preserve"> susține raționalitatea dezvoltării cadrului legal</w:t>
            </w:r>
            <w:r w:rsidR="00B614E4" w:rsidRPr="0084143D">
              <w:rPr>
                <w:rFonts w:ascii="Times New Roman" w:hAnsi="Times New Roman" w:cs="Times New Roman"/>
                <w:sz w:val="24"/>
                <w:szCs w:val="24"/>
                <w:lang w:val="ro-RO"/>
              </w:rPr>
              <w:t xml:space="preserve"> pentru încălțăminte</w:t>
            </w:r>
            <w:r w:rsidRPr="0084143D">
              <w:rPr>
                <w:rFonts w:ascii="Times New Roman" w:hAnsi="Times New Roman" w:cs="Times New Roman"/>
                <w:sz w:val="24"/>
                <w:szCs w:val="24"/>
                <w:lang w:val="ro-RO"/>
              </w:rPr>
              <w:t xml:space="preserve"> avâ</w:t>
            </w:r>
            <w:r w:rsidRPr="00864F0E">
              <w:rPr>
                <w:rFonts w:ascii="Times New Roman" w:hAnsi="Times New Roman" w:cs="Times New Roman"/>
                <w:sz w:val="24"/>
                <w:szCs w:val="24"/>
                <w:lang w:val="ro-RO"/>
              </w:rPr>
              <w:t xml:space="preserve">nd </w:t>
            </w:r>
            <w:r w:rsidR="004468F7" w:rsidRPr="00864F0E">
              <w:rPr>
                <w:rFonts w:ascii="Times New Roman" w:hAnsi="Times New Roman" w:cs="Times New Roman"/>
                <w:sz w:val="24"/>
                <w:szCs w:val="24"/>
                <w:lang w:val="ro-RO"/>
              </w:rPr>
              <w:t xml:space="preserve">în vedere </w:t>
            </w:r>
            <w:r w:rsidRPr="00864F0E">
              <w:rPr>
                <w:rFonts w:ascii="Times New Roman" w:hAnsi="Times New Roman" w:cs="Times New Roman"/>
                <w:sz w:val="24"/>
                <w:szCs w:val="24"/>
                <w:lang w:val="ro-RO"/>
              </w:rPr>
              <w:t>exportul articolelor de încălțăminte orientat mai mult spre țările Uniunii Europene,</w:t>
            </w:r>
            <w:r w:rsidR="00556F92" w:rsidRPr="0084143D">
              <w:rPr>
                <w:rFonts w:ascii="Times New Roman" w:hAnsi="Times New Roman" w:cs="Times New Roman"/>
                <w:sz w:val="24"/>
                <w:szCs w:val="24"/>
                <w:lang w:val="ro-RO"/>
              </w:rPr>
              <w:t xml:space="preserve"> </w:t>
            </w:r>
            <w:r w:rsidRPr="0084143D">
              <w:rPr>
                <w:rFonts w:ascii="Times New Roman" w:hAnsi="Times New Roman" w:cs="Times New Roman"/>
                <w:sz w:val="24"/>
                <w:szCs w:val="24"/>
                <w:lang w:val="ro-RO"/>
              </w:rPr>
              <w:t xml:space="preserve">dominante fiind Italia și Germania. Cadrul legal </w:t>
            </w:r>
            <w:r w:rsidR="00B614E4" w:rsidRPr="0084143D">
              <w:rPr>
                <w:rFonts w:ascii="Times New Roman" w:hAnsi="Times New Roman" w:cs="Times New Roman"/>
                <w:sz w:val="24"/>
                <w:szCs w:val="24"/>
                <w:lang w:val="ro-RO"/>
              </w:rPr>
              <w:t>alineat la rigorile europene, în rezultat</w:t>
            </w:r>
            <w:r w:rsidRPr="0084143D">
              <w:rPr>
                <w:rFonts w:ascii="Times New Roman" w:hAnsi="Times New Roman" w:cs="Times New Roman"/>
                <w:sz w:val="24"/>
                <w:szCs w:val="24"/>
                <w:lang w:val="ro-RO"/>
              </w:rPr>
              <w:t xml:space="preserve"> indirect </w:t>
            </w:r>
            <w:r w:rsidR="00B614E4" w:rsidRPr="0084143D">
              <w:rPr>
                <w:rFonts w:ascii="Times New Roman" w:hAnsi="Times New Roman" w:cs="Times New Roman"/>
                <w:sz w:val="24"/>
                <w:szCs w:val="24"/>
                <w:lang w:val="ro-RO"/>
              </w:rPr>
              <w:t xml:space="preserve"> va</w:t>
            </w:r>
            <w:r w:rsidR="00154437" w:rsidRPr="0084143D">
              <w:rPr>
                <w:rFonts w:ascii="Times New Roman" w:hAnsi="Times New Roman" w:cs="Times New Roman"/>
                <w:sz w:val="24"/>
                <w:szCs w:val="24"/>
                <w:lang w:val="ro-RO"/>
              </w:rPr>
              <w:t xml:space="preserve"> contribuie la dezvoltarea economică în general. </w:t>
            </w:r>
          </w:p>
          <w:p w14:paraId="3669E41A" w14:textId="77777777" w:rsidR="002D0452" w:rsidRPr="0084143D" w:rsidRDefault="002D0452" w:rsidP="0084143D">
            <w:pPr>
              <w:ind w:left="142" w:right="169"/>
              <w:jc w:val="both"/>
              <w:rPr>
                <w:rFonts w:ascii="Times New Roman" w:hAnsi="Times New Roman" w:cs="Times New Roman"/>
                <w:sz w:val="24"/>
                <w:szCs w:val="24"/>
                <w:lang w:val="ro-RO"/>
              </w:rPr>
            </w:pPr>
            <w:r w:rsidRPr="0084143D">
              <w:rPr>
                <w:rFonts w:ascii="Times New Roman" w:hAnsi="Times New Roman" w:cs="Times New Roman"/>
                <w:sz w:val="24"/>
                <w:szCs w:val="24"/>
                <w:lang w:val="ro-RO"/>
              </w:rPr>
              <w:t>Necesitatea dezvoltării industriei de încălțăminte privește prioritar aspectul social pe care îl comportă - ramura prin produsul său satisface nevoile fizice umane de bază.</w:t>
            </w:r>
          </w:p>
          <w:p w14:paraId="17609875" w14:textId="77777777" w:rsidR="00BA12FE" w:rsidRPr="0084143D" w:rsidRDefault="00BA12FE" w:rsidP="0084143D">
            <w:pPr>
              <w:ind w:left="142" w:right="169"/>
              <w:jc w:val="both"/>
              <w:rPr>
                <w:rFonts w:ascii="Times New Roman" w:hAnsi="Times New Roman" w:cs="Times New Roman"/>
                <w:sz w:val="24"/>
                <w:szCs w:val="24"/>
              </w:rPr>
            </w:pPr>
            <w:r w:rsidRPr="0084143D">
              <w:rPr>
                <w:rFonts w:ascii="Times New Roman" w:hAnsi="Times New Roman" w:cs="Times New Roman"/>
                <w:sz w:val="24"/>
                <w:szCs w:val="24"/>
              </w:rPr>
              <w:t xml:space="preserve">Potrivit Raportului </w:t>
            </w:r>
            <w:r w:rsidR="006E67EB" w:rsidRPr="0084143D">
              <w:rPr>
                <w:rFonts w:ascii="Times New Roman" w:hAnsi="Times New Roman" w:cs="Times New Roman"/>
                <w:sz w:val="24"/>
                <w:szCs w:val="24"/>
              </w:rPr>
              <w:t>Asociați</w:t>
            </w:r>
            <w:r w:rsidRPr="0084143D">
              <w:rPr>
                <w:rFonts w:ascii="Times New Roman" w:hAnsi="Times New Roman" w:cs="Times New Roman"/>
                <w:sz w:val="24"/>
                <w:szCs w:val="24"/>
              </w:rPr>
              <w:t>ei Patronale</w:t>
            </w:r>
            <w:r w:rsidR="006E67EB" w:rsidRPr="0084143D">
              <w:rPr>
                <w:rFonts w:ascii="Times New Roman" w:hAnsi="Times New Roman" w:cs="Times New Roman"/>
                <w:sz w:val="24"/>
                <w:szCs w:val="24"/>
              </w:rPr>
              <w:t xml:space="preserve"> a Industriei Ușoare </w:t>
            </w:r>
            <w:r w:rsidR="005B2AEE" w:rsidRPr="0084143D">
              <w:rPr>
                <w:rFonts w:ascii="Times New Roman" w:hAnsi="Times New Roman" w:cs="Times New Roman"/>
                <w:sz w:val="24"/>
                <w:szCs w:val="24"/>
              </w:rPr>
              <w:t>(APIUS) p</w:t>
            </w:r>
            <w:r w:rsidR="007D2969" w:rsidRPr="0084143D">
              <w:rPr>
                <w:rFonts w:ascii="Times New Roman" w:hAnsi="Times New Roman" w:cs="Times New Roman"/>
                <w:b/>
                <w:sz w:val="24"/>
                <w:szCs w:val="24"/>
              </w:rPr>
              <w:t>roximitatea Republicii Moldova în raport cu Uniunea Europeană reprezintă unul dintre principalele avantaje strategice în calitate de furnizor de articole de îmbrăcăminte pentru piețele de consum.</w:t>
            </w:r>
            <w:r w:rsidR="007D2969" w:rsidRPr="0084143D">
              <w:rPr>
                <w:rFonts w:ascii="Times New Roman" w:hAnsi="Times New Roman" w:cs="Times New Roman"/>
                <w:sz w:val="24"/>
                <w:szCs w:val="24"/>
              </w:rPr>
              <w:t xml:space="preserve"> </w:t>
            </w:r>
          </w:p>
          <w:p w14:paraId="6FC58044" w14:textId="7DC16751" w:rsidR="00BA12FE" w:rsidRPr="0084143D" w:rsidRDefault="007D2969" w:rsidP="0084143D">
            <w:pPr>
              <w:ind w:left="142" w:right="169"/>
              <w:jc w:val="both"/>
              <w:rPr>
                <w:rFonts w:ascii="Times New Roman" w:hAnsi="Times New Roman" w:cs="Times New Roman"/>
                <w:sz w:val="24"/>
                <w:szCs w:val="24"/>
              </w:rPr>
            </w:pPr>
            <w:r w:rsidRPr="0084143D">
              <w:rPr>
                <w:rFonts w:ascii="Times New Roman" w:hAnsi="Times New Roman" w:cs="Times New Roman"/>
                <w:sz w:val="24"/>
                <w:szCs w:val="24"/>
              </w:rPr>
              <w:t>Republica Moldova este cunoscută pentru producția de calitate, termenele de execuție reduse, comenzile flexibile, producția cu valoare adăugată, pachetele complete de servicii, inclusiv de logistică, aprovizionare de materie primă, proiectare și executare a tiparelor. Grație accesului fără taxe pe piețele Uniunii Europene, ale țărilor din Europa de Est și Turcia, mărfurile cu mențiunea „Fabricat în Moldova” sunt exportate în peste 12 state, preponderent în România, Italia, Franța, Germania, Belgia și Olanda.</w:t>
            </w:r>
            <w:r w:rsidR="00BA12FE" w:rsidRPr="0084143D">
              <w:rPr>
                <w:rFonts w:ascii="Times New Roman" w:hAnsi="Times New Roman" w:cs="Times New Roman"/>
                <w:sz w:val="24"/>
                <w:szCs w:val="24"/>
              </w:rPr>
              <w:t xml:space="preserve"> </w:t>
            </w:r>
          </w:p>
          <w:p w14:paraId="06D6A0A6" w14:textId="77777777" w:rsidR="00BA12FE" w:rsidRPr="0084143D" w:rsidRDefault="00BA12FE" w:rsidP="0084143D">
            <w:pPr>
              <w:autoSpaceDE w:val="0"/>
              <w:autoSpaceDN w:val="0"/>
              <w:adjustRightInd w:val="0"/>
              <w:spacing w:after="0" w:line="240" w:lineRule="auto"/>
              <w:ind w:left="142" w:right="169"/>
              <w:jc w:val="both"/>
              <w:rPr>
                <w:rFonts w:ascii="Times New Roman" w:hAnsi="Times New Roman" w:cs="Times New Roman"/>
                <w:sz w:val="24"/>
                <w:szCs w:val="24"/>
                <w:lang w:val="ro-RO"/>
              </w:rPr>
            </w:pPr>
            <w:r w:rsidRPr="0084143D">
              <w:rPr>
                <w:rFonts w:ascii="Times New Roman" w:hAnsi="Times New Roman" w:cs="Times New Roman"/>
                <w:sz w:val="24"/>
                <w:szCs w:val="24"/>
              </w:rPr>
              <w:t>Urmare consultării</w:t>
            </w:r>
            <w:r w:rsidRPr="0084143D">
              <w:rPr>
                <w:rFonts w:ascii="Times New Roman" w:hAnsi="Times New Roman" w:cs="Times New Roman"/>
                <w:sz w:val="24"/>
                <w:szCs w:val="24"/>
                <w:lang w:val="en-GB"/>
              </w:rPr>
              <w:t xml:space="preserve"> </w:t>
            </w:r>
            <w:r w:rsidRPr="0084143D">
              <w:rPr>
                <w:rFonts w:ascii="Times New Roman" w:hAnsi="Times New Roman" w:cs="Times New Roman"/>
                <w:sz w:val="24"/>
                <w:szCs w:val="24"/>
                <w:lang w:val="ro-RO"/>
              </w:rPr>
              <w:t xml:space="preserve">privind </w:t>
            </w:r>
            <w:r w:rsidRPr="0084143D">
              <w:rPr>
                <w:rFonts w:ascii="Times New Roman" w:hAnsi="Times New Roman" w:cs="Times New Roman"/>
                <w:bCs/>
                <w:sz w:val="24"/>
                <w:szCs w:val="24"/>
                <w:lang w:val="ro-RO"/>
              </w:rPr>
              <w:t>profilul consumatorului</w:t>
            </w:r>
            <w:r w:rsidRPr="0084143D">
              <w:rPr>
                <w:rFonts w:ascii="Times New Roman" w:hAnsi="Times New Roman" w:cs="Times New Roman"/>
                <w:b/>
                <w:bCs/>
                <w:sz w:val="24"/>
                <w:szCs w:val="24"/>
                <w:lang w:val="ro-RO"/>
              </w:rPr>
              <w:t xml:space="preserve"> </w:t>
            </w:r>
            <w:r w:rsidRPr="0084143D">
              <w:rPr>
                <w:rFonts w:ascii="Times New Roman" w:hAnsi="Times New Roman" w:cs="Times New Roman"/>
                <w:sz w:val="24"/>
                <w:szCs w:val="24"/>
                <w:lang w:val="ro-RO"/>
              </w:rPr>
              <w:t>articolelor de încălțăminte fabricate de către producătorii autohtoni</w:t>
            </w:r>
            <w:r w:rsidR="00F81DF8" w:rsidRPr="0084143D">
              <w:rPr>
                <w:rFonts w:ascii="Times New Roman" w:hAnsi="Times New Roman" w:cs="Times New Roman"/>
                <w:sz w:val="24"/>
                <w:szCs w:val="24"/>
                <w:lang w:val="ro-RO"/>
              </w:rPr>
              <w:t xml:space="preserve">, </w:t>
            </w:r>
            <w:r w:rsidR="005A5FB4" w:rsidRPr="0084143D">
              <w:rPr>
                <w:rFonts w:ascii="Times New Roman" w:hAnsi="Times New Roman" w:cs="Times New Roman"/>
                <w:sz w:val="24"/>
                <w:szCs w:val="24"/>
                <w:lang w:val="ro-RO"/>
              </w:rPr>
              <w:t>APIUS</w:t>
            </w:r>
            <w:r w:rsidRPr="0084143D">
              <w:rPr>
                <w:rFonts w:ascii="Times New Roman" w:hAnsi="Times New Roman" w:cs="Times New Roman"/>
                <w:sz w:val="24"/>
                <w:szCs w:val="24"/>
                <w:lang w:val="ro-RO"/>
              </w:rPr>
              <w:t xml:space="preserve"> ne </w:t>
            </w:r>
            <w:r w:rsidR="00F81DF8" w:rsidRPr="0084143D">
              <w:rPr>
                <w:rFonts w:ascii="Times New Roman" w:hAnsi="Times New Roman" w:cs="Times New Roman"/>
                <w:sz w:val="24"/>
                <w:szCs w:val="24"/>
                <w:lang w:val="ro-RO"/>
              </w:rPr>
              <w:t xml:space="preserve">– a </w:t>
            </w:r>
            <w:r w:rsidRPr="0084143D">
              <w:rPr>
                <w:rFonts w:ascii="Times New Roman" w:hAnsi="Times New Roman" w:cs="Times New Roman"/>
                <w:sz w:val="24"/>
                <w:szCs w:val="24"/>
                <w:lang w:val="ro-RO"/>
              </w:rPr>
              <w:t>ofer</w:t>
            </w:r>
            <w:r w:rsidR="00F81DF8" w:rsidRPr="0084143D">
              <w:rPr>
                <w:rFonts w:ascii="Times New Roman" w:hAnsi="Times New Roman" w:cs="Times New Roman"/>
                <w:sz w:val="24"/>
                <w:szCs w:val="24"/>
                <w:lang w:val="ro-RO"/>
              </w:rPr>
              <w:t>it</w:t>
            </w:r>
            <w:r w:rsidRPr="0084143D">
              <w:rPr>
                <w:rFonts w:ascii="Times New Roman" w:hAnsi="Times New Roman" w:cs="Times New Roman"/>
                <w:sz w:val="24"/>
                <w:szCs w:val="24"/>
                <w:lang w:val="ro-RO"/>
              </w:rPr>
              <w:t xml:space="preserve"> următoarea panoramă:</w:t>
            </w:r>
          </w:p>
          <w:p w14:paraId="72DDC22A" w14:textId="77777777" w:rsidR="00BA12FE" w:rsidRPr="0084143D" w:rsidRDefault="0075641E" w:rsidP="00550CED">
            <w:pPr>
              <w:autoSpaceDE w:val="0"/>
              <w:autoSpaceDN w:val="0"/>
              <w:adjustRightInd w:val="0"/>
              <w:spacing w:after="0" w:line="240" w:lineRule="auto"/>
              <w:ind w:left="142" w:right="169" w:firstLine="142"/>
              <w:jc w:val="both"/>
              <w:rPr>
                <w:rFonts w:ascii="Times New Roman" w:hAnsi="Times New Roman" w:cs="Times New Roman"/>
                <w:sz w:val="24"/>
                <w:szCs w:val="24"/>
                <w:lang w:val="ro-RO"/>
              </w:rPr>
            </w:pPr>
            <w:r w:rsidRPr="0084143D">
              <w:rPr>
                <w:rFonts w:ascii="Times New Roman" w:hAnsi="Times New Roman" w:cs="Times New Roman"/>
                <w:sz w:val="24"/>
                <w:szCs w:val="24"/>
                <w:lang w:val="ro-RO"/>
              </w:rPr>
              <w:t>-</w:t>
            </w:r>
            <w:r w:rsidR="00BA12FE" w:rsidRPr="0084143D">
              <w:rPr>
                <w:rFonts w:ascii="Times New Roman" w:hAnsi="Times New Roman" w:cs="Times New Roman"/>
                <w:sz w:val="24"/>
                <w:szCs w:val="24"/>
                <w:lang w:val="ro-RO"/>
              </w:rPr>
              <w:t xml:space="preserve"> </w:t>
            </w:r>
            <w:r w:rsidR="00F81DF8" w:rsidRPr="0084143D">
              <w:rPr>
                <w:rFonts w:ascii="Times New Roman" w:hAnsi="Times New Roman" w:cs="Times New Roman"/>
                <w:sz w:val="24"/>
                <w:szCs w:val="24"/>
                <w:lang w:val="ro-RO"/>
              </w:rPr>
              <w:t>f</w:t>
            </w:r>
            <w:r w:rsidR="00BA12FE" w:rsidRPr="0084143D">
              <w:rPr>
                <w:rFonts w:ascii="Times New Roman" w:hAnsi="Times New Roman" w:cs="Times New Roman"/>
                <w:sz w:val="24"/>
                <w:szCs w:val="24"/>
                <w:lang w:val="ro-RO"/>
              </w:rPr>
              <w:t>ace parte din segmentele de piață econom și mediu;</w:t>
            </w:r>
          </w:p>
          <w:p w14:paraId="406EB87F" w14:textId="77777777" w:rsidR="00BA12FE" w:rsidRPr="0084143D" w:rsidRDefault="0075641E" w:rsidP="00550CED">
            <w:pPr>
              <w:autoSpaceDE w:val="0"/>
              <w:autoSpaceDN w:val="0"/>
              <w:adjustRightInd w:val="0"/>
              <w:spacing w:after="0" w:line="240" w:lineRule="auto"/>
              <w:ind w:left="142" w:right="169" w:firstLine="142"/>
              <w:jc w:val="both"/>
              <w:rPr>
                <w:rFonts w:ascii="Times New Roman" w:hAnsi="Times New Roman" w:cs="Times New Roman"/>
                <w:sz w:val="24"/>
                <w:szCs w:val="24"/>
                <w:lang w:val="ro-RO"/>
              </w:rPr>
            </w:pPr>
            <w:r w:rsidRPr="0084143D">
              <w:rPr>
                <w:rFonts w:ascii="Times New Roman" w:hAnsi="Times New Roman" w:cs="Times New Roman"/>
                <w:sz w:val="24"/>
                <w:szCs w:val="24"/>
                <w:lang w:val="ro-RO"/>
              </w:rPr>
              <w:t>-</w:t>
            </w:r>
            <w:r w:rsidR="00BA12FE" w:rsidRPr="0084143D">
              <w:rPr>
                <w:rFonts w:ascii="Times New Roman" w:hAnsi="Times New Roman" w:cs="Times New Roman"/>
                <w:sz w:val="24"/>
                <w:szCs w:val="24"/>
                <w:lang w:val="ro-RO"/>
              </w:rPr>
              <w:t xml:space="preserve"> </w:t>
            </w:r>
            <w:r w:rsidR="00F81DF8" w:rsidRPr="0084143D">
              <w:rPr>
                <w:rFonts w:ascii="Times New Roman" w:hAnsi="Times New Roman" w:cs="Times New Roman"/>
                <w:sz w:val="24"/>
                <w:szCs w:val="24"/>
                <w:lang w:val="ro-RO"/>
              </w:rPr>
              <w:t>p</w:t>
            </w:r>
            <w:r w:rsidR="00BA12FE" w:rsidRPr="0084143D">
              <w:rPr>
                <w:rFonts w:ascii="Times New Roman" w:hAnsi="Times New Roman" w:cs="Times New Roman"/>
                <w:sz w:val="24"/>
                <w:szCs w:val="24"/>
                <w:lang w:val="ro-RO"/>
              </w:rPr>
              <w:t>referă încălțămintea cu fețe de piele, ce conferă look și apartenență de grup social asigurat;</w:t>
            </w:r>
          </w:p>
          <w:p w14:paraId="72A8C80F" w14:textId="77777777" w:rsidR="00BA12FE" w:rsidRPr="0084143D" w:rsidRDefault="0075641E" w:rsidP="00550CED">
            <w:pPr>
              <w:autoSpaceDE w:val="0"/>
              <w:autoSpaceDN w:val="0"/>
              <w:adjustRightInd w:val="0"/>
              <w:spacing w:after="0" w:line="240" w:lineRule="auto"/>
              <w:ind w:left="142" w:right="169" w:firstLine="142"/>
              <w:jc w:val="both"/>
              <w:rPr>
                <w:rFonts w:ascii="Times New Roman" w:hAnsi="Times New Roman" w:cs="Times New Roman"/>
                <w:sz w:val="24"/>
                <w:szCs w:val="24"/>
                <w:lang w:val="ro-RO"/>
              </w:rPr>
            </w:pPr>
            <w:r w:rsidRPr="0084143D">
              <w:rPr>
                <w:rFonts w:ascii="Times New Roman" w:hAnsi="Times New Roman" w:cs="Times New Roman"/>
                <w:sz w:val="24"/>
                <w:szCs w:val="24"/>
                <w:lang w:val="ro-RO"/>
              </w:rPr>
              <w:t>-</w:t>
            </w:r>
            <w:r w:rsidR="00BA12FE" w:rsidRPr="0084143D">
              <w:rPr>
                <w:rFonts w:ascii="Times New Roman" w:hAnsi="Times New Roman" w:cs="Times New Roman"/>
                <w:sz w:val="24"/>
                <w:szCs w:val="24"/>
                <w:lang w:val="ro-RO"/>
              </w:rPr>
              <w:t xml:space="preserve"> </w:t>
            </w:r>
            <w:r w:rsidR="00F81DF8" w:rsidRPr="0084143D">
              <w:rPr>
                <w:rFonts w:ascii="Times New Roman" w:hAnsi="Times New Roman" w:cs="Times New Roman"/>
                <w:sz w:val="24"/>
                <w:szCs w:val="24"/>
                <w:lang w:val="ro-RO"/>
              </w:rPr>
              <w:t>n</w:t>
            </w:r>
            <w:r w:rsidR="00BA12FE" w:rsidRPr="0084143D">
              <w:rPr>
                <w:rFonts w:ascii="Times New Roman" w:hAnsi="Times New Roman" w:cs="Times New Roman"/>
                <w:sz w:val="24"/>
                <w:szCs w:val="24"/>
                <w:lang w:val="ro-RO"/>
              </w:rPr>
              <w:t>u este axat obligatoriu pe marcă și design deosebit;</w:t>
            </w:r>
          </w:p>
          <w:p w14:paraId="500FE52E" w14:textId="77777777" w:rsidR="00BA12FE" w:rsidRPr="0084143D" w:rsidRDefault="0075641E" w:rsidP="00550CED">
            <w:pPr>
              <w:autoSpaceDE w:val="0"/>
              <w:autoSpaceDN w:val="0"/>
              <w:adjustRightInd w:val="0"/>
              <w:spacing w:after="0" w:line="240" w:lineRule="auto"/>
              <w:ind w:left="142" w:right="169" w:firstLine="142"/>
              <w:jc w:val="both"/>
              <w:rPr>
                <w:rFonts w:ascii="Times New Roman" w:hAnsi="Times New Roman" w:cs="Times New Roman"/>
                <w:sz w:val="24"/>
                <w:szCs w:val="24"/>
                <w:lang w:val="ro-RO"/>
              </w:rPr>
            </w:pPr>
            <w:r w:rsidRPr="0084143D">
              <w:rPr>
                <w:rFonts w:ascii="Times New Roman" w:hAnsi="Times New Roman" w:cs="Times New Roman"/>
                <w:sz w:val="24"/>
                <w:szCs w:val="24"/>
                <w:lang w:val="ro-RO"/>
              </w:rPr>
              <w:t>-</w:t>
            </w:r>
            <w:r w:rsidR="00BA12FE" w:rsidRPr="0084143D">
              <w:rPr>
                <w:rFonts w:ascii="Times New Roman" w:hAnsi="Times New Roman" w:cs="Times New Roman"/>
                <w:sz w:val="24"/>
                <w:szCs w:val="24"/>
                <w:lang w:val="ro-RO"/>
              </w:rPr>
              <w:t xml:space="preserve"> </w:t>
            </w:r>
            <w:r w:rsidR="00F81DF8" w:rsidRPr="0084143D">
              <w:rPr>
                <w:rFonts w:ascii="Times New Roman" w:hAnsi="Times New Roman" w:cs="Times New Roman"/>
                <w:sz w:val="24"/>
                <w:szCs w:val="24"/>
                <w:lang w:val="ro-RO"/>
              </w:rPr>
              <w:t>g</w:t>
            </w:r>
            <w:r w:rsidR="00BA12FE" w:rsidRPr="0084143D">
              <w:rPr>
                <w:rFonts w:ascii="Times New Roman" w:hAnsi="Times New Roman" w:cs="Times New Roman"/>
                <w:sz w:val="24"/>
                <w:szCs w:val="24"/>
                <w:lang w:val="ro-RO"/>
              </w:rPr>
              <w:t>arderoba rațională va cuprinde produse ale diferitor producători și produse de import;</w:t>
            </w:r>
          </w:p>
          <w:p w14:paraId="0CD7E7C3" w14:textId="77777777" w:rsidR="00BF38CF" w:rsidRPr="0084143D" w:rsidRDefault="0075641E" w:rsidP="00550CED">
            <w:pPr>
              <w:autoSpaceDE w:val="0"/>
              <w:autoSpaceDN w:val="0"/>
              <w:adjustRightInd w:val="0"/>
              <w:spacing w:after="0" w:line="240" w:lineRule="auto"/>
              <w:ind w:left="142" w:right="169" w:firstLine="142"/>
              <w:jc w:val="both"/>
              <w:rPr>
                <w:rFonts w:ascii="Times New Roman" w:hAnsi="Times New Roman" w:cs="Times New Roman"/>
                <w:sz w:val="24"/>
                <w:szCs w:val="24"/>
                <w:lang w:val="ro-RO"/>
              </w:rPr>
            </w:pPr>
            <w:r w:rsidRPr="0084143D">
              <w:rPr>
                <w:rFonts w:ascii="Times New Roman" w:hAnsi="Times New Roman" w:cs="Times New Roman"/>
                <w:sz w:val="24"/>
                <w:szCs w:val="24"/>
                <w:lang w:val="ro-RO"/>
              </w:rPr>
              <w:t>-</w:t>
            </w:r>
            <w:r w:rsidR="00BA12FE" w:rsidRPr="0084143D">
              <w:rPr>
                <w:rFonts w:ascii="Times New Roman" w:hAnsi="Times New Roman" w:cs="Times New Roman"/>
                <w:sz w:val="24"/>
                <w:szCs w:val="24"/>
                <w:lang w:val="ro-RO"/>
              </w:rPr>
              <w:t xml:space="preserve"> </w:t>
            </w:r>
            <w:r w:rsidR="00F81DF8" w:rsidRPr="0084143D">
              <w:rPr>
                <w:rFonts w:ascii="Times New Roman" w:hAnsi="Times New Roman" w:cs="Times New Roman"/>
                <w:sz w:val="24"/>
                <w:szCs w:val="24"/>
                <w:lang w:val="ro-RO"/>
              </w:rPr>
              <w:t>n</w:t>
            </w:r>
            <w:r w:rsidR="00BA12FE" w:rsidRPr="0084143D">
              <w:rPr>
                <w:rFonts w:ascii="Times New Roman" w:hAnsi="Times New Roman" w:cs="Times New Roman"/>
                <w:sz w:val="24"/>
                <w:szCs w:val="24"/>
                <w:lang w:val="ro-RO"/>
              </w:rPr>
              <w:t>u se vor manifesta prin loialitate față de unul și același producător, datorită omogenității produselor, prețurilor și calității acestora.</w:t>
            </w:r>
          </w:p>
          <w:p w14:paraId="51E2D358" w14:textId="77777777" w:rsidR="0084143D" w:rsidRPr="0084143D" w:rsidRDefault="0084143D" w:rsidP="0084143D">
            <w:pPr>
              <w:autoSpaceDE w:val="0"/>
              <w:autoSpaceDN w:val="0"/>
              <w:adjustRightInd w:val="0"/>
              <w:spacing w:after="0" w:line="240" w:lineRule="auto"/>
              <w:ind w:left="142" w:right="169"/>
              <w:jc w:val="both"/>
              <w:rPr>
                <w:rFonts w:ascii="Times New Roman" w:hAnsi="Times New Roman" w:cs="Times New Roman"/>
                <w:sz w:val="6"/>
                <w:szCs w:val="6"/>
                <w:lang w:val="ro-RO"/>
              </w:rPr>
            </w:pPr>
          </w:p>
          <w:p w14:paraId="05D2B6F5" w14:textId="77777777" w:rsidR="007F3456" w:rsidRPr="0084143D" w:rsidRDefault="007F3456" w:rsidP="0084143D">
            <w:pPr>
              <w:autoSpaceDE w:val="0"/>
              <w:autoSpaceDN w:val="0"/>
              <w:adjustRightInd w:val="0"/>
              <w:spacing w:after="0" w:line="240" w:lineRule="auto"/>
              <w:ind w:left="142" w:right="169"/>
              <w:jc w:val="both"/>
              <w:rPr>
                <w:rFonts w:ascii="Times New Roman" w:hAnsi="Times New Roman" w:cs="Times New Roman"/>
                <w:sz w:val="24"/>
                <w:szCs w:val="24"/>
                <w:lang w:val="ro-RO"/>
              </w:rPr>
            </w:pPr>
            <w:r w:rsidRPr="0084143D">
              <w:rPr>
                <w:rFonts w:ascii="Times New Roman" w:hAnsi="Times New Roman" w:cs="Times New Roman"/>
                <w:sz w:val="24"/>
                <w:szCs w:val="24"/>
                <w:lang w:val="ro-RO"/>
              </w:rPr>
              <w:t>Structura segmentelor de piață și acceptarea repoziționării consumatorilor conform unor criterii bine definite servește direct la identificarea profilului consumatorului și facilitează orientarea producătorilor privind categoriile de produse oferite.</w:t>
            </w:r>
          </w:p>
          <w:p w14:paraId="7FC17C43" w14:textId="77777777" w:rsidR="0084143D" w:rsidRPr="0084143D" w:rsidRDefault="0084143D" w:rsidP="0084143D">
            <w:pPr>
              <w:autoSpaceDE w:val="0"/>
              <w:autoSpaceDN w:val="0"/>
              <w:adjustRightInd w:val="0"/>
              <w:spacing w:after="0" w:line="240" w:lineRule="auto"/>
              <w:ind w:left="142" w:right="169"/>
              <w:jc w:val="both"/>
              <w:rPr>
                <w:rFonts w:ascii="Times New Roman" w:hAnsi="Times New Roman" w:cs="Times New Roman"/>
                <w:sz w:val="6"/>
                <w:szCs w:val="6"/>
                <w:lang w:val="ro-RO"/>
              </w:rPr>
            </w:pPr>
          </w:p>
          <w:p w14:paraId="3CC91D70" w14:textId="17C948A1" w:rsidR="0084143D" w:rsidRDefault="007F3456" w:rsidP="0084143D">
            <w:pPr>
              <w:autoSpaceDE w:val="0"/>
              <w:autoSpaceDN w:val="0"/>
              <w:adjustRightInd w:val="0"/>
              <w:spacing w:after="0" w:line="240" w:lineRule="auto"/>
              <w:ind w:left="142" w:right="169"/>
              <w:jc w:val="both"/>
              <w:rPr>
                <w:rFonts w:ascii="Times New Roman" w:hAnsi="Times New Roman" w:cs="Times New Roman"/>
                <w:sz w:val="24"/>
                <w:szCs w:val="24"/>
                <w:lang w:val="ro-RO"/>
              </w:rPr>
            </w:pPr>
            <w:r w:rsidRPr="0084143D">
              <w:rPr>
                <w:rFonts w:ascii="Times New Roman" w:hAnsi="Times New Roman" w:cs="Times New Roman"/>
                <w:sz w:val="24"/>
                <w:szCs w:val="24"/>
                <w:lang w:val="ro-RO"/>
              </w:rPr>
              <w:t xml:space="preserve">Alte aspecte ce creează tabloul de fond al industriei de încălțăminte, asociate cu </w:t>
            </w:r>
            <w:r w:rsidRPr="0084143D">
              <w:rPr>
                <w:rFonts w:ascii="Times New Roman" w:hAnsi="Times New Roman" w:cs="Times New Roman"/>
                <w:b/>
                <w:bCs/>
                <w:sz w:val="24"/>
                <w:szCs w:val="24"/>
                <w:lang w:val="ro-RO"/>
              </w:rPr>
              <w:t>probleme</w:t>
            </w:r>
            <w:r w:rsidRPr="0084143D">
              <w:rPr>
                <w:rFonts w:ascii="Times New Roman" w:hAnsi="Times New Roman" w:cs="Times New Roman"/>
                <w:sz w:val="24"/>
                <w:szCs w:val="24"/>
                <w:lang w:val="ro-RO"/>
              </w:rPr>
              <w:t>, la care trebuie să facă față producătorul autohton țin de model</w:t>
            </w:r>
            <w:r w:rsidR="00864F0E">
              <w:rPr>
                <w:rFonts w:ascii="Times New Roman" w:hAnsi="Times New Roman" w:cs="Times New Roman"/>
                <w:sz w:val="24"/>
                <w:szCs w:val="24"/>
                <w:lang w:val="ro-RO"/>
              </w:rPr>
              <w:t>ul</w:t>
            </w:r>
            <w:r w:rsidRPr="0084143D">
              <w:rPr>
                <w:rFonts w:ascii="Times New Roman" w:hAnsi="Times New Roman" w:cs="Times New Roman"/>
                <w:sz w:val="24"/>
                <w:szCs w:val="24"/>
                <w:lang w:val="ro-RO"/>
              </w:rPr>
              <w:t xml:space="preserve"> de aprovizionare cu materiale, părți componente și accesorii, din cauza căruia pe piața producătorului autohton observăm o omogenitate mare între modelele de încălțăminte oferite.</w:t>
            </w:r>
          </w:p>
          <w:p w14:paraId="0A7B1859" w14:textId="77777777" w:rsidR="0075641E" w:rsidRPr="0084143D" w:rsidRDefault="0075641E" w:rsidP="0084143D">
            <w:pPr>
              <w:autoSpaceDE w:val="0"/>
              <w:autoSpaceDN w:val="0"/>
              <w:adjustRightInd w:val="0"/>
              <w:spacing w:after="0" w:line="240" w:lineRule="auto"/>
              <w:ind w:left="142" w:right="169"/>
              <w:jc w:val="both"/>
              <w:rPr>
                <w:rFonts w:ascii="Times New Roman" w:hAnsi="Times New Roman" w:cs="Times New Roman"/>
                <w:sz w:val="6"/>
                <w:szCs w:val="6"/>
                <w:lang w:val="ro-RO"/>
              </w:rPr>
            </w:pPr>
          </w:p>
          <w:p w14:paraId="2F61CCD3" w14:textId="77777777" w:rsidR="007F3456" w:rsidRPr="0084143D" w:rsidRDefault="0084143D" w:rsidP="0084143D">
            <w:pPr>
              <w:autoSpaceDE w:val="0"/>
              <w:autoSpaceDN w:val="0"/>
              <w:adjustRightInd w:val="0"/>
              <w:spacing w:after="0" w:line="240" w:lineRule="auto"/>
              <w:ind w:right="16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75641E" w:rsidRPr="0084143D">
              <w:rPr>
                <w:rFonts w:ascii="Times New Roman" w:hAnsi="Times New Roman" w:cs="Times New Roman"/>
                <w:sz w:val="24"/>
                <w:szCs w:val="24"/>
                <w:lang w:val="ro-RO"/>
              </w:rPr>
              <w:t>A</w:t>
            </w:r>
            <w:r w:rsidR="007F3456" w:rsidRPr="0084143D">
              <w:rPr>
                <w:rFonts w:ascii="Times New Roman" w:hAnsi="Times New Roman" w:cs="Times New Roman"/>
                <w:sz w:val="24"/>
                <w:szCs w:val="24"/>
                <w:lang w:val="ro-RO"/>
              </w:rPr>
              <w:t>cest fapt se datorează următoarelor aspecte:</w:t>
            </w:r>
          </w:p>
          <w:p w14:paraId="55FB80DC" w14:textId="77777777" w:rsidR="007F3456" w:rsidRPr="0084143D" w:rsidRDefault="007F3456" w:rsidP="00550CED">
            <w:pPr>
              <w:pStyle w:val="a4"/>
              <w:numPr>
                <w:ilvl w:val="0"/>
                <w:numId w:val="10"/>
              </w:numPr>
              <w:autoSpaceDE w:val="0"/>
              <w:autoSpaceDN w:val="0"/>
              <w:adjustRightInd w:val="0"/>
              <w:spacing w:after="0" w:line="240" w:lineRule="auto"/>
              <w:ind w:left="142" w:right="169" w:firstLine="142"/>
              <w:jc w:val="both"/>
              <w:rPr>
                <w:rFonts w:ascii="Times New Roman" w:hAnsi="Times New Roman" w:cs="Times New Roman"/>
                <w:sz w:val="24"/>
                <w:szCs w:val="24"/>
                <w:lang w:val="ro-RO"/>
              </w:rPr>
            </w:pPr>
            <w:r w:rsidRPr="0084143D">
              <w:rPr>
                <w:rFonts w:ascii="Times New Roman" w:hAnsi="Times New Roman" w:cs="Times New Roman"/>
                <w:sz w:val="24"/>
                <w:szCs w:val="24"/>
                <w:lang w:val="ro-RO"/>
              </w:rPr>
              <w:t>producătorii mici nu au posibilitate, nici experiență de a se aproviziona de sine stătător, apelând la producătorii mari sau la furnizorii de materiale, care aprovizionează întreg sectorul, astfel punând la dispoziție aceleași tipuri de materiale și accesorii, deoarece piața de aprovizionare este aceeași – Ucraina, Turcia, Rusia, Italia, Spania;</w:t>
            </w:r>
          </w:p>
          <w:p w14:paraId="2C8B5955" w14:textId="77777777" w:rsidR="007F3456" w:rsidRPr="0084143D" w:rsidRDefault="007F3456" w:rsidP="00550CED">
            <w:pPr>
              <w:pStyle w:val="a4"/>
              <w:numPr>
                <w:ilvl w:val="0"/>
                <w:numId w:val="10"/>
              </w:numPr>
              <w:autoSpaceDE w:val="0"/>
              <w:autoSpaceDN w:val="0"/>
              <w:adjustRightInd w:val="0"/>
              <w:spacing w:after="0" w:line="240" w:lineRule="auto"/>
              <w:ind w:left="142" w:right="169" w:firstLine="142"/>
              <w:jc w:val="both"/>
              <w:rPr>
                <w:rFonts w:ascii="Times New Roman" w:hAnsi="Times New Roman" w:cs="Times New Roman"/>
                <w:sz w:val="24"/>
                <w:szCs w:val="24"/>
                <w:lang w:val="ro-RO"/>
              </w:rPr>
            </w:pPr>
            <w:r w:rsidRPr="0084143D">
              <w:rPr>
                <w:rFonts w:ascii="Times New Roman" w:hAnsi="Times New Roman" w:cs="Times New Roman"/>
                <w:sz w:val="24"/>
                <w:szCs w:val="24"/>
                <w:lang w:val="ro-RO"/>
              </w:rPr>
              <w:t>potențial creativ slab și competențe înguste privind conceperea  modelului de încălțăminte sau chiar lipsă, creează necesitatea cumpărării modelului și a documentației constructiv-tehnologice de pe una și aceeași piață, de către mai mulți producători (a Ucrainei)</w:t>
            </w:r>
            <w:r w:rsidR="0075641E" w:rsidRPr="0084143D">
              <w:rPr>
                <w:rFonts w:ascii="Times New Roman" w:hAnsi="Times New Roman" w:cs="Times New Roman"/>
                <w:sz w:val="24"/>
                <w:szCs w:val="24"/>
                <w:lang w:val="ro-RO"/>
              </w:rPr>
              <w:t>;</w:t>
            </w:r>
          </w:p>
          <w:p w14:paraId="78EECA72" w14:textId="77777777" w:rsidR="007F3456" w:rsidRPr="0084143D" w:rsidRDefault="007F3456" w:rsidP="00550CED">
            <w:pPr>
              <w:pStyle w:val="a4"/>
              <w:numPr>
                <w:ilvl w:val="0"/>
                <w:numId w:val="10"/>
              </w:numPr>
              <w:autoSpaceDE w:val="0"/>
              <w:autoSpaceDN w:val="0"/>
              <w:adjustRightInd w:val="0"/>
              <w:spacing w:after="0" w:line="240" w:lineRule="auto"/>
              <w:ind w:left="142" w:right="169" w:firstLine="142"/>
              <w:jc w:val="both"/>
              <w:rPr>
                <w:rFonts w:ascii="Times New Roman" w:hAnsi="Times New Roman" w:cs="Times New Roman"/>
                <w:sz w:val="24"/>
                <w:szCs w:val="24"/>
                <w:lang w:val="ro-RO"/>
              </w:rPr>
            </w:pPr>
            <w:r w:rsidRPr="0084143D">
              <w:rPr>
                <w:rFonts w:ascii="Times New Roman" w:hAnsi="Times New Roman" w:cs="Times New Roman"/>
                <w:sz w:val="24"/>
                <w:szCs w:val="24"/>
                <w:lang w:val="ro-RO"/>
              </w:rPr>
              <w:t xml:space="preserve">întreprinderile </w:t>
            </w:r>
            <w:r w:rsidR="00C83670" w:rsidRPr="0084143D">
              <w:rPr>
                <w:rFonts w:ascii="Times New Roman" w:hAnsi="Times New Roman" w:cs="Times New Roman"/>
                <w:sz w:val="24"/>
                <w:szCs w:val="24"/>
                <w:lang w:val="ro-RO"/>
              </w:rPr>
              <w:t xml:space="preserve">nu </w:t>
            </w:r>
            <w:r w:rsidRPr="0084143D">
              <w:rPr>
                <w:rFonts w:ascii="Times New Roman" w:hAnsi="Times New Roman" w:cs="Times New Roman"/>
                <w:sz w:val="24"/>
                <w:szCs w:val="24"/>
                <w:lang w:val="ro-RO"/>
              </w:rPr>
              <w:t>dețin personal specializat în crearea și proiectarea modelelor care se lansează în producție, dar cei mici nu au posibilitate să dezvolte departamentul dat, deși important, deoarece nu există specialiști a căror pregătire</w:t>
            </w:r>
            <w:r w:rsidR="0075641E" w:rsidRPr="0084143D">
              <w:rPr>
                <w:rFonts w:ascii="Times New Roman" w:hAnsi="Times New Roman" w:cs="Times New Roman"/>
                <w:sz w:val="24"/>
                <w:szCs w:val="24"/>
                <w:lang w:val="ro-RO"/>
              </w:rPr>
              <w:t xml:space="preserve"> să răspundă exigenților pieței.</w:t>
            </w:r>
          </w:p>
          <w:p w14:paraId="7BD97CEF" w14:textId="77777777" w:rsidR="0084143D" w:rsidRPr="0084143D" w:rsidRDefault="0084143D" w:rsidP="0084143D">
            <w:pPr>
              <w:pStyle w:val="aa"/>
              <w:rPr>
                <w:sz w:val="6"/>
                <w:szCs w:val="6"/>
                <w:lang w:val="ro-RO" w:eastAsia="en-GB"/>
              </w:rPr>
            </w:pPr>
          </w:p>
          <w:p w14:paraId="619AD109" w14:textId="384630B7" w:rsidR="00EA2682" w:rsidRPr="0084143D" w:rsidRDefault="00685DE1" w:rsidP="00A45C3C">
            <w:pPr>
              <w:ind w:left="142" w:right="169"/>
              <w:jc w:val="both"/>
              <w:rPr>
                <w:rFonts w:ascii="Times New Roman" w:hAnsi="Times New Roman" w:cs="Times New Roman"/>
                <w:sz w:val="24"/>
                <w:szCs w:val="24"/>
                <w:lang w:eastAsia="en-GB"/>
              </w:rPr>
            </w:pPr>
            <w:r w:rsidRPr="0084143D">
              <w:rPr>
                <w:rFonts w:ascii="Times New Roman" w:hAnsi="Times New Roman" w:cs="Times New Roman"/>
                <w:sz w:val="24"/>
                <w:szCs w:val="24"/>
                <w:lang w:val="ro-RO" w:eastAsia="en-GB"/>
              </w:rPr>
              <w:t>Aspectele reg</w:t>
            </w:r>
            <w:r w:rsidR="005B2AEE" w:rsidRPr="0084143D">
              <w:rPr>
                <w:rFonts w:ascii="Times New Roman" w:hAnsi="Times New Roman" w:cs="Times New Roman"/>
                <w:sz w:val="24"/>
                <w:szCs w:val="24"/>
                <w:lang w:val="ro-RO" w:eastAsia="en-GB"/>
              </w:rPr>
              <w:t>lementării</w:t>
            </w:r>
            <w:r w:rsidR="00EA2682" w:rsidRPr="0084143D">
              <w:rPr>
                <w:rFonts w:ascii="Times New Roman" w:hAnsi="Times New Roman" w:cs="Times New Roman"/>
                <w:sz w:val="24"/>
                <w:szCs w:val="24"/>
                <w:lang w:val="ro-RO" w:eastAsia="en-GB"/>
              </w:rPr>
              <w:t xml:space="preserve"> în domeniul încă</w:t>
            </w:r>
            <w:r w:rsidR="005B2AEE" w:rsidRPr="0084143D">
              <w:rPr>
                <w:rFonts w:ascii="Times New Roman" w:hAnsi="Times New Roman" w:cs="Times New Roman"/>
                <w:sz w:val="24"/>
                <w:szCs w:val="24"/>
                <w:lang w:val="ro-RO" w:eastAsia="en-GB"/>
              </w:rPr>
              <w:t xml:space="preserve">lțămintei au fost abordate </w:t>
            </w:r>
            <w:r w:rsidR="00731D92" w:rsidRPr="0084143D">
              <w:rPr>
                <w:rFonts w:ascii="Times New Roman" w:hAnsi="Times New Roman" w:cs="Times New Roman"/>
                <w:sz w:val="24"/>
                <w:szCs w:val="24"/>
                <w:lang w:val="ro-RO" w:eastAsia="en-GB"/>
              </w:rPr>
              <w:t xml:space="preserve">în </w:t>
            </w:r>
            <w:r w:rsidR="005B2AEE" w:rsidRPr="0084143D">
              <w:rPr>
                <w:rFonts w:ascii="Times New Roman" w:hAnsi="Times New Roman" w:cs="Times New Roman"/>
                <w:sz w:val="24"/>
                <w:szCs w:val="24"/>
                <w:lang w:val="ro-RO" w:eastAsia="en-GB"/>
              </w:rPr>
              <w:t>s</w:t>
            </w:r>
            <w:r w:rsidR="00731D92" w:rsidRPr="0084143D">
              <w:rPr>
                <w:rFonts w:ascii="Times New Roman" w:hAnsi="Times New Roman" w:cs="Times New Roman"/>
                <w:sz w:val="24"/>
                <w:szCs w:val="24"/>
                <w:lang w:val="ro-RO" w:eastAsia="en-GB"/>
              </w:rPr>
              <w:t>tate</w:t>
            </w:r>
            <w:r w:rsidR="005B2AEE" w:rsidRPr="0084143D">
              <w:rPr>
                <w:rFonts w:ascii="Times New Roman" w:hAnsi="Times New Roman" w:cs="Times New Roman"/>
                <w:sz w:val="24"/>
                <w:szCs w:val="24"/>
                <w:lang w:val="ro-RO" w:eastAsia="en-GB"/>
              </w:rPr>
              <w:t>le</w:t>
            </w:r>
            <w:r w:rsidR="00731D92" w:rsidRPr="0084143D">
              <w:rPr>
                <w:rFonts w:ascii="Times New Roman" w:hAnsi="Times New Roman" w:cs="Times New Roman"/>
                <w:sz w:val="24"/>
                <w:szCs w:val="24"/>
                <w:lang w:val="ro-RO" w:eastAsia="en-GB"/>
              </w:rPr>
              <w:t xml:space="preserve"> membre</w:t>
            </w:r>
            <w:r w:rsidR="005B2AEE" w:rsidRPr="0084143D">
              <w:rPr>
                <w:rFonts w:ascii="Times New Roman" w:hAnsi="Times New Roman" w:cs="Times New Roman"/>
                <w:sz w:val="24"/>
                <w:szCs w:val="24"/>
                <w:lang w:val="ro-RO" w:eastAsia="en-GB"/>
              </w:rPr>
              <w:t xml:space="preserve"> UE</w:t>
            </w:r>
            <w:r w:rsidR="00731D92" w:rsidRPr="0084143D">
              <w:rPr>
                <w:rFonts w:ascii="Times New Roman" w:hAnsi="Times New Roman" w:cs="Times New Roman"/>
                <w:sz w:val="24"/>
                <w:szCs w:val="24"/>
                <w:lang w:val="ro-RO" w:eastAsia="en-GB"/>
              </w:rPr>
              <w:t>.</w:t>
            </w:r>
            <w:r w:rsidR="005B4D26" w:rsidRPr="0084143D">
              <w:rPr>
                <w:rFonts w:ascii="Times New Roman" w:hAnsi="Times New Roman" w:cs="Times New Roman"/>
                <w:sz w:val="24"/>
                <w:szCs w:val="24"/>
                <w:lang w:val="ro-RO" w:eastAsia="en-GB"/>
              </w:rPr>
              <w:t xml:space="preserve"> </w:t>
            </w:r>
            <w:r w:rsidR="00731D92" w:rsidRPr="0084143D">
              <w:rPr>
                <w:rFonts w:ascii="Times New Roman" w:hAnsi="Times New Roman" w:cs="Times New Roman"/>
                <w:sz w:val="24"/>
                <w:szCs w:val="24"/>
                <w:lang w:val="ro-RO" w:eastAsia="en-GB"/>
              </w:rPr>
              <w:t xml:space="preserve">Între 1986 și 1990, Comisia </w:t>
            </w:r>
            <w:r w:rsidR="00EA2682" w:rsidRPr="0084143D">
              <w:rPr>
                <w:rFonts w:ascii="Times New Roman" w:hAnsi="Times New Roman" w:cs="Times New Roman"/>
                <w:sz w:val="24"/>
                <w:szCs w:val="24"/>
                <w:lang w:val="ro-RO" w:eastAsia="en-GB"/>
              </w:rPr>
              <w:t xml:space="preserve">Europeană </w:t>
            </w:r>
            <w:r w:rsidR="00731D92" w:rsidRPr="0084143D">
              <w:rPr>
                <w:rFonts w:ascii="Times New Roman" w:hAnsi="Times New Roman" w:cs="Times New Roman"/>
                <w:sz w:val="24"/>
                <w:szCs w:val="24"/>
                <w:lang w:val="ro-RO" w:eastAsia="en-GB"/>
              </w:rPr>
              <w:t xml:space="preserve">a examinat proiectele </w:t>
            </w:r>
            <w:r w:rsidR="00EA2682" w:rsidRPr="0084143D">
              <w:rPr>
                <w:rFonts w:ascii="Times New Roman" w:hAnsi="Times New Roman" w:cs="Times New Roman"/>
                <w:sz w:val="24"/>
                <w:szCs w:val="24"/>
                <w:lang w:val="ro-RO" w:eastAsia="en-GB"/>
              </w:rPr>
              <w:t xml:space="preserve">legislației </w:t>
            </w:r>
            <w:r w:rsidR="00731D92" w:rsidRPr="0084143D">
              <w:rPr>
                <w:rFonts w:ascii="Times New Roman" w:hAnsi="Times New Roman" w:cs="Times New Roman"/>
                <w:sz w:val="24"/>
                <w:szCs w:val="24"/>
                <w:lang w:val="ro-RO" w:eastAsia="en-GB"/>
              </w:rPr>
              <w:t>spaniol</w:t>
            </w:r>
            <w:r w:rsidR="00EA2682" w:rsidRPr="0084143D">
              <w:rPr>
                <w:rFonts w:ascii="Times New Roman" w:hAnsi="Times New Roman" w:cs="Times New Roman"/>
                <w:sz w:val="24"/>
                <w:szCs w:val="24"/>
                <w:lang w:val="ro-RO" w:eastAsia="en-GB"/>
              </w:rPr>
              <w:t>e</w:t>
            </w:r>
            <w:r w:rsidR="00731D92" w:rsidRPr="0084143D">
              <w:rPr>
                <w:rFonts w:ascii="Times New Roman" w:hAnsi="Times New Roman" w:cs="Times New Roman"/>
                <w:sz w:val="24"/>
                <w:szCs w:val="24"/>
                <w:lang w:val="ro-RO" w:eastAsia="en-GB"/>
              </w:rPr>
              <w:t xml:space="preserve"> și francez</w:t>
            </w:r>
            <w:r w:rsidR="00EA2682" w:rsidRPr="0084143D">
              <w:rPr>
                <w:rFonts w:ascii="Times New Roman" w:hAnsi="Times New Roman" w:cs="Times New Roman"/>
                <w:sz w:val="24"/>
                <w:szCs w:val="24"/>
                <w:lang w:val="ro-RO" w:eastAsia="en-GB"/>
              </w:rPr>
              <w:t>e</w:t>
            </w:r>
            <w:r w:rsidR="005B4D26" w:rsidRPr="0084143D">
              <w:rPr>
                <w:rFonts w:ascii="Times New Roman" w:hAnsi="Times New Roman" w:cs="Times New Roman"/>
                <w:sz w:val="24"/>
                <w:szCs w:val="24"/>
                <w:lang w:val="ro-RO" w:eastAsia="en-GB"/>
              </w:rPr>
              <w:t xml:space="preserve"> </w:t>
            </w:r>
            <w:r w:rsidR="00731D92" w:rsidRPr="0084143D">
              <w:rPr>
                <w:rFonts w:ascii="Times New Roman" w:hAnsi="Times New Roman" w:cs="Times New Roman"/>
                <w:sz w:val="24"/>
                <w:szCs w:val="24"/>
                <w:lang w:val="ro-RO" w:eastAsia="en-GB"/>
              </w:rPr>
              <w:t>în acest sector</w:t>
            </w:r>
            <w:r w:rsidR="00EA2682" w:rsidRPr="0084143D">
              <w:rPr>
                <w:rFonts w:ascii="Times New Roman" w:hAnsi="Times New Roman" w:cs="Times New Roman"/>
                <w:sz w:val="24"/>
                <w:szCs w:val="24"/>
                <w:lang w:val="ro-RO" w:eastAsia="en-GB"/>
              </w:rPr>
              <w:t xml:space="preserve"> și acceptat</w:t>
            </w:r>
            <w:r w:rsidR="00731D92" w:rsidRPr="0084143D">
              <w:rPr>
                <w:rFonts w:ascii="Times New Roman" w:hAnsi="Times New Roman" w:cs="Times New Roman"/>
                <w:sz w:val="24"/>
                <w:szCs w:val="24"/>
                <w:lang w:val="ro-RO" w:eastAsia="en-GB"/>
              </w:rPr>
              <w:t xml:space="preserve"> că aceste măsuri sunt legale. Cu toate acestea, deși</w:t>
            </w:r>
            <w:r w:rsidR="005B4D26" w:rsidRPr="0084143D">
              <w:rPr>
                <w:rFonts w:ascii="Times New Roman" w:hAnsi="Times New Roman" w:cs="Times New Roman"/>
                <w:sz w:val="24"/>
                <w:szCs w:val="24"/>
                <w:lang w:val="ro-RO" w:eastAsia="en-GB"/>
              </w:rPr>
              <w:t xml:space="preserve"> </w:t>
            </w:r>
            <w:r w:rsidR="00731D92" w:rsidRPr="0084143D">
              <w:rPr>
                <w:rFonts w:ascii="Times New Roman" w:hAnsi="Times New Roman" w:cs="Times New Roman"/>
                <w:sz w:val="24"/>
                <w:szCs w:val="24"/>
                <w:lang w:val="ro-RO" w:eastAsia="en-GB"/>
              </w:rPr>
              <w:t>erau acceptabile din punct de vedere juridic, măsurile au creat probleme în int</w:t>
            </w:r>
            <w:r w:rsidR="00EA2682" w:rsidRPr="0084143D">
              <w:rPr>
                <w:rFonts w:ascii="Times New Roman" w:hAnsi="Times New Roman" w:cs="Times New Roman"/>
                <w:sz w:val="24"/>
                <w:szCs w:val="24"/>
                <w:lang w:val="ro-RO" w:eastAsia="en-GB"/>
              </w:rPr>
              <w:t>eriorul Comunității Europene</w:t>
            </w:r>
            <w:r w:rsidR="005B4D26" w:rsidRPr="0084143D">
              <w:rPr>
                <w:rFonts w:ascii="Times New Roman" w:hAnsi="Times New Roman" w:cs="Times New Roman"/>
                <w:sz w:val="24"/>
                <w:szCs w:val="24"/>
                <w:lang w:val="ro-RO" w:eastAsia="en-GB"/>
              </w:rPr>
              <w:t xml:space="preserve"> </w:t>
            </w:r>
            <w:r w:rsidR="00EA2682" w:rsidRPr="0084143D">
              <w:rPr>
                <w:rFonts w:ascii="Times New Roman" w:hAnsi="Times New Roman" w:cs="Times New Roman"/>
                <w:sz w:val="24"/>
                <w:szCs w:val="24"/>
                <w:lang w:val="ro-RO" w:eastAsia="en-GB"/>
              </w:rPr>
              <w:t xml:space="preserve">în </w:t>
            </w:r>
            <w:r w:rsidR="00731D92" w:rsidRPr="0084143D">
              <w:rPr>
                <w:rFonts w:ascii="Times New Roman" w:hAnsi="Times New Roman" w:cs="Times New Roman"/>
                <w:sz w:val="24"/>
                <w:szCs w:val="24"/>
                <w:lang w:val="ro-RO" w:eastAsia="en-GB"/>
              </w:rPr>
              <w:t xml:space="preserve">comerț deoarece nu </w:t>
            </w:r>
            <w:r w:rsidR="00EA2682" w:rsidRPr="0084143D">
              <w:rPr>
                <w:rFonts w:ascii="Times New Roman" w:hAnsi="Times New Roman" w:cs="Times New Roman"/>
                <w:sz w:val="24"/>
                <w:szCs w:val="24"/>
                <w:lang w:val="ro-RO" w:eastAsia="en-GB"/>
              </w:rPr>
              <w:t>a fost</w:t>
            </w:r>
            <w:r w:rsidR="00731D92" w:rsidRPr="0084143D">
              <w:rPr>
                <w:rFonts w:ascii="Times New Roman" w:hAnsi="Times New Roman" w:cs="Times New Roman"/>
                <w:sz w:val="24"/>
                <w:szCs w:val="24"/>
                <w:lang w:val="ro-RO" w:eastAsia="en-GB"/>
              </w:rPr>
              <w:t xml:space="preserve"> coordonate și conțineau diferențe vădite. Fiecare</w:t>
            </w:r>
            <w:r w:rsidR="005B4D26" w:rsidRPr="0084143D">
              <w:rPr>
                <w:rFonts w:ascii="Times New Roman" w:hAnsi="Times New Roman" w:cs="Times New Roman"/>
                <w:sz w:val="24"/>
                <w:szCs w:val="24"/>
                <w:lang w:val="ro-RO" w:eastAsia="en-GB"/>
              </w:rPr>
              <w:t xml:space="preserve"> </w:t>
            </w:r>
            <w:r w:rsidR="00731D92" w:rsidRPr="0084143D">
              <w:rPr>
                <w:rFonts w:ascii="Times New Roman" w:hAnsi="Times New Roman" w:cs="Times New Roman"/>
                <w:sz w:val="24"/>
                <w:szCs w:val="24"/>
                <w:lang w:val="ro-RO" w:eastAsia="en-GB"/>
              </w:rPr>
              <w:t xml:space="preserve">produs trebuie să fie marcat special în </w:t>
            </w:r>
            <w:r w:rsidR="00731D92" w:rsidRPr="0084143D">
              <w:rPr>
                <w:rFonts w:ascii="Times New Roman" w:hAnsi="Times New Roman" w:cs="Times New Roman"/>
                <w:sz w:val="24"/>
                <w:szCs w:val="24"/>
                <w:lang w:val="ro-RO" w:eastAsia="en-GB"/>
              </w:rPr>
              <w:lastRenderedPageBreak/>
              <w:t xml:space="preserve">conformitate cu </w:t>
            </w:r>
            <w:r w:rsidR="00814B1C" w:rsidRPr="00864F0E">
              <w:rPr>
                <w:rFonts w:ascii="Times New Roman" w:hAnsi="Times New Roman" w:cs="Times New Roman"/>
                <w:sz w:val="24"/>
                <w:szCs w:val="24"/>
                <w:lang w:val="ro-RO" w:eastAsia="en-GB"/>
              </w:rPr>
              <w:t xml:space="preserve">cerințele </w:t>
            </w:r>
            <w:r w:rsidR="00731D92" w:rsidRPr="00864F0E">
              <w:rPr>
                <w:rFonts w:ascii="Times New Roman" w:hAnsi="Times New Roman" w:cs="Times New Roman"/>
                <w:sz w:val="24"/>
                <w:szCs w:val="24"/>
                <w:lang w:val="ro-RO" w:eastAsia="en-GB"/>
              </w:rPr>
              <w:t>statul</w:t>
            </w:r>
            <w:r w:rsidR="00814B1C" w:rsidRPr="00864F0E">
              <w:rPr>
                <w:rFonts w:ascii="Times New Roman" w:hAnsi="Times New Roman" w:cs="Times New Roman"/>
                <w:sz w:val="24"/>
                <w:szCs w:val="24"/>
                <w:lang w:val="ro-RO" w:eastAsia="en-GB"/>
              </w:rPr>
              <w:t>ui</w:t>
            </w:r>
            <w:r w:rsidR="00731D92" w:rsidRPr="00864F0E">
              <w:rPr>
                <w:rFonts w:ascii="Times New Roman" w:hAnsi="Times New Roman" w:cs="Times New Roman"/>
                <w:sz w:val="24"/>
                <w:szCs w:val="24"/>
                <w:lang w:val="ro-RO" w:eastAsia="en-GB"/>
              </w:rPr>
              <w:t xml:space="preserve"> m</w:t>
            </w:r>
            <w:r w:rsidR="00731D92" w:rsidRPr="0084143D">
              <w:rPr>
                <w:rFonts w:ascii="Times New Roman" w:hAnsi="Times New Roman" w:cs="Times New Roman"/>
                <w:sz w:val="24"/>
                <w:szCs w:val="24"/>
                <w:lang w:val="ro-RO" w:eastAsia="en-GB"/>
              </w:rPr>
              <w:t>embru al</w:t>
            </w:r>
            <w:r w:rsidR="005B4D26" w:rsidRPr="0084143D">
              <w:rPr>
                <w:rFonts w:ascii="Times New Roman" w:hAnsi="Times New Roman" w:cs="Times New Roman"/>
                <w:sz w:val="24"/>
                <w:szCs w:val="24"/>
                <w:lang w:val="ro-RO" w:eastAsia="en-GB"/>
              </w:rPr>
              <w:t xml:space="preserve"> </w:t>
            </w:r>
            <w:r w:rsidR="00731D92" w:rsidRPr="0084143D">
              <w:rPr>
                <w:rFonts w:ascii="Times New Roman" w:hAnsi="Times New Roman" w:cs="Times New Roman"/>
                <w:sz w:val="24"/>
                <w:szCs w:val="24"/>
                <w:lang w:val="ro-RO" w:eastAsia="en-GB"/>
              </w:rPr>
              <w:t>destinație, rezultând în special costuri suplimentare și barie</w:t>
            </w:r>
            <w:r w:rsidR="00731D92" w:rsidRPr="00864F0E">
              <w:rPr>
                <w:rFonts w:ascii="Times New Roman" w:hAnsi="Times New Roman" w:cs="Times New Roman"/>
                <w:sz w:val="24"/>
                <w:szCs w:val="24"/>
                <w:lang w:val="ro-RO" w:eastAsia="en-GB"/>
              </w:rPr>
              <w:t>re</w:t>
            </w:r>
            <w:r w:rsidR="005B4D26" w:rsidRPr="00864F0E">
              <w:rPr>
                <w:rFonts w:ascii="Times New Roman" w:hAnsi="Times New Roman" w:cs="Times New Roman"/>
                <w:sz w:val="24"/>
                <w:szCs w:val="24"/>
                <w:lang w:val="ro-RO" w:eastAsia="en-GB"/>
              </w:rPr>
              <w:t xml:space="preserve"> </w:t>
            </w:r>
            <w:r w:rsidR="00814B1C" w:rsidRPr="00864F0E">
              <w:rPr>
                <w:rFonts w:ascii="Times New Roman" w:hAnsi="Times New Roman" w:cs="Times New Roman"/>
                <w:sz w:val="24"/>
                <w:szCs w:val="24"/>
                <w:lang w:val="ro-RO" w:eastAsia="en-GB"/>
              </w:rPr>
              <w:t xml:space="preserve">la </w:t>
            </w:r>
            <w:r w:rsidR="00731D92" w:rsidRPr="00864F0E">
              <w:rPr>
                <w:rFonts w:ascii="Times New Roman" w:hAnsi="Times New Roman" w:cs="Times New Roman"/>
                <w:sz w:val="24"/>
                <w:szCs w:val="24"/>
                <w:lang w:val="ro-RO" w:eastAsia="en-GB"/>
              </w:rPr>
              <w:t>trecerea de pe o p</w:t>
            </w:r>
            <w:r w:rsidR="00731D92" w:rsidRPr="0084143D">
              <w:rPr>
                <w:rFonts w:ascii="Times New Roman" w:hAnsi="Times New Roman" w:cs="Times New Roman"/>
                <w:sz w:val="24"/>
                <w:szCs w:val="24"/>
                <w:lang w:val="ro-RO" w:eastAsia="en-GB"/>
              </w:rPr>
              <w:t xml:space="preserve">iață la alta în cadrul </w:t>
            </w:r>
            <w:proofErr w:type="spellStart"/>
            <w:r w:rsidR="00731D92" w:rsidRPr="0084143D">
              <w:rPr>
                <w:rFonts w:ascii="Times New Roman" w:hAnsi="Times New Roman" w:cs="Times New Roman"/>
                <w:sz w:val="24"/>
                <w:szCs w:val="24"/>
                <w:lang w:val="ro-RO" w:eastAsia="en-GB"/>
              </w:rPr>
              <w:t>Comunită</w:t>
            </w:r>
            <w:proofErr w:type="spellEnd"/>
            <w:r w:rsidR="00731D92" w:rsidRPr="0084143D">
              <w:rPr>
                <w:rFonts w:ascii="Times New Roman" w:hAnsi="Times New Roman" w:cs="Times New Roman"/>
                <w:sz w:val="24"/>
                <w:szCs w:val="24"/>
              </w:rPr>
              <w:t>ții</w:t>
            </w:r>
            <w:r w:rsidR="00864F0E">
              <w:rPr>
                <w:rFonts w:ascii="Times New Roman" w:hAnsi="Times New Roman" w:cs="Times New Roman"/>
                <w:sz w:val="24"/>
                <w:szCs w:val="24"/>
              </w:rPr>
              <w:t xml:space="preserve"> Europene</w:t>
            </w:r>
            <w:r w:rsidR="00731D92" w:rsidRPr="0084143D">
              <w:rPr>
                <w:rFonts w:ascii="Times New Roman" w:hAnsi="Times New Roman" w:cs="Times New Roman"/>
                <w:sz w:val="24"/>
                <w:szCs w:val="24"/>
              </w:rPr>
              <w:t>. Această situație a fost criticat</w:t>
            </w:r>
            <w:r w:rsidR="00EA2682" w:rsidRPr="0084143D">
              <w:rPr>
                <w:rFonts w:ascii="Times New Roman" w:hAnsi="Times New Roman" w:cs="Times New Roman"/>
                <w:sz w:val="24"/>
                <w:szCs w:val="24"/>
              </w:rPr>
              <w:t>ă</w:t>
            </w:r>
            <w:r w:rsidR="00731D92" w:rsidRPr="0084143D">
              <w:rPr>
                <w:rFonts w:ascii="Times New Roman" w:hAnsi="Times New Roman" w:cs="Times New Roman"/>
                <w:sz w:val="24"/>
                <w:szCs w:val="24"/>
              </w:rPr>
              <w:t xml:space="preserve"> în numeroase plângeri din partea grupurilor comerciale</w:t>
            </w:r>
            <w:r w:rsidR="005B4D26" w:rsidRPr="0084143D">
              <w:rPr>
                <w:rFonts w:ascii="Times New Roman" w:hAnsi="Times New Roman" w:cs="Times New Roman"/>
                <w:sz w:val="24"/>
                <w:szCs w:val="24"/>
              </w:rPr>
              <w:t xml:space="preserve"> </w:t>
            </w:r>
            <w:r w:rsidR="00EA2682" w:rsidRPr="0084143D">
              <w:rPr>
                <w:rFonts w:ascii="Times New Roman" w:hAnsi="Times New Roman" w:cs="Times New Roman"/>
                <w:sz w:val="24"/>
                <w:szCs w:val="24"/>
              </w:rPr>
              <w:t xml:space="preserve">interesate, precum și </w:t>
            </w:r>
            <w:r w:rsidR="00731D92" w:rsidRPr="0084143D">
              <w:rPr>
                <w:rFonts w:ascii="Times New Roman" w:hAnsi="Times New Roman" w:cs="Times New Roman"/>
                <w:sz w:val="24"/>
                <w:szCs w:val="24"/>
              </w:rPr>
              <w:t>de către unele state membre.</w:t>
            </w:r>
            <w:r w:rsidR="00EA2682" w:rsidRPr="0084143D">
              <w:rPr>
                <w:rFonts w:ascii="Times New Roman" w:hAnsi="Times New Roman" w:cs="Times New Roman"/>
                <w:sz w:val="24"/>
                <w:szCs w:val="24"/>
              </w:rPr>
              <w:t xml:space="preserve"> A e</w:t>
            </w:r>
            <w:r w:rsidR="00731D92" w:rsidRPr="0084143D">
              <w:rPr>
                <w:rFonts w:ascii="Times New Roman" w:hAnsi="Times New Roman" w:cs="Times New Roman"/>
                <w:sz w:val="24"/>
                <w:szCs w:val="24"/>
              </w:rPr>
              <w:t>xist</w:t>
            </w:r>
            <w:r w:rsidR="00EA2682" w:rsidRPr="0084143D">
              <w:rPr>
                <w:rFonts w:ascii="Times New Roman" w:hAnsi="Times New Roman" w:cs="Times New Roman"/>
                <w:sz w:val="24"/>
                <w:szCs w:val="24"/>
              </w:rPr>
              <w:t>at</w:t>
            </w:r>
            <w:r w:rsidR="00731D92" w:rsidRPr="0084143D">
              <w:rPr>
                <w:rFonts w:ascii="Times New Roman" w:hAnsi="Times New Roman" w:cs="Times New Roman"/>
                <w:sz w:val="24"/>
                <w:szCs w:val="24"/>
              </w:rPr>
              <w:t xml:space="preserve"> un risc real </w:t>
            </w:r>
            <w:r w:rsidR="00731D92" w:rsidRPr="00A45C3C">
              <w:rPr>
                <w:rFonts w:ascii="Times New Roman" w:hAnsi="Times New Roman" w:cs="Times New Roman"/>
                <w:sz w:val="24"/>
                <w:szCs w:val="24"/>
              </w:rPr>
              <w:t>c</w:t>
            </w:r>
            <w:r w:rsidR="00814B1C" w:rsidRPr="00A45C3C">
              <w:rPr>
                <w:rFonts w:ascii="Times New Roman" w:hAnsi="Times New Roman" w:cs="Times New Roman"/>
                <w:sz w:val="24"/>
                <w:szCs w:val="24"/>
              </w:rPr>
              <w:t>ă</w:t>
            </w:r>
            <w:r w:rsidR="00731D92" w:rsidRPr="00A45C3C">
              <w:rPr>
                <w:rFonts w:ascii="Times New Roman" w:hAnsi="Times New Roman" w:cs="Times New Roman"/>
                <w:sz w:val="24"/>
                <w:szCs w:val="24"/>
              </w:rPr>
              <w:t xml:space="preserve"> </w:t>
            </w:r>
            <w:r w:rsidR="00EA2682" w:rsidRPr="00A45C3C">
              <w:rPr>
                <w:rFonts w:ascii="Times New Roman" w:hAnsi="Times New Roman" w:cs="Times New Roman"/>
                <w:sz w:val="24"/>
                <w:szCs w:val="24"/>
              </w:rPr>
              <w:t>un s</w:t>
            </w:r>
            <w:r w:rsidR="00731D92" w:rsidRPr="00A45C3C">
              <w:rPr>
                <w:rFonts w:ascii="Times New Roman" w:hAnsi="Times New Roman" w:cs="Times New Roman"/>
                <w:sz w:val="24"/>
                <w:szCs w:val="24"/>
              </w:rPr>
              <w:t>tat membr</w:t>
            </w:r>
            <w:r w:rsidR="00EA2682" w:rsidRPr="00A45C3C">
              <w:rPr>
                <w:rFonts w:ascii="Times New Roman" w:hAnsi="Times New Roman" w:cs="Times New Roman"/>
                <w:sz w:val="24"/>
                <w:szCs w:val="24"/>
              </w:rPr>
              <w:t>u va</w:t>
            </w:r>
            <w:r w:rsidR="00731D92" w:rsidRPr="00A45C3C">
              <w:rPr>
                <w:rFonts w:ascii="Times New Roman" w:hAnsi="Times New Roman" w:cs="Times New Roman"/>
                <w:sz w:val="24"/>
                <w:szCs w:val="24"/>
              </w:rPr>
              <w:t xml:space="preserve"> adopta a</w:t>
            </w:r>
            <w:r w:rsidR="00EA2682" w:rsidRPr="00A45C3C">
              <w:rPr>
                <w:rFonts w:ascii="Times New Roman" w:hAnsi="Times New Roman" w:cs="Times New Roman"/>
                <w:sz w:val="24"/>
                <w:szCs w:val="24"/>
              </w:rPr>
              <w:t>ltă</w:t>
            </w:r>
            <w:r w:rsidR="00731D92" w:rsidRPr="00A45C3C">
              <w:rPr>
                <w:rFonts w:ascii="Times New Roman" w:hAnsi="Times New Roman" w:cs="Times New Roman"/>
                <w:sz w:val="24"/>
                <w:szCs w:val="24"/>
              </w:rPr>
              <w:t xml:space="preserve"> abordare și producătorii</w:t>
            </w:r>
            <w:r w:rsidR="00EA2682" w:rsidRPr="00A45C3C">
              <w:rPr>
                <w:rFonts w:ascii="Times New Roman" w:hAnsi="Times New Roman" w:cs="Times New Roman"/>
                <w:sz w:val="24"/>
                <w:szCs w:val="24"/>
              </w:rPr>
              <w:t xml:space="preserve"> vor fi </w:t>
            </w:r>
            <w:r w:rsidR="00731D92" w:rsidRPr="00A45C3C">
              <w:rPr>
                <w:rFonts w:ascii="Times New Roman" w:hAnsi="Times New Roman" w:cs="Times New Roman"/>
                <w:sz w:val="24"/>
                <w:szCs w:val="24"/>
              </w:rPr>
              <w:t>obliga</w:t>
            </w:r>
            <w:r w:rsidR="00EA2682" w:rsidRPr="00A45C3C">
              <w:rPr>
                <w:rFonts w:ascii="Times New Roman" w:hAnsi="Times New Roman" w:cs="Times New Roman"/>
                <w:sz w:val="24"/>
                <w:szCs w:val="24"/>
              </w:rPr>
              <w:t>ț</w:t>
            </w:r>
            <w:r w:rsidR="00731D92" w:rsidRPr="00A45C3C">
              <w:rPr>
                <w:rFonts w:ascii="Times New Roman" w:hAnsi="Times New Roman" w:cs="Times New Roman"/>
                <w:sz w:val="24"/>
                <w:szCs w:val="24"/>
              </w:rPr>
              <w:t>i s</w:t>
            </w:r>
            <w:r w:rsidR="00814B1C" w:rsidRPr="00A45C3C">
              <w:rPr>
                <w:rFonts w:ascii="Times New Roman" w:hAnsi="Times New Roman" w:cs="Times New Roman"/>
                <w:sz w:val="24"/>
                <w:szCs w:val="24"/>
              </w:rPr>
              <w:t>ă</w:t>
            </w:r>
            <w:r w:rsidR="00731D92" w:rsidRPr="00A45C3C">
              <w:rPr>
                <w:rFonts w:ascii="Times New Roman" w:hAnsi="Times New Roman" w:cs="Times New Roman"/>
                <w:sz w:val="24"/>
                <w:szCs w:val="24"/>
              </w:rPr>
              <w:t xml:space="preserve"> eticheteze </w:t>
            </w:r>
            <w:r w:rsidR="00EA2682" w:rsidRPr="00A45C3C">
              <w:rPr>
                <w:rFonts w:ascii="Times New Roman" w:hAnsi="Times New Roman" w:cs="Times New Roman"/>
                <w:sz w:val="24"/>
                <w:szCs w:val="24"/>
              </w:rPr>
              <w:t>încălțăminte</w:t>
            </w:r>
            <w:r w:rsidR="00814B1C" w:rsidRPr="00A45C3C">
              <w:rPr>
                <w:rFonts w:ascii="Times New Roman" w:hAnsi="Times New Roman" w:cs="Times New Roman"/>
                <w:sz w:val="24"/>
                <w:szCs w:val="24"/>
              </w:rPr>
              <w:t>a</w:t>
            </w:r>
            <w:r w:rsidR="00EA2682" w:rsidRPr="00A45C3C">
              <w:rPr>
                <w:rFonts w:ascii="Times New Roman" w:hAnsi="Times New Roman" w:cs="Times New Roman"/>
                <w:sz w:val="24"/>
                <w:szCs w:val="24"/>
              </w:rPr>
              <w:t xml:space="preserve"> </w:t>
            </w:r>
            <w:r w:rsidR="00814B1C" w:rsidRPr="00A45C3C">
              <w:rPr>
                <w:rFonts w:ascii="Times New Roman" w:hAnsi="Times New Roman" w:cs="Times New Roman"/>
                <w:sz w:val="24"/>
                <w:szCs w:val="24"/>
              </w:rPr>
              <w:t>î</w:t>
            </w:r>
            <w:r w:rsidR="00731D92" w:rsidRPr="00A45C3C">
              <w:rPr>
                <w:rFonts w:ascii="Times New Roman" w:hAnsi="Times New Roman" w:cs="Times New Roman"/>
                <w:sz w:val="24"/>
                <w:szCs w:val="24"/>
              </w:rPr>
              <w:t>n func</w:t>
            </w:r>
            <w:r w:rsidR="00EA2682" w:rsidRPr="00A45C3C">
              <w:rPr>
                <w:rFonts w:ascii="Times New Roman" w:hAnsi="Times New Roman" w:cs="Times New Roman"/>
                <w:sz w:val="24"/>
                <w:szCs w:val="24"/>
              </w:rPr>
              <w:t>ț</w:t>
            </w:r>
            <w:r w:rsidR="00731D92" w:rsidRPr="00A45C3C">
              <w:rPr>
                <w:rFonts w:ascii="Times New Roman" w:hAnsi="Times New Roman" w:cs="Times New Roman"/>
                <w:sz w:val="24"/>
                <w:szCs w:val="24"/>
              </w:rPr>
              <w:t>ie de destina</w:t>
            </w:r>
            <w:r w:rsidR="00EA2682" w:rsidRPr="00A45C3C">
              <w:rPr>
                <w:rFonts w:ascii="Times New Roman" w:hAnsi="Times New Roman" w:cs="Times New Roman"/>
                <w:sz w:val="24"/>
                <w:szCs w:val="24"/>
              </w:rPr>
              <w:t>ț</w:t>
            </w:r>
            <w:r w:rsidR="00731D92" w:rsidRPr="00A45C3C">
              <w:rPr>
                <w:rFonts w:ascii="Times New Roman" w:hAnsi="Times New Roman" w:cs="Times New Roman"/>
                <w:sz w:val="24"/>
                <w:szCs w:val="24"/>
              </w:rPr>
              <w:t xml:space="preserve">ia lor </w:t>
            </w:r>
            <w:r w:rsidR="00814B1C" w:rsidRPr="00A45C3C">
              <w:rPr>
                <w:rFonts w:ascii="Times New Roman" w:hAnsi="Times New Roman" w:cs="Times New Roman"/>
                <w:sz w:val="24"/>
                <w:szCs w:val="24"/>
              </w:rPr>
              <w:t>î</w:t>
            </w:r>
            <w:r w:rsidR="00731D92" w:rsidRPr="00A45C3C">
              <w:rPr>
                <w:rFonts w:ascii="Times New Roman" w:hAnsi="Times New Roman" w:cs="Times New Roman"/>
                <w:sz w:val="24"/>
                <w:szCs w:val="24"/>
              </w:rPr>
              <w:t>n cadrul</w:t>
            </w:r>
            <w:r w:rsidR="005B4D26" w:rsidRPr="00A45C3C">
              <w:rPr>
                <w:rFonts w:ascii="Times New Roman" w:hAnsi="Times New Roman" w:cs="Times New Roman"/>
                <w:sz w:val="24"/>
                <w:szCs w:val="24"/>
              </w:rPr>
              <w:t xml:space="preserve"> </w:t>
            </w:r>
            <w:r w:rsidR="00EA2682" w:rsidRPr="00A45C3C">
              <w:rPr>
                <w:rFonts w:ascii="Times New Roman" w:hAnsi="Times New Roman" w:cs="Times New Roman"/>
                <w:sz w:val="24"/>
                <w:szCs w:val="24"/>
              </w:rPr>
              <w:t>Co</w:t>
            </w:r>
            <w:r w:rsidR="00EA2682" w:rsidRPr="0084143D">
              <w:rPr>
                <w:rFonts w:ascii="Times New Roman" w:hAnsi="Times New Roman" w:cs="Times New Roman"/>
                <w:sz w:val="24"/>
                <w:szCs w:val="24"/>
              </w:rPr>
              <w:t>muni</w:t>
            </w:r>
            <w:r w:rsidR="00731D92" w:rsidRPr="0084143D">
              <w:rPr>
                <w:rFonts w:ascii="Times New Roman" w:hAnsi="Times New Roman" w:cs="Times New Roman"/>
                <w:sz w:val="24"/>
                <w:szCs w:val="24"/>
              </w:rPr>
              <w:t>t</w:t>
            </w:r>
            <w:r w:rsidR="00EA2682" w:rsidRPr="0084143D">
              <w:rPr>
                <w:rFonts w:ascii="Times New Roman" w:hAnsi="Times New Roman" w:cs="Times New Roman"/>
                <w:sz w:val="24"/>
                <w:szCs w:val="24"/>
              </w:rPr>
              <w:t>ății.</w:t>
            </w:r>
          </w:p>
        </w:tc>
      </w:tr>
      <w:tr w:rsidR="00DD099E" w:rsidRPr="0084143D" w14:paraId="1A3A4E30" w14:textId="77777777" w:rsidTr="00963C07">
        <w:trPr>
          <w:gridAfter w:val="1"/>
          <w:wAfter w:w="71" w:type="pct"/>
          <w:trHeight w:val="1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D3F3BB"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lastRenderedPageBreak/>
              <w:t xml:space="preserve">c) </w:t>
            </w:r>
            <w:proofErr w:type="spellStart"/>
            <w:r w:rsidRPr="0084143D">
              <w:rPr>
                <w:rFonts w:ascii="Times New Roman" w:eastAsia="Times New Roman" w:hAnsi="Times New Roman" w:cs="Times New Roman"/>
                <w:lang w:val="ro-RO" w:eastAsia="en-GB"/>
              </w:rPr>
              <w:t>Expuneţi</w:t>
            </w:r>
            <w:proofErr w:type="spellEnd"/>
            <w:r w:rsidRPr="0084143D">
              <w:rPr>
                <w:rFonts w:ascii="Times New Roman" w:eastAsia="Times New Roman" w:hAnsi="Times New Roman" w:cs="Times New Roman"/>
                <w:lang w:val="ro-RO" w:eastAsia="en-GB"/>
              </w:rPr>
              <w:t xml:space="preserve"> clar cauzele care au dus la </w:t>
            </w:r>
            <w:proofErr w:type="spellStart"/>
            <w:r w:rsidRPr="0084143D">
              <w:rPr>
                <w:rFonts w:ascii="Times New Roman" w:eastAsia="Times New Roman" w:hAnsi="Times New Roman" w:cs="Times New Roman"/>
                <w:lang w:val="ro-RO" w:eastAsia="en-GB"/>
              </w:rPr>
              <w:t>apariţia</w:t>
            </w:r>
            <w:proofErr w:type="spellEnd"/>
            <w:r w:rsidRPr="0084143D">
              <w:rPr>
                <w:rFonts w:ascii="Times New Roman" w:eastAsia="Times New Roman" w:hAnsi="Times New Roman" w:cs="Times New Roman"/>
                <w:lang w:val="ro-RO" w:eastAsia="en-GB"/>
              </w:rPr>
              <w:t xml:space="preserve"> problemei</w:t>
            </w:r>
          </w:p>
        </w:tc>
      </w:tr>
      <w:tr w:rsidR="00DD099E" w:rsidRPr="0084143D" w14:paraId="40F6835B" w14:textId="77777777" w:rsidTr="00963C07">
        <w:trPr>
          <w:gridAfter w:val="1"/>
          <w:wAfter w:w="71" w:type="pct"/>
          <w:trHeight w:val="1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D647A7" w14:textId="77777777" w:rsidR="008D687E" w:rsidRPr="0084143D" w:rsidRDefault="00BF38CF" w:rsidP="00550CED">
            <w:pPr>
              <w:tabs>
                <w:tab w:val="left" w:pos="284"/>
              </w:tabs>
              <w:spacing w:after="0" w:line="240" w:lineRule="auto"/>
              <w:ind w:left="142" w:right="169" w:firstLine="142"/>
              <w:contextualSpacing/>
              <w:jc w:val="both"/>
              <w:rPr>
                <w:rFonts w:ascii="Times New Roman" w:eastAsia="Times New Roman" w:hAnsi="Times New Roman" w:cs="Times New Roman"/>
                <w:sz w:val="24"/>
                <w:szCs w:val="24"/>
                <w:lang w:val="ro-RO"/>
              </w:rPr>
            </w:pPr>
            <w:proofErr w:type="spellStart"/>
            <w:r w:rsidRPr="0084143D">
              <w:rPr>
                <w:rFonts w:ascii="Times New Roman" w:eastAsia="Times New Roman" w:hAnsi="Times New Roman" w:cs="Times New Roman"/>
                <w:sz w:val="24"/>
                <w:szCs w:val="24"/>
                <w:lang w:val="ro-RO"/>
              </w:rPr>
              <w:t>Existenţa</w:t>
            </w:r>
            <w:proofErr w:type="spellEnd"/>
            <w:r w:rsidRPr="0084143D">
              <w:rPr>
                <w:rFonts w:ascii="Times New Roman" w:eastAsia="Times New Roman" w:hAnsi="Times New Roman" w:cs="Times New Roman"/>
                <w:sz w:val="24"/>
                <w:szCs w:val="24"/>
                <w:lang w:val="ro-RO"/>
              </w:rPr>
              <w:t xml:space="preserve"> unor lacune în cadrul legislativ </w:t>
            </w:r>
            <w:proofErr w:type="spellStart"/>
            <w:r w:rsidRPr="0084143D">
              <w:rPr>
                <w:rFonts w:ascii="Times New Roman" w:eastAsia="Times New Roman" w:hAnsi="Times New Roman" w:cs="Times New Roman"/>
                <w:sz w:val="24"/>
                <w:szCs w:val="24"/>
                <w:lang w:val="ro-RO"/>
              </w:rPr>
              <w:t>naţional</w:t>
            </w:r>
            <w:proofErr w:type="spellEnd"/>
            <w:r w:rsidRPr="0084143D">
              <w:rPr>
                <w:rFonts w:ascii="Times New Roman" w:eastAsia="Times New Roman" w:hAnsi="Times New Roman" w:cs="Times New Roman"/>
                <w:sz w:val="24"/>
                <w:szCs w:val="24"/>
                <w:lang w:val="ro-RO"/>
              </w:rPr>
              <w:t>.</w:t>
            </w:r>
            <w:r w:rsidRPr="0084143D">
              <w:rPr>
                <w:rFonts w:ascii="Times New Roman" w:eastAsia="Times New Roman" w:hAnsi="Times New Roman" w:cs="Times New Roman"/>
                <w:sz w:val="24"/>
                <w:szCs w:val="24"/>
                <w:lang w:val="ro-RO" w:eastAsia="en-GB"/>
              </w:rPr>
              <w:t xml:space="preserve"> Deși Ordinul </w:t>
            </w:r>
            <w:r w:rsidRPr="0084143D">
              <w:rPr>
                <w:rFonts w:ascii="Times New Roman" w:hAnsi="Times New Roman" w:cs="Times New Roman"/>
                <w:sz w:val="24"/>
                <w:szCs w:val="24"/>
                <w:lang w:val="ro-RO" w:eastAsia="en-GB"/>
              </w:rPr>
              <w:t>nr.147 din 26.10.2007</w:t>
            </w:r>
            <w:r w:rsidRPr="0084143D">
              <w:rPr>
                <w:rFonts w:ascii="Times New Roman" w:eastAsia="Times New Roman" w:hAnsi="Times New Roman" w:cs="Times New Roman"/>
                <w:sz w:val="24"/>
                <w:szCs w:val="24"/>
                <w:lang w:val="ro-RO" w:eastAsia="en-GB"/>
              </w:rPr>
              <w:t xml:space="preserve"> cu privire la Reglementarea tehnică "Stabilirea </w:t>
            </w:r>
            <w:proofErr w:type="spellStart"/>
            <w:r w:rsidRPr="0084143D">
              <w:rPr>
                <w:rFonts w:ascii="Times New Roman" w:eastAsia="Times New Roman" w:hAnsi="Times New Roman" w:cs="Times New Roman"/>
                <w:sz w:val="24"/>
                <w:szCs w:val="24"/>
                <w:lang w:val="ro-RO" w:eastAsia="en-GB"/>
              </w:rPr>
              <w:t>condiţiilor</w:t>
            </w:r>
            <w:proofErr w:type="spellEnd"/>
            <w:r w:rsidRPr="0084143D">
              <w:rPr>
                <w:rFonts w:ascii="Times New Roman" w:eastAsia="Times New Roman" w:hAnsi="Times New Roman" w:cs="Times New Roman"/>
                <w:sz w:val="24"/>
                <w:szCs w:val="24"/>
                <w:lang w:val="ro-RO" w:eastAsia="en-GB"/>
              </w:rPr>
              <w:t xml:space="preserve"> de etichetare a materialelor utilizate la producerea principalelor componente ale articolelor de </w:t>
            </w:r>
            <w:proofErr w:type="spellStart"/>
            <w:r w:rsidRPr="0084143D">
              <w:rPr>
                <w:rFonts w:ascii="Times New Roman" w:eastAsia="Times New Roman" w:hAnsi="Times New Roman" w:cs="Times New Roman"/>
                <w:sz w:val="24"/>
                <w:szCs w:val="24"/>
                <w:lang w:val="ro-RO" w:eastAsia="en-GB"/>
              </w:rPr>
              <w:t>încălţăminte</w:t>
            </w:r>
            <w:proofErr w:type="spellEnd"/>
            <w:r w:rsidRPr="0084143D">
              <w:rPr>
                <w:rFonts w:ascii="Times New Roman" w:eastAsia="Times New Roman" w:hAnsi="Times New Roman" w:cs="Times New Roman"/>
                <w:sz w:val="24"/>
                <w:szCs w:val="24"/>
                <w:lang w:val="ro-RO" w:eastAsia="en-GB"/>
              </w:rPr>
              <w:t xml:space="preserve"> destinate </w:t>
            </w:r>
            <w:proofErr w:type="spellStart"/>
            <w:r w:rsidRPr="0084143D">
              <w:rPr>
                <w:rFonts w:ascii="Times New Roman" w:eastAsia="Times New Roman" w:hAnsi="Times New Roman" w:cs="Times New Roman"/>
                <w:sz w:val="24"/>
                <w:szCs w:val="24"/>
                <w:lang w:val="ro-RO" w:eastAsia="en-GB"/>
              </w:rPr>
              <w:t>vînzării</w:t>
            </w:r>
            <w:proofErr w:type="spellEnd"/>
            <w:r w:rsidRPr="0084143D">
              <w:rPr>
                <w:rFonts w:ascii="Times New Roman" w:eastAsia="Times New Roman" w:hAnsi="Times New Roman" w:cs="Times New Roman"/>
                <w:sz w:val="24"/>
                <w:szCs w:val="24"/>
                <w:lang w:val="ro-RO" w:eastAsia="en-GB"/>
              </w:rPr>
              <w:t xml:space="preserve"> către consumatori" trebuia să asigure un nivel adecvat de protecție a consumatorilor, implementarea acestuia nu este respectată din cauza statutului actului normativ, fiind considerat un act departamental. Astfel, c</w:t>
            </w:r>
            <w:r w:rsidR="008D687E" w:rsidRPr="0084143D">
              <w:rPr>
                <w:rFonts w:ascii="Times New Roman" w:eastAsia="Times New Roman" w:hAnsi="Times New Roman" w:cs="Times New Roman"/>
                <w:sz w:val="24"/>
                <w:szCs w:val="24"/>
                <w:lang w:val="ro-RO"/>
              </w:rPr>
              <w:t xml:space="preserve">auzele care au dus la </w:t>
            </w:r>
            <w:proofErr w:type="spellStart"/>
            <w:r w:rsidR="008D687E" w:rsidRPr="0084143D">
              <w:rPr>
                <w:rFonts w:ascii="Times New Roman" w:eastAsia="Times New Roman" w:hAnsi="Times New Roman" w:cs="Times New Roman"/>
                <w:sz w:val="24"/>
                <w:szCs w:val="24"/>
                <w:lang w:val="ro-RO"/>
              </w:rPr>
              <w:t>apariţia</w:t>
            </w:r>
            <w:proofErr w:type="spellEnd"/>
            <w:r w:rsidR="008D687E" w:rsidRPr="0084143D">
              <w:rPr>
                <w:rFonts w:ascii="Times New Roman" w:eastAsia="Times New Roman" w:hAnsi="Times New Roman" w:cs="Times New Roman"/>
                <w:sz w:val="24"/>
                <w:szCs w:val="24"/>
                <w:lang w:val="ro-RO"/>
              </w:rPr>
              <w:t xml:space="preserve"> problemei sunt:</w:t>
            </w:r>
          </w:p>
          <w:p w14:paraId="3C879EB2" w14:textId="01D0C7A2" w:rsidR="008D687E" w:rsidRPr="00A45C3C" w:rsidRDefault="00A45C3C" w:rsidP="00A45C3C">
            <w:pPr>
              <w:pStyle w:val="a4"/>
              <w:numPr>
                <w:ilvl w:val="0"/>
                <w:numId w:val="10"/>
              </w:numPr>
              <w:tabs>
                <w:tab w:val="left" w:pos="284"/>
              </w:tabs>
              <w:spacing w:after="0" w:line="240" w:lineRule="auto"/>
              <w:ind w:right="16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w:t>
            </w:r>
            <w:r w:rsidR="008D687E" w:rsidRPr="00A45C3C">
              <w:rPr>
                <w:rFonts w:ascii="Times New Roman" w:eastAsia="Times New Roman" w:hAnsi="Times New Roman" w:cs="Times New Roman"/>
                <w:sz w:val="24"/>
                <w:szCs w:val="24"/>
                <w:lang w:val="ro-RO"/>
              </w:rPr>
              <w:t xml:space="preserve">unerea în pericol a sănătății consumatorilor </w:t>
            </w:r>
            <w:r w:rsidR="00BF38CF" w:rsidRPr="00A45C3C">
              <w:rPr>
                <w:rFonts w:ascii="Times New Roman" w:eastAsia="Times New Roman" w:hAnsi="Times New Roman" w:cs="Times New Roman"/>
                <w:sz w:val="24"/>
                <w:szCs w:val="24"/>
                <w:lang w:val="ro-RO"/>
              </w:rPr>
              <w:t>ca urmare</w:t>
            </w:r>
            <w:r w:rsidR="008D687E" w:rsidRPr="00A45C3C">
              <w:rPr>
                <w:rFonts w:ascii="Times New Roman" w:eastAsia="Times New Roman" w:hAnsi="Times New Roman" w:cs="Times New Roman"/>
                <w:sz w:val="24"/>
                <w:szCs w:val="24"/>
                <w:lang w:val="ro-RO"/>
              </w:rPr>
              <w:t xml:space="preserve"> </w:t>
            </w:r>
            <w:r w:rsidR="0057653F" w:rsidRPr="00A45C3C">
              <w:rPr>
                <w:rFonts w:ascii="Times New Roman" w:eastAsia="Times New Roman" w:hAnsi="Times New Roman" w:cs="Times New Roman"/>
                <w:sz w:val="24"/>
                <w:szCs w:val="24"/>
                <w:lang w:val="ro-RO"/>
              </w:rPr>
              <w:t>punerii la dispoziției pe</w:t>
            </w:r>
            <w:r w:rsidR="008D687E" w:rsidRPr="00A45C3C">
              <w:rPr>
                <w:rFonts w:ascii="Times New Roman" w:eastAsia="Times New Roman" w:hAnsi="Times New Roman" w:cs="Times New Roman"/>
                <w:sz w:val="24"/>
                <w:szCs w:val="24"/>
                <w:lang w:val="ro-RO"/>
              </w:rPr>
              <w:t xml:space="preserve"> piață a produselor </w:t>
            </w:r>
            <w:r w:rsidR="006105F7" w:rsidRPr="00A45C3C">
              <w:rPr>
                <w:rFonts w:ascii="Times New Roman" w:eastAsia="Times New Roman" w:hAnsi="Times New Roman" w:cs="Times New Roman"/>
                <w:sz w:val="24"/>
                <w:szCs w:val="24"/>
                <w:lang w:val="ro-RO"/>
              </w:rPr>
              <w:t xml:space="preserve">neconforme și </w:t>
            </w:r>
            <w:r w:rsidR="008D687E" w:rsidRPr="00A45C3C">
              <w:rPr>
                <w:rFonts w:ascii="Times New Roman" w:eastAsia="Times New Roman" w:hAnsi="Times New Roman" w:cs="Times New Roman"/>
                <w:sz w:val="24"/>
                <w:szCs w:val="24"/>
                <w:lang w:val="ro-RO"/>
              </w:rPr>
              <w:t xml:space="preserve">periculoase; </w:t>
            </w:r>
          </w:p>
          <w:p w14:paraId="39DFE204" w14:textId="0C01F16F" w:rsidR="0057653F" w:rsidRPr="00A45C3C" w:rsidRDefault="00A45C3C" w:rsidP="00A45C3C">
            <w:pPr>
              <w:pStyle w:val="a4"/>
              <w:numPr>
                <w:ilvl w:val="0"/>
                <w:numId w:val="10"/>
              </w:numPr>
              <w:tabs>
                <w:tab w:val="left" w:pos="284"/>
              </w:tabs>
              <w:spacing w:after="0" w:line="240" w:lineRule="auto"/>
              <w:ind w:right="169"/>
              <w:jc w:val="both"/>
              <w:rPr>
                <w:rFonts w:ascii="Times New Roman" w:eastAsia="Times New Roman" w:hAnsi="Times New Roman" w:cs="Times New Roman"/>
                <w:sz w:val="24"/>
                <w:szCs w:val="24"/>
                <w:lang w:val="ro-RO"/>
              </w:rPr>
            </w:pPr>
            <w:r>
              <w:rPr>
                <w:rFonts w:ascii="Times New Roman" w:eastAsia="Times New Roman" w:hAnsi="Times New Roman" w:cs="Times New Roman"/>
                <w:bCs/>
                <w:sz w:val="24"/>
                <w:szCs w:val="24"/>
                <w:lang w:val="ro-RO" w:eastAsia="ro-RO"/>
              </w:rPr>
              <w:t>î</w:t>
            </w:r>
            <w:r w:rsidR="0057653F" w:rsidRPr="00A45C3C">
              <w:rPr>
                <w:rFonts w:ascii="Times New Roman" w:eastAsia="Times New Roman" w:hAnsi="Times New Roman" w:cs="Times New Roman"/>
                <w:bCs/>
                <w:sz w:val="24"/>
                <w:szCs w:val="24"/>
                <w:lang w:val="ro-RO" w:eastAsia="ro-RO"/>
              </w:rPr>
              <w:t xml:space="preserve">ncălțămintea și </w:t>
            </w:r>
            <w:r w:rsidR="0057653F" w:rsidRPr="00A45C3C">
              <w:rPr>
                <w:rFonts w:ascii="Times New Roman" w:hAnsi="Times New Roman" w:cs="Times New Roman"/>
                <w:sz w:val="24"/>
                <w:szCs w:val="24"/>
                <w:lang w:val="ro-RO"/>
              </w:rPr>
              <w:t>articole pentru încălțăminte</w:t>
            </w:r>
            <w:r w:rsidR="008D687E" w:rsidRPr="00A45C3C">
              <w:rPr>
                <w:rFonts w:ascii="Times New Roman" w:eastAsia="Times New Roman" w:hAnsi="Times New Roman" w:cs="Times New Roman"/>
                <w:sz w:val="24"/>
                <w:szCs w:val="24"/>
                <w:lang w:val="ro-RO"/>
              </w:rPr>
              <w:t xml:space="preserve"> de o calitate</w:t>
            </w:r>
            <w:r w:rsidR="007D6E21" w:rsidRPr="00A45C3C">
              <w:rPr>
                <w:rFonts w:ascii="Times New Roman" w:hAnsi="Times New Roman" w:cs="Times New Roman"/>
                <w:sz w:val="24"/>
                <w:szCs w:val="24"/>
              </w:rPr>
              <w:t xml:space="preserve"> </w:t>
            </w:r>
            <w:r w:rsidR="006105F7" w:rsidRPr="00A45C3C">
              <w:rPr>
                <w:rFonts w:ascii="Times New Roman" w:eastAsia="Times New Roman" w:hAnsi="Times New Roman" w:cs="Times New Roman"/>
                <w:sz w:val="24"/>
                <w:szCs w:val="24"/>
                <w:lang w:val="ro-RO"/>
              </w:rPr>
              <w:t>dubioasă</w:t>
            </w:r>
            <w:r w:rsidR="008D687E" w:rsidRPr="00A45C3C">
              <w:rPr>
                <w:rFonts w:ascii="Times New Roman" w:eastAsia="Times New Roman" w:hAnsi="Times New Roman" w:cs="Times New Roman"/>
                <w:sz w:val="24"/>
                <w:szCs w:val="24"/>
                <w:lang w:val="ro-RO"/>
              </w:rPr>
              <w:t xml:space="preserve"> și nesigură supuse comercializării.</w:t>
            </w:r>
            <w:r w:rsidR="0057653F" w:rsidRPr="00A45C3C">
              <w:rPr>
                <w:rFonts w:ascii="Times New Roman" w:eastAsia="Times New Roman" w:hAnsi="Times New Roman" w:cs="Times New Roman"/>
                <w:sz w:val="24"/>
                <w:szCs w:val="24"/>
                <w:lang w:val="ro-RO"/>
              </w:rPr>
              <w:t xml:space="preserve"> </w:t>
            </w:r>
          </w:p>
          <w:p w14:paraId="5CEE74A4" w14:textId="73ED9A2C" w:rsidR="008D687E" w:rsidRPr="00A45C3C" w:rsidRDefault="00A45C3C" w:rsidP="00A45C3C">
            <w:pPr>
              <w:pStyle w:val="a4"/>
              <w:numPr>
                <w:ilvl w:val="0"/>
                <w:numId w:val="10"/>
              </w:numPr>
              <w:tabs>
                <w:tab w:val="left" w:pos="284"/>
              </w:tabs>
              <w:autoSpaceDE w:val="0"/>
              <w:autoSpaceDN w:val="0"/>
              <w:adjustRightInd w:val="0"/>
              <w:spacing w:after="0" w:line="240" w:lineRule="auto"/>
              <w:ind w:right="16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w:t>
            </w:r>
            <w:r w:rsidR="008D687E" w:rsidRPr="00A45C3C">
              <w:rPr>
                <w:rFonts w:ascii="Times New Roman" w:eastAsia="Times New Roman" w:hAnsi="Times New Roman" w:cs="Times New Roman"/>
                <w:sz w:val="24"/>
                <w:szCs w:val="24"/>
                <w:lang w:val="ro-RO"/>
              </w:rPr>
              <w:t>nducerea în eroare a consumatorului, neinformarea completă și veridică despre produsul supus comercializării;</w:t>
            </w:r>
          </w:p>
          <w:p w14:paraId="42FD9277" w14:textId="02CE2578" w:rsidR="0057653F" w:rsidRPr="00A45C3C" w:rsidRDefault="00A45C3C" w:rsidP="00A45C3C">
            <w:pPr>
              <w:pStyle w:val="a4"/>
              <w:numPr>
                <w:ilvl w:val="0"/>
                <w:numId w:val="10"/>
              </w:numPr>
              <w:tabs>
                <w:tab w:val="left" w:pos="284"/>
              </w:tabs>
              <w:spacing w:after="0" w:line="240" w:lineRule="auto"/>
              <w:ind w:right="169"/>
              <w:jc w:val="both"/>
              <w:rPr>
                <w:rFonts w:ascii="Times New Roman" w:eastAsia="Times New Roman" w:hAnsi="Times New Roman" w:cs="Times New Roman"/>
                <w:sz w:val="24"/>
                <w:szCs w:val="24"/>
                <w:lang w:val="ro-RO"/>
              </w:rPr>
            </w:pPr>
            <w:r w:rsidRPr="00A45C3C">
              <w:rPr>
                <w:rFonts w:ascii="Times New Roman" w:eastAsia="Times New Roman" w:hAnsi="Times New Roman" w:cs="Times New Roman"/>
                <w:sz w:val="24"/>
                <w:szCs w:val="24"/>
                <w:lang w:val="ro-RO"/>
              </w:rPr>
              <w:t>î</w:t>
            </w:r>
            <w:r w:rsidR="008D687E" w:rsidRPr="00A45C3C">
              <w:rPr>
                <w:rFonts w:ascii="Times New Roman" w:eastAsia="Times New Roman" w:hAnsi="Times New Roman" w:cs="Times New Roman"/>
                <w:sz w:val="24"/>
                <w:szCs w:val="24"/>
                <w:lang w:val="ro-RO"/>
              </w:rPr>
              <w:t xml:space="preserve">ncălcarea drepturilor legitime a consumatorilor în privința informării cu privire la </w:t>
            </w:r>
            <w:r w:rsidR="0057653F" w:rsidRPr="00A45C3C">
              <w:rPr>
                <w:rFonts w:ascii="Times New Roman" w:eastAsia="Times New Roman" w:hAnsi="Times New Roman" w:cs="Times New Roman"/>
                <w:sz w:val="24"/>
                <w:szCs w:val="24"/>
                <w:lang w:val="ro-RO"/>
              </w:rPr>
              <w:t>materialele folosite în procesul de fabricare a încălțămintei;</w:t>
            </w:r>
          </w:p>
          <w:p w14:paraId="14E8C5BC" w14:textId="77777777" w:rsidR="005B4D26" w:rsidRPr="0084143D" w:rsidRDefault="005B4D26" w:rsidP="00550CED">
            <w:pPr>
              <w:spacing w:after="0" w:line="240" w:lineRule="auto"/>
              <w:ind w:left="142" w:right="169" w:firstLine="142"/>
              <w:jc w:val="both"/>
              <w:rPr>
                <w:rFonts w:ascii="Times New Roman" w:eastAsia="Times New Roman" w:hAnsi="Times New Roman" w:cs="Times New Roman"/>
                <w:sz w:val="24"/>
                <w:szCs w:val="24"/>
                <w:lang w:val="ro-RO" w:eastAsia="en-GB"/>
              </w:rPr>
            </w:pPr>
          </w:p>
        </w:tc>
      </w:tr>
      <w:tr w:rsidR="00DD099E" w:rsidRPr="0084143D" w14:paraId="1E85DB39" w14:textId="77777777" w:rsidTr="00963C07">
        <w:trPr>
          <w:gridAfter w:val="1"/>
          <w:wAfter w:w="71" w:type="pct"/>
          <w:trHeight w:val="1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1A0D87"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d) </w:t>
            </w:r>
            <w:proofErr w:type="spellStart"/>
            <w:r w:rsidRPr="0084143D">
              <w:rPr>
                <w:rFonts w:ascii="Times New Roman" w:eastAsia="Times New Roman" w:hAnsi="Times New Roman" w:cs="Times New Roman"/>
                <w:lang w:val="ro-RO" w:eastAsia="en-GB"/>
              </w:rPr>
              <w:t>Descrieţi</w:t>
            </w:r>
            <w:proofErr w:type="spellEnd"/>
            <w:r w:rsidRPr="0084143D">
              <w:rPr>
                <w:rFonts w:ascii="Times New Roman" w:eastAsia="Times New Roman" w:hAnsi="Times New Roman" w:cs="Times New Roman"/>
                <w:lang w:val="ro-RO" w:eastAsia="en-GB"/>
              </w:rPr>
              <w:t xml:space="preserve"> cum a evoluat problema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cum va evolua fără o </w:t>
            </w:r>
            <w:proofErr w:type="spellStart"/>
            <w:r w:rsidRPr="0084143D">
              <w:rPr>
                <w:rFonts w:ascii="Times New Roman" w:eastAsia="Times New Roman" w:hAnsi="Times New Roman" w:cs="Times New Roman"/>
                <w:lang w:val="ro-RO" w:eastAsia="en-GB"/>
              </w:rPr>
              <w:t>intervenţie</w:t>
            </w:r>
            <w:proofErr w:type="spellEnd"/>
          </w:p>
        </w:tc>
      </w:tr>
      <w:tr w:rsidR="00DD099E" w:rsidRPr="0084143D" w14:paraId="03A13801" w14:textId="77777777" w:rsidTr="00963C07">
        <w:trPr>
          <w:gridAfter w:val="1"/>
          <w:wAfter w:w="71" w:type="pct"/>
          <w:trHeight w:val="1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37D1C2" w14:textId="77777777" w:rsidR="00F81DF8" w:rsidRPr="0084143D" w:rsidRDefault="00F81DF8" w:rsidP="0084143D">
            <w:pPr>
              <w:ind w:left="142" w:right="169"/>
              <w:jc w:val="both"/>
              <w:rPr>
                <w:rFonts w:ascii="Times New Roman" w:hAnsi="Times New Roman" w:cs="Times New Roman"/>
                <w:sz w:val="24"/>
                <w:szCs w:val="24"/>
                <w:lang w:val="ro-RO" w:eastAsia="en-GB"/>
              </w:rPr>
            </w:pPr>
            <w:r w:rsidRPr="0084143D">
              <w:rPr>
                <w:rFonts w:ascii="Times New Roman" w:hAnsi="Times New Roman" w:cs="Times New Roman"/>
                <w:sz w:val="24"/>
                <w:szCs w:val="24"/>
                <w:lang w:val="ro-RO" w:eastAsia="en-GB"/>
              </w:rPr>
              <w:t>Problema etichetării încălțămintei datează de mai bine de un deceniu. Reglementările aplicabile încălțămintei au fost aprobate prin Ordinele Ministerului Industriei și Infrastructurii nr.147 din 26.10.2007</w:t>
            </w:r>
            <w:r w:rsidRPr="0084143D">
              <w:rPr>
                <w:rFonts w:ascii="Times New Roman" w:eastAsia="Times New Roman" w:hAnsi="Times New Roman" w:cs="Times New Roman"/>
                <w:sz w:val="24"/>
                <w:szCs w:val="24"/>
                <w:lang w:val="ro-RO" w:eastAsia="en-GB"/>
              </w:rPr>
              <w:t xml:space="preserve"> cu privire la Reglementarea tehnică "Stabilirea </w:t>
            </w:r>
            <w:proofErr w:type="spellStart"/>
            <w:r w:rsidRPr="0084143D">
              <w:rPr>
                <w:rFonts w:ascii="Times New Roman" w:eastAsia="Times New Roman" w:hAnsi="Times New Roman" w:cs="Times New Roman"/>
                <w:sz w:val="24"/>
                <w:szCs w:val="24"/>
                <w:lang w:val="ro-RO" w:eastAsia="en-GB"/>
              </w:rPr>
              <w:t>condiţiilor</w:t>
            </w:r>
            <w:proofErr w:type="spellEnd"/>
            <w:r w:rsidRPr="0084143D">
              <w:rPr>
                <w:rFonts w:ascii="Times New Roman" w:eastAsia="Times New Roman" w:hAnsi="Times New Roman" w:cs="Times New Roman"/>
                <w:sz w:val="24"/>
                <w:szCs w:val="24"/>
                <w:lang w:val="ro-RO" w:eastAsia="en-GB"/>
              </w:rPr>
              <w:t xml:space="preserve"> de etichetare a materialelor utilizate la producerea principalelor componente ale articolelor de </w:t>
            </w:r>
            <w:proofErr w:type="spellStart"/>
            <w:r w:rsidRPr="0084143D">
              <w:rPr>
                <w:rFonts w:ascii="Times New Roman" w:eastAsia="Times New Roman" w:hAnsi="Times New Roman" w:cs="Times New Roman"/>
                <w:sz w:val="24"/>
                <w:szCs w:val="24"/>
                <w:lang w:val="ro-RO" w:eastAsia="en-GB"/>
              </w:rPr>
              <w:t>încălţăminte</w:t>
            </w:r>
            <w:proofErr w:type="spellEnd"/>
            <w:r w:rsidRPr="0084143D">
              <w:rPr>
                <w:rFonts w:ascii="Times New Roman" w:eastAsia="Times New Roman" w:hAnsi="Times New Roman" w:cs="Times New Roman"/>
                <w:sz w:val="24"/>
                <w:szCs w:val="24"/>
                <w:lang w:val="ro-RO" w:eastAsia="en-GB"/>
              </w:rPr>
              <w:t xml:space="preserve"> destinate </w:t>
            </w:r>
            <w:proofErr w:type="spellStart"/>
            <w:r w:rsidRPr="0084143D">
              <w:rPr>
                <w:rFonts w:ascii="Times New Roman" w:eastAsia="Times New Roman" w:hAnsi="Times New Roman" w:cs="Times New Roman"/>
                <w:sz w:val="24"/>
                <w:szCs w:val="24"/>
                <w:lang w:val="ro-RO" w:eastAsia="en-GB"/>
              </w:rPr>
              <w:t>vînzării</w:t>
            </w:r>
            <w:proofErr w:type="spellEnd"/>
            <w:r w:rsidRPr="0084143D">
              <w:rPr>
                <w:rFonts w:ascii="Times New Roman" w:eastAsia="Times New Roman" w:hAnsi="Times New Roman" w:cs="Times New Roman"/>
                <w:sz w:val="24"/>
                <w:szCs w:val="24"/>
                <w:lang w:val="ro-RO" w:eastAsia="en-GB"/>
              </w:rPr>
              <w:t xml:space="preserve"> către consumatori" și </w:t>
            </w:r>
            <w:hyperlink r:id="rId9" w:history="1">
              <w:r w:rsidRPr="0084143D">
                <w:rPr>
                  <w:rFonts w:ascii="Times New Roman" w:eastAsia="Times New Roman" w:hAnsi="Times New Roman" w:cs="Times New Roman"/>
                  <w:sz w:val="24"/>
                  <w:szCs w:val="24"/>
                  <w:lang w:val="ro-RO" w:eastAsia="en-GB"/>
                </w:rPr>
                <w:t>Ordinul nr.61 din 23.04.2007</w:t>
              </w:r>
            </w:hyperlink>
            <w:r w:rsidRPr="0084143D">
              <w:rPr>
                <w:rFonts w:ascii="Times New Roman" w:eastAsia="Times New Roman" w:hAnsi="Times New Roman" w:cs="Times New Roman"/>
                <w:sz w:val="24"/>
                <w:szCs w:val="24"/>
                <w:lang w:val="ro-RO" w:eastAsia="en-GB"/>
              </w:rPr>
              <w:t xml:space="preserve"> </w:t>
            </w:r>
            <w:r w:rsidRPr="0084143D">
              <w:rPr>
                <w:rFonts w:ascii="Times New Roman" w:eastAsia="Times New Roman" w:hAnsi="Times New Roman" w:cs="Times New Roman"/>
                <w:bCs/>
                <w:sz w:val="24"/>
                <w:szCs w:val="24"/>
                <w:lang w:val="ro-RO" w:eastAsia="en-GB"/>
              </w:rPr>
              <w:t xml:space="preserve">cu privire la Reglementarea tehnică “Denumirea, marcarea </w:t>
            </w:r>
            <w:proofErr w:type="spellStart"/>
            <w:r w:rsidRPr="0084143D">
              <w:rPr>
                <w:rFonts w:ascii="Times New Roman" w:eastAsia="Times New Roman" w:hAnsi="Times New Roman" w:cs="Times New Roman"/>
                <w:sz w:val="24"/>
                <w:szCs w:val="24"/>
                <w:lang w:val="ro-RO" w:eastAsia="en-GB"/>
              </w:rPr>
              <w:t>compoziţiei</w:t>
            </w:r>
            <w:proofErr w:type="spellEnd"/>
            <w:r w:rsidRPr="0084143D">
              <w:rPr>
                <w:rFonts w:ascii="Times New Roman" w:eastAsia="Times New Roman" w:hAnsi="Times New Roman" w:cs="Times New Roman"/>
                <w:sz w:val="24"/>
                <w:szCs w:val="24"/>
                <w:lang w:val="ro-RO" w:eastAsia="en-GB"/>
              </w:rPr>
              <w:t xml:space="preserve"> fibroase </w:t>
            </w:r>
            <w:proofErr w:type="spellStart"/>
            <w:r w:rsidRPr="0084143D">
              <w:rPr>
                <w:rFonts w:ascii="Times New Roman" w:eastAsia="Times New Roman" w:hAnsi="Times New Roman" w:cs="Times New Roman"/>
                <w:sz w:val="24"/>
                <w:szCs w:val="24"/>
                <w:lang w:val="ro-RO" w:eastAsia="en-GB"/>
              </w:rPr>
              <w:t>şi</w:t>
            </w:r>
            <w:proofErr w:type="spellEnd"/>
            <w:r w:rsidRPr="0084143D">
              <w:rPr>
                <w:rFonts w:ascii="Times New Roman" w:eastAsia="Times New Roman" w:hAnsi="Times New Roman" w:cs="Times New Roman"/>
                <w:sz w:val="24"/>
                <w:szCs w:val="24"/>
                <w:lang w:val="ro-RO" w:eastAsia="en-GB"/>
              </w:rPr>
              <w:t xml:space="preserve"> etichetarea produselor textile”, care, în anumită măsură, este act secundar pentru implementarea Ordinului nr.147/2007</w:t>
            </w:r>
            <w:r w:rsidRPr="0084143D">
              <w:rPr>
                <w:rFonts w:ascii="Times New Roman" w:hAnsi="Times New Roman" w:cs="Times New Roman"/>
                <w:sz w:val="24"/>
                <w:szCs w:val="24"/>
                <w:lang w:val="ro-RO" w:eastAsia="en-GB"/>
              </w:rPr>
              <w:t xml:space="preserve">. </w:t>
            </w:r>
          </w:p>
          <w:p w14:paraId="4876ADDB" w14:textId="77777777" w:rsidR="00F81DF8" w:rsidRPr="0084143D" w:rsidRDefault="00F81DF8" w:rsidP="0084143D">
            <w:pPr>
              <w:ind w:left="142" w:right="169"/>
              <w:jc w:val="both"/>
              <w:rPr>
                <w:rFonts w:ascii="Times New Roman" w:hAnsi="Times New Roman" w:cs="Times New Roman"/>
                <w:sz w:val="24"/>
                <w:szCs w:val="24"/>
                <w:lang w:val="ro-RO"/>
              </w:rPr>
            </w:pPr>
            <w:r w:rsidRPr="0084143D">
              <w:rPr>
                <w:rFonts w:ascii="Times New Roman" w:hAnsi="Times New Roman" w:cs="Times New Roman"/>
                <w:sz w:val="24"/>
                <w:szCs w:val="24"/>
                <w:lang w:val="ro-RO" w:eastAsia="en-GB"/>
              </w:rPr>
              <w:t xml:space="preserve">Ordinele nominalizate au fost elaborate în temeiul Hotărârii de Guvern nr.873/2004 </w:t>
            </w:r>
            <w:r w:rsidRPr="0084143D">
              <w:rPr>
                <w:rFonts w:ascii="Times New Roman" w:eastAsia="Times New Roman" w:hAnsi="Times New Roman" w:cs="Times New Roman"/>
                <w:bCs/>
                <w:sz w:val="24"/>
                <w:szCs w:val="24"/>
                <w:lang w:val="ro-RO" w:eastAsia="en-GB"/>
              </w:rPr>
              <w:t xml:space="preserve">cu privire la aprobarea Programului </w:t>
            </w:r>
            <w:proofErr w:type="spellStart"/>
            <w:r w:rsidRPr="0084143D">
              <w:rPr>
                <w:rFonts w:ascii="Times New Roman" w:eastAsia="Times New Roman" w:hAnsi="Times New Roman" w:cs="Times New Roman"/>
                <w:bCs/>
                <w:sz w:val="24"/>
                <w:szCs w:val="24"/>
                <w:lang w:val="ro-RO" w:eastAsia="en-GB"/>
              </w:rPr>
              <w:t>naţional</w:t>
            </w:r>
            <w:proofErr w:type="spellEnd"/>
            <w:r w:rsidRPr="0084143D">
              <w:rPr>
                <w:rFonts w:ascii="Times New Roman" w:eastAsia="Times New Roman" w:hAnsi="Times New Roman" w:cs="Times New Roman"/>
                <w:bCs/>
                <w:sz w:val="24"/>
                <w:szCs w:val="24"/>
                <w:lang w:val="ro-RO" w:eastAsia="en-GB"/>
              </w:rPr>
              <w:t xml:space="preserve"> de elabo</w:t>
            </w:r>
            <w:r w:rsidRPr="00A45C3C">
              <w:rPr>
                <w:rFonts w:ascii="Times New Roman" w:eastAsia="Times New Roman" w:hAnsi="Times New Roman" w:cs="Times New Roman"/>
                <w:bCs/>
                <w:sz w:val="24"/>
                <w:szCs w:val="24"/>
                <w:lang w:val="ro-RO" w:eastAsia="en-GB"/>
              </w:rPr>
              <w:t xml:space="preserve">rare </w:t>
            </w:r>
            <w:r w:rsidR="009E6910" w:rsidRPr="00A45C3C">
              <w:rPr>
                <w:rFonts w:ascii="Times New Roman" w:eastAsia="Times New Roman" w:hAnsi="Times New Roman" w:cs="Times New Roman"/>
                <w:bCs/>
                <w:sz w:val="24"/>
                <w:szCs w:val="24"/>
                <w:lang w:val="ro-RO" w:eastAsia="en-GB"/>
              </w:rPr>
              <w:t xml:space="preserve">a </w:t>
            </w:r>
            <w:r w:rsidRPr="00A45C3C">
              <w:rPr>
                <w:rFonts w:ascii="Times New Roman" w:eastAsia="Times New Roman" w:hAnsi="Times New Roman" w:cs="Times New Roman"/>
                <w:bCs/>
                <w:sz w:val="24"/>
                <w:szCs w:val="24"/>
                <w:lang w:val="ro-RO" w:eastAsia="en-GB"/>
              </w:rPr>
              <w:t>regle</w:t>
            </w:r>
            <w:r w:rsidRPr="0084143D">
              <w:rPr>
                <w:rFonts w:ascii="Times New Roman" w:eastAsia="Times New Roman" w:hAnsi="Times New Roman" w:cs="Times New Roman"/>
                <w:bCs/>
                <w:sz w:val="24"/>
                <w:szCs w:val="24"/>
                <w:lang w:val="ro-RO" w:eastAsia="en-GB"/>
              </w:rPr>
              <w:t>mentărilor tehnice</w:t>
            </w:r>
            <w:r w:rsidRPr="0084143D">
              <w:rPr>
                <w:rFonts w:ascii="Times New Roman" w:hAnsi="Times New Roman" w:cs="Times New Roman"/>
                <w:sz w:val="24"/>
                <w:szCs w:val="24"/>
                <w:lang w:val="ro-RO" w:eastAsia="en-GB"/>
              </w:rPr>
              <w:t xml:space="preserve"> și în conformitate cu Legea 420/2006, care în varianta inițială la art. 3 alin. (1) prevedea că </w:t>
            </w:r>
            <w:r w:rsidRPr="0084143D">
              <w:rPr>
                <w:rFonts w:ascii="Times New Roman" w:hAnsi="Times New Roman" w:cs="Times New Roman"/>
                <w:sz w:val="24"/>
                <w:szCs w:val="24"/>
                <w:lang w:val="ro-RO"/>
              </w:rPr>
              <w:t xml:space="preserve">actele normative ale </w:t>
            </w:r>
            <w:proofErr w:type="spellStart"/>
            <w:r w:rsidRPr="0084143D">
              <w:rPr>
                <w:rFonts w:ascii="Times New Roman" w:hAnsi="Times New Roman" w:cs="Times New Roman"/>
                <w:sz w:val="24"/>
                <w:szCs w:val="24"/>
                <w:lang w:val="ro-RO"/>
              </w:rPr>
              <w:t>autorităţilor</w:t>
            </w:r>
            <w:proofErr w:type="spellEnd"/>
            <w:r w:rsidRPr="0084143D">
              <w:rPr>
                <w:rFonts w:ascii="Times New Roman" w:hAnsi="Times New Roman" w:cs="Times New Roman"/>
                <w:sz w:val="24"/>
                <w:szCs w:val="24"/>
                <w:lang w:val="ro-RO"/>
              </w:rPr>
              <w:t xml:space="preserve"> de reglementare de a căror </w:t>
            </w:r>
            <w:proofErr w:type="spellStart"/>
            <w:r w:rsidRPr="0084143D">
              <w:rPr>
                <w:rFonts w:ascii="Times New Roman" w:hAnsi="Times New Roman" w:cs="Times New Roman"/>
                <w:sz w:val="24"/>
                <w:szCs w:val="24"/>
                <w:lang w:val="ro-RO"/>
              </w:rPr>
              <w:t>competenţă</w:t>
            </w:r>
            <w:proofErr w:type="spellEnd"/>
            <w:r w:rsidRPr="0084143D">
              <w:rPr>
                <w:rFonts w:ascii="Times New Roman" w:hAnsi="Times New Roman" w:cs="Times New Roman"/>
                <w:sz w:val="24"/>
                <w:szCs w:val="24"/>
                <w:lang w:val="ro-RO"/>
              </w:rPr>
              <w:t xml:space="preserve"> </w:t>
            </w:r>
            <w:proofErr w:type="spellStart"/>
            <w:r w:rsidRPr="0084143D">
              <w:rPr>
                <w:rFonts w:ascii="Times New Roman" w:hAnsi="Times New Roman" w:cs="Times New Roman"/>
                <w:sz w:val="24"/>
                <w:szCs w:val="24"/>
                <w:lang w:val="ro-RO"/>
              </w:rPr>
              <w:t>ţine</w:t>
            </w:r>
            <w:proofErr w:type="spellEnd"/>
            <w:r w:rsidR="009E6910">
              <w:rPr>
                <w:rFonts w:ascii="Times New Roman" w:hAnsi="Times New Roman" w:cs="Times New Roman"/>
                <w:sz w:val="24"/>
                <w:szCs w:val="24"/>
                <w:lang w:val="ro-RO"/>
              </w:rPr>
              <w:t>,</w:t>
            </w:r>
            <w:r w:rsidRPr="0084143D">
              <w:rPr>
                <w:rFonts w:ascii="Times New Roman" w:hAnsi="Times New Roman" w:cs="Times New Roman"/>
                <w:sz w:val="24"/>
                <w:szCs w:val="24"/>
                <w:lang w:val="ro-RO"/>
              </w:rPr>
              <w:t xml:space="preserve"> stabilirea </w:t>
            </w:r>
            <w:proofErr w:type="spellStart"/>
            <w:r w:rsidRPr="0084143D">
              <w:rPr>
                <w:rFonts w:ascii="Times New Roman" w:hAnsi="Times New Roman" w:cs="Times New Roman"/>
                <w:sz w:val="24"/>
                <w:szCs w:val="24"/>
                <w:lang w:val="ro-RO"/>
              </w:rPr>
              <w:t>cerinţelor</w:t>
            </w:r>
            <w:proofErr w:type="spellEnd"/>
            <w:r w:rsidRPr="0084143D">
              <w:rPr>
                <w:rFonts w:ascii="Times New Roman" w:hAnsi="Times New Roman" w:cs="Times New Roman"/>
                <w:sz w:val="24"/>
                <w:szCs w:val="24"/>
                <w:lang w:val="ro-RO"/>
              </w:rPr>
              <w:t xml:space="preserve"> obligatorii </w:t>
            </w:r>
            <w:proofErr w:type="spellStart"/>
            <w:r w:rsidRPr="0084143D">
              <w:rPr>
                <w:rFonts w:ascii="Times New Roman" w:hAnsi="Times New Roman" w:cs="Times New Roman"/>
                <w:sz w:val="24"/>
                <w:szCs w:val="24"/>
                <w:lang w:val="ro-RO"/>
              </w:rPr>
              <w:t>faţă</w:t>
            </w:r>
            <w:proofErr w:type="spellEnd"/>
            <w:r w:rsidRPr="0084143D">
              <w:rPr>
                <w:rFonts w:ascii="Times New Roman" w:hAnsi="Times New Roman" w:cs="Times New Roman"/>
                <w:sz w:val="24"/>
                <w:szCs w:val="24"/>
                <w:lang w:val="ro-RO"/>
              </w:rPr>
              <w:t xml:space="preserve"> de produse </w:t>
            </w:r>
            <w:proofErr w:type="spellStart"/>
            <w:r w:rsidRPr="0084143D">
              <w:rPr>
                <w:rFonts w:ascii="Times New Roman" w:hAnsi="Times New Roman" w:cs="Times New Roman"/>
                <w:sz w:val="24"/>
                <w:szCs w:val="24"/>
                <w:lang w:val="ro-RO"/>
              </w:rPr>
              <w:t>şi</w:t>
            </w:r>
            <w:proofErr w:type="spellEnd"/>
            <w:r w:rsidRPr="0084143D">
              <w:rPr>
                <w:rFonts w:ascii="Times New Roman" w:hAnsi="Times New Roman" w:cs="Times New Roman"/>
                <w:sz w:val="24"/>
                <w:szCs w:val="24"/>
                <w:lang w:val="ro-RO"/>
              </w:rPr>
              <w:t xml:space="preserve"> servicii sunt considerate reglementări</w:t>
            </w:r>
            <w:r w:rsidRPr="009E6910">
              <w:rPr>
                <w:rFonts w:ascii="Times New Roman" w:hAnsi="Times New Roman" w:cs="Times New Roman"/>
                <w:strike/>
                <w:sz w:val="24"/>
                <w:szCs w:val="24"/>
                <w:lang w:val="ro-RO"/>
              </w:rPr>
              <w:t>le</w:t>
            </w:r>
            <w:r w:rsidRPr="0084143D">
              <w:rPr>
                <w:rFonts w:ascii="Times New Roman" w:hAnsi="Times New Roman" w:cs="Times New Roman"/>
                <w:sz w:val="24"/>
                <w:szCs w:val="24"/>
                <w:lang w:val="ro-RO"/>
              </w:rPr>
              <w:t xml:space="preserve"> tehnice. </w:t>
            </w:r>
          </w:p>
          <w:p w14:paraId="0BF8951C" w14:textId="77777777" w:rsidR="00F81DF8" w:rsidRPr="0084143D" w:rsidRDefault="00F81DF8" w:rsidP="0084143D">
            <w:pPr>
              <w:ind w:left="142" w:right="169"/>
              <w:jc w:val="both"/>
              <w:rPr>
                <w:rFonts w:ascii="Times New Roman" w:hAnsi="Times New Roman" w:cs="Times New Roman"/>
                <w:sz w:val="24"/>
                <w:szCs w:val="24"/>
                <w:lang w:val="ro-RO"/>
              </w:rPr>
            </w:pPr>
            <w:r w:rsidRPr="0084143D">
              <w:rPr>
                <w:rFonts w:ascii="Times New Roman" w:hAnsi="Times New Roman" w:cs="Times New Roman"/>
                <w:sz w:val="24"/>
                <w:szCs w:val="24"/>
                <w:lang w:val="ro-RO"/>
              </w:rPr>
              <w:t xml:space="preserve">Urmare </w:t>
            </w:r>
            <w:r w:rsidRPr="0084143D">
              <w:rPr>
                <w:rFonts w:ascii="Times New Roman" w:hAnsi="Times New Roman" w:cs="Times New Roman"/>
                <w:sz w:val="24"/>
                <w:szCs w:val="24"/>
                <w:lang w:val="ro-RO" w:eastAsia="en-GB"/>
              </w:rPr>
              <w:t xml:space="preserve">introducerii modificărilor în Legea nr.420/2006 (modificată ultima dată prin Legea nr.40/2020) s-a stabilit că </w:t>
            </w:r>
            <w:r w:rsidRPr="0084143D">
              <w:rPr>
                <w:rFonts w:ascii="Times New Roman" w:hAnsi="Times New Roman" w:cs="Times New Roman"/>
                <w:sz w:val="24"/>
                <w:szCs w:val="24"/>
                <w:lang w:val="ro-RO"/>
              </w:rPr>
              <w:t xml:space="preserve">reglementările tehnice se aprobă prin legi sau prin acte normative ale Guvernului (art. 3, alin. (6)). În contextul implementării modificărilor din Legea nr.420/2006 a fost abrogată Hotărârea Guvernului nr.31/2009 prin care au fost aprobate lista domeniilor reglementate, </w:t>
            </w:r>
            <w:proofErr w:type="spellStart"/>
            <w:r w:rsidRPr="0084143D">
              <w:rPr>
                <w:rFonts w:ascii="Times New Roman" w:hAnsi="Times New Roman" w:cs="Times New Roman"/>
                <w:sz w:val="24"/>
                <w:szCs w:val="24"/>
                <w:lang w:val="ro-RO"/>
              </w:rPr>
              <w:t>autorităţilor</w:t>
            </w:r>
            <w:proofErr w:type="spellEnd"/>
            <w:r w:rsidRPr="0084143D">
              <w:rPr>
                <w:rFonts w:ascii="Times New Roman" w:hAnsi="Times New Roman" w:cs="Times New Roman"/>
                <w:sz w:val="24"/>
                <w:szCs w:val="24"/>
                <w:lang w:val="ro-RO"/>
              </w:rPr>
              <w:t xml:space="preserve"> de reglementare </w:t>
            </w:r>
            <w:proofErr w:type="spellStart"/>
            <w:r w:rsidRPr="0084143D">
              <w:rPr>
                <w:rFonts w:ascii="Times New Roman" w:hAnsi="Times New Roman" w:cs="Times New Roman"/>
                <w:sz w:val="24"/>
                <w:szCs w:val="24"/>
                <w:lang w:val="ro-RO"/>
              </w:rPr>
              <w:t>şi</w:t>
            </w:r>
            <w:proofErr w:type="spellEnd"/>
            <w:r w:rsidRPr="0084143D">
              <w:rPr>
                <w:rFonts w:ascii="Times New Roman" w:hAnsi="Times New Roman" w:cs="Times New Roman"/>
                <w:sz w:val="24"/>
                <w:szCs w:val="24"/>
                <w:lang w:val="ro-RO"/>
              </w:rPr>
              <w:t xml:space="preserve"> organelor cu </w:t>
            </w:r>
            <w:proofErr w:type="spellStart"/>
            <w:r w:rsidRPr="0084143D">
              <w:rPr>
                <w:rFonts w:ascii="Times New Roman" w:hAnsi="Times New Roman" w:cs="Times New Roman"/>
                <w:sz w:val="24"/>
                <w:szCs w:val="24"/>
                <w:lang w:val="ro-RO"/>
              </w:rPr>
              <w:t>funcţii</w:t>
            </w:r>
            <w:proofErr w:type="spellEnd"/>
            <w:r w:rsidRPr="0084143D">
              <w:rPr>
                <w:rFonts w:ascii="Times New Roman" w:hAnsi="Times New Roman" w:cs="Times New Roman"/>
                <w:sz w:val="24"/>
                <w:szCs w:val="24"/>
                <w:lang w:val="ro-RO"/>
              </w:rPr>
              <w:t xml:space="preserve"> de supraveghere a </w:t>
            </w:r>
            <w:proofErr w:type="spellStart"/>
            <w:r w:rsidRPr="0084143D">
              <w:rPr>
                <w:rFonts w:ascii="Times New Roman" w:hAnsi="Times New Roman" w:cs="Times New Roman"/>
                <w:sz w:val="24"/>
                <w:szCs w:val="24"/>
                <w:lang w:val="ro-RO"/>
              </w:rPr>
              <w:t>pieţei</w:t>
            </w:r>
            <w:proofErr w:type="spellEnd"/>
            <w:r w:rsidRPr="0084143D">
              <w:rPr>
                <w:rFonts w:ascii="Times New Roman" w:hAnsi="Times New Roman" w:cs="Times New Roman"/>
                <w:sz w:val="24"/>
                <w:szCs w:val="24"/>
                <w:lang w:val="ro-RO"/>
              </w:rPr>
              <w:t xml:space="preserve">. Legea nr.7/2016 privind supravegherea pieței în ceea ce privește comercializarea produselor nealimentare expres nu stabilește că poate fi aplicată </w:t>
            </w:r>
            <w:r w:rsidRPr="009E6910">
              <w:rPr>
                <w:rFonts w:ascii="Times New Roman" w:hAnsi="Times New Roman" w:cs="Times New Roman"/>
                <w:strike/>
                <w:sz w:val="24"/>
                <w:szCs w:val="24"/>
                <w:lang w:val="ro-RO"/>
              </w:rPr>
              <w:t>și</w:t>
            </w:r>
            <w:r w:rsidRPr="0084143D">
              <w:rPr>
                <w:rFonts w:ascii="Times New Roman" w:hAnsi="Times New Roman" w:cs="Times New Roman"/>
                <w:sz w:val="24"/>
                <w:szCs w:val="24"/>
                <w:lang w:val="ro-RO"/>
              </w:rPr>
              <w:t xml:space="preserve"> încălțămintei și articolelor de încălțăminte.</w:t>
            </w:r>
          </w:p>
          <w:p w14:paraId="5A7D11E3" w14:textId="77777777" w:rsidR="00F81DF8" w:rsidRPr="0084143D" w:rsidRDefault="00F81DF8" w:rsidP="0084143D">
            <w:pPr>
              <w:ind w:left="142" w:right="169"/>
              <w:jc w:val="both"/>
              <w:rPr>
                <w:rFonts w:ascii="Times New Roman" w:eastAsia="Arial Unicode MS" w:hAnsi="Times New Roman" w:cs="Times New Roman"/>
                <w:color w:val="333333"/>
                <w:sz w:val="24"/>
                <w:szCs w:val="24"/>
                <w:lang w:val="ro-RO" w:eastAsia="en-GB"/>
              </w:rPr>
            </w:pPr>
            <w:r w:rsidRPr="0084143D">
              <w:rPr>
                <w:rFonts w:ascii="Times New Roman" w:hAnsi="Times New Roman" w:cs="Times New Roman"/>
                <w:sz w:val="24"/>
                <w:szCs w:val="24"/>
                <w:lang w:val="ro-RO"/>
              </w:rPr>
              <w:t xml:space="preserve">În temeiul prevederilor </w:t>
            </w:r>
            <w:r w:rsidRPr="0084143D">
              <w:rPr>
                <w:rFonts w:ascii="Times New Roman" w:hAnsi="Times New Roman" w:cs="Times New Roman"/>
                <w:sz w:val="24"/>
                <w:szCs w:val="24"/>
                <w:lang w:val="ro-RO" w:eastAsia="en-GB"/>
              </w:rPr>
              <w:t xml:space="preserve">Hotărârii de Guvern nr.873/2004, prin Ordinul nr.147/2007 a fost transpusă parțial </w:t>
            </w:r>
            <w:r w:rsidRPr="0084143D">
              <w:rPr>
                <w:rFonts w:ascii="Times New Roman" w:eastAsia="Times New Roman" w:hAnsi="Times New Roman" w:cs="Times New Roman"/>
                <w:bCs/>
                <w:color w:val="000000"/>
                <w:sz w:val="24"/>
                <w:szCs w:val="24"/>
                <w:lang w:val="ro-RO" w:eastAsia="en-GB"/>
              </w:rPr>
              <w:t>Directiva 94/11/CE a Parlamentului European și a Consiliului din 23 martie 1994, publicată în Jurnalul Oficial al</w:t>
            </w:r>
            <w:r w:rsidRPr="0084143D">
              <w:rPr>
                <w:rFonts w:ascii="Times New Roman" w:eastAsia="Times New Roman" w:hAnsi="Times New Roman" w:cs="Times New Roman"/>
                <w:sz w:val="24"/>
                <w:szCs w:val="24"/>
                <w:lang w:val="ro-RO" w:eastAsia="en-GB"/>
              </w:rPr>
              <w:t xml:space="preserve"> Uniunii Europene L 100 din 19 aprilie 1994.</w:t>
            </w:r>
            <w:r w:rsidRPr="0084143D">
              <w:rPr>
                <w:rFonts w:ascii="Times New Roman" w:hAnsi="Times New Roman" w:cs="Times New Roman"/>
                <w:sz w:val="24"/>
                <w:szCs w:val="24"/>
                <w:lang w:val="ro-RO" w:eastAsia="en-GB"/>
              </w:rPr>
              <w:t xml:space="preserve"> Urmare politicii de extindere a Uniunii Europene, Directiva </w:t>
            </w:r>
            <w:r w:rsidRPr="0084143D">
              <w:rPr>
                <w:rFonts w:ascii="Times New Roman" w:eastAsia="Times New Roman" w:hAnsi="Times New Roman" w:cs="Times New Roman"/>
                <w:bCs/>
                <w:color w:val="000000"/>
                <w:sz w:val="24"/>
                <w:szCs w:val="24"/>
                <w:lang w:val="ro-RO" w:eastAsia="en-GB"/>
              </w:rPr>
              <w:t xml:space="preserve">94/11/CE a suferit adaptările necesare, introduse prin </w:t>
            </w:r>
            <w:r w:rsidRPr="0084143D">
              <w:rPr>
                <w:rFonts w:ascii="Times New Roman" w:hAnsi="Times New Roman" w:cs="Times New Roman"/>
                <w:sz w:val="24"/>
                <w:szCs w:val="24"/>
                <w:lang w:val="ro-RO" w:eastAsia="en-GB"/>
              </w:rPr>
              <w:t>Directiva 2006/96/CE și</w:t>
            </w:r>
            <w:r w:rsidRPr="0084143D">
              <w:rPr>
                <w:rFonts w:ascii="Times New Roman" w:eastAsia="Arial Unicode MS" w:hAnsi="Times New Roman" w:cs="Times New Roman"/>
                <w:color w:val="333333"/>
                <w:sz w:val="24"/>
                <w:szCs w:val="24"/>
                <w:lang w:val="ro-RO" w:eastAsia="en-GB"/>
              </w:rPr>
              <w:t xml:space="preserve"> ultima dată prin Directiva 2013/15/UE.</w:t>
            </w:r>
          </w:p>
          <w:p w14:paraId="0B240C95" w14:textId="77777777" w:rsidR="00F81DF8" w:rsidRPr="0084143D" w:rsidRDefault="00F81DF8" w:rsidP="0084143D">
            <w:pPr>
              <w:ind w:left="142" w:right="169"/>
              <w:jc w:val="both"/>
              <w:rPr>
                <w:rFonts w:ascii="Times New Roman" w:hAnsi="Times New Roman" w:cs="Times New Roman"/>
                <w:sz w:val="24"/>
                <w:szCs w:val="24"/>
                <w:lang w:val="ro-RO"/>
              </w:rPr>
            </w:pPr>
            <w:r w:rsidRPr="0084143D">
              <w:rPr>
                <w:rFonts w:ascii="Times New Roman" w:hAnsi="Times New Roman" w:cs="Times New Roman"/>
                <w:sz w:val="24"/>
                <w:szCs w:val="24"/>
                <w:lang w:val="ro-RO"/>
              </w:rPr>
              <w:lastRenderedPageBreak/>
              <w:t xml:space="preserve">Lipsa unei modificări a cadrului normativ național va crea dificultăți întru asigurarea inofensivității și a calității </w:t>
            </w:r>
            <w:r w:rsidR="00181AE3" w:rsidRPr="0084143D">
              <w:rPr>
                <w:rFonts w:ascii="Times New Roman" w:hAnsi="Times New Roman" w:cs="Times New Roman"/>
                <w:sz w:val="24"/>
                <w:szCs w:val="24"/>
                <w:lang w:val="ro-RO"/>
              </w:rPr>
              <w:t xml:space="preserve">încălțămintei și articolelor de încălțăminte </w:t>
            </w:r>
            <w:r w:rsidRPr="0084143D">
              <w:rPr>
                <w:rFonts w:ascii="Times New Roman" w:hAnsi="Times New Roman" w:cs="Times New Roman"/>
                <w:sz w:val="24"/>
                <w:szCs w:val="24"/>
                <w:lang w:val="ro-RO"/>
              </w:rPr>
              <w:t xml:space="preserve">de către </w:t>
            </w:r>
            <w:r w:rsidRPr="00A45C3C">
              <w:rPr>
                <w:rFonts w:ascii="Times New Roman" w:hAnsi="Times New Roman" w:cs="Times New Roman"/>
                <w:sz w:val="24"/>
                <w:szCs w:val="24"/>
                <w:lang w:val="ro-RO"/>
              </w:rPr>
              <w:t>operatori</w:t>
            </w:r>
            <w:r w:rsidR="009E6910" w:rsidRPr="00A45C3C">
              <w:rPr>
                <w:rFonts w:ascii="Times New Roman" w:hAnsi="Times New Roman" w:cs="Times New Roman"/>
                <w:sz w:val="24"/>
                <w:szCs w:val="24"/>
                <w:lang w:val="ro-RO"/>
              </w:rPr>
              <w:t>i</w:t>
            </w:r>
            <w:r w:rsidR="00181AE3" w:rsidRPr="00A45C3C">
              <w:rPr>
                <w:rFonts w:ascii="Times New Roman" w:hAnsi="Times New Roman" w:cs="Times New Roman"/>
                <w:sz w:val="24"/>
                <w:szCs w:val="24"/>
                <w:lang w:val="ro-RO"/>
              </w:rPr>
              <w:t xml:space="preserve"> e</w:t>
            </w:r>
            <w:r w:rsidR="00181AE3" w:rsidRPr="0084143D">
              <w:rPr>
                <w:rFonts w:ascii="Times New Roman" w:hAnsi="Times New Roman" w:cs="Times New Roman"/>
                <w:sz w:val="24"/>
                <w:szCs w:val="24"/>
                <w:lang w:val="ro-RO"/>
              </w:rPr>
              <w:t>conomici</w:t>
            </w:r>
            <w:r w:rsidRPr="0084143D">
              <w:rPr>
                <w:rFonts w:ascii="Times New Roman" w:hAnsi="Times New Roman" w:cs="Times New Roman"/>
                <w:sz w:val="24"/>
                <w:szCs w:val="24"/>
                <w:lang w:val="ro-RO"/>
              </w:rPr>
              <w:t xml:space="preserve"> și ca consecință ar putea afecta</w:t>
            </w:r>
            <w:r w:rsidR="00181AE3" w:rsidRPr="0084143D">
              <w:rPr>
                <w:rFonts w:ascii="Times New Roman" w:hAnsi="Times New Roman" w:cs="Times New Roman"/>
                <w:sz w:val="24"/>
                <w:szCs w:val="24"/>
                <w:lang w:val="ro-RO"/>
              </w:rPr>
              <w:t xml:space="preserve"> interesul consumatorului.</w:t>
            </w:r>
          </w:p>
          <w:p w14:paraId="01035ED0" w14:textId="77777777" w:rsidR="00F81DF8" w:rsidRPr="0084143D" w:rsidRDefault="0086449D" w:rsidP="0084143D">
            <w:pPr>
              <w:ind w:left="142" w:right="169"/>
              <w:jc w:val="both"/>
              <w:rPr>
                <w:rFonts w:ascii="Times New Roman" w:eastAsia="Times New Roman" w:hAnsi="Times New Roman" w:cs="Times New Roman"/>
                <w:sz w:val="24"/>
                <w:szCs w:val="24"/>
                <w:lang w:val="ro-RO"/>
              </w:rPr>
            </w:pPr>
            <w:r w:rsidRPr="0084143D">
              <w:rPr>
                <w:rFonts w:ascii="Times New Roman" w:hAnsi="Times New Roman" w:cs="Times New Roman"/>
                <w:bCs/>
                <w:sz w:val="24"/>
                <w:szCs w:val="24"/>
                <w:lang w:val="ro-RO"/>
              </w:rPr>
              <w:t xml:space="preserve">Astfel, se evidențiază faptul </w:t>
            </w:r>
            <w:r w:rsidRPr="0084143D">
              <w:rPr>
                <w:rFonts w:ascii="Times New Roman" w:eastAsia="Times New Roman" w:hAnsi="Times New Roman" w:cs="Times New Roman"/>
                <w:sz w:val="24"/>
                <w:szCs w:val="24"/>
                <w:lang w:val="ro-RO"/>
              </w:rPr>
              <w:t xml:space="preserve">că etichetarea neconformă a </w:t>
            </w:r>
            <w:r w:rsidRPr="0084143D">
              <w:rPr>
                <w:rFonts w:ascii="Times New Roman" w:hAnsi="Times New Roman" w:cs="Times New Roman"/>
                <w:sz w:val="24"/>
                <w:szCs w:val="24"/>
                <w:lang w:val="ro-RO"/>
              </w:rPr>
              <w:t>încălțămintei și articolelor de încălțăminte</w:t>
            </w:r>
            <w:r w:rsidRPr="0084143D">
              <w:rPr>
                <w:rFonts w:ascii="Times New Roman" w:eastAsia="Times New Roman" w:hAnsi="Times New Roman" w:cs="Times New Roman"/>
                <w:sz w:val="24"/>
                <w:szCs w:val="24"/>
                <w:lang w:val="ro-RO"/>
              </w:rPr>
              <w:t xml:space="preserve"> încalcă dreptul consumatorilor la </w:t>
            </w:r>
            <w:proofErr w:type="spellStart"/>
            <w:r w:rsidRPr="0084143D">
              <w:rPr>
                <w:rFonts w:ascii="Times New Roman" w:eastAsia="Times New Roman" w:hAnsi="Times New Roman" w:cs="Times New Roman"/>
                <w:sz w:val="24"/>
                <w:szCs w:val="24"/>
                <w:lang w:val="ro-RO"/>
              </w:rPr>
              <w:t>informaţii</w:t>
            </w:r>
            <w:proofErr w:type="spellEnd"/>
            <w:r w:rsidRPr="0084143D">
              <w:rPr>
                <w:rFonts w:ascii="Times New Roman" w:eastAsia="Times New Roman" w:hAnsi="Times New Roman" w:cs="Times New Roman"/>
                <w:sz w:val="24"/>
                <w:szCs w:val="24"/>
                <w:lang w:val="ro-RO"/>
              </w:rPr>
              <w:t xml:space="preserve"> privind alegerea și utilizarea sigură a unui produs, precum și </w:t>
            </w:r>
            <w:proofErr w:type="spellStart"/>
            <w:r w:rsidRPr="0084143D">
              <w:rPr>
                <w:rFonts w:ascii="Times New Roman" w:eastAsia="Times New Roman" w:hAnsi="Times New Roman" w:cs="Times New Roman"/>
                <w:sz w:val="24"/>
                <w:szCs w:val="24"/>
                <w:lang w:val="ro-RO"/>
              </w:rPr>
              <w:t>protecţia</w:t>
            </w:r>
            <w:proofErr w:type="spellEnd"/>
            <w:r w:rsidRPr="0084143D">
              <w:rPr>
                <w:rFonts w:ascii="Times New Roman" w:eastAsia="Times New Roman" w:hAnsi="Times New Roman" w:cs="Times New Roman"/>
                <w:sz w:val="24"/>
                <w:szCs w:val="24"/>
                <w:lang w:val="ro-RO"/>
              </w:rPr>
              <w:t xml:space="preserve"> </w:t>
            </w:r>
            <w:proofErr w:type="spellStart"/>
            <w:r w:rsidRPr="0084143D">
              <w:rPr>
                <w:rFonts w:ascii="Times New Roman" w:eastAsia="Times New Roman" w:hAnsi="Times New Roman" w:cs="Times New Roman"/>
                <w:sz w:val="24"/>
                <w:szCs w:val="24"/>
                <w:lang w:val="ro-RO"/>
              </w:rPr>
              <w:t>sănătăţii</w:t>
            </w:r>
            <w:proofErr w:type="spellEnd"/>
            <w:r w:rsidRPr="0084143D">
              <w:rPr>
                <w:rFonts w:ascii="Times New Roman" w:eastAsia="Times New Roman" w:hAnsi="Times New Roman" w:cs="Times New Roman"/>
                <w:sz w:val="24"/>
                <w:szCs w:val="24"/>
                <w:lang w:val="ro-RO"/>
              </w:rPr>
              <w:t xml:space="preserve">. În mod special, acestea se referă la </w:t>
            </w:r>
            <w:proofErr w:type="spellStart"/>
            <w:r w:rsidRPr="0084143D">
              <w:rPr>
                <w:rFonts w:ascii="Times New Roman" w:eastAsia="Times New Roman" w:hAnsi="Times New Roman" w:cs="Times New Roman"/>
                <w:sz w:val="24"/>
                <w:szCs w:val="24"/>
                <w:lang w:val="ro-RO"/>
              </w:rPr>
              <w:t>informaţii</w:t>
            </w:r>
            <w:proofErr w:type="spellEnd"/>
            <w:r w:rsidRPr="0084143D">
              <w:rPr>
                <w:rFonts w:ascii="Times New Roman" w:eastAsia="Times New Roman" w:hAnsi="Times New Roman" w:cs="Times New Roman"/>
                <w:sz w:val="24"/>
                <w:szCs w:val="24"/>
                <w:lang w:val="ro-RO"/>
              </w:rPr>
              <w:t xml:space="preserve"> privind materiale utilizate la fabricarea produsului final. </w:t>
            </w:r>
          </w:p>
          <w:p w14:paraId="79590B41" w14:textId="77777777" w:rsidR="0086449D" w:rsidRPr="0084143D" w:rsidRDefault="0086449D" w:rsidP="0084143D">
            <w:pPr>
              <w:spacing w:after="0" w:line="240" w:lineRule="auto"/>
              <w:ind w:left="142" w:right="169"/>
              <w:jc w:val="both"/>
              <w:rPr>
                <w:rFonts w:ascii="Times New Roman" w:eastAsia="Times New Roman" w:hAnsi="Times New Roman" w:cs="Times New Roman"/>
                <w:sz w:val="24"/>
                <w:szCs w:val="24"/>
                <w:lang w:val="ro-RO"/>
              </w:rPr>
            </w:pPr>
            <w:r w:rsidRPr="0084143D">
              <w:rPr>
                <w:rFonts w:ascii="Times New Roman" w:eastAsia="Times New Roman" w:hAnsi="Times New Roman" w:cs="Times New Roman"/>
                <w:sz w:val="24"/>
                <w:szCs w:val="24"/>
                <w:lang w:val="ro-RO"/>
              </w:rPr>
              <w:t xml:space="preserve">Reglementarea tehnică va stabili prevederi ce țin de etichetarea </w:t>
            </w:r>
            <w:r w:rsidRPr="0084143D">
              <w:rPr>
                <w:rFonts w:ascii="Times New Roman" w:hAnsi="Times New Roman" w:cs="Times New Roman"/>
                <w:sz w:val="24"/>
                <w:szCs w:val="24"/>
                <w:lang w:val="ro-RO"/>
              </w:rPr>
              <w:t>încălțămintei și articolelor de încălțăminte</w:t>
            </w:r>
            <w:r w:rsidRPr="0084143D">
              <w:rPr>
                <w:rFonts w:ascii="Times New Roman" w:eastAsia="Times New Roman" w:hAnsi="Times New Roman" w:cs="Times New Roman"/>
                <w:sz w:val="24"/>
                <w:szCs w:val="24"/>
                <w:lang w:val="ro-RO"/>
              </w:rPr>
              <w:t xml:space="preserve">. </w:t>
            </w:r>
          </w:p>
          <w:p w14:paraId="6811B792" w14:textId="77777777" w:rsidR="001501F4" w:rsidRPr="0084143D" w:rsidRDefault="001501F4" w:rsidP="0084143D">
            <w:pPr>
              <w:ind w:left="142" w:right="169"/>
              <w:jc w:val="both"/>
              <w:rPr>
                <w:rFonts w:ascii="Times New Roman" w:hAnsi="Times New Roman" w:cs="Times New Roman"/>
                <w:sz w:val="24"/>
                <w:szCs w:val="24"/>
                <w:lang w:val="ro-RO"/>
              </w:rPr>
            </w:pPr>
            <w:r w:rsidRPr="0084143D">
              <w:rPr>
                <w:rFonts w:ascii="Times New Roman" w:hAnsi="Times New Roman" w:cs="Times New Roman"/>
                <w:sz w:val="24"/>
                <w:szCs w:val="24"/>
                <w:lang w:val="ro-RO" w:eastAsia="en-GB"/>
              </w:rPr>
              <w:t>Ridicarea statutului actului juridic în conformitate cu prevederile cadrului legal prenotat, va contribui la eliminarea</w:t>
            </w:r>
            <w:r w:rsidRPr="0084143D">
              <w:rPr>
                <w:rFonts w:ascii="Times New Roman" w:hAnsi="Times New Roman" w:cs="Times New Roman"/>
                <w:sz w:val="24"/>
                <w:szCs w:val="24"/>
                <w:lang w:val="ro-RO"/>
              </w:rPr>
              <w:t xml:space="preserve"> riscurilor pentru sănătatea umană și mediul ambiant în raport cu introducerea pe piață și utilizarea de către cetățenii Republicii Moldova a produselor industriale (în cazul dat încălțăminte și articole pentru încălțăminte), care poate se conțină materiale /substanțele periculoase.</w:t>
            </w:r>
            <w:r w:rsidR="001827C9" w:rsidRPr="0084143D">
              <w:rPr>
                <w:rFonts w:ascii="Times New Roman" w:hAnsi="Times New Roman" w:cs="Times New Roman"/>
                <w:sz w:val="24"/>
                <w:szCs w:val="24"/>
                <w:lang w:val="ro-RO"/>
              </w:rPr>
              <w:t xml:space="preserve"> Totodată, prin reglementarea tehnică aprobată de Guvern, va fi îmbunătățit prin integrare cadrului legal și eficientizarea dispozițiilor existente.</w:t>
            </w:r>
          </w:p>
          <w:p w14:paraId="0ABC4445" w14:textId="77777777" w:rsidR="0086449D" w:rsidRPr="0084143D" w:rsidRDefault="001501F4" w:rsidP="0084143D">
            <w:pPr>
              <w:spacing w:after="0" w:line="240" w:lineRule="auto"/>
              <w:ind w:left="142" w:right="169"/>
              <w:jc w:val="both"/>
              <w:rPr>
                <w:rFonts w:ascii="Times New Roman" w:eastAsia="Times New Roman" w:hAnsi="Times New Roman" w:cs="Times New Roman"/>
                <w:sz w:val="24"/>
                <w:szCs w:val="24"/>
                <w:lang w:val="ro-RO"/>
              </w:rPr>
            </w:pPr>
            <w:r w:rsidRPr="0084143D">
              <w:rPr>
                <w:rFonts w:ascii="Times New Roman" w:eastAsia="Times New Roman" w:hAnsi="Times New Roman" w:cs="Times New Roman"/>
                <w:sz w:val="24"/>
                <w:szCs w:val="24"/>
                <w:lang w:val="ro-RO"/>
              </w:rPr>
              <w:t>De asemenea</w:t>
            </w:r>
            <w:r w:rsidR="0086449D" w:rsidRPr="0084143D">
              <w:rPr>
                <w:rFonts w:ascii="Times New Roman" w:eastAsia="Times New Roman" w:hAnsi="Times New Roman" w:cs="Times New Roman"/>
                <w:sz w:val="24"/>
                <w:szCs w:val="24"/>
                <w:lang w:val="ro-RO"/>
              </w:rPr>
              <w:t>, pentru reglementarea depl</w:t>
            </w:r>
            <w:r w:rsidR="0086449D" w:rsidRPr="00A45C3C">
              <w:rPr>
                <w:rFonts w:ascii="Times New Roman" w:eastAsia="Times New Roman" w:hAnsi="Times New Roman" w:cs="Times New Roman"/>
                <w:sz w:val="24"/>
                <w:szCs w:val="24"/>
                <w:lang w:val="ro-RO"/>
              </w:rPr>
              <w:t xml:space="preserve">ină </w:t>
            </w:r>
            <w:r w:rsidR="00E07E50" w:rsidRPr="00A45C3C">
              <w:rPr>
                <w:rFonts w:ascii="Times New Roman" w:eastAsia="Times New Roman" w:hAnsi="Times New Roman" w:cs="Times New Roman"/>
                <w:sz w:val="24"/>
                <w:szCs w:val="24"/>
                <w:lang w:val="ro-RO"/>
              </w:rPr>
              <w:t xml:space="preserve">în </w:t>
            </w:r>
            <w:r w:rsidR="0086449D" w:rsidRPr="00A45C3C">
              <w:rPr>
                <w:rFonts w:ascii="Times New Roman" w:eastAsia="Times New Roman" w:hAnsi="Times New Roman" w:cs="Times New Roman"/>
                <w:sz w:val="24"/>
                <w:szCs w:val="24"/>
                <w:lang w:val="ro-RO"/>
              </w:rPr>
              <w:t>c</w:t>
            </w:r>
            <w:r w:rsidR="0086449D" w:rsidRPr="0084143D">
              <w:rPr>
                <w:rFonts w:ascii="Times New Roman" w:eastAsia="Times New Roman" w:hAnsi="Times New Roman" w:cs="Times New Roman"/>
                <w:sz w:val="24"/>
                <w:szCs w:val="24"/>
                <w:lang w:val="ro-RO"/>
              </w:rPr>
              <w:t>e</w:t>
            </w:r>
            <w:r w:rsidRPr="0084143D">
              <w:rPr>
                <w:rFonts w:ascii="Times New Roman" w:eastAsia="Times New Roman" w:hAnsi="Times New Roman" w:cs="Times New Roman"/>
                <w:sz w:val="24"/>
                <w:szCs w:val="24"/>
                <w:lang w:val="ro-RO"/>
              </w:rPr>
              <w:t>ea ce privește</w:t>
            </w:r>
            <w:r w:rsidR="0086449D" w:rsidRPr="0084143D">
              <w:rPr>
                <w:rFonts w:ascii="Times New Roman" w:eastAsia="Times New Roman" w:hAnsi="Times New Roman" w:cs="Times New Roman"/>
                <w:sz w:val="24"/>
                <w:szCs w:val="24"/>
                <w:lang w:val="ro-RO"/>
              </w:rPr>
              <w:t xml:space="preserve"> indicarea țării de origine și pentru a nu duce în eroare consumatorul în</w:t>
            </w:r>
            <w:r w:rsidRPr="0084143D">
              <w:rPr>
                <w:rFonts w:ascii="Times New Roman" w:eastAsia="Times New Roman" w:hAnsi="Times New Roman" w:cs="Times New Roman"/>
                <w:sz w:val="24"/>
                <w:szCs w:val="24"/>
                <w:lang w:val="ro-RO"/>
              </w:rPr>
              <w:t xml:space="preserve"> privința originii produsului, </w:t>
            </w:r>
            <w:r w:rsidR="0086449D" w:rsidRPr="0084143D">
              <w:rPr>
                <w:rFonts w:ascii="Times New Roman" w:eastAsia="Times New Roman" w:hAnsi="Times New Roman" w:cs="Times New Roman"/>
                <w:sz w:val="24"/>
                <w:szCs w:val="24"/>
                <w:lang w:val="ro-RO"/>
              </w:rPr>
              <w:t xml:space="preserve">se </w:t>
            </w:r>
            <w:r w:rsidRPr="0084143D">
              <w:rPr>
                <w:rFonts w:ascii="Times New Roman" w:eastAsia="Times New Roman" w:hAnsi="Times New Roman" w:cs="Times New Roman"/>
                <w:sz w:val="24"/>
                <w:szCs w:val="24"/>
                <w:lang w:val="ro-RO"/>
              </w:rPr>
              <w:t xml:space="preserve">identifică necesitatea prezentării </w:t>
            </w:r>
            <w:r w:rsidR="0086449D" w:rsidRPr="0084143D">
              <w:rPr>
                <w:rFonts w:ascii="Times New Roman" w:eastAsia="Times New Roman" w:hAnsi="Times New Roman" w:cs="Times New Roman"/>
                <w:sz w:val="24"/>
                <w:szCs w:val="24"/>
                <w:lang w:val="ro-RO"/>
              </w:rPr>
              <w:t>prevederi</w:t>
            </w:r>
            <w:r w:rsidRPr="0084143D">
              <w:rPr>
                <w:rFonts w:ascii="Times New Roman" w:eastAsia="Times New Roman" w:hAnsi="Times New Roman" w:cs="Times New Roman"/>
                <w:sz w:val="24"/>
                <w:szCs w:val="24"/>
                <w:lang w:val="ro-RO"/>
              </w:rPr>
              <w:t>lor</w:t>
            </w:r>
            <w:r w:rsidR="0086449D" w:rsidRPr="0084143D">
              <w:rPr>
                <w:rFonts w:ascii="Times New Roman" w:eastAsia="Times New Roman" w:hAnsi="Times New Roman" w:cs="Times New Roman"/>
                <w:sz w:val="24"/>
                <w:szCs w:val="24"/>
                <w:lang w:val="ro-RO"/>
              </w:rPr>
              <w:t xml:space="preserve"> clare și explicite în materie de etichetare conform practicilor UE.</w:t>
            </w:r>
          </w:p>
          <w:p w14:paraId="7393B194" w14:textId="258B1159" w:rsidR="0086449D" w:rsidRPr="0084143D" w:rsidRDefault="001501F4" w:rsidP="0084143D">
            <w:pPr>
              <w:ind w:left="142" w:right="169"/>
              <w:jc w:val="both"/>
              <w:rPr>
                <w:rFonts w:ascii="Times New Roman" w:hAnsi="Times New Roman" w:cs="Times New Roman"/>
                <w:bCs/>
                <w:sz w:val="24"/>
                <w:szCs w:val="24"/>
                <w:lang w:val="ro-RO"/>
              </w:rPr>
            </w:pPr>
            <w:r w:rsidRPr="0084143D">
              <w:rPr>
                <w:rFonts w:ascii="Times New Roman" w:hAnsi="Times New Roman" w:cs="Times New Roman"/>
                <w:bCs/>
                <w:sz w:val="24"/>
                <w:szCs w:val="24"/>
                <w:lang w:val="ro-RO"/>
              </w:rPr>
              <w:t>La fel, întru impleme</w:t>
            </w:r>
            <w:r w:rsidR="00695E96" w:rsidRPr="0084143D">
              <w:rPr>
                <w:rFonts w:ascii="Times New Roman" w:hAnsi="Times New Roman" w:cs="Times New Roman"/>
                <w:bCs/>
                <w:sz w:val="24"/>
                <w:szCs w:val="24"/>
                <w:lang w:val="ro-RO"/>
              </w:rPr>
              <w:t>ntarea prevederilor art. 7 din L</w:t>
            </w:r>
            <w:r w:rsidRPr="0084143D">
              <w:rPr>
                <w:rFonts w:ascii="Times New Roman" w:hAnsi="Times New Roman" w:cs="Times New Roman"/>
                <w:bCs/>
                <w:sz w:val="24"/>
                <w:szCs w:val="24"/>
                <w:lang w:val="ro-RO"/>
              </w:rPr>
              <w:t>egea nr. 7/2016</w:t>
            </w:r>
            <w:r w:rsidR="00F640E9" w:rsidRPr="0084143D">
              <w:rPr>
                <w:rFonts w:ascii="Times New Roman" w:eastAsia="Times New Roman" w:hAnsi="Times New Roman" w:cs="Times New Roman"/>
                <w:sz w:val="24"/>
                <w:szCs w:val="24"/>
                <w:lang w:val="ro-RO"/>
              </w:rPr>
              <w:t xml:space="preserve"> privind supravegherea pieței în ceea ce privește comercializarea produselor</w:t>
            </w:r>
            <w:r w:rsidRPr="0084143D">
              <w:rPr>
                <w:rFonts w:ascii="Times New Roman" w:hAnsi="Times New Roman" w:cs="Times New Roman"/>
                <w:bCs/>
                <w:sz w:val="24"/>
                <w:szCs w:val="24"/>
                <w:lang w:val="ro-RO"/>
              </w:rPr>
              <w:t xml:space="preserve">, </w:t>
            </w:r>
            <w:r w:rsidR="00F640E9">
              <w:rPr>
                <w:rFonts w:ascii="Times New Roman" w:hAnsi="Times New Roman" w:cs="Times New Roman"/>
                <w:bCs/>
                <w:sz w:val="24"/>
                <w:szCs w:val="24"/>
                <w:lang w:val="ro-RO"/>
              </w:rPr>
              <w:t>ce țin de</w:t>
            </w:r>
            <w:r w:rsidR="00695E96" w:rsidRPr="0084143D">
              <w:rPr>
                <w:rFonts w:ascii="Times New Roman" w:hAnsi="Times New Roman" w:cs="Times New Roman"/>
                <w:bCs/>
                <w:sz w:val="24"/>
                <w:szCs w:val="24"/>
                <w:lang w:val="ro-RO"/>
              </w:rPr>
              <w:t xml:space="preserve"> domeniul de compete</w:t>
            </w:r>
            <w:r w:rsidRPr="0084143D">
              <w:rPr>
                <w:rFonts w:ascii="Times New Roman" w:hAnsi="Times New Roman" w:cs="Times New Roman"/>
                <w:bCs/>
                <w:sz w:val="24"/>
                <w:szCs w:val="24"/>
                <w:lang w:val="ro-RO"/>
              </w:rPr>
              <w:t>nța a autoritățilo</w:t>
            </w:r>
            <w:r w:rsidRPr="00A45C3C">
              <w:rPr>
                <w:rFonts w:ascii="Times New Roman" w:hAnsi="Times New Roman" w:cs="Times New Roman"/>
                <w:bCs/>
                <w:sz w:val="24"/>
                <w:szCs w:val="24"/>
                <w:lang w:val="ro-RO"/>
              </w:rPr>
              <w:t xml:space="preserve">r </w:t>
            </w:r>
            <w:r w:rsidR="00E07E50" w:rsidRPr="00A45C3C">
              <w:rPr>
                <w:rFonts w:ascii="Times New Roman" w:hAnsi="Times New Roman" w:cs="Times New Roman"/>
                <w:bCs/>
                <w:sz w:val="24"/>
                <w:szCs w:val="24"/>
                <w:lang w:val="ro-RO"/>
              </w:rPr>
              <w:t xml:space="preserve">ce </w:t>
            </w:r>
            <w:r w:rsidRPr="00A45C3C">
              <w:rPr>
                <w:rFonts w:ascii="Times New Roman" w:hAnsi="Times New Roman" w:cs="Times New Roman"/>
                <w:bCs/>
                <w:sz w:val="24"/>
                <w:szCs w:val="24"/>
                <w:lang w:val="ro-RO"/>
              </w:rPr>
              <w:t>fac</w:t>
            </w:r>
            <w:r w:rsidRPr="0084143D">
              <w:rPr>
                <w:rFonts w:ascii="Times New Roman" w:hAnsi="Times New Roman" w:cs="Times New Roman"/>
                <w:bCs/>
                <w:sz w:val="24"/>
                <w:szCs w:val="24"/>
                <w:lang w:val="ro-RO"/>
              </w:rPr>
              <w:t xml:space="preserve"> obiectul reglementărilor tehnice și referitor la cooperarea agenților economici cu autoritatea de supraveghere</w:t>
            </w:r>
            <w:r w:rsidR="00695E96" w:rsidRPr="0084143D">
              <w:rPr>
                <w:rFonts w:ascii="Times New Roman" w:hAnsi="Times New Roman" w:cs="Times New Roman"/>
                <w:sz w:val="24"/>
                <w:szCs w:val="24"/>
              </w:rPr>
              <w:t xml:space="preserve"> pentru a preveni sau reduce riscurile provocate de produsele ce au fost puse la </w:t>
            </w:r>
            <w:proofErr w:type="spellStart"/>
            <w:r w:rsidR="00695E96" w:rsidRPr="0084143D">
              <w:rPr>
                <w:rFonts w:ascii="Times New Roman" w:hAnsi="Times New Roman" w:cs="Times New Roman"/>
                <w:sz w:val="24"/>
                <w:szCs w:val="24"/>
              </w:rPr>
              <w:t>dispoziţie</w:t>
            </w:r>
            <w:proofErr w:type="spellEnd"/>
            <w:r w:rsidR="00695E96" w:rsidRPr="0084143D">
              <w:rPr>
                <w:rFonts w:ascii="Times New Roman" w:hAnsi="Times New Roman" w:cs="Times New Roman"/>
                <w:sz w:val="24"/>
                <w:szCs w:val="24"/>
              </w:rPr>
              <w:t xml:space="preserve"> pe </w:t>
            </w:r>
            <w:proofErr w:type="spellStart"/>
            <w:r w:rsidR="00695E96" w:rsidRPr="0084143D">
              <w:rPr>
                <w:rFonts w:ascii="Times New Roman" w:hAnsi="Times New Roman" w:cs="Times New Roman"/>
                <w:sz w:val="24"/>
                <w:szCs w:val="24"/>
              </w:rPr>
              <w:t>piaţă</w:t>
            </w:r>
            <w:proofErr w:type="spellEnd"/>
            <w:r w:rsidR="00695E96" w:rsidRPr="0084143D">
              <w:rPr>
                <w:rFonts w:ascii="Times New Roman" w:hAnsi="Times New Roman" w:cs="Times New Roman"/>
                <w:sz w:val="24"/>
                <w:szCs w:val="24"/>
              </w:rPr>
              <w:t xml:space="preserve"> se va nominaliza expres autoritatea abilitată </w:t>
            </w:r>
          </w:p>
          <w:p w14:paraId="0410628C" w14:textId="77777777" w:rsidR="006A4174" w:rsidRPr="0084143D" w:rsidRDefault="00695E96" w:rsidP="0084143D">
            <w:pPr>
              <w:ind w:left="142" w:right="169"/>
              <w:jc w:val="both"/>
              <w:rPr>
                <w:rFonts w:ascii="Times New Roman" w:eastAsia="Times New Roman" w:hAnsi="Times New Roman" w:cs="Times New Roman"/>
                <w:lang w:val="ro-RO" w:eastAsia="en-GB"/>
              </w:rPr>
            </w:pPr>
            <w:r w:rsidRPr="0084143D">
              <w:rPr>
                <w:rFonts w:ascii="Times New Roman" w:hAnsi="Times New Roman" w:cs="Times New Roman"/>
                <w:sz w:val="24"/>
                <w:szCs w:val="24"/>
              </w:rPr>
              <w:t>Subsidiar, se va respecta prevederile din L</w:t>
            </w:r>
            <w:r w:rsidR="003E39EE" w:rsidRPr="0084143D">
              <w:rPr>
                <w:rFonts w:ascii="Times New Roman" w:hAnsi="Times New Roman" w:cs="Times New Roman"/>
                <w:sz w:val="24"/>
                <w:szCs w:val="24"/>
              </w:rPr>
              <w:t>ege</w:t>
            </w:r>
            <w:r w:rsidRPr="0084143D">
              <w:rPr>
                <w:rFonts w:ascii="Times New Roman" w:hAnsi="Times New Roman" w:cs="Times New Roman"/>
                <w:sz w:val="24"/>
                <w:szCs w:val="24"/>
              </w:rPr>
              <w:t>a nr. 162/2023</w:t>
            </w:r>
            <w:r w:rsidRPr="0084143D">
              <w:rPr>
                <w:rFonts w:ascii="Times New Roman" w:eastAsia="Times New Roman" w:hAnsi="Times New Roman" w:cs="Times New Roman"/>
                <w:bCs/>
                <w:sz w:val="24"/>
                <w:szCs w:val="24"/>
                <w:lang w:val="ro-RO" w:eastAsia="en-GB"/>
              </w:rPr>
              <w:t xml:space="preserve"> privind supravegherea pieței și conformitatea produselor, publicată în Monitorul Oficial nr. 272-273 din 27.07.2023 care va intra în vigoare la 12 luni de la data publicării (27.07.2024).</w:t>
            </w:r>
          </w:p>
        </w:tc>
      </w:tr>
      <w:tr w:rsidR="00DD099E" w:rsidRPr="0084143D" w14:paraId="0011AA3D" w14:textId="77777777" w:rsidTr="00963C07">
        <w:trPr>
          <w:gridAfter w:val="1"/>
          <w:wAfter w:w="71" w:type="pct"/>
          <w:trHeight w:val="1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EE391B" w14:textId="77777777" w:rsidR="00DD099E" w:rsidRPr="0084143D" w:rsidRDefault="00DD099E" w:rsidP="00F640E9">
            <w:pPr>
              <w:spacing w:after="0" w:line="240" w:lineRule="auto"/>
              <w:ind w:left="142" w:right="169" w:firstLine="142"/>
              <w:jc w:val="both"/>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lastRenderedPageBreak/>
              <w:t xml:space="preserve">e) </w:t>
            </w:r>
            <w:proofErr w:type="spellStart"/>
            <w:r w:rsidRPr="0084143D">
              <w:rPr>
                <w:rFonts w:ascii="Times New Roman" w:eastAsia="Times New Roman" w:hAnsi="Times New Roman" w:cs="Times New Roman"/>
                <w:lang w:val="ro-RO" w:eastAsia="en-GB"/>
              </w:rPr>
              <w:t>Descrieţi</w:t>
            </w:r>
            <w:proofErr w:type="spellEnd"/>
            <w:r w:rsidRPr="0084143D">
              <w:rPr>
                <w:rFonts w:ascii="Times New Roman" w:eastAsia="Times New Roman" w:hAnsi="Times New Roman" w:cs="Times New Roman"/>
                <w:lang w:val="ro-RO" w:eastAsia="en-GB"/>
              </w:rPr>
              <w:t xml:space="preserve"> cadrul juridic actual aplicabil raporturilor analizate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w:t>
            </w:r>
            <w:proofErr w:type="spellStart"/>
            <w:r w:rsidRPr="0084143D">
              <w:rPr>
                <w:rFonts w:ascii="Times New Roman" w:eastAsia="Times New Roman" w:hAnsi="Times New Roman" w:cs="Times New Roman"/>
                <w:lang w:val="ro-RO" w:eastAsia="en-GB"/>
              </w:rPr>
              <w:t>identificaţi</w:t>
            </w:r>
            <w:proofErr w:type="spellEnd"/>
            <w:r w:rsidRPr="0084143D">
              <w:rPr>
                <w:rFonts w:ascii="Times New Roman" w:eastAsia="Times New Roman" w:hAnsi="Times New Roman" w:cs="Times New Roman"/>
                <w:lang w:val="ro-RO" w:eastAsia="en-GB"/>
              </w:rPr>
              <w:t xml:space="preserve"> </w:t>
            </w:r>
            <w:proofErr w:type="spellStart"/>
            <w:r w:rsidRPr="0084143D">
              <w:rPr>
                <w:rFonts w:ascii="Times New Roman" w:eastAsia="Times New Roman" w:hAnsi="Times New Roman" w:cs="Times New Roman"/>
                <w:lang w:val="ro-RO" w:eastAsia="en-GB"/>
              </w:rPr>
              <w:t>carenţele</w:t>
            </w:r>
            <w:proofErr w:type="spellEnd"/>
            <w:r w:rsidRPr="0084143D">
              <w:rPr>
                <w:rFonts w:ascii="Times New Roman" w:eastAsia="Times New Roman" w:hAnsi="Times New Roman" w:cs="Times New Roman"/>
                <w:lang w:val="ro-RO" w:eastAsia="en-GB"/>
              </w:rPr>
              <w:t xml:space="preserve"> prevederilor normative în vigoare, </w:t>
            </w:r>
            <w:proofErr w:type="spellStart"/>
            <w:r w:rsidRPr="0084143D">
              <w:rPr>
                <w:rFonts w:ascii="Times New Roman" w:eastAsia="Times New Roman" w:hAnsi="Times New Roman" w:cs="Times New Roman"/>
                <w:lang w:val="ro-RO" w:eastAsia="en-GB"/>
              </w:rPr>
              <w:t>identificaţi</w:t>
            </w:r>
            <w:proofErr w:type="spellEnd"/>
            <w:r w:rsidRPr="0084143D">
              <w:rPr>
                <w:rFonts w:ascii="Times New Roman" w:eastAsia="Times New Roman" w:hAnsi="Times New Roman" w:cs="Times New Roman"/>
                <w:lang w:val="ro-RO" w:eastAsia="en-GB"/>
              </w:rPr>
              <w:t xml:space="preserve"> documentele de politici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reglementările existente care </w:t>
            </w:r>
            <w:proofErr w:type="spellStart"/>
            <w:r w:rsidRPr="0084143D">
              <w:rPr>
                <w:rFonts w:ascii="Times New Roman" w:eastAsia="Times New Roman" w:hAnsi="Times New Roman" w:cs="Times New Roman"/>
                <w:lang w:val="ro-RO" w:eastAsia="en-GB"/>
              </w:rPr>
              <w:t>condiţionează</w:t>
            </w:r>
            <w:proofErr w:type="spellEnd"/>
            <w:r w:rsidRPr="0084143D">
              <w:rPr>
                <w:rFonts w:ascii="Times New Roman" w:eastAsia="Times New Roman" w:hAnsi="Times New Roman" w:cs="Times New Roman"/>
                <w:lang w:val="ro-RO" w:eastAsia="en-GB"/>
              </w:rPr>
              <w:t xml:space="preserve"> </w:t>
            </w:r>
            <w:proofErr w:type="spellStart"/>
            <w:r w:rsidRPr="0084143D">
              <w:rPr>
                <w:rFonts w:ascii="Times New Roman" w:eastAsia="Times New Roman" w:hAnsi="Times New Roman" w:cs="Times New Roman"/>
                <w:lang w:val="ro-RO" w:eastAsia="en-GB"/>
              </w:rPr>
              <w:t>intervenţia</w:t>
            </w:r>
            <w:proofErr w:type="spellEnd"/>
            <w:r w:rsidRPr="0084143D">
              <w:rPr>
                <w:rFonts w:ascii="Times New Roman" w:eastAsia="Times New Roman" w:hAnsi="Times New Roman" w:cs="Times New Roman"/>
                <w:lang w:val="ro-RO" w:eastAsia="en-GB"/>
              </w:rPr>
              <w:t xml:space="preserve"> statului</w:t>
            </w:r>
          </w:p>
        </w:tc>
      </w:tr>
      <w:tr w:rsidR="00731D92" w:rsidRPr="0084143D" w14:paraId="29A16023" w14:textId="77777777" w:rsidTr="00963C07">
        <w:trPr>
          <w:gridAfter w:val="1"/>
          <w:wAfter w:w="71" w:type="pct"/>
          <w:trHeight w:val="1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BC8914" w14:textId="77777777" w:rsidR="00EE30E9" w:rsidRPr="0084143D" w:rsidRDefault="00EE30E9" w:rsidP="0084143D">
            <w:pPr>
              <w:spacing w:after="0" w:line="240" w:lineRule="auto"/>
              <w:ind w:left="142" w:right="169"/>
              <w:jc w:val="both"/>
              <w:rPr>
                <w:rFonts w:ascii="Times New Roman" w:eastAsia="Times New Roman" w:hAnsi="Times New Roman" w:cs="Times New Roman"/>
                <w:sz w:val="24"/>
                <w:szCs w:val="24"/>
                <w:lang w:val="ro-RO"/>
              </w:rPr>
            </w:pPr>
            <w:r w:rsidRPr="0084143D">
              <w:rPr>
                <w:rFonts w:ascii="Times New Roman" w:eastAsia="Times New Roman" w:hAnsi="Times New Roman" w:cs="Times New Roman"/>
                <w:sz w:val="24"/>
                <w:szCs w:val="24"/>
                <w:lang w:val="ro-RO"/>
              </w:rPr>
              <w:t xml:space="preserve">Cadrul juridic din domeniul încălțămintei și articolelor </w:t>
            </w:r>
            <w:r w:rsidRPr="0084143D">
              <w:rPr>
                <w:rFonts w:ascii="Times New Roman" w:hAnsi="Times New Roman" w:cs="Times New Roman"/>
                <w:sz w:val="24"/>
                <w:szCs w:val="24"/>
                <w:lang w:val="ro-RO"/>
              </w:rPr>
              <w:t>pentru încălțăminte, respectiv</w:t>
            </w:r>
            <w:r w:rsidRPr="0084143D">
              <w:rPr>
                <w:rFonts w:ascii="Times New Roman" w:eastAsia="Times New Roman" w:hAnsi="Times New Roman" w:cs="Times New Roman"/>
                <w:sz w:val="24"/>
                <w:szCs w:val="24"/>
                <w:lang w:val="ro-RO"/>
              </w:rPr>
              <w:t>, a etichetării acestora actualmente este reglementat printr-un șir de acte normative dintre care menționăm:</w:t>
            </w:r>
          </w:p>
          <w:p w14:paraId="1BE39079" w14:textId="77777777" w:rsidR="00EE30E9" w:rsidRPr="0084143D" w:rsidRDefault="00B47311" w:rsidP="00550CED">
            <w:pPr>
              <w:spacing w:after="0" w:line="240" w:lineRule="auto"/>
              <w:ind w:left="142" w:right="169" w:firstLine="142"/>
              <w:jc w:val="both"/>
              <w:rPr>
                <w:rFonts w:ascii="Times New Roman" w:eastAsia="Times New Roman" w:hAnsi="Times New Roman" w:cs="Times New Roman"/>
                <w:sz w:val="24"/>
                <w:szCs w:val="24"/>
                <w:lang w:val="ro-RO"/>
              </w:rPr>
            </w:pPr>
            <w:r w:rsidRPr="0084143D">
              <w:rPr>
                <w:rFonts w:ascii="Times New Roman" w:eastAsia="Times New Roman" w:hAnsi="Times New Roman" w:cs="Times New Roman"/>
                <w:sz w:val="24"/>
                <w:szCs w:val="24"/>
                <w:lang w:val="ro-RO"/>
              </w:rPr>
              <w:t xml:space="preserve">- </w:t>
            </w:r>
            <w:r w:rsidR="00EE30E9" w:rsidRPr="0084143D">
              <w:rPr>
                <w:rFonts w:ascii="Times New Roman" w:eastAsia="Times New Roman" w:hAnsi="Times New Roman" w:cs="Times New Roman"/>
                <w:sz w:val="24"/>
                <w:szCs w:val="24"/>
                <w:lang w:val="ro-RO"/>
              </w:rPr>
              <w:t>Legea nr.7/2016 privind supravegherea pieței în ceea ce privește comercializarea produselor;</w:t>
            </w:r>
          </w:p>
          <w:p w14:paraId="042A28A9" w14:textId="3BB45629" w:rsidR="00EE30E9" w:rsidRPr="0084143D" w:rsidRDefault="00EE30E9" w:rsidP="00550CED">
            <w:pPr>
              <w:tabs>
                <w:tab w:val="left" w:pos="231"/>
              </w:tabs>
              <w:spacing w:after="0" w:line="240" w:lineRule="auto"/>
              <w:ind w:left="142" w:right="169" w:firstLine="142"/>
              <w:jc w:val="both"/>
              <w:rPr>
                <w:rFonts w:ascii="Times New Roman" w:eastAsia="Times New Roman" w:hAnsi="Times New Roman" w:cs="Times New Roman"/>
                <w:sz w:val="24"/>
                <w:szCs w:val="24"/>
                <w:lang w:val="ro-RO"/>
              </w:rPr>
            </w:pPr>
            <w:r w:rsidRPr="0084143D">
              <w:rPr>
                <w:rFonts w:ascii="Times New Roman" w:eastAsia="Times New Roman" w:hAnsi="Times New Roman" w:cs="Times New Roman"/>
                <w:sz w:val="24"/>
                <w:szCs w:val="24"/>
                <w:lang w:val="ro-RO"/>
              </w:rPr>
              <w:t xml:space="preserve">- Legea nr.10/2009 privind supravegherea de stat a </w:t>
            </w:r>
            <w:proofErr w:type="spellStart"/>
            <w:r w:rsidRPr="0084143D">
              <w:rPr>
                <w:rFonts w:ascii="Times New Roman" w:eastAsia="Times New Roman" w:hAnsi="Times New Roman" w:cs="Times New Roman"/>
                <w:sz w:val="24"/>
                <w:szCs w:val="24"/>
                <w:lang w:val="ro-RO"/>
              </w:rPr>
              <w:t>sănătăţii</w:t>
            </w:r>
            <w:proofErr w:type="spellEnd"/>
            <w:r w:rsidRPr="0084143D">
              <w:rPr>
                <w:rFonts w:ascii="Times New Roman" w:eastAsia="Times New Roman" w:hAnsi="Times New Roman" w:cs="Times New Roman"/>
                <w:sz w:val="24"/>
                <w:szCs w:val="24"/>
                <w:lang w:val="ro-RO"/>
              </w:rPr>
              <w:t xml:space="preserve"> publice,</w:t>
            </w:r>
            <w:r w:rsidR="00B47311" w:rsidRPr="0084143D">
              <w:rPr>
                <w:rFonts w:ascii="Times New Roman" w:eastAsia="Times New Roman" w:hAnsi="Times New Roman" w:cs="Times New Roman"/>
                <w:sz w:val="24"/>
                <w:szCs w:val="24"/>
                <w:lang w:val="ro-RO"/>
              </w:rPr>
              <w:t xml:space="preserve"> care cuprinde</w:t>
            </w:r>
            <w:r w:rsidRPr="0084143D">
              <w:rPr>
                <w:rFonts w:ascii="Times New Roman" w:eastAsia="Times New Roman" w:hAnsi="Times New Roman" w:cs="Times New Roman"/>
                <w:sz w:val="24"/>
                <w:szCs w:val="24"/>
                <w:lang w:val="ro-RO"/>
              </w:rPr>
              <w:t xml:space="preserve"> prev</w:t>
            </w:r>
            <w:r w:rsidR="00B47311" w:rsidRPr="0084143D">
              <w:rPr>
                <w:rFonts w:ascii="Times New Roman" w:eastAsia="Times New Roman" w:hAnsi="Times New Roman" w:cs="Times New Roman"/>
                <w:sz w:val="24"/>
                <w:szCs w:val="24"/>
                <w:lang w:val="ro-RO"/>
              </w:rPr>
              <w:t>ederi ce țin de sănătatea umană</w:t>
            </w:r>
            <w:r w:rsidR="00F640E9">
              <w:rPr>
                <w:rFonts w:ascii="Times New Roman" w:eastAsia="Times New Roman" w:hAnsi="Times New Roman" w:cs="Times New Roman"/>
                <w:sz w:val="24"/>
                <w:szCs w:val="24"/>
                <w:lang w:val="ro-RO"/>
              </w:rPr>
              <w:t>;</w:t>
            </w:r>
          </w:p>
          <w:p w14:paraId="60667F6F" w14:textId="38146078" w:rsidR="003E39EE" w:rsidRPr="0084143D" w:rsidRDefault="00B141E8" w:rsidP="0084143D">
            <w:pPr>
              <w:ind w:left="142" w:right="169" w:firstLine="142"/>
              <w:jc w:val="both"/>
              <w:rPr>
                <w:rFonts w:ascii="Times New Roman" w:eastAsia="Times New Roman" w:hAnsi="Times New Roman" w:cs="Times New Roman"/>
                <w:bCs/>
                <w:sz w:val="24"/>
                <w:szCs w:val="24"/>
                <w:lang w:val="ro-RO" w:eastAsia="en-GB"/>
              </w:rPr>
            </w:pPr>
            <w:r w:rsidRPr="0084143D">
              <w:rPr>
                <w:rFonts w:ascii="Times New Roman" w:eastAsia="Times New Roman" w:hAnsi="Times New Roman" w:cs="Times New Roman"/>
                <w:sz w:val="24"/>
                <w:szCs w:val="24"/>
                <w:lang w:val="ro-RO"/>
              </w:rPr>
              <w:t>-</w:t>
            </w:r>
            <w:r w:rsidR="003E39EE" w:rsidRPr="0084143D">
              <w:rPr>
                <w:rFonts w:ascii="Times New Roman" w:eastAsia="Times New Roman" w:hAnsi="Times New Roman" w:cs="Times New Roman"/>
                <w:sz w:val="24"/>
                <w:szCs w:val="24"/>
                <w:lang w:val="ro-RO"/>
              </w:rPr>
              <w:t xml:space="preserve"> </w:t>
            </w:r>
            <w:r w:rsidRPr="0084143D">
              <w:rPr>
                <w:rFonts w:ascii="Times New Roman" w:eastAsia="Times New Roman" w:hAnsi="Times New Roman" w:cs="Times New Roman"/>
                <w:sz w:val="24"/>
                <w:szCs w:val="24"/>
                <w:lang w:val="ro-RO"/>
              </w:rPr>
              <w:t xml:space="preserve">Legea </w:t>
            </w:r>
            <w:r w:rsidR="003E39EE" w:rsidRPr="0084143D">
              <w:rPr>
                <w:rFonts w:ascii="Times New Roman" w:eastAsia="Times New Roman" w:hAnsi="Times New Roman" w:cs="Times New Roman"/>
                <w:sz w:val="24"/>
                <w:szCs w:val="24"/>
                <w:lang w:val="ro-RO"/>
              </w:rPr>
              <w:t>nr.162/2023</w:t>
            </w:r>
            <w:r w:rsidR="003E39EE" w:rsidRPr="0084143D">
              <w:rPr>
                <w:rFonts w:ascii="Times New Roman" w:eastAsia="Times New Roman" w:hAnsi="Times New Roman" w:cs="Times New Roman"/>
                <w:bCs/>
                <w:sz w:val="24"/>
                <w:szCs w:val="24"/>
                <w:lang w:val="ro-RO" w:eastAsia="en-GB"/>
              </w:rPr>
              <w:t xml:space="preserve"> privind supravegherea pie</w:t>
            </w:r>
            <w:r w:rsidR="00F640E9">
              <w:rPr>
                <w:rFonts w:ascii="Times New Roman" w:eastAsia="Times New Roman" w:hAnsi="Times New Roman" w:cs="Times New Roman"/>
                <w:bCs/>
                <w:sz w:val="24"/>
                <w:szCs w:val="24"/>
                <w:lang w:val="ro-RO" w:eastAsia="en-GB"/>
              </w:rPr>
              <w:t>ței și conformitatea produselor.</w:t>
            </w:r>
          </w:p>
          <w:p w14:paraId="5733AD53" w14:textId="77777777" w:rsidR="00EE30E9" w:rsidRPr="0084143D" w:rsidRDefault="00B141E8" w:rsidP="0084143D">
            <w:pPr>
              <w:ind w:left="142" w:right="97" w:firstLine="142"/>
              <w:jc w:val="both"/>
              <w:rPr>
                <w:rFonts w:ascii="Times New Roman" w:hAnsi="Times New Roman" w:cs="Times New Roman"/>
                <w:sz w:val="24"/>
                <w:szCs w:val="24"/>
                <w:lang w:val="ro-RO" w:eastAsia="ro-RO"/>
              </w:rPr>
            </w:pPr>
            <w:r w:rsidRPr="0084143D">
              <w:rPr>
                <w:rFonts w:ascii="Times New Roman" w:hAnsi="Times New Roman" w:cs="Times New Roman"/>
                <w:sz w:val="24"/>
                <w:szCs w:val="24"/>
                <w:lang w:val="ro-RO" w:eastAsia="ro-RO"/>
              </w:rPr>
              <w:t>A</w:t>
            </w:r>
            <w:r w:rsidR="00EE30E9" w:rsidRPr="0084143D">
              <w:rPr>
                <w:rFonts w:ascii="Times New Roman" w:hAnsi="Times New Roman" w:cs="Times New Roman"/>
                <w:sz w:val="24"/>
                <w:szCs w:val="24"/>
                <w:lang w:val="ro-RO" w:eastAsia="ro-RO"/>
              </w:rPr>
              <w:t xml:space="preserve">pare necesitatea ajustării și perfecționării cadrului normativ național în vederea atingerii unui nivel ridicat de siguranță a </w:t>
            </w:r>
            <w:r w:rsidR="00B47311" w:rsidRPr="0084143D">
              <w:rPr>
                <w:rFonts w:ascii="Times New Roman" w:hAnsi="Times New Roman" w:cs="Times New Roman"/>
                <w:sz w:val="24"/>
                <w:szCs w:val="24"/>
                <w:lang w:val="ro-RO"/>
              </w:rPr>
              <w:t>încălțămintei și articolelor pentru încălțăminte</w:t>
            </w:r>
            <w:r w:rsidR="00EE30E9" w:rsidRPr="0084143D">
              <w:rPr>
                <w:rFonts w:ascii="Times New Roman" w:hAnsi="Times New Roman" w:cs="Times New Roman"/>
                <w:sz w:val="24"/>
                <w:szCs w:val="24"/>
                <w:lang w:val="ro-RO" w:eastAsia="ro-RO"/>
              </w:rPr>
              <w:t xml:space="preserve">, îndeplinind condiții și cerințe </w:t>
            </w:r>
            <w:r w:rsidR="00EE30E9" w:rsidRPr="00A45C3C">
              <w:rPr>
                <w:rFonts w:ascii="Times New Roman" w:hAnsi="Times New Roman" w:cs="Times New Roman"/>
                <w:sz w:val="24"/>
                <w:szCs w:val="24"/>
                <w:lang w:val="ro-RO" w:eastAsia="ro-RO"/>
              </w:rPr>
              <w:t xml:space="preserve">în </w:t>
            </w:r>
            <w:r w:rsidR="008D4657" w:rsidRPr="00A45C3C">
              <w:rPr>
                <w:rFonts w:ascii="Times New Roman" w:hAnsi="Times New Roman" w:cs="Times New Roman"/>
                <w:sz w:val="24"/>
                <w:szCs w:val="24"/>
                <w:lang w:val="ro-RO" w:eastAsia="ro-RO"/>
              </w:rPr>
              <w:t xml:space="preserve">ceea </w:t>
            </w:r>
            <w:r w:rsidR="00EE30E9" w:rsidRPr="00A45C3C">
              <w:rPr>
                <w:rFonts w:ascii="Times New Roman" w:hAnsi="Times New Roman" w:cs="Times New Roman"/>
                <w:sz w:val="24"/>
                <w:szCs w:val="24"/>
                <w:lang w:val="ro-RO" w:eastAsia="ro-RO"/>
              </w:rPr>
              <w:t>ce pr</w:t>
            </w:r>
            <w:r w:rsidR="00EE30E9" w:rsidRPr="0084143D">
              <w:rPr>
                <w:rFonts w:ascii="Times New Roman" w:hAnsi="Times New Roman" w:cs="Times New Roman"/>
                <w:sz w:val="24"/>
                <w:szCs w:val="24"/>
                <w:lang w:val="ro-RO" w:eastAsia="ro-RO"/>
              </w:rPr>
              <w:t xml:space="preserve">ivește </w:t>
            </w:r>
            <w:r w:rsidR="00B47311" w:rsidRPr="0084143D">
              <w:rPr>
                <w:rFonts w:ascii="Times New Roman" w:hAnsi="Times New Roman" w:cs="Times New Roman"/>
                <w:sz w:val="24"/>
                <w:szCs w:val="24"/>
                <w:lang w:val="ro-RO" w:eastAsia="ro-RO"/>
              </w:rPr>
              <w:t xml:space="preserve">etichetarea în </w:t>
            </w:r>
            <w:r w:rsidR="00B47311" w:rsidRPr="0084143D">
              <w:rPr>
                <w:rFonts w:ascii="Times New Roman" w:hAnsi="Times New Roman" w:cs="Times New Roman"/>
                <w:sz w:val="24"/>
                <w:szCs w:val="24"/>
                <w:lang w:val="ro-RO"/>
              </w:rPr>
              <w:t>comercializarea produselor în cauză</w:t>
            </w:r>
            <w:r w:rsidR="00EE30E9" w:rsidRPr="0084143D">
              <w:rPr>
                <w:rFonts w:ascii="Times New Roman" w:hAnsi="Times New Roman" w:cs="Times New Roman"/>
                <w:sz w:val="24"/>
                <w:szCs w:val="24"/>
                <w:lang w:val="ro-RO" w:eastAsia="ro-RO"/>
              </w:rPr>
              <w:t>.</w:t>
            </w:r>
          </w:p>
          <w:p w14:paraId="748D277C" w14:textId="77777777" w:rsidR="003E39EE" w:rsidRPr="0084143D" w:rsidRDefault="00EE30E9" w:rsidP="0084143D">
            <w:pPr>
              <w:ind w:left="142" w:right="97" w:firstLine="142"/>
              <w:jc w:val="both"/>
              <w:rPr>
                <w:rFonts w:ascii="Times New Roman" w:hAnsi="Times New Roman" w:cs="Times New Roman"/>
                <w:bCs/>
                <w:sz w:val="24"/>
                <w:szCs w:val="24"/>
                <w:lang w:val="ro-RO" w:eastAsia="en-GB"/>
              </w:rPr>
            </w:pPr>
            <w:r w:rsidRPr="0084143D">
              <w:rPr>
                <w:rFonts w:ascii="Times New Roman" w:hAnsi="Times New Roman" w:cs="Times New Roman"/>
                <w:sz w:val="24"/>
                <w:szCs w:val="24"/>
                <w:lang w:val="ro-RO"/>
              </w:rPr>
              <w:t>În ceea ce privește autoritatea competentă de supraveghere și con</w:t>
            </w:r>
            <w:r w:rsidR="00B47311" w:rsidRPr="0084143D">
              <w:rPr>
                <w:rFonts w:ascii="Times New Roman" w:hAnsi="Times New Roman" w:cs="Times New Roman"/>
                <w:sz w:val="24"/>
                <w:szCs w:val="24"/>
                <w:lang w:val="ro-RO"/>
              </w:rPr>
              <w:t>trolul conformității încălțămintei și articolelor pentru încălțăminte</w:t>
            </w:r>
            <w:r w:rsidRPr="0084143D">
              <w:rPr>
                <w:rFonts w:ascii="Times New Roman" w:hAnsi="Times New Roman" w:cs="Times New Roman"/>
                <w:sz w:val="24"/>
                <w:szCs w:val="24"/>
                <w:lang w:val="ro-RO"/>
              </w:rPr>
              <w:t xml:space="preserve">, garantarea practicilor corecte în </w:t>
            </w:r>
            <w:proofErr w:type="spellStart"/>
            <w:r w:rsidRPr="0084143D">
              <w:rPr>
                <w:rFonts w:ascii="Times New Roman" w:hAnsi="Times New Roman" w:cs="Times New Roman"/>
                <w:sz w:val="24"/>
                <w:szCs w:val="24"/>
                <w:lang w:val="ro-RO"/>
              </w:rPr>
              <w:t>comerţul</w:t>
            </w:r>
            <w:proofErr w:type="spellEnd"/>
            <w:r w:rsidRPr="0084143D">
              <w:rPr>
                <w:rFonts w:ascii="Times New Roman" w:hAnsi="Times New Roman" w:cs="Times New Roman"/>
                <w:sz w:val="24"/>
                <w:szCs w:val="24"/>
                <w:lang w:val="ro-RO"/>
              </w:rPr>
              <w:t xml:space="preserve"> cu produsele </w:t>
            </w:r>
            <w:r w:rsidR="00B47311" w:rsidRPr="0084143D">
              <w:rPr>
                <w:rFonts w:ascii="Times New Roman" w:hAnsi="Times New Roman" w:cs="Times New Roman"/>
                <w:sz w:val="24"/>
                <w:szCs w:val="24"/>
                <w:lang w:val="ro-RO"/>
              </w:rPr>
              <w:t>în cauză</w:t>
            </w:r>
            <w:r w:rsidRPr="0084143D">
              <w:rPr>
                <w:rFonts w:ascii="Times New Roman" w:hAnsi="Times New Roman" w:cs="Times New Roman"/>
                <w:sz w:val="24"/>
                <w:szCs w:val="24"/>
                <w:lang w:val="ro-RO"/>
              </w:rPr>
              <w:t xml:space="preserve"> </w:t>
            </w:r>
            <w:proofErr w:type="spellStart"/>
            <w:r w:rsidRPr="0084143D">
              <w:rPr>
                <w:rFonts w:ascii="Times New Roman" w:hAnsi="Times New Roman" w:cs="Times New Roman"/>
                <w:sz w:val="24"/>
                <w:szCs w:val="24"/>
                <w:lang w:val="ro-RO"/>
              </w:rPr>
              <w:t>şi</w:t>
            </w:r>
            <w:proofErr w:type="spellEnd"/>
            <w:r w:rsidRPr="0084143D">
              <w:rPr>
                <w:rFonts w:ascii="Times New Roman" w:hAnsi="Times New Roman" w:cs="Times New Roman"/>
                <w:sz w:val="24"/>
                <w:szCs w:val="24"/>
                <w:lang w:val="ro-RO"/>
              </w:rPr>
              <w:t xml:space="preserve"> protejarea intereselor consumatorilor este reglementat prin </w:t>
            </w:r>
            <w:r w:rsidR="00B141E8" w:rsidRPr="0084143D">
              <w:rPr>
                <w:rFonts w:ascii="Times New Roman" w:hAnsi="Times New Roman" w:cs="Times New Roman"/>
                <w:sz w:val="24"/>
                <w:szCs w:val="24"/>
                <w:lang w:val="ro-RO"/>
              </w:rPr>
              <w:t>Legea nr.105/2003</w:t>
            </w:r>
            <w:r w:rsidR="00B141E8" w:rsidRPr="0084143D">
              <w:rPr>
                <w:rFonts w:ascii="Times New Roman" w:hAnsi="Times New Roman" w:cs="Times New Roman"/>
                <w:sz w:val="24"/>
                <w:szCs w:val="24"/>
                <w:lang w:val="ro-RO" w:eastAsia="ru-RU"/>
              </w:rPr>
              <w:t xml:space="preserve"> privind </w:t>
            </w:r>
            <w:proofErr w:type="spellStart"/>
            <w:r w:rsidR="00B141E8" w:rsidRPr="0084143D">
              <w:rPr>
                <w:rFonts w:ascii="Times New Roman" w:hAnsi="Times New Roman" w:cs="Times New Roman"/>
                <w:sz w:val="24"/>
                <w:szCs w:val="24"/>
                <w:lang w:val="ro-RO" w:eastAsia="ru-RU"/>
              </w:rPr>
              <w:t>protecţia</w:t>
            </w:r>
            <w:proofErr w:type="spellEnd"/>
            <w:r w:rsidR="00B141E8" w:rsidRPr="0084143D">
              <w:rPr>
                <w:rFonts w:ascii="Times New Roman" w:hAnsi="Times New Roman" w:cs="Times New Roman"/>
                <w:sz w:val="24"/>
                <w:szCs w:val="24"/>
                <w:lang w:val="ro-RO" w:eastAsia="ru-RU"/>
              </w:rPr>
              <w:t xml:space="preserve"> consumatorului</w:t>
            </w:r>
            <w:r w:rsidR="003E39EE" w:rsidRPr="0084143D">
              <w:rPr>
                <w:rFonts w:ascii="Times New Roman" w:hAnsi="Times New Roman" w:cs="Times New Roman"/>
                <w:sz w:val="24"/>
                <w:szCs w:val="24"/>
                <w:lang w:val="ro-RO" w:eastAsia="ru-RU"/>
              </w:rPr>
              <w:t xml:space="preserve">, </w:t>
            </w:r>
            <w:r w:rsidR="003E39EE" w:rsidRPr="0084143D">
              <w:rPr>
                <w:rFonts w:ascii="Times New Roman" w:hAnsi="Times New Roman" w:cs="Times New Roman"/>
                <w:sz w:val="24"/>
                <w:szCs w:val="24"/>
                <w:lang w:val="ro-RO"/>
              </w:rPr>
              <w:t>Legea nr.7/2016 privind supravegherea pieței în ceea ce privește comercializarea produselor</w:t>
            </w:r>
            <w:r w:rsidR="00EC535A" w:rsidRPr="0084143D">
              <w:rPr>
                <w:rFonts w:ascii="Times New Roman" w:hAnsi="Times New Roman" w:cs="Times New Roman"/>
                <w:sz w:val="24"/>
                <w:szCs w:val="24"/>
                <w:lang w:val="ro-RO"/>
              </w:rPr>
              <w:t xml:space="preserve"> și ulterior prin </w:t>
            </w:r>
            <w:r w:rsidR="003E39EE" w:rsidRPr="0084143D">
              <w:rPr>
                <w:rFonts w:ascii="Times New Roman" w:hAnsi="Times New Roman" w:cs="Times New Roman"/>
                <w:sz w:val="24"/>
                <w:szCs w:val="24"/>
                <w:lang w:val="ro-RO"/>
              </w:rPr>
              <w:t>Legea nr.162/2023</w:t>
            </w:r>
            <w:r w:rsidR="003E39EE" w:rsidRPr="0084143D">
              <w:rPr>
                <w:rFonts w:ascii="Times New Roman" w:hAnsi="Times New Roman" w:cs="Times New Roman"/>
                <w:bCs/>
                <w:sz w:val="24"/>
                <w:szCs w:val="24"/>
                <w:lang w:val="ro-RO" w:eastAsia="en-GB"/>
              </w:rPr>
              <w:t xml:space="preserve"> privind supravegherea pieței și conformitatea produselor</w:t>
            </w:r>
            <w:r w:rsidR="00EC535A" w:rsidRPr="0084143D">
              <w:rPr>
                <w:rFonts w:ascii="Times New Roman" w:hAnsi="Times New Roman" w:cs="Times New Roman"/>
                <w:bCs/>
                <w:sz w:val="24"/>
                <w:szCs w:val="24"/>
                <w:lang w:val="ro-RO" w:eastAsia="en-GB"/>
              </w:rPr>
              <w:t>, care v</w:t>
            </w:r>
            <w:r w:rsidR="00EC535A" w:rsidRPr="00A45C3C">
              <w:rPr>
                <w:rFonts w:ascii="Times New Roman" w:hAnsi="Times New Roman" w:cs="Times New Roman"/>
                <w:bCs/>
                <w:sz w:val="24"/>
                <w:szCs w:val="24"/>
                <w:lang w:val="ro-RO" w:eastAsia="en-GB"/>
              </w:rPr>
              <w:t xml:space="preserve">a </w:t>
            </w:r>
            <w:r w:rsidR="008D4657" w:rsidRPr="00A45C3C">
              <w:rPr>
                <w:rFonts w:ascii="Times New Roman" w:hAnsi="Times New Roman" w:cs="Times New Roman"/>
                <w:bCs/>
                <w:sz w:val="24"/>
                <w:szCs w:val="24"/>
                <w:lang w:val="ro-RO" w:eastAsia="en-GB"/>
              </w:rPr>
              <w:t>i</w:t>
            </w:r>
            <w:r w:rsidR="00EC535A" w:rsidRPr="00A45C3C">
              <w:rPr>
                <w:rFonts w:ascii="Times New Roman" w:hAnsi="Times New Roman" w:cs="Times New Roman"/>
                <w:bCs/>
                <w:sz w:val="24"/>
                <w:szCs w:val="24"/>
                <w:lang w:val="ro-RO" w:eastAsia="en-GB"/>
              </w:rPr>
              <w:t>ntr</w:t>
            </w:r>
            <w:r w:rsidR="00EC535A" w:rsidRPr="0084143D">
              <w:rPr>
                <w:rFonts w:ascii="Times New Roman" w:hAnsi="Times New Roman" w:cs="Times New Roman"/>
                <w:bCs/>
                <w:sz w:val="24"/>
                <w:szCs w:val="24"/>
                <w:lang w:val="ro-RO" w:eastAsia="en-GB"/>
              </w:rPr>
              <w:t xml:space="preserve">a în vigoare în a doua </w:t>
            </w:r>
            <w:r w:rsidR="0092458B" w:rsidRPr="0084143D">
              <w:rPr>
                <w:rFonts w:ascii="Times New Roman" w:hAnsi="Times New Roman" w:cs="Times New Roman"/>
                <w:bCs/>
                <w:sz w:val="24"/>
                <w:szCs w:val="24"/>
                <w:lang w:val="ro-RO" w:eastAsia="en-GB"/>
              </w:rPr>
              <w:t>jumătate</w:t>
            </w:r>
            <w:r w:rsidR="008D4657">
              <w:rPr>
                <w:rFonts w:ascii="Times New Roman" w:hAnsi="Times New Roman" w:cs="Times New Roman"/>
                <w:bCs/>
                <w:sz w:val="24"/>
                <w:szCs w:val="24"/>
                <w:lang w:val="ro-RO" w:eastAsia="en-GB"/>
              </w:rPr>
              <w:t xml:space="preserve"> </w:t>
            </w:r>
            <w:r w:rsidR="0092458B" w:rsidRPr="0084143D">
              <w:rPr>
                <w:rFonts w:ascii="Times New Roman" w:hAnsi="Times New Roman" w:cs="Times New Roman"/>
                <w:bCs/>
                <w:sz w:val="24"/>
                <w:szCs w:val="24"/>
                <w:lang w:val="ro-RO" w:eastAsia="en-GB"/>
              </w:rPr>
              <w:t>a</w:t>
            </w:r>
            <w:r w:rsidR="00EC535A" w:rsidRPr="0084143D">
              <w:rPr>
                <w:rFonts w:ascii="Times New Roman" w:hAnsi="Times New Roman" w:cs="Times New Roman"/>
                <w:bCs/>
                <w:sz w:val="24"/>
                <w:szCs w:val="24"/>
                <w:lang w:val="ro-RO" w:eastAsia="en-GB"/>
              </w:rPr>
              <w:t xml:space="preserve"> anului 2024.</w:t>
            </w:r>
          </w:p>
          <w:p w14:paraId="6630B42F" w14:textId="66C49BB3" w:rsidR="00731D92" w:rsidRPr="0084143D" w:rsidRDefault="00EE30E9" w:rsidP="0084143D">
            <w:pPr>
              <w:ind w:left="142" w:right="97" w:firstLine="142"/>
              <w:jc w:val="both"/>
              <w:rPr>
                <w:rFonts w:ascii="Times New Roman" w:hAnsi="Times New Roman" w:cs="Times New Roman"/>
                <w:sz w:val="24"/>
                <w:szCs w:val="24"/>
                <w:lang w:val="ro-RO"/>
              </w:rPr>
            </w:pPr>
            <w:r w:rsidRPr="0084143D">
              <w:rPr>
                <w:rFonts w:ascii="Times New Roman" w:hAnsi="Times New Roman" w:cs="Times New Roman"/>
                <w:sz w:val="24"/>
                <w:szCs w:val="24"/>
                <w:lang w:val="ro-RO" w:eastAsia="ro-RO"/>
              </w:rPr>
              <w:t xml:space="preserve">În contextul celor expuse </w:t>
            </w:r>
            <w:r w:rsidR="0092458B" w:rsidRPr="0084143D">
              <w:rPr>
                <w:rFonts w:ascii="Times New Roman" w:hAnsi="Times New Roman" w:cs="Times New Roman"/>
                <w:sz w:val="24"/>
                <w:szCs w:val="24"/>
                <w:lang w:val="ro-RO" w:eastAsia="ro-RO"/>
              </w:rPr>
              <w:t xml:space="preserve">se </w:t>
            </w:r>
            <w:r w:rsidRPr="0084143D">
              <w:rPr>
                <w:rFonts w:ascii="Times New Roman" w:hAnsi="Times New Roman" w:cs="Times New Roman"/>
                <w:sz w:val="24"/>
                <w:szCs w:val="24"/>
                <w:lang w:val="ro-RO" w:eastAsia="ro-RO"/>
              </w:rPr>
              <w:t>mențion</w:t>
            </w:r>
            <w:r w:rsidR="0092458B" w:rsidRPr="0084143D">
              <w:rPr>
                <w:rFonts w:ascii="Times New Roman" w:hAnsi="Times New Roman" w:cs="Times New Roman"/>
                <w:sz w:val="24"/>
                <w:szCs w:val="24"/>
                <w:lang w:val="ro-RO" w:eastAsia="ro-RO"/>
              </w:rPr>
              <w:t>ează</w:t>
            </w:r>
            <w:r w:rsidRPr="0084143D">
              <w:rPr>
                <w:rFonts w:ascii="Times New Roman" w:hAnsi="Times New Roman" w:cs="Times New Roman"/>
                <w:sz w:val="24"/>
                <w:szCs w:val="24"/>
                <w:lang w:val="ro-RO" w:eastAsia="ro-RO"/>
              </w:rPr>
              <w:t xml:space="preserve"> că prezentul proiect </w:t>
            </w:r>
            <w:r w:rsidR="006842EA" w:rsidRPr="0084143D">
              <w:rPr>
                <w:rFonts w:ascii="Times New Roman" w:hAnsi="Times New Roman" w:cs="Times New Roman"/>
                <w:sz w:val="24"/>
                <w:szCs w:val="24"/>
                <w:lang w:val="ro-RO"/>
              </w:rPr>
              <w:t xml:space="preserve">este în conformitate cu cadrul </w:t>
            </w:r>
            <w:proofErr w:type="spellStart"/>
            <w:r w:rsidR="006842EA" w:rsidRPr="0084143D">
              <w:rPr>
                <w:rFonts w:ascii="Times New Roman" w:hAnsi="Times New Roman" w:cs="Times New Roman"/>
                <w:sz w:val="24"/>
                <w:szCs w:val="24"/>
                <w:lang w:val="ro-RO"/>
              </w:rPr>
              <w:t>national</w:t>
            </w:r>
            <w:proofErr w:type="spellEnd"/>
            <w:r w:rsidR="006842EA" w:rsidRPr="0084143D">
              <w:rPr>
                <w:rFonts w:ascii="Times New Roman" w:hAnsi="Times New Roman" w:cs="Times New Roman"/>
                <w:sz w:val="24"/>
                <w:szCs w:val="24"/>
                <w:lang w:val="ro-RO"/>
              </w:rPr>
              <w:t xml:space="preserve"> nominalizat. </w:t>
            </w:r>
          </w:p>
          <w:p w14:paraId="757D5DE4" w14:textId="77777777" w:rsidR="006842EA" w:rsidRPr="0084143D" w:rsidRDefault="00AC1CF7" w:rsidP="0084143D">
            <w:pPr>
              <w:spacing w:after="0" w:line="240" w:lineRule="auto"/>
              <w:ind w:left="142" w:right="169"/>
              <w:jc w:val="both"/>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sz w:val="24"/>
                <w:szCs w:val="24"/>
                <w:lang w:val="ro-RO" w:eastAsia="en-GB"/>
              </w:rPr>
              <w:lastRenderedPageBreak/>
              <w:t>Nu în ultimul rând, este necesar de menționat</w:t>
            </w:r>
            <w:r w:rsidR="006842EA" w:rsidRPr="0084143D">
              <w:rPr>
                <w:rFonts w:ascii="Times New Roman" w:eastAsia="Times New Roman" w:hAnsi="Times New Roman" w:cs="Times New Roman"/>
                <w:sz w:val="24"/>
                <w:szCs w:val="24"/>
                <w:lang w:val="ro-RO" w:eastAsia="en-GB"/>
              </w:rPr>
              <w:t xml:space="preserve"> concluziil</w:t>
            </w:r>
            <w:r w:rsidRPr="0084143D">
              <w:rPr>
                <w:rFonts w:ascii="Times New Roman" w:eastAsia="Times New Roman" w:hAnsi="Times New Roman" w:cs="Times New Roman"/>
                <w:sz w:val="24"/>
                <w:szCs w:val="24"/>
                <w:lang w:val="ro-RO" w:eastAsia="en-GB"/>
              </w:rPr>
              <w:t>e</w:t>
            </w:r>
            <w:r w:rsidR="006842EA" w:rsidRPr="0084143D">
              <w:rPr>
                <w:rFonts w:ascii="Times New Roman" w:eastAsia="Times New Roman" w:hAnsi="Times New Roman" w:cs="Times New Roman"/>
                <w:sz w:val="24"/>
                <w:szCs w:val="24"/>
                <w:lang w:val="ro-RO" w:eastAsia="en-GB"/>
              </w:rPr>
              <w:t xml:space="preserve"> Comisiei Europene </w:t>
            </w:r>
            <w:r w:rsidRPr="0084143D">
              <w:rPr>
                <w:rFonts w:ascii="Times New Roman" w:eastAsia="Times New Roman" w:hAnsi="Times New Roman" w:cs="Times New Roman"/>
                <w:b/>
                <w:sz w:val="24"/>
                <w:szCs w:val="24"/>
                <w:lang w:val="ro-RO" w:eastAsia="en-GB"/>
              </w:rPr>
              <w:t>privind</w:t>
            </w:r>
            <w:r w:rsidR="006842EA" w:rsidRPr="0084143D">
              <w:rPr>
                <w:rFonts w:ascii="Times New Roman" w:eastAsia="Times New Roman" w:hAnsi="Times New Roman" w:cs="Times New Roman"/>
                <w:b/>
                <w:sz w:val="24"/>
                <w:szCs w:val="24"/>
                <w:lang w:val="ro-RO" w:eastAsia="en-GB"/>
              </w:rPr>
              <w:t xml:space="preserve"> realizarea criteriilor de aderare </w:t>
            </w:r>
            <w:r w:rsidR="006842EA" w:rsidRPr="0084143D">
              <w:rPr>
                <w:rFonts w:ascii="Times New Roman" w:eastAsia="Times New Roman" w:hAnsi="Times New Roman" w:cs="Times New Roman"/>
                <w:sz w:val="24"/>
                <w:szCs w:val="24"/>
                <w:lang w:val="ro-RO" w:eastAsia="en-GB"/>
              </w:rPr>
              <w:t xml:space="preserve">a Republicii Moldova la Uniunea Europeană, dar și pentru </w:t>
            </w:r>
            <w:r w:rsidR="006842EA" w:rsidRPr="0084143D">
              <w:rPr>
                <w:rFonts w:ascii="Times New Roman" w:eastAsia="Times New Roman" w:hAnsi="Times New Roman" w:cs="Times New Roman"/>
                <w:b/>
                <w:sz w:val="24"/>
                <w:szCs w:val="24"/>
                <w:lang w:val="ro-RO" w:eastAsia="en-GB"/>
              </w:rPr>
              <w:t>executarea priorităților strategice necesare pentru deschiderea negocierilor de aderare</w:t>
            </w:r>
            <w:r w:rsidR="006842EA" w:rsidRPr="0084143D">
              <w:rPr>
                <w:rFonts w:ascii="Times New Roman" w:eastAsia="Times New Roman" w:hAnsi="Times New Roman" w:cs="Times New Roman"/>
                <w:sz w:val="24"/>
                <w:szCs w:val="24"/>
                <w:lang w:val="ro-RO" w:eastAsia="en-GB"/>
              </w:rPr>
              <w:t xml:space="preserve">, „Republica Moldova trebuie să analizeze întreaga sa legislație și practicile administrative din domeniul nearmonizat pentru a verifica respectarea obligațiilor incluse în articolele 34-36 din Tratatul privind funcționarea Uniunii Europene (TFUE) și în jurisprudența Curții Europene de Justiție”, transpunerea legislației UE din domeniul nearmonizat, din care face parte </w:t>
            </w:r>
            <w:r w:rsidR="006842EA" w:rsidRPr="0084143D">
              <w:rPr>
                <w:rFonts w:ascii="Times New Roman" w:eastAsia="Times New Roman" w:hAnsi="Times New Roman" w:cs="Times New Roman"/>
                <w:bCs/>
                <w:color w:val="000000"/>
                <w:sz w:val="24"/>
                <w:szCs w:val="24"/>
                <w:lang w:val="ro-RO" w:eastAsia="en-GB"/>
              </w:rPr>
              <w:t>Directiva 94/11/CE</w:t>
            </w:r>
            <w:r w:rsidR="006842EA" w:rsidRPr="0084143D">
              <w:rPr>
                <w:rFonts w:ascii="Times New Roman" w:eastAsia="Times New Roman" w:hAnsi="Times New Roman" w:cs="Times New Roman"/>
                <w:sz w:val="24"/>
                <w:szCs w:val="24"/>
                <w:lang w:val="ro-RO" w:eastAsia="en-GB"/>
              </w:rPr>
              <w:t>.</w:t>
            </w:r>
          </w:p>
          <w:p w14:paraId="6587E677" w14:textId="77777777" w:rsidR="006842EA" w:rsidRPr="0084143D" w:rsidRDefault="006842EA" w:rsidP="0084143D">
            <w:pPr>
              <w:spacing w:before="120" w:after="0" w:line="240" w:lineRule="auto"/>
              <w:ind w:left="142" w:right="169"/>
              <w:jc w:val="both"/>
              <w:rPr>
                <w:rFonts w:ascii="Times New Roman" w:eastAsia="Times New Roman" w:hAnsi="Times New Roman" w:cs="Times New Roman"/>
                <w:lang w:val="ro-RO" w:eastAsia="en-GB"/>
              </w:rPr>
            </w:pPr>
            <w:r w:rsidRPr="0084143D">
              <w:rPr>
                <w:rFonts w:ascii="Times New Roman" w:eastAsia="Times New Roman" w:hAnsi="Times New Roman" w:cs="Times New Roman"/>
                <w:sz w:val="24"/>
                <w:szCs w:val="24"/>
                <w:lang w:val="ro-RO" w:eastAsia="en-GB"/>
              </w:rPr>
              <w:t xml:space="preserve">Urmare celor menționate, precum și în scopul aplicării în Republica Moldova a prevederilor </w:t>
            </w:r>
            <w:r w:rsidRPr="0084143D">
              <w:rPr>
                <w:rFonts w:ascii="Times New Roman" w:eastAsia="Times New Roman" w:hAnsi="Times New Roman" w:cs="Times New Roman"/>
                <w:bCs/>
                <w:i/>
                <w:color w:val="000000"/>
                <w:sz w:val="24"/>
                <w:szCs w:val="24"/>
                <w:lang w:val="ro-RO" w:eastAsia="en-GB"/>
              </w:rPr>
              <w:t>Directivei 94/11/CE a Parlamentului European și a Consiliului din 23 martie 1994</w:t>
            </w:r>
            <w:r w:rsidRPr="0084143D">
              <w:rPr>
                <w:rFonts w:ascii="Times New Roman" w:eastAsia="Times New Roman" w:hAnsi="Times New Roman" w:cs="Times New Roman"/>
                <w:i/>
                <w:color w:val="000000"/>
                <w:sz w:val="24"/>
                <w:szCs w:val="24"/>
                <w:lang w:val="ro-RO" w:eastAsia="en-GB"/>
              </w:rPr>
              <w:t xml:space="preserve"> referitoare la etichetarea materialelor folosite la producerea principalelor componente ale articolelor de încălțăminte destinate vânzării către consumato</w:t>
            </w:r>
            <w:r w:rsidRPr="0084143D">
              <w:rPr>
                <w:rFonts w:ascii="Times New Roman" w:eastAsia="Times New Roman" w:hAnsi="Times New Roman" w:cs="Times New Roman"/>
                <w:color w:val="000000"/>
                <w:sz w:val="24"/>
                <w:szCs w:val="24"/>
                <w:lang w:val="ro-RO" w:eastAsia="en-GB"/>
              </w:rPr>
              <w:t>r</w:t>
            </w:r>
            <w:r w:rsidR="00AC1CF7" w:rsidRPr="0084143D">
              <w:rPr>
                <w:rFonts w:ascii="Times New Roman" w:eastAsia="Times New Roman" w:hAnsi="Times New Roman" w:cs="Times New Roman"/>
                <w:color w:val="000000"/>
                <w:sz w:val="24"/>
                <w:szCs w:val="24"/>
                <w:lang w:val="ro-RO" w:eastAsia="en-GB"/>
              </w:rPr>
              <w:t>,</w:t>
            </w:r>
            <w:r w:rsidRPr="0084143D">
              <w:rPr>
                <w:rFonts w:ascii="Times New Roman" w:eastAsia="Times New Roman" w:hAnsi="Times New Roman" w:cs="Times New Roman"/>
                <w:sz w:val="24"/>
                <w:szCs w:val="24"/>
                <w:lang w:val="ro-RO" w:eastAsia="en-GB"/>
              </w:rPr>
              <w:t xml:space="preserve"> este elaborat proiectul de hotărâre de Guvern.</w:t>
            </w:r>
          </w:p>
        </w:tc>
      </w:tr>
      <w:tr w:rsidR="00DD099E" w:rsidRPr="0084143D" w14:paraId="12AB5ED7" w14:textId="77777777" w:rsidTr="00963C07">
        <w:trPr>
          <w:gridAfter w:val="1"/>
          <w:wAfter w:w="71" w:type="pct"/>
          <w:trHeight w:val="1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F1F0B0"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b/>
                <w:bCs/>
                <w:lang w:val="ro-RO" w:eastAsia="en-GB"/>
              </w:rPr>
              <w:lastRenderedPageBreak/>
              <w:t>2. Stabilirea obiectivelor</w:t>
            </w:r>
          </w:p>
        </w:tc>
      </w:tr>
      <w:tr w:rsidR="00DD099E" w:rsidRPr="0084143D" w14:paraId="75D32115" w14:textId="77777777" w:rsidTr="00963C07">
        <w:trPr>
          <w:gridAfter w:val="1"/>
          <w:wAfter w:w="71" w:type="pct"/>
          <w:trHeight w:val="1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621BD8"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a) </w:t>
            </w:r>
            <w:proofErr w:type="spellStart"/>
            <w:r w:rsidRPr="0084143D">
              <w:rPr>
                <w:rFonts w:ascii="Times New Roman" w:eastAsia="Times New Roman" w:hAnsi="Times New Roman" w:cs="Times New Roman"/>
                <w:lang w:val="ro-RO" w:eastAsia="en-GB"/>
              </w:rPr>
              <w:t>Expuneţi</w:t>
            </w:r>
            <w:proofErr w:type="spellEnd"/>
            <w:r w:rsidRPr="0084143D">
              <w:rPr>
                <w:rFonts w:ascii="Times New Roman" w:eastAsia="Times New Roman" w:hAnsi="Times New Roman" w:cs="Times New Roman"/>
                <w:lang w:val="ro-RO" w:eastAsia="en-GB"/>
              </w:rPr>
              <w:t xml:space="preserve"> obiectivele (care trebuie să fie legate direct de problemă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cauzele acesteia, formulate cuantificat, măsurabil, fixat în timp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realist)</w:t>
            </w:r>
          </w:p>
        </w:tc>
      </w:tr>
      <w:tr w:rsidR="00DD099E" w:rsidRPr="0084143D" w14:paraId="5FDE0B3F" w14:textId="77777777" w:rsidTr="00963C07">
        <w:trPr>
          <w:gridAfter w:val="1"/>
          <w:wAfter w:w="71" w:type="pct"/>
          <w:trHeight w:val="389"/>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A906E2" w14:textId="76AD059E" w:rsidR="00752AA9" w:rsidRPr="0084143D" w:rsidRDefault="00752AA9" w:rsidP="0084143D">
            <w:pPr>
              <w:pStyle w:val="aa"/>
              <w:ind w:right="169"/>
              <w:jc w:val="both"/>
              <w:rPr>
                <w:rFonts w:ascii="Times New Roman" w:hAnsi="Times New Roman" w:cs="Times New Roman"/>
                <w:sz w:val="24"/>
                <w:szCs w:val="24"/>
                <w:lang w:val="ro-RO"/>
              </w:rPr>
            </w:pPr>
            <w:r w:rsidRPr="0084143D">
              <w:rPr>
                <w:rFonts w:ascii="Times New Roman" w:hAnsi="Times New Roman" w:cs="Times New Roman"/>
                <w:sz w:val="24"/>
                <w:szCs w:val="24"/>
                <w:lang w:val="ro-RO"/>
              </w:rPr>
              <w:t xml:space="preserve">Prezentul proiect implică următoarele obiective: </w:t>
            </w:r>
          </w:p>
          <w:p w14:paraId="5279E770" w14:textId="549BD9E6" w:rsidR="00752AA9" w:rsidRPr="0084143D" w:rsidRDefault="0084143D" w:rsidP="00550CED">
            <w:pPr>
              <w:pStyle w:val="aa"/>
              <w:ind w:left="142" w:right="169" w:firstLine="142"/>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Pr="00CD138D">
              <w:rPr>
                <w:rFonts w:ascii="Times New Roman" w:hAnsi="Times New Roman" w:cs="Times New Roman"/>
                <w:sz w:val="24"/>
                <w:szCs w:val="24"/>
                <w:lang w:val="ro-RO"/>
              </w:rPr>
              <w:t xml:space="preserve">) </w:t>
            </w:r>
            <w:r w:rsidR="00752AA9" w:rsidRPr="00CD138D">
              <w:rPr>
                <w:rFonts w:ascii="Times New Roman" w:hAnsi="Times New Roman" w:cs="Times New Roman"/>
                <w:sz w:val="24"/>
                <w:szCs w:val="24"/>
                <w:lang w:val="ro-RO"/>
              </w:rPr>
              <w:t xml:space="preserve">consumatorul informat și protejat, </w:t>
            </w:r>
            <w:r w:rsidR="00752AA9" w:rsidRPr="00CD138D">
              <w:rPr>
                <w:rFonts w:ascii="Times New Roman" w:eastAsia="Times New Roman" w:hAnsi="Times New Roman" w:cs="Times New Roman"/>
                <w:sz w:val="24"/>
                <w:szCs w:val="24"/>
                <w:lang w:val="ro-RO"/>
              </w:rPr>
              <w:t xml:space="preserve">asigurând un nivel ridicat de </w:t>
            </w:r>
            <w:proofErr w:type="spellStart"/>
            <w:r w:rsidR="00752AA9" w:rsidRPr="00CD138D">
              <w:rPr>
                <w:rFonts w:ascii="Times New Roman" w:eastAsia="Times New Roman" w:hAnsi="Times New Roman" w:cs="Times New Roman"/>
                <w:sz w:val="24"/>
                <w:szCs w:val="24"/>
                <w:lang w:val="ro-RO"/>
              </w:rPr>
              <w:t>protecţie</w:t>
            </w:r>
            <w:proofErr w:type="spellEnd"/>
            <w:r w:rsidR="00752AA9" w:rsidRPr="00CD138D">
              <w:rPr>
                <w:rFonts w:ascii="Times New Roman" w:eastAsia="Times New Roman" w:hAnsi="Times New Roman" w:cs="Times New Roman"/>
                <w:sz w:val="24"/>
                <w:szCs w:val="24"/>
                <w:lang w:val="ro-RO"/>
              </w:rPr>
              <w:t xml:space="preserve"> a </w:t>
            </w:r>
            <w:proofErr w:type="spellStart"/>
            <w:r w:rsidR="00752AA9" w:rsidRPr="00CD138D">
              <w:rPr>
                <w:rFonts w:ascii="Times New Roman" w:eastAsia="Times New Roman" w:hAnsi="Times New Roman" w:cs="Times New Roman"/>
                <w:sz w:val="24"/>
                <w:szCs w:val="24"/>
                <w:lang w:val="ro-RO"/>
              </w:rPr>
              <w:t>sănătăţii</w:t>
            </w:r>
            <w:proofErr w:type="spellEnd"/>
            <w:r w:rsidR="00752AA9" w:rsidRPr="00CD138D">
              <w:rPr>
                <w:rFonts w:ascii="Times New Roman" w:eastAsia="Times New Roman" w:hAnsi="Times New Roman" w:cs="Times New Roman"/>
                <w:sz w:val="24"/>
                <w:szCs w:val="24"/>
                <w:lang w:val="ro-RO"/>
              </w:rPr>
              <w:t xml:space="preserve"> </w:t>
            </w:r>
            <w:proofErr w:type="spellStart"/>
            <w:r w:rsidR="00752AA9" w:rsidRPr="00CD138D">
              <w:rPr>
                <w:rFonts w:ascii="Times New Roman" w:eastAsia="Times New Roman" w:hAnsi="Times New Roman" w:cs="Times New Roman"/>
                <w:sz w:val="24"/>
                <w:szCs w:val="24"/>
                <w:lang w:val="ro-RO"/>
              </w:rPr>
              <w:t>şi</w:t>
            </w:r>
            <w:proofErr w:type="spellEnd"/>
            <w:r w:rsidR="00752AA9" w:rsidRPr="00CD138D">
              <w:rPr>
                <w:rFonts w:ascii="Times New Roman" w:eastAsia="Times New Roman" w:hAnsi="Times New Roman" w:cs="Times New Roman"/>
                <w:sz w:val="24"/>
                <w:szCs w:val="24"/>
                <w:lang w:val="ro-RO"/>
              </w:rPr>
              <w:t xml:space="preserve"> intereselor consumatorilor și oferind consumatorilor finali o posibilitate de a face o alegere în </w:t>
            </w:r>
            <w:proofErr w:type="spellStart"/>
            <w:r w:rsidR="00752AA9" w:rsidRPr="00CD138D">
              <w:rPr>
                <w:rFonts w:ascii="Times New Roman" w:eastAsia="Times New Roman" w:hAnsi="Times New Roman" w:cs="Times New Roman"/>
                <w:sz w:val="24"/>
                <w:szCs w:val="24"/>
                <w:lang w:val="ro-RO"/>
              </w:rPr>
              <w:t>cunoştinţă</w:t>
            </w:r>
            <w:proofErr w:type="spellEnd"/>
            <w:r w:rsidR="00752AA9" w:rsidRPr="00CD138D">
              <w:rPr>
                <w:rFonts w:ascii="Times New Roman" w:eastAsia="Times New Roman" w:hAnsi="Times New Roman" w:cs="Times New Roman"/>
                <w:sz w:val="24"/>
                <w:szCs w:val="24"/>
                <w:lang w:val="ro-RO"/>
              </w:rPr>
              <w:t xml:space="preserve"> de cauză</w:t>
            </w:r>
            <w:r w:rsidR="00752AA9" w:rsidRPr="0084143D">
              <w:rPr>
                <w:rFonts w:ascii="Times New Roman" w:eastAsia="Times New Roman" w:hAnsi="Times New Roman" w:cs="Times New Roman"/>
                <w:sz w:val="24"/>
                <w:szCs w:val="24"/>
                <w:lang w:val="ro-RO"/>
              </w:rPr>
              <w:t xml:space="preserve">, </w:t>
            </w:r>
            <w:proofErr w:type="spellStart"/>
            <w:r w:rsidR="00752AA9" w:rsidRPr="0084143D">
              <w:rPr>
                <w:rFonts w:ascii="Times New Roman" w:eastAsia="Times New Roman" w:hAnsi="Times New Roman" w:cs="Times New Roman"/>
                <w:sz w:val="24"/>
                <w:szCs w:val="24"/>
                <w:lang w:val="ro-RO"/>
              </w:rPr>
              <w:t>ţinând</w:t>
            </w:r>
            <w:proofErr w:type="spellEnd"/>
            <w:r w:rsidR="00752AA9" w:rsidRPr="0084143D">
              <w:rPr>
                <w:rFonts w:ascii="Times New Roman" w:eastAsia="Times New Roman" w:hAnsi="Times New Roman" w:cs="Times New Roman"/>
                <w:sz w:val="24"/>
                <w:szCs w:val="24"/>
                <w:lang w:val="ro-RO"/>
              </w:rPr>
              <w:t xml:space="preserve"> seama în special de aspecte de ordin sanitar, economic, ecologic, social</w:t>
            </w:r>
            <w:r w:rsidR="00CD138D">
              <w:rPr>
                <w:rFonts w:ascii="Times New Roman" w:eastAsia="Times New Roman" w:hAnsi="Times New Roman" w:cs="Times New Roman"/>
                <w:sz w:val="24"/>
                <w:szCs w:val="24"/>
                <w:lang w:val="ro-RO"/>
              </w:rPr>
              <w:t>,</w:t>
            </w:r>
            <w:r w:rsidR="00752AA9" w:rsidRPr="0084143D">
              <w:rPr>
                <w:rFonts w:ascii="Times New Roman" w:eastAsia="Times New Roman" w:hAnsi="Times New Roman" w:cs="Times New Roman"/>
                <w:sz w:val="24"/>
                <w:szCs w:val="24"/>
                <w:lang w:val="ro-RO"/>
              </w:rPr>
              <w:t xml:space="preserve"> </w:t>
            </w:r>
            <w:bookmarkStart w:id="0" w:name="_GoBack"/>
            <w:bookmarkEnd w:id="0"/>
            <w:r w:rsidR="00752AA9" w:rsidRPr="0084143D">
              <w:rPr>
                <w:rFonts w:ascii="Times New Roman" w:eastAsia="Times New Roman" w:hAnsi="Times New Roman" w:cs="Times New Roman"/>
                <w:sz w:val="24"/>
                <w:szCs w:val="24"/>
                <w:lang w:val="ro-RO"/>
              </w:rPr>
              <w:t>etc.</w:t>
            </w:r>
          </w:p>
          <w:p w14:paraId="29B09DA3" w14:textId="77777777" w:rsidR="00752AA9" w:rsidRPr="0084143D" w:rsidRDefault="00752AA9" w:rsidP="00550CED">
            <w:pPr>
              <w:pStyle w:val="aa"/>
              <w:ind w:left="142" w:right="169" w:firstLine="142"/>
              <w:jc w:val="both"/>
              <w:rPr>
                <w:rFonts w:ascii="Times New Roman" w:hAnsi="Times New Roman" w:cs="Times New Roman"/>
                <w:sz w:val="24"/>
                <w:szCs w:val="24"/>
                <w:lang w:val="ro-RO"/>
              </w:rPr>
            </w:pPr>
            <w:r w:rsidRPr="0084143D">
              <w:rPr>
                <w:rFonts w:ascii="Times New Roman" w:hAnsi="Times New Roman" w:cs="Times New Roman"/>
                <w:sz w:val="24"/>
                <w:szCs w:val="24"/>
                <w:lang w:val="ro-RO"/>
              </w:rPr>
              <w:t>b) excluderea plasării ilicite pe piață a încălțămintei și a articolelor pentru încălțăminte;</w:t>
            </w:r>
          </w:p>
          <w:p w14:paraId="779C49E8" w14:textId="77777777" w:rsidR="00752AA9" w:rsidRPr="0084143D" w:rsidRDefault="00752AA9" w:rsidP="00550CED">
            <w:pPr>
              <w:pStyle w:val="aa"/>
              <w:ind w:left="142" w:right="169" w:firstLine="142"/>
              <w:jc w:val="both"/>
              <w:rPr>
                <w:rFonts w:ascii="Times New Roman" w:hAnsi="Times New Roman" w:cs="Times New Roman"/>
                <w:sz w:val="24"/>
                <w:szCs w:val="24"/>
                <w:lang w:val="ro-RO"/>
              </w:rPr>
            </w:pPr>
            <w:r w:rsidRPr="0084143D">
              <w:rPr>
                <w:rFonts w:ascii="Times New Roman" w:hAnsi="Times New Roman" w:cs="Times New Roman"/>
                <w:sz w:val="24"/>
                <w:szCs w:val="24"/>
                <w:lang w:val="ro-RO"/>
              </w:rPr>
              <w:t xml:space="preserve">c) facilitarea liberei circulații a </w:t>
            </w:r>
            <w:r w:rsidR="00FC4429" w:rsidRPr="0084143D">
              <w:rPr>
                <w:rFonts w:ascii="Times New Roman" w:eastAsia="Times New Roman" w:hAnsi="Times New Roman" w:cs="Times New Roman"/>
                <w:bCs/>
                <w:sz w:val="24"/>
                <w:szCs w:val="24"/>
                <w:lang w:val="ro-RO" w:eastAsia="en-GB"/>
              </w:rPr>
              <w:t xml:space="preserve">încălțămintei și </w:t>
            </w:r>
            <w:proofErr w:type="spellStart"/>
            <w:r w:rsidR="00FC4429" w:rsidRPr="0084143D">
              <w:rPr>
                <w:rFonts w:ascii="Times New Roman" w:eastAsia="Times New Roman" w:hAnsi="Times New Roman" w:cs="Times New Roman"/>
                <w:bCs/>
                <w:sz w:val="24"/>
                <w:szCs w:val="24"/>
                <w:lang w:val="ro-RO" w:eastAsia="en-GB"/>
              </w:rPr>
              <w:t>accesorilor</w:t>
            </w:r>
            <w:proofErr w:type="spellEnd"/>
            <w:r w:rsidR="00FC4429" w:rsidRPr="0084143D">
              <w:rPr>
                <w:rFonts w:ascii="Times New Roman" w:eastAsia="Times New Roman" w:hAnsi="Times New Roman" w:cs="Times New Roman"/>
                <w:bCs/>
                <w:sz w:val="24"/>
                <w:szCs w:val="24"/>
                <w:lang w:val="ro-RO" w:eastAsia="en-GB"/>
              </w:rPr>
              <w:t>,</w:t>
            </w:r>
            <w:r w:rsidRPr="0084143D">
              <w:rPr>
                <w:rFonts w:ascii="Times New Roman" w:hAnsi="Times New Roman" w:cs="Times New Roman"/>
                <w:sz w:val="24"/>
                <w:szCs w:val="24"/>
                <w:lang w:val="ro-RO"/>
              </w:rPr>
              <w:t xml:space="preserve"> prin stabilirea unor cerințe armonizate</w:t>
            </w:r>
            <w:r w:rsidR="00304A97" w:rsidRPr="0084143D">
              <w:rPr>
                <w:rFonts w:ascii="Times New Roman" w:hAnsi="Times New Roman" w:cs="Times New Roman"/>
                <w:sz w:val="24"/>
                <w:szCs w:val="24"/>
                <w:lang w:val="ro-RO"/>
              </w:rPr>
              <w:t xml:space="preserve">, </w:t>
            </w:r>
            <w:r w:rsidRPr="0084143D">
              <w:rPr>
                <w:rFonts w:ascii="Times New Roman" w:hAnsi="Times New Roman" w:cs="Times New Roman"/>
                <w:sz w:val="24"/>
                <w:szCs w:val="24"/>
                <w:lang w:val="ro-RO"/>
              </w:rPr>
              <w:t>care vor contribui la competitivitatea produselor și în</w:t>
            </w:r>
            <w:r w:rsidR="00304A97" w:rsidRPr="0084143D">
              <w:rPr>
                <w:rFonts w:ascii="Times New Roman" w:hAnsi="Times New Roman" w:cs="Times New Roman"/>
                <w:sz w:val="24"/>
                <w:szCs w:val="24"/>
                <w:lang w:val="ro-RO"/>
              </w:rPr>
              <w:t xml:space="preserve"> rezultat mărirea exporturilor și</w:t>
            </w:r>
            <w:r w:rsidRPr="0084143D">
              <w:rPr>
                <w:rFonts w:ascii="Times New Roman" w:hAnsi="Times New Roman" w:cs="Times New Roman"/>
                <w:sz w:val="24"/>
                <w:szCs w:val="24"/>
                <w:lang w:val="ro-RO"/>
              </w:rPr>
              <w:t xml:space="preserve"> creșterea economică;</w:t>
            </w:r>
          </w:p>
          <w:p w14:paraId="41CC455D" w14:textId="66BD631A" w:rsidR="00752AA9" w:rsidRPr="0084143D" w:rsidRDefault="00752AA9" w:rsidP="00550CED">
            <w:pPr>
              <w:pStyle w:val="aa"/>
              <w:ind w:left="142" w:right="169" w:firstLine="142"/>
              <w:jc w:val="both"/>
              <w:rPr>
                <w:rFonts w:ascii="Times New Roman" w:hAnsi="Times New Roman" w:cs="Times New Roman"/>
                <w:sz w:val="24"/>
                <w:szCs w:val="24"/>
                <w:lang w:val="ro-RO"/>
              </w:rPr>
            </w:pPr>
            <w:r w:rsidRPr="0084143D">
              <w:rPr>
                <w:rFonts w:ascii="Times New Roman" w:hAnsi="Times New Roman" w:cs="Times New Roman"/>
                <w:sz w:val="24"/>
                <w:szCs w:val="24"/>
                <w:lang w:val="ro-RO"/>
              </w:rPr>
              <w:t xml:space="preserve">d) </w:t>
            </w:r>
            <w:r w:rsidRPr="0084143D">
              <w:rPr>
                <w:rFonts w:ascii="Times New Roman" w:hAnsi="Times New Roman" w:cs="Times New Roman"/>
                <w:color w:val="000000"/>
                <w:sz w:val="24"/>
                <w:szCs w:val="24"/>
                <w:lang w:val="ro-RO"/>
              </w:rPr>
              <w:t>supravegherea pieței și</w:t>
            </w:r>
            <w:r w:rsidR="00CD138D">
              <w:rPr>
                <w:rFonts w:ascii="Times New Roman" w:hAnsi="Times New Roman" w:cs="Times New Roman"/>
                <w:color w:val="000000"/>
                <w:sz w:val="24"/>
                <w:szCs w:val="24"/>
                <w:lang w:val="ro-RO"/>
              </w:rPr>
              <w:t xml:space="preserve"> </w:t>
            </w:r>
            <w:r w:rsidRPr="0084143D">
              <w:rPr>
                <w:rFonts w:ascii="Times New Roman" w:hAnsi="Times New Roman" w:cs="Times New Roman"/>
                <w:color w:val="000000"/>
                <w:sz w:val="24"/>
                <w:szCs w:val="24"/>
                <w:lang w:val="ro-RO"/>
              </w:rPr>
              <w:t>sancțiunile pentru nerespectarea cerințelor bine determinată</w:t>
            </w:r>
            <w:r w:rsidR="00304A97" w:rsidRPr="0084143D">
              <w:rPr>
                <w:rFonts w:ascii="Times New Roman" w:hAnsi="Times New Roman" w:cs="Times New Roman"/>
                <w:color w:val="000000"/>
                <w:sz w:val="24"/>
                <w:szCs w:val="24"/>
                <w:lang w:val="ro-RO"/>
              </w:rPr>
              <w:t>.</w:t>
            </w:r>
          </w:p>
          <w:p w14:paraId="548DD2D5"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DD099E" w:rsidRPr="0084143D" w14:paraId="2A9EEBA4" w14:textId="77777777" w:rsidTr="00963C07">
        <w:trPr>
          <w:gridAfter w:val="1"/>
          <w:wAfter w:w="71" w:type="pct"/>
          <w:trHeight w:val="1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624FDE"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b/>
                <w:bCs/>
                <w:lang w:val="ro-RO" w:eastAsia="en-GB"/>
              </w:rPr>
              <w:t xml:space="preserve">3. Identificarea </w:t>
            </w:r>
            <w:proofErr w:type="spellStart"/>
            <w:r w:rsidRPr="0084143D">
              <w:rPr>
                <w:rFonts w:ascii="Times New Roman" w:eastAsia="Times New Roman" w:hAnsi="Times New Roman" w:cs="Times New Roman"/>
                <w:b/>
                <w:bCs/>
                <w:lang w:val="ro-RO" w:eastAsia="en-GB"/>
              </w:rPr>
              <w:t>opţiunilor</w:t>
            </w:r>
            <w:proofErr w:type="spellEnd"/>
          </w:p>
        </w:tc>
      </w:tr>
      <w:tr w:rsidR="00DD099E" w:rsidRPr="0084143D" w14:paraId="2071ACDD" w14:textId="77777777" w:rsidTr="00963C07">
        <w:trPr>
          <w:gridAfter w:val="1"/>
          <w:wAfter w:w="71" w:type="pct"/>
          <w:trHeight w:val="1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C2ACF3"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a) </w:t>
            </w:r>
            <w:proofErr w:type="spellStart"/>
            <w:r w:rsidRPr="0084143D">
              <w:rPr>
                <w:rFonts w:ascii="Times New Roman" w:eastAsia="Times New Roman" w:hAnsi="Times New Roman" w:cs="Times New Roman"/>
                <w:lang w:val="ro-RO" w:eastAsia="en-GB"/>
              </w:rPr>
              <w:t>Expuneţi</w:t>
            </w:r>
            <w:proofErr w:type="spellEnd"/>
            <w:r w:rsidRPr="0084143D">
              <w:rPr>
                <w:rFonts w:ascii="Times New Roman" w:eastAsia="Times New Roman" w:hAnsi="Times New Roman" w:cs="Times New Roman"/>
                <w:lang w:val="ro-RO" w:eastAsia="en-GB"/>
              </w:rPr>
              <w:t xml:space="preserve"> succint </w:t>
            </w:r>
            <w:proofErr w:type="spellStart"/>
            <w:r w:rsidRPr="0084143D">
              <w:rPr>
                <w:rFonts w:ascii="Times New Roman" w:eastAsia="Times New Roman" w:hAnsi="Times New Roman" w:cs="Times New Roman"/>
                <w:lang w:val="ro-RO" w:eastAsia="en-GB"/>
              </w:rPr>
              <w:t>opţiunea</w:t>
            </w:r>
            <w:proofErr w:type="spellEnd"/>
            <w:r w:rsidRPr="0084143D">
              <w:rPr>
                <w:rFonts w:ascii="Times New Roman" w:eastAsia="Times New Roman" w:hAnsi="Times New Roman" w:cs="Times New Roman"/>
                <w:lang w:val="ro-RO" w:eastAsia="en-GB"/>
              </w:rPr>
              <w:t xml:space="preserve"> „a nu face nimic”, care presupune lipsa de </w:t>
            </w:r>
            <w:proofErr w:type="spellStart"/>
            <w:r w:rsidRPr="0084143D">
              <w:rPr>
                <w:rFonts w:ascii="Times New Roman" w:eastAsia="Times New Roman" w:hAnsi="Times New Roman" w:cs="Times New Roman"/>
                <w:lang w:val="ro-RO" w:eastAsia="en-GB"/>
              </w:rPr>
              <w:t>intervenţie</w:t>
            </w:r>
            <w:proofErr w:type="spellEnd"/>
          </w:p>
        </w:tc>
      </w:tr>
      <w:tr w:rsidR="00DD099E" w:rsidRPr="0084143D" w14:paraId="1CC6035D" w14:textId="77777777" w:rsidTr="00963C07">
        <w:trPr>
          <w:gridAfter w:val="1"/>
          <w:wAfter w:w="71" w:type="pct"/>
          <w:trHeight w:val="1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0151CF" w14:textId="77777777" w:rsidR="00AC1CF7" w:rsidRPr="0084143D" w:rsidRDefault="00984C10" w:rsidP="00550CED">
            <w:pPr>
              <w:widowControl w:val="0"/>
              <w:autoSpaceDE w:val="0"/>
              <w:autoSpaceDN w:val="0"/>
              <w:adjustRightInd w:val="0"/>
              <w:spacing w:after="0" w:line="240" w:lineRule="auto"/>
              <w:ind w:left="142" w:right="169" w:firstLine="142"/>
              <w:rPr>
                <w:rFonts w:ascii="Times New Roman" w:eastAsia="Times New Roman" w:hAnsi="Times New Roman" w:cs="Times New Roman"/>
                <w:sz w:val="24"/>
                <w:szCs w:val="24"/>
                <w:lang w:val="ro-RO" w:eastAsia="ro-RO"/>
              </w:rPr>
            </w:pPr>
            <w:proofErr w:type="spellStart"/>
            <w:r w:rsidRPr="0084143D">
              <w:rPr>
                <w:rFonts w:ascii="Times New Roman" w:eastAsia="Times New Roman" w:hAnsi="Times New Roman" w:cs="Times New Roman"/>
                <w:b/>
                <w:sz w:val="24"/>
                <w:szCs w:val="24"/>
                <w:lang w:val="ro-RO" w:eastAsia="ro-RO"/>
              </w:rPr>
              <w:t>Opţiunea</w:t>
            </w:r>
            <w:proofErr w:type="spellEnd"/>
            <w:r w:rsidRPr="0084143D">
              <w:rPr>
                <w:rFonts w:ascii="Times New Roman" w:eastAsia="Times New Roman" w:hAnsi="Times New Roman" w:cs="Times New Roman"/>
                <w:b/>
                <w:sz w:val="24"/>
                <w:szCs w:val="24"/>
                <w:lang w:val="ro-RO" w:eastAsia="ro-RO"/>
              </w:rPr>
              <w:t xml:space="preserve"> I - A</w:t>
            </w:r>
            <w:r w:rsidR="00AC1CF7" w:rsidRPr="0084143D">
              <w:rPr>
                <w:rFonts w:ascii="Times New Roman" w:eastAsia="Times New Roman" w:hAnsi="Times New Roman" w:cs="Times New Roman"/>
                <w:b/>
                <w:sz w:val="24"/>
                <w:szCs w:val="24"/>
                <w:lang w:val="ro-RO" w:eastAsia="ro-RO"/>
              </w:rPr>
              <w:t xml:space="preserve"> nu face nimic;</w:t>
            </w:r>
          </w:p>
          <w:p w14:paraId="01AC3C88" w14:textId="77777777" w:rsidR="00AC1CF7" w:rsidRPr="0084143D" w:rsidRDefault="00984C10" w:rsidP="00550CED">
            <w:pPr>
              <w:spacing w:after="0" w:line="240" w:lineRule="auto"/>
              <w:ind w:left="142" w:right="169" w:firstLine="142"/>
              <w:jc w:val="both"/>
              <w:rPr>
                <w:rFonts w:ascii="Times New Roman" w:eastAsia="Times New Roman" w:hAnsi="Times New Roman" w:cs="Times New Roman"/>
                <w:sz w:val="24"/>
                <w:szCs w:val="24"/>
                <w:lang w:val="ro-RO" w:eastAsia="ro-RO"/>
              </w:rPr>
            </w:pPr>
            <w:r w:rsidRPr="0084143D">
              <w:rPr>
                <w:rFonts w:ascii="Times New Roman" w:eastAsia="Times New Roman" w:hAnsi="Times New Roman" w:cs="Times New Roman"/>
                <w:sz w:val="24"/>
                <w:szCs w:val="24"/>
                <w:lang w:val="ro-RO" w:eastAsia="ro-RO"/>
              </w:rPr>
              <w:t xml:space="preserve">Opțiune </w:t>
            </w:r>
            <w:r w:rsidR="00AC1CF7" w:rsidRPr="0084143D">
              <w:rPr>
                <w:rFonts w:ascii="Times New Roman" w:eastAsia="Times New Roman" w:hAnsi="Times New Roman" w:cs="Times New Roman"/>
                <w:sz w:val="24"/>
                <w:szCs w:val="24"/>
                <w:lang w:val="ro-RO" w:eastAsia="ro-RO"/>
              </w:rPr>
              <w:t xml:space="preserve">”a nu face nimic” </w:t>
            </w:r>
            <w:r w:rsidRPr="0084143D">
              <w:rPr>
                <w:rFonts w:ascii="Times New Roman" w:eastAsia="Times New Roman" w:hAnsi="Times New Roman" w:cs="Times New Roman"/>
                <w:sz w:val="24"/>
                <w:szCs w:val="24"/>
                <w:lang w:val="ro-RO" w:eastAsia="ro-RO"/>
              </w:rPr>
              <w:t xml:space="preserve">nu va duce la schimbarea situației care </w:t>
            </w:r>
            <w:r w:rsidR="00AC1CF7" w:rsidRPr="0084143D">
              <w:rPr>
                <w:rFonts w:ascii="Times New Roman" w:eastAsia="Times New Roman" w:hAnsi="Times New Roman" w:cs="Times New Roman"/>
                <w:sz w:val="24"/>
                <w:szCs w:val="24"/>
                <w:lang w:val="ro-RO" w:eastAsia="ro-RO"/>
              </w:rPr>
              <w:t>este prezentată la compartimentul ”</w:t>
            </w:r>
            <w:r w:rsidR="00AC1CF7" w:rsidRPr="0084143D">
              <w:rPr>
                <w:rFonts w:ascii="Times New Roman" w:eastAsia="Times New Roman" w:hAnsi="Times New Roman" w:cs="Times New Roman"/>
                <w:i/>
                <w:sz w:val="24"/>
                <w:szCs w:val="24"/>
                <w:lang w:val="ro-RO" w:eastAsia="ro-RO"/>
              </w:rPr>
              <w:t>Definirea problemei</w:t>
            </w:r>
            <w:r w:rsidR="00AC1CF7" w:rsidRPr="0084143D">
              <w:rPr>
                <w:rFonts w:ascii="Times New Roman" w:eastAsia="Times New Roman" w:hAnsi="Times New Roman" w:cs="Times New Roman"/>
                <w:sz w:val="24"/>
                <w:szCs w:val="24"/>
                <w:lang w:val="ro-RO" w:eastAsia="ro-RO"/>
              </w:rPr>
              <w:t>”</w:t>
            </w:r>
          </w:p>
          <w:p w14:paraId="0A8FBB15" w14:textId="77777777" w:rsidR="00DD099E" w:rsidRDefault="00984C10" w:rsidP="0084143D">
            <w:pPr>
              <w:spacing w:after="0" w:line="240" w:lineRule="auto"/>
              <w:ind w:left="142" w:right="169"/>
              <w:jc w:val="both"/>
              <w:rPr>
                <w:rFonts w:ascii="Times New Roman" w:eastAsia="Times New Roman" w:hAnsi="Times New Roman" w:cs="Times New Roman"/>
                <w:bCs/>
                <w:sz w:val="24"/>
                <w:szCs w:val="24"/>
                <w:lang w:val="ro-RO" w:eastAsia="en-GB"/>
              </w:rPr>
            </w:pPr>
            <w:r w:rsidRPr="0084143D">
              <w:rPr>
                <w:rFonts w:ascii="Times New Roman" w:eastAsia="Times New Roman" w:hAnsi="Times New Roman" w:cs="Times New Roman"/>
                <w:sz w:val="24"/>
                <w:szCs w:val="24"/>
                <w:lang w:val="ro-RO" w:eastAsia="en-GB"/>
              </w:rPr>
              <w:t>Astfel, o</w:t>
            </w:r>
            <w:r w:rsidR="00AC1CF7" w:rsidRPr="0084143D">
              <w:rPr>
                <w:rFonts w:ascii="Times New Roman" w:eastAsia="Times New Roman" w:hAnsi="Times New Roman" w:cs="Times New Roman"/>
                <w:sz w:val="24"/>
                <w:szCs w:val="24"/>
                <w:lang w:val="ro-RO" w:eastAsia="en-GB"/>
              </w:rPr>
              <w:t xml:space="preserve">pțiunea respectivă prevede păstrarea în vigoare a </w:t>
            </w:r>
            <w:r w:rsidR="00AC1CF7" w:rsidRPr="0084143D">
              <w:rPr>
                <w:rFonts w:ascii="Times New Roman" w:eastAsia="Times New Roman" w:hAnsi="Times New Roman" w:cs="Times New Roman"/>
                <w:sz w:val="24"/>
                <w:szCs w:val="24"/>
                <w:lang w:val="en-GB" w:eastAsia="en-GB"/>
              </w:rPr>
              <w:t>O</w:t>
            </w:r>
            <w:proofErr w:type="spellStart"/>
            <w:r w:rsidR="00AC1CF7" w:rsidRPr="0084143D">
              <w:rPr>
                <w:rFonts w:ascii="Times New Roman" w:eastAsia="Times New Roman" w:hAnsi="Times New Roman" w:cs="Times New Roman"/>
                <w:sz w:val="24"/>
                <w:szCs w:val="24"/>
                <w:lang w:val="ro-RO" w:eastAsia="en-GB"/>
              </w:rPr>
              <w:t>rdinului</w:t>
            </w:r>
            <w:proofErr w:type="spellEnd"/>
            <w:r w:rsidR="00777961" w:rsidRPr="0084143D">
              <w:rPr>
                <w:rFonts w:ascii="Times New Roman" w:hAnsi="Times New Roman" w:cs="Times New Roman"/>
                <w:sz w:val="24"/>
                <w:szCs w:val="24"/>
                <w:lang w:val="ro-RO" w:eastAsia="en-GB"/>
              </w:rPr>
              <w:t xml:space="preserve"> Ministerului Industriei și Infrastructurii</w:t>
            </w:r>
            <w:r w:rsidR="00AC1CF7" w:rsidRPr="0084143D">
              <w:rPr>
                <w:rFonts w:ascii="Times New Roman" w:eastAsia="Times New Roman" w:hAnsi="Times New Roman" w:cs="Times New Roman"/>
                <w:sz w:val="24"/>
                <w:szCs w:val="24"/>
                <w:lang w:val="ro-RO" w:eastAsia="en-GB"/>
              </w:rPr>
              <w:t xml:space="preserve"> </w:t>
            </w:r>
            <w:r w:rsidR="00AC1CF7" w:rsidRPr="0084143D">
              <w:rPr>
                <w:rFonts w:ascii="Times New Roman" w:hAnsi="Times New Roman" w:cs="Times New Roman"/>
                <w:sz w:val="24"/>
                <w:szCs w:val="24"/>
                <w:lang w:val="ro-RO" w:eastAsia="en-GB"/>
              </w:rPr>
              <w:t>nr.147/2007</w:t>
            </w:r>
            <w:r w:rsidR="00AC1CF7" w:rsidRPr="0084143D">
              <w:rPr>
                <w:rFonts w:ascii="Times New Roman" w:eastAsia="Times New Roman" w:hAnsi="Times New Roman" w:cs="Times New Roman"/>
                <w:sz w:val="24"/>
                <w:szCs w:val="24"/>
                <w:lang w:val="ro-RO" w:eastAsia="en-GB"/>
              </w:rPr>
              <w:t xml:space="preserve"> cu privire la Reglementarea tehnică "Stabilirea </w:t>
            </w:r>
            <w:proofErr w:type="spellStart"/>
            <w:r w:rsidR="00AC1CF7" w:rsidRPr="0084143D">
              <w:rPr>
                <w:rFonts w:ascii="Times New Roman" w:eastAsia="Times New Roman" w:hAnsi="Times New Roman" w:cs="Times New Roman"/>
                <w:sz w:val="24"/>
                <w:szCs w:val="24"/>
                <w:lang w:val="ro-RO" w:eastAsia="en-GB"/>
              </w:rPr>
              <w:t>condiţiilor</w:t>
            </w:r>
            <w:proofErr w:type="spellEnd"/>
            <w:r w:rsidR="00AC1CF7" w:rsidRPr="0084143D">
              <w:rPr>
                <w:rFonts w:ascii="Times New Roman" w:eastAsia="Times New Roman" w:hAnsi="Times New Roman" w:cs="Times New Roman"/>
                <w:sz w:val="24"/>
                <w:szCs w:val="24"/>
                <w:lang w:val="ro-RO" w:eastAsia="en-GB"/>
              </w:rPr>
              <w:t xml:space="preserve"> de etichetare a materialelor utilizate la producerea principalelor componente ale articolelor de </w:t>
            </w:r>
            <w:proofErr w:type="spellStart"/>
            <w:r w:rsidR="00AC1CF7" w:rsidRPr="0084143D">
              <w:rPr>
                <w:rFonts w:ascii="Times New Roman" w:eastAsia="Times New Roman" w:hAnsi="Times New Roman" w:cs="Times New Roman"/>
                <w:sz w:val="24"/>
                <w:szCs w:val="24"/>
                <w:lang w:val="ro-RO" w:eastAsia="en-GB"/>
              </w:rPr>
              <w:t>încălţăminte</w:t>
            </w:r>
            <w:proofErr w:type="spellEnd"/>
            <w:r w:rsidR="00AC1CF7" w:rsidRPr="0084143D">
              <w:rPr>
                <w:rFonts w:ascii="Times New Roman" w:eastAsia="Times New Roman" w:hAnsi="Times New Roman" w:cs="Times New Roman"/>
                <w:sz w:val="24"/>
                <w:szCs w:val="24"/>
                <w:lang w:val="ro-RO" w:eastAsia="en-GB"/>
              </w:rPr>
              <w:t xml:space="preserve"> destinate v</w:t>
            </w:r>
            <w:r w:rsidR="00777961" w:rsidRPr="0084143D">
              <w:rPr>
                <w:rFonts w:ascii="Times New Roman" w:eastAsia="Times New Roman" w:hAnsi="Times New Roman" w:cs="Times New Roman"/>
                <w:sz w:val="24"/>
                <w:szCs w:val="24"/>
                <w:lang w:val="ro-RO" w:eastAsia="en-GB"/>
              </w:rPr>
              <w:t xml:space="preserve">ânzării către consumatori". </w:t>
            </w:r>
            <w:r w:rsidR="00AC1CF7" w:rsidRPr="0084143D">
              <w:rPr>
                <w:rFonts w:ascii="Times New Roman" w:eastAsia="Times New Roman" w:hAnsi="Times New Roman" w:cs="Times New Roman"/>
                <w:bCs/>
                <w:sz w:val="24"/>
                <w:szCs w:val="24"/>
                <w:lang w:val="ro-RO" w:eastAsia="en-GB"/>
              </w:rPr>
              <w:t>Ca urmare și pe viitor</w:t>
            </w:r>
            <w:r w:rsidR="00777961" w:rsidRPr="0084143D">
              <w:rPr>
                <w:rFonts w:ascii="Times New Roman" w:eastAsia="Times New Roman" w:hAnsi="Times New Roman" w:cs="Times New Roman"/>
                <w:bCs/>
                <w:sz w:val="24"/>
                <w:szCs w:val="24"/>
                <w:lang w:val="ro-RO" w:eastAsia="en-GB"/>
              </w:rPr>
              <w:t xml:space="preserve"> va </w:t>
            </w:r>
            <w:r w:rsidR="005458D3" w:rsidRPr="0084143D">
              <w:rPr>
                <w:rFonts w:ascii="Times New Roman" w:eastAsia="Times New Roman" w:hAnsi="Times New Roman" w:cs="Times New Roman"/>
                <w:bCs/>
                <w:sz w:val="24"/>
                <w:szCs w:val="24"/>
                <w:lang w:val="ro-RO" w:eastAsia="en-GB"/>
              </w:rPr>
              <w:t>persista</w:t>
            </w:r>
            <w:r w:rsidR="00777961" w:rsidRPr="0084143D">
              <w:rPr>
                <w:rFonts w:ascii="Times New Roman" w:eastAsia="Times New Roman" w:hAnsi="Times New Roman" w:cs="Times New Roman"/>
                <w:bCs/>
                <w:sz w:val="24"/>
                <w:szCs w:val="24"/>
                <w:lang w:val="ro-RO" w:eastAsia="en-GB"/>
              </w:rPr>
              <w:t xml:space="preserve"> cadrul legal ineficient și confuzionat </w:t>
            </w:r>
            <w:r w:rsidRPr="0084143D">
              <w:rPr>
                <w:rFonts w:ascii="Times New Roman" w:eastAsia="Times New Roman" w:hAnsi="Times New Roman" w:cs="Times New Roman"/>
                <w:bCs/>
                <w:sz w:val="24"/>
                <w:szCs w:val="24"/>
                <w:lang w:val="ro-RO" w:eastAsia="en-GB"/>
              </w:rPr>
              <w:t>în materie de</w:t>
            </w:r>
            <w:r w:rsidR="00AC1CF7" w:rsidRPr="0084143D">
              <w:rPr>
                <w:rFonts w:ascii="Times New Roman" w:eastAsia="Times New Roman" w:hAnsi="Times New Roman" w:cs="Times New Roman"/>
                <w:bCs/>
                <w:sz w:val="24"/>
                <w:szCs w:val="24"/>
                <w:lang w:val="ro-RO" w:eastAsia="en-GB"/>
              </w:rPr>
              <w:t xml:space="preserve"> punerea la dispoziție pe piață a </w:t>
            </w:r>
            <w:r w:rsidR="00777961" w:rsidRPr="0084143D">
              <w:rPr>
                <w:rFonts w:ascii="Times New Roman" w:eastAsia="Times New Roman" w:hAnsi="Times New Roman" w:cs="Times New Roman"/>
                <w:bCs/>
                <w:sz w:val="24"/>
                <w:szCs w:val="24"/>
                <w:lang w:val="ro-RO" w:eastAsia="en-GB"/>
              </w:rPr>
              <w:t>încă</w:t>
            </w:r>
            <w:r w:rsidRPr="0084143D">
              <w:rPr>
                <w:rFonts w:ascii="Times New Roman" w:eastAsia="Times New Roman" w:hAnsi="Times New Roman" w:cs="Times New Roman"/>
                <w:bCs/>
                <w:sz w:val="24"/>
                <w:szCs w:val="24"/>
                <w:lang w:val="ro-RO" w:eastAsia="en-GB"/>
              </w:rPr>
              <w:t>l</w:t>
            </w:r>
            <w:r w:rsidR="00777961" w:rsidRPr="0084143D">
              <w:rPr>
                <w:rFonts w:ascii="Times New Roman" w:eastAsia="Times New Roman" w:hAnsi="Times New Roman" w:cs="Times New Roman"/>
                <w:bCs/>
                <w:sz w:val="24"/>
                <w:szCs w:val="24"/>
                <w:lang w:val="ro-RO" w:eastAsia="en-GB"/>
              </w:rPr>
              <w:t xml:space="preserve">țămintei și </w:t>
            </w:r>
            <w:proofErr w:type="spellStart"/>
            <w:r w:rsidR="00777961" w:rsidRPr="0084143D">
              <w:rPr>
                <w:rFonts w:ascii="Times New Roman" w:eastAsia="Times New Roman" w:hAnsi="Times New Roman" w:cs="Times New Roman"/>
                <w:bCs/>
                <w:sz w:val="24"/>
                <w:szCs w:val="24"/>
                <w:lang w:val="ro-RO" w:eastAsia="en-GB"/>
              </w:rPr>
              <w:t>accesorilor</w:t>
            </w:r>
            <w:proofErr w:type="spellEnd"/>
            <w:r w:rsidR="00AC1CF7" w:rsidRPr="0084143D">
              <w:rPr>
                <w:rFonts w:ascii="Times New Roman" w:eastAsia="Times New Roman" w:hAnsi="Times New Roman" w:cs="Times New Roman"/>
                <w:bCs/>
                <w:sz w:val="24"/>
                <w:szCs w:val="24"/>
                <w:lang w:val="ro-RO" w:eastAsia="en-GB"/>
              </w:rPr>
              <w:t>.</w:t>
            </w:r>
          </w:p>
          <w:p w14:paraId="479AE813" w14:textId="77777777" w:rsidR="00A45C3C" w:rsidRPr="0084143D" w:rsidRDefault="00A45C3C" w:rsidP="0084143D">
            <w:pPr>
              <w:spacing w:after="0" w:line="240" w:lineRule="auto"/>
              <w:ind w:left="142" w:right="169"/>
              <w:jc w:val="both"/>
              <w:rPr>
                <w:rFonts w:ascii="Times New Roman" w:eastAsia="Times New Roman" w:hAnsi="Times New Roman" w:cs="Times New Roman"/>
                <w:lang w:val="ro-RO" w:eastAsia="en-GB"/>
              </w:rPr>
            </w:pPr>
          </w:p>
        </w:tc>
      </w:tr>
      <w:tr w:rsidR="00DD099E" w:rsidRPr="0084143D" w14:paraId="6E3ABBC6" w14:textId="77777777" w:rsidTr="00963C07">
        <w:trPr>
          <w:gridAfter w:val="1"/>
          <w:wAfter w:w="71" w:type="pct"/>
          <w:trHeight w:val="1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7BC4D3"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b) </w:t>
            </w:r>
            <w:proofErr w:type="spellStart"/>
            <w:r w:rsidRPr="0084143D">
              <w:rPr>
                <w:rFonts w:ascii="Times New Roman" w:eastAsia="Times New Roman" w:hAnsi="Times New Roman" w:cs="Times New Roman"/>
                <w:lang w:val="ro-RO" w:eastAsia="en-GB"/>
              </w:rPr>
              <w:t>Expuneţi</w:t>
            </w:r>
            <w:proofErr w:type="spellEnd"/>
            <w:r w:rsidRPr="0084143D">
              <w:rPr>
                <w:rFonts w:ascii="Times New Roman" w:eastAsia="Times New Roman" w:hAnsi="Times New Roman" w:cs="Times New Roman"/>
                <w:lang w:val="ro-RO" w:eastAsia="en-GB"/>
              </w:rPr>
              <w:t xml:space="preserve"> principalele prevederi ale proiectului, cu impact, </w:t>
            </w:r>
            <w:proofErr w:type="spellStart"/>
            <w:r w:rsidRPr="0084143D">
              <w:rPr>
                <w:rFonts w:ascii="Times New Roman" w:eastAsia="Times New Roman" w:hAnsi="Times New Roman" w:cs="Times New Roman"/>
                <w:lang w:val="ro-RO" w:eastAsia="en-GB"/>
              </w:rPr>
              <w:t>explicînd</w:t>
            </w:r>
            <w:proofErr w:type="spellEnd"/>
            <w:r w:rsidRPr="0084143D">
              <w:rPr>
                <w:rFonts w:ascii="Times New Roman" w:eastAsia="Times New Roman" w:hAnsi="Times New Roman" w:cs="Times New Roman"/>
                <w:lang w:val="ro-RO" w:eastAsia="en-GB"/>
              </w:rPr>
              <w:t xml:space="preserve"> cum acestea </w:t>
            </w:r>
            <w:proofErr w:type="spellStart"/>
            <w:r w:rsidRPr="0084143D">
              <w:rPr>
                <w:rFonts w:ascii="Times New Roman" w:eastAsia="Times New Roman" w:hAnsi="Times New Roman" w:cs="Times New Roman"/>
                <w:lang w:val="ro-RO" w:eastAsia="en-GB"/>
              </w:rPr>
              <w:t>ţintesc</w:t>
            </w:r>
            <w:proofErr w:type="spellEnd"/>
            <w:r w:rsidRPr="0084143D">
              <w:rPr>
                <w:rFonts w:ascii="Times New Roman" w:eastAsia="Times New Roman" w:hAnsi="Times New Roman" w:cs="Times New Roman"/>
                <w:lang w:val="ro-RO" w:eastAsia="en-GB"/>
              </w:rPr>
              <w:t xml:space="preserve"> cauzele problemei, cu indicarea </w:t>
            </w:r>
            <w:proofErr w:type="spellStart"/>
            <w:r w:rsidRPr="0084143D">
              <w:rPr>
                <w:rFonts w:ascii="Times New Roman" w:eastAsia="Times New Roman" w:hAnsi="Times New Roman" w:cs="Times New Roman"/>
                <w:lang w:val="ro-RO" w:eastAsia="en-GB"/>
              </w:rPr>
              <w:t>novaţiilor</w:t>
            </w:r>
            <w:proofErr w:type="spellEnd"/>
            <w:r w:rsidRPr="0084143D">
              <w:rPr>
                <w:rFonts w:ascii="Times New Roman" w:eastAsia="Times New Roman" w:hAnsi="Times New Roman" w:cs="Times New Roman"/>
                <w:lang w:val="ro-RO" w:eastAsia="en-GB"/>
              </w:rPr>
              <w:t xml:space="preserve">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întregului spectru de </w:t>
            </w:r>
            <w:proofErr w:type="spellStart"/>
            <w:r w:rsidRPr="0084143D">
              <w:rPr>
                <w:rFonts w:ascii="Times New Roman" w:eastAsia="Times New Roman" w:hAnsi="Times New Roman" w:cs="Times New Roman"/>
                <w:lang w:val="ro-RO" w:eastAsia="en-GB"/>
              </w:rPr>
              <w:t>soluţii</w:t>
            </w:r>
            <w:proofErr w:type="spellEnd"/>
            <w:r w:rsidRPr="0084143D">
              <w:rPr>
                <w:rFonts w:ascii="Times New Roman" w:eastAsia="Times New Roman" w:hAnsi="Times New Roman" w:cs="Times New Roman"/>
                <w:lang w:val="ro-RO" w:eastAsia="en-GB"/>
              </w:rPr>
              <w:t>/drepturi/</w:t>
            </w:r>
            <w:proofErr w:type="spellStart"/>
            <w:r w:rsidRPr="0084143D">
              <w:rPr>
                <w:rFonts w:ascii="Times New Roman" w:eastAsia="Times New Roman" w:hAnsi="Times New Roman" w:cs="Times New Roman"/>
                <w:lang w:val="ro-RO" w:eastAsia="en-GB"/>
              </w:rPr>
              <w:t>obligaţii</w:t>
            </w:r>
            <w:proofErr w:type="spellEnd"/>
            <w:r w:rsidRPr="0084143D">
              <w:rPr>
                <w:rFonts w:ascii="Times New Roman" w:eastAsia="Times New Roman" w:hAnsi="Times New Roman" w:cs="Times New Roman"/>
                <w:lang w:val="ro-RO" w:eastAsia="en-GB"/>
              </w:rPr>
              <w:t xml:space="preserve"> ce se doresc să fie aprobate</w:t>
            </w:r>
          </w:p>
        </w:tc>
      </w:tr>
      <w:tr w:rsidR="00DD099E" w:rsidRPr="0084143D" w14:paraId="34BC2D59" w14:textId="77777777" w:rsidTr="00963C07">
        <w:trPr>
          <w:gridAfter w:val="1"/>
          <w:wAfter w:w="71" w:type="pct"/>
          <w:trHeight w:val="1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429523" w14:textId="77777777" w:rsidR="00984C10" w:rsidRPr="0084143D" w:rsidRDefault="00984C10" w:rsidP="00550CED">
            <w:pPr>
              <w:shd w:val="clear" w:color="auto" w:fill="FFFFFF"/>
              <w:spacing w:after="0" w:line="240" w:lineRule="auto"/>
              <w:ind w:left="142" w:right="169" w:firstLine="142"/>
              <w:jc w:val="both"/>
              <w:rPr>
                <w:rFonts w:ascii="Times New Roman" w:eastAsia="Times New Roman" w:hAnsi="Times New Roman" w:cs="Times New Roman"/>
                <w:iCs/>
                <w:color w:val="000000"/>
                <w:sz w:val="24"/>
                <w:szCs w:val="24"/>
                <w:lang w:val="ro-RO" w:eastAsia="en-GB"/>
              </w:rPr>
            </w:pPr>
            <w:proofErr w:type="spellStart"/>
            <w:r w:rsidRPr="0084143D">
              <w:rPr>
                <w:rFonts w:ascii="Times New Roman" w:eastAsia="Times New Roman" w:hAnsi="Times New Roman" w:cs="Times New Roman"/>
                <w:b/>
                <w:sz w:val="24"/>
                <w:szCs w:val="24"/>
                <w:lang w:val="ro-RO" w:eastAsia="ro-RO"/>
              </w:rPr>
              <w:t>Opţiunea</w:t>
            </w:r>
            <w:proofErr w:type="spellEnd"/>
            <w:r w:rsidRPr="0084143D">
              <w:rPr>
                <w:rFonts w:ascii="Times New Roman" w:eastAsia="Times New Roman" w:hAnsi="Times New Roman" w:cs="Times New Roman"/>
                <w:b/>
                <w:sz w:val="24"/>
                <w:szCs w:val="24"/>
                <w:lang w:val="ro-RO" w:eastAsia="ro-RO"/>
              </w:rPr>
              <w:t xml:space="preserve"> II - </w:t>
            </w:r>
            <w:r w:rsidRPr="0084143D">
              <w:rPr>
                <w:rFonts w:ascii="Times New Roman" w:eastAsia="Times New Roman" w:hAnsi="Times New Roman" w:cs="Times New Roman"/>
                <w:sz w:val="24"/>
                <w:szCs w:val="24"/>
                <w:lang w:val="ro-RO" w:eastAsia="ro-RO"/>
              </w:rPr>
              <w:t>aprobarea proiectului hotărârii de Guvern pentr</w:t>
            </w:r>
            <w:r w:rsidRPr="0084143D">
              <w:rPr>
                <w:rFonts w:ascii="Times New Roman" w:eastAsiaTheme="minorEastAsia" w:hAnsi="Times New Roman" w:cs="Times New Roman"/>
                <w:sz w:val="24"/>
                <w:szCs w:val="24"/>
                <w:lang w:val="ro-RO" w:eastAsia="en-GB"/>
              </w:rPr>
              <w:t xml:space="preserve">u </w:t>
            </w:r>
            <w:r w:rsidRPr="0084143D">
              <w:rPr>
                <w:rFonts w:ascii="Times New Roman" w:eastAsia="Times New Roman" w:hAnsi="Times New Roman" w:cs="Times New Roman"/>
                <w:bCs/>
                <w:sz w:val="24"/>
                <w:szCs w:val="24"/>
                <w:lang w:val="ro-RO" w:eastAsia="ru-RU"/>
              </w:rPr>
              <w:t xml:space="preserve">aprobarea </w:t>
            </w:r>
            <w:r w:rsidRPr="0084143D">
              <w:rPr>
                <w:rFonts w:ascii="Times New Roman" w:eastAsia="Times New Roman" w:hAnsi="Times New Roman" w:cs="Times New Roman"/>
                <w:iCs/>
                <w:color w:val="000000"/>
                <w:sz w:val="24"/>
                <w:szCs w:val="24"/>
                <w:lang w:val="ro-RO" w:eastAsia="en-GB"/>
              </w:rPr>
              <w:t>Reglementării tehnice privind etichetarea materialelor folosite la producerea principalelor componente ale articolelor de încălțăminte destinate vânzării către consumatori</w:t>
            </w:r>
            <w:r w:rsidR="000008CC">
              <w:rPr>
                <w:rFonts w:ascii="Times New Roman" w:eastAsia="Times New Roman" w:hAnsi="Times New Roman" w:cs="Times New Roman"/>
                <w:iCs/>
                <w:color w:val="000000"/>
                <w:sz w:val="24"/>
                <w:szCs w:val="24"/>
                <w:lang w:val="ro-RO" w:eastAsia="en-GB"/>
              </w:rPr>
              <w:t>.</w:t>
            </w:r>
            <w:r w:rsidR="00B3616A">
              <w:rPr>
                <w:rFonts w:ascii="Times New Roman" w:eastAsia="Times New Roman" w:hAnsi="Times New Roman" w:cs="Times New Roman"/>
                <w:iCs/>
                <w:color w:val="000000"/>
                <w:sz w:val="24"/>
                <w:szCs w:val="24"/>
                <w:lang w:val="ro-RO" w:eastAsia="en-GB"/>
              </w:rPr>
              <w:t xml:space="preserve">   </w:t>
            </w:r>
          </w:p>
          <w:p w14:paraId="3B604372" w14:textId="77777777" w:rsidR="00372FCD" w:rsidRPr="0084143D" w:rsidRDefault="00372FCD" w:rsidP="00550CED">
            <w:pPr>
              <w:tabs>
                <w:tab w:val="left" w:pos="9311"/>
              </w:tabs>
              <w:spacing w:after="0" w:line="240" w:lineRule="auto"/>
              <w:ind w:left="142" w:right="169" w:firstLine="142"/>
              <w:jc w:val="both"/>
              <w:rPr>
                <w:rFonts w:ascii="Times New Roman" w:eastAsia="Times New Roman" w:hAnsi="Times New Roman" w:cs="Times New Roman"/>
                <w:bCs/>
                <w:sz w:val="24"/>
                <w:szCs w:val="24"/>
                <w:lang w:val="ro-RO" w:eastAsia="en-GB"/>
              </w:rPr>
            </w:pPr>
            <w:r w:rsidRPr="0084143D">
              <w:rPr>
                <w:rFonts w:ascii="Times New Roman" w:eastAsia="Times New Roman" w:hAnsi="Times New Roman" w:cs="Times New Roman"/>
                <w:bCs/>
                <w:sz w:val="24"/>
                <w:szCs w:val="24"/>
                <w:lang w:val="ro-RO" w:eastAsia="en-GB"/>
              </w:rPr>
              <w:t>Etichetarea articolelor de încălțăminte și a componentelor acestora le oferă consumatorilor informații pentru ca aceștia să ia decizii de cumpărare în cunoștință de cauză. De asemenea, aceasta contribuie la protejarea industriei împotriva concurenței neloiale și îmbunătățește funcționarea pieței interne în RM.</w:t>
            </w:r>
          </w:p>
          <w:p w14:paraId="77083D2F" w14:textId="77777777" w:rsidR="00372FCD" w:rsidRPr="0084143D" w:rsidRDefault="00372FCD" w:rsidP="00550CED">
            <w:pPr>
              <w:pStyle w:val="aa"/>
              <w:ind w:left="142" w:right="169" w:firstLine="142"/>
              <w:jc w:val="both"/>
              <w:rPr>
                <w:rFonts w:ascii="Times New Roman" w:hAnsi="Times New Roman" w:cs="Times New Roman"/>
                <w:sz w:val="24"/>
                <w:szCs w:val="24"/>
                <w:lang w:val="ro-RO" w:eastAsia="en-GB"/>
              </w:rPr>
            </w:pPr>
            <w:r w:rsidRPr="0084143D">
              <w:rPr>
                <w:rFonts w:ascii="Times New Roman" w:hAnsi="Times New Roman" w:cs="Times New Roman"/>
                <w:sz w:val="24"/>
                <w:szCs w:val="24"/>
                <w:lang w:val="ro-RO" w:eastAsia="en-GB"/>
              </w:rPr>
              <w:t xml:space="preserve">Proiectul vine cu un șir de prevederi, și anume: </w:t>
            </w:r>
          </w:p>
          <w:p w14:paraId="12202CF0" w14:textId="77777777" w:rsidR="00372FCD" w:rsidRPr="0084143D" w:rsidRDefault="00DB61C8" w:rsidP="00550CED">
            <w:pPr>
              <w:pStyle w:val="aa"/>
              <w:ind w:left="142" w:right="169" w:firstLine="142"/>
              <w:jc w:val="both"/>
              <w:rPr>
                <w:rFonts w:ascii="Times New Roman" w:hAnsi="Times New Roman" w:cs="Times New Roman"/>
                <w:sz w:val="24"/>
                <w:szCs w:val="24"/>
                <w:lang w:val="ro-RO" w:eastAsia="en-GB"/>
              </w:rPr>
            </w:pPr>
            <w:r w:rsidRPr="0084143D">
              <w:rPr>
                <w:rFonts w:ascii="Times New Roman" w:hAnsi="Times New Roman" w:cs="Times New Roman"/>
                <w:sz w:val="24"/>
                <w:szCs w:val="24"/>
                <w:lang w:val="ro-RO" w:eastAsia="en-GB"/>
              </w:rPr>
              <w:t xml:space="preserve">- </w:t>
            </w:r>
            <w:r w:rsidR="000A3F2A" w:rsidRPr="0084143D">
              <w:rPr>
                <w:rFonts w:ascii="Times New Roman" w:hAnsi="Times New Roman" w:cs="Times New Roman"/>
                <w:sz w:val="24"/>
                <w:szCs w:val="24"/>
                <w:lang w:val="ro-RO" w:eastAsia="en-GB"/>
              </w:rPr>
              <w:t>t</w:t>
            </w:r>
            <w:r w:rsidR="00372FCD" w:rsidRPr="0084143D">
              <w:rPr>
                <w:rFonts w:ascii="Times New Roman" w:hAnsi="Times New Roman" w:cs="Times New Roman"/>
                <w:sz w:val="24"/>
                <w:szCs w:val="24"/>
                <w:lang w:val="ro-RO" w:eastAsia="en-GB"/>
              </w:rPr>
              <w:t>rebuie etichetate numai materialele care reprezintă cel puțin 80 % din suprafața părților superioare, a căptușelii și a branțului articolului de încălțăminte și cel puțin 80 % din volumul tălpii exterioare. Dacă niciunul dintre materiale nu reprezintă cel puțin 80 %, este necesară o etichetă cu informații referitoare la principalele două materiale.</w:t>
            </w:r>
          </w:p>
          <w:p w14:paraId="7768A636" w14:textId="77777777" w:rsidR="00372FCD" w:rsidRPr="0084143D" w:rsidRDefault="00DB61C8" w:rsidP="00550CED">
            <w:pPr>
              <w:pStyle w:val="aa"/>
              <w:ind w:left="142" w:right="169" w:firstLine="142"/>
              <w:jc w:val="both"/>
              <w:rPr>
                <w:rFonts w:ascii="Times New Roman" w:hAnsi="Times New Roman" w:cs="Times New Roman"/>
                <w:sz w:val="24"/>
                <w:szCs w:val="24"/>
                <w:lang w:val="ro-RO" w:eastAsia="en-GB"/>
              </w:rPr>
            </w:pPr>
            <w:r w:rsidRPr="0084143D">
              <w:rPr>
                <w:rFonts w:ascii="Times New Roman" w:hAnsi="Times New Roman" w:cs="Times New Roman"/>
                <w:sz w:val="24"/>
                <w:szCs w:val="24"/>
                <w:lang w:val="ro-RO" w:eastAsia="en-GB"/>
              </w:rPr>
              <w:t xml:space="preserve">- </w:t>
            </w:r>
            <w:r w:rsidR="000A3F2A" w:rsidRPr="0084143D">
              <w:rPr>
                <w:rFonts w:ascii="Times New Roman" w:hAnsi="Times New Roman" w:cs="Times New Roman"/>
                <w:sz w:val="24"/>
                <w:szCs w:val="24"/>
                <w:lang w:val="ro-RO" w:eastAsia="en-GB"/>
              </w:rPr>
              <w:t>e</w:t>
            </w:r>
            <w:r w:rsidR="00372FCD" w:rsidRPr="0084143D">
              <w:rPr>
                <w:rFonts w:ascii="Times New Roman" w:hAnsi="Times New Roman" w:cs="Times New Roman"/>
                <w:sz w:val="24"/>
                <w:szCs w:val="24"/>
                <w:lang w:val="ro-RO" w:eastAsia="en-GB"/>
              </w:rPr>
              <w:t>tichetarea trebuie să ofere informații privind cele trei componente ale articolelor de încălțăminte:</w:t>
            </w:r>
          </w:p>
          <w:p w14:paraId="04BD5A36" w14:textId="77777777" w:rsidR="00372FCD" w:rsidRPr="0084143D" w:rsidRDefault="00DB61C8" w:rsidP="00550CED">
            <w:pPr>
              <w:pStyle w:val="aa"/>
              <w:ind w:left="142" w:right="169" w:firstLine="142"/>
              <w:jc w:val="both"/>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sz w:val="24"/>
                <w:szCs w:val="24"/>
                <w:lang w:val="ro-RO" w:eastAsia="en-GB"/>
              </w:rPr>
              <w:lastRenderedPageBreak/>
              <w:t xml:space="preserve">-- </w:t>
            </w:r>
            <w:r w:rsidR="00372FCD" w:rsidRPr="0084143D">
              <w:rPr>
                <w:rFonts w:ascii="Times New Roman" w:eastAsia="Times New Roman" w:hAnsi="Times New Roman" w:cs="Times New Roman"/>
                <w:sz w:val="24"/>
                <w:szCs w:val="24"/>
                <w:lang w:val="ro-RO" w:eastAsia="en-GB"/>
              </w:rPr>
              <w:t>partea superioară;</w:t>
            </w:r>
          </w:p>
          <w:p w14:paraId="6F3A6F01" w14:textId="77777777" w:rsidR="00372FCD" w:rsidRPr="0084143D" w:rsidRDefault="00DB61C8" w:rsidP="00550CED">
            <w:pPr>
              <w:pStyle w:val="aa"/>
              <w:ind w:left="142" w:right="169" w:firstLine="142"/>
              <w:jc w:val="both"/>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sz w:val="24"/>
                <w:szCs w:val="24"/>
                <w:lang w:val="ro-RO" w:eastAsia="en-GB"/>
              </w:rPr>
              <w:t xml:space="preserve">-- </w:t>
            </w:r>
            <w:r w:rsidR="00372FCD" w:rsidRPr="0084143D">
              <w:rPr>
                <w:rFonts w:ascii="Times New Roman" w:eastAsia="Times New Roman" w:hAnsi="Times New Roman" w:cs="Times New Roman"/>
                <w:sz w:val="24"/>
                <w:szCs w:val="24"/>
                <w:lang w:val="ro-RO" w:eastAsia="en-GB"/>
              </w:rPr>
              <w:t>căptușeala și branțul;</w:t>
            </w:r>
          </w:p>
          <w:p w14:paraId="2FC16BB5" w14:textId="77777777" w:rsidR="00372FCD" w:rsidRPr="0084143D" w:rsidRDefault="00DB61C8" w:rsidP="00550CED">
            <w:pPr>
              <w:pStyle w:val="aa"/>
              <w:ind w:left="142" w:right="169" w:firstLine="142"/>
              <w:jc w:val="both"/>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sz w:val="24"/>
                <w:szCs w:val="24"/>
                <w:lang w:val="ro-RO" w:eastAsia="en-GB"/>
              </w:rPr>
              <w:t xml:space="preserve">-- </w:t>
            </w:r>
            <w:r w:rsidR="00372FCD" w:rsidRPr="0084143D">
              <w:rPr>
                <w:rFonts w:ascii="Times New Roman" w:eastAsia="Times New Roman" w:hAnsi="Times New Roman" w:cs="Times New Roman"/>
                <w:sz w:val="24"/>
                <w:szCs w:val="24"/>
                <w:lang w:val="ro-RO" w:eastAsia="en-GB"/>
              </w:rPr>
              <w:t>talpa exterioară.</w:t>
            </w:r>
          </w:p>
          <w:p w14:paraId="2A4DB96D" w14:textId="77777777" w:rsidR="00372FCD" w:rsidRPr="0084143D" w:rsidRDefault="00372FCD" w:rsidP="00550CED">
            <w:pPr>
              <w:pStyle w:val="aa"/>
              <w:ind w:left="142" w:right="169" w:firstLine="142"/>
              <w:jc w:val="both"/>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sz w:val="24"/>
                <w:szCs w:val="24"/>
                <w:lang w:val="ro-RO" w:eastAsia="en-GB"/>
              </w:rPr>
              <w:t>Eticheta poate fi sub formă scrisă sau sub formă de pictogramă. Aceasta trebuie să fie vizibilă, bine aplicată și accesibilă.</w:t>
            </w:r>
          </w:p>
          <w:p w14:paraId="02CF46B2" w14:textId="77777777" w:rsidR="00372FCD" w:rsidRPr="0084143D" w:rsidRDefault="00372FCD" w:rsidP="00550CED">
            <w:pPr>
              <w:pStyle w:val="aa"/>
              <w:ind w:left="142" w:right="169" w:firstLine="142"/>
              <w:jc w:val="both"/>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sz w:val="24"/>
                <w:szCs w:val="24"/>
                <w:lang w:val="ro-RO" w:eastAsia="en-GB"/>
              </w:rPr>
              <w:t>Eticheta trebuie să fie imprimată ori ștanțată pe articolul de încălțăminte sau aplicată pe articolul de încălțăminte, cum ar fi o etichetă adezivă, sau fixată, de exemplu, folosind un dispozitiv de fixare sau un șnur.</w:t>
            </w:r>
          </w:p>
          <w:p w14:paraId="64D7C1B3" w14:textId="77777777" w:rsidR="00372FCD" w:rsidRPr="0084143D" w:rsidRDefault="00372FCD" w:rsidP="00550CED">
            <w:pPr>
              <w:pStyle w:val="aa"/>
              <w:ind w:left="142" w:right="169" w:firstLine="142"/>
              <w:jc w:val="both"/>
              <w:rPr>
                <w:rFonts w:ascii="Times New Roman" w:hAnsi="Times New Roman" w:cs="Times New Roman"/>
                <w:sz w:val="24"/>
                <w:szCs w:val="24"/>
                <w:lang w:val="ro-RO" w:eastAsia="en-GB"/>
              </w:rPr>
            </w:pPr>
            <w:r w:rsidRPr="0084143D">
              <w:rPr>
                <w:rFonts w:ascii="Times New Roman" w:hAnsi="Times New Roman" w:cs="Times New Roman"/>
                <w:sz w:val="24"/>
                <w:szCs w:val="24"/>
                <w:lang w:val="ro-RO" w:eastAsia="en-GB"/>
              </w:rPr>
              <w:t>Eticheta trebuie să apară pe cel puțin unu sau două dintre elementele care compun perechea de pantofi, de ghete etc.</w:t>
            </w:r>
          </w:p>
          <w:p w14:paraId="442EE238" w14:textId="77777777" w:rsidR="00372FCD" w:rsidRPr="0084143D" w:rsidRDefault="00304A97" w:rsidP="0084143D">
            <w:pPr>
              <w:pStyle w:val="aa"/>
              <w:ind w:left="142" w:right="169" w:hanging="45"/>
              <w:jc w:val="both"/>
              <w:rPr>
                <w:rFonts w:ascii="Times New Roman" w:hAnsi="Times New Roman" w:cs="Times New Roman"/>
                <w:sz w:val="24"/>
                <w:szCs w:val="24"/>
                <w:lang w:val="ro-RO" w:eastAsia="en-GB"/>
              </w:rPr>
            </w:pPr>
            <w:r w:rsidRPr="0084143D">
              <w:rPr>
                <w:rFonts w:ascii="Times New Roman" w:hAnsi="Times New Roman" w:cs="Times New Roman"/>
                <w:sz w:val="24"/>
                <w:szCs w:val="24"/>
                <w:lang w:val="ro-RO" w:eastAsia="en-GB"/>
              </w:rPr>
              <w:t>Producătorii</w:t>
            </w:r>
            <w:r w:rsidR="00372FCD" w:rsidRPr="0084143D">
              <w:rPr>
                <w:rFonts w:ascii="Times New Roman" w:hAnsi="Times New Roman" w:cs="Times New Roman"/>
                <w:sz w:val="24"/>
                <w:szCs w:val="24"/>
                <w:lang w:val="ro-RO" w:eastAsia="en-GB"/>
              </w:rPr>
              <w:t xml:space="preserve"> răspund de furnizarea etichetei și de acuratețea acesteia sau, în cazul în care articolul de încălțăminte este importat, această obligație revine persoanei care introduce pentru prima dată articolul de încălțăminte pe piața. D</w:t>
            </w:r>
            <w:r w:rsidR="00EA3FB5" w:rsidRPr="0084143D">
              <w:rPr>
                <w:rFonts w:ascii="Times New Roman" w:hAnsi="Times New Roman" w:cs="Times New Roman"/>
                <w:sz w:val="24"/>
                <w:szCs w:val="24"/>
                <w:lang w:val="ro-RO" w:eastAsia="en-GB"/>
              </w:rPr>
              <w:t>istribuitorii</w:t>
            </w:r>
            <w:r w:rsidR="00372FCD" w:rsidRPr="0084143D">
              <w:rPr>
                <w:rFonts w:ascii="Times New Roman" w:hAnsi="Times New Roman" w:cs="Times New Roman"/>
                <w:sz w:val="24"/>
                <w:szCs w:val="24"/>
                <w:lang w:val="ro-RO" w:eastAsia="en-GB"/>
              </w:rPr>
              <w:t xml:space="preserve"> răspund de modul în care încălțămintea comercializată de aceștia poartă etichetele corespunzătoare.</w:t>
            </w:r>
          </w:p>
          <w:p w14:paraId="55A9684B" w14:textId="77777777" w:rsidR="00372FCD" w:rsidRPr="0084143D" w:rsidRDefault="00372FCD" w:rsidP="0084143D">
            <w:pPr>
              <w:pStyle w:val="aa"/>
              <w:ind w:right="169" w:firstLine="97"/>
              <w:jc w:val="both"/>
              <w:rPr>
                <w:rFonts w:ascii="Times New Roman" w:hAnsi="Times New Roman" w:cs="Times New Roman"/>
                <w:sz w:val="24"/>
                <w:szCs w:val="24"/>
                <w:lang w:val="ro-RO" w:eastAsia="en-GB"/>
              </w:rPr>
            </w:pPr>
            <w:r w:rsidRPr="0084143D">
              <w:rPr>
                <w:rFonts w:ascii="Times New Roman" w:hAnsi="Times New Roman" w:cs="Times New Roman"/>
                <w:sz w:val="24"/>
                <w:szCs w:val="24"/>
                <w:lang w:val="ro-RO" w:eastAsia="en-GB"/>
              </w:rPr>
              <w:t>Anexele precizează:</w:t>
            </w:r>
          </w:p>
          <w:p w14:paraId="5F12D8F0" w14:textId="77777777" w:rsidR="00372FCD" w:rsidRPr="0084143D" w:rsidRDefault="00372FCD" w:rsidP="0084143D">
            <w:pPr>
              <w:pStyle w:val="aa"/>
              <w:numPr>
                <w:ilvl w:val="0"/>
                <w:numId w:val="10"/>
              </w:numPr>
              <w:ind w:left="239" w:right="169" w:firstLine="121"/>
              <w:jc w:val="both"/>
              <w:rPr>
                <w:rFonts w:ascii="Times New Roman" w:hAnsi="Times New Roman" w:cs="Times New Roman"/>
                <w:sz w:val="24"/>
                <w:szCs w:val="24"/>
                <w:lang w:val="ro-RO" w:eastAsia="en-GB"/>
              </w:rPr>
            </w:pPr>
            <w:r w:rsidRPr="0084143D">
              <w:rPr>
                <w:rFonts w:ascii="Times New Roman" w:hAnsi="Times New Roman" w:cs="Times New Roman"/>
                <w:sz w:val="24"/>
                <w:szCs w:val="24"/>
                <w:lang w:val="ro-RO" w:eastAsia="en-GB"/>
              </w:rPr>
              <w:t>definiții (de exemplu, partea superioară, talpa etc.) și pictogramele corespunzătoare sau indicațiile scrise referitoare la părțile componente ale încălțămintei ce trebuie identificate (</w:t>
            </w:r>
            <w:r w:rsidR="00754313" w:rsidRPr="0084143D">
              <w:rPr>
                <w:rFonts w:ascii="Times New Roman" w:hAnsi="Times New Roman" w:cs="Times New Roman"/>
                <w:sz w:val="24"/>
                <w:szCs w:val="24"/>
                <w:lang w:val="ro-RO" w:eastAsia="en-GB"/>
              </w:rPr>
              <w:t>A</w:t>
            </w:r>
            <w:r w:rsidRPr="0084143D">
              <w:rPr>
                <w:rFonts w:ascii="Times New Roman" w:hAnsi="Times New Roman" w:cs="Times New Roman"/>
                <w:sz w:val="24"/>
                <w:szCs w:val="24"/>
                <w:lang w:val="ro-RO" w:eastAsia="en-GB"/>
              </w:rPr>
              <w:t>nexa</w:t>
            </w:r>
            <w:r w:rsidR="00754313" w:rsidRPr="0084143D">
              <w:rPr>
                <w:rFonts w:ascii="Times New Roman" w:hAnsi="Times New Roman" w:cs="Times New Roman"/>
                <w:sz w:val="24"/>
                <w:szCs w:val="24"/>
                <w:lang w:val="ro-RO" w:eastAsia="en-GB"/>
              </w:rPr>
              <w:t xml:space="preserve"> nr. 1</w:t>
            </w:r>
            <w:r w:rsidRPr="0084143D">
              <w:rPr>
                <w:rFonts w:ascii="Times New Roman" w:hAnsi="Times New Roman" w:cs="Times New Roman"/>
                <w:sz w:val="24"/>
                <w:szCs w:val="24"/>
                <w:lang w:val="ro-RO" w:eastAsia="en-GB"/>
              </w:rPr>
              <w:t>);</w:t>
            </w:r>
          </w:p>
          <w:p w14:paraId="71196B44" w14:textId="77777777" w:rsidR="00372FCD" w:rsidRPr="0084143D" w:rsidRDefault="00372FCD" w:rsidP="0084143D">
            <w:pPr>
              <w:pStyle w:val="aa"/>
              <w:numPr>
                <w:ilvl w:val="0"/>
                <w:numId w:val="10"/>
              </w:numPr>
              <w:ind w:left="239" w:right="169" w:firstLine="121"/>
              <w:jc w:val="both"/>
              <w:rPr>
                <w:rFonts w:ascii="Times New Roman" w:hAnsi="Times New Roman" w:cs="Times New Roman"/>
                <w:sz w:val="24"/>
                <w:szCs w:val="24"/>
                <w:lang w:val="ro-RO" w:eastAsia="en-GB"/>
              </w:rPr>
            </w:pPr>
            <w:r w:rsidRPr="0084143D">
              <w:rPr>
                <w:rFonts w:ascii="Times New Roman" w:hAnsi="Times New Roman" w:cs="Times New Roman"/>
                <w:sz w:val="24"/>
                <w:szCs w:val="24"/>
                <w:lang w:val="ro-RO" w:eastAsia="en-GB"/>
              </w:rPr>
              <w:t>exemple de articole de încălțăminte</w:t>
            </w:r>
            <w:r w:rsidR="00754313" w:rsidRPr="0084143D">
              <w:rPr>
                <w:rFonts w:ascii="Times New Roman" w:hAnsi="Times New Roman" w:cs="Times New Roman"/>
                <w:sz w:val="24"/>
                <w:szCs w:val="24"/>
                <w:lang w:val="ro-RO" w:eastAsia="en-GB"/>
              </w:rPr>
              <w:t xml:space="preserve"> care fac obiectul directivei (An</w:t>
            </w:r>
            <w:r w:rsidRPr="0084143D">
              <w:rPr>
                <w:rFonts w:ascii="Times New Roman" w:hAnsi="Times New Roman" w:cs="Times New Roman"/>
                <w:sz w:val="24"/>
                <w:szCs w:val="24"/>
                <w:lang w:val="ro-RO" w:eastAsia="en-GB"/>
              </w:rPr>
              <w:t xml:space="preserve">exa </w:t>
            </w:r>
            <w:r w:rsidR="00754313" w:rsidRPr="0084143D">
              <w:rPr>
                <w:rFonts w:ascii="Times New Roman" w:hAnsi="Times New Roman" w:cs="Times New Roman"/>
                <w:sz w:val="24"/>
                <w:szCs w:val="24"/>
                <w:lang w:val="ro-RO" w:eastAsia="en-GB"/>
              </w:rPr>
              <w:t xml:space="preserve"> nr. 2</w:t>
            </w:r>
            <w:r w:rsidRPr="0084143D">
              <w:rPr>
                <w:rFonts w:ascii="Times New Roman" w:hAnsi="Times New Roman" w:cs="Times New Roman"/>
                <w:sz w:val="24"/>
                <w:szCs w:val="24"/>
                <w:lang w:val="ro-RO" w:eastAsia="en-GB"/>
              </w:rPr>
              <w:t xml:space="preserve">). </w:t>
            </w:r>
            <w:r w:rsidR="00304A97" w:rsidRPr="0084143D">
              <w:rPr>
                <w:rFonts w:ascii="Times New Roman" w:hAnsi="Times New Roman" w:cs="Times New Roman"/>
                <w:sz w:val="24"/>
                <w:szCs w:val="24"/>
                <w:lang w:val="ro-RO" w:eastAsia="en-GB"/>
              </w:rPr>
              <w:t>Hotărârea n</w:t>
            </w:r>
            <w:r w:rsidRPr="0084143D">
              <w:rPr>
                <w:rFonts w:ascii="Times New Roman" w:hAnsi="Times New Roman" w:cs="Times New Roman"/>
                <w:sz w:val="24"/>
                <w:szCs w:val="24"/>
                <w:lang w:val="ro-RO" w:eastAsia="en-GB"/>
              </w:rPr>
              <w:t>u se aplică, de exemplu, articolelor de încălțăminte folosite de către persoane individuale pentru protecția muncii, aceste articole f</w:t>
            </w:r>
            <w:r w:rsidR="00DB61C8" w:rsidRPr="0084143D">
              <w:rPr>
                <w:rFonts w:ascii="Times New Roman" w:hAnsi="Times New Roman" w:cs="Times New Roman"/>
                <w:sz w:val="24"/>
                <w:szCs w:val="24"/>
                <w:lang w:val="ro-RO" w:eastAsia="en-GB"/>
              </w:rPr>
              <w:t xml:space="preserve">iind supuse normelor privind </w:t>
            </w:r>
            <w:hyperlink r:id="rId10" w:history="1">
              <w:r w:rsidRPr="0084143D">
                <w:rPr>
                  <w:rFonts w:ascii="Times New Roman" w:hAnsi="Times New Roman" w:cs="Times New Roman"/>
                  <w:sz w:val="24"/>
                  <w:szCs w:val="24"/>
                  <w:lang w:val="ro-RO" w:eastAsia="en-GB"/>
                </w:rPr>
                <w:t>echipamentul individual de protecție</w:t>
              </w:r>
            </w:hyperlink>
            <w:r w:rsidRPr="0084143D">
              <w:rPr>
                <w:rFonts w:ascii="Times New Roman" w:hAnsi="Times New Roman" w:cs="Times New Roman"/>
                <w:sz w:val="24"/>
                <w:szCs w:val="24"/>
                <w:lang w:val="ro-RO" w:eastAsia="en-GB"/>
              </w:rPr>
              <w:t>.</w:t>
            </w:r>
          </w:p>
          <w:p w14:paraId="7735081C" w14:textId="77777777" w:rsidR="00F95F4A" w:rsidRPr="0084143D" w:rsidRDefault="00607B01" w:rsidP="0084143D">
            <w:pPr>
              <w:ind w:left="142" w:right="169"/>
              <w:jc w:val="both"/>
              <w:rPr>
                <w:rFonts w:ascii="Times New Roman" w:hAnsi="Times New Roman" w:cs="Times New Roman"/>
                <w:sz w:val="24"/>
                <w:szCs w:val="24"/>
                <w:lang w:val="ro-RO" w:eastAsia="en-GB"/>
              </w:rPr>
            </w:pPr>
            <w:r w:rsidRPr="0084143D">
              <w:rPr>
                <w:rFonts w:ascii="Times New Roman" w:hAnsi="Times New Roman" w:cs="Times New Roman"/>
                <w:sz w:val="24"/>
                <w:szCs w:val="24"/>
                <w:lang w:val="ro-RO" w:eastAsia="ro-RO"/>
              </w:rPr>
              <w:t xml:space="preserve">Astfel, proiectul are drept scop asigurarea unui nivel ridicat de </w:t>
            </w:r>
            <w:proofErr w:type="spellStart"/>
            <w:r w:rsidRPr="0084143D">
              <w:rPr>
                <w:rFonts w:ascii="Times New Roman" w:hAnsi="Times New Roman" w:cs="Times New Roman"/>
                <w:sz w:val="24"/>
                <w:szCs w:val="24"/>
                <w:lang w:val="ro-RO" w:eastAsia="ro-RO"/>
              </w:rPr>
              <w:t>protecţie</w:t>
            </w:r>
            <w:proofErr w:type="spellEnd"/>
            <w:r w:rsidRPr="0084143D">
              <w:rPr>
                <w:rFonts w:ascii="Times New Roman" w:hAnsi="Times New Roman" w:cs="Times New Roman"/>
                <w:sz w:val="24"/>
                <w:szCs w:val="24"/>
                <w:lang w:val="ro-RO" w:eastAsia="ro-RO"/>
              </w:rPr>
              <w:t xml:space="preserve"> a </w:t>
            </w:r>
            <w:proofErr w:type="spellStart"/>
            <w:r w:rsidRPr="0084143D">
              <w:rPr>
                <w:rFonts w:ascii="Times New Roman" w:hAnsi="Times New Roman" w:cs="Times New Roman"/>
                <w:sz w:val="24"/>
                <w:szCs w:val="24"/>
                <w:lang w:val="ro-RO" w:eastAsia="ro-RO"/>
              </w:rPr>
              <w:t>sănătăţii</w:t>
            </w:r>
            <w:proofErr w:type="spellEnd"/>
            <w:r w:rsidRPr="0084143D">
              <w:rPr>
                <w:rFonts w:ascii="Times New Roman" w:hAnsi="Times New Roman" w:cs="Times New Roman"/>
                <w:sz w:val="24"/>
                <w:szCs w:val="24"/>
                <w:lang w:val="ro-RO" w:eastAsia="ro-RO"/>
              </w:rPr>
              <w:t xml:space="preserve"> consumatorilor </w:t>
            </w:r>
            <w:proofErr w:type="spellStart"/>
            <w:r w:rsidRPr="0084143D">
              <w:rPr>
                <w:rFonts w:ascii="Times New Roman" w:hAnsi="Times New Roman" w:cs="Times New Roman"/>
                <w:sz w:val="24"/>
                <w:szCs w:val="24"/>
                <w:lang w:val="ro-RO" w:eastAsia="ro-RO"/>
              </w:rPr>
              <w:t>şi</w:t>
            </w:r>
            <w:proofErr w:type="spellEnd"/>
            <w:r w:rsidRPr="0084143D">
              <w:rPr>
                <w:rFonts w:ascii="Times New Roman" w:hAnsi="Times New Roman" w:cs="Times New Roman"/>
                <w:sz w:val="24"/>
                <w:szCs w:val="24"/>
                <w:lang w:val="ro-RO" w:eastAsia="ro-RO"/>
              </w:rPr>
              <w:t xml:space="preserve"> garantarea dreptului acestora la informare, prin responsabilizarea operatorilor economici din lanțul de punere la dispoziție</w:t>
            </w:r>
            <w:r w:rsidRPr="003F0885">
              <w:rPr>
                <w:rFonts w:ascii="Times New Roman" w:hAnsi="Times New Roman" w:cs="Times New Roman"/>
                <w:strike/>
                <w:sz w:val="24"/>
                <w:szCs w:val="24"/>
                <w:highlight w:val="yellow"/>
                <w:lang w:val="ro-RO" w:eastAsia="ro-RO"/>
              </w:rPr>
              <w:t>i</w:t>
            </w:r>
            <w:r w:rsidRPr="0084143D">
              <w:rPr>
                <w:rFonts w:ascii="Times New Roman" w:hAnsi="Times New Roman" w:cs="Times New Roman"/>
                <w:sz w:val="24"/>
                <w:szCs w:val="24"/>
                <w:lang w:val="ro-RO" w:eastAsia="ro-RO"/>
              </w:rPr>
              <w:t xml:space="preserve"> pe piață, perfecționarea cadrului normativ național pe segmentul etichetării </w:t>
            </w:r>
            <w:r w:rsidRPr="0084143D">
              <w:rPr>
                <w:rFonts w:ascii="Times New Roman" w:hAnsi="Times New Roman" w:cs="Times New Roman"/>
                <w:sz w:val="24"/>
                <w:szCs w:val="24"/>
                <w:lang w:val="ro-RO" w:eastAsia="en-GB"/>
              </w:rPr>
              <w:t xml:space="preserve">încălțămintei și </w:t>
            </w:r>
            <w:r w:rsidRPr="0084143D">
              <w:rPr>
                <w:rFonts w:ascii="Times New Roman" w:hAnsi="Times New Roman" w:cs="Times New Roman"/>
                <w:iCs/>
                <w:color w:val="000000"/>
                <w:sz w:val="24"/>
                <w:szCs w:val="24"/>
                <w:lang w:val="ro-RO" w:eastAsia="en-GB"/>
              </w:rPr>
              <w:t>articolelor de încălțăminte, ceea ce po</w:t>
            </w:r>
            <w:r w:rsidR="00DB5CD8" w:rsidRPr="0084143D">
              <w:rPr>
                <w:rFonts w:ascii="Times New Roman" w:hAnsi="Times New Roman" w:cs="Times New Roman"/>
                <w:iCs/>
                <w:color w:val="000000"/>
                <w:sz w:val="24"/>
                <w:szCs w:val="24"/>
                <w:lang w:val="ro-RO" w:eastAsia="en-GB"/>
              </w:rPr>
              <w:t>a</w:t>
            </w:r>
            <w:r w:rsidRPr="0084143D">
              <w:rPr>
                <w:rFonts w:ascii="Times New Roman" w:hAnsi="Times New Roman" w:cs="Times New Roman"/>
                <w:iCs/>
                <w:color w:val="000000"/>
                <w:sz w:val="24"/>
                <w:szCs w:val="24"/>
                <w:lang w:val="ro-RO" w:eastAsia="en-GB"/>
              </w:rPr>
              <w:t xml:space="preserve">te fi atins prin </w:t>
            </w:r>
            <w:r w:rsidRPr="0084143D">
              <w:rPr>
                <w:rFonts w:ascii="Times New Roman" w:hAnsi="Times New Roman" w:cs="Times New Roman"/>
                <w:sz w:val="24"/>
                <w:szCs w:val="24"/>
                <w:lang w:val="ro-RO" w:eastAsia="ro-RO"/>
              </w:rPr>
              <w:t>r</w:t>
            </w:r>
            <w:r w:rsidR="00984C10" w:rsidRPr="0084143D">
              <w:rPr>
                <w:rFonts w:ascii="Times New Roman" w:hAnsi="Times New Roman" w:cs="Times New Roman"/>
                <w:sz w:val="24"/>
                <w:szCs w:val="24"/>
                <w:lang w:val="ro-RO" w:eastAsia="en-GB"/>
              </w:rPr>
              <w:t>espectarea cerințelor prevăzute de hotărârea Guvernului</w:t>
            </w:r>
            <w:r w:rsidR="00F95F4A" w:rsidRPr="0084143D">
              <w:rPr>
                <w:rFonts w:ascii="Times New Roman" w:hAnsi="Times New Roman" w:cs="Times New Roman"/>
                <w:sz w:val="24"/>
                <w:szCs w:val="24"/>
                <w:lang w:val="ro-RO" w:eastAsia="en-GB"/>
              </w:rPr>
              <w:t>.</w:t>
            </w:r>
          </w:p>
          <w:p w14:paraId="4885167A" w14:textId="77777777" w:rsidR="00DD099E" w:rsidRPr="0084143D" w:rsidRDefault="00F95F4A" w:rsidP="0084143D">
            <w:pPr>
              <w:ind w:left="142" w:right="169"/>
              <w:jc w:val="both"/>
              <w:rPr>
                <w:lang w:val="ro-RO" w:eastAsia="ro-RO"/>
              </w:rPr>
            </w:pPr>
            <w:r w:rsidRPr="0084143D">
              <w:rPr>
                <w:rFonts w:ascii="Times New Roman" w:hAnsi="Times New Roman" w:cs="Times New Roman"/>
                <w:sz w:val="24"/>
                <w:szCs w:val="24"/>
                <w:lang w:val="ro-RO" w:eastAsia="en-GB"/>
              </w:rPr>
              <w:t>În acest sens este</w:t>
            </w:r>
            <w:r w:rsidRPr="0084143D">
              <w:rPr>
                <w:rFonts w:ascii="Times New Roman" w:hAnsi="Times New Roman" w:cs="Times New Roman"/>
                <w:sz w:val="24"/>
                <w:szCs w:val="24"/>
                <w:lang w:val="ro-RO"/>
              </w:rPr>
              <w:t xml:space="preserve"> recomandabil cadrul legal european privind etichetarea</w:t>
            </w:r>
            <w:r w:rsidRPr="0084143D">
              <w:rPr>
                <w:rFonts w:ascii="Times New Roman" w:hAnsi="Times New Roman" w:cs="Times New Roman"/>
                <w:sz w:val="24"/>
                <w:szCs w:val="24"/>
                <w:lang w:val="ro-RO" w:eastAsia="en-GB"/>
              </w:rPr>
              <w:t xml:space="preserve"> încălțămintei și</w:t>
            </w:r>
            <w:r w:rsidRPr="0084143D">
              <w:rPr>
                <w:rFonts w:ascii="Times New Roman" w:hAnsi="Times New Roman" w:cs="Times New Roman"/>
                <w:sz w:val="24"/>
                <w:szCs w:val="24"/>
                <w:lang w:val="ro-RO"/>
              </w:rPr>
              <w:t xml:space="preserve"> articolelor de încălțăminte </w:t>
            </w:r>
            <w:r w:rsidRPr="0084143D">
              <w:rPr>
                <w:rFonts w:ascii="Times New Roman" w:hAnsi="Times New Roman" w:cs="Times New Roman"/>
                <w:sz w:val="24"/>
                <w:szCs w:val="24"/>
                <w:lang w:val="ro-RO" w:eastAsia="en-GB"/>
              </w:rPr>
              <w:t xml:space="preserve">stabilit prin </w:t>
            </w:r>
            <w:r w:rsidR="00607B01" w:rsidRPr="0084143D">
              <w:rPr>
                <w:rFonts w:ascii="Times New Roman" w:hAnsi="Times New Roman" w:cs="Times New Roman"/>
                <w:bCs/>
                <w:color w:val="000000"/>
                <w:sz w:val="24"/>
                <w:szCs w:val="24"/>
                <w:lang w:val="ro-RO" w:eastAsia="en-GB"/>
              </w:rPr>
              <w:t>Directiva 94/11/CE</w:t>
            </w:r>
            <w:r w:rsidR="00984C10" w:rsidRPr="0084143D">
              <w:rPr>
                <w:rFonts w:ascii="Times New Roman" w:hAnsi="Times New Roman" w:cs="Times New Roman"/>
                <w:sz w:val="24"/>
                <w:szCs w:val="24"/>
                <w:lang w:val="ro-RO" w:eastAsia="en-GB"/>
              </w:rPr>
              <w:t>.</w:t>
            </w:r>
          </w:p>
        </w:tc>
      </w:tr>
      <w:tr w:rsidR="00DD099E" w:rsidRPr="0084143D" w14:paraId="3D47DED3" w14:textId="77777777" w:rsidTr="00963C07">
        <w:trPr>
          <w:gridAfter w:val="1"/>
          <w:wAfter w:w="71" w:type="pct"/>
          <w:trHeight w:val="1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247FCE"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lastRenderedPageBreak/>
              <w:t xml:space="preserve">c) </w:t>
            </w:r>
            <w:proofErr w:type="spellStart"/>
            <w:r w:rsidRPr="0084143D">
              <w:rPr>
                <w:rFonts w:ascii="Times New Roman" w:eastAsia="Times New Roman" w:hAnsi="Times New Roman" w:cs="Times New Roman"/>
                <w:lang w:val="ro-RO" w:eastAsia="en-GB"/>
              </w:rPr>
              <w:t>Expuneţi</w:t>
            </w:r>
            <w:proofErr w:type="spellEnd"/>
            <w:r w:rsidRPr="0084143D">
              <w:rPr>
                <w:rFonts w:ascii="Times New Roman" w:eastAsia="Times New Roman" w:hAnsi="Times New Roman" w:cs="Times New Roman"/>
                <w:lang w:val="ro-RO" w:eastAsia="en-GB"/>
              </w:rPr>
              <w:t xml:space="preserve"> </w:t>
            </w:r>
            <w:proofErr w:type="spellStart"/>
            <w:r w:rsidRPr="0084143D">
              <w:rPr>
                <w:rFonts w:ascii="Times New Roman" w:eastAsia="Times New Roman" w:hAnsi="Times New Roman" w:cs="Times New Roman"/>
                <w:lang w:val="ro-RO" w:eastAsia="en-GB"/>
              </w:rPr>
              <w:t>opţiunile</w:t>
            </w:r>
            <w:proofErr w:type="spellEnd"/>
            <w:r w:rsidRPr="0084143D">
              <w:rPr>
                <w:rFonts w:ascii="Times New Roman" w:eastAsia="Times New Roman" w:hAnsi="Times New Roman" w:cs="Times New Roman"/>
                <w:lang w:val="ro-RO" w:eastAsia="en-GB"/>
              </w:rPr>
              <w:t xml:space="preserve"> alternative analizate sau </w:t>
            </w:r>
            <w:proofErr w:type="spellStart"/>
            <w:r w:rsidRPr="0084143D">
              <w:rPr>
                <w:rFonts w:ascii="Times New Roman" w:eastAsia="Times New Roman" w:hAnsi="Times New Roman" w:cs="Times New Roman"/>
                <w:lang w:val="ro-RO" w:eastAsia="en-GB"/>
              </w:rPr>
              <w:t>explicaţi</w:t>
            </w:r>
            <w:proofErr w:type="spellEnd"/>
            <w:r w:rsidRPr="0084143D">
              <w:rPr>
                <w:rFonts w:ascii="Times New Roman" w:eastAsia="Times New Roman" w:hAnsi="Times New Roman" w:cs="Times New Roman"/>
                <w:lang w:val="ro-RO" w:eastAsia="en-GB"/>
              </w:rPr>
              <w:t xml:space="preserve"> motivul de ce acestea nu au fost luate în considerare</w:t>
            </w:r>
          </w:p>
        </w:tc>
      </w:tr>
      <w:tr w:rsidR="00DD099E" w:rsidRPr="0084143D" w14:paraId="5F0F201D" w14:textId="77777777" w:rsidTr="00963C07">
        <w:trPr>
          <w:gridAfter w:val="1"/>
          <w:wAfter w:w="71" w:type="pct"/>
          <w:trHeight w:val="1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08D7EA" w14:textId="77777777" w:rsidR="00DD099E" w:rsidRDefault="00A21517" w:rsidP="00550CED">
            <w:pPr>
              <w:spacing w:after="0" w:line="240" w:lineRule="auto"/>
              <w:ind w:left="142" w:right="169" w:firstLine="142"/>
              <w:jc w:val="both"/>
              <w:rPr>
                <w:rFonts w:ascii="Times New Roman" w:hAnsi="Times New Roman" w:cs="Times New Roman"/>
                <w:sz w:val="24"/>
                <w:szCs w:val="24"/>
                <w:lang w:val="ro-RO"/>
              </w:rPr>
            </w:pPr>
            <w:r w:rsidRPr="0084143D">
              <w:rPr>
                <w:rFonts w:ascii="Times New Roman" w:hAnsi="Times New Roman" w:cs="Times New Roman"/>
                <w:sz w:val="24"/>
                <w:szCs w:val="24"/>
                <w:lang w:val="ro-RO"/>
              </w:rPr>
              <w:t>Urmare a examinării problemei, riscuri relevante care pot cauza eșecul opțiunii recomandate nu au fost identificate. Astfel, nu sunt identificate opțiuni alternative.</w:t>
            </w:r>
          </w:p>
          <w:p w14:paraId="093C0817" w14:textId="77777777" w:rsidR="00A45C3C" w:rsidRPr="0084143D" w:rsidRDefault="00A45C3C" w:rsidP="00550CED">
            <w:pPr>
              <w:spacing w:after="0" w:line="240" w:lineRule="auto"/>
              <w:ind w:left="142" w:right="169" w:firstLine="142"/>
              <w:jc w:val="both"/>
              <w:rPr>
                <w:rFonts w:ascii="Times New Roman" w:eastAsia="Times New Roman" w:hAnsi="Times New Roman" w:cs="Times New Roman"/>
                <w:sz w:val="24"/>
                <w:szCs w:val="24"/>
                <w:lang w:val="ro-RO" w:eastAsia="en-GB"/>
              </w:rPr>
            </w:pPr>
          </w:p>
        </w:tc>
      </w:tr>
      <w:tr w:rsidR="00DD099E" w:rsidRPr="0084143D" w14:paraId="2BE4976F" w14:textId="77777777" w:rsidTr="00963C07">
        <w:trPr>
          <w:gridAfter w:val="1"/>
          <w:wAfter w:w="71" w:type="pct"/>
          <w:trHeight w:val="1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4FD67E" w14:textId="77777777" w:rsidR="00DD099E" w:rsidRPr="0084143D" w:rsidRDefault="00DD099E" w:rsidP="00550CED">
            <w:pPr>
              <w:tabs>
                <w:tab w:val="left" w:pos="8595"/>
              </w:tabs>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b/>
                <w:bCs/>
                <w:lang w:val="ro-RO" w:eastAsia="en-GB"/>
              </w:rPr>
              <w:t xml:space="preserve">4. Analiza impacturilor </w:t>
            </w:r>
            <w:proofErr w:type="spellStart"/>
            <w:r w:rsidRPr="0084143D">
              <w:rPr>
                <w:rFonts w:ascii="Times New Roman" w:eastAsia="Times New Roman" w:hAnsi="Times New Roman" w:cs="Times New Roman"/>
                <w:b/>
                <w:bCs/>
                <w:lang w:val="ro-RO" w:eastAsia="en-GB"/>
              </w:rPr>
              <w:t>opţiunilor</w:t>
            </w:r>
            <w:proofErr w:type="spellEnd"/>
          </w:p>
        </w:tc>
      </w:tr>
      <w:tr w:rsidR="00DD099E" w:rsidRPr="0084143D" w14:paraId="389C92A1" w14:textId="77777777" w:rsidTr="00963C07">
        <w:trPr>
          <w:gridAfter w:val="1"/>
          <w:wAfter w:w="71" w:type="pct"/>
          <w:trHeight w:val="1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925A3B" w14:textId="77777777" w:rsidR="00DD099E" w:rsidRPr="0084143D" w:rsidRDefault="00DD099E" w:rsidP="00550CED">
            <w:pPr>
              <w:spacing w:after="0" w:line="240" w:lineRule="auto"/>
              <w:ind w:left="142" w:right="169" w:firstLine="142"/>
              <w:rPr>
                <w:rFonts w:ascii="Times New Roman" w:eastAsia="Times New Roman" w:hAnsi="Times New Roman" w:cs="Times New Roman"/>
                <w:b/>
                <w:bCs/>
                <w:lang w:val="ro-RO" w:eastAsia="en-GB"/>
              </w:rPr>
            </w:pPr>
            <w:r w:rsidRPr="0084143D">
              <w:rPr>
                <w:rFonts w:ascii="Times New Roman" w:eastAsia="Times New Roman" w:hAnsi="Times New Roman" w:cs="Times New Roman"/>
                <w:lang w:val="ro-RO" w:eastAsia="en-GB"/>
              </w:rPr>
              <w:t xml:space="preserve">a) </w:t>
            </w:r>
            <w:proofErr w:type="spellStart"/>
            <w:r w:rsidRPr="0084143D">
              <w:rPr>
                <w:rFonts w:ascii="Times New Roman" w:eastAsia="Times New Roman" w:hAnsi="Times New Roman" w:cs="Times New Roman"/>
                <w:lang w:val="ro-RO" w:eastAsia="en-GB"/>
              </w:rPr>
              <w:t>Expuneţi</w:t>
            </w:r>
            <w:proofErr w:type="spellEnd"/>
            <w:r w:rsidRPr="0084143D">
              <w:rPr>
                <w:rFonts w:ascii="Times New Roman" w:eastAsia="Times New Roman" w:hAnsi="Times New Roman" w:cs="Times New Roman"/>
                <w:lang w:val="ro-RO" w:eastAsia="en-GB"/>
              </w:rPr>
              <w:t xml:space="preserve"> efectele negative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pozitive ale stării actuale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w:t>
            </w:r>
            <w:proofErr w:type="spellStart"/>
            <w:r w:rsidRPr="0084143D">
              <w:rPr>
                <w:rFonts w:ascii="Times New Roman" w:eastAsia="Times New Roman" w:hAnsi="Times New Roman" w:cs="Times New Roman"/>
                <w:lang w:val="ro-RO" w:eastAsia="en-GB"/>
              </w:rPr>
              <w:t>evoluţia</w:t>
            </w:r>
            <w:proofErr w:type="spellEnd"/>
            <w:r w:rsidRPr="0084143D">
              <w:rPr>
                <w:rFonts w:ascii="Times New Roman" w:eastAsia="Times New Roman" w:hAnsi="Times New Roman" w:cs="Times New Roman"/>
                <w:lang w:val="ro-RO" w:eastAsia="en-GB"/>
              </w:rPr>
              <w:t xml:space="preserve"> acestora în viitor, care vor sta la baza calculării impacturilor </w:t>
            </w:r>
            <w:proofErr w:type="spellStart"/>
            <w:r w:rsidRPr="0084143D">
              <w:rPr>
                <w:rFonts w:ascii="Times New Roman" w:eastAsia="Times New Roman" w:hAnsi="Times New Roman" w:cs="Times New Roman"/>
                <w:lang w:val="ro-RO" w:eastAsia="en-GB"/>
              </w:rPr>
              <w:t>opţiunii</w:t>
            </w:r>
            <w:proofErr w:type="spellEnd"/>
            <w:r w:rsidRPr="0084143D">
              <w:rPr>
                <w:rFonts w:ascii="Times New Roman" w:eastAsia="Times New Roman" w:hAnsi="Times New Roman" w:cs="Times New Roman"/>
                <w:lang w:val="ro-RO" w:eastAsia="en-GB"/>
              </w:rPr>
              <w:t xml:space="preserve"> recomandate</w:t>
            </w:r>
          </w:p>
        </w:tc>
      </w:tr>
      <w:tr w:rsidR="00DD099E" w:rsidRPr="0084143D" w14:paraId="078AFE08" w14:textId="77777777" w:rsidTr="00963C07">
        <w:trPr>
          <w:gridAfter w:val="1"/>
          <w:wAfter w:w="71" w:type="pct"/>
          <w:trHeight w:val="1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B1F471" w14:textId="77777777" w:rsidR="00DB5CD8" w:rsidRPr="0084143D" w:rsidRDefault="00DB5CD8" w:rsidP="00AF0B8C">
            <w:pPr>
              <w:autoSpaceDE w:val="0"/>
              <w:autoSpaceDN w:val="0"/>
              <w:adjustRightInd w:val="0"/>
              <w:spacing w:after="0" w:line="240" w:lineRule="auto"/>
              <w:ind w:left="142" w:right="169" w:firstLine="142"/>
              <w:jc w:val="both"/>
              <w:rPr>
                <w:rFonts w:ascii="Times New Roman" w:hAnsi="Times New Roman" w:cs="Times New Roman"/>
                <w:color w:val="000000"/>
                <w:sz w:val="24"/>
                <w:szCs w:val="24"/>
                <w:lang w:val="ro-RO"/>
              </w:rPr>
            </w:pPr>
            <w:proofErr w:type="spellStart"/>
            <w:r w:rsidRPr="0084143D">
              <w:rPr>
                <w:rFonts w:ascii="Times New Roman" w:hAnsi="Times New Roman" w:cs="Times New Roman"/>
                <w:bCs/>
                <w:i/>
                <w:color w:val="000000"/>
                <w:sz w:val="24"/>
                <w:szCs w:val="24"/>
                <w:lang w:val="ro-RO"/>
              </w:rPr>
              <w:t>Opţiunea</w:t>
            </w:r>
            <w:proofErr w:type="spellEnd"/>
            <w:r w:rsidRPr="0084143D">
              <w:rPr>
                <w:rFonts w:ascii="Times New Roman" w:hAnsi="Times New Roman" w:cs="Times New Roman"/>
                <w:bCs/>
                <w:i/>
                <w:color w:val="000000"/>
                <w:sz w:val="24"/>
                <w:szCs w:val="24"/>
                <w:lang w:val="ro-RO"/>
              </w:rPr>
              <w:t xml:space="preserve"> I</w:t>
            </w:r>
            <w:r w:rsidRPr="0084143D">
              <w:rPr>
                <w:rFonts w:ascii="Times New Roman" w:hAnsi="Times New Roman" w:cs="Times New Roman"/>
                <w:color w:val="000000"/>
                <w:sz w:val="24"/>
                <w:szCs w:val="24"/>
                <w:lang w:val="ro-RO"/>
              </w:rPr>
              <w:t xml:space="preserve">- A nu face nimic; </w:t>
            </w:r>
          </w:p>
          <w:p w14:paraId="6AFB779A" w14:textId="77777777" w:rsidR="005C7B4E" w:rsidRPr="0084143D" w:rsidRDefault="00DB5CD8" w:rsidP="00AF0B8C">
            <w:pPr>
              <w:autoSpaceDE w:val="0"/>
              <w:autoSpaceDN w:val="0"/>
              <w:adjustRightInd w:val="0"/>
              <w:spacing w:after="0" w:line="240" w:lineRule="auto"/>
              <w:ind w:left="142" w:right="169" w:firstLine="142"/>
              <w:jc w:val="both"/>
              <w:rPr>
                <w:rFonts w:ascii="Times New Roman" w:hAnsi="Times New Roman" w:cs="Times New Roman"/>
                <w:bCs/>
                <w:iCs/>
                <w:color w:val="000000"/>
                <w:sz w:val="24"/>
                <w:szCs w:val="24"/>
                <w:lang w:val="ro-RO"/>
              </w:rPr>
            </w:pPr>
            <w:r w:rsidRPr="0084143D">
              <w:rPr>
                <w:rFonts w:ascii="Times New Roman" w:hAnsi="Times New Roman" w:cs="Times New Roman"/>
                <w:color w:val="000000"/>
                <w:sz w:val="24"/>
                <w:szCs w:val="24"/>
                <w:lang w:val="ro-RO"/>
              </w:rPr>
              <w:t xml:space="preserve">În lipsa </w:t>
            </w:r>
            <w:proofErr w:type="spellStart"/>
            <w:r w:rsidRPr="0084143D">
              <w:rPr>
                <w:rFonts w:ascii="Times New Roman" w:hAnsi="Times New Roman" w:cs="Times New Roman"/>
                <w:color w:val="000000"/>
                <w:sz w:val="24"/>
                <w:szCs w:val="24"/>
                <w:lang w:val="ro-RO"/>
              </w:rPr>
              <w:t>intervenţiei</w:t>
            </w:r>
            <w:proofErr w:type="spellEnd"/>
            <w:r w:rsidRPr="0084143D">
              <w:rPr>
                <w:rFonts w:ascii="Times New Roman" w:hAnsi="Times New Roman" w:cs="Times New Roman"/>
                <w:color w:val="000000"/>
                <w:sz w:val="24"/>
                <w:szCs w:val="24"/>
                <w:lang w:val="ro-RO"/>
              </w:rPr>
              <w:t xml:space="preserve"> legislative propuse nu s-au identificat costuri sau b</w:t>
            </w:r>
            <w:r w:rsidRPr="0084143D">
              <w:rPr>
                <w:rFonts w:ascii="Times New Roman" w:hAnsi="Times New Roman" w:cs="Times New Roman"/>
                <w:bCs/>
                <w:iCs/>
                <w:color w:val="000000"/>
                <w:sz w:val="24"/>
                <w:szCs w:val="24"/>
                <w:lang w:val="ro-RO"/>
              </w:rPr>
              <w:t xml:space="preserve">eneficii. </w:t>
            </w:r>
          </w:p>
          <w:p w14:paraId="4C284602" w14:textId="77777777" w:rsidR="00DB5CD8" w:rsidRPr="0084143D" w:rsidRDefault="00DB5CD8" w:rsidP="00AF0B8C">
            <w:pPr>
              <w:autoSpaceDE w:val="0"/>
              <w:autoSpaceDN w:val="0"/>
              <w:adjustRightInd w:val="0"/>
              <w:spacing w:after="0" w:line="240" w:lineRule="auto"/>
              <w:ind w:left="142" w:right="169" w:firstLine="142"/>
              <w:jc w:val="both"/>
              <w:rPr>
                <w:rFonts w:ascii="Times New Roman" w:hAnsi="Times New Roman" w:cs="Times New Roman"/>
                <w:bCs/>
                <w:iCs/>
                <w:color w:val="000000"/>
                <w:sz w:val="24"/>
                <w:szCs w:val="24"/>
                <w:lang w:val="ro-RO"/>
              </w:rPr>
            </w:pPr>
            <w:r w:rsidRPr="0084143D">
              <w:rPr>
                <w:rFonts w:ascii="Times New Roman" w:hAnsi="Times New Roman" w:cs="Times New Roman"/>
                <w:bCs/>
                <w:iCs/>
                <w:color w:val="000000"/>
                <w:sz w:val="24"/>
                <w:szCs w:val="24"/>
                <w:lang w:val="ro-RO"/>
              </w:rPr>
              <w:t xml:space="preserve">În cazul aplicării opțiunii </w:t>
            </w:r>
            <w:r w:rsidR="005C7B4E" w:rsidRPr="0084143D">
              <w:rPr>
                <w:rFonts w:ascii="Times New Roman" w:hAnsi="Times New Roman" w:cs="Times New Roman"/>
                <w:bCs/>
                <w:iCs/>
                <w:color w:val="000000"/>
                <w:sz w:val="24"/>
                <w:szCs w:val="24"/>
                <w:lang w:val="ro-RO"/>
              </w:rPr>
              <w:t>propuse</w:t>
            </w:r>
            <w:r w:rsidRPr="0084143D">
              <w:rPr>
                <w:rFonts w:ascii="Times New Roman" w:hAnsi="Times New Roman" w:cs="Times New Roman"/>
                <w:bCs/>
                <w:iCs/>
                <w:color w:val="000000"/>
                <w:sz w:val="24"/>
                <w:szCs w:val="24"/>
                <w:lang w:val="ro-RO"/>
              </w:rPr>
              <w:t xml:space="preserve"> efectele negative vor fi următoarele: </w:t>
            </w:r>
          </w:p>
          <w:p w14:paraId="40128654" w14:textId="77777777" w:rsidR="00DB5CD8" w:rsidRPr="0084143D" w:rsidRDefault="00DB5CD8" w:rsidP="00AF0B8C">
            <w:pPr>
              <w:autoSpaceDE w:val="0"/>
              <w:autoSpaceDN w:val="0"/>
              <w:adjustRightInd w:val="0"/>
              <w:spacing w:after="0" w:line="240" w:lineRule="auto"/>
              <w:ind w:left="142" w:right="169" w:firstLine="142"/>
              <w:jc w:val="both"/>
              <w:rPr>
                <w:rFonts w:ascii="Times New Roman" w:hAnsi="Times New Roman" w:cs="Times New Roman"/>
                <w:color w:val="000000"/>
                <w:sz w:val="24"/>
                <w:szCs w:val="24"/>
                <w:lang w:val="ro-RO"/>
              </w:rPr>
            </w:pPr>
            <w:r w:rsidRPr="0084143D">
              <w:rPr>
                <w:rFonts w:ascii="Times New Roman" w:hAnsi="Times New Roman" w:cs="Times New Roman"/>
                <w:bCs/>
                <w:iCs/>
                <w:color w:val="000000"/>
                <w:sz w:val="24"/>
                <w:szCs w:val="24"/>
                <w:lang w:val="ro-RO"/>
              </w:rPr>
              <w:t xml:space="preserve">- </w:t>
            </w:r>
            <w:r w:rsidRPr="0084143D">
              <w:rPr>
                <w:rFonts w:ascii="Times New Roman" w:hAnsi="Times New Roman" w:cs="Times New Roman"/>
                <w:bCs/>
                <w:sz w:val="24"/>
                <w:szCs w:val="24"/>
                <w:lang w:val="ro-RO"/>
              </w:rPr>
              <w:t>consumatorii și în continuare nu vor fi protejați de efectele nocive ale produselor neconforme puse la dispoziție pe piață;</w:t>
            </w:r>
          </w:p>
          <w:p w14:paraId="21B828EC" w14:textId="77777777" w:rsidR="00DB5CD8" w:rsidRPr="0084143D" w:rsidRDefault="00DB5CD8" w:rsidP="00AF0B8C">
            <w:pPr>
              <w:autoSpaceDE w:val="0"/>
              <w:autoSpaceDN w:val="0"/>
              <w:adjustRightInd w:val="0"/>
              <w:spacing w:after="0" w:line="240" w:lineRule="auto"/>
              <w:ind w:left="142" w:right="169" w:firstLine="142"/>
              <w:jc w:val="both"/>
              <w:rPr>
                <w:rFonts w:ascii="Times New Roman" w:hAnsi="Times New Roman" w:cs="Times New Roman"/>
                <w:color w:val="000000"/>
                <w:sz w:val="24"/>
                <w:szCs w:val="24"/>
                <w:lang w:val="ro-RO"/>
              </w:rPr>
            </w:pPr>
            <w:r w:rsidRPr="0084143D">
              <w:rPr>
                <w:rFonts w:ascii="Times New Roman" w:hAnsi="Times New Roman" w:cs="Times New Roman"/>
                <w:color w:val="000000"/>
                <w:sz w:val="24"/>
                <w:szCs w:val="24"/>
                <w:lang w:val="ro-RO"/>
              </w:rPr>
              <w:t xml:space="preserve">- se va menține </w:t>
            </w:r>
            <w:proofErr w:type="spellStart"/>
            <w:r w:rsidRPr="0084143D">
              <w:rPr>
                <w:rFonts w:ascii="Times New Roman" w:hAnsi="Times New Roman" w:cs="Times New Roman"/>
                <w:color w:val="000000"/>
                <w:sz w:val="24"/>
                <w:szCs w:val="24"/>
                <w:lang w:val="ro-RO"/>
              </w:rPr>
              <w:t>existenţa</w:t>
            </w:r>
            <w:proofErr w:type="spellEnd"/>
            <w:r w:rsidRPr="0084143D">
              <w:rPr>
                <w:rFonts w:ascii="Times New Roman" w:hAnsi="Times New Roman" w:cs="Times New Roman"/>
                <w:color w:val="000000"/>
                <w:sz w:val="24"/>
                <w:szCs w:val="24"/>
                <w:lang w:val="ro-RO"/>
              </w:rPr>
              <w:t xml:space="preserve"> lacunelor în legislația națională; </w:t>
            </w:r>
          </w:p>
          <w:p w14:paraId="3106A87F" w14:textId="77777777" w:rsidR="00FC4429" w:rsidRPr="0084143D" w:rsidRDefault="00DB5CD8" w:rsidP="00AF0B8C">
            <w:pPr>
              <w:autoSpaceDE w:val="0"/>
              <w:autoSpaceDN w:val="0"/>
              <w:adjustRightInd w:val="0"/>
              <w:spacing w:after="0" w:line="240" w:lineRule="auto"/>
              <w:ind w:left="142" w:right="169" w:firstLine="142"/>
              <w:jc w:val="both"/>
              <w:rPr>
                <w:rFonts w:ascii="Times New Roman" w:hAnsi="Times New Roman" w:cs="Times New Roman"/>
                <w:bCs/>
                <w:i/>
                <w:iCs/>
                <w:color w:val="000000"/>
                <w:sz w:val="24"/>
                <w:szCs w:val="24"/>
                <w:lang w:val="ro-RO"/>
              </w:rPr>
            </w:pPr>
            <w:r w:rsidRPr="0084143D">
              <w:rPr>
                <w:rFonts w:ascii="Times New Roman" w:hAnsi="Times New Roman" w:cs="Times New Roman"/>
                <w:color w:val="000000"/>
                <w:sz w:val="24"/>
                <w:szCs w:val="24"/>
                <w:lang w:val="ro-RO"/>
              </w:rPr>
              <w:t xml:space="preserve">- implementarea defectuoasă a prevederilor existente privind inofensivitatea </w:t>
            </w:r>
            <w:r w:rsidR="00FC4429" w:rsidRPr="0084143D">
              <w:rPr>
                <w:rFonts w:ascii="Times New Roman" w:hAnsi="Times New Roman" w:cs="Times New Roman"/>
                <w:sz w:val="24"/>
                <w:szCs w:val="24"/>
                <w:lang w:val="ro-RO" w:eastAsia="en-GB"/>
              </w:rPr>
              <w:t xml:space="preserve">încălțămintei și </w:t>
            </w:r>
            <w:r w:rsidR="00FC4429" w:rsidRPr="0084143D">
              <w:rPr>
                <w:rFonts w:ascii="Times New Roman" w:hAnsi="Times New Roman" w:cs="Times New Roman"/>
                <w:iCs/>
                <w:color w:val="000000"/>
                <w:sz w:val="24"/>
                <w:szCs w:val="24"/>
                <w:lang w:val="ro-RO" w:eastAsia="en-GB"/>
              </w:rPr>
              <w:t>articolelor de încălțăminte</w:t>
            </w:r>
            <w:r w:rsidR="00FC4429" w:rsidRPr="0084143D">
              <w:rPr>
                <w:rFonts w:ascii="Times New Roman" w:hAnsi="Times New Roman" w:cs="Times New Roman"/>
                <w:bCs/>
                <w:i/>
                <w:iCs/>
                <w:color w:val="000000"/>
                <w:sz w:val="24"/>
                <w:szCs w:val="24"/>
                <w:lang w:val="ro-RO"/>
              </w:rPr>
              <w:t>/</w:t>
            </w:r>
          </w:p>
          <w:p w14:paraId="677AE3E8" w14:textId="77777777" w:rsidR="00DB5CD8" w:rsidRPr="0084143D" w:rsidRDefault="00DB5CD8" w:rsidP="00AF0B8C">
            <w:pPr>
              <w:autoSpaceDE w:val="0"/>
              <w:autoSpaceDN w:val="0"/>
              <w:adjustRightInd w:val="0"/>
              <w:spacing w:after="0" w:line="240" w:lineRule="auto"/>
              <w:ind w:left="142" w:right="169" w:firstLine="142"/>
              <w:jc w:val="both"/>
              <w:rPr>
                <w:rFonts w:ascii="Times New Roman" w:hAnsi="Times New Roman" w:cs="Times New Roman"/>
                <w:color w:val="000000"/>
                <w:sz w:val="24"/>
                <w:szCs w:val="24"/>
                <w:lang w:val="ro-RO"/>
              </w:rPr>
            </w:pPr>
            <w:r w:rsidRPr="0084143D">
              <w:rPr>
                <w:rFonts w:ascii="Times New Roman" w:hAnsi="Times New Roman" w:cs="Times New Roman"/>
                <w:bCs/>
                <w:i/>
                <w:iCs/>
                <w:color w:val="000000"/>
                <w:sz w:val="24"/>
                <w:szCs w:val="24"/>
                <w:lang w:val="ro-RO"/>
              </w:rPr>
              <w:t xml:space="preserve">Impactul: </w:t>
            </w:r>
          </w:p>
          <w:p w14:paraId="708617F7" w14:textId="77777777" w:rsidR="00DB5CD8" w:rsidRPr="0084143D" w:rsidRDefault="00DB5CD8" w:rsidP="00AF0B8C">
            <w:pPr>
              <w:autoSpaceDE w:val="0"/>
              <w:autoSpaceDN w:val="0"/>
              <w:adjustRightInd w:val="0"/>
              <w:spacing w:after="0" w:line="240" w:lineRule="auto"/>
              <w:ind w:left="142" w:right="169" w:firstLine="142"/>
              <w:jc w:val="both"/>
              <w:rPr>
                <w:rFonts w:ascii="Times New Roman" w:hAnsi="Times New Roman" w:cs="Times New Roman"/>
                <w:color w:val="000000"/>
                <w:sz w:val="24"/>
                <w:szCs w:val="24"/>
                <w:lang w:val="ro-RO"/>
              </w:rPr>
            </w:pPr>
            <w:r w:rsidRPr="0084143D">
              <w:rPr>
                <w:rFonts w:ascii="Times New Roman" w:hAnsi="Times New Roman" w:cs="Times New Roman"/>
                <w:color w:val="000000"/>
                <w:sz w:val="24"/>
                <w:szCs w:val="24"/>
                <w:lang w:val="ro-RO"/>
              </w:rPr>
              <w:t xml:space="preserve">- produse necalitative și nesigure puse la dispoziție pe piață, </w:t>
            </w:r>
            <w:r w:rsidR="00AF0B8C" w:rsidRPr="0084143D">
              <w:rPr>
                <w:rFonts w:ascii="Times New Roman" w:hAnsi="Times New Roman" w:cs="Times New Roman"/>
                <w:color w:val="000000"/>
                <w:sz w:val="24"/>
                <w:szCs w:val="24"/>
                <w:lang w:val="ro-RO"/>
              </w:rPr>
              <w:t>respectiv</w:t>
            </w:r>
            <w:r w:rsidRPr="0084143D">
              <w:rPr>
                <w:rFonts w:ascii="Times New Roman" w:hAnsi="Times New Roman" w:cs="Times New Roman"/>
                <w:color w:val="000000"/>
                <w:sz w:val="24"/>
                <w:szCs w:val="24"/>
                <w:lang w:val="ro-RO"/>
              </w:rPr>
              <w:t xml:space="preserve"> ne</w:t>
            </w:r>
            <w:r w:rsidR="00AF0B8C" w:rsidRPr="0084143D">
              <w:rPr>
                <w:rFonts w:ascii="Times New Roman" w:hAnsi="Times New Roman" w:cs="Times New Roman"/>
                <w:color w:val="000000"/>
                <w:sz w:val="24"/>
                <w:szCs w:val="24"/>
                <w:lang w:val="ro-RO"/>
              </w:rPr>
              <w:t>c</w:t>
            </w:r>
            <w:r w:rsidRPr="0084143D">
              <w:rPr>
                <w:rFonts w:ascii="Times New Roman" w:hAnsi="Times New Roman" w:cs="Times New Roman"/>
                <w:color w:val="000000"/>
                <w:sz w:val="24"/>
                <w:szCs w:val="24"/>
                <w:lang w:val="ro-RO"/>
              </w:rPr>
              <w:t>ompetitive</w:t>
            </w:r>
            <w:r w:rsidR="00AF0B8C" w:rsidRPr="0084143D">
              <w:rPr>
                <w:rFonts w:ascii="Times New Roman" w:hAnsi="Times New Roman" w:cs="Times New Roman"/>
                <w:color w:val="000000"/>
                <w:sz w:val="24"/>
                <w:szCs w:val="24"/>
                <w:lang w:val="ro-RO"/>
              </w:rPr>
              <w:t>;</w:t>
            </w:r>
            <w:r w:rsidRPr="0084143D">
              <w:rPr>
                <w:rFonts w:ascii="Times New Roman" w:hAnsi="Times New Roman" w:cs="Times New Roman"/>
                <w:color w:val="000000"/>
                <w:sz w:val="24"/>
                <w:szCs w:val="24"/>
                <w:lang w:val="ro-RO"/>
              </w:rPr>
              <w:t xml:space="preserve"> </w:t>
            </w:r>
          </w:p>
          <w:p w14:paraId="63525304" w14:textId="77777777" w:rsidR="00DB5CD8" w:rsidRPr="0084143D" w:rsidRDefault="00DB5CD8" w:rsidP="00AF0B8C">
            <w:pPr>
              <w:autoSpaceDE w:val="0"/>
              <w:autoSpaceDN w:val="0"/>
              <w:adjustRightInd w:val="0"/>
              <w:spacing w:after="0" w:line="240" w:lineRule="auto"/>
              <w:ind w:left="142" w:right="169" w:firstLine="142"/>
              <w:jc w:val="both"/>
              <w:rPr>
                <w:rFonts w:ascii="Times New Roman" w:hAnsi="Times New Roman" w:cs="Times New Roman"/>
                <w:color w:val="000000"/>
                <w:sz w:val="24"/>
                <w:szCs w:val="24"/>
                <w:lang w:val="ro-RO"/>
              </w:rPr>
            </w:pPr>
            <w:r w:rsidRPr="0084143D">
              <w:rPr>
                <w:rFonts w:ascii="Times New Roman" w:hAnsi="Times New Roman" w:cs="Times New Roman"/>
                <w:color w:val="000000"/>
                <w:sz w:val="24"/>
                <w:szCs w:val="24"/>
                <w:lang w:val="ro-RO"/>
              </w:rPr>
              <w:t xml:space="preserve">- cadrul normativ </w:t>
            </w:r>
            <w:proofErr w:type="spellStart"/>
            <w:r w:rsidRPr="0084143D">
              <w:rPr>
                <w:rFonts w:ascii="Times New Roman" w:hAnsi="Times New Roman" w:cs="Times New Roman"/>
                <w:color w:val="000000"/>
                <w:sz w:val="24"/>
                <w:szCs w:val="24"/>
                <w:lang w:val="ro-RO"/>
              </w:rPr>
              <w:t>naţional</w:t>
            </w:r>
            <w:proofErr w:type="spellEnd"/>
            <w:r w:rsidRPr="0084143D">
              <w:rPr>
                <w:rFonts w:ascii="Times New Roman" w:hAnsi="Times New Roman" w:cs="Times New Roman"/>
                <w:color w:val="000000"/>
                <w:sz w:val="24"/>
                <w:szCs w:val="24"/>
                <w:lang w:val="ro-RO"/>
              </w:rPr>
              <w:t xml:space="preserve"> </w:t>
            </w:r>
            <w:r w:rsidR="00AF0B8C" w:rsidRPr="0084143D">
              <w:rPr>
                <w:rFonts w:ascii="Times New Roman" w:hAnsi="Times New Roman" w:cs="Times New Roman"/>
                <w:color w:val="000000"/>
                <w:sz w:val="24"/>
                <w:szCs w:val="24"/>
                <w:lang w:val="ro-RO"/>
              </w:rPr>
              <w:t>echivoc</w:t>
            </w:r>
            <w:r w:rsidRPr="0084143D">
              <w:rPr>
                <w:rFonts w:ascii="Times New Roman" w:hAnsi="Times New Roman" w:cs="Times New Roman"/>
                <w:color w:val="000000"/>
                <w:sz w:val="24"/>
                <w:szCs w:val="24"/>
                <w:lang w:val="ro-RO"/>
              </w:rPr>
              <w:t xml:space="preserve">; </w:t>
            </w:r>
          </w:p>
          <w:p w14:paraId="6847BD0F" w14:textId="77777777" w:rsidR="00A21517" w:rsidRPr="0084143D" w:rsidRDefault="00DB5CD8" w:rsidP="00AF0B8C">
            <w:pPr>
              <w:pStyle w:val="aa"/>
              <w:ind w:left="142" w:right="169" w:firstLine="142"/>
              <w:jc w:val="both"/>
              <w:rPr>
                <w:rFonts w:ascii="Times New Roman" w:hAnsi="Times New Roman" w:cs="Times New Roman"/>
                <w:sz w:val="24"/>
                <w:szCs w:val="24"/>
                <w:lang w:val="ro-RO" w:eastAsia="en-GB"/>
              </w:rPr>
            </w:pPr>
            <w:r w:rsidRPr="0084143D">
              <w:rPr>
                <w:rFonts w:ascii="Times New Roman" w:hAnsi="Times New Roman" w:cs="Times New Roman"/>
                <w:color w:val="000000"/>
                <w:sz w:val="24"/>
                <w:szCs w:val="24"/>
                <w:lang w:val="ro-RO"/>
              </w:rPr>
              <w:t>- ineficacitatea supravegherii pieței în ceea ce privește conformitatea etichetării</w:t>
            </w:r>
            <w:r w:rsidR="00AF0B8C" w:rsidRPr="0084143D">
              <w:rPr>
                <w:rFonts w:ascii="Times New Roman" w:hAnsi="Times New Roman" w:cs="Times New Roman"/>
                <w:color w:val="000000"/>
                <w:sz w:val="24"/>
                <w:szCs w:val="24"/>
                <w:lang w:val="ro-RO"/>
              </w:rPr>
              <w:t xml:space="preserve"> pentru</w:t>
            </w:r>
            <w:r w:rsidRPr="0084143D">
              <w:rPr>
                <w:rFonts w:ascii="Times New Roman" w:hAnsi="Times New Roman" w:cs="Times New Roman"/>
                <w:color w:val="000000"/>
                <w:sz w:val="24"/>
                <w:szCs w:val="24"/>
                <w:lang w:val="ro-RO"/>
              </w:rPr>
              <w:t xml:space="preserve"> </w:t>
            </w:r>
            <w:r w:rsidRPr="0084143D">
              <w:rPr>
                <w:rFonts w:ascii="Times New Roman" w:hAnsi="Times New Roman" w:cs="Times New Roman"/>
                <w:sz w:val="24"/>
                <w:szCs w:val="24"/>
                <w:lang w:val="ro-RO" w:eastAsia="en-GB"/>
              </w:rPr>
              <w:t xml:space="preserve">încălțăminte și </w:t>
            </w:r>
            <w:r w:rsidRPr="0084143D">
              <w:rPr>
                <w:rFonts w:ascii="Times New Roman" w:hAnsi="Times New Roman" w:cs="Times New Roman"/>
                <w:iCs/>
                <w:color w:val="000000"/>
                <w:sz w:val="24"/>
                <w:szCs w:val="24"/>
                <w:lang w:val="ro-RO" w:eastAsia="en-GB"/>
              </w:rPr>
              <w:t>articolel</w:t>
            </w:r>
            <w:r w:rsidR="00AF0B8C" w:rsidRPr="0084143D">
              <w:rPr>
                <w:rFonts w:ascii="Times New Roman" w:hAnsi="Times New Roman" w:cs="Times New Roman"/>
                <w:iCs/>
                <w:color w:val="000000"/>
                <w:sz w:val="24"/>
                <w:szCs w:val="24"/>
                <w:lang w:val="ro-RO" w:eastAsia="en-GB"/>
              </w:rPr>
              <w:t>e</w:t>
            </w:r>
            <w:r w:rsidRPr="0084143D">
              <w:rPr>
                <w:rFonts w:ascii="Times New Roman" w:hAnsi="Times New Roman" w:cs="Times New Roman"/>
                <w:iCs/>
                <w:color w:val="000000"/>
                <w:sz w:val="24"/>
                <w:szCs w:val="24"/>
                <w:lang w:val="ro-RO" w:eastAsia="en-GB"/>
              </w:rPr>
              <w:t xml:space="preserve"> de încălțăminte</w:t>
            </w:r>
            <w:r w:rsidRPr="0084143D">
              <w:rPr>
                <w:rFonts w:ascii="Times New Roman" w:hAnsi="Times New Roman" w:cs="Times New Roman"/>
                <w:color w:val="000000"/>
                <w:sz w:val="24"/>
                <w:szCs w:val="24"/>
                <w:lang w:val="ro-RO"/>
              </w:rPr>
              <w:t xml:space="preserve"> cu norme stabilite</w:t>
            </w:r>
            <w:r w:rsidR="00AF0B8C" w:rsidRPr="0084143D">
              <w:rPr>
                <w:rFonts w:ascii="Times New Roman" w:hAnsi="Times New Roman" w:cs="Times New Roman"/>
                <w:color w:val="000000"/>
                <w:sz w:val="24"/>
                <w:szCs w:val="24"/>
                <w:lang w:val="ro-RO"/>
              </w:rPr>
              <w:t>.</w:t>
            </w:r>
          </w:p>
          <w:p w14:paraId="232CC4EA" w14:textId="77777777" w:rsidR="00DD099E" w:rsidRPr="0084143D" w:rsidRDefault="00DD099E" w:rsidP="00550CED">
            <w:pPr>
              <w:pStyle w:val="aa"/>
              <w:ind w:left="142" w:right="169" w:firstLine="142"/>
              <w:rPr>
                <w:rFonts w:ascii="Times New Roman" w:eastAsia="Times New Roman" w:hAnsi="Times New Roman" w:cs="Times New Roman"/>
                <w:b/>
                <w:bCs/>
                <w:color w:val="4472C4" w:themeColor="accent5"/>
                <w:lang w:val="ro-RO" w:eastAsia="en-GB"/>
              </w:rPr>
            </w:pPr>
          </w:p>
        </w:tc>
      </w:tr>
      <w:tr w:rsidR="00DD099E" w:rsidRPr="0084143D" w14:paraId="0C43CE25" w14:textId="77777777" w:rsidTr="00963C07">
        <w:trPr>
          <w:gridAfter w:val="1"/>
          <w:wAfter w:w="71" w:type="pct"/>
          <w:trHeight w:val="1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403525" w14:textId="77777777" w:rsidR="00DD099E" w:rsidRPr="0084143D" w:rsidRDefault="00DD099E" w:rsidP="00550CED">
            <w:pPr>
              <w:spacing w:after="0" w:line="240" w:lineRule="auto"/>
              <w:ind w:left="142" w:right="169" w:firstLine="142"/>
              <w:rPr>
                <w:rFonts w:ascii="Times New Roman" w:eastAsia="Times New Roman" w:hAnsi="Times New Roman" w:cs="Times New Roman"/>
                <w:b/>
                <w:bCs/>
                <w:lang w:val="ro-RO" w:eastAsia="en-GB"/>
              </w:rPr>
            </w:pPr>
            <w:r w:rsidRPr="0084143D">
              <w:rPr>
                <w:rFonts w:ascii="Times New Roman" w:eastAsia="Times New Roman" w:hAnsi="Times New Roman" w:cs="Times New Roman"/>
                <w:lang w:val="ro-RO" w:eastAsia="en-GB"/>
              </w:rPr>
              <w:lastRenderedPageBreak/>
              <w:t>b</w:t>
            </w:r>
            <w:r w:rsidRPr="0084143D">
              <w:rPr>
                <w:rFonts w:ascii="Times New Roman" w:eastAsia="Times New Roman" w:hAnsi="Times New Roman" w:cs="Times New Roman"/>
                <w:vertAlign w:val="superscript"/>
                <w:lang w:val="ro-RO" w:eastAsia="en-GB"/>
              </w:rPr>
              <w:t>1</w:t>
            </w:r>
            <w:r w:rsidRPr="0084143D">
              <w:rPr>
                <w:rFonts w:ascii="Times New Roman" w:eastAsia="Times New Roman" w:hAnsi="Times New Roman" w:cs="Times New Roman"/>
                <w:lang w:val="ro-RO" w:eastAsia="en-GB"/>
              </w:rPr>
              <w:t xml:space="preserve">) Pentru </w:t>
            </w:r>
            <w:proofErr w:type="spellStart"/>
            <w:r w:rsidRPr="0084143D">
              <w:rPr>
                <w:rFonts w:ascii="Times New Roman" w:eastAsia="Times New Roman" w:hAnsi="Times New Roman" w:cs="Times New Roman"/>
                <w:lang w:val="ro-RO" w:eastAsia="en-GB"/>
              </w:rPr>
              <w:t>opţiunea</w:t>
            </w:r>
            <w:proofErr w:type="spellEnd"/>
            <w:r w:rsidRPr="0084143D">
              <w:rPr>
                <w:rFonts w:ascii="Times New Roman" w:eastAsia="Times New Roman" w:hAnsi="Times New Roman" w:cs="Times New Roman"/>
                <w:lang w:val="ro-RO" w:eastAsia="en-GB"/>
              </w:rPr>
              <w:t xml:space="preserve"> recomandată, </w:t>
            </w:r>
            <w:proofErr w:type="spellStart"/>
            <w:r w:rsidRPr="0084143D">
              <w:rPr>
                <w:rFonts w:ascii="Times New Roman" w:eastAsia="Times New Roman" w:hAnsi="Times New Roman" w:cs="Times New Roman"/>
                <w:lang w:val="ro-RO" w:eastAsia="en-GB"/>
              </w:rPr>
              <w:t>identificaţi</w:t>
            </w:r>
            <w:proofErr w:type="spellEnd"/>
            <w:r w:rsidRPr="0084143D">
              <w:rPr>
                <w:rFonts w:ascii="Times New Roman" w:eastAsia="Times New Roman" w:hAnsi="Times New Roman" w:cs="Times New Roman"/>
                <w:lang w:val="ro-RO" w:eastAsia="en-GB"/>
              </w:rPr>
              <w:t xml:space="preserve"> impacturile </w:t>
            </w:r>
            <w:proofErr w:type="spellStart"/>
            <w:r w:rsidRPr="0084143D">
              <w:rPr>
                <w:rFonts w:ascii="Times New Roman" w:eastAsia="Times New Roman" w:hAnsi="Times New Roman" w:cs="Times New Roman"/>
                <w:lang w:val="ro-RO" w:eastAsia="en-GB"/>
              </w:rPr>
              <w:t>completînd</w:t>
            </w:r>
            <w:proofErr w:type="spellEnd"/>
            <w:r w:rsidRPr="0084143D">
              <w:rPr>
                <w:rFonts w:ascii="Times New Roman" w:eastAsia="Times New Roman" w:hAnsi="Times New Roman" w:cs="Times New Roman"/>
                <w:lang w:val="ro-RO" w:eastAsia="en-GB"/>
              </w:rPr>
              <w:t xml:space="preserve"> tabelul din anexa la prezentul formular. </w:t>
            </w:r>
            <w:proofErr w:type="spellStart"/>
            <w:r w:rsidRPr="0084143D">
              <w:rPr>
                <w:rFonts w:ascii="Times New Roman" w:eastAsia="Times New Roman" w:hAnsi="Times New Roman" w:cs="Times New Roman"/>
                <w:lang w:val="ro-RO" w:eastAsia="en-GB"/>
              </w:rPr>
              <w:t>Descrieţi</w:t>
            </w:r>
            <w:proofErr w:type="spellEnd"/>
            <w:r w:rsidRPr="0084143D">
              <w:rPr>
                <w:rFonts w:ascii="Times New Roman" w:eastAsia="Times New Roman" w:hAnsi="Times New Roman" w:cs="Times New Roman"/>
                <w:lang w:val="ro-RO" w:eastAsia="en-GB"/>
              </w:rPr>
              <w:t xml:space="preserve"> pe larg impacturile sub formă de costuri sau beneficii, inclusiv </w:t>
            </w:r>
            <w:proofErr w:type="spellStart"/>
            <w:r w:rsidRPr="0084143D">
              <w:rPr>
                <w:rFonts w:ascii="Times New Roman" w:eastAsia="Times New Roman" w:hAnsi="Times New Roman" w:cs="Times New Roman"/>
                <w:lang w:val="ro-RO" w:eastAsia="en-GB"/>
              </w:rPr>
              <w:t>părţile</w:t>
            </w:r>
            <w:proofErr w:type="spellEnd"/>
            <w:r w:rsidRPr="0084143D">
              <w:rPr>
                <w:rFonts w:ascii="Times New Roman" w:eastAsia="Times New Roman" w:hAnsi="Times New Roman" w:cs="Times New Roman"/>
                <w:lang w:val="ro-RO" w:eastAsia="en-GB"/>
              </w:rPr>
              <w:t xml:space="preserve"> interesate care ar putea fi afectate pozitiv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negativ de acestea</w:t>
            </w:r>
          </w:p>
        </w:tc>
      </w:tr>
      <w:tr w:rsidR="00DD099E" w:rsidRPr="0084143D" w14:paraId="5FA38F49" w14:textId="77777777" w:rsidTr="00963C07">
        <w:trPr>
          <w:gridAfter w:val="1"/>
          <w:wAfter w:w="71" w:type="pct"/>
          <w:trHeight w:val="1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48251B" w14:textId="77777777" w:rsidR="005458D3" w:rsidRPr="0084143D" w:rsidRDefault="005458D3" w:rsidP="00EF6734">
            <w:pPr>
              <w:spacing w:after="0" w:line="240" w:lineRule="auto"/>
              <w:ind w:left="90" w:right="189" w:firstLine="477"/>
              <w:jc w:val="both"/>
              <w:rPr>
                <w:rFonts w:ascii="Times New Roman" w:eastAsia="Times New Roman" w:hAnsi="Times New Roman" w:cs="Times New Roman"/>
                <w:i/>
                <w:sz w:val="24"/>
                <w:szCs w:val="24"/>
                <w:lang w:val="ro-RO"/>
              </w:rPr>
            </w:pPr>
            <w:r w:rsidRPr="0084143D">
              <w:rPr>
                <w:rFonts w:ascii="Times New Roman" w:eastAsia="Times New Roman" w:hAnsi="Times New Roman" w:cs="Times New Roman"/>
                <w:i/>
                <w:sz w:val="24"/>
                <w:szCs w:val="24"/>
                <w:lang w:val="ro-RO"/>
              </w:rPr>
              <w:t>Costuri:</w:t>
            </w:r>
          </w:p>
          <w:p w14:paraId="0AC4311D" w14:textId="77777777" w:rsidR="005458D3" w:rsidRPr="0084143D" w:rsidRDefault="00F75661" w:rsidP="00EF6734">
            <w:pPr>
              <w:spacing w:after="0" w:line="240" w:lineRule="auto"/>
              <w:ind w:left="90" w:right="189" w:firstLine="477"/>
              <w:jc w:val="both"/>
              <w:rPr>
                <w:rFonts w:ascii="Times New Roman" w:eastAsia="Calibri" w:hAnsi="Times New Roman" w:cs="Times New Roman"/>
                <w:sz w:val="24"/>
                <w:szCs w:val="24"/>
                <w:lang w:val="ro-RO"/>
              </w:rPr>
            </w:pPr>
            <w:r w:rsidRPr="0084143D">
              <w:rPr>
                <w:rFonts w:ascii="Times New Roman" w:eastAsia="Times New Roman" w:hAnsi="Times New Roman" w:cs="Times New Roman"/>
                <w:sz w:val="24"/>
                <w:szCs w:val="24"/>
                <w:lang w:val="ro-RO"/>
              </w:rPr>
              <w:t xml:space="preserve">Costurile aferente </w:t>
            </w:r>
            <w:proofErr w:type="spellStart"/>
            <w:r w:rsidRPr="0084143D">
              <w:rPr>
                <w:rFonts w:ascii="Times New Roman" w:eastAsia="Times New Roman" w:hAnsi="Times New Roman" w:cs="Times New Roman"/>
                <w:sz w:val="24"/>
                <w:szCs w:val="24"/>
                <w:lang w:val="ro-RO"/>
              </w:rPr>
              <w:t>intervenţiei</w:t>
            </w:r>
            <w:proofErr w:type="spellEnd"/>
            <w:r w:rsidRPr="0084143D">
              <w:rPr>
                <w:rFonts w:ascii="Times New Roman" w:eastAsia="Times New Roman" w:hAnsi="Times New Roman" w:cs="Times New Roman"/>
                <w:sz w:val="24"/>
                <w:szCs w:val="24"/>
                <w:lang w:val="ro-RO"/>
              </w:rPr>
              <w:t xml:space="preserve"> legislative în domeniul vizat presupun cheltuielile aferente elaborării </w:t>
            </w:r>
            <w:proofErr w:type="spellStart"/>
            <w:r w:rsidRPr="0084143D">
              <w:rPr>
                <w:rFonts w:ascii="Times New Roman" w:eastAsia="Times New Roman" w:hAnsi="Times New Roman" w:cs="Times New Roman"/>
                <w:sz w:val="24"/>
                <w:szCs w:val="24"/>
                <w:lang w:val="ro-RO"/>
              </w:rPr>
              <w:t>şi</w:t>
            </w:r>
            <w:proofErr w:type="spellEnd"/>
            <w:r w:rsidRPr="0084143D">
              <w:rPr>
                <w:rFonts w:ascii="Times New Roman" w:eastAsia="Times New Roman" w:hAnsi="Times New Roman" w:cs="Times New Roman"/>
                <w:sz w:val="24"/>
                <w:szCs w:val="24"/>
                <w:lang w:val="ro-RO"/>
              </w:rPr>
              <w:t xml:space="preserve"> publicării proiectului de </w:t>
            </w:r>
            <w:proofErr w:type="spellStart"/>
            <w:r w:rsidRPr="0084143D">
              <w:rPr>
                <w:rFonts w:ascii="Times New Roman" w:eastAsia="Times New Roman" w:hAnsi="Times New Roman" w:cs="Times New Roman"/>
                <w:sz w:val="24"/>
                <w:szCs w:val="24"/>
                <w:lang w:val="ro-RO"/>
              </w:rPr>
              <w:t>hotărîre</w:t>
            </w:r>
            <w:proofErr w:type="spellEnd"/>
            <w:r w:rsidRPr="0084143D">
              <w:rPr>
                <w:rFonts w:ascii="Times New Roman" w:eastAsia="Times New Roman" w:hAnsi="Times New Roman" w:cs="Times New Roman"/>
                <w:sz w:val="24"/>
                <w:szCs w:val="24"/>
                <w:lang w:val="ro-RO"/>
              </w:rPr>
              <w:t xml:space="preserve"> de Guvern.</w:t>
            </w:r>
            <w:r w:rsidR="00EF6734" w:rsidRPr="0084143D">
              <w:rPr>
                <w:rFonts w:ascii="Times New Roman" w:eastAsia="Calibri" w:hAnsi="Times New Roman" w:cs="Times New Roman"/>
                <w:sz w:val="24"/>
                <w:szCs w:val="24"/>
                <w:lang w:val="ro-RO"/>
              </w:rPr>
              <w:t xml:space="preserve"> </w:t>
            </w:r>
          </w:p>
          <w:p w14:paraId="239CD0C5" w14:textId="77777777" w:rsidR="005458D3" w:rsidRPr="0084143D" w:rsidRDefault="00EF6734" w:rsidP="00EF6734">
            <w:pPr>
              <w:spacing w:after="0" w:line="240" w:lineRule="auto"/>
              <w:ind w:left="90" w:right="189" w:firstLine="477"/>
              <w:jc w:val="both"/>
            </w:pPr>
            <w:r w:rsidRPr="0084143D">
              <w:rPr>
                <w:rFonts w:ascii="Times New Roman" w:eastAsia="Calibri" w:hAnsi="Times New Roman" w:cs="Times New Roman"/>
                <w:sz w:val="24"/>
                <w:szCs w:val="24"/>
                <w:lang w:val="ro-RO"/>
              </w:rPr>
              <w:t xml:space="preserve">Totodată, claritatea juridică </w:t>
            </w:r>
            <w:r w:rsidR="005458D3" w:rsidRPr="0084143D">
              <w:rPr>
                <w:rFonts w:ascii="Times New Roman" w:eastAsia="Calibri" w:hAnsi="Times New Roman" w:cs="Times New Roman"/>
                <w:sz w:val="24"/>
                <w:szCs w:val="24"/>
                <w:lang w:val="ro-RO"/>
              </w:rPr>
              <w:t xml:space="preserve">în consecință </w:t>
            </w:r>
            <w:r w:rsidRPr="0084143D">
              <w:rPr>
                <w:rFonts w:ascii="Times New Roman" w:eastAsia="Calibri" w:hAnsi="Times New Roman" w:cs="Times New Roman"/>
                <w:sz w:val="24"/>
                <w:szCs w:val="24"/>
                <w:lang w:val="ro-RO"/>
              </w:rPr>
              <w:t>duce la diminuarea sarcinii administrative și, prin urmare, a costurilor.</w:t>
            </w:r>
            <w:r w:rsidR="005458D3" w:rsidRPr="0084143D">
              <w:t xml:space="preserve"> </w:t>
            </w:r>
          </w:p>
          <w:p w14:paraId="5201E7FD" w14:textId="77777777" w:rsidR="00EF6734" w:rsidRPr="0084143D" w:rsidRDefault="005458D3" w:rsidP="00EF6734">
            <w:pPr>
              <w:spacing w:after="0" w:line="240" w:lineRule="auto"/>
              <w:ind w:left="90" w:right="189" w:firstLine="477"/>
              <w:jc w:val="both"/>
              <w:rPr>
                <w:rFonts w:ascii="Times New Roman" w:eastAsia="Calibri" w:hAnsi="Times New Roman" w:cs="Times New Roman"/>
                <w:sz w:val="24"/>
                <w:szCs w:val="24"/>
                <w:lang w:val="ro-RO"/>
              </w:rPr>
            </w:pPr>
            <w:proofErr w:type="spellStart"/>
            <w:r w:rsidRPr="0084143D">
              <w:rPr>
                <w:rFonts w:ascii="Times New Roman" w:eastAsia="Calibri" w:hAnsi="Times New Roman" w:cs="Times New Roman"/>
                <w:sz w:val="24"/>
                <w:szCs w:val="24"/>
                <w:lang w:val="ro-RO"/>
              </w:rPr>
              <w:t>Avînd</w:t>
            </w:r>
            <w:proofErr w:type="spellEnd"/>
            <w:r w:rsidRPr="0084143D">
              <w:rPr>
                <w:rFonts w:ascii="Times New Roman" w:eastAsia="Calibri" w:hAnsi="Times New Roman" w:cs="Times New Roman"/>
                <w:sz w:val="24"/>
                <w:szCs w:val="24"/>
                <w:lang w:val="ro-RO"/>
              </w:rPr>
              <w:t xml:space="preserve"> în vedere faptul că cerințele privind etichetarea încă</w:t>
            </w:r>
            <w:r w:rsidR="005C7B4E" w:rsidRPr="0084143D">
              <w:rPr>
                <w:rFonts w:ascii="Times New Roman" w:eastAsia="Calibri" w:hAnsi="Times New Roman" w:cs="Times New Roman"/>
                <w:sz w:val="24"/>
                <w:szCs w:val="24"/>
                <w:lang w:val="ro-RO"/>
              </w:rPr>
              <w:t>l</w:t>
            </w:r>
            <w:r w:rsidRPr="0084143D">
              <w:rPr>
                <w:rFonts w:ascii="Times New Roman" w:eastAsia="Calibri" w:hAnsi="Times New Roman" w:cs="Times New Roman"/>
                <w:sz w:val="24"/>
                <w:szCs w:val="24"/>
                <w:lang w:val="ro-RO"/>
              </w:rPr>
              <w:t>țămintei tot</w:t>
            </w:r>
            <w:r w:rsidR="005C7B4E" w:rsidRPr="0084143D">
              <w:rPr>
                <w:rFonts w:ascii="Times New Roman" w:eastAsia="Calibri" w:hAnsi="Times New Roman" w:cs="Times New Roman"/>
                <w:sz w:val="24"/>
                <w:szCs w:val="24"/>
                <w:lang w:val="ro-RO"/>
              </w:rPr>
              <w:t>u</w:t>
            </w:r>
            <w:r w:rsidRPr="0084143D">
              <w:rPr>
                <w:rFonts w:ascii="Times New Roman" w:eastAsia="Calibri" w:hAnsi="Times New Roman" w:cs="Times New Roman"/>
                <w:sz w:val="24"/>
                <w:szCs w:val="24"/>
                <w:lang w:val="ro-RO"/>
              </w:rPr>
              <w:t>și există, fiin</w:t>
            </w:r>
            <w:r w:rsidR="005C7B4E" w:rsidRPr="0084143D">
              <w:rPr>
                <w:rFonts w:ascii="Times New Roman" w:eastAsia="Calibri" w:hAnsi="Times New Roman" w:cs="Times New Roman"/>
                <w:sz w:val="24"/>
                <w:szCs w:val="24"/>
                <w:lang w:val="ro-RO"/>
              </w:rPr>
              <w:t>d</w:t>
            </w:r>
            <w:r w:rsidRPr="0084143D">
              <w:rPr>
                <w:rFonts w:ascii="Times New Roman" w:eastAsia="Calibri" w:hAnsi="Times New Roman" w:cs="Times New Roman"/>
                <w:sz w:val="24"/>
                <w:szCs w:val="24"/>
                <w:lang w:val="ro-RO"/>
              </w:rPr>
              <w:t xml:space="preserve"> </w:t>
            </w:r>
            <w:r w:rsidR="005C7B4E" w:rsidRPr="0084143D">
              <w:rPr>
                <w:rFonts w:ascii="Times New Roman" w:eastAsia="Calibri" w:hAnsi="Times New Roman" w:cs="Times New Roman"/>
                <w:sz w:val="24"/>
                <w:szCs w:val="24"/>
                <w:lang w:val="ro-RO"/>
              </w:rPr>
              <w:t xml:space="preserve">stabilite </w:t>
            </w:r>
            <w:r w:rsidRPr="0084143D">
              <w:rPr>
                <w:rFonts w:ascii="Times New Roman" w:eastAsia="Calibri" w:hAnsi="Times New Roman" w:cs="Times New Roman"/>
                <w:sz w:val="24"/>
                <w:szCs w:val="24"/>
                <w:lang w:val="ro-RO"/>
              </w:rPr>
              <w:t>prin Ordin, aprobarea proiectului propus nu va genera cheltuieli suplimentare pentru agenții economici</w:t>
            </w:r>
            <w:r w:rsidR="005C7B4E" w:rsidRPr="0084143D">
              <w:rPr>
                <w:rFonts w:ascii="Times New Roman" w:eastAsia="Calibri" w:hAnsi="Times New Roman" w:cs="Times New Roman"/>
                <w:sz w:val="24"/>
                <w:szCs w:val="24"/>
                <w:lang w:val="ro-RO"/>
              </w:rPr>
              <w:t xml:space="preserve"> interesați</w:t>
            </w:r>
            <w:r w:rsidRPr="0084143D">
              <w:rPr>
                <w:rFonts w:ascii="Times New Roman" w:eastAsia="Calibri" w:hAnsi="Times New Roman" w:cs="Times New Roman"/>
                <w:sz w:val="24"/>
                <w:szCs w:val="24"/>
                <w:lang w:val="ro-RO"/>
              </w:rPr>
              <w:t xml:space="preserve">. Astfel, inițiativa nu va avea impact negativ asupra </w:t>
            </w:r>
            <w:r w:rsidR="005C7B4E" w:rsidRPr="0084143D">
              <w:rPr>
                <w:rFonts w:ascii="Times New Roman" w:eastAsia="Calibri" w:hAnsi="Times New Roman" w:cs="Times New Roman"/>
                <w:sz w:val="24"/>
                <w:szCs w:val="24"/>
                <w:lang w:val="ro-RO"/>
              </w:rPr>
              <w:t>activității</w:t>
            </w:r>
            <w:r w:rsidRPr="0084143D">
              <w:rPr>
                <w:rFonts w:ascii="Times New Roman" w:eastAsia="Calibri" w:hAnsi="Times New Roman" w:cs="Times New Roman"/>
                <w:sz w:val="24"/>
                <w:szCs w:val="24"/>
                <w:lang w:val="ro-RO"/>
              </w:rPr>
              <w:t xml:space="preserve"> de întreprinzător. </w:t>
            </w:r>
          </w:p>
          <w:p w14:paraId="2E2DA742" w14:textId="77777777" w:rsidR="005458D3" w:rsidRPr="0084143D" w:rsidRDefault="005458D3" w:rsidP="00F75661">
            <w:pPr>
              <w:spacing w:after="0" w:line="240" w:lineRule="auto"/>
              <w:ind w:left="90" w:right="189" w:firstLine="477"/>
              <w:jc w:val="both"/>
              <w:rPr>
                <w:rFonts w:ascii="Times New Roman" w:eastAsia="Times New Roman" w:hAnsi="Times New Roman" w:cs="Times New Roman"/>
                <w:i/>
                <w:sz w:val="24"/>
                <w:szCs w:val="24"/>
                <w:lang w:val="ro-RO"/>
              </w:rPr>
            </w:pPr>
            <w:r w:rsidRPr="0084143D">
              <w:rPr>
                <w:rFonts w:ascii="Times New Roman" w:eastAsia="Times New Roman" w:hAnsi="Times New Roman" w:cs="Times New Roman"/>
                <w:i/>
                <w:sz w:val="24"/>
                <w:szCs w:val="24"/>
                <w:lang w:val="ro-RO"/>
              </w:rPr>
              <w:t>Beneficii:</w:t>
            </w:r>
          </w:p>
          <w:p w14:paraId="28765A5B" w14:textId="39500A32" w:rsidR="00F75661" w:rsidRPr="0084143D" w:rsidRDefault="00F75661" w:rsidP="00F75661">
            <w:pPr>
              <w:spacing w:after="0" w:line="240" w:lineRule="auto"/>
              <w:ind w:left="90" w:right="189" w:firstLine="477"/>
              <w:jc w:val="both"/>
              <w:rPr>
                <w:rFonts w:ascii="Times New Roman" w:eastAsia="Times New Roman" w:hAnsi="Times New Roman" w:cs="Times New Roman"/>
                <w:sz w:val="24"/>
                <w:szCs w:val="24"/>
                <w:lang w:val="ro-RO" w:eastAsia="ja-JP"/>
              </w:rPr>
            </w:pPr>
            <w:r w:rsidRPr="0084143D">
              <w:rPr>
                <w:rFonts w:ascii="Times New Roman" w:eastAsia="Times New Roman" w:hAnsi="Times New Roman" w:cs="Times New Roman"/>
                <w:sz w:val="24"/>
                <w:szCs w:val="24"/>
                <w:lang w:val="ro-RO"/>
              </w:rPr>
              <w:t xml:space="preserve">Pentru </w:t>
            </w:r>
            <w:r w:rsidRPr="0084143D">
              <w:rPr>
                <w:rFonts w:ascii="Times New Roman" w:eastAsia="Times New Roman" w:hAnsi="Times New Roman" w:cs="Times New Roman"/>
                <w:sz w:val="24"/>
                <w:szCs w:val="24"/>
                <w:lang w:val="ro-RO" w:eastAsia="ja-JP"/>
              </w:rPr>
              <w:t>eliminarea problemelor abordate</w:t>
            </w:r>
            <w:r w:rsidR="003F0885">
              <w:rPr>
                <w:rFonts w:ascii="Times New Roman" w:eastAsia="Times New Roman" w:hAnsi="Times New Roman" w:cs="Times New Roman"/>
                <w:sz w:val="24"/>
                <w:szCs w:val="24"/>
                <w:lang w:val="ro-RO" w:eastAsia="ja-JP"/>
              </w:rPr>
              <w:t xml:space="preserve">, </w:t>
            </w:r>
            <w:r w:rsidRPr="00A45C3C">
              <w:rPr>
                <w:rFonts w:ascii="Times New Roman" w:eastAsia="Times New Roman" w:hAnsi="Times New Roman" w:cs="Times New Roman"/>
                <w:sz w:val="24"/>
                <w:szCs w:val="24"/>
                <w:lang w:val="ro-RO" w:eastAsia="ja-JP"/>
              </w:rPr>
              <w:t>soluții</w:t>
            </w:r>
            <w:r w:rsidR="003F0885" w:rsidRPr="00A45C3C">
              <w:rPr>
                <w:rFonts w:ascii="Times New Roman" w:eastAsia="Times New Roman" w:hAnsi="Times New Roman" w:cs="Times New Roman"/>
                <w:sz w:val="24"/>
                <w:szCs w:val="24"/>
                <w:lang w:val="ro-RO" w:eastAsia="ja-JP"/>
              </w:rPr>
              <w:t>le</w:t>
            </w:r>
            <w:r w:rsidRPr="00A45C3C">
              <w:rPr>
                <w:rFonts w:ascii="Times New Roman" w:eastAsia="Times New Roman" w:hAnsi="Times New Roman" w:cs="Times New Roman"/>
                <w:sz w:val="24"/>
                <w:szCs w:val="24"/>
                <w:lang w:val="ro-RO" w:eastAsia="ja-JP"/>
              </w:rPr>
              <w:t xml:space="preserve"> propuse odată cu aprobarea proiectului de act normativ </w:t>
            </w:r>
            <w:r w:rsidR="003F0885" w:rsidRPr="00A45C3C">
              <w:rPr>
                <w:rFonts w:ascii="Times New Roman" w:eastAsia="Times New Roman" w:hAnsi="Times New Roman" w:cs="Times New Roman"/>
                <w:sz w:val="24"/>
                <w:szCs w:val="24"/>
                <w:lang w:val="ro-RO" w:eastAsia="ja-JP"/>
              </w:rPr>
              <w:t xml:space="preserve">se </w:t>
            </w:r>
            <w:r w:rsidRPr="00A45C3C">
              <w:rPr>
                <w:rFonts w:ascii="Times New Roman" w:eastAsia="Times New Roman" w:hAnsi="Times New Roman" w:cs="Times New Roman"/>
                <w:sz w:val="24"/>
                <w:szCs w:val="24"/>
                <w:lang w:val="ro-RO" w:eastAsia="ja-JP"/>
              </w:rPr>
              <w:t>vor solda cu impacturi pozitive în cea ce p</w:t>
            </w:r>
            <w:r w:rsidRPr="0084143D">
              <w:rPr>
                <w:rFonts w:ascii="Times New Roman" w:eastAsia="Times New Roman" w:hAnsi="Times New Roman" w:cs="Times New Roman"/>
                <w:sz w:val="24"/>
                <w:szCs w:val="24"/>
                <w:lang w:val="ro-RO" w:eastAsia="ja-JP"/>
              </w:rPr>
              <w:t xml:space="preserve">rivește: </w:t>
            </w:r>
          </w:p>
          <w:p w14:paraId="5F75248E" w14:textId="77777777" w:rsidR="00EF6734" w:rsidRPr="0084143D" w:rsidRDefault="00EF6734" w:rsidP="00F75661">
            <w:pPr>
              <w:spacing w:after="0" w:line="240" w:lineRule="auto"/>
              <w:ind w:firstLine="567"/>
              <w:jc w:val="both"/>
              <w:rPr>
                <w:rFonts w:ascii="Times New Roman" w:eastAsia="Times New Roman" w:hAnsi="Times New Roman" w:cs="Times New Roman"/>
                <w:sz w:val="24"/>
                <w:szCs w:val="24"/>
                <w:lang w:val="ro-RO"/>
              </w:rPr>
            </w:pPr>
            <w:r w:rsidRPr="0084143D">
              <w:rPr>
                <w:rFonts w:ascii="Times New Roman" w:eastAsia="Times New Roman" w:hAnsi="Times New Roman" w:cs="Times New Roman"/>
                <w:sz w:val="24"/>
                <w:szCs w:val="24"/>
                <w:lang w:val="ro-RO"/>
              </w:rPr>
              <w:t>- apărarea intereselor legitime a consumatorilor prin furnizarea informațiilor veridice și transparente;</w:t>
            </w:r>
          </w:p>
          <w:p w14:paraId="2C085113" w14:textId="77777777" w:rsidR="00EF6734" w:rsidRPr="0084143D" w:rsidRDefault="00EF6734" w:rsidP="00F75661">
            <w:pPr>
              <w:spacing w:after="0" w:line="240" w:lineRule="auto"/>
              <w:ind w:firstLine="567"/>
              <w:jc w:val="both"/>
              <w:rPr>
                <w:rFonts w:ascii="Times New Roman" w:eastAsia="Times New Roman" w:hAnsi="Times New Roman" w:cs="Times New Roman"/>
                <w:sz w:val="24"/>
                <w:szCs w:val="24"/>
                <w:lang w:val="ro-RO"/>
              </w:rPr>
            </w:pPr>
            <w:r w:rsidRPr="0084143D">
              <w:rPr>
                <w:rFonts w:ascii="Times New Roman" w:eastAsia="Times New Roman" w:hAnsi="Times New Roman" w:cs="Times New Roman"/>
                <w:sz w:val="24"/>
                <w:szCs w:val="24"/>
                <w:lang w:val="ro-RO"/>
              </w:rPr>
              <w:t>- protecția sănătății umane și prevenirea pericolelor și a riscurilor asupra sănătății ca urmare a utilizării produselor complet și corect etichetate;</w:t>
            </w:r>
          </w:p>
          <w:p w14:paraId="561B188C" w14:textId="77777777" w:rsidR="00EF6734" w:rsidRPr="0084143D" w:rsidRDefault="00EF6734" w:rsidP="00F75661">
            <w:pPr>
              <w:spacing w:after="0" w:line="240" w:lineRule="auto"/>
              <w:ind w:firstLine="567"/>
              <w:jc w:val="both"/>
              <w:rPr>
                <w:rFonts w:ascii="Times New Roman" w:eastAsia="Times New Roman" w:hAnsi="Times New Roman" w:cs="Times New Roman"/>
                <w:sz w:val="24"/>
                <w:szCs w:val="24"/>
                <w:lang w:val="ro-RO"/>
              </w:rPr>
            </w:pPr>
            <w:r w:rsidRPr="0084143D">
              <w:rPr>
                <w:rFonts w:ascii="Times New Roman" w:eastAsia="Times New Roman" w:hAnsi="Times New Roman" w:cs="Times New Roman"/>
                <w:sz w:val="24"/>
                <w:szCs w:val="24"/>
                <w:lang w:val="ro-RO"/>
              </w:rPr>
              <w:t xml:space="preserve">- evitarea pericolelor pentru consumator din cauza </w:t>
            </w:r>
            <w:r w:rsidRPr="0084143D">
              <w:rPr>
                <w:rFonts w:ascii="Times New Roman" w:hAnsi="Times New Roman" w:cs="Times New Roman"/>
                <w:color w:val="000000"/>
                <w:sz w:val="24"/>
                <w:szCs w:val="24"/>
                <w:lang w:val="ro-RO"/>
              </w:rPr>
              <w:t>produselor necalitative și nesigure puse la dispoziție pe piață</w:t>
            </w:r>
            <w:r w:rsidRPr="0084143D">
              <w:rPr>
                <w:rFonts w:ascii="Times New Roman" w:eastAsia="Times New Roman" w:hAnsi="Times New Roman" w:cs="Times New Roman"/>
                <w:sz w:val="24"/>
                <w:szCs w:val="24"/>
                <w:lang w:val="ro-RO"/>
              </w:rPr>
              <w:t>;</w:t>
            </w:r>
          </w:p>
          <w:p w14:paraId="68899A1C" w14:textId="77777777" w:rsidR="00F75661" w:rsidRPr="0084143D" w:rsidRDefault="00EF6734" w:rsidP="00F75661">
            <w:pPr>
              <w:spacing w:after="0" w:line="240" w:lineRule="auto"/>
              <w:ind w:firstLine="567"/>
              <w:jc w:val="both"/>
              <w:rPr>
                <w:rFonts w:ascii="Times New Roman" w:eastAsia="Times New Roman" w:hAnsi="Times New Roman" w:cs="Times New Roman"/>
                <w:sz w:val="24"/>
                <w:szCs w:val="24"/>
                <w:lang w:val="ro-RO"/>
              </w:rPr>
            </w:pPr>
            <w:r w:rsidRPr="0084143D">
              <w:rPr>
                <w:rFonts w:ascii="Times New Roman" w:eastAsia="Times New Roman" w:hAnsi="Times New Roman" w:cs="Times New Roman"/>
                <w:sz w:val="24"/>
                <w:szCs w:val="24"/>
                <w:lang w:val="ro-RO"/>
              </w:rPr>
              <w:t>- c</w:t>
            </w:r>
            <w:r w:rsidR="00F75661" w:rsidRPr="0084143D">
              <w:rPr>
                <w:rFonts w:ascii="Times New Roman" w:eastAsia="Times New Roman" w:hAnsi="Times New Roman" w:cs="Times New Roman"/>
                <w:sz w:val="24"/>
                <w:szCs w:val="24"/>
                <w:lang w:val="ro-RO"/>
              </w:rPr>
              <w:t>adru</w:t>
            </w:r>
            <w:r w:rsidRPr="0084143D">
              <w:rPr>
                <w:rFonts w:ascii="Times New Roman" w:eastAsia="Times New Roman" w:hAnsi="Times New Roman" w:cs="Times New Roman"/>
                <w:sz w:val="24"/>
                <w:szCs w:val="24"/>
                <w:lang w:val="ro-RO"/>
              </w:rPr>
              <w:t>l</w:t>
            </w:r>
            <w:r w:rsidR="00F75661" w:rsidRPr="0084143D">
              <w:rPr>
                <w:rFonts w:ascii="Times New Roman" w:eastAsia="Times New Roman" w:hAnsi="Times New Roman" w:cs="Times New Roman"/>
                <w:sz w:val="24"/>
                <w:szCs w:val="24"/>
                <w:lang w:val="ro-RO"/>
              </w:rPr>
              <w:t xml:space="preserve"> normativ</w:t>
            </w:r>
            <w:r w:rsidRPr="0084143D">
              <w:rPr>
                <w:rFonts w:ascii="Times New Roman" w:eastAsia="Times New Roman" w:hAnsi="Times New Roman" w:cs="Times New Roman"/>
                <w:sz w:val="24"/>
                <w:szCs w:val="24"/>
                <w:lang w:val="ro-RO"/>
              </w:rPr>
              <w:t xml:space="preserve"> care asigură un înalt nivel de </w:t>
            </w:r>
            <w:proofErr w:type="spellStart"/>
            <w:r w:rsidRPr="0084143D">
              <w:rPr>
                <w:rFonts w:ascii="Times New Roman" w:eastAsia="Times New Roman" w:hAnsi="Times New Roman" w:cs="Times New Roman"/>
                <w:sz w:val="24"/>
                <w:szCs w:val="24"/>
                <w:lang w:val="ro-RO"/>
              </w:rPr>
              <w:t>protecţie</w:t>
            </w:r>
            <w:proofErr w:type="spellEnd"/>
            <w:r w:rsidRPr="0084143D">
              <w:rPr>
                <w:rFonts w:ascii="Times New Roman" w:eastAsia="Times New Roman" w:hAnsi="Times New Roman" w:cs="Times New Roman"/>
                <w:sz w:val="24"/>
                <w:szCs w:val="24"/>
                <w:lang w:val="ro-RO"/>
              </w:rPr>
              <w:t xml:space="preserve"> a consumatorului integrat, </w:t>
            </w:r>
            <w:r w:rsidR="00F75661" w:rsidRPr="0084143D">
              <w:rPr>
                <w:rFonts w:ascii="Times New Roman" w:eastAsia="Times New Roman" w:hAnsi="Times New Roman" w:cs="Times New Roman"/>
                <w:sz w:val="24"/>
                <w:szCs w:val="24"/>
                <w:lang w:val="ro-RO"/>
              </w:rPr>
              <w:t xml:space="preserve">univoc </w:t>
            </w:r>
            <w:r w:rsidRPr="0084143D">
              <w:rPr>
                <w:rFonts w:ascii="Times New Roman" w:eastAsia="Times New Roman" w:hAnsi="Times New Roman" w:cs="Times New Roman"/>
                <w:sz w:val="24"/>
                <w:szCs w:val="24"/>
                <w:lang w:val="ro-RO"/>
              </w:rPr>
              <w:t>și coerent</w:t>
            </w:r>
            <w:r w:rsidR="00F75661" w:rsidRPr="0084143D">
              <w:rPr>
                <w:rFonts w:ascii="Times New Roman" w:eastAsia="Times New Roman" w:hAnsi="Times New Roman" w:cs="Times New Roman"/>
                <w:sz w:val="24"/>
                <w:szCs w:val="24"/>
                <w:lang w:val="ro-RO"/>
              </w:rPr>
              <w:t>;</w:t>
            </w:r>
          </w:p>
          <w:p w14:paraId="01EA098E" w14:textId="4EA3E001" w:rsidR="00F75661" w:rsidRPr="0084143D" w:rsidRDefault="00EF6734" w:rsidP="00F75661">
            <w:pPr>
              <w:spacing w:after="0" w:line="240" w:lineRule="auto"/>
              <w:ind w:firstLine="567"/>
              <w:jc w:val="both"/>
              <w:rPr>
                <w:rFonts w:ascii="Times New Roman" w:eastAsia="Times New Roman" w:hAnsi="Times New Roman" w:cs="Times New Roman"/>
                <w:sz w:val="24"/>
                <w:szCs w:val="24"/>
                <w:lang w:val="ro-RO"/>
              </w:rPr>
            </w:pPr>
            <w:r w:rsidRPr="0084143D">
              <w:rPr>
                <w:rFonts w:ascii="Times New Roman" w:eastAsia="Times New Roman" w:hAnsi="Times New Roman" w:cs="Times New Roman"/>
                <w:sz w:val="24"/>
                <w:szCs w:val="24"/>
                <w:lang w:val="ro-RO"/>
              </w:rPr>
              <w:t>- r</w:t>
            </w:r>
            <w:r w:rsidR="00F75661" w:rsidRPr="0084143D">
              <w:rPr>
                <w:rFonts w:ascii="Times New Roman" w:eastAsia="Times New Roman" w:hAnsi="Times New Roman" w:cs="Times New Roman"/>
                <w:sz w:val="24"/>
                <w:szCs w:val="24"/>
                <w:lang w:val="ro-RO"/>
              </w:rPr>
              <w:t>esponsabili</w:t>
            </w:r>
            <w:r w:rsidR="00F75661" w:rsidRPr="00A45C3C">
              <w:rPr>
                <w:rFonts w:ascii="Times New Roman" w:eastAsia="Times New Roman" w:hAnsi="Times New Roman" w:cs="Times New Roman"/>
                <w:sz w:val="24"/>
                <w:szCs w:val="24"/>
                <w:lang w:val="ro-RO"/>
              </w:rPr>
              <w:t xml:space="preserve">zarea </w:t>
            </w:r>
            <w:r w:rsidRPr="00A45C3C">
              <w:rPr>
                <w:rFonts w:ascii="Times New Roman" w:eastAsia="Times New Roman" w:hAnsi="Times New Roman" w:cs="Times New Roman"/>
                <w:sz w:val="24"/>
                <w:szCs w:val="24"/>
                <w:lang w:val="ro-RO"/>
              </w:rPr>
              <w:t xml:space="preserve">agenților economici din lanțul punerii la dispoziție pe piață a </w:t>
            </w:r>
            <w:proofErr w:type="spellStart"/>
            <w:r w:rsidRPr="00A45C3C">
              <w:rPr>
                <w:rFonts w:ascii="Times New Roman" w:eastAsia="Times New Roman" w:hAnsi="Times New Roman" w:cs="Times New Roman"/>
                <w:sz w:val="24"/>
                <w:szCs w:val="24"/>
                <w:lang w:val="ro-RO"/>
              </w:rPr>
              <w:t>incălțămintei</w:t>
            </w:r>
            <w:proofErr w:type="spellEnd"/>
            <w:r w:rsidRPr="00A45C3C">
              <w:rPr>
                <w:rFonts w:ascii="Times New Roman" w:eastAsia="Times New Roman" w:hAnsi="Times New Roman" w:cs="Times New Roman"/>
                <w:sz w:val="24"/>
                <w:szCs w:val="24"/>
                <w:lang w:val="ro-RO"/>
              </w:rPr>
              <w:t xml:space="preserve"> și a</w:t>
            </w:r>
            <w:r w:rsidR="0031390B" w:rsidRPr="00A45C3C">
              <w:rPr>
                <w:rFonts w:ascii="Times New Roman" w:eastAsia="Times New Roman" w:hAnsi="Times New Roman" w:cs="Times New Roman"/>
                <w:sz w:val="24"/>
                <w:szCs w:val="24"/>
                <w:lang w:val="ro-RO"/>
              </w:rPr>
              <w:t xml:space="preserve">rticolelor pentru </w:t>
            </w:r>
            <w:r w:rsidR="003F0885" w:rsidRPr="00A45C3C">
              <w:rPr>
                <w:rFonts w:ascii="Times New Roman" w:eastAsia="Times New Roman" w:hAnsi="Times New Roman" w:cs="Times New Roman"/>
                <w:sz w:val="24"/>
                <w:szCs w:val="24"/>
                <w:lang w:val="ro-RO"/>
              </w:rPr>
              <w:t>acestea</w:t>
            </w:r>
            <w:r w:rsidRPr="00A45C3C">
              <w:rPr>
                <w:rFonts w:ascii="Times New Roman" w:eastAsia="Times New Roman" w:hAnsi="Times New Roman" w:cs="Times New Roman"/>
                <w:sz w:val="24"/>
                <w:szCs w:val="24"/>
                <w:lang w:val="ro-RO"/>
              </w:rPr>
              <w:t>;</w:t>
            </w:r>
          </w:p>
          <w:p w14:paraId="0A7D36D9" w14:textId="77777777" w:rsidR="00F75661" w:rsidRPr="0084143D" w:rsidRDefault="00EF6734" w:rsidP="00F75661">
            <w:pPr>
              <w:spacing w:after="0" w:line="240" w:lineRule="auto"/>
              <w:ind w:firstLine="567"/>
              <w:jc w:val="both"/>
              <w:rPr>
                <w:rFonts w:ascii="Times New Roman" w:eastAsia="Times New Roman" w:hAnsi="Times New Roman" w:cs="Times New Roman"/>
                <w:sz w:val="24"/>
                <w:szCs w:val="24"/>
                <w:lang w:val="ro-RO"/>
              </w:rPr>
            </w:pPr>
            <w:r w:rsidRPr="0084143D">
              <w:rPr>
                <w:rFonts w:ascii="Times New Roman" w:eastAsia="Times New Roman" w:hAnsi="Times New Roman" w:cs="Times New Roman"/>
                <w:sz w:val="24"/>
                <w:szCs w:val="24"/>
                <w:lang w:val="ro-RO"/>
              </w:rPr>
              <w:t xml:space="preserve">- </w:t>
            </w:r>
            <w:r w:rsidR="00F75661" w:rsidRPr="0084143D">
              <w:rPr>
                <w:rFonts w:ascii="Times New Roman" w:eastAsia="Times New Roman" w:hAnsi="Times New Roman" w:cs="Times New Roman"/>
                <w:sz w:val="24"/>
                <w:szCs w:val="24"/>
                <w:lang w:val="ro-RO"/>
              </w:rPr>
              <w:t>armoniz</w:t>
            </w:r>
            <w:r w:rsidRPr="0084143D">
              <w:rPr>
                <w:rFonts w:ascii="Times New Roman" w:eastAsia="Times New Roman" w:hAnsi="Times New Roman" w:cs="Times New Roman"/>
                <w:sz w:val="24"/>
                <w:szCs w:val="24"/>
                <w:lang w:val="ro-RO"/>
              </w:rPr>
              <w:t>area</w:t>
            </w:r>
            <w:r w:rsidR="00F75661" w:rsidRPr="0084143D">
              <w:rPr>
                <w:rFonts w:ascii="Times New Roman" w:eastAsia="Times New Roman" w:hAnsi="Times New Roman" w:cs="Times New Roman"/>
                <w:sz w:val="24"/>
                <w:szCs w:val="24"/>
                <w:lang w:val="ro-RO"/>
              </w:rPr>
              <w:t xml:space="preserve"> cadrului </w:t>
            </w:r>
            <w:r w:rsidRPr="0084143D">
              <w:rPr>
                <w:rFonts w:ascii="Times New Roman" w:eastAsia="Times New Roman" w:hAnsi="Times New Roman" w:cs="Times New Roman"/>
                <w:sz w:val="24"/>
                <w:szCs w:val="24"/>
                <w:lang w:val="ro-RO"/>
              </w:rPr>
              <w:t>normativ</w:t>
            </w:r>
            <w:r w:rsidR="00F75661" w:rsidRPr="0084143D">
              <w:rPr>
                <w:rFonts w:ascii="Times New Roman" w:eastAsia="Times New Roman" w:hAnsi="Times New Roman" w:cs="Times New Roman"/>
                <w:sz w:val="24"/>
                <w:szCs w:val="24"/>
                <w:lang w:val="ro-RO"/>
              </w:rPr>
              <w:t xml:space="preserve"> </w:t>
            </w:r>
            <w:proofErr w:type="spellStart"/>
            <w:r w:rsidR="00F75661" w:rsidRPr="0084143D">
              <w:rPr>
                <w:rFonts w:ascii="Times New Roman" w:eastAsia="Times New Roman" w:hAnsi="Times New Roman" w:cs="Times New Roman"/>
                <w:sz w:val="24"/>
                <w:szCs w:val="24"/>
                <w:lang w:val="ro-RO"/>
              </w:rPr>
              <w:t>naţional</w:t>
            </w:r>
            <w:proofErr w:type="spellEnd"/>
            <w:r w:rsidR="00F75661" w:rsidRPr="0084143D">
              <w:rPr>
                <w:rFonts w:ascii="Times New Roman" w:eastAsia="Times New Roman" w:hAnsi="Times New Roman" w:cs="Times New Roman"/>
                <w:sz w:val="24"/>
                <w:szCs w:val="24"/>
                <w:lang w:val="ro-RO"/>
              </w:rPr>
              <w:t xml:space="preserve"> cu </w:t>
            </w:r>
            <w:r w:rsidRPr="0084143D">
              <w:rPr>
                <w:rFonts w:ascii="Times New Roman" w:eastAsia="Times New Roman" w:hAnsi="Times New Roman" w:cs="Times New Roman"/>
                <w:sz w:val="24"/>
                <w:szCs w:val="24"/>
                <w:lang w:val="ro-RO"/>
              </w:rPr>
              <w:t>actele juridice ale</w:t>
            </w:r>
            <w:r w:rsidR="00F75661" w:rsidRPr="0084143D">
              <w:rPr>
                <w:rFonts w:ascii="Times New Roman" w:eastAsia="Times New Roman" w:hAnsi="Times New Roman" w:cs="Times New Roman"/>
                <w:sz w:val="24"/>
                <w:szCs w:val="24"/>
                <w:lang w:val="ro-RO"/>
              </w:rPr>
              <w:t xml:space="preserve"> UE;</w:t>
            </w:r>
          </w:p>
          <w:p w14:paraId="00ADE766" w14:textId="77777777" w:rsidR="00F75661" w:rsidRPr="0084143D" w:rsidRDefault="00EF6734" w:rsidP="00F75661">
            <w:pPr>
              <w:spacing w:after="0" w:line="240" w:lineRule="auto"/>
              <w:ind w:firstLine="567"/>
              <w:jc w:val="both"/>
              <w:rPr>
                <w:rFonts w:ascii="Times New Roman" w:eastAsia="Times New Roman" w:hAnsi="Times New Roman" w:cs="Times New Roman"/>
                <w:sz w:val="24"/>
                <w:szCs w:val="24"/>
                <w:lang w:val="ro-RO"/>
              </w:rPr>
            </w:pPr>
            <w:r w:rsidRPr="0084143D">
              <w:rPr>
                <w:rFonts w:ascii="Times New Roman" w:eastAsia="Times New Roman" w:hAnsi="Times New Roman" w:cs="Times New Roman"/>
                <w:sz w:val="24"/>
                <w:szCs w:val="24"/>
                <w:lang w:val="ro-RO"/>
              </w:rPr>
              <w:t>- p</w:t>
            </w:r>
            <w:r w:rsidR="00F75661" w:rsidRPr="0084143D">
              <w:rPr>
                <w:rFonts w:ascii="Times New Roman" w:eastAsia="Times New Roman" w:hAnsi="Times New Roman" w:cs="Times New Roman"/>
                <w:sz w:val="24"/>
                <w:szCs w:val="24"/>
                <w:lang w:val="ro-RO"/>
              </w:rPr>
              <w:t>romovarea și plasarea pe piață a prod</w:t>
            </w:r>
            <w:r w:rsidR="005C7B4E" w:rsidRPr="0084143D">
              <w:rPr>
                <w:rFonts w:ascii="Times New Roman" w:eastAsia="Times New Roman" w:hAnsi="Times New Roman" w:cs="Times New Roman"/>
                <w:sz w:val="24"/>
                <w:szCs w:val="24"/>
                <w:lang w:val="ro-RO"/>
              </w:rPr>
              <w:t>uselor calitative și sigure.</w:t>
            </w:r>
          </w:p>
          <w:p w14:paraId="2A92DFE1" w14:textId="77777777" w:rsidR="00DD099E" w:rsidRPr="0084143D" w:rsidRDefault="00DD099E" w:rsidP="00550CED">
            <w:pPr>
              <w:spacing w:after="0" w:line="240" w:lineRule="auto"/>
              <w:ind w:left="142" w:right="169" w:firstLine="142"/>
              <w:rPr>
                <w:rFonts w:ascii="Times New Roman" w:eastAsia="Times New Roman" w:hAnsi="Times New Roman" w:cs="Times New Roman"/>
                <w:b/>
                <w:bCs/>
                <w:lang w:val="ro-RO" w:eastAsia="en-GB"/>
              </w:rPr>
            </w:pPr>
          </w:p>
        </w:tc>
      </w:tr>
      <w:tr w:rsidR="00DD099E" w:rsidRPr="0084143D" w14:paraId="05EE1AA6" w14:textId="77777777" w:rsidTr="00963C07">
        <w:trPr>
          <w:gridAfter w:val="1"/>
          <w:wAfter w:w="71" w:type="pct"/>
          <w:trHeight w:val="1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BCCC16" w14:textId="77777777" w:rsidR="00DD099E" w:rsidRPr="0084143D" w:rsidRDefault="00DD099E" w:rsidP="00550CED">
            <w:pPr>
              <w:spacing w:after="0" w:line="240" w:lineRule="auto"/>
              <w:ind w:left="142" w:right="169" w:firstLine="142"/>
              <w:jc w:val="both"/>
              <w:rPr>
                <w:rFonts w:ascii="Times New Roman" w:eastAsia="Times New Roman" w:hAnsi="Times New Roman" w:cs="Times New Roman"/>
                <w:b/>
                <w:bCs/>
                <w:lang w:val="ro-RO" w:eastAsia="en-GB"/>
              </w:rPr>
            </w:pPr>
            <w:r w:rsidRPr="0084143D">
              <w:rPr>
                <w:rFonts w:ascii="Times New Roman" w:eastAsia="Times New Roman" w:hAnsi="Times New Roman" w:cs="Times New Roman"/>
                <w:lang w:val="ro-RO" w:eastAsia="en-GB"/>
              </w:rPr>
              <w:t>b</w:t>
            </w:r>
            <w:r w:rsidRPr="0084143D">
              <w:rPr>
                <w:rFonts w:ascii="Times New Roman" w:eastAsia="Times New Roman" w:hAnsi="Times New Roman" w:cs="Times New Roman"/>
                <w:vertAlign w:val="superscript"/>
                <w:lang w:val="ro-RO" w:eastAsia="en-GB"/>
              </w:rPr>
              <w:t>2</w:t>
            </w:r>
            <w:r w:rsidRPr="0084143D">
              <w:rPr>
                <w:rFonts w:ascii="Times New Roman" w:eastAsia="Times New Roman" w:hAnsi="Times New Roman" w:cs="Times New Roman"/>
                <w:lang w:val="ro-RO" w:eastAsia="en-GB"/>
              </w:rPr>
              <w:t xml:space="preserve">) Pentru </w:t>
            </w:r>
            <w:proofErr w:type="spellStart"/>
            <w:r w:rsidRPr="0084143D">
              <w:rPr>
                <w:rFonts w:ascii="Times New Roman" w:eastAsia="Times New Roman" w:hAnsi="Times New Roman" w:cs="Times New Roman"/>
                <w:lang w:val="ro-RO" w:eastAsia="en-GB"/>
              </w:rPr>
              <w:t>opţiunile</w:t>
            </w:r>
            <w:proofErr w:type="spellEnd"/>
            <w:r w:rsidRPr="0084143D">
              <w:rPr>
                <w:rFonts w:ascii="Times New Roman" w:eastAsia="Times New Roman" w:hAnsi="Times New Roman" w:cs="Times New Roman"/>
                <w:lang w:val="ro-RO" w:eastAsia="en-GB"/>
              </w:rPr>
              <w:t xml:space="preserve"> alternative analizate, </w:t>
            </w:r>
            <w:proofErr w:type="spellStart"/>
            <w:r w:rsidRPr="0084143D">
              <w:rPr>
                <w:rFonts w:ascii="Times New Roman" w:eastAsia="Times New Roman" w:hAnsi="Times New Roman" w:cs="Times New Roman"/>
                <w:lang w:val="ro-RO" w:eastAsia="en-GB"/>
              </w:rPr>
              <w:t>identificaţi</w:t>
            </w:r>
            <w:proofErr w:type="spellEnd"/>
            <w:r w:rsidRPr="0084143D">
              <w:rPr>
                <w:rFonts w:ascii="Times New Roman" w:eastAsia="Times New Roman" w:hAnsi="Times New Roman" w:cs="Times New Roman"/>
                <w:lang w:val="ro-RO" w:eastAsia="en-GB"/>
              </w:rPr>
              <w:t xml:space="preserve"> impacturile </w:t>
            </w:r>
            <w:proofErr w:type="spellStart"/>
            <w:r w:rsidRPr="0084143D">
              <w:rPr>
                <w:rFonts w:ascii="Times New Roman" w:eastAsia="Times New Roman" w:hAnsi="Times New Roman" w:cs="Times New Roman"/>
                <w:lang w:val="ro-RO" w:eastAsia="en-GB"/>
              </w:rPr>
              <w:t>completînd</w:t>
            </w:r>
            <w:proofErr w:type="spellEnd"/>
            <w:r w:rsidRPr="0084143D">
              <w:rPr>
                <w:rFonts w:ascii="Times New Roman" w:eastAsia="Times New Roman" w:hAnsi="Times New Roman" w:cs="Times New Roman"/>
                <w:lang w:val="ro-RO" w:eastAsia="en-GB"/>
              </w:rPr>
              <w:t xml:space="preserve"> tabelul din anexa la prezentul formular. </w:t>
            </w:r>
            <w:proofErr w:type="spellStart"/>
            <w:r w:rsidRPr="0084143D">
              <w:rPr>
                <w:rFonts w:ascii="Times New Roman" w:eastAsia="Times New Roman" w:hAnsi="Times New Roman" w:cs="Times New Roman"/>
                <w:lang w:val="ro-RO" w:eastAsia="en-GB"/>
              </w:rPr>
              <w:t>Descrieţi</w:t>
            </w:r>
            <w:proofErr w:type="spellEnd"/>
            <w:r w:rsidRPr="0084143D">
              <w:rPr>
                <w:rFonts w:ascii="Times New Roman" w:eastAsia="Times New Roman" w:hAnsi="Times New Roman" w:cs="Times New Roman"/>
                <w:lang w:val="ro-RO" w:eastAsia="en-GB"/>
              </w:rPr>
              <w:t xml:space="preserve"> pe larg impacturile sub formă de costuri sau beneficii, inclusiv </w:t>
            </w:r>
            <w:proofErr w:type="spellStart"/>
            <w:r w:rsidRPr="0084143D">
              <w:rPr>
                <w:rFonts w:ascii="Times New Roman" w:eastAsia="Times New Roman" w:hAnsi="Times New Roman" w:cs="Times New Roman"/>
                <w:lang w:val="ro-RO" w:eastAsia="en-GB"/>
              </w:rPr>
              <w:t>părţile</w:t>
            </w:r>
            <w:proofErr w:type="spellEnd"/>
            <w:r w:rsidRPr="0084143D">
              <w:rPr>
                <w:rFonts w:ascii="Times New Roman" w:eastAsia="Times New Roman" w:hAnsi="Times New Roman" w:cs="Times New Roman"/>
                <w:lang w:val="ro-RO" w:eastAsia="en-GB"/>
              </w:rPr>
              <w:t xml:space="preserve"> interesate care ar putea fi afectate pozitiv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negativ de acestea</w:t>
            </w:r>
          </w:p>
        </w:tc>
      </w:tr>
      <w:tr w:rsidR="00DD099E" w:rsidRPr="0084143D" w14:paraId="6191294B" w14:textId="77777777" w:rsidTr="00963C07">
        <w:trPr>
          <w:gridAfter w:val="1"/>
          <w:wAfter w:w="71" w:type="pct"/>
          <w:trHeight w:val="1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80FDB1" w14:textId="77777777" w:rsidR="00DD099E" w:rsidRPr="0084143D" w:rsidRDefault="00304A97" w:rsidP="00550CED">
            <w:pPr>
              <w:spacing w:after="0" w:line="240" w:lineRule="auto"/>
              <w:ind w:left="142" w:right="169" w:firstLine="142"/>
              <w:jc w:val="both"/>
              <w:rPr>
                <w:rFonts w:ascii="Times New Roman" w:eastAsia="Times New Roman" w:hAnsi="Times New Roman" w:cs="Times New Roman"/>
                <w:lang w:val="ro-RO" w:eastAsia="en-GB"/>
              </w:rPr>
            </w:pPr>
            <w:r w:rsidRPr="0084143D">
              <w:rPr>
                <w:rFonts w:ascii="Times New Roman" w:eastAsia="Times New Roman" w:hAnsi="Times New Roman" w:cs="Times New Roman"/>
                <w:sz w:val="24"/>
                <w:szCs w:val="24"/>
                <w:lang w:val="ro-RO"/>
              </w:rPr>
              <w:t>Nu s-au identificat alte opțiuni alternative.</w:t>
            </w:r>
          </w:p>
        </w:tc>
      </w:tr>
      <w:tr w:rsidR="00DD099E" w:rsidRPr="0084143D" w14:paraId="66DCC29B" w14:textId="77777777" w:rsidTr="00963C07">
        <w:trPr>
          <w:gridAfter w:val="1"/>
          <w:wAfter w:w="71" w:type="pct"/>
          <w:trHeight w:val="1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EA12B7" w14:textId="77777777" w:rsidR="00DD099E" w:rsidRPr="0084143D" w:rsidRDefault="00DD099E" w:rsidP="00550CED">
            <w:pPr>
              <w:spacing w:after="0" w:line="240" w:lineRule="auto"/>
              <w:ind w:left="142" w:right="169" w:firstLine="142"/>
              <w:jc w:val="both"/>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c) Pentru </w:t>
            </w:r>
            <w:proofErr w:type="spellStart"/>
            <w:r w:rsidRPr="0084143D">
              <w:rPr>
                <w:rFonts w:ascii="Times New Roman" w:eastAsia="Times New Roman" w:hAnsi="Times New Roman" w:cs="Times New Roman"/>
                <w:lang w:val="ro-RO" w:eastAsia="en-GB"/>
              </w:rPr>
              <w:t>opţiunile</w:t>
            </w:r>
            <w:proofErr w:type="spellEnd"/>
            <w:r w:rsidRPr="0084143D">
              <w:rPr>
                <w:rFonts w:ascii="Times New Roman" w:eastAsia="Times New Roman" w:hAnsi="Times New Roman" w:cs="Times New Roman"/>
                <w:lang w:val="ro-RO" w:eastAsia="en-GB"/>
              </w:rPr>
              <w:t xml:space="preserve"> analizate, </w:t>
            </w:r>
            <w:proofErr w:type="spellStart"/>
            <w:r w:rsidRPr="0084143D">
              <w:rPr>
                <w:rFonts w:ascii="Times New Roman" w:eastAsia="Times New Roman" w:hAnsi="Times New Roman" w:cs="Times New Roman"/>
                <w:lang w:val="ro-RO" w:eastAsia="en-GB"/>
              </w:rPr>
              <w:t>expuneţi</w:t>
            </w:r>
            <w:proofErr w:type="spellEnd"/>
            <w:r w:rsidRPr="0084143D">
              <w:rPr>
                <w:rFonts w:ascii="Times New Roman" w:eastAsia="Times New Roman" w:hAnsi="Times New Roman" w:cs="Times New Roman"/>
                <w:lang w:val="ro-RO" w:eastAsia="en-GB"/>
              </w:rPr>
              <w:t xml:space="preserve"> cele mai relevante/iminente riscuri care pot duce la </w:t>
            </w:r>
            <w:proofErr w:type="spellStart"/>
            <w:r w:rsidRPr="0084143D">
              <w:rPr>
                <w:rFonts w:ascii="Times New Roman" w:eastAsia="Times New Roman" w:hAnsi="Times New Roman" w:cs="Times New Roman"/>
                <w:lang w:val="ro-RO" w:eastAsia="en-GB"/>
              </w:rPr>
              <w:t>eşecul</w:t>
            </w:r>
            <w:proofErr w:type="spellEnd"/>
            <w:r w:rsidRPr="0084143D">
              <w:rPr>
                <w:rFonts w:ascii="Times New Roman" w:eastAsia="Times New Roman" w:hAnsi="Times New Roman" w:cs="Times New Roman"/>
                <w:lang w:val="ro-RO" w:eastAsia="en-GB"/>
              </w:rPr>
              <w:t xml:space="preserve"> </w:t>
            </w:r>
            <w:proofErr w:type="spellStart"/>
            <w:r w:rsidRPr="0084143D">
              <w:rPr>
                <w:rFonts w:ascii="Times New Roman" w:eastAsia="Times New Roman" w:hAnsi="Times New Roman" w:cs="Times New Roman"/>
                <w:lang w:val="ro-RO" w:eastAsia="en-GB"/>
              </w:rPr>
              <w:t>intervenţiei</w:t>
            </w:r>
            <w:proofErr w:type="spellEnd"/>
            <w:r w:rsidRPr="0084143D">
              <w:rPr>
                <w:rFonts w:ascii="Times New Roman" w:eastAsia="Times New Roman" w:hAnsi="Times New Roman" w:cs="Times New Roman"/>
                <w:lang w:val="ro-RO" w:eastAsia="en-GB"/>
              </w:rPr>
              <w:t xml:space="preserve">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/sau schimba </w:t>
            </w:r>
            <w:proofErr w:type="spellStart"/>
            <w:r w:rsidRPr="0084143D">
              <w:rPr>
                <w:rFonts w:ascii="Times New Roman" w:eastAsia="Times New Roman" w:hAnsi="Times New Roman" w:cs="Times New Roman"/>
                <w:lang w:val="ro-RO" w:eastAsia="en-GB"/>
              </w:rPr>
              <w:t>substanţial</w:t>
            </w:r>
            <w:proofErr w:type="spellEnd"/>
            <w:r w:rsidRPr="0084143D">
              <w:rPr>
                <w:rFonts w:ascii="Times New Roman" w:eastAsia="Times New Roman" w:hAnsi="Times New Roman" w:cs="Times New Roman"/>
                <w:lang w:val="ro-RO" w:eastAsia="en-GB"/>
              </w:rPr>
              <w:t xml:space="preserve"> valoarea beneficiilor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costurilor estimate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w:t>
            </w:r>
            <w:proofErr w:type="spellStart"/>
            <w:r w:rsidRPr="0084143D">
              <w:rPr>
                <w:rFonts w:ascii="Times New Roman" w:eastAsia="Times New Roman" w:hAnsi="Times New Roman" w:cs="Times New Roman"/>
                <w:lang w:val="ro-RO" w:eastAsia="en-GB"/>
              </w:rPr>
              <w:t>prezentaţi</w:t>
            </w:r>
            <w:proofErr w:type="spellEnd"/>
            <w:r w:rsidRPr="0084143D">
              <w:rPr>
                <w:rFonts w:ascii="Times New Roman" w:eastAsia="Times New Roman" w:hAnsi="Times New Roman" w:cs="Times New Roman"/>
                <w:lang w:val="ro-RO" w:eastAsia="en-GB"/>
              </w:rPr>
              <w:t xml:space="preserve"> presupuneri privind gradul de conformare cu prevederile proiectului a celor </w:t>
            </w:r>
            <w:proofErr w:type="spellStart"/>
            <w:r w:rsidRPr="0084143D">
              <w:rPr>
                <w:rFonts w:ascii="Times New Roman" w:eastAsia="Times New Roman" w:hAnsi="Times New Roman" w:cs="Times New Roman"/>
                <w:lang w:val="ro-RO" w:eastAsia="en-GB"/>
              </w:rPr>
              <w:t>vizaţi</w:t>
            </w:r>
            <w:proofErr w:type="spellEnd"/>
            <w:r w:rsidRPr="0084143D">
              <w:rPr>
                <w:rFonts w:ascii="Times New Roman" w:eastAsia="Times New Roman" w:hAnsi="Times New Roman" w:cs="Times New Roman"/>
                <w:lang w:val="ro-RO" w:eastAsia="en-GB"/>
              </w:rPr>
              <w:t xml:space="preserve"> în acesta</w:t>
            </w:r>
          </w:p>
        </w:tc>
      </w:tr>
      <w:tr w:rsidR="00DD099E" w:rsidRPr="0084143D" w14:paraId="0B460819" w14:textId="77777777" w:rsidTr="00963C07">
        <w:trPr>
          <w:gridAfter w:val="1"/>
          <w:wAfter w:w="71" w:type="pct"/>
          <w:trHeight w:val="241"/>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22A321" w14:textId="77777777" w:rsidR="005C7B4E" w:rsidRPr="0084143D" w:rsidRDefault="005C7B4E" w:rsidP="005C7B4E">
            <w:pPr>
              <w:ind w:left="97" w:right="125"/>
              <w:jc w:val="both"/>
              <w:rPr>
                <w:rFonts w:ascii="Times New Roman" w:hAnsi="Times New Roman" w:cs="Times New Roman"/>
                <w:sz w:val="24"/>
                <w:szCs w:val="24"/>
                <w:lang w:val="ro-RO"/>
              </w:rPr>
            </w:pPr>
            <w:r w:rsidRPr="0084143D">
              <w:rPr>
                <w:rFonts w:ascii="Times New Roman" w:eastAsia="Times New Roman" w:hAnsi="Times New Roman" w:cs="Times New Roman"/>
                <w:sz w:val="24"/>
                <w:szCs w:val="24"/>
                <w:lang w:val="ro-RO" w:eastAsia="en-GB"/>
              </w:rPr>
              <w:t xml:space="preserve">Intervenția legislativă </w:t>
            </w:r>
            <w:r w:rsidRPr="0084143D">
              <w:rPr>
                <w:rFonts w:ascii="Times New Roman" w:hAnsi="Times New Roman" w:cs="Times New Roman"/>
                <w:sz w:val="24"/>
                <w:szCs w:val="24"/>
                <w:lang w:val="ro-RO"/>
              </w:rPr>
              <w:t xml:space="preserve">nu prezintă riscuri majore sau evidențe de a eșua. Riscurile cele mai evidente se raportează la modul de punere în aplicare și implementare a prevederilor proiectului propus. </w:t>
            </w:r>
          </w:p>
          <w:p w14:paraId="51D8F544" w14:textId="4D97E6DA" w:rsidR="00DD099E" w:rsidRPr="0084143D" w:rsidRDefault="005C7B4E" w:rsidP="00A45C3C">
            <w:pPr>
              <w:ind w:left="97" w:right="125"/>
              <w:jc w:val="both"/>
              <w:rPr>
                <w:rFonts w:eastAsia="Times New Roman"/>
                <w:lang w:val="ro-RO" w:eastAsia="en-GB"/>
              </w:rPr>
            </w:pPr>
            <w:r w:rsidRPr="0084143D">
              <w:rPr>
                <w:rFonts w:ascii="Times New Roman" w:hAnsi="Times New Roman" w:cs="Times New Roman"/>
                <w:sz w:val="24"/>
                <w:szCs w:val="24"/>
                <w:lang w:val="ro-RO"/>
              </w:rPr>
              <w:t>În cazul în care aplicare</w:t>
            </w:r>
            <w:r w:rsidR="001C219C">
              <w:rPr>
                <w:rFonts w:ascii="Times New Roman" w:hAnsi="Times New Roman" w:cs="Times New Roman"/>
                <w:sz w:val="24"/>
                <w:szCs w:val="24"/>
                <w:lang w:val="ro-RO"/>
              </w:rPr>
              <w:t xml:space="preserve"> </w:t>
            </w:r>
            <w:r w:rsidRPr="0084143D">
              <w:rPr>
                <w:rFonts w:ascii="Times New Roman" w:hAnsi="Times New Roman" w:cs="Times New Roman"/>
                <w:sz w:val="24"/>
                <w:szCs w:val="24"/>
                <w:lang w:val="ro-RO"/>
              </w:rPr>
              <w:t>a hotărârii nu va fi efectuat</w:t>
            </w:r>
            <w:r w:rsidR="001C219C">
              <w:rPr>
                <w:rFonts w:ascii="Times New Roman" w:hAnsi="Times New Roman" w:cs="Times New Roman"/>
                <w:sz w:val="24"/>
                <w:szCs w:val="24"/>
                <w:lang w:val="ro-RO"/>
              </w:rPr>
              <w:t>ă</w:t>
            </w:r>
            <w:r w:rsidRPr="0084143D">
              <w:rPr>
                <w:rFonts w:ascii="Times New Roman" w:hAnsi="Times New Roman" w:cs="Times New Roman"/>
                <w:sz w:val="24"/>
                <w:szCs w:val="24"/>
                <w:lang w:val="ro-RO"/>
              </w:rPr>
              <w:t xml:space="preserve"> corespunzător</w:t>
            </w:r>
            <w:r w:rsidR="001C219C">
              <w:rPr>
                <w:rFonts w:ascii="Times New Roman" w:hAnsi="Times New Roman" w:cs="Times New Roman"/>
                <w:sz w:val="24"/>
                <w:szCs w:val="24"/>
                <w:lang w:val="ro-RO"/>
              </w:rPr>
              <w:t xml:space="preserve">, </w:t>
            </w:r>
            <w:r w:rsidRPr="001C219C">
              <w:rPr>
                <w:rFonts w:ascii="Times New Roman" w:hAnsi="Times New Roman" w:cs="Times New Roman"/>
                <w:sz w:val="24"/>
                <w:szCs w:val="24"/>
                <w:lang w:val="ro-RO"/>
              </w:rPr>
              <w:t xml:space="preserve">prevederile </w:t>
            </w:r>
            <w:r w:rsidRPr="0084143D">
              <w:rPr>
                <w:rFonts w:ascii="Times New Roman" w:hAnsi="Times New Roman" w:cs="Times New Roman"/>
                <w:sz w:val="24"/>
                <w:szCs w:val="24"/>
                <w:lang w:val="ro-RO"/>
              </w:rPr>
              <w:t xml:space="preserve">din hotărâre nu vor avea efectul scontat. Spre exemplu, nu este suficient ca în hotărâre să fie stabilite </w:t>
            </w:r>
            <w:r w:rsidR="00A31ABA" w:rsidRPr="0084143D">
              <w:rPr>
                <w:rFonts w:ascii="Times New Roman" w:hAnsi="Times New Roman" w:cs="Times New Roman"/>
                <w:sz w:val="24"/>
                <w:szCs w:val="24"/>
                <w:lang w:val="ro-RO"/>
              </w:rPr>
              <w:t>prevederi pentru c</w:t>
            </w:r>
            <w:r w:rsidR="00A31ABA" w:rsidRPr="0084143D">
              <w:rPr>
                <w:rFonts w:ascii="Times New Roman" w:eastAsia="Times New Roman" w:hAnsi="Times New Roman" w:cs="Times New Roman"/>
                <w:color w:val="000000"/>
                <w:sz w:val="24"/>
                <w:szCs w:val="24"/>
                <w:lang w:val="ro-RO" w:eastAsia="en-GB"/>
              </w:rPr>
              <w:t xml:space="preserve">ompoziția </w:t>
            </w:r>
            <w:r w:rsidR="00A31ABA" w:rsidRPr="0084143D">
              <w:rPr>
                <w:rFonts w:ascii="Times New Roman" w:hAnsi="Times New Roman" w:cs="Times New Roman"/>
                <w:sz w:val="24"/>
                <w:szCs w:val="24"/>
                <w:lang w:val="ro-RO"/>
              </w:rPr>
              <w:t>și clasificarea</w:t>
            </w:r>
            <w:r w:rsidR="00A31ABA" w:rsidRPr="0084143D">
              <w:rPr>
                <w:rFonts w:ascii="Times New Roman" w:eastAsia="Times New Roman" w:hAnsi="Times New Roman" w:cs="Times New Roman"/>
                <w:color w:val="000000"/>
                <w:sz w:val="24"/>
                <w:szCs w:val="24"/>
                <w:lang w:val="ro-RO" w:eastAsia="en-GB"/>
              </w:rPr>
              <w:t xml:space="preserve"> materialelor utilizate</w:t>
            </w:r>
            <w:r w:rsidRPr="0084143D">
              <w:rPr>
                <w:rFonts w:ascii="Times New Roman" w:hAnsi="Times New Roman" w:cs="Times New Roman"/>
                <w:sz w:val="24"/>
                <w:szCs w:val="24"/>
                <w:lang w:val="ro-RO"/>
              </w:rPr>
              <w:t>,</w:t>
            </w:r>
            <w:r w:rsidR="001C219C">
              <w:rPr>
                <w:rFonts w:ascii="Times New Roman" w:hAnsi="Times New Roman" w:cs="Times New Roman"/>
                <w:sz w:val="24"/>
                <w:szCs w:val="24"/>
                <w:lang w:val="ro-RO"/>
              </w:rPr>
              <w:t xml:space="preserve"> </w:t>
            </w:r>
            <w:r w:rsidR="00A45C3C">
              <w:rPr>
                <w:rFonts w:ascii="Times New Roman" w:hAnsi="Times New Roman" w:cs="Times New Roman"/>
                <w:sz w:val="24"/>
                <w:szCs w:val="24"/>
                <w:lang w:val="ro-RO"/>
              </w:rPr>
              <w:t>însă</w:t>
            </w:r>
            <w:r w:rsidRPr="0084143D">
              <w:rPr>
                <w:rFonts w:ascii="Times New Roman" w:hAnsi="Times New Roman" w:cs="Times New Roman"/>
                <w:sz w:val="24"/>
                <w:szCs w:val="24"/>
                <w:lang w:val="ro-RO"/>
              </w:rPr>
              <w:t xml:space="preserve"> este extrem de important ca </w:t>
            </w:r>
            <w:r w:rsidR="00A31ABA" w:rsidRPr="0084143D">
              <w:rPr>
                <w:rFonts w:ascii="Times New Roman" w:hAnsi="Times New Roman" w:cs="Times New Roman"/>
                <w:sz w:val="24"/>
                <w:szCs w:val="24"/>
                <w:lang w:val="ro-RO"/>
              </w:rPr>
              <w:t xml:space="preserve">agentul economic </w:t>
            </w:r>
            <w:r w:rsidR="001C219C" w:rsidRPr="00A45C3C">
              <w:rPr>
                <w:rFonts w:ascii="Times New Roman" w:hAnsi="Times New Roman" w:cs="Times New Roman"/>
                <w:sz w:val="24"/>
                <w:szCs w:val="24"/>
                <w:lang w:val="ro-RO"/>
              </w:rPr>
              <w:t xml:space="preserve">să </w:t>
            </w:r>
            <w:r w:rsidR="00A31ABA" w:rsidRPr="00A45C3C">
              <w:rPr>
                <w:rFonts w:ascii="Times New Roman" w:hAnsi="Times New Roman" w:cs="Times New Roman"/>
                <w:sz w:val="24"/>
                <w:szCs w:val="24"/>
                <w:lang w:val="ro-RO"/>
              </w:rPr>
              <w:t>dispun</w:t>
            </w:r>
            <w:r w:rsidR="00A45C3C" w:rsidRPr="00A45C3C">
              <w:rPr>
                <w:rFonts w:ascii="Times New Roman" w:hAnsi="Times New Roman" w:cs="Times New Roman"/>
                <w:sz w:val="24"/>
                <w:szCs w:val="24"/>
                <w:lang w:val="ro-RO"/>
              </w:rPr>
              <w:t>ă</w:t>
            </w:r>
            <w:r w:rsidR="00A31ABA" w:rsidRPr="00A45C3C">
              <w:rPr>
                <w:rFonts w:ascii="Times New Roman" w:hAnsi="Times New Roman" w:cs="Times New Roman"/>
                <w:sz w:val="24"/>
                <w:szCs w:val="24"/>
                <w:lang w:val="ro-RO"/>
              </w:rPr>
              <w:t xml:space="preserve"> sau </w:t>
            </w:r>
            <w:r w:rsidR="001C219C" w:rsidRPr="00A45C3C">
              <w:rPr>
                <w:rFonts w:ascii="Times New Roman" w:hAnsi="Times New Roman" w:cs="Times New Roman"/>
                <w:sz w:val="24"/>
                <w:szCs w:val="24"/>
                <w:lang w:val="ro-RO"/>
              </w:rPr>
              <w:t xml:space="preserve">să </w:t>
            </w:r>
            <w:r w:rsidR="00A31ABA" w:rsidRPr="00A45C3C">
              <w:rPr>
                <w:rFonts w:ascii="Times New Roman" w:hAnsi="Times New Roman" w:cs="Times New Roman"/>
                <w:sz w:val="24"/>
                <w:szCs w:val="24"/>
                <w:lang w:val="ro-RO"/>
              </w:rPr>
              <w:t>poat</w:t>
            </w:r>
            <w:r w:rsidR="001C219C" w:rsidRPr="00A45C3C">
              <w:rPr>
                <w:rFonts w:ascii="Times New Roman" w:hAnsi="Times New Roman" w:cs="Times New Roman"/>
                <w:sz w:val="24"/>
                <w:szCs w:val="24"/>
                <w:lang w:val="ro-RO"/>
              </w:rPr>
              <w:t>ă adresa la un laborator</w:t>
            </w:r>
            <w:r w:rsidR="00A31ABA" w:rsidRPr="00A45C3C">
              <w:rPr>
                <w:rFonts w:ascii="Times New Roman" w:hAnsi="Times New Roman" w:cs="Times New Roman"/>
                <w:sz w:val="24"/>
                <w:szCs w:val="24"/>
                <w:lang w:val="ro-RO"/>
              </w:rPr>
              <w:t xml:space="preserve"> care are capacități tehnice de a efectua analize pentru determinarea compoziției</w:t>
            </w:r>
            <w:r w:rsidR="00A31ABA" w:rsidRPr="00A45C3C">
              <w:rPr>
                <w:rFonts w:ascii="Times New Roman" w:eastAsia="Times New Roman" w:hAnsi="Times New Roman" w:cs="Times New Roman"/>
                <w:color w:val="000000"/>
                <w:sz w:val="24"/>
                <w:szCs w:val="24"/>
                <w:lang w:val="ro-RO" w:eastAsia="en-GB"/>
              </w:rPr>
              <w:t xml:space="preserve"> materialelor. Important este ca autoritatea</w:t>
            </w:r>
            <w:r w:rsidRPr="00A45C3C">
              <w:rPr>
                <w:rFonts w:ascii="Times New Roman" w:hAnsi="Times New Roman" w:cs="Times New Roman"/>
                <w:sz w:val="24"/>
                <w:szCs w:val="24"/>
                <w:lang w:val="ro-RO"/>
              </w:rPr>
              <w:t xml:space="preserve"> </w:t>
            </w:r>
            <w:r w:rsidR="001C219C" w:rsidRPr="00A45C3C">
              <w:rPr>
                <w:rFonts w:ascii="Times New Roman" w:hAnsi="Times New Roman" w:cs="Times New Roman"/>
                <w:sz w:val="24"/>
                <w:szCs w:val="24"/>
                <w:lang w:val="ro-RO"/>
              </w:rPr>
              <w:t xml:space="preserve">competentă </w:t>
            </w:r>
            <w:r w:rsidRPr="00A45C3C">
              <w:rPr>
                <w:rFonts w:ascii="Times New Roman" w:hAnsi="Times New Roman" w:cs="Times New Roman"/>
                <w:sz w:val="24"/>
                <w:szCs w:val="24"/>
                <w:lang w:val="ro-RO"/>
              </w:rPr>
              <w:t xml:space="preserve">să execute sarcinile stabilite privind supravegherea pieței </w:t>
            </w:r>
            <w:r w:rsidR="00A31ABA" w:rsidRPr="00A45C3C">
              <w:rPr>
                <w:rFonts w:ascii="Times New Roman" w:hAnsi="Times New Roman" w:cs="Times New Roman"/>
                <w:sz w:val="24"/>
                <w:szCs w:val="24"/>
                <w:lang w:val="ro-RO"/>
              </w:rPr>
              <w:t>încălțămintei</w:t>
            </w:r>
            <w:r w:rsidRPr="00A45C3C">
              <w:rPr>
                <w:rFonts w:ascii="Times New Roman" w:hAnsi="Times New Roman" w:cs="Times New Roman"/>
                <w:sz w:val="24"/>
                <w:szCs w:val="24"/>
                <w:lang w:val="ro-RO"/>
              </w:rPr>
              <w:t>.</w:t>
            </w:r>
          </w:p>
        </w:tc>
      </w:tr>
      <w:tr w:rsidR="00DD099E" w:rsidRPr="0084143D" w14:paraId="6967350A" w14:textId="77777777" w:rsidTr="00963C07">
        <w:trPr>
          <w:gridAfter w:val="1"/>
          <w:wAfter w:w="71" w:type="pct"/>
          <w:trHeight w:val="739"/>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B16B1F" w14:textId="77777777" w:rsidR="00DD099E" w:rsidRPr="0084143D" w:rsidRDefault="00DD099E" w:rsidP="00550CED">
            <w:pPr>
              <w:spacing w:after="0" w:line="240" w:lineRule="auto"/>
              <w:ind w:left="142" w:right="169" w:firstLine="142"/>
              <w:jc w:val="both"/>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d) Dacă este cazul, pentru </w:t>
            </w:r>
            <w:proofErr w:type="spellStart"/>
            <w:r w:rsidRPr="0084143D">
              <w:rPr>
                <w:rFonts w:ascii="Times New Roman" w:eastAsia="Times New Roman" w:hAnsi="Times New Roman" w:cs="Times New Roman"/>
                <w:lang w:val="ro-RO" w:eastAsia="en-GB"/>
              </w:rPr>
              <w:t>opţiunea</w:t>
            </w:r>
            <w:proofErr w:type="spellEnd"/>
            <w:r w:rsidRPr="0084143D">
              <w:rPr>
                <w:rFonts w:ascii="Times New Roman" w:eastAsia="Times New Roman" w:hAnsi="Times New Roman" w:cs="Times New Roman"/>
                <w:lang w:val="ro-RO" w:eastAsia="en-GB"/>
              </w:rPr>
              <w:t xml:space="preserve"> recomandată </w:t>
            </w:r>
            <w:proofErr w:type="spellStart"/>
            <w:r w:rsidRPr="0084143D">
              <w:rPr>
                <w:rFonts w:ascii="Times New Roman" w:eastAsia="Times New Roman" w:hAnsi="Times New Roman" w:cs="Times New Roman"/>
                <w:lang w:val="ro-RO" w:eastAsia="en-GB"/>
              </w:rPr>
              <w:t>expuneţi</w:t>
            </w:r>
            <w:proofErr w:type="spellEnd"/>
            <w:r w:rsidRPr="0084143D">
              <w:rPr>
                <w:rFonts w:ascii="Times New Roman" w:eastAsia="Times New Roman" w:hAnsi="Times New Roman" w:cs="Times New Roman"/>
                <w:lang w:val="ro-RO" w:eastAsia="en-GB"/>
              </w:rPr>
              <w:t xml:space="preserve"> costurile de conformare pentru întreprinderi, dacă există impact </w:t>
            </w:r>
            <w:proofErr w:type="spellStart"/>
            <w:r w:rsidRPr="0084143D">
              <w:rPr>
                <w:rFonts w:ascii="Times New Roman" w:eastAsia="Times New Roman" w:hAnsi="Times New Roman" w:cs="Times New Roman"/>
                <w:lang w:val="ro-RO" w:eastAsia="en-GB"/>
              </w:rPr>
              <w:t>disproporţionat</w:t>
            </w:r>
            <w:proofErr w:type="spellEnd"/>
            <w:r w:rsidRPr="0084143D">
              <w:rPr>
                <w:rFonts w:ascii="Times New Roman" w:eastAsia="Times New Roman" w:hAnsi="Times New Roman" w:cs="Times New Roman"/>
                <w:lang w:val="ro-RO" w:eastAsia="en-GB"/>
              </w:rPr>
              <w:t xml:space="preserve"> care poate distorsiona </w:t>
            </w:r>
            <w:proofErr w:type="spellStart"/>
            <w:r w:rsidRPr="0084143D">
              <w:rPr>
                <w:rFonts w:ascii="Times New Roman" w:eastAsia="Times New Roman" w:hAnsi="Times New Roman" w:cs="Times New Roman"/>
                <w:lang w:val="ro-RO" w:eastAsia="en-GB"/>
              </w:rPr>
              <w:t>concurenţa</w:t>
            </w:r>
            <w:proofErr w:type="spellEnd"/>
            <w:r w:rsidRPr="0084143D">
              <w:rPr>
                <w:rFonts w:ascii="Times New Roman" w:eastAsia="Times New Roman" w:hAnsi="Times New Roman" w:cs="Times New Roman"/>
                <w:lang w:val="ro-RO" w:eastAsia="en-GB"/>
              </w:rPr>
              <w:t xml:space="preserve">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ce impact are </w:t>
            </w:r>
            <w:proofErr w:type="spellStart"/>
            <w:r w:rsidRPr="0084143D">
              <w:rPr>
                <w:rFonts w:ascii="Times New Roman" w:eastAsia="Times New Roman" w:hAnsi="Times New Roman" w:cs="Times New Roman"/>
                <w:lang w:val="ro-RO" w:eastAsia="en-GB"/>
              </w:rPr>
              <w:t>opţiunea</w:t>
            </w:r>
            <w:proofErr w:type="spellEnd"/>
            <w:r w:rsidRPr="0084143D">
              <w:rPr>
                <w:rFonts w:ascii="Times New Roman" w:eastAsia="Times New Roman" w:hAnsi="Times New Roman" w:cs="Times New Roman"/>
                <w:lang w:val="ro-RO" w:eastAsia="en-GB"/>
              </w:rPr>
              <w:t xml:space="preserve"> asupra întreprinderilor mici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mijlocii. Se explică dacă </w:t>
            </w:r>
            <w:proofErr w:type="spellStart"/>
            <w:r w:rsidRPr="0084143D">
              <w:rPr>
                <w:rFonts w:ascii="Times New Roman" w:eastAsia="Times New Roman" w:hAnsi="Times New Roman" w:cs="Times New Roman"/>
                <w:lang w:val="ro-RO" w:eastAsia="en-GB"/>
              </w:rPr>
              <w:t>sînt</w:t>
            </w:r>
            <w:proofErr w:type="spellEnd"/>
            <w:r w:rsidRPr="0084143D">
              <w:rPr>
                <w:rFonts w:ascii="Times New Roman" w:eastAsia="Times New Roman" w:hAnsi="Times New Roman" w:cs="Times New Roman"/>
                <w:lang w:val="ro-RO" w:eastAsia="en-GB"/>
              </w:rPr>
              <w:t xml:space="preserve"> propuse măsuri de diminuare a acestor impacturi</w:t>
            </w:r>
          </w:p>
        </w:tc>
      </w:tr>
      <w:tr w:rsidR="00F75661" w:rsidRPr="0084143D" w14:paraId="1121F535" w14:textId="77777777" w:rsidTr="00963C07">
        <w:trPr>
          <w:gridAfter w:val="1"/>
          <w:wAfter w:w="71" w:type="pct"/>
          <w:trHeight w:val="273"/>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801B33" w14:textId="77777777" w:rsidR="00F75661" w:rsidRDefault="004B5FD9" w:rsidP="0084143D">
            <w:pPr>
              <w:spacing w:after="0" w:line="240" w:lineRule="auto"/>
              <w:ind w:left="142" w:right="169"/>
              <w:jc w:val="both"/>
              <w:rPr>
                <w:rFonts w:ascii="Times New Roman" w:eastAsia="Times New Roman" w:hAnsi="Times New Roman" w:cs="Times New Roman"/>
                <w:sz w:val="24"/>
                <w:szCs w:val="24"/>
                <w:lang w:val="ro-RO"/>
              </w:rPr>
            </w:pPr>
            <w:r w:rsidRPr="0084143D">
              <w:rPr>
                <w:rFonts w:ascii="Times New Roman" w:eastAsia="Times New Roman" w:hAnsi="Times New Roman" w:cs="Times New Roman"/>
                <w:sz w:val="24"/>
                <w:szCs w:val="24"/>
                <w:lang w:val="ro-RO"/>
              </w:rPr>
              <w:t>Nu s-au identificate costuri de conformare</w:t>
            </w:r>
            <w:r w:rsidR="00963C07" w:rsidRPr="0084143D">
              <w:rPr>
                <w:rFonts w:ascii="Times New Roman" w:eastAsia="Times New Roman" w:hAnsi="Times New Roman" w:cs="Times New Roman"/>
                <w:sz w:val="24"/>
                <w:szCs w:val="24"/>
                <w:lang w:val="ro-RO"/>
              </w:rPr>
              <w:t>. Intervenția propusă are impact pozitiv asupra sănătății consumatorilor și asupra competitivității produselor.</w:t>
            </w:r>
          </w:p>
          <w:p w14:paraId="376AA3FD" w14:textId="77777777" w:rsidR="00A45C3C" w:rsidRPr="0084143D" w:rsidRDefault="00A45C3C" w:rsidP="0084143D">
            <w:pPr>
              <w:spacing w:after="0" w:line="240" w:lineRule="auto"/>
              <w:ind w:left="142" w:right="169"/>
              <w:jc w:val="both"/>
              <w:rPr>
                <w:rFonts w:ascii="Times New Roman" w:eastAsia="Times New Roman" w:hAnsi="Times New Roman" w:cs="Times New Roman"/>
                <w:lang w:val="ro-RO" w:eastAsia="en-GB"/>
              </w:rPr>
            </w:pPr>
          </w:p>
        </w:tc>
      </w:tr>
      <w:tr w:rsidR="00DD099E" w:rsidRPr="0084143D" w14:paraId="548791B7" w14:textId="77777777" w:rsidTr="00963C07">
        <w:trPr>
          <w:gridAfter w:val="1"/>
          <w:wAfter w:w="71" w:type="pct"/>
          <w:trHeight w:val="257"/>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C8B2FE" w14:textId="77777777" w:rsidR="00DD099E" w:rsidRPr="0084143D" w:rsidRDefault="007655E4" w:rsidP="00550CED">
            <w:pPr>
              <w:spacing w:after="0" w:line="240" w:lineRule="auto"/>
              <w:ind w:left="142" w:right="169" w:firstLine="142"/>
              <w:jc w:val="both"/>
              <w:rPr>
                <w:rFonts w:ascii="Times New Roman" w:eastAsia="Times New Roman" w:hAnsi="Times New Roman" w:cs="Times New Roman"/>
                <w:lang w:val="ro-RO" w:eastAsia="en-GB"/>
              </w:rPr>
            </w:pPr>
            <w:r w:rsidRPr="0084143D">
              <w:rPr>
                <w:rFonts w:ascii="Times New Roman" w:eastAsia="Times New Roman" w:hAnsi="Times New Roman" w:cs="Times New Roman"/>
                <w:b/>
                <w:bCs/>
                <w:u w:val="single"/>
                <w:lang w:val="ro-RO" w:eastAsia="en-GB"/>
              </w:rPr>
              <w:t>Concluzie</w:t>
            </w:r>
          </w:p>
        </w:tc>
      </w:tr>
      <w:tr w:rsidR="00DD099E" w:rsidRPr="0084143D" w14:paraId="16770425" w14:textId="77777777" w:rsidTr="00963C07">
        <w:trPr>
          <w:gridAfter w:val="1"/>
          <w:wAfter w:w="71" w:type="pct"/>
          <w:trHeight w:val="482"/>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EDF258" w14:textId="77777777" w:rsidR="00DD099E" w:rsidRPr="0084143D" w:rsidRDefault="007655E4" w:rsidP="00550CED">
            <w:pPr>
              <w:spacing w:after="0" w:line="240" w:lineRule="auto"/>
              <w:ind w:left="142" w:right="169" w:firstLine="142"/>
              <w:jc w:val="both"/>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e) </w:t>
            </w:r>
            <w:proofErr w:type="spellStart"/>
            <w:r w:rsidRPr="0084143D">
              <w:rPr>
                <w:rFonts w:ascii="Times New Roman" w:eastAsia="Times New Roman" w:hAnsi="Times New Roman" w:cs="Times New Roman"/>
                <w:lang w:val="ro-RO" w:eastAsia="en-GB"/>
              </w:rPr>
              <w:t>Argumentaţi</w:t>
            </w:r>
            <w:proofErr w:type="spellEnd"/>
            <w:r w:rsidRPr="0084143D">
              <w:rPr>
                <w:rFonts w:ascii="Times New Roman" w:eastAsia="Times New Roman" w:hAnsi="Times New Roman" w:cs="Times New Roman"/>
                <w:lang w:val="ro-RO" w:eastAsia="en-GB"/>
              </w:rPr>
              <w:t xml:space="preserve"> selectarea unei </w:t>
            </w:r>
            <w:proofErr w:type="spellStart"/>
            <w:r w:rsidRPr="0084143D">
              <w:rPr>
                <w:rFonts w:ascii="Times New Roman" w:eastAsia="Times New Roman" w:hAnsi="Times New Roman" w:cs="Times New Roman"/>
                <w:lang w:val="ro-RO" w:eastAsia="en-GB"/>
              </w:rPr>
              <w:t>opţiunii</w:t>
            </w:r>
            <w:proofErr w:type="spellEnd"/>
            <w:r w:rsidRPr="0084143D">
              <w:rPr>
                <w:rFonts w:ascii="Times New Roman" w:eastAsia="Times New Roman" w:hAnsi="Times New Roman" w:cs="Times New Roman"/>
                <w:lang w:val="ro-RO" w:eastAsia="en-GB"/>
              </w:rPr>
              <w:t xml:space="preserve">, în baza atingerii obiectivelor, beneficiilor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costurilor, precum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a asigurării celui mai mic impact negativ asupra celor </w:t>
            </w:r>
            <w:proofErr w:type="spellStart"/>
            <w:r w:rsidRPr="0084143D">
              <w:rPr>
                <w:rFonts w:ascii="Times New Roman" w:eastAsia="Times New Roman" w:hAnsi="Times New Roman" w:cs="Times New Roman"/>
                <w:lang w:val="ro-RO" w:eastAsia="en-GB"/>
              </w:rPr>
              <w:t>afectaţi</w:t>
            </w:r>
            <w:proofErr w:type="spellEnd"/>
          </w:p>
        </w:tc>
      </w:tr>
      <w:tr w:rsidR="00DD099E" w:rsidRPr="0084143D" w14:paraId="3A25EC0A" w14:textId="77777777" w:rsidTr="0084143D">
        <w:trPr>
          <w:gridAfter w:val="1"/>
          <w:wAfter w:w="71" w:type="pct"/>
          <w:trHeight w:val="254"/>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tbl>
            <w:tblPr>
              <w:tblW w:w="0" w:type="auto"/>
              <w:tblBorders>
                <w:top w:val="nil"/>
                <w:left w:val="nil"/>
                <w:bottom w:val="nil"/>
                <w:right w:val="nil"/>
              </w:tblBorders>
              <w:tblLayout w:type="fixed"/>
              <w:tblLook w:val="0000" w:firstRow="0" w:lastRow="0" w:firstColumn="0" w:lastColumn="0" w:noHBand="0" w:noVBand="0"/>
            </w:tblPr>
            <w:tblGrid>
              <w:gridCol w:w="9594"/>
            </w:tblGrid>
            <w:tr w:rsidR="004B5FD9" w:rsidRPr="0084143D" w14:paraId="452D5A56" w14:textId="77777777">
              <w:trPr>
                <w:trHeight w:val="634"/>
              </w:trPr>
              <w:tc>
                <w:tcPr>
                  <w:tcW w:w="9594" w:type="dxa"/>
                </w:tcPr>
                <w:p w14:paraId="6EE6C1C0" w14:textId="77777777" w:rsidR="00963C07" w:rsidRPr="0084143D" w:rsidRDefault="004B5FD9" w:rsidP="00963C07">
                  <w:pPr>
                    <w:pStyle w:val="aa"/>
                    <w:jc w:val="both"/>
                    <w:rPr>
                      <w:rFonts w:ascii="Times New Roman" w:hAnsi="Times New Roman" w:cs="Times New Roman"/>
                      <w:lang w:val="ro-RO"/>
                    </w:rPr>
                  </w:pPr>
                  <w:r w:rsidRPr="0084143D">
                    <w:rPr>
                      <w:rFonts w:ascii="Times New Roman" w:hAnsi="Times New Roman" w:cs="Times New Roman"/>
                      <w:lang w:val="ro-RO"/>
                    </w:rPr>
                    <w:lastRenderedPageBreak/>
                    <w:t xml:space="preserve">Urmare a analizării opțiunilor prezentate, se recomandă aprobarea proiectului Hotărârii Guvernului pentru aprobarea </w:t>
                  </w:r>
                  <w:r w:rsidR="00963C07" w:rsidRPr="0084143D">
                    <w:rPr>
                      <w:rFonts w:ascii="Times New Roman" w:hAnsi="Times New Roman" w:cs="Times New Roman"/>
                      <w:lang w:val="ro-RO" w:eastAsia="en-GB"/>
                    </w:rPr>
                    <w:t>Reglementării tehnice privind etichetarea materialelor folosite la producerea principalelor componente ale articolelor de încălțăminte destinate vânzării către consumatori</w:t>
                  </w:r>
                  <w:r w:rsidRPr="0084143D">
                    <w:rPr>
                      <w:rFonts w:ascii="Times New Roman" w:hAnsi="Times New Roman" w:cs="Times New Roman"/>
                      <w:lang w:val="ro-RO"/>
                    </w:rPr>
                    <w:t xml:space="preserve">. </w:t>
                  </w:r>
                </w:p>
                <w:p w14:paraId="25A3D970" w14:textId="77777777" w:rsidR="004B5FD9" w:rsidRPr="0084143D" w:rsidRDefault="00963C07" w:rsidP="00963C07">
                  <w:pPr>
                    <w:pStyle w:val="aa"/>
                    <w:jc w:val="both"/>
                    <w:rPr>
                      <w:rFonts w:ascii="Times New Roman" w:hAnsi="Times New Roman" w:cs="Times New Roman"/>
                      <w:lang w:val="ro-RO"/>
                    </w:rPr>
                  </w:pPr>
                  <w:r w:rsidRPr="0084143D">
                    <w:rPr>
                      <w:rFonts w:ascii="Times New Roman" w:hAnsi="Times New Roman" w:cs="Times New Roman"/>
                      <w:lang w:val="ro-RO"/>
                    </w:rPr>
                    <w:t>Proiectul</w:t>
                  </w:r>
                  <w:r w:rsidR="004B5FD9" w:rsidRPr="0084143D">
                    <w:rPr>
                      <w:rFonts w:ascii="Times New Roman" w:hAnsi="Times New Roman" w:cs="Times New Roman"/>
                      <w:lang w:val="ro-RO"/>
                    </w:rPr>
                    <w:t xml:space="preserve"> </w:t>
                  </w:r>
                  <w:r w:rsidRPr="0084143D">
                    <w:rPr>
                      <w:rFonts w:ascii="Times New Roman" w:hAnsi="Times New Roman" w:cs="Times New Roman"/>
                      <w:lang w:val="ro-RO" w:eastAsia="en-GB"/>
                    </w:rPr>
                    <w:t>Reglementării tehnice</w:t>
                  </w:r>
                  <w:r w:rsidRPr="0084143D">
                    <w:rPr>
                      <w:rFonts w:ascii="Times New Roman" w:hAnsi="Times New Roman" w:cs="Times New Roman"/>
                      <w:lang w:val="ro-RO"/>
                    </w:rPr>
                    <w:t xml:space="preserve"> </w:t>
                  </w:r>
                  <w:r w:rsidR="004B5FD9" w:rsidRPr="0084143D">
                    <w:rPr>
                      <w:rFonts w:ascii="Times New Roman" w:hAnsi="Times New Roman" w:cs="Times New Roman"/>
                      <w:lang w:val="ro-RO"/>
                    </w:rPr>
                    <w:t xml:space="preserve">se anexează. </w:t>
                  </w:r>
                </w:p>
                <w:p w14:paraId="68A063D8" w14:textId="77777777" w:rsidR="00963C07" w:rsidRDefault="004B5FD9" w:rsidP="0084143D">
                  <w:pPr>
                    <w:pStyle w:val="aa"/>
                    <w:jc w:val="both"/>
                    <w:rPr>
                      <w:rFonts w:ascii="Times New Roman" w:hAnsi="Times New Roman" w:cs="Times New Roman"/>
                      <w:lang w:val="ro-RO"/>
                    </w:rPr>
                  </w:pPr>
                  <w:r w:rsidRPr="0084143D">
                    <w:rPr>
                      <w:rFonts w:ascii="Times New Roman" w:hAnsi="Times New Roman" w:cs="Times New Roman"/>
                      <w:lang w:val="ro-RO"/>
                    </w:rPr>
                    <w:t xml:space="preserve">Se recomandă ca proiectul actului propus să între în vigoare la </w:t>
                  </w:r>
                  <w:r w:rsidR="00963C07" w:rsidRPr="0084143D">
                    <w:rPr>
                      <w:rFonts w:ascii="Times New Roman" w:hAnsi="Times New Roman" w:cs="Times New Roman"/>
                      <w:lang w:val="ro-RO"/>
                    </w:rPr>
                    <w:t>12</w:t>
                  </w:r>
                  <w:r w:rsidRPr="0084143D">
                    <w:rPr>
                      <w:rFonts w:ascii="Times New Roman" w:hAnsi="Times New Roman" w:cs="Times New Roman"/>
                      <w:lang w:val="ro-RO"/>
                    </w:rPr>
                    <w:t xml:space="preserve"> luni de la data publicării acestuia. </w:t>
                  </w:r>
                </w:p>
                <w:p w14:paraId="19D96CBD" w14:textId="77777777" w:rsidR="00A45C3C" w:rsidRPr="0084143D" w:rsidRDefault="00A45C3C" w:rsidP="0084143D">
                  <w:pPr>
                    <w:pStyle w:val="aa"/>
                    <w:jc w:val="both"/>
                    <w:rPr>
                      <w:rFonts w:ascii="Times New Roman" w:hAnsi="Times New Roman" w:cs="Times New Roman"/>
                      <w:lang w:val="ro-RO"/>
                    </w:rPr>
                  </w:pPr>
                </w:p>
              </w:tc>
            </w:tr>
          </w:tbl>
          <w:p w14:paraId="77EF809D" w14:textId="77777777" w:rsidR="00DD099E" w:rsidRPr="0084143D" w:rsidRDefault="00DD099E" w:rsidP="00550CED">
            <w:pPr>
              <w:spacing w:after="0" w:line="240" w:lineRule="auto"/>
              <w:ind w:left="142" w:right="169" w:firstLine="142"/>
              <w:jc w:val="both"/>
              <w:rPr>
                <w:rFonts w:ascii="Times New Roman" w:eastAsia="Times New Roman" w:hAnsi="Times New Roman" w:cs="Times New Roman"/>
                <w:lang w:eastAsia="en-GB"/>
              </w:rPr>
            </w:pPr>
          </w:p>
        </w:tc>
      </w:tr>
      <w:tr w:rsidR="00DD099E" w:rsidRPr="0084143D" w14:paraId="4AB31E75" w14:textId="77777777" w:rsidTr="00963C07">
        <w:trPr>
          <w:gridAfter w:val="1"/>
          <w:wAfter w:w="71" w:type="pct"/>
          <w:trHeight w:val="241"/>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DD0FC7" w14:textId="77777777" w:rsidR="00DD099E" w:rsidRPr="0084143D" w:rsidRDefault="007655E4" w:rsidP="00550CED">
            <w:pPr>
              <w:spacing w:after="0" w:line="240" w:lineRule="auto"/>
              <w:ind w:left="142" w:right="169" w:firstLine="142"/>
              <w:jc w:val="both"/>
              <w:rPr>
                <w:rFonts w:ascii="Times New Roman" w:eastAsia="Times New Roman" w:hAnsi="Times New Roman" w:cs="Times New Roman"/>
                <w:lang w:val="ro-RO" w:eastAsia="en-GB"/>
              </w:rPr>
            </w:pPr>
            <w:r w:rsidRPr="0084143D">
              <w:rPr>
                <w:rFonts w:ascii="Times New Roman" w:eastAsia="Times New Roman" w:hAnsi="Times New Roman" w:cs="Times New Roman"/>
                <w:b/>
                <w:bCs/>
                <w:lang w:val="ro-RO" w:eastAsia="en-GB"/>
              </w:rPr>
              <w:t xml:space="preserve">5. Implementarea </w:t>
            </w:r>
            <w:proofErr w:type="spellStart"/>
            <w:r w:rsidRPr="0084143D">
              <w:rPr>
                <w:rFonts w:ascii="Times New Roman" w:eastAsia="Times New Roman" w:hAnsi="Times New Roman" w:cs="Times New Roman"/>
                <w:b/>
                <w:bCs/>
                <w:lang w:val="ro-RO" w:eastAsia="en-GB"/>
              </w:rPr>
              <w:t>şi</w:t>
            </w:r>
            <w:proofErr w:type="spellEnd"/>
            <w:r w:rsidRPr="0084143D">
              <w:rPr>
                <w:rFonts w:ascii="Times New Roman" w:eastAsia="Times New Roman" w:hAnsi="Times New Roman" w:cs="Times New Roman"/>
                <w:b/>
                <w:bCs/>
                <w:lang w:val="ro-RO" w:eastAsia="en-GB"/>
              </w:rPr>
              <w:t xml:space="preserve"> monitorizarea</w:t>
            </w:r>
          </w:p>
        </w:tc>
      </w:tr>
      <w:tr w:rsidR="00DD099E" w:rsidRPr="0084143D" w14:paraId="3E585F8E" w14:textId="77777777" w:rsidTr="00963C07">
        <w:trPr>
          <w:gridAfter w:val="1"/>
          <w:wAfter w:w="71" w:type="pct"/>
          <w:trHeight w:val="498"/>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A44E30" w14:textId="77777777" w:rsidR="00DD099E" w:rsidRPr="0084143D" w:rsidRDefault="007655E4" w:rsidP="00550CED">
            <w:pPr>
              <w:spacing w:after="0" w:line="240" w:lineRule="auto"/>
              <w:ind w:left="142" w:right="169" w:firstLine="142"/>
              <w:jc w:val="both"/>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a) </w:t>
            </w:r>
            <w:proofErr w:type="spellStart"/>
            <w:r w:rsidRPr="0084143D">
              <w:rPr>
                <w:rFonts w:ascii="Times New Roman" w:eastAsia="Times New Roman" w:hAnsi="Times New Roman" w:cs="Times New Roman"/>
                <w:lang w:val="ro-RO" w:eastAsia="en-GB"/>
              </w:rPr>
              <w:t>Descrieţi</w:t>
            </w:r>
            <w:proofErr w:type="spellEnd"/>
            <w:r w:rsidRPr="0084143D">
              <w:rPr>
                <w:rFonts w:ascii="Times New Roman" w:eastAsia="Times New Roman" w:hAnsi="Times New Roman" w:cs="Times New Roman"/>
                <w:lang w:val="ro-RO" w:eastAsia="en-GB"/>
              </w:rPr>
              <w:t xml:space="preserve"> cum va fi organizată implementarea </w:t>
            </w:r>
            <w:proofErr w:type="spellStart"/>
            <w:r w:rsidRPr="0084143D">
              <w:rPr>
                <w:rFonts w:ascii="Times New Roman" w:eastAsia="Times New Roman" w:hAnsi="Times New Roman" w:cs="Times New Roman"/>
                <w:lang w:val="ro-RO" w:eastAsia="en-GB"/>
              </w:rPr>
              <w:t>opţiunii</w:t>
            </w:r>
            <w:proofErr w:type="spellEnd"/>
            <w:r w:rsidRPr="0084143D">
              <w:rPr>
                <w:rFonts w:ascii="Times New Roman" w:eastAsia="Times New Roman" w:hAnsi="Times New Roman" w:cs="Times New Roman"/>
                <w:lang w:val="ro-RO" w:eastAsia="en-GB"/>
              </w:rPr>
              <w:t xml:space="preserve"> recomandate, ce cadru juridic necesită a fi modificat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/sau elaborat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aprobat, ce schimbări </w:t>
            </w:r>
            <w:proofErr w:type="spellStart"/>
            <w:r w:rsidRPr="0084143D">
              <w:rPr>
                <w:rFonts w:ascii="Times New Roman" w:eastAsia="Times New Roman" w:hAnsi="Times New Roman" w:cs="Times New Roman"/>
                <w:lang w:val="ro-RO" w:eastAsia="en-GB"/>
              </w:rPr>
              <w:t>instituţionale</w:t>
            </w:r>
            <w:proofErr w:type="spellEnd"/>
            <w:r w:rsidRPr="0084143D">
              <w:rPr>
                <w:rFonts w:ascii="Times New Roman" w:eastAsia="Times New Roman" w:hAnsi="Times New Roman" w:cs="Times New Roman"/>
                <w:lang w:val="ro-RO" w:eastAsia="en-GB"/>
              </w:rPr>
              <w:t xml:space="preserve"> </w:t>
            </w:r>
            <w:proofErr w:type="spellStart"/>
            <w:r w:rsidRPr="0084143D">
              <w:rPr>
                <w:rFonts w:ascii="Times New Roman" w:eastAsia="Times New Roman" w:hAnsi="Times New Roman" w:cs="Times New Roman"/>
                <w:lang w:val="ro-RO" w:eastAsia="en-GB"/>
              </w:rPr>
              <w:t>sînt</w:t>
            </w:r>
            <w:proofErr w:type="spellEnd"/>
            <w:r w:rsidRPr="0084143D">
              <w:rPr>
                <w:rFonts w:ascii="Times New Roman" w:eastAsia="Times New Roman" w:hAnsi="Times New Roman" w:cs="Times New Roman"/>
                <w:lang w:val="ro-RO" w:eastAsia="en-GB"/>
              </w:rPr>
              <w:t xml:space="preserve"> necesare</w:t>
            </w:r>
          </w:p>
        </w:tc>
      </w:tr>
      <w:tr w:rsidR="007655E4" w:rsidRPr="0084143D" w14:paraId="20B024E4" w14:textId="77777777" w:rsidTr="00963C07">
        <w:trPr>
          <w:gridAfter w:val="1"/>
          <w:wAfter w:w="71" w:type="pct"/>
          <w:trHeight w:val="241"/>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569570" w14:textId="77777777" w:rsidR="00FC4429" w:rsidRPr="0084143D" w:rsidRDefault="003464E5" w:rsidP="00FC4429">
            <w:pPr>
              <w:spacing w:after="0" w:line="240" w:lineRule="auto"/>
              <w:ind w:left="111" w:right="239"/>
              <w:jc w:val="both"/>
              <w:rPr>
                <w:rFonts w:ascii="Times New Roman" w:eastAsia="Times New Roman" w:hAnsi="Times New Roman" w:cs="Times New Roman"/>
                <w:bCs/>
                <w:sz w:val="24"/>
                <w:szCs w:val="24"/>
                <w:lang w:val="ro-RO" w:eastAsia="en-GB"/>
              </w:rPr>
            </w:pPr>
            <w:r w:rsidRPr="0084143D">
              <w:rPr>
                <w:rFonts w:ascii="Times New Roman" w:eastAsia="Times New Roman" w:hAnsi="Times New Roman" w:cs="Times New Roman"/>
                <w:sz w:val="24"/>
                <w:szCs w:val="24"/>
                <w:lang w:val="ro-RO" w:eastAsia="en-GB"/>
              </w:rPr>
              <w:t>Aprobarea proiectului nou de hotăr</w:t>
            </w:r>
            <w:r w:rsidR="00731518" w:rsidRPr="0084143D">
              <w:rPr>
                <w:rFonts w:ascii="Times New Roman" w:eastAsia="Times New Roman" w:hAnsi="Times New Roman" w:cs="Times New Roman"/>
                <w:sz w:val="24"/>
                <w:szCs w:val="24"/>
                <w:lang w:val="ro-RO" w:eastAsia="en-GB"/>
              </w:rPr>
              <w:t>â</w:t>
            </w:r>
            <w:r w:rsidRPr="0084143D">
              <w:rPr>
                <w:rFonts w:ascii="Times New Roman" w:eastAsia="Times New Roman" w:hAnsi="Times New Roman" w:cs="Times New Roman"/>
                <w:sz w:val="24"/>
                <w:szCs w:val="24"/>
                <w:lang w:val="ro-RO" w:eastAsia="en-GB"/>
              </w:rPr>
              <w:t>re de Guvern nu atrage după sine reforme instituționale în cadrul autorităților publice</w:t>
            </w:r>
            <w:r w:rsidR="00FC4429" w:rsidRPr="0084143D">
              <w:rPr>
                <w:rFonts w:ascii="Times New Roman" w:eastAsia="Times New Roman" w:hAnsi="Times New Roman" w:cs="Times New Roman"/>
                <w:bCs/>
                <w:sz w:val="24"/>
                <w:szCs w:val="24"/>
                <w:lang w:val="ro-RO" w:eastAsia="en-GB"/>
              </w:rPr>
              <w:t xml:space="preserve">. </w:t>
            </w:r>
          </w:p>
          <w:p w14:paraId="17AFD523" w14:textId="77777777" w:rsidR="00FC4429" w:rsidRPr="0084143D" w:rsidRDefault="00FC4429" w:rsidP="00FC4429">
            <w:pPr>
              <w:spacing w:after="0" w:line="240" w:lineRule="auto"/>
              <w:ind w:left="111" w:right="239"/>
              <w:jc w:val="both"/>
              <w:rPr>
                <w:rFonts w:ascii="Times New Roman" w:eastAsia="Times New Roman" w:hAnsi="Times New Roman" w:cs="Times New Roman"/>
                <w:bCs/>
                <w:sz w:val="24"/>
                <w:szCs w:val="24"/>
                <w:lang w:val="ro-RO" w:eastAsia="en-GB"/>
              </w:rPr>
            </w:pPr>
            <w:r w:rsidRPr="0084143D">
              <w:rPr>
                <w:rFonts w:ascii="Times New Roman" w:eastAsia="Times New Roman" w:hAnsi="Times New Roman" w:cs="Times New Roman"/>
                <w:bCs/>
                <w:sz w:val="24"/>
                <w:szCs w:val="24"/>
                <w:lang w:val="ro-RO" w:eastAsia="en-GB"/>
              </w:rPr>
              <w:t>În baza hotărârii vor fi întreprinse activitățile în conformitate cu Legea nr.7/2016 privind supravegherea pieței în ceea ce privește comercializarea produselor nealimentare.</w:t>
            </w:r>
          </w:p>
          <w:p w14:paraId="4F906553" w14:textId="77777777" w:rsidR="007655E4" w:rsidRPr="0084143D" w:rsidRDefault="00FC4429" w:rsidP="003464E5">
            <w:pPr>
              <w:spacing w:after="0" w:line="240" w:lineRule="auto"/>
              <w:ind w:left="142" w:right="169"/>
              <w:jc w:val="both"/>
              <w:rPr>
                <w:rFonts w:ascii="Times New Roman" w:eastAsia="Times New Roman" w:hAnsi="Times New Roman" w:cs="Times New Roman"/>
                <w:bCs/>
                <w:sz w:val="24"/>
                <w:szCs w:val="24"/>
                <w:lang w:val="ro-RO" w:eastAsia="en-GB"/>
              </w:rPr>
            </w:pPr>
            <w:r w:rsidRPr="0084143D">
              <w:rPr>
                <w:rFonts w:ascii="Times New Roman" w:eastAsia="Times New Roman" w:hAnsi="Times New Roman" w:cs="Times New Roman"/>
                <w:bCs/>
                <w:sz w:val="24"/>
                <w:szCs w:val="24"/>
                <w:lang w:val="ro-RO" w:eastAsia="en-GB"/>
              </w:rPr>
              <w:t>Prevederile legale sunt un instrument eficient pentru monitorizarea implementării prevederilor hotărârii de Guvern propuse spre aprobare.</w:t>
            </w:r>
          </w:p>
          <w:p w14:paraId="718BF12C" w14:textId="77777777" w:rsidR="00E25A6C" w:rsidRPr="0084143D" w:rsidRDefault="00E25A6C" w:rsidP="003464E5">
            <w:pPr>
              <w:spacing w:after="0" w:line="240" w:lineRule="auto"/>
              <w:ind w:left="142" w:right="169"/>
              <w:jc w:val="both"/>
              <w:rPr>
                <w:rFonts w:ascii="Times New Roman" w:eastAsia="Times New Roman" w:hAnsi="Times New Roman" w:cs="Times New Roman"/>
                <w:lang w:val="ro-RO" w:eastAsia="en-GB"/>
              </w:rPr>
            </w:pPr>
          </w:p>
        </w:tc>
      </w:tr>
      <w:tr w:rsidR="007655E4" w:rsidRPr="0084143D" w14:paraId="014F67E0" w14:textId="77777777" w:rsidTr="00963C07">
        <w:trPr>
          <w:gridAfter w:val="1"/>
          <w:wAfter w:w="71" w:type="pct"/>
          <w:trHeight w:val="241"/>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83F4B4" w14:textId="77777777" w:rsidR="007655E4" w:rsidRPr="0084143D" w:rsidRDefault="007655E4" w:rsidP="00550CED">
            <w:pPr>
              <w:spacing w:after="0" w:line="240" w:lineRule="auto"/>
              <w:ind w:left="142" w:right="169" w:firstLine="142"/>
              <w:jc w:val="both"/>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b) </w:t>
            </w:r>
            <w:proofErr w:type="spellStart"/>
            <w:r w:rsidRPr="0084143D">
              <w:rPr>
                <w:rFonts w:ascii="Times New Roman" w:eastAsia="Times New Roman" w:hAnsi="Times New Roman" w:cs="Times New Roman"/>
                <w:lang w:val="ro-RO" w:eastAsia="en-GB"/>
              </w:rPr>
              <w:t>Indicaţi</w:t>
            </w:r>
            <w:proofErr w:type="spellEnd"/>
            <w:r w:rsidRPr="0084143D">
              <w:rPr>
                <w:rFonts w:ascii="Times New Roman" w:eastAsia="Times New Roman" w:hAnsi="Times New Roman" w:cs="Times New Roman"/>
                <w:lang w:val="ro-RO" w:eastAsia="en-GB"/>
              </w:rPr>
              <w:t xml:space="preserve"> clar indicatorii de </w:t>
            </w:r>
            <w:proofErr w:type="spellStart"/>
            <w:r w:rsidRPr="0084143D">
              <w:rPr>
                <w:rFonts w:ascii="Times New Roman" w:eastAsia="Times New Roman" w:hAnsi="Times New Roman" w:cs="Times New Roman"/>
                <w:lang w:val="ro-RO" w:eastAsia="en-GB"/>
              </w:rPr>
              <w:t>performanţă</w:t>
            </w:r>
            <w:proofErr w:type="spellEnd"/>
            <w:r w:rsidRPr="0084143D">
              <w:rPr>
                <w:rFonts w:ascii="Times New Roman" w:eastAsia="Times New Roman" w:hAnsi="Times New Roman" w:cs="Times New Roman"/>
                <w:lang w:val="ro-RO" w:eastAsia="en-GB"/>
              </w:rPr>
              <w:t xml:space="preserve"> în baza cărora se va efectua monitorizarea</w:t>
            </w:r>
          </w:p>
        </w:tc>
      </w:tr>
      <w:tr w:rsidR="007655E4" w:rsidRPr="0084143D" w14:paraId="66592835" w14:textId="77777777" w:rsidTr="00963C07">
        <w:trPr>
          <w:gridAfter w:val="1"/>
          <w:wAfter w:w="71" w:type="pct"/>
          <w:trHeight w:val="257"/>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509E9E" w14:textId="77777777" w:rsidR="003464E5" w:rsidRPr="0084143D" w:rsidRDefault="003464E5" w:rsidP="003464E5">
            <w:pPr>
              <w:spacing w:after="0" w:line="240" w:lineRule="auto"/>
              <w:ind w:left="111"/>
              <w:jc w:val="both"/>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sz w:val="24"/>
                <w:szCs w:val="24"/>
                <w:lang w:val="ro-RO" w:eastAsia="en-GB"/>
              </w:rPr>
              <w:t xml:space="preserve">În calitate de indicatori de </w:t>
            </w:r>
            <w:proofErr w:type="spellStart"/>
            <w:r w:rsidRPr="0084143D">
              <w:rPr>
                <w:rFonts w:ascii="Times New Roman" w:eastAsia="Times New Roman" w:hAnsi="Times New Roman" w:cs="Times New Roman"/>
                <w:sz w:val="24"/>
                <w:szCs w:val="24"/>
                <w:lang w:val="ro-RO" w:eastAsia="en-GB"/>
              </w:rPr>
              <w:t>performanţă</w:t>
            </w:r>
            <w:proofErr w:type="spellEnd"/>
            <w:r w:rsidRPr="0084143D">
              <w:rPr>
                <w:rFonts w:ascii="Times New Roman" w:eastAsia="Times New Roman" w:hAnsi="Times New Roman" w:cs="Times New Roman"/>
                <w:sz w:val="24"/>
                <w:szCs w:val="24"/>
                <w:lang w:val="ro-RO" w:eastAsia="en-GB"/>
              </w:rPr>
              <w:t xml:space="preserve"> pot fi:</w:t>
            </w:r>
          </w:p>
          <w:p w14:paraId="55E1ED9D" w14:textId="77777777" w:rsidR="003464E5" w:rsidRPr="0084143D" w:rsidRDefault="003464E5" w:rsidP="003464E5">
            <w:pPr>
              <w:pStyle w:val="a4"/>
              <w:numPr>
                <w:ilvl w:val="0"/>
                <w:numId w:val="10"/>
              </w:numPr>
              <w:spacing w:after="0" w:line="240" w:lineRule="auto"/>
              <w:ind w:left="97" w:right="141" w:firstLine="142"/>
              <w:jc w:val="both"/>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sz w:val="24"/>
                <w:szCs w:val="24"/>
                <w:lang w:val="ro-RO" w:eastAsia="en-GB"/>
              </w:rPr>
              <w:t xml:space="preserve">ponderea de produse puse la dispoziție pe piață neconforme cu cerințele stabilite; corelat cu numărul total de controale planificate/efectuate; </w:t>
            </w:r>
          </w:p>
          <w:p w14:paraId="576579A6" w14:textId="77777777" w:rsidR="003464E5" w:rsidRPr="0084143D" w:rsidRDefault="003464E5" w:rsidP="003464E5">
            <w:pPr>
              <w:pStyle w:val="a4"/>
              <w:numPr>
                <w:ilvl w:val="0"/>
                <w:numId w:val="10"/>
              </w:numPr>
              <w:spacing w:after="0" w:line="240" w:lineRule="auto"/>
              <w:ind w:left="97" w:right="141" w:firstLine="142"/>
              <w:jc w:val="both"/>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sz w:val="24"/>
                <w:szCs w:val="24"/>
                <w:lang w:val="ro-RO" w:eastAsia="en-GB"/>
              </w:rPr>
              <w:t>numărul sesizărilor transmise de autorități și numărul petițiilor înregistrate de la consumatori corelat cu numărul petițiilor soluționate/ sau soluționate pe calea amiabilă;</w:t>
            </w:r>
          </w:p>
          <w:p w14:paraId="6AF8B86F" w14:textId="77777777" w:rsidR="003464E5" w:rsidRPr="0084143D" w:rsidRDefault="003464E5" w:rsidP="003464E5">
            <w:pPr>
              <w:pStyle w:val="a4"/>
              <w:numPr>
                <w:ilvl w:val="0"/>
                <w:numId w:val="10"/>
              </w:numPr>
              <w:spacing w:after="0" w:line="240" w:lineRule="auto"/>
              <w:ind w:left="97" w:right="141" w:firstLine="142"/>
              <w:jc w:val="both"/>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sz w:val="24"/>
                <w:szCs w:val="24"/>
                <w:lang w:val="ro-RO" w:eastAsia="en-GB"/>
              </w:rPr>
              <w:t>numărul sancțiunilor și măsurilor restrictive aplicate de autoritatea de supraveghere a pieței corelate cu numărul prescripțiilor privind interzicerea temporară a lotului, prescripțiilor privind înlăturarea neconformităților, prescripțiilor privind interzicerea punerii la dispoziție pe piață;</w:t>
            </w:r>
          </w:p>
          <w:p w14:paraId="62C86013" w14:textId="77777777" w:rsidR="003464E5" w:rsidRPr="0084143D" w:rsidRDefault="003464E5" w:rsidP="003464E5">
            <w:pPr>
              <w:pStyle w:val="a4"/>
              <w:numPr>
                <w:ilvl w:val="0"/>
                <w:numId w:val="10"/>
              </w:numPr>
              <w:spacing w:after="0" w:line="240" w:lineRule="auto"/>
              <w:ind w:left="97" w:right="189" w:firstLine="142"/>
              <w:jc w:val="both"/>
              <w:rPr>
                <w:rFonts w:ascii="Times New Roman" w:eastAsia="Times New Roman" w:hAnsi="Times New Roman" w:cs="Times New Roman"/>
                <w:i/>
                <w:strike/>
                <w:sz w:val="24"/>
                <w:szCs w:val="24"/>
                <w:lang w:val="ro-RO"/>
              </w:rPr>
            </w:pPr>
            <w:r w:rsidRPr="0084143D">
              <w:rPr>
                <w:rFonts w:ascii="Times New Roman" w:eastAsia="Times New Roman" w:hAnsi="Times New Roman" w:cs="Times New Roman"/>
                <w:sz w:val="24"/>
                <w:szCs w:val="24"/>
                <w:lang w:val="ro-RO" w:eastAsia="en-GB"/>
              </w:rPr>
              <w:t>valoarea pagubelor achitate în urma cazurilor de depistare a încălțămintei și articolelor pentru încălțăminte neconforme.</w:t>
            </w:r>
          </w:p>
          <w:p w14:paraId="3C1AAC84" w14:textId="77777777" w:rsidR="007655E4" w:rsidRPr="0084143D" w:rsidRDefault="003464E5" w:rsidP="003464E5">
            <w:pPr>
              <w:pStyle w:val="a4"/>
              <w:spacing w:after="0" w:line="240" w:lineRule="auto"/>
              <w:ind w:left="239" w:right="169"/>
              <w:jc w:val="both"/>
              <w:rPr>
                <w:rFonts w:ascii="Times New Roman" w:eastAsia="Times New Roman" w:hAnsi="Times New Roman" w:cs="Times New Roman"/>
                <w:lang w:val="ro-RO" w:eastAsia="en-GB"/>
              </w:rPr>
            </w:pPr>
            <w:r w:rsidRPr="0084143D">
              <w:rPr>
                <w:rFonts w:ascii="Times New Roman" w:eastAsia="Times New Roman" w:hAnsi="Times New Roman" w:cs="Times New Roman"/>
                <w:sz w:val="24"/>
                <w:szCs w:val="24"/>
                <w:lang w:val="ro-RO" w:eastAsia="en-GB"/>
              </w:rPr>
              <w:t xml:space="preserve"> </w:t>
            </w:r>
          </w:p>
        </w:tc>
      </w:tr>
      <w:tr w:rsidR="007655E4" w:rsidRPr="0084143D" w14:paraId="0E7C4F11" w14:textId="77777777" w:rsidTr="00963C07">
        <w:trPr>
          <w:gridAfter w:val="1"/>
          <w:wAfter w:w="71" w:type="pct"/>
          <w:trHeight w:val="482"/>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685472" w14:textId="77777777" w:rsidR="007655E4" w:rsidRPr="0084143D" w:rsidRDefault="007655E4" w:rsidP="00550CED">
            <w:pPr>
              <w:spacing w:after="0" w:line="240" w:lineRule="auto"/>
              <w:ind w:left="142" w:right="169" w:firstLine="142"/>
              <w:jc w:val="both"/>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c) </w:t>
            </w:r>
            <w:proofErr w:type="spellStart"/>
            <w:r w:rsidRPr="0084143D">
              <w:rPr>
                <w:rFonts w:ascii="Times New Roman" w:eastAsia="Times New Roman" w:hAnsi="Times New Roman" w:cs="Times New Roman"/>
                <w:lang w:val="ro-RO" w:eastAsia="en-GB"/>
              </w:rPr>
              <w:t>Identificaţi</w:t>
            </w:r>
            <w:proofErr w:type="spellEnd"/>
            <w:r w:rsidRPr="0084143D">
              <w:rPr>
                <w:rFonts w:ascii="Times New Roman" w:eastAsia="Times New Roman" w:hAnsi="Times New Roman" w:cs="Times New Roman"/>
                <w:lang w:val="ro-RO" w:eastAsia="en-GB"/>
              </w:rPr>
              <w:t xml:space="preserve"> peste </w:t>
            </w:r>
            <w:proofErr w:type="spellStart"/>
            <w:r w:rsidRPr="0084143D">
              <w:rPr>
                <w:rFonts w:ascii="Times New Roman" w:eastAsia="Times New Roman" w:hAnsi="Times New Roman" w:cs="Times New Roman"/>
                <w:lang w:val="ro-RO" w:eastAsia="en-GB"/>
              </w:rPr>
              <w:t>cît</w:t>
            </w:r>
            <w:proofErr w:type="spellEnd"/>
            <w:r w:rsidRPr="0084143D">
              <w:rPr>
                <w:rFonts w:ascii="Times New Roman" w:eastAsia="Times New Roman" w:hAnsi="Times New Roman" w:cs="Times New Roman"/>
                <w:lang w:val="ro-RO" w:eastAsia="en-GB"/>
              </w:rPr>
              <w:t xml:space="preserve"> timp vor fi </w:t>
            </w:r>
            <w:proofErr w:type="spellStart"/>
            <w:r w:rsidRPr="0084143D">
              <w:rPr>
                <w:rFonts w:ascii="Times New Roman" w:eastAsia="Times New Roman" w:hAnsi="Times New Roman" w:cs="Times New Roman"/>
                <w:lang w:val="ro-RO" w:eastAsia="en-GB"/>
              </w:rPr>
              <w:t>resimţite</w:t>
            </w:r>
            <w:proofErr w:type="spellEnd"/>
            <w:r w:rsidRPr="0084143D">
              <w:rPr>
                <w:rFonts w:ascii="Times New Roman" w:eastAsia="Times New Roman" w:hAnsi="Times New Roman" w:cs="Times New Roman"/>
                <w:lang w:val="ro-RO" w:eastAsia="en-GB"/>
              </w:rPr>
              <w:t xml:space="preserve"> impacturile estimate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este necesară evaluarea </w:t>
            </w:r>
            <w:proofErr w:type="spellStart"/>
            <w:r w:rsidRPr="0084143D">
              <w:rPr>
                <w:rFonts w:ascii="Times New Roman" w:eastAsia="Times New Roman" w:hAnsi="Times New Roman" w:cs="Times New Roman"/>
                <w:lang w:val="ro-RO" w:eastAsia="en-GB"/>
              </w:rPr>
              <w:t>performanţei</w:t>
            </w:r>
            <w:proofErr w:type="spellEnd"/>
            <w:r w:rsidRPr="0084143D">
              <w:rPr>
                <w:rFonts w:ascii="Times New Roman" w:eastAsia="Times New Roman" w:hAnsi="Times New Roman" w:cs="Times New Roman"/>
                <w:lang w:val="ro-RO" w:eastAsia="en-GB"/>
              </w:rPr>
              <w:t xml:space="preserve"> actului normativ propus. </w:t>
            </w:r>
            <w:proofErr w:type="spellStart"/>
            <w:r w:rsidRPr="0084143D">
              <w:rPr>
                <w:rFonts w:ascii="Times New Roman" w:eastAsia="Times New Roman" w:hAnsi="Times New Roman" w:cs="Times New Roman"/>
                <w:lang w:val="ro-RO" w:eastAsia="en-GB"/>
              </w:rPr>
              <w:t>Explicaţi</w:t>
            </w:r>
            <w:proofErr w:type="spellEnd"/>
            <w:r w:rsidRPr="0084143D">
              <w:rPr>
                <w:rFonts w:ascii="Times New Roman" w:eastAsia="Times New Roman" w:hAnsi="Times New Roman" w:cs="Times New Roman"/>
                <w:lang w:val="ro-RO" w:eastAsia="en-GB"/>
              </w:rPr>
              <w:t xml:space="preserve"> cum va fi monitorizată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evaluată </w:t>
            </w:r>
            <w:proofErr w:type="spellStart"/>
            <w:r w:rsidRPr="0084143D">
              <w:rPr>
                <w:rFonts w:ascii="Times New Roman" w:eastAsia="Times New Roman" w:hAnsi="Times New Roman" w:cs="Times New Roman"/>
                <w:lang w:val="ro-RO" w:eastAsia="en-GB"/>
              </w:rPr>
              <w:t>opţiunea</w:t>
            </w:r>
            <w:proofErr w:type="spellEnd"/>
          </w:p>
        </w:tc>
      </w:tr>
      <w:tr w:rsidR="00DD099E" w:rsidRPr="0084143D" w14:paraId="4A473EB8" w14:textId="77777777" w:rsidTr="00963C07">
        <w:trPr>
          <w:gridAfter w:val="1"/>
          <w:wAfter w:w="71" w:type="pct"/>
          <w:trHeight w:val="257"/>
          <w:jc w:val="center"/>
        </w:trPr>
        <w:tc>
          <w:tcPr>
            <w:tcW w:w="4929"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1F1F4C0" w14:textId="77777777" w:rsidR="00DD099E" w:rsidRPr="0084143D" w:rsidRDefault="007655E4" w:rsidP="00550CED">
            <w:pPr>
              <w:spacing w:after="0" w:line="240" w:lineRule="auto"/>
              <w:ind w:left="142" w:right="169" w:firstLine="142"/>
              <w:jc w:val="both"/>
              <w:rPr>
                <w:rFonts w:ascii="Times New Roman" w:eastAsia="Times New Roman" w:hAnsi="Times New Roman" w:cs="Times New Roman"/>
                <w:lang w:val="ro-RO" w:eastAsia="en-GB"/>
              </w:rPr>
            </w:pPr>
            <w:r w:rsidRPr="0084143D">
              <w:rPr>
                <w:rFonts w:ascii="Times New Roman" w:eastAsia="Times New Roman" w:hAnsi="Times New Roman" w:cs="Times New Roman"/>
                <w:b/>
                <w:bCs/>
                <w:lang w:val="ro-RO" w:eastAsia="en-GB"/>
              </w:rPr>
              <w:t>6. Consultarea</w:t>
            </w:r>
          </w:p>
        </w:tc>
      </w:tr>
      <w:tr w:rsidR="007655E4" w:rsidRPr="0084143D" w14:paraId="2577368B" w14:textId="77777777" w:rsidTr="00963C07">
        <w:trPr>
          <w:gridAfter w:val="1"/>
          <w:wAfter w:w="71" w:type="pct"/>
          <w:trHeight w:val="241"/>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3DF1EF" w14:textId="77777777" w:rsidR="007655E4" w:rsidRPr="0084143D" w:rsidRDefault="007655E4" w:rsidP="00550CED">
            <w:pPr>
              <w:spacing w:after="0" w:line="240" w:lineRule="auto"/>
              <w:ind w:left="142" w:right="169" w:firstLine="142"/>
              <w:jc w:val="both"/>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a) </w:t>
            </w:r>
            <w:proofErr w:type="spellStart"/>
            <w:r w:rsidRPr="0084143D">
              <w:rPr>
                <w:rFonts w:ascii="Times New Roman" w:eastAsia="Times New Roman" w:hAnsi="Times New Roman" w:cs="Times New Roman"/>
                <w:lang w:val="ro-RO" w:eastAsia="en-GB"/>
              </w:rPr>
              <w:t>Identificaţi</w:t>
            </w:r>
            <w:proofErr w:type="spellEnd"/>
            <w:r w:rsidRPr="0084143D">
              <w:rPr>
                <w:rFonts w:ascii="Times New Roman" w:eastAsia="Times New Roman" w:hAnsi="Times New Roman" w:cs="Times New Roman"/>
                <w:lang w:val="ro-RO" w:eastAsia="en-GB"/>
              </w:rPr>
              <w:t xml:space="preserve"> principalele </w:t>
            </w:r>
            <w:proofErr w:type="spellStart"/>
            <w:r w:rsidRPr="0084143D">
              <w:rPr>
                <w:rFonts w:ascii="Times New Roman" w:eastAsia="Times New Roman" w:hAnsi="Times New Roman" w:cs="Times New Roman"/>
                <w:lang w:val="ro-RO" w:eastAsia="en-GB"/>
              </w:rPr>
              <w:t>părţi</w:t>
            </w:r>
            <w:proofErr w:type="spellEnd"/>
            <w:r w:rsidRPr="0084143D">
              <w:rPr>
                <w:rFonts w:ascii="Times New Roman" w:eastAsia="Times New Roman" w:hAnsi="Times New Roman" w:cs="Times New Roman"/>
                <w:lang w:val="ro-RO" w:eastAsia="en-GB"/>
              </w:rPr>
              <w:t xml:space="preserve"> (grupuri) interesate în </w:t>
            </w:r>
            <w:proofErr w:type="spellStart"/>
            <w:r w:rsidRPr="0084143D">
              <w:rPr>
                <w:rFonts w:ascii="Times New Roman" w:eastAsia="Times New Roman" w:hAnsi="Times New Roman" w:cs="Times New Roman"/>
                <w:lang w:val="ro-RO" w:eastAsia="en-GB"/>
              </w:rPr>
              <w:t>intervenţia</w:t>
            </w:r>
            <w:proofErr w:type="spellEnd"/>
            <w:r w:rsidRPr="0084143D">
              <w:rPr>
                <w:rFonts w:ascii="Times New Roman" w:eastAsia="Times New Roman" w:hAnsi="Times New Roman" w:cs="Times New Roman"/>
                <w:lang w:val="ro-RO" w:eastAsia="en-GB"/>
              </w:rPr>
              <w:t xml:space="preserve"> propusă</w:t>
            </w:r>
          </w:p>
        </w:tc>
      </w:tr>
      <w:tr w:rsidR="007655E4" w:rsidRPr="0084143D" w14:paraId="5FFA1281" w14:textId="77777777" w:rsidTr="00963C07">
        <w:trPr>
          <w:gridAfter w:val="1"/>
          <w:wAfter w:w="71" w:type="pct"/>
          <w:trHeight w:val="257"/>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74285E" w14:textId="77777777" w:rsidR="00FC4429" w:rsidRPr="0084143D" w:rsidRDefault="00FC4429" w:rsidP="00FC4429">
            <w:pPr>
              <w:spacing w:after="0" w:line="240" w:lineRule="auto"/>
              <w:ind w:firstLine="381"/>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sz w:val="24"/>
                <w:szCs w:val="24"/>
                <w:lang w:val="ro-RO" w:eastAsia="en-GB"/>
              </w:rPr>
              <w:t>Principalele grupuri de interese:</w:t>
            </w:r>
          </w:p>
          <w:p w14:paraId="283D8EFE" w14:textId="77777777" w:rsidR="00FC4429" w:rsidRPr="0084143D" w:rsidRDefault="003C3503" w:rsidP="00FC4429">
            <w:pPr>
              <w:spacing w:after="0" w:line="240" w:lineRule="auto"/>
              <w:ind w:left="57" w:right="97" w:firstLine="323"/>
              <w:jc w:val="both"/>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sz w:val="24"/>
                <w:szCs w:val="24"/>
                <w:lang w:val="ro-RO" w:eastAsia="en-GB"/>
              </w:rPr>
              <w:t>1. Autoritățile publice</w:t>
            </w:r>
            <w:r w:rsidR="00FC4429" w:rsidRPr="0084143D">
              <w:rPr>
                <w:rFonts w:ascii="Times New Roman" w:eastAsia="Times New Roman" w:hAnsi="Times New Roman" w:cs="Times New Roman"/>
                <w:sz w:val="24"/>
                <w:szCs w:val="24"/>
                <w:lang w:val="ro-RO" w:eastAsia="en-GB"/>
              </w:rPr>
              <w:t xml:space="preserve">: </w:t>
            </w:r>
            <w:r w:rsidRPr="0084143D">
              <w:rPr>
                <w:rFonts w:ascii="Times New Roman" w:eastAsia="Times New Roman" w:hAnsi="Times New Roman" w:cs="Times New Roman"/>
                <w:sz w:val="24"/>
                <w:szCs w:val="24"/>
                <w:lang w:val="ro-RO" w:eastAsia="en-GB"/>
              </w:rPr>
              <w:t xml:space="preserve">Ministerul Sănătății, </w:t>
            </w:r>
            <w:r w:rsidR="00FC4429" w:rsidRPr="0084143D">
              <w:rPr>
                <w:rFonts w:ascii="Times New Roman" w:eastAsia="Times New Roman" w:hAnsi="Times New Roman" w:cs="Times New Roman"/>
                <w:sz w:val="24"/>
                <w:szCs w:val="24"/>
                <w:lang w:val="ro-RO" w:eastAsia="en-GB"/>
              </w:rPr>
              <w:t xml:space="preserve">Ministerul Afacerilor Externe și Integrării Europene, </w:t>
            </w:r>
            <w:r w:rsidR="00C85CAF" w:rsidRPr="0084143D">
              <w:rPr>
                <w:rFonts w:ascii="Times New Roman" w:eastAsia="Times New Roman" w:hAnsi="Times New Roman" w:cs="Times New Roman"/>
                <w:sz w:val="24"/>
                <w:szCs w:val="24"/>
                <w:lang w:val="ro-RO" w:eastAsia="en-GB"/>
              </w:rPr>
              <w:t>Ministerul Mediului;</w:t>
            </w:r>
          </w:p>
          <w:p w14:paraId="5CA36EE1" w14:textId="77777777" w:rsidR="00C85CAF" w:rsidRPr="0084143D" w:rsidRDefault="00FC4429" w:rsidP="00FC4429">
            <w:pPr>
              <w:spacing w:after="0" w:line="240" w:lineRule="auto"/>
              <w:ind w:right="97" w:firstLine="291"/>
              <w:jc w:val="both"/>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sz w:val="24"/>
                <w:szCs w:val="24"/>
                <w:lang w:val="ro-RO" w:eastAsia="en-GB"/>
              </w:rPr>
              <w:t>2.</w:t>
            </w:r>
            <w:r w:rsidR="00C85CAF" w:rsidRPr="0084143D">
              <w:rPr>
                <w:rFonts w:ascii="Times New Roman" w:eastAsia="Times New Roman" w:hAnsi="Times New Roman" w:cs="Times New Roman"/>
                <w:sz w:val="24"/>
                <w:szCs w:val="24"/>
                <w:lang w:val="ro-RO" w:eastAsia="en-GB"/>
              </w:rPr>
              <w:t xml:space="preserve"> </w:t>
            </w:r>
            <w:r w:rsidR="003C3503" w:rsidRPr="0084143D">
              <w:rPr>
                <w:rFonts w:ascii="Times New Roman" w:eastAsia="Times New Roman" w:hAnsi="Times New Roman" w:cs="Times New Roman"/>
                <w:sz w:val="24"/>
                <w:szCs w:val="24"/>
                <w:lang w:val="ro-RO" w:eastAsia="en-GB"/>
              </w:rPr>
              <w:t>Autoritatea cu funcții de control</w:t>
            </w:r>
            <w:r w:rsidR="00C85CAF" w:rsidRPr="0084143D">
              <w:rPr>
                <w:rFonts w:ascii="Times New Roman" w:eastAsia="Times New Roman" w:hAnsi="Times New Roman" w:cs="Times New Roman"/>
                <w:sz w:val="24"/>
                <w:szCs w:val="24"/>
                <w:lang w:val="ro-RO" w:eastAsia="en-GB"/>
              </w:rPr>
              <w:t>:</w:t>
            </w:r>
            <w:r w:rsidRPr="0084143D">
              <w:rPr>
                <w:rFonts w:ascii="Times New Roman" w:eastAsia="Times New Roman" w:hAnsi="Times New Roman" w:cs="Times New Roman"/>
                <w:sz w:val="24"/>
                <w:szCs w:val="24"/>
                <w:lang w:val="ro-RO" w:eastAsia="en-GB"/>
              </w:rPr>
              <w:t xml:space="preserve"> </w:t>
            </w:r>
            <w:r w:rsidR="00C85CAF" w:rsidRPr="0084143D">
              <w:rPr>
                <w:rFonts w:ascii="Times New Roman" w:eastAsia="Times New Roman" w:hAnsi="Times New Roman" w:cs="Times New Roman"/>
                <w:sz w:val="24"/>
                <w:szCs w:val="24"/>
                <w:lang w:val="ro-RO" w:eastAsia="en-GB"/>
              </w:rPr>
              <w:t>Inspectoratul de Stat pentru Supravegherea Produselor Nealimentare și Supravegherea Pieței;</w:t>
            </w:r>
          </w:p>
          <w:p w14:paraId="04E187F5" w14:textId="77777777" w:rsidR="00FC4429" w:rsidRPr="0084143D" w:rsidRDefault="00C85CAF" w:rsidP="00FC4429">
            <w:pPr>
              <w:spacing w:after="0" w:line="240" w:lineRule="auto"/>
              <w:ind w:right="97" w:firstLine="291"/>
              <w:jc w:val="both"/>
              <w:rPr>
                <w:rFonts w:ascii="Times New Roman" w:eastAsia="Times New Roman" w:hAnsi="Times New Roman" w:cs="Times New Roman"/>
                <w:bCs/>
                <w:sz w:val="24"/>
                <w:szCs w:val="24"/>
                <w:lang w:val="ro-RO" w:eastAsia="en-GB"/>
              </w:rPr>
            </w:pPr>
            <w:r w:rsidRPr="0084143D">
              <w:rPr>
                <w:rFonts w:ascii="Times New Roman" w:eastAsia="Times New Roman" w:hAnsi="Times New Roman" w:cs="Times New Roman"/>
                <w:sz w:val="24"/>
                <w:szCs w:val="24"/>
                <w:lang w:val="ro-RO" w:eastAsia="en-GB"/>
              </w:rPr>
              <w:t xml:space="preserve">3. </w:t>
            </w:r>
            <w:r w:rsidR="00FC4429" w:rsidRPr="0084143D">
              <w:rPr>
                <w:rFonts w:ascii="Times New Roman" w:eastAsia="Times New Roman" w:hAnsi="Times New Roman" w:cs="Times New Roman"/>
                <w:sz w:val="24"/>
                <w:szCs w:val="24"/>
                <w:lang w:val="ro-RO" w:eastAsia="en-GB"/>
              </w:rPr>
              <w:t xml:space="preserve">Agenții economici: producători și </w:t>
            </w:r>
            <w:r w:rsidR="00FC4429" w:rsidRPr="0084143D">
              <w:rPr>
                <w:rFonts w:ascii="Times New Roman" w:eastAsia="Times New Roman" w:hAnsi="Times New Roman" w:cs="Times New Roman"/>
                <w:bCs/>
                <w:sz w:val="24"/>
                <w:szCs w:val="24"/>
                <w:lang w:val="ro-RO" w:eastAsia="en-GB"/>
              </w:rPr>
              <w:t>reprezentanți autorizați ai acestora, distribuitorii de încălțăminte și articolelor pentru încălțăminte.</w:t>
            </w:r>
          </w:p>
          <w:p w14:paraId="5B2969CA" w14:textId="77777777" w:rsidR="00E25A6C" w:rsidRPr="0084143D" w:rsidRDefault="00E25A6C" w:rsidP="00FC4429">
            <w:pPr>
              <w:spacing w:after="0" w:line="240" w:lineRule="auto"/>
              <w:ind w:right="97" w:firstLine="291"/>
              <w:jc w:val="both"/>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bCs/>
                <w:sz w:val="24"/>
                <w:szCs w:val="24"/>
                <w:lang w:val="ro-RO" w:eastAsia="en-GB"/>
              </w:rPr>
              <w:t xml:space="preserve">3. </w:t>
            </w:r>
            <w:r w:rsidRPr="0084143D">
              <w:rPr>
                <w:rFonts w:ascii="Times New Roman" w:eastAsia="Calibri" w:hAnsi="Times New Roman" w:cs="Times New Roman"/>
                <w:sz w:val="24"/>
                <w:szCs w:val="24"/>
                <w:lang w:val="ro-RO" w:eastAsia="ru-RU"/>
              </w:rPr>
              <w:t>Consumatori</w:t>
            </w:r>
            <w:r w:rsidR="003C3503" w:rsidRPr="0084143D">
              <w:rPr>
                <w:rFonts w:ascii="Times New Roman" w:eastAsia="Calibri" w:hAnsi="Times New Roman" w:cs="Times New Roman"/>
                <w:sz w:val="24"/>
                <w:szCs w:val="24"/>
                <w:lang w:val="ro-RO" w:eastAsia="ru-RU"/>
              </w:rPr>
              <w:t>i</w:t>
            </w:r>
            <w:r w:rsidRPr="0084143D">
              <w:rPr>
                <w:rFonts w:ascii="Times New Roman" w:eastAsia="Calibri" w:hAnsi="Times New Roman" w:cs="Times New Roman"/>
                <w:sz w:val="24"/>
                <w:szCs w:val="24"/>
                <w:lang w:val="ro-RO" w:eastAsia="ru-RU"/>
              </w:rPr>
              <w:t xml:space="preserve"> care utilizează încălțăminte</w:t>
            </w:r>
            <w:r w:rsidR="00F75661" w:rsidRPr="0084143D">
              <w:rPr>
                <w:rFonts w:ascii="Times New Roman" w:eastAsia="Calibri" w:hAnsi="Times New Roman" w:cs="Times New Roman"/>
                <w:sz w:val="24"/>
                <w:szCs w:val="24"/>
                <w:lang w:val="ro-RO" w:eastAsia="ru-RU"/>
              </w:rPr>
              <w:t>.</w:t>
            </w:r>
          </w:p>
          <w:p w14:paraId="5ECC5587" w14:textId="77777777" w:rsidR="007655E4" w:rsidRPr="0084143D" w:rsidRDefault="007655E4" w:rsidP="00550CED">
            <w:pPr>
              <w:spacing w:after="0" w:line="240" w:lineRule="auto"/>
              <w:ind w:left="142" w:right="169" w:firstLine="142"/>
              <w:jc w:val="both"/>
              <w:rPr>
                <w:rFonts w:ascii="Times New Roman" w:eastAsia="Times New Roman" w:hAnsi="Times New Roman" w:cs="Times New Roman"/>
                <w:lang w:val="ro-RO" w:eastAsia="en-GB"/>
              </w:rPr>
            </w:pPr>
          </w:p>
        </w:tc>
      </w:tr>
      <w:tr w:rsidR="007655E4" w:rsidRPr="0084143D" w14:paraId="264E778E" w14:textId="77777777" w:rsidTr="00963C07">
        <w:trPr>
          <w:gridAfter w:val="1"/>
          <w:wAfter w:w="71" w:type="pct"/>
          <w:trHeight w:val="241"/>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A4BF60" w14:textId="77777777" w:rsidR="007655E4" w:rsidRPr="0084143D" w:rsidRDefault="007655E4" w:rsidP="00550CED">
            <w:pPr>
              <w:spacing w:after="0" w:line="240" w:lineRule="auto"/>
              <w:ind w:left="142" w:right="169" w:firstLine="142"/>
              <w:jc w:val="both"/>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b) </w:t>
            </w:r>
            <w:proofErr w:type="spellStart"/>
            <w:r w:rsidRPr="0084143D">
              <w:rPr>
                <w:rFonts w:ascii="Times New Roman" w:eastAsia="Times New Roman" w:hAnsi="Times New Roman" w:cs="Times New Roman"/>
                <w:lang w:val="ro-RO" w:eastAsia="en-GB"/>
              </w:rPr>
              <w:t>Explicaţi</w:t>
            </w:r>
            <w:proofErr w:type="spellEnd"/>
            <w:r w:rsidRPr="0084143D">
              <w:rPr>
                <w:rFonts w:ascii="Times New Roman" w:eastAsia="Times New Roman" w:hAnsi="Times New Roman" w:cs="Times New Roman"/>
                <w:lang w:val="ro-RO" w:eastAsia="en-GB"/>
              </w:rPr>
              <w:t xml:space="preserve"> succint cum (prin ce metode) s-a asigurat consultarea adecvată a </w:t>
            </w:r>
            <w:proofErr w:type="spellStart"/>
            <w:r w:rsidRPr="0084143D">
              <w:rPr>
                <w:rFonts w:ascii="Times New Roman" w:eastAsia="Times New Roman" w:hAnsi="Times New Roman" w:cs="Times New Roman"/>
                <w:lang w:val="ro-RO" w:eastAsia="en-GB"/>
              </w:rPr>
              <w:t>părţilor</w:t>
            </w:r>
            <w:proofErr w:type="spellEnd"/>
          </w:p>
        </w:tc>
      </w:tr>
      <w:tr w:rsidR="007655E4" w:rsidRPr="0084143D" w14:paraId="22646652" w14:textId="77777777" w:rsidTr="00963C07">
        <w:trPr>
          <w:gridAfter w:val="1"/>
          <w:wAfter w:w="71" w:type="pct"/>
          <w:trHeight w:val="241"/>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4D4679" w14:textId="77777777" w:rsidR="00FC4429" w:rsidRPr="0084143D" w:rsidRDefault="00FC4429" w:rsidP="00FC4429">
            <w:pPr>
              <w:pStyle w:val="aa"/>
              <w:ind w:left="97" w:firstLine="142"/>
              <w:jc w:val="both"/>
              <w:rPr>
                <w:rFonts w:ascii="Times New Roman" w:hAnsi="Times New Roman" w:cs="Times New Roman"/>
                <w:kern w:val="36"/>
                <w:lang w:val="ro-RO" w:eastAsia="en-GB"/>
              </w:rPr>
            </w:pPr>
            <w:r w:rsidRPr="0084143D">
              <w:rPr>
                <w:rFonts w:ascii="Times New Roman" w:hAnsi="Times New Roman" w:cs="Times New Roman"/>
                <w:lang w:val="ro-RO" w:eastAsia="en-GB"/>
              </w:rPr>
              <w:t xml:space="preserve">Consultarea a fost inițiată prin publicarea, la 08.06.2023, pe pagina web oficială a Ministerului Dezvoltării Economice și Digitalizării , compartimentul ”Transparență decizională”, a anunțului cu privire la inițierea elaborării proiectului </w:t>
            </w:r>
            <w:r w:rsidRPr="0084143D">
              <w:rPr>
                <w:rFonts w:ascii="Times New Roman" w:hAnsi="Times New Roman" w:cs="Times New Roman"/>
                <w:bCs/>
                <w:lang w:val="ro-RO" w:eastAsia="en-GB"/>
              </w:rPr>
              <w:t>Hotărârii Guvernului pentru</w:t>
            </w:r>
            <w:r w:rsidRPr="0084143D">
              <w:rPr>
                <w:rFonts w:ascii="Times New Roman" w:hAnsi="Times New Roman" w:cs="Times New Roman"/>
                <w:lang w:val="ro-RO" w:eastAsia="en-GB"/>
              </w:rPr>
              <w:t xml:space="preserve"> </w:t>
            </w:r>
            <w:r w:rsidRPr="0084143D">
              <w:rPr>
                <w:rFonts w:ascii="Times New Roman" w:hAnsi="Times New Roman" w:cs="Times New Roman"/>
                <w:bCs/>
                <w:lang w:val="ro-RO" w:eastAsia="en-GB"/>
              </w:rPr>
              <w:t>aprobarea Regulamentului privind</w:t>
            </w:r>
            <w:r w:rsidRPr="0084143D">
              <w:rPr>
                <w:rFonts w:ascii="Times New Roman" w:hAnsi="Times New Roman" w:cs="Times New Roman"/>
                <w:kern w:val="36"/>
                <w:lang w:val="ro-RO" w:eastAsia="en-GB"/>
              </w:rPr>
              <w:t xml:space="preserve"> etichetarea materialelor folosite la producerea principalelor componente ale articolelor de încălțăminte destinate vânzării către consumatori</w:t>
            </w:r>
          </w:p>
          <w:p w14:paraId="4E955929" w14:textId="77777777" w:rsidR="00FC4429" w:rsidRPr="0084143D" w:rsidRDefault="00FC4429" w:rsidP="00FC4429">
            <w:pPr>
              <w:spacing w:after="0" w:line="240" w:lineRule="auto"/>
              <w:ind w:left="57" w:right="97"/>
              <w:jc w:val="both"/>
              <w:rPr>
                <w:rFonts w:ascii="Times New Roman" w:eastAsia="Times New Roman" w:hAnsi="Times New Roman" w:cs="Times New Roman"/>
                <w:sz w:val="24"/>
                <w:szCs w:val="24"/>
                <w:lang w:val="ro-RO" w:eastAsia="en-GB"/>
              </w:rPr>
            </w:pPr>
            <w:r w:rsidRPr="0084143D">
              <w:rPr>
                <w:rFonts w:ascii="Times New Roman" w:eastAsia="Times New Roman" w:hAnsi="Times New Roman" w:cs="Times New Roman"/>
                <w:bCs/>
                <w:sz w:val="24"/>
                <w:szCs w:val="24"/>
                <w:lang w:val="ro-RO" w:eastAsia="en-GB"/>
              </w:rPr>
              <w:t>(</w:t>
            </w:r>
            <w:hyperlink r:id="rId11" w:history="1">
              <w:r w:rsidRPr="0084143D">
                <w:rPr>
                  <w:rStyle w:val="a5"/>
                  <w:rFonts w:ascii="Times New Roman" w:eastAsia="Times New Roman" w:hAnsi="Times New Roman" w:cs="Times New Roman"/>
                  <w:sz w:val="24"/>
                  <w:szCs w:val="24"/>
                  <w:lang w:val="ro-RO" w:eastAsia="en-GB"/>
                </w:rPr>
                <w:t>https://particip.gov.md/ro/document/stages/anunt-privind-initierea-elaborarii-proiectului-hotararii-de-guvernpentru-aprobarea-regulamentului-privind-etichetarea-materialelorfolosite-la-producerea-principalelor-componente-ale-articolelorde-incaltaminte-destinate-vanzarii-catre-consumatori/10605</w:t>
              </w:r>
            </w:hyperlink>
            <w:r w:rsidRPr="0084143D">
              <w:rPr>
                <w:rFonts w:ascii="Times New Roman" w:eastAsia="Times New Roman" w:hAnsi="Times New Roman" w:cs="Times New Roman"/>
                <w:bCs/>
                <w:sz w:val="24"/>
                <w:szCs w:val="24"/>
                <w:lang w:val="ro-RO" w:eastAsia="en-GB"/>
              </w:rPr>
              <w:t xml:space="preserve">). </w:t>
            </w:r>
          </w:p>
          <w:p w14:paraId="528A657E" w14:textId="77777777" w:rsidR="007655E4" w:rsidRPr="0084143D" w:rsidRDefault="003C3503" w:rsidP="003C3503">
            <w:pPr>
              <w:spacing w:after="0" w:line="240" w:lineRule="auto"/>
              <w:ind w:left="142" w:right="169" w:firstLine="142"/>
              <w:jc w:val="both"/>
              <w:rPr>
                <w:rFonts w:ascii="Times New Roman" w:eastAsia="Times New Roman" w:hAnsi="Times New Roman" w:cs="Times New Roman"/>
                <w:lang w:val="ro-RO" w:eastAsia="en-GB"/>
              </w:rPr>
            </w:pPr>
            <w:r w:rsidRPr="0084143D">
              <w:rPr>
                <w:rFonts w:ascii="Times New Roman" w:eastAsia="Times New Roman" w:hAnsi="Times New Roman" w:cs="Times New Roman"/>
                <w:bCs/>
                <w:sz w:val="24"/>
                <w:szCs w:val="24"/>
                <w:lang w:val="ro-RO" w:eastAsia="en-GB"/>
              </w:rPr>
              <w:t>P</w:t>
            </w:r>
            <w:r w:rsidR="00FC4429" w:rsidRPr="0084143D">
              <w:rPr>
                <w:rFonts w:ascii="Times New Roman" w:eastAsia="Times New Roman" w:hAnsi="Times New Roman" w:cs="Times New Roman"/>
                <w:bCs/>
                <w:sz w:val="24"/>
                <w:szCs w:val="24"/>
                <w:lang w:val="ro-RO" w:eastAsia="en-GB"/>
              </w:rPr>
              <w:t xml:space="preserve">e pagina web oficială a Ministerului Economiei, compartimentul ”Transparență decizională”, </w:t>
            </w:r>
            <w:r w:rsidRPr="0084143D">
              <w:rPr>
                <w:rFonts w:ascii="Times New Roman" w:eastAsia="Times New Roman" w:hAnsi="Times New Roman" w:cs="Times New Roman"/>
                <w:bCs/>
                <w:sz w:val="24"/>
                <w:szCs w:val="24"/>
                <w:lang w:val="ro-RO" w:eastAsia="en-GB"/>
              </w:rPr>
              <w:t xml:space="preserve">se </w:t>
            </w:r>
            <w:r w:rsidR="00FC4429" w:rsidRPr="0084143D">
              <w:rPr>
                <w:rFonts w:ascii="Times New Roman" w:eastAsia="Times New Roman" w:hAnsi="Times New Roman" w:cs="Times New Roman"/>
                <w:bCs/>
                <w:sz w:val="24"/>
                <w:szCs w:val="24"/>
                <w:lang w:val="ro-RO" w:eastAsia="en-GB"/>
              </w:rPr>
              <w:t>public</w:t>
            </w:r>
            <w:r w:rsidRPr="0084143D">
              <w:rPr>
                <w:rFonts w:ascii="Times New Roman" w:eastAsia="Times New Roman" w:hAnsi="Times New Roman" w:cs="Times New Roman"/>
                <w:bCs/>
                <w:sz w:val="24"/>
                <w:szCs w:val="24"/>
                <w:lang w:val="ro-RO" w:eastAsia="en-GB"/>
              </w:rPr>
              <w:t>ă</w:t>
            </w:r>
            <w:r w:rsidR="00FC4429" w:rsidRPr="0084143D">
              <w:rPr>
                <w:rFonts w:ascii="Times New Roman" w:eastAsia="Times New Roman" w:hAnsi="Times New Roman" w:cs="Times New Roman"/>
                <w:bCs/>
                <w:sz w:val="24"/>
                <w:szCs w:val="24"/>
                <w:lang w:val="ro-RO" w:eastAsia="en-GB"/>
              </w:rPr>
              <w:t xml:space="preserve"> pentru consultare Analiza impactului de reglementare.</w:t>
            </w:r>
          </w:p>
        </w:tc>
      </w:tr>
      <w:tr w:rsidR="007655E4" w:rsidRPr="0084143D" w14:paraId="65E5FE53" w14:textId="77777777" w:rsidTr="00963C07">
        <w:trPr>
          <w:gridAfter w:val="1"/>
          <w:wAfter w:w="71" w:type="pct"/>
          <w:trHeight w:val="498"/>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B61F93" w14:textId="77777777" w:rsidR="007655E4" w:rsidRPr="0084143D" w:rsidRDefault="007655E4" w:rsidP="00550CED">
            <w:pPr>
              <w:spacing w:after="0" w:line="240" w:lineRule="auto"/>
              <w:ind w:left="142" w:right="169" w:firstLine="142"/>
              <w:jc w:val="both"/>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lastRenderedPageBreak/>
              <w:t xml:space="preserve">c) </w:t>
            </w:r>
            <w:proofErr w:type="spellStart"/>
            <w:r w:rsidRPr="0084143D">
              <w:rPr>
                <w:rFonts w:ascii="Times New Roman" w:eastAsia="Times New Roman" w:hAnsi="Times New Roman" w:cs="Times New Roman"/>
                <w:lang w:val="ro-RO" w:eastAsia="en-GB"/>
              </w:rPr>
              <w:t>Expuneţi</w:t>
            </w:r>
            <w:proofErr w:type="spellEnd"/>
            <w:r w:rsidRPr="0084143D">
              <w:rPr>
                <w:rFonts w:ascii="Times New Roman" w:eastAsia="Times New Roman" w:hAnsi="Times New Roman" w:cs="Times New Roman"/>
                <w:lang w:val="ro-RO" w:eastAsia="en-GB"/>
              </w:rPr>
              <w:t xml:space="preserve"> succint </w:t>
            </w:r>
            <w:proofErr w:type="spellStart"/>
            <w:r w:rsidRPr="0084143D">
              <w:rPr>
                <w:rFonts w:ascii="Times New Roman" w:eastAsia="Times New Roman" w:hAnsi="Times New Roman" w:cs="Times New Roman"/>
                <w:lang w:val="ro-RO" w:eastAsia="en-GB"/>
              </w:rPr>
              <w:t>poziţia</w:t>
            </w:r>
            <w:proofErr w:type="spellEnd"/>
            <w:r w:rsidRPr="0084143D">
              <w:rPr>
                <w:rFonts w:ascii="Times New Roman" w:eastAsia="Times New Roman" w:hAnsi="Times New Roman" w:cs="Times New Roman"/>
                <w:lang w:val="ro-RO" w:eastAsia="en-GB"/>
              </w:rPr>
              <w:t xml:space="preserve"> fiecărei </w:t>
            </w:r>
            <w:proofErr w:type="spellStart"/>
            <w:r w:rsidRPr="0084143D">
              <w:rPr>
                <w:rFonts w:ascii="Times New Roman" w:eastAsia="Times New Roman" w:hAnsi="Times New Roman" w:cs="Times New Roman"/>
                <w:lang w:val="ro-RO" w:eastAsia="en-GB"/>
              </w:rPr>
              <w:t>entităţi</w:t>
            </w:r>
            <w:proofErr w:type="spellEnd"/>
            <w:r w:rsidRPr="0084143D">
              <w:rPr>
                <w:rFonts w:ascii="Times New Roman" w:eastAsia="Times New Roman" w:hAnsi="Times New Roman" w:cs="Times New Roman"/>
                <w:lang w:val="ro-RO" w:eastAsia="en-GB"/>
              </w:rPr>
              <w:t xml:space="preserve"> consultate </w:t>
            </w:r>
            <w:proofErr w:type="spellStart"/>
            <w:r w:rsidRPr="0084143D">
              <w:rPr>
                <w:rFonts w:ascii="Times New Roman" w:eastAsia="Times New Roman" w:hAnsi="Times New Roman" w:cs="Times New Roman"/>
                <w:lang w:val="ro-RO" w:eastAsia="en-GB"/>
              </w:rPr>
              <w:t>faţă</w:t>
            </w:r>
            <w:proofErr w:type="spellEnd"/>
            <w:r w:rsidRPr="0084143D">
              <w:rPr>
                <w:rFonts w:ascii="Times New Roman" w:eastAsia="Times New Roman" w:hAnsi="Times New Roman" w:cs="Times New Roman"/>
                <w:lang w:val="ro-RO" w:eastAsia="en-GB"/>
              </w:rPr>
              <w:t xml:space="preserve"> de documentul de analiză a impactului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/sau </w:t>
            </w:r>
            <w:proofErr w:type="spellStart"/>
            <w:r w:rsidRPr="0084143D">
              <w:rPr>
                <w:rFonts w:ascii="Times New Roman" w:eastAsia="Times New Roman" w:hAnsi="Times New Roman" w:cs="Times New Roman"/>
                <w:lang w:val="ro-RO" w:eastAsia="en-GB"/>
              </w:rPr>
              <w:t>intervenţia</w:t>
            </w:r>
            <w:proofErr w:type="spellEnd"/>
            <w:r w:rsidRPr="0084143D">
              <w:rPr>
                <w:rFonts w:ascii="Times New Roman" w:eastAsia="Times New Roman" w:hAnsi="Times New Roman" w:cs="Times New Roman"/>
                <w:lang w:val="ro-RO" w:eastAsia="en-GB"/>
              </w:rPr>
              <w:t xml:space="preserve"> propusă (se expune </w:t>
            </w:r>
            <w:proofErr w:type="spellStart"/>
            <w:r w:rsidRPr="0084143D">
              <w:rPr>
                <w:rFonts w:ascii="Times New Roman" w:eastAsia="Times New Roman" w:hAnsi="Times New Roman" w:cs="Times New Roman"/>
                <w:lang w:val="ro-RO" w:eastAsia="en-GB"/>
              </w:rPr>
              <w:t>poziţia</w:t>
            </w:r>
            <w:proofErr w:type="spellEnd"/>
            <w:r w:rsidRPr="0084143D">
              <w:rPr>
                <w:rFonts w:ascii="Times New Roman" w:eastAsia="Times New Roman" w:hAnsi="Times New Roman" w:cs="Times New Roman"/>
                <w:lang w:val="ro-RO" w:eastAsia="en-GB"/>
              </w:rPr>
              <w:t xml:space="preserve"> a cel </w:t>
            </w:r>
            <w:proofErr w:type="spellStart"/>
            <w:r w:rsidRPr="0084143D">
              <w:rPr>
                <w:rFonts w:ascii="Times New Roman" w:eastAsia="Times New Roman" w:hAnsi="Times New Roman" w:cs="Times New Roman"/>
                <w:lang w:val="ro-RO" w:eastAsia="en-GB"/>
              </w:rPr>
              <w:t>puţin</w:t>
            </w:r>
            <w:proofErr w:type="spellEnd"/>
            <w:r w:rsidRPr="0084143D">
              <w:rPr>
                <w:rFonts w:ascii="Times New Roman" w:eastAsia="Times New Roman" w:hAnsi="Times New Roman" w:cs="Times New Roman"/>
                <w:lang w:val="ro-RO" w:eastAsia="en-GB"/>
              </w:rPr>
              <w:t xml:space="preserve"> unui exponent din fiecare grup de interese identificat)</w:t>
            </w:r>
          </w:p>
        </w:tc>
      </w:tr>
      <w:tr w:rsidR="00D943F9" w:rsidRPr="0084143D" w14:paraId="095D8658" w14:textId="77777777" w:rsidTr="00963C07">
        <w:trPr>
          <w:gridAfter w:val="1"/>
          <w:wAfter w:w="71" w:type="pct"/>
          <w:trHeight w:val="498"/>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5AB1A3" w14:textId="77777777" w:rsidR="00D943F9" w:rsidRPr="0084143D" w:rsidRDefault="00D943F9" w:rsidP="003C3503">
            <w:pPr>
              <w:spacing w:after="0" w:line="240" w:lineRule="auto"/>
              <w:ind w:left="142" w:right="169" w:firstLine="142"/>
              <w:jc w:val="both"/>
              <w:rPr>
                <w:rFonts w:ascii="Times New Roman" w:eastAsia="Times New Roman" w:hAnsi="Times New Roman" w:cs="Times New Roman"/>
                <w:sz w:val="24"/>
                <w:szCs w:val="24"/>
                <w:lang w:val="ro-RO" w:eastAsia="en-GB"/>
              </w:rPr>
            </w:pPr>
            <w:proofErr w:type="spellStart"/>
            <w:r w:rsidRPr="0084143D">
              <w:rPr>
                <w:rFonts w:ascii="Times New Roman" w:hAnsi="Times New Roman" w:cs="Times New Roman"/>
                <w:sz w:val="24"/>
                <w:szCs w:val="24"/>
                <w:lang w:val="ro-RO"/>
              </w:rPr>
              <w:t>Obiecţiile</w:t>
            </w:r>
            <w:proofErr w:type="spellEnd"/>
            <w:r w:rsidRPr="0084143D">
              <w:rPr>
                <w:rFonts w:ascii="Times New Roman" w:hAnsi="Times New Roman" w:cs="Times New Roman"/>
                <w:sz w:val="24"/>
                <w:szCs w:val="24"/>
                <w:lang w:val="ro-RO"/>
              </w:rPr>
              <w:t xml:space="preserve">, propunerile și recomandările </w:t>
            </w:r>
            <w:proofErr w:type="spellStart"/>
            <w:r w:rsidRPr="0084143D">
              <w:rPr>
                <w:rFonts w:ascii="Times New Roman" w:hAnsi="Times New Roman" w:cs="Times New Roman"/>
                <w:sz w:val="24"/>
                <w:szCs w:val="24"/>
                <w:lang w:val="ro-RO"/>
              </w:rPr>
              <w:t>părţilor</w:t>
            </w:r>
            <w:proofErr w:type="spellEnd"/>
            <w:r w:rsidRPr="0084143D">
              <w:rPr>
                <w:rFonts w:ascii="Times New Roman" w:hAnsi="Times New Roman" w:cs="Times New Roman"/>
                <w:sz w:val="24"/>
                <w:szCs w:val="24"/>
                <w:lang w:val="ro-RO"/>
              </w:rPr>
              <w:t xml:space="preserve"> consultate </w:t>
            </w:r>
            <w:r w:rsidR="003C3503" w:rsidRPr="0084143D">
              <w:rPr>
                <w:rFonts w:ascii="Times New Roman" w:hAnsi="Times New Roman" w:cs="Times New Roman"/>
                <w:sz w:val="24"/>
                <w:szCs w:val="24"/>
                <w:lang w:val="ro-RO"/>
              </w:rPr>
              <w:t>vor fi</w:t>
            </w:r>
            <w:r w:rsidRPr="0084143D">
              <w:rPr>
                <w:rFonts w:ascii="Times New Roman" w:hAnsi="Times New Roman" w:cs="Times New Roman"/>
                <w:sz w:val="24"/>
                <w:szCs w:val="24"/>
                <w:lang w:val="ro-RO"/>
              </w:rPr>
              <w:t xml:space="preserve"> analizate </w:t>
            </w:r>
            <w:proofErr w:type="spellStart"/>
            <w:r w:rsidRPr="0084143D">
              <w:rPr>
                <w:rFonts w:ascii="Times New Roman" w:hAnsi="Times New Roman" w:cs="Times New Roman"/>
                <w:sz w:val="24"/>
                <w:szCs w:val="24"/>
                <w:lang w:val="ro-RO"/>
              </w:rPr>
              <w:t>şi</w:t>
            </w:r>
            <w:proofErr w:type="spellEnd"/>
            <w:r w:rsidRPr="0084143D">
              <w:rPr>
                <w:rFonts w:ascii="Times New Roman" w:hAnsi="Times New Roman" w:cs="Times New Roman"/>
                <w:sz w:val="24"/>
                <w:szCs w:val="24"/>
                <w:lang w:val="ro-RO"/>
              </w:rPr>
              <w:t xml:space="preserve"> luate în considerare la </w:t>
            </w:r>
            <w:proofErr w:type="spellStart"/>
            <w:r w:rsidRPr="0084143D">
              <w:rPr>
                <w:rFonts w:ascii="Times New Roman" w:hAnsi="Times New Roman" w:cs="Times New Roman"/>
                <w:sz w:val="24"/>
                <w:szCs w:val="24"/>
                <w:lang w:val="ro-RO"/>
              </w:rPr>
              <w:t>îmbunătăţirea</w:t>
            </w:r>
            <w:proofErr w:type="spellEnd"/>
            <w:r w:rsidRPr="0084143D">
              <w:rPr>
                <w:rFonts w:ascii="Times New Roman" w:hAnsi="Times New Roman" w:cs="Times New Roman"/>
                <w:sz w:val="24"/>
                <w:szCs w:val="24"/>
                <w:lang w:val="ro-RO"/>
              </w:rPr>
              <w:t xml:space="preserve"> proiectului actului normativ </w:t>
            </w:r>
            <w:proofErr w:type="spellStart"/>
            <w:r w:rsidRPr="0084143D">
              <w:rPr>
                <w:rFonts w:ascii="Times New Roman" w:hAnsi="Times New Roman" w:cs="Times New Roman"/>
                <w:sz w:val="24"/>
                <w:szCs w:val="24"/>
                <w:lang w:val="ro-RO"/>
              </w:rPr>
              <w:t>şi</w:t>
            </w:r>
            <w:proofErr w:type="spellEnd"/>
            <w:r w:rsidRPr="0084143D">
              <w:rPr>
                <w:rFonts w:ascii="Times New Roman" w:hAnsi="Times New Roman" w:cs="Times New Roman"/>
                <w:sz w:val="24"/>
                <w:szCs w:val="24"/>
                <w:lang w:val="ro-RO"/>
              </w:rPr>
              <w:t xml:space="preserve"> AIR.</w:t>
            </w:r>
          </w:p>
        </w:tc>
      </w:tr>
      <w:tr w:rsidR="007655E4" w:rsidRPr="0084143D" w14:paraId="2EB86FE0" w14:textId="77777777" w:rsidTr="00963C07">
        <w:trPr>
          <w:gridAfter w:val="1"/>
          <w:wAfter w:w="71" w:type="pct"/>
          <w:trHeight w:val="241"/>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F7A66C" w14:textId="77777777" w:rsidR="007655E4" w:rsidRPr="0084143D" w:rsidRDefault="007655E4" w:rsidP="00550CED">
            <w:pPr>
              <w:spacing w:after="0" w:line="240" w:lineRule="auto"/>
              <w:ind w:left="142" w:right="169" w:firstLine="142"/>
              <w:jc w:val="right"/>
              <w:rPr>
                <w:rFonts w:ascii="Times New Roman" w:eastAsia="Times New Roman" w:hAnsi="Times New Roman" w:cs="Times New Roman"/>
                <w:lang w:val="ro-RO" w:eastAsia="en-GB"/>
              </w:rPr>
            </w:pPr>
            <w:r w:rsidRPr="0084143D">
              <w:rPr>
                <w:rFonts w:ascii="Times New Roman" w:eastAsia="Times New Roman" w:hAnsi="Times New Roman" w:cs="Times New Roman"/>
                <w:b/>
                <w:bCs/>
                <w:lang w:val="ro-RO" w:eastAsia="en-GB"/>
              </w:rPr>
              <w:t>Anexă</w:t>
            </w:r>
          </w:p>
        </w:tc>
      </w:tr>
      <w:tr w:rsidR="007655E4" w:rsidRPr="0084143D" w14:paraId="30227A17" w14:textId="77777777" w:rsidTr="00963C07">
        <w:trPr>
          <w:gridAfter w:val="1"/>
          <w:wAfter w:w="71" w:type="pct"/>
          <w:trHeight w:val="498"/>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A8BAC4" w14:textId="77777777" w:rsidR="007655E4" w:rsidRPr="0084143D" w:rsidRDefault="007655E4" w:rsidP="00550CED">
            <w:pPr>
              <w:spacing w:after="0" w:line="240" w:lineRule="auto"/>
              <w:ind w:left="142" w:right="169" w:firstLine="142"/>
              <w:jc w:val="right"/>
              <w:rPr>
                <w:rFonts w:ascii="Times New Roman" w:eastAsia="Times New Roman" w:hAnsi="Times New Roman" w:cs="Times New Roman"/>
                <w:b/>
                <w:bCs/>
                <w:lang w:val="ro-RO" w:eastAsia="en-GB"/>
              </w:rPr>
            </w:pPr>
            <w:r w:rsidRPr="0084143D">
              <w:rPr>
                <w:rFonts w:ascii="Times New Roman" w:eastAsia="Times New Roman" w:hAnsi="Times New Roman" w:cs="Times New Roman"/>
                <w:b/>
                <w:bCs/>
                <w:lang w:val="ro-RO" w:eastAsia="en-GB"/>
              </w:rPr>
              <w:t>Tabel pentru identificarea impacturilor</w:t>
            </w:r>
          </w:p>
          <w:p w14:paraId="0811DB9B" w14:textId="77777777" w:rsidR="007655E4" w:rsidRPr="0084143D" w:rsidRDefault="007655E4" w:rsidP="00550CED">
            <w:pPr>
              <w:spacing w:after="0" w:line="240" w:lineRule="auto"/>
              <w:ind w:left="142" w:right="169" w:firstLine="142"/>
              <w:jc w:val="right"/>
              <w:rPr>
                <w:rFonts w:ascii="Times New Roman" w:eastAsia="Times New Roman" w:hAnsi="Times New Roman" w:cs="Times New Roman"/>
                <w:lang w:val="ro-RO" w:eastAsia="en-GB"/>
              </w:rPr>
            </w:pPr>
          </w:p>
        </w:tc>
      </w:tr>
      <w:tr w:rsidR="007655E4" w:rsidRPr="0084143D" w14:paraId="07466C3B" w14:textId="77777777" w:rsidTr="00963C07">
        <w:trPr>
          <w:gridAfter w:val="2"/>
          <w:wAfter w:w="1034" w:type="pct"/>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B28159" w14:textId="77777777" w:rsidR="00DD099E" w:rsidRPr="0084143D" w:rsidRDefault="00DD099E" w:rsidP="00550CED">
            <w:pPr>
              <w:spacing w:after="0" w:line="240" w:lineRule="auto"/>
              <w:ind w:left="142" w:right="169" w:firstLine="142"/>
              <w:jc w:val="center"/>
              <w:rPr>
                <w:rFonts w:ascii="Times New Roman" w:eastAsia="Times New Roman" w:hAnsi="Times New Roman" w:cs="Times New Roman"/>
                <w:b/>
                <w:bCs/>
                <w:lang w:val="ro-RO" w:eastAsia="en-GB"/>
              </w:rPr>
            </w:pPr>
            <w:r w:rsidRPr="0084143D">
              <w:rPr>
                <w:rFonts w:ascii="Times New Roman" w:eastAsia="Times New Roman" w:hAnsi="Times New Roman" w:cs="Times New Roman"/>
                <w:b/>
                <w:bCs/>
                <w:lang w:val="ro-RO" w:eastAsia="en-GB"/>
              </w:rPr>
              <w:t>Categorii de impact</w:t>
            </w:r>
          </w:p>
        </w:tc>
        <w:tc>
          <w:tcPr>
            <w:tcW w:w="16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1907A1" w14:textId="77777777" w:rsidR="00DD099E" w:rsidRPr="0084143D" w:rsidRDefault="00DD099E" w:rsidP="00550CED">
            <w:pPr>
              <w:spacing w:after="0" w:line="240" w:lineRule="auto"/>
              <w:ind w:left="142" w:right="169" w:firstLine="142"/>
              <w:jc w:val="center"/>
              <w:rPr>
                <w:rFonts w:ascii="Times New Roman" w:eastAsia="Times New Roman" w:hAnsi="Times New Roman" w:cs="Times New Roman"/>
                <w:b/>
                <w:bCs/>
                <w:lang w:val="ro-RO" w:eastAsia="en-GB"/>
              </w:rPr>
            </w:pPr>
            <w:r w:rsidRPr="0084143D">
              <w:rPr>
                <w:rFonts w:ascii="Times New Roman" w:eastAsia="Times New Roman" w:hAnsi="Times New Roman" w:cs="Times New Roman"/>
                <w:b/>
                <w:bCs/>
                <w:lang w:val="ro-RO" w:eastAsia="en-GB"/>
              </w:rPr>
              <w:t>Punctaj atribuit</w:t>
            </w:r>
          </w:p>
        </w:tc>
      </w:tr>
      <w:tr w:rsidR="00564BE4" w:rsidRPr="0084143D" w14:paraId="18D865FC" w14:textId="77777777" w:rsidTr="00963C07">
        <w:trPr>
          <w:trHeight w:val="739"/>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B2C483" w14:textId="77777777" w:rsidR="00DD099E" w:rsidRPr="0084143D" w:rsidRDefault="00DD099E" w:rsidP="00550CED">
            <w:pPr>
              <w:spacing w:after="0" w:line="240" w:lineRule="auto"/>
              <w:ind w:left="142" w:right="169" w:firstLine="142"/>
              <w:jc w:val="center"/>
              <w:rPr>
                <w:rFonts w:ascii="Times New Roman" w:eastAsia="Times New Roman" w:hAnsi="Times New Roman" w:cs="Times New Roman"/>
                <w:b/>
                <w:bCs/>
                <w:lang w:val="ro-RO" w:eastAsia="en-GB"/>
              </w:rPr>
            </w:pP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29AE74" w14:textId="77777777" w:rsidR="00DD099E" w:rsidRPr="0084143D" w:rsidRDefault="00DD099E" w:rsidP="00550CED">
            <w:pPr>
              <w:spacing w:after="0" w:line="240" w:lineRule="auto"/>
              <w:ind w:left="142" w:right="169" w:firstLine="142"/>
              <w:jc w:val="center"/>
              <w:rPr>
                <w:rFonts w:ascii="Times New Roman" w:eastAsia="Times New Roman" w:hAnsi="Times New Roman" w:cs="Times New Roman"/>
                <w:lang w:val="ro-RO" w:eastAsia="en-GB"/>
              </w:rPr>
            </w:pPr>
            <w:proofErr w:type="spellStart"/>
            <w:r w:rsidRPr="0084143D">
              <w:rPr>
                <w:rFonts w:ascii="Times New Roman" w:eastAsia="Times New Roman" w:hAnsi="Times New Roman" w:cs="Times New Roman"/>
                <w:i/>
                <w:iCs/>
                <w:lang w:val="ro-RO" w:eastAsia="en-GB"/>
              </w:rPr>
              <w:t>Opţiunea</w:t>
            </w:r>
            <w:proofErr w:type="spellEnd"/>
            <w:r w:rsidRPr="0084143D">
              <w:rPr>
                <w:rFonts w:ascii="Times New Roman" w:eastAsia="Times New Roman" w:hAnsi="Times New Roman" w:cs="Times New Roman"/>
                <w:i/>
                <w:iCs/>
                <w:lang w:val="ro-RO" w:eastAsia="en-GB"/>
              </w:rPr>
              <w:t xml:space="preserve"> propusă</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168251" w14:textId="77777777" w:rsidR="00DD099E" w:rsidRPr="0084143D" w:rsidRDefault="00DD099E" w:rsidP="00550CED">
            <w:pPr>
              <w:spacing w:after="0" w:line="240" w:lineRule="auto"/>
              <w:ind w:left="142" w:right="169" w:firstLine="142"/>
              <w:jc w:val="center"/>
              <w:rPr>
                <w:rFonts w:ascii="Times New Roman" w:eastAsia="Times New Roman" w:hAnsi="Times New Roman" w:cs="Times New Roman"/>
                <w:lang w:val="ro-RO" w:eastAsia="en-GB"/>
              </w:rPr>
            </w:pPr>
            <w:proofErr w:type="spellStart"/>
            <w:r w:rsidRPr="0084143D">
              <w:rPr>
                <w:rFonts w:ascii="Times New Roman" w:eastAsia="Times New Roman" w:hAnsi="Times New Roman" w:cs="Times New Roman"/>
                <w:i/>
                <w:iCs/>
                <w:lang w:val="ro-RO" w:eastAsia="en-GB"/>
              </w:rPr>
              <w:t>Opţiunea</w:t>
            </w:r>
            <w:proofErr w:type="spellEnd"/>
            <w:r w:rsidRPr="0084143D">
              <w:rPr>
                <w:rFonts w:ascii="Times New Roman" w:eastAsia="Times New Roman" w:hAnsi="Times New Roman" w:cs="Times New Roman"/>
                <w:i/>
                <w:iCs/>
                <w:lang w:val="ro-RO" w:eastAsia="en-GB"/>
              </w:rPr>
              <w:t xml:space="preserve"> alterativă 1</w:t>
            </w: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921FBC" w14:textId="77777777" w:rsidR="00DD099E" w:rsidRPr="0084143D" w:rsidRDefault="00DD099E" w:rsidP="00550CED">
            <w:pPr>
              <w:spacing w:after="0" w:line="240" w:lineRule="auto"/>
              <w:ind w:left="142" w:right="169" w:firstLine="142"/>
              <w:jc w:val="center"/>
              <w:rPr>
                <w:rFonts w:ascii="Times New Roman" w:eastAsia="Times New Roman" w:hAnsi="Times New Roman" w:cs="Times New Roman"/>
                <w:lang w:val="ro-RO" w:eastAsia="en-GB"/>
              </w:rPr>
            </w:pPr>
            <w:proofErr w:type="spellStart"/>
            <w:r w:rsidRPr="0084143D">
              <w:rPr>
                <w:rFonts w:ascii="Times New Roman" w:eastAsia="Times New Roman" w:hAnsi="Times New Roman" w:cs="Times New Roman"/>
                <w:i/>
                <w:iCs/>
                <w:lang w:val="ro-RO" w:eastAsia="en-GB"/>
              </w:rPr>
              <w:t>Opţiunea</w:t>
            </w:r>
            <w:proofErr w:type="spellEnd"/>
            <w:r w:rsidRPr="0084143D">
              <w:rPr>
                <w:rFonts w:ascii="Times New Roman" w:eastAsia="Times New Roman" w:hAnsi="Times New Roman" w:cs="Times New Roman"/>
                <w:i/>
                <w:iCs/>
                <w:lang w:val="ro-RO" w:eastAsia="en-GB"/>
              </w:rPr>
              <w:t xml:space="preserve"> alterativă 2</w:t>
            </w:r>
          </w:p>
        </w:tc>
      </w:tr>
      <w:tr w:rsidR="00DD099E" w:rsidRPr="0084143D" w14:paraId="1DA71043" w14:textId="77777777" w:rsidTr="00963C07">
        <w:trPr>
          <w:gridAfter w:val="2"/>
          <w:wAfter w:w="1034" w:type="pct"/>
          <w:trHeight w:val="257"/>
          <w:jc w:val="center"/>
        </w:trPr>
        <w:tc>
          <w:tcPr>
            <w:tcW w:w="396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CD4399"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b/>
                <w:bCs/>
                <w:lang w:val="ro-RO" w:eastAsia="en-GB"/>
              </w:rPr>
              <w:t>Economic</w:t>
            </w:r>
          </w:p>
        </w:tc>
      </w:tr>
      <w:tr w:rsidR="00564BE4" w:rsidRPr="0084143D" w14:paraId="315309AC"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279F5A"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costurile </w:t>
            </w:r>
            <w:proofErr w:type="spellStart"/>
            <w:r w:rsidRPr="0084143D">
              <w:rPr>
                <w:rFonts w:ascii="Times New Roman" w:eastAsia="Times New Roman" w:hAnsi="Times New Roman" w:cs="Times New Roman"/>
                <w:lang w:val="ro-RO" w:eastAsia="en-GB"/>
              </w:rPr>
              <w:t>desfăşurării</w:t>
            </w:r>
            <w:proofErr w:type="spellEnd"/>
            <w:r w:rsidRPr="0084143D">
              <w:rPr>
                <w:rFonts w:ascii="Times New Roman" w:eastAsia="Times New Roman" w:hAnsi="Times New Roman" w:cs="Times New Roman"/>
                <w:lang w:val="ro-RO" w:eastAsia="en-GB"/>
              </w:rPr>
              <w:t xml:space="preserve"> afacerilor</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18FE55"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+1</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E1FD63"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C29821"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7B4C52B6"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A6E399"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povara administrativă</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7655CC"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C65E8F"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2659B6"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214D07DC" w14:textId="77777777" w:rsidTr="00963C07">
        <w:trPr>
          <w:trHeight w:val="257"/>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0E07C7"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fluxurile comerciale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w:t>
            </w:r>
            <w:proofErr w:type="spellStart"/>
            <w:r w:rsidRPr="0084143D">
              <w:rPr>
                <w:rFonts w:ascii="Times New Roman" w:eastAsia="Times New Roman" w:hAnsi="Times New Roman" w:cs="Times New Roman"/>
                <w:lang w:val="ro-RO" w:eastAsia="en-GB"/>
              </w:rPr>
              <w:t>investiţionale</w:t>
            </w:r>
            <w:proofErr w:type="spellEnd"/>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4D3A47"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C19F97"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144FFA"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7C951738"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3334D4"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competitivitatea afacerilor</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7E5B70"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+2</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86E141"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7C6755"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1FD96898"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A8BC65"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activitatea diferitor categorii de întreprinderi mici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mijlocii</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50750A"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+2</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A6CE55"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467A94"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2CCDADF1" w14:textId="77777777" w:rsidTr="00963C07">
        <w:trPr>
          <w:trHeight w:val="257"/>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8E4730"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roofErr w:type="spellStart"/>
            <w:r w:rsidRPr="0084143D">
              <w:rPr>
                <w:rFonts w:ascii="Times New Roman" w:eastAsia="Times New Roman" w:hAnsi="Times New Roman" w:cs="Times New Roman"/>
                <w:lang w:val="ro-RO" w:eastAsia="en-GB"/>
              </w:rPr>
              <w:t>concurenţa</w:t>
            </w:r>
            <w:proofErr w:type="spellEnd"/>
            <w:r w:rsidRPr="0084143D">
              <w:rPr>
                <w:rFonts w:ascii="Times New Roman" w:eastAsia="Times New Roman" w:hAnsi="Times New Roman" w:cs="Times New Roman"/>
                <w:lang w:val="ro-RO" w:eastAsia="en-GB"/>
              </w:rPr>
              <w:t xml:space="preserve"> pe </w:t>
            </w:r>
            <w:proofErr w:type="spellStart"/>
            <w:r w:rsidRPr="0084143D">
              <w:rPr>
                <w:rFonts w:ascii="Times New Roman" w:eastAsia="Times New Roman" w:hAnsi="Times New Roman" w:cs="Times New Roman"/>
                <w:lang w:val="ro-RO" w:eastAsia="en-GB"/>
              </w:rPr>
              <w:t>piaţă</w:t>
            </w:r>
            <w:proofErr w:type="spellEnd"/>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4DF093"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+2</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132638"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AE24FC"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17F7DBF7"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96BA95"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activitatea de inovare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cercetare</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80E3A2"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A9A135"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9A428C"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08F0072A"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BE43D0"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veniturile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cheltuielile publice</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3C3511"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CC90FC"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E2FC25"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1771307F" w14:textId="77777777" w:rsidTr="00963C07">
        <w:trPr>
          <w:trHeight w:val="257"/>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4F8323"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cadrul </w:t>
            </w:r>
            <w:proofErr w:type="spellStart"/>
            <w:r w:rsidRPr="0084143D">
              <w:rPr>
                <w:rFonts w:ascii="Times New Roman" w:eastAsia="Times New Roman" w:hAnsi="Times New Roman" w:cs="Times New Roman"/>
                <w:lang w:val="ro-RO" w:eastAsia="en-GB"/>
              </w:rPr>
              <w:t>instituţional</w:t>
            </w:r>
            <w:proofErr w:type="spellEnd"/>
            <w:r w:rsidRPr="0084143D">
              <w:rPr>
                <w:rFonts w:ascii="Times New Roman" w:eastAsia="Times New Roman" w:hAnsi="Times New Roman" w:cs="Times New Roman"/>
                <w:lang w:val="ro-RO" w:eastAsia="en-GB"/>
              </w:rPr>
              <w:t xml:space="preserve"> al </w:t>
            </w:r>
            <w:proofErr w:type="spellStart"/>
            <w:r w:rsidRPr="0084143D">
              <w:rPr>
                <w:rFonts w:ascii="Times New Roman" w:eastAsia="Times New Roman" w:hAnsi="Times New Roman" w:cs="Times New Roman"/>
                <w:lang w:val="ro-RO" w:eastAsia="en-GB"/>
              </w:rPr>
              <w:t>autorităţilor</w:t>
            </w:r>
            <w:proofErr w:type="spellEnd"/>
            <w:r w:rsidRPr="0084143D">
              <w:rPr>
                <w:rFonts w:ascii="Times New Roman" w:eastAsia="Times New Roman" w:hAnsi="Times New Roman" w:cs="Times New Roman"/>
                <w:lang w:val="ro-RO" w:eastAsia="en-GB"/>
              </w:rPr>
              <w:t xml:space="preserve"> publice</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66CE5A"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+2</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071741"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13FA2C"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62AA8F3E"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5E28B0"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alegerea, calitatea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w:t>
            </w:r>
            <w:proofErr w:type="spellStart"/>
            <w:r w:rsidRPr="0084143D">
              <w:rPr>
                <w:rFonts w:ascii="Times New Roman" w:eastAsia="Times New Roman" w:hAnsi="Times New Roman" w:cs="Times New Roman"/>
                <w:lang w:val="ro-RO" w:eastAsia="en-GB"/>
              </w:rPr>
              <w:t>preţurile</w:t>
            </w:r>
            <w:proofErr w:type="spellEnd"/>
            <w:r w:rsidRPr="0084143D">
              <w:rPr>
                <w:rFonts w:ascii="Times New Roman" w:eastAsia="Times New Roman" w:hAnsi="Times New Roman" w:cs="Times New Roman"/>
                <w:lang w:val="ro-RO" w:eastAsia="en-GB"/>
              </w:rPr>
              <w:t xml:space="preserve"> pentru consumatori</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4BDCBF"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+3</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60927C"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E065B4"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5C261EDF"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462A18"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bunăstarea gospodăriilor casnice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a </w:t>
            </w:r>
            <w:proofErr w:type="spellStart"/>
            <w:r w:rsidRPr="0084143D">
              <w:rPr>
                <w:rFonts w:ascii="Times New Roman" w:eastAsia="Times New Roman" w:hAnsi="Times New Roman" w:cs="Times New Roman"/>
                <w:lang w:val="ro-RO" w:eastAsia="en-GB"/>
              </w:rPr>
              <w:t>cetăţenilor</w:t>
            </w:r>
            <w:proofErr w:type="spellEnd"/>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C9BC20"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42F690"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F9AB1C"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629BA403" w14:textId="77777777" w:rsidTr="00963C07">
        <w:trPr>
          <w:trHeight w:val="257"/>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7B38B7"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roofErr w:type="spellStart"/>
            <w:r w:rsidRPr="0084143D">
              <w:rPr>
                <w:rFonts w:ascii="Times New Roman" w:eastAsia="Times New Roman" w:hAnsi="Times New Roman" w:cs="Times New Roman"/>
                <w:lang w:val="ro-RO" w:eastAsia="en-GB"/>
              </w:rPr>
              <w:t>situaţia</w:t>
            </w:r>
            <w:proofErr w:type="spellEnd"/>
            <w:r w:rsidRPr="0084143D">
              <w:rPr>
                <w:rFonts w:ascii="Times New Roman" w:eastAsia="Times New Roman" w:hAnsi="Times New Roman" w:cs="Times New Roman"/>
                <w:lang w:val="ro-RO" w:eastAsia="en-GB"/>
              </w:rPr>
              <w:t xml:space="preserve"> social-economică în anumite regiuni</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3B86F1"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B4A9CF"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E3575F"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0BCEB80F"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EFF264"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roofErr w:type="spellStart"/>
            <w:r w:rsidRPr="0084143D">
              <w:rPr>
                <w:rFonts w:ascii="Times New Roman" w:eastAsia="Times New Roman" w:hAnsi="Times New Roman" w:cs="Times New Roman"/>
                <w:lang w:val="ro-RO" w:eastAsia="en-GB"/>
              </w:rPr>
              <w:t>situaţia</w:t>
            </w:r>
            <w:proofErr w:type="spellEnd"/>
            <w:r w:rsidRPr="0084143D">
              <w:rPr>
                <w:rFonts w:ascii="Times New Roman" w:eastAsia="Times New Roman" w:hAnsi="Times New Roman" w:cs="Times New Roman"/>
                <w:lang w:val="ro-RO" w:eastAsia="en-GB"/>
              </w:rPr>
              <w:t xml:space="preserve"> macroeconomică</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329E01"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E43E43"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358F7E"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489AADEF"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77BE7D"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alte aspecte economice</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D38D3D"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DE301B"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E85893"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DD099E" w:rsidRPr="0084143D" w14:paraId="7A12CFBF" w14:textId="77777777" w:rsidTr="00963C07">
        <w:trPr>
          <w:gridAfter w:val="2"/>
          <w:wAfter w:w="1034" w:type="pct"/>
          <w:trHeight w:val="257"/>
          <w:jc w:val="center"/>
        </w:trPr>
        <w:tc>
          <w:tcPr>
            <w:tcW w:w="396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0F7BF1"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b/>
                <w:bCs/>
                <w:lang w:val="ro-RO" w:eastAsia="en-GB"/>
              </w:rPr>
              <w:t>Social</w:t>
            </w:r>
          </w:p>
        </w:tc>
      </w:tr>
      <w:tr w:rsidR="00564BE4" w:rsidRPr="0084143D" w14:paraId="3536DB83"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B8D4B0"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gradul de ocupare a </w:t>
            </w:r>
            <w:proofErr w:type="spellStart"/>
            <w:r w:rsidRPr="0084143D">
              <w:rPr>
                <w:rFonts w:ascii="Times New Roman" w:eastAsia="Times New Roman" w:hAnsi="Times New Roman" w:cs="Times New Roman"/>
                <w:lang w:val="ro-RO" w:eastAsia="en-GB"/>
              </w:rPr>
              <w:t>forţei</w:t>
            </w:r>
            <w:proofErr w:type="spellEnd"/>
            <w:r w:rsidRPr="0084143D">
              <w:rPr>
                <w:rFonts w:ascii="Times New Roman" w:eastAsia="Times New Roman" w:hAnsi="Times New Roman" w:cs="Times New Roman"/>
                <w:lang w:val="ro-RO" w:eastAsia="en-GB"/>
              </w:rPr>
              <w:t xml:space="preserve"> de muncă</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C438FB"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CAD53E"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63801E"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2C8DF363"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8FF78D"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nivelul de salarizare</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189038"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61B6CC"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AE6CBA"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309634BD" w14:textId="77777777" w:rsidTr="00963C07">
        <w:trPr>
          <w:trHeight w:val="257"/>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BEF24F"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roofErr w:type="spellStart"/>
            <w:r w:rsidRPr="0084143D">
              <w:rPr>
                <w:rFonts w:ascii="Times New Roman" w:eastAsia="Times New Roman" w:hAnsi="Times New Roman" w:cs="Times New Roman"/>
                <w:lang w:val="ro-RO" w:eastAsia="en-GB"/>
              </w:rPr>
              <w:t>condiţiile</w:t>
            </w:r>
            <w:proofErr w:type="spellEnd"/>
            <w:r w:rsidRPr="0084143D">
              <w:rPr>
                <w:rFonts w:ascii="Times New Roman" w:eastAsia="Times New Roman" w:hAnsi="Times New Roman" w:cs="Times New Roman"/>
                <w:lang w:val="ro-RO" w:eastAsia="en-GB"/>
              </w:rPr>
              <w:t xml:space="preserve">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organizarea muncii</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629645"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2B992C"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A03176"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05BD3ABE"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720B55"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sănătatea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securitatea muncii</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297918"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+2</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1776EB"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39F01B"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711FF51C"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83331C"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formarea profesională</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4C99D5"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B63FFF"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C1D547"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402D7B36" w14:textId="77777777" w:rsidTr="00963C07">
        <w:trPr>
          <w:trHeight w:val="257"/>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0B17B9"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inegalitatea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w:t>
            </w:r>
            <w:proofErr w:type="spellStart"/>
            <w:r w:rsidRPr="0084143D">
              <w:rPr>
                <w:rFonts w:ascii="Times New Roman" w:eastAsia="Times New Roman" w:hAnsi="Times New Roman" w:cs="Times New Roman"/>
                <w:lang w:val="ro-RO" w:eastAsia="en-GB"/>
              </w:rPr>
              <w:t>distribuţia</w:t>
            </w:r>
            <w:proofErr w:type="spellEnd"/>
            <w:r w:rsidRPr="0084143D">
              <w:rPr>
                <w:rFonts w:ascii="Times New Roman" w:eastAsia="Times New Roman" w:hAnsi="Times New Roman" w:cs="Times New Roman"/>
                <w:lang w:val="ro-RO" w:eastAsia="en-GB"/>
              </w:rPr>
              <w:t xml:space="preserve"> veniturilor</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9A0B6B"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B4E169"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38554E"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6D2F27A4"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DC9358"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nivelul veniturilor </w:t>
            </w:r>
            <w:proofErr w:type="spellStart"/>
            <w:r w:rsidRPr="0084143D">
              <w:rPr>
                <w:rFonts w:ascii="Times New Roman" w:eastAsia="Times New Roman" w:hAnsi="Times New Roman" w:cs="Times New Roman"/>
                <w:lang w:val="ro-RO" w:eastAsia="en-GB"/>
              </w:rPr>
              <w:t>populaţiei</w:t>
            </w:r>
            <w:proofErr w:type="spellEnd"/>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0D70CF"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AD86DF"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1BF268"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61F0AECF"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10B0B2"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nivelul sărăciei</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5768B8"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591C55"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A0B946"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6C1CF8C0" w14:textId="77777777" w:rsidTr="00963C07">
        <w:trPr>
          <w:trHeight w:val="498"/>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6F291E"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accesul la bunuri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servicii de bază, în special pentru persoanele social-vulnerabile</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894FA5"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C14E6C"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EA6B22"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1AD48149"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7FD244"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diversitatea culturală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lingvistică</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B23F8F"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3D4E61"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F4BBC6"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64AA0F7F" w14:textId="77777777" w:rsidTr="00963C07">
        <w:trPr>
          <w:trHeight w:val="273"/>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7085CA"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partidele politice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w:t>
            </w:r>
            <w:proofErr w:type="spellStart"/>
            <w:r w:rsidRPr="0084143D">
              <w:rPr>
                <w:rFonts w:ascii="Times New Roman" w:eastAsia="Times New Roman" w:hAnsi="Times New Roman" w:cs="Times New Roman"/>
                <w:lang w:val="ro-RO" w:eastAsia="en-GB"/>
              </w:rPr>
              <w:t>organizaţiile</w:t>
            </w:r>
            <w:proofErr w:type="spellEnd"/>
            <w:r w:rsidRPr="0084143D">
              <w:rPr>
                <w:rFonts w:ascii="Times New Roman" w:eastAsia="Times New Roman" w:hAnsi="Times New Roman" w:cs="Times New Roman"/>
                <w:lang w:val="ro-RO" w:eastAsia="en-GB"/>
              </w:rPr>
              <w:t xml:space="preserve"> civice</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C98009"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419117"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68058F"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79162172"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215F17"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sănătatea publică, inclusiv mortalitatea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morbiditatea</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49DB08"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64AE79"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865FCD"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5577EE7B" w14:textId="77777777" w:rsidTr="00963C07">
        <w:trPr>
          <w:trHeight w:val="257"/>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0E1ADB"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modul sănătos de </w:t>
            </w:r>
            <w:proofErr w:type="spellStart"/>
            <w:r w:rsidRPr="0084143D">
              <w:rPr>
                <w:rFonts w:ascii="Times New Roman" w:eastAsia="Times New Roman" w:hAnsi="Times New Roman" w:cs="Times New Roman"/>
                <w:lang w:val="ro-RO" w:eastAsia="en-GB"/>
              </w:rPr>
              <w:t>viaţă</w:t>
            </w:r>
            <w:proofErr w:type="spellEnd"/>
            <w:r w:rsidRPr="0084143D">
              <w:rPr>
                <w:rFonts w:ascii="Times New Roman" w:eastAsia="Times New Roman" w:hAnsi="Times New Roman" w:cs="Times New Roman"/>
                <w:lang w:val="ro-RO" w:eastAsia="en-GB"/>
              </w:rPr>
              <w:t xml:space="preserve"> al </w:t>
            </w:r>
            <w:proofErr w:type="spellStart"/>
            <w:r w:rsidRPr="0084143D">
              <w:rPr>
                <w:rFonts w:ascii="Times New Roman" w:eastAsia="Times New Roman" w:hAnsi="Times New Roman" w:cs="Times New Roman"/>
                <w:lang w:val="ro-RO" w:eastAsia="en-GB"/>
              </w:rPr>
              <w:t>populaţiei</w:t>
            </w:r>
            <w:proofErr w:type="spellEnd"/>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293AEB"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+2</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C630C6"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49E8E1"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5F23FDEB"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04D05A"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nivelul </w:t>
            </w:r>
            <w:proofErr w:type="spellStart"/>
            <w:r w:rsidRPr="0084143D">
              <w:rPr>
                <w:rFonts w:ascii="Times New Roman" w:eastAsia="Times New Roman" w:hAnsi="Times New Roman" w:cs="Times New Roman"/>
                <w:lang w:val="ro-RO" w:eastAsia="en-GB"/>
              </w:rPr>
              <w:t>criminalităţii</w:t>
            </w:r>
            <w:proofErr w:type="spellEnd"/>
            <w:r w:rsidRPr="0084143D">
              <w:rPr>
                <w:rFonts w:ascii="Times New Roman" w:eastAsia="Times New Roman" w:hAnsi="Times New Roman" w:cs="Times New Roman"/>
                <w:lang w:val="ro-RO" w:eastAsia="en-GB"/>
              </w:rPr>
              <w:t xml:space="preserve">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w:t>
            </w:r>
            <w:proofErr w:type="spellStart"/>
            <w:r w:rsidRPr="0084143D">
              <w:rPr>
                <w:rFonts w:ascii="Times New Roman" w:eastAsia="Times New Roman" w:hAnsi="Times New Roman" w:cs="Times New Roman"/>
                <w:lang w:val="ro-RO" w:eastAsia="en-GB"/>
              </w:rPr>
              <w:t>securităţii</w:t>
            </w:r>
            <w:proofErr w:type="spellEnd"/>
            <w:r w:rsidRPr="0084143D">
              <w:rPr>
                <w:rFonts w:ascii="Times New Roman" w:eastAsia="Times New Roman" w:hAnsi="Times New Roman" w:cs="Times New Roman"/>
                <w:lang w:val="ro-RO" w:eastAsia="en-GB"/>
              </w:rPr>
              <w:t xml:space="preserve"> publice</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BA0D92"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A78411"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82347A"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5CBC3501"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D0FE43"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accesul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calitatea serviciilor de </w:t>
            </w:r>
            <w:proofErr w:type="spellStart"/>
            <w:r w:rsidRPr="0084143D">
              <w:rPr>
                <w:rFonts w:ascii="Times New Roman" w:eastAsia="Times New Roman" w:hAnsi="Times New Roman" w:cs="Times New Roman"/>
                <w:lang w:val="ro-RO" w:eastAsia="en-GB"/>
              </w:rPr>
              <w:t>protecţie</w:t>
            </w:r>
            <w:proofErr w:type="spellEnd"/>
            <w:r w:rsidRPr="0084143D">
              <w:rPr>
                <w:rFonts w:ascii="Times New Roman" w:eastAsia="Times New Roman" w:hAnsi="Times New Roman" w:cs="Times New Roman"/>
                <w:lang w:val="ro-RO" w:eastAsia="en-GB"/>
              </w:rPr>
              <w:t xml:space="preserve"> socială</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B6F44F"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C7355F"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57509C"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3BCA2222" w14:textId="77777777" w:rsidTr="00963C07">
        <w:trPr>
          <w:trHeight w:val="257"/>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4A5A61"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accesul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calitatea serviciilor </w:t>
            </w:r>
            <w:proofErr w:type="spellStart"/>
            <w:r w:rsidRPr="0084143D">
              <w:rPr>
                <w:rFonts w:ascii="Times New Roman" w:eastAsia="Times New Roman" w:hAnsi="Times New Roman" w:cs="Times New Roman"/>
                <w:lang w:val="ro-RO" w:eastAsia="en-GB"/>
              </w:rPr>
              <w:t>educaţionale</w:t>
            </w:r>
            <w:proofErr w:type="spellEnd"/>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7A0E1C"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7C1DF8"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9665C0"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10CF6ACF"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8C52B5"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accesul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calitatea serviciilor medicale</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4DDA39"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B988D6"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C34232"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49920522"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41373C"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lastRenderedPageBreak/>
              <w:t xml:space="preserve">accesul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calitatea serviciilor publice administrative</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F09678"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C950BE"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2B2E0A"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76818B3B" w14:textId="77777777" w:rsidTr="00963C07">
        <w:trPr>
          <w:trHeight w:val="257"/>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DBB87B"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nivelul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calitatea </w:t>
            </w:r>
            <w:proofErr w:type="spellStart"/>
            <w:r w:rsidRPr="0084143D">
              <w:rPr>
                <w:rFonts w:ascii="Times New Roman" w:eastAsia="Times New Roman" w:hAnsi="Times New Roman" w:cs="Times New Roman"/>
                <w:lang w:val="ro-RO" w:eastAsia="en-GB"/>
              </w:rPr>
              <w:t>educaţiei</w:t>
            </w:r>
            <w:proofErr w:type="spellEnd"/>
            <w:r w:rsidRPr="0084143D">
              <w:rPr>
                <w:rFonts w:ascii="Times New Roman" w:eastAsia="Times New Roman" w:hAnsi="Times New Roman" w:cs="Times New Roman"/>
                <w:lang w:val="ro-RO" w:eastAsia="en-GB"/>
              </w:rPr>
              <w:t xml:space="preserve"> </w:t>
            </w:r>
            <w:proofErr w:type="spellStart"/>
            <w:r w:rsidRPr="0084143D">
              <w:rPr>
                <w:rFonts w:ascii="Times New Roman" w:eastAsia="Times New Roman" w:hAnsi="Times New Roman" w:cs="Times New Roman"/>
                <w:lang w:val="ro-RO" w:eastAsia="en-GB"/>
              </w:rPr>
              <w:t>populaţiei</w:t>
            </w:r>
            <w:proofErr w:type="spellEnd"/>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40F2F7"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B5D4FD"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B89D90"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5BE09371"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C7422E"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conservarea patrimoniului cultural</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42C058"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D9BD72"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459135"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367D07F2"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853330"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accesul </w:t>
            </w:r>
            <w:proofErr w:type="spellStart"/>
            <w:r w:rsidRPr="0084143D">
              <w:rPr>
                <w:rFonts w:ascii="Times New Roman" w:eastAsia="Times New Roman" w:hAnsi="Times New Roman" w:cs="Times New Roman"/>
                <w:lang w:val="ro-RO" w:eastAsia="en-GB"/>
              </w:rPr>
              <w:t>populaţiei</w:t>
            </w:r>
            <w:proofErr w:type="spellEnd"/>
            <w:r w:rsidRPr="0084143D">
              <w:rPr>
                <w:rFonts w:ascii="Times New Roman" w:eastAsia="Times New Roman" w:hAnsi="Times New Roman" w:cs="Times New Roman"/>
                <w:lang w:val="ro-RO" w:eastAsia="en-GB"/>
              </w:rPr>
              <w:t xml:space="preserve"> la resurse culturale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participarea în </w:t>
            </w:r>
            <w:proofErr w:type="spellStart"/>
            <w:r w:rsidRPr="0084143D">
              <w:rPr>
                <w:rFonts w:ascii="Times New Roman" w:eastAsia="Times New Roman" w:hAnsi="Times New Roman" w:cs="Times New Roman"/>
                <w:lang w:val="ro-RO" w:eastAsia="en-GB"/>
              </w:rPr>
              <w:t>manifestaţii</w:t>
            </w:r>
            <w:proofErr w:type="spellEnd"/>
            <w:r w:rsidRPr="0084143D">
              <w:rPr>
                <w:rFonts w:ascii="Times New Roman" w:eastAsia="Times New Roman" w:hAnsi="Times New Roman" w:cs="Times New Roman"/>
                <w:lang w:val="ro-RO" w:eastAsia="en-GB"/>
              </w:rPr>
              <w:t xml:space="preserve"> culturale</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0989CE"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F8AE14"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3B140D"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4FCACFDB" w14:textId="77777777" w:rsidTr="00963C07">
        <w:trPr>
          <w:trHeight w:val="257"/>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A6A4DB"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accesul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participarea </w:t>
            </w:r>
            <w:proofErr w:type="spellStart"/>
            <w:r w:rsidRPr="0084143D">
              <w:rPr>
                <w:rFonts w:ascii="Times New Roman" w:eastAsia="Times New Roman" w:hAnsi="Times New Roman" w:cs="Times New Roman"/>
                <w:lang w:val="ro-RO" w:eastAsia="en-GB"/>
              </w:rPr>
              <w:t>populaţiei</w:t>
            </w:r>
            <w:proofErr w:type="spellEnd"/>
            <w:r w:rsidRPr="0084143D">
              <w:rPr>
                <w:rFonts w:ascii="Times New Roman" w:eastAsia="Times New Roman" w:hAnsi="Times New Roman" w:cs="Times New Roman"/>
                <w:lang w:val="ro-RO" w:eastAsia="en-GB"/>
              </w:rPr>
              <w:t xml:space="preserve"> în </w:t>
            </w:r>
            <w:proofErr w:type="spellStart"/>
            <w:r w:rsidRPr="0084143D">
              <w:rPr>
                <w:rFonts w:ascii="Times New Roman" w:eastAsia="Times New Roman" w:hAnsi="Times New Roman" w:cs="Times New Roman"/>
                <w:lang w:val="ro-RO" w:eastAsia="en-GB"/>
              </w:rPr>
              <w:t>activităţi</w:t>
            </w:r>
            <w:proofErr w:type="spellEnd"/>
            <w:r w:rsidRPr="0084143D">
              <w:rPr>
                <w:rFonts w:ascii="Times New Roman" w:eastAsia="Times New Roman" w:hAnsi="Times New Roman" w:cs="Times New Roman"/>
                <w:lang w:val="ro-RO" w:eastAsia="en-GB"/>
              </w:rPr>
              <w:t xml:space="preserve"> sportive</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0F4C83"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F70740"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DDC491"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2C36240A"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94F4F4"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discriminarea</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85F9CD"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CCFA0E"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A190A1"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241107" w:rsidRPr="0084143D" w14:paraId="7F2CE793"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116C46"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alte aspecte sociale</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738EB3"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3637A1"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00E3B9"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DD099E" w:rsidRPr="0084143D" w14:paraId="050A06BF" w14:textId="77777777" w:rsidTr="00963C07">
        <w:trPr>
          <w:gridAfter w:val="2"/>
          <w:wAfter w:w="1034" w:type="pct"/>
          <w:trHeight w:val="257"/>
          <w:jc w:val="center"/>
        </w:trPr>
        <w:tc>
          <w:tcPr>
            <w:tcW w:w="396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BCFB85" w14:textId="77777777" w:rsidR="00DD099E" w:rsidRPr="0084143D" w:rsidRDefault="00DD099E" w:rsidP="00FE448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b/>
                <w:bCs/>
                <w:lang w:val="ro-RO" w:eastAsia="en-GB"/>
              </w:rPr>
              <w:t>De mediu</w:t>
            </w:r>
          </w:p>
        </w:tc>
      </w:tr>
      <w:tr w:rsidR="00564BE4" w:rsidRPr="0084143D" w14:paraId="348E0C99" w14:textId="77777777" w:rsidTr="00963C07">
        <w:trPr>
          <w:trHeight w:val="482"/>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B17060"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clima, inclusiv emisiile gazelor cu efect de seră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celor care afectează stratul de ozon</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310C68"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B5E398"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E93B1F"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49DCDA25" w14:textId="77777777" w:rsidTr="00963C07">
        <w:trPr>
          <w:trHeight w:val="257"/>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86187B"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calitatea aerului</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660AC9"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B8B4A2"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F68F1A"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035C8030" w14:textId="77777777" w:rsidTr="00963C07">
        <w:trPr>
          <w:trHeight w:val="482"/>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A9A777"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calitatea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cantitatea apei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resurselor acvatice, inclusiv a apei potabile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de alt gen</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8A5AE4"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CDD4C9"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691BCE"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4A4C7985" w14:textId="77777777" w:rsidTr="00963C07">
        <w:trPr>
          <w:trHeight w:val="257"/>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AE5675"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biodiversitatea</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376FA4"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C2B5B4"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C18D0A"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7C09632D"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DEC8B1"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flora</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C62549"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914C71"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2E6C9B"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7E21726B"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2EB2A2"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fauna</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8798F1"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030FD9"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83B772"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3C57DC43" w14:textId="77777777" w:rsidTr="00963C07">
        <w:trPr>
          <w:trHeight w:val="257"/>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2F6330"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peisajele naturale</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FD0D12"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EB1CD7"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BE51E0"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6F6BA0DE"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A9C0AC"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starea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resursele solului</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514127"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3D57A0"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576286"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78B04500"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075DF6"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producerea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reciclarea </w:t>
            </w:r>
            <w:proofErr w:type="spellStart"/>
            <w:r w:rsidRPr="0084143D">
              <w:rPr>
                <w:rFonts w:ascii="Times New Roman" w:eastAsia="Times New Roman" w:hAnsi="Times New Roman" w:cs="Times New Roman"/>
                <w:lang w:val="ro-RO" w:eastAsia="en-GB"/>
              </w:rPr>
              <w:t>deşeurilor</w:t>
            </w:r>
            <w:proofErr w:type="spellEnd"/>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AC5CD8"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727FF7"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A41B17"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732CD7A8" w14:textId="77777777" w:rsidTr="00963C07">
        <w:trPr>
          <w:trHeight w:val="257"/>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5416C0"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utilizarea eficientă a resurselor regenerabile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neregenerabile</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F98011"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B2EE7C"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73CA84"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1BCFEC40"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5A4098"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xml:space="preserve">consumul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w:t>
            </w:r>
            <w:proofErr w:type="spellStart"/>
            <w:r w:rsidRPr="0084143D">
              <w:rPr>
                <w:rFonts w:ascii="Times New Roman" w:eastAsia="Times New Roman" w:hAnsi="Times New Roman" w:cs="Times New Roman"/>
                <w:lang w:val="ro-RO" w:eastAsia="en-GB"/>
              </w:rPr>
              <w:t>producţia</w:t>
            </w:r>
            <w:proofErr w:type="spellEnd"/>
            <w:r w:rsidRPr="0084143D">
              <w:rPr>
                <w:rFonts w:ascii="Times New Roman" w:eastAsia="Times New Roman" w:hAnsi="Times New Roman" w:cs="Times New Roman"/>
                <w:lang w:val="ro-RO" w:eastAsia="en-GB"/>
              </w:rPr>
              <w:t xml:space="preserve"> durabilă</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6CC4BD"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C43F01"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B1F9FB"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1974A748"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A71377"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intensitatea energetică</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A28942"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787854"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ACEFB5"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051ED665" w14:textId="77777777" w:rsidTr="00963C07">
        <w:trPr>
          <w:trHeight w:val="257"/>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42354C"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roofErr w:type="spellStart"/>
            <w:r w:rsidRPr="0084143D">
              <w:rPr>
                <w:rFonts w:ascii="Times New Roman" w:eastAsia="Times New Roman" w:hAnsi="Times New Roman" w:cs="Times New Roman"/>
                <w:lang w:val="ro-RO" w:eastAsia="en-GB"/>
              </w:rPr>
              <w:t>eficienţa</w:t>
            </w:r>
            <w:proofErr w:type="spellEnd"/>
            <w:r w:rsidRPr="0084143D">
              <w:rPr>
                <w:rFonts w:ascii="Times New Roman" w:eastAsia="Times New Roman" w:hAnsi="Times New Roman" w:cs="Times New Roman"/>
                <w:lang w:val="ro-RO" w:eastAsia="en-GB"/>
              </w:rPr>
              <w:t xml:space="preserve"> </w:t>
            </w:r>
            <w:proofErr w:type="spellStart"/>
            <w:r w:rsidRPr="0084143D">
              <w:rPr>
                <w:rFonts w:ascii="Times New Roman" w:eastAsia="Times New Roman" w:hAnsi="Times New Roman" w:cs="Times New Roman"/>
                <w:lang w:val="ro-RO" w:eastAsia="en-GB"/>
              </w:rPr>
              <w:t>şi</w:t>
            </w:r>
            <w:proofErr w:type="spellEnd"/>
            <w:r w:rsidRPr="0084143D">
              <w:rPr>
                <w:rFonts w:ascii="Times New Roman" w:eastAsia="Times New Roman" w:hAnsi="Times New Roman" w:cs="Times New Roman"/>
                <w:lang w:val="ro-RO" w:eastAsia="en-GB"/>
              </w:rPr>
              <w:t xml:space="preserve"> </w:t>
            </w:r>
            <w:proofErr w:type="spellStart"/>
            <w:r w:rsidRPr="0084143D">
              <w:rPr>
                <w:rFonts w:ascii="Times New Roman" w:eastAsia="Times New Roman" w:hAnsi="Times New Roman" w:cs="Times New Roman"/>
                <w:lang w:val="ro-RO" w:eastAsia="en-GB"/>
              </w:rPr>
              <w:t>performanţa</w:t>
            </w:r>
            <w:proofErr w:type="spellEnd"/>
            <w:r w:rsidRPr="0084143D">
              <w:rPr>
                <w:rFonts w:ascii="Times New Roman" w:eastAsia="Times New Roman" w:hAnsi="Times New Roman" w:cs="Times New Roman"/>
                <w:lang w:val="ro-RO" w:eastAsia="en-GB"/>
              </w:rPr>
              <w:t xml:space="preserve"> energetică</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036AAB"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1FF597"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1D8909"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54829B07"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13960B"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bunăstarea animalelor</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6FE410"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8CF8E7"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358D82"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483A0D6D"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823D7A"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riscuri majore pentru mediu (incendii, explozii, accidente etc.)</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7D344E"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4C7D03"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64AC7E"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49766CCF" w14:textId="77777777" w:rsidTr="00963C07">
        <w:trPr>
          <w:trHeight w:val="257"/>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21FC84"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utilizarea terenurilor</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E13FB4"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5597A9"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A7FBDE"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564BE4" w:rsidRPr="0084143D" w14:paraId="5FB8BC9E" w14:textId="77777777" w:rsidTr="00963C07">
        <w:trPr>
          <w:trHeight w:val="241"/>
          <w:jc w:val="center"/>
        </w:trPr>
        <w:tc>
          <w:tcPr>
            <w:tcW w:w="23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391006"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alte aspecte de mediu</w:t>
            </w:r>
          </w:p>
        </w:tc>
        <w:tc>
          <w:tcPr>
            <w:tcW w:w="6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289351" w14:textId="77777777" w:rsidR="00DD099E" w:rsidRPr="0084143D" w:rsidRDefault="00FE448D" w:rsidP="00550CED">
            <w:pPr>
              <w:spacing w:after="0" w:line="240" w:lineRule="auto"/>
              <w:ind w:left="142" w:right="169" w:firstLine="142"/>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0</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A85BCC"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c>
          <w:tcPr>
            <w:tcW w:w="103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D684FE" w14:textId="77777777" w:rsidR="00DD099E" w:rsidRPr="0084143D" w:rsidRDefault="00DD099E" w:rsidP="00550CED">
            <w:pPr>
              <w:spacing w:after="0" w:line="240" w:lineRule="auto"/>
              <w:ind w:left="142" w:right="169" w:firstLine="142"/>
              <w:rPr>
                <w:rFonts w:ascii="Times New Roman" w:eastAsia="Times New Roman" w:hAnsi="Times New Roman" w:cs="Times New Roman"/>
                <w:lang w:val="ro-RO" w:eastAsia="en-GB"/>
              </w:rPr>
            </w:pPr>
          </w:p>
        </w:tc>
      </w:tr>
      <w:tr w:rsidR="00FE448D" w:rsidRPr="0084143D" w14:paraId="35A67585" w14:textId="77777777" w:rsidTr="00963C07">
        <w:trPr>
          <w:trHeight w:val="241"/>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28EA04" w14:textId="77777777" w:rsidR="00FE448D" w:rsidRPr="0084143D" w:rsidRDefault="00FE448D" w:rsidP="00D943F9">
            <w:pPr>
              <w:spacing w:after="0" w:line="240" w:lineRule="auto"/>
              <w:ind w:left="142" w:right="169" w:firstLine="142"/>
              <w:jc w:val="both"/>
              <w:rPr>
                <w:rFonts w:ascii="Times New Roman" w:eastAsia="Times New Roman" w:hAnsi="Times New Roman" w:cs="Times New Roman"/>
                <w:sz w:val="24"/>
                <w:szCs w:val="24"/>
                <w:lang w:val="ro-RO" w:eastAsia="en-GB"/>
              </w:rPr>
            </w:pPr>
            <w:r w:rsidRPr="0084143D">
              <w:rPr>
                <w:rFonts w:ascii="Times New Roman" w:hAnsi="Times New Roman" w:cs="Times New Roman"/>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84143D">
              <w:rPr>
                <w:rFonts w:ascii="Times New Roman" w:hAnsi="Times New Roman" w:cs="Times New Roman"/>
                <w:bCs/>
                <w:i/>
                <w:iCs/>
                <w:sz w:val="24"/>
                <w:szCs w:val="24"/>
                <w:vertAlign w:val="superscript"/>
                <w:lang w:val="ro-RO"/>
              </w:rPr>
              <w:t>1</w:t>
            </w:r>
            <w:r w:rsidRPr="0084143D">
              <w:rPr>
                <w:rFonts w:ascii="Times New Roman" w:hAnsi="Times New Roman" w:cs="Times New Roman"/>
                <w:bCs/>
                <w:i/>
                <w:iCs/>
                <w:sz w:val="24"/>
                <w:szCs w:val="24"/>
                <w:lang w:val="ro-RO"/>
              </w:rPr>
              <w:t>) și, după caz,  b</w:t>
            </w:r>
            <w:r w:rsidRPr="0084143D">
              <w:rPr>
                <w:rFonts w:ascii="Times New Roman" w:hAnsi="Times New Roman" w:cs="Times New Roman"/>
                <w:bCs/>
                <w:i/>
                <w:iCs/>
                <w:sz w:val="24"/>
                <w:szCs w:val="24"/>
                <w:vertAlign w:val="superscript"/>
                <w:lang w:val="ro-RO"/>
              </w:rPr>
              <w:t>2</w:t>
            </w:r>
            <w:r w:rsidRPr="0084143D">
              <w:rPr>
                <w:rFonts w:ascii="Times New Roman" w:hAnsi="Times New Roman" w:cs="Times New Roman"/>
                <w:bCs/>
                <w:i/>
                <w:iCs/>
                <w:sz w:val="24"/>
                <w:szCs w:val="24"/>
                <w:lang w:val="ro-RO"/>
              </w:rPr>
              <w:t>), privind analiza impacturilor opțiunilor.</w:t>
            </w:r>
          </w:p>
        </w:tc>
      </w:tr>
      <w:tr w:rsidR="00DA7A61" w:rsidRPr="0084143D" w14:paraId="1EE7416F" w14:textId="77777777" w:rsidTr="00963C07">
        <w:trPr>
          <w:gridAfter w:val="1"/>
          <w:wAfter w:w="71" w:type="pct"/>
          <w:trHeight w:val="241"/>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F72F88" w14:textId="77777777" w:rsidR="00DA7A61" w:rsidRPr="0084143D" w:rsidRDefault="00DA7A61" w:rsidP="00550CED">
            <w:pPr>
              <w:spacing w:after="0" w:line="240" w:lineRule="auto"/>
              <w:ind w:left="142" w:right="169" w:firstLine="142"/>
              <w:jc w:val="right"/>
              <w:rPr>
                <w:rFonts w:ascii="Times New Roman" w:eastAsia="Times New Roman" w:hAnsi="Times New Roman" w:cs="Times New Roman"/>
                <w:lang w:val="ro-RO" w:eastAsia="en-GB"/>
              </w:rPr>
            </w:pPr>
            <w:r w:rsidRPr="0084143D">
              <w:rPr>
                <w:rFonts w:ascii="Times New Roman" w:eastAsia="Times New Roman" w:hAnsi="Times New Roman" w:cs="Times New Roman"/>
                <w:b/>
                <w:bCs/>
                <w:lang w:val="ro-RO" w:eastAsia="en-GB"/>
              </w:rPr>
              <w:t>Anexe</w:t>
            </w:r>
          </w:p>
        </w:tc>
      </w:tr>
      <w:tr w:rsidR="00DA7A61" w:rsidRPr="00685C34" w14:paraId="63C66828" w14:textId="77777777" w:rsidTr="00963C07">
        <w:trPr>
          <w:gridAfter w:val="1"/>
          <w:wAfter w:w="71" w:type="pct"/>
          <w:trHeight w:val="241"/>
          <w:jc w:val="center"/>
        </w:trPr>
        <w:tc>
          <w:tcPr>
            <w:tcW w:w="492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C60EAD" w14:textId="77777777" w:rsidR="00DA7A61" w:rsidRPr="00685C34" w:rsidRDefault="00DA7A61" w:rsidP="00550CED">
            <w:pPr>
              <w:spacing w:after="0" w:line="240" w:lineRule="auto"/>
              <w:ind w:left="142" w:right="169" w:firstLine="142"/>
              <w:jc w:val="both"/>
              <w:rPr>
                <w:rFonts w:ascii="Times New Roman" w:eastAsia="Times New Roman" w:hAnsi="Times New Roman" w:cs="Times New Roman"/>
                <w:lang w:val="ro-RO" w:eastAsia="en-GB"/>
              </w:rPr>
            </w:pPr>
            <w:r w:rsidRPr="0084143D">
              <w:rPr>
                <w:rFonts w:ascii="Times New Roman" w:eastAsia="Times New Roman" w:hAnsi="Times New Roman" w:cs="Times New Roman"/>
                <w:lang w:val="ro-RO" w:eastAsia="en-GB"/>
              </w:rPr>
              <w:t> Proiectul preliminar de act normativ</w:t>
            </w:r>
            <w:r w:rsidRPr="00685C34">
              <w:rPr>
                <w:rFonts w:ascii="Times New Roman" w:eastAsia="Times New Roman" w:hAnsi="Times New Roman" w:cs="Times New Roman"/>
                <w:lang w:val="ro-RO" w:eastAsia="en-GB"/>
              </w:rPr>
              <w:t xml:space="preserve"> </w:t>
            </w:r>
          </w:p>
          <w:p w14:paraId="512DC409" w14:textId="77777777" w:rsidR="00DA7A61" w:rsidRPr="00685C34" w:rsidRDefault="00DA7A61" w:rsidP="00FE448D">
            <w:pPr>
              <w:spacing w:after="0" w:line="240" w:lineRule="auto"/>
              <w:ind w:left="142" w:right="169" w:firstLine="142"/>
              <w:jc w:val="both"/>
              <w:rPr>
                <w:rFonts w:ascii="Times New Roman" w:eastAsia="Times New Roman" w:hAnsi="Times New Roman" w:cs="Times New Roman"/>
                <w:lang w:val="ro-RO" w:eastAsia="en-GB"/>
              </w:rPr>
            </w:pPr>
          </w:p>
        </w:tc>
      </w:tr>
    </w:tbl>
    <w:p w14:paraId="4D96AD08" w14:textId="77777777" w:rsidR="00BF38CF" w:rsidRPr="0057653F" w:rsidRDefault="00DD099E" w:rsidP="00550CED">
      <w:pPr>
        <w:tabs>
          <w:tab w:val="left" w:pos="142"/>
          <w:tab w:val="left" w:pos="231"/>
          <w:tab w:val="left" w:pos="874"/>
          <w:tab w:val="left" w:pos="993"/>
        </w:tabs>
        <w:autoSpaceDE w:val="0"/>
        <w:autoSpaceDN w:val="0"/>
        <w:adjustRightInd w:val="0"/>
        <w:spacing w:after="0" w:line="240" w:lineRule="auto"/>
        <w:ind w:left="142" w:right="169" w:firstLine="142"/>
        <w:contextualSpacing/>
        <w:jc w:val="both"/>
        <w:rPr>
          <w:rFonts w:ascii="Times New Roman" w:eastAsia="Times New Roman" w:hAnsi="Times New Roman" w:cs="Times New Roman"/>
          <w:color w:val="ED7D31" w:themeColor="accent2"/>
          <w:lang w:val="ro-RO" w:eastAsia="en-GB"/>
        </w:rPr>
      </w:pPr>
      <w:r w:rsidRPr="00685C34">
        <w:rPr>
          <w:rFonts w:ascii="Times New Roman" w:eastAsia="Times New Roman" w:hAnsi="Times New Roman" w:cs="Times New Roman"/>
          <w:lang w:val="ro-RO" w:eastAsia="en-GB"/>
        </w:rPr>
        <w:t> </w:t>
      </w:r>
    </w:p>
    <w:sectPr w:rsidR="00BF38CF" w:rsidRPr="0057653F" w:rsidSect="00963C07">
      <w:pgSz w:w="11907" w:h="16839" w:code="9"/>
      <w:pgMar w:top="851" w:right="1106"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45135"/>
    <w:multiLevelType w:val="hybridMultilevel"/>
    <w:tmpl w:val="96525F24"/>
    <w:lvl w:ilvl="0" w:tplc="D70C62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24781"/>
    <w:multiLevelType w:val="multilevel"/>
    <w:tmpl w:val="D0E2F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1E12AD"/>
    <w:multiLevelType w:val="hybridMultilevel"/>
    <w:tmpl w:val="DC8ED4F6"/>
    <w:lvl w:ilvl="0" w:tplc="7B446A4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13259A"/>
    <w:multiLevelType w:val="multilevel"/>
    <w:tmpl w:val="731E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F80A63"/>
    <w:multiLevelType w:val="hybridMultilevel"/>
    <w:tmpl w:val="44ACDD0A"/>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2215"/>
        </w:tabs>
        <w:ind w:left="2215" w:hanging="360"/>
      </w:pPr>
      <w:rPr>
        <w:rFonts w:ascii="Courier New" w:hAnsi="Courier New" w:cs="Courier New" w:hint="default"/>
      </w:rPr>
    </w:lvl>
    <w:lvl w:ilvl="2" w:tplc="04190005">
      <w:start w:val="1"/>
      <w:numFmt w:val="bullet"/>
      <w:lvlText w:val=""/>
      <w:lvlJc w:val="left"/>
      <w:pPr>
        <w:tabs>
          <w:tab w:val="num" w:pos="2935"/>
        </w:tabs>
        <w:ind w:left="2935" w:hanging="360"/>
      </w:pPr>
      <w:rPr>
        <w:rFonts w:ascii="Wingdings" w:hAnsi="Wingdings" w:hint="default"/>
      </w:rPr>
    </w:lvl>
    <w:lvl w:ilvl="3" w:tplc="04190001">
      <w:start w:val="1"/>
      <w:numFmt w:val="bullet"/>
      <w:lvlText w:val=""/>
      <w:lvlJc w:val="left"/>
      <w:pPr>
        <w:tabs>
          <w:tab w:val="num" w:pos="3655"/>
        </w:tabs>
        <w:ind w:left="3655" w:hanging="360"/>
      </w:pPr>
      <w:rPr>
        <w:rFonts w:ascii="Symbol" w:hAnsi="Symbol" w:hint="default"/>
      </w:rPr>
    </w:lvl>
    <w:lvl w:ilvl="4" w:tplc="04190003">
      <w:start w:val="1"/>
      <w:numFmt w:val="bullet"/>
      <w:lvlText w:val="o"/>
      <w:lvlJc w:val="left"/>
      <w:pPr>
        <w:tabs>
          <w:tab w:val="num" w:pos="4375"/>
        </w:tabs>
        <w:ind w:left="4375" w:hanging="360"/>
      </w:pPr>
      <w:rPr>
        <w:rFonts w:ascii="Courier New" w:hAnsi="Courier New" w:cs="Courier New" w:hint="default"/>
      </w:rPr>
    </w:lvl>
    <w:lvl w:ilvl="5" w:tplc="04190005">
      <w:start w:val="1"/>
      <w:numFmt w:val="bullet"/>
      <w:lvlText w:val=""/>
      <w:lvlJc w:val="left"/>
      <w:pPr>
        <w:tabs>
          <w:tab w:val="num" w:pos="5095"/>
        </w:tabs>
        <w:ind w:left="5095" w:hanging="360"/>
      </w:pPr>
      <w:rPr>
        <w:rFonts w:ascii="Wingdings" w:hAnsi="Wingdings" w:hint="default"/>
      </w:rPr>
    </w:lvl>
    <w:lvl w:ilvl="6" w:tplc="04190001">
      <w:start w:val="1"/>
      <w:numFmt w:val="bullet"/>
      <w:lvlText w:val=""/>
      <w:lvlJc w:val="left"/>
      <w:pPr>
        <w:tabs>
          <w:tab w:val="num" w:pos="5815"/>
        </w:tabs>
        <w:ind w:left="5815" w:hanging="360"/>
      </w:pPr>
      <w:rPr>
        <w:rFonts w:ascii="Symbol" w:hAnsi="Symbol" w:hint="default"/>
      </w:rPr>
    </w:lvl>
    <w:lvl w:ilvl="7" w:tplc="04190003">
      <w:start w:val="1"/>
      <w:numFmt w:val="bullet"/>
      <w:lvlText w:val="o"/>
      <w:lvlJc w:val="left"/>
      <w:pPr>
        <w:tabs>
          <w:tab w:val="num" w:pos="6535"/>
        </w:tabs>
        <w:ind w:left="6535" w:hanging="360"/>
      </w:pPr>
      <w:rPr>
        <w:rFonts w:ascii="Courier New" w:hAnsi="Courier New" w:cs="Courier New" w:hint="default"/>
      </w:rPr>
    </w:lvl>
    <w:lvl w:ilvl="8" w:tplc="04190005">
      <w:start w:val="1"/>
      <w:numFmt w:val="bullet"/>
      <w:lvlText w:val=""/>
      <w:lvlJc w:val="left"/>
      <w:pPr>
        <w:tabs>
          <w:tab w:val="num" w:pos="7255"/>
        </w:tabs>
        <w:ind w:left="7255" w:hanging="360"/>
      </w:pPr>
      <w:rPr>
        <w:rFonts w:ascii="Wingdings" w:hAnsi="Wingdings" w:hint="default"/>
      </w:rPr>
    </w:lvl>
  </w:abstractNum>
  <w:abstractNum w:abstractNumId="5" w15:restartNumberingAfterBreak="0">
    <w:nsid w:val="36D25E33"/>
    <w:multiLevelType w:val="hybridMultilevel"/>
    <w:tmpl w:val="78886A4A"/>
    <w:lvl w:ilvl="0" w:tplc="3BA2387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428F1FE6"/>
    <w:multiLevelType w:val="hybridMultilevel"/>
    <w:tmpl w:val="C6BEE664"/>
    <w:lvl w:ilvl="0" w:tplc="237C8D92">
      <w:start w:val="4"/>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484A7F90"/>
    <w:multiLevelType w:val="hybridMultilevel"/>
    <w:tmpl w:val="15B291D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4B890C7C"/>
    <w:multiLevelType w:val="hybridMultilevel"/>
    <w:tmpl w:val="410E1BF8"/>
    <w:lvl w:ilvl="0" w:tplc="48DEBEC4">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99617CE"/>
    <w:multiLevelType w:val="hybridMultilevel"/>
    <w:tmpl w:val="0D8E4126"/>
    <w:lvl w:ilvl="0" w:tplc="83DAE67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15:restartNumberingAfterBreak="0">
    <w:nsid w:val="65BD5E6E"/>
    <w:multiLevelType w:val="hybridMultilevel"/>
    <w:tmpl w:val="A37EC8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BE1561"/>
    <w:multiLevelType w:val="hybridMultilevel"/>
    <w:tmpl w:val="CCB01CCE"/>
    <w:lvl w:ilvl="0" w:tplc="12DCF5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910AAB"/>
    <w:multiLevelType w:val="hybridMultilevel"/>
    <w:tmpl w:val="098212B2"/>
    <w:lvl w:ilvl="0" w:tplc="04190001">
      <w:start w:val="1"/>
      <w:numFmt w:val="bullet"/>
      <w:lvlText w:val=""/>
      <w:lvlJc w:val="left"/>
      <w:pPr>
        <w:ind w:left="844" w:hanging="360"/>
      </w:pPr>
      <w:rPr>
        <w:rFonts w:ascii="Symbol" w:hAnsi="Symbol" w:hint="default"/>
      </w:rPr>
    </w:lvl>
    <w:lvl w:ilvl="1" w:tplc="04190003" w:tentative="1">
      <w:start w:val="1"/>
      <w:numFmt w:val="bullet"/>
      <w:lvlText w:val="o"/>
      <w:lvlJc w:val="left"/>
      <w:pPr>
        <w:ind w:left="1564" w:hanging="360"/>
      </w:pPr>
      <w:rPr>
        <w:rFonts w:ascii="Courier New" w:hAnsi="Courier New" w:cs="Courier New" w:hint="default"/>
      </w:rPr>
    </w:lvl>
    <w:lvl w:ilvl="2" w:tplc="04190005" w:tentative="1">
      <w:start w:val="1"/>
      <w:numFmt w:val="bullet"/>
      <w:lvlText w:val=""/>
      <w:lvlJc w:val="left"/>
      <w:pPr>
        <w:ind w:left="2284" w:hanging="360"/>
      </w:pPr>
      <w:rPr>
        <w:rFonts w:ascii="Wingdings" w:hAnsi="Wingdings" w:hint="default"/>
      </w:rPr>
    </w:lvl>
    <w:lvl w:ilvl="3" w:tplc="04190001" w:tentative="1">
      <w:start w:val="1"/>
      <w:numFmt w:val="bullet"/>
      <w:lvlText w:val=""/>
      <w:lvlJc w:val="left"/>
      <w:pPr>
        <w:ind w:left="3004" w:hanging="360"/>
      </w:pPr>
      <w:rPr>
        <w:rFonts w:ascii="Symbol" w:hAnsi="Symbol" w:hint="default"/>
      </w:rPr>
    </w:lvl>
    <w:lvl w:ilvl="4" w:tplc="04190003" w:tentative="1">
      <w:start w:val="1"/>
      <w:numFmt w:val="bullet"/>
      <w:lvlText w:val="o"/>
      <w:lvlJc w:val="left"/>
      <w:pPr>
        <w:ind w:left="3724" w:hanging="360"/>
      </w:pPr>
      <w:rPr>
        <w:rFonts w:ascii="Courier New" w:hAnsi="Courier New" w:cs="Courier New" w:hint="default"/>
      </w:rPr>
    </w:lvl>
    <w:lvl w:ilvl="5" w:tplc="04190005" w:tentative="1">
      <w:start w:val="1"/>
      <w:numFmt w:val="bullet"/>
      <w:lvlText w:val=""/>
      <w:lvlJc w:val="left"/>
      <w:pPr>
        <w:ind w:left="4444" w:hanging="360"/>
      </w:pPr>
      <w:rPr>
        <w:rFonts w:ascii="Wingdings" w:hAnsi="Wingdings" w:hint="default"/>
      </w:rPr>
    </w:lvl>
    <w:lvl w:ilvl="6" w:tplc="04190001" w:tentative="1">
      <w:start w:val="1"/>
      <w:numFmt w:val="bullet"/>
      <w:lvlText w:val=""/>
      <w:lvlJc w:val="left"/>
      <w:pPr>
        <w:ind w:left="5164" w:hanging="360"/>
      </w:pPr>
      <w:rPr>
        <w:rFonts w:ascii="Symbol" w:hAnsi="Symbol" w:hint="default"/>
      </w:rPr>
    </w:lvl>
    <w:lvl w:ilvl="7" w:tplc="04190003" w:tentative="1">
      <w:start w:val="1"/>
      <w:numFmt w:val="bullet"/>
      <w:lvlText w:val="o"/>
      <w:lvlJc w:val="left"/>
      <w:pPr>
        <w:ind w:left="5884" w:hanging="360"/>
      </w:pPr>
      <w:rPr>
        <w:rFonts w:ascii="Courier New" w:hAnsi="Courier New" w:cs="Courier New" w:hint="default"/>
      </w:rPr>
    </w:lvl>
    <w:lvl w:ilvl="8" w:tplc="04190005" w:tentative="1">
      <w:start w:val="1"/>
      <w:numFmt w:val="bullet"/>
      <w:lvlText w:val=""/>
      <w:lvlJc w:val="left"/>
      <w:pPr>
        <w:ind w:left="6604" w:hanging="360"/>
      </w:pPr>
      <w:rPr>
        <w:rFonts w:ascii="Wingdings" w:hAnsi="Wingdings" w:hint="default"/>
      </w:rPr>
    </w:lvl>
  </w:abstractNum>
  <w:abstractNum w:abstractNumId="13" w15:restartNumberingAfterBreak="0">
    <w:nsid w:val="6FB95890"/>
    <w:multiLevelType w:val="hybridMultilevel"/>
    <w:tmpl w:val="9BF6B164"/>
    <w:lvl w:ilvl="0" w:tplc="B1384C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1B2239"/>
    <w:multiLevelType w:val="hybridMultilevel"/>
    <w:tmpl w:val="5192C4EA"/>
    <w:lvl w:ilvl="0" w:tplc="E4509544">
      <w:start w:val="19"/>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10"/>
  </w:num>
  <w:num w:numId="4">
    <w:abstractNumId w:val="4"/>
  </w:num>
  <w:num w:numId="5">
    <w:abstractNumId w:val="12"/>
  </w:num>
  <w:num w:numId="6">
    <w:abstractNumId w:val="6"/>
  </w:num>
  <w:num w:numId="7">
    <w:abstractNumId w:val="2"/>
  </w:num>
  <w:num w:numId="8">
    <w:abstractNumId w:val="8"/>
  </w:num>
  <w:num w:numId="9">
    <w:abstractNumId w:val="11"/>
  </w:num>
  <w:num w:numId="10">
    <w:abstractNumId w:val="13"/>
  </w:num>
  <w:num w:numId="11">
    <w:abstractNumId w:val="0"/>
  </w:num>
  <w:num w:numId="12">
    <w:abstractNumId w:val="7"/>
  </w:num>
  <w:num w:numId="13">
    <w:abstractNumId w:val="9"/>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72D"/>
    <w:rsid w:val="000008CC"/>
    <w:rsid w:val="0002526F"/>
    <w:rsid w:val="0004127D"/>
    <w:rsid w:val="000A3F2A"/>
    <w:rsid w:val="000B131D"/>
    <w:rsid w:val="000F1327"/>
    <w:rsid w:val="001033A0"/>
    <w:rsid w:val="001501F4"/>
    <w:rsid w:val="00151686"/>
    <w:rsid w:val="00154437"/>
    <w:rsid w:val="00181AE3"/>
    <w:rsid w:val="001827C9"/>
    <w:rsid w:val="00192AF9"/>
    <w:rsid w:val="00194584"/>
    <w:rsid w:val="001A2BBB"/>
    <w:rsid w:val="001A43FB"/>
    <w:rsid w:val="001C219C"/>
    <w:rsid w:val="00200D14"/>
    <w:rsid w:val="00233828"/>
    <w:rsid w:val="00241107"/>
    <w:rsid w:val="00256EF4"/>
    <w:rsid w:val="002B2971"/>
    <w:rsid w:val="002D0452"/>
    <w:rsid w:val="00304A97"/>
    <w:rsid w:val="0031390B"/>
    <w:rsid w:val="00332E4A"/>
    <w:rsid w:val="003464E5"/>
    <w:rsid w:val="0037274B"/>
    <w:rsid w:val="00372FCD"/>
    <w:rsid w:val="003A2011"/>
    <w:rsid w:val="003A4ECD"/>
    <w:rsid w:val="003C00E4"/>
    <w:rsid w:val="003C3503"/>
    <w:rsid w:val="003D72C8"/>
    <w:rsid w:val="003E39EE"/>
    <w:rsid w:val="003F0885"/>
    <w:rsid w:val="00403BF8"/>
    <w:rsid w:val="004041B5"/>
    <w:rsid w:val="004468F7"/>
    <w:rsid w:val="00476563"/>
    <w:rsid w:val="00476E5F"/>
    <w:rsid w:val="00486A73"/>
    <w:rsid w:val="00494529"/>
    <w:rsid w:val="004B5FD9"/>
    <w:rsid w:val="004E22A5"/>
    <w:rsid w:val="00512D56"/>
    <w:rsid w:val="00533F5D"/>
    <w:rsid w:val="005458D3"/>
    <w:rsid w:val="00550CED"/>
    <w:rsid w:val="00556F92"/>
    <w:rsid w:val="00564BE4"/>
    <w:rsid w:val="0057653F"/>
    <w:rsid w:val="00594B07"/>
    <w:rsid w:val="005A1A28"/>
    <w:rsid w:val="005A3AFE"/>
    <w:rsid w:val="005A5FB4"/>
    <w:rsid w:val="005B2AEE"/>
    <w:rsid w:val="005B4D26"/>
    <w:rsid w:val="005C7B4E"/>
    <w:rsid w:val="005D537D"/>
    <w:rsid w:val="00607B01"/>
    <w:rsid w:val="006105F7"/>
    <w:rsid w:val="00626408"/>
    <w:rsid w:val="006408C5"/>
    <w:rsid w:val="006504C9"/>
    <w:rsid w:val="006842EA"/>
    <w:rsid w:val="00685C34"/>
    <w:rsid w:val="00685DE1"/>
    <w:rsid w:val="00695E96"/>
    <w:rsid w:val="006A4174"/>
    <w:rsid w:val="006D6862"/>
    <w:rsid w:val="006E67EB"/>
    <w:rsid w:val="00731518"/>
    <w:rsid w:val="00731D92"/>
    <w:rsid w:val="00752AA9"/>
    <w:rsid w:val="00754313"/>
    <w:rsid w:val="0075641E"/>
    <w:rsid w:val="007655E4"/>
    <w:rsid w:val="00777961"/>
    <w:rsid w:val="00787FEF"/>
    <w:rsid w:val="007D116C"/>
    <w:rsid w:val="007D2969"/>
    <w:rsid w:val="007D6E21"/>
    <w:rsid w:val="007F3456"/>
    <w:rsid w:val="00814B1C"/>
    <w:rsid w:val="0084143D"/>
    <w:rsid w:val="008417F8"/>
    <w:rsid w:val="0086449D"/>
    <w:rsid w:val="00864F0E"/>
    <w:rsid w:val="0089281A"/>
    <w:rsid w:val="008970E6"/>
    <w:rsid w:val="008A6A87"/>
    <w:rsid w:val="008D4657"/>
    <w:rsid w:val="008D687E"/>
    <w:rsid w:val="008E28B5"/>
    <w:rsid w:val="0091072D"/>
    <w:rsid w:val="009207BB"/>
    <w:rsid w:val="0092458B"/>
    <w:rsid w:val="00963C07"/>
    <w:rsid w:val="00984C10"/>
    <w:rsid w:val="0099504C"/>
    <w:rsid w:val="00997CC4"/>
    <w:rsid w:val="009C2BFC"/>
    <w:rsid w:val="009C6788"/>
    <w:rsid w:val="009E1854"/>
    <w:rsid w:val="009E1893"/>
    <w:rsid w:val="009E6910"/>
    <w:rsid w:val="00A12E14"/>
    <w:rsid w:val="00A1567D"/>
    <w:rsid w:val="00A21517"/>
    <w:rsid w:val="00A31ABA"/>
    <w:rsid w:val="00A45C3C"/>
    <w:rsid w:val="00A705E6"/>
    <w:rsid w:val="00A9341E"/>
    <w:rsid w:val="00A969F2"/>
    <w:rsid w:val="00AC1CF7"/>
    <w:rsid w:val="00AF0B8C"/>
    <w:rsid w:val="00B141E8"/>
    <w:rsid w:val="00B20F19"/>
    <w:rsid w:val="00B3616A"/>
    <w:rsid w:val="00B47311"/>
    <w:rsid w:val="00B614E4"/>
    <w:rsid w:val="00BA12FE"/>
    <w:rsid w:val="00BB7E8C"/>
    <w:rsid w:val="00BF38CF"/>
    <w:rsid w:val="00C1771C"/>
    <w:rsid w:val="00C30B18"/>
    <w:rsid w:val="00C81DC1"/>
    <w:rsid w:val="00C82D48"/>
    <w:rsid w:val="00C83670"/>
    <w:rsid w:val="00C85CAF"/>
    <w:rsid w:val="00CD138D"/>
    <w:rsid w:val="00CF7B88"/>
    <w:rsid w:val="00D07332"/>
    <w:rsid w:val="00D1370D"/>
    <w:rsid w:val="00D305E5"/>
    <w:rsid w:val="00D54D65"/>
    <w:rsid w:val="00D81341"/>
    <w:rsid w:val="00D943F9"/>
    <w:rsid w:val="00DA7A61"/>
    <w:rsid w:val="00DB5CD8"/>
    <w:rsid w:val="00DB61C8"/>
    <w:rsid w:val="00DC6F24"/>
    <w:rsid w:val="00DD0214"/>
    <w:rsid w:val="00DD099E"/>
    <w:rsid w:val="00E07E50"/>
    <w:rsid w:val="00E25A6C"/>
    <w:rsid w:val="00E26F89"/>
    <w:rsid w:val="00E83E01"/>
    <w:rsid w:val="00EA2682"/>
    <w:rsid w:val="00EA3FB5"/>
    <w:rsid w:val="00EA593A"/>
    <w:rsid w:val="00EC535A"/>
    <w:rsid w:val="00ED0806"/>
    <w:rsid w:val="00EE30E9"/>
    <w:rsid w:val="00EF415E"/>
    <w:rsid w:val="00EF48CF"/>
    <w:rsid w:val="00EF6734"/>
    <w:rsid w:val="00F00DA2"/>
    <w:rsid w:val="00F640E9"/>
    <w:rsid w:val="00F75661"/>
    <w:rsid w:val="00F775EB"/>
    <w:rsid w:val="00F81DF8"/>
    <w:rsid w:val="00F95F4A"/>
    <w:rsid w:val="00FA6CCA"/>
    <w:rsid w:val="00FB1DA2"/>
    <w:rsid w:val="00FB73D4"/>
    <w:rsid w:val="00FC1378"/>
    <w:rsid w:val="00FC4429"/>
    <w:rsid w:val="00FE201C"/>
    <w:rsid w:val="00FE4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65E3"/>
  <w15:chartTrackingRefBased/>
  <w15:docId w15:val="{66674850-0FD5-42D0-B467-C3D2DE7F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o-MD"/>
    </w:rPr>
  </w:style>
  <w:style w:type="paragraph" w:styleId="1">
    <w:name w:val="heading 1"/>
    <w:basedOn w:val="a"/>
    <w:next w:val="a"/>
    <w:link w:val="10"/>
    <w:uiPriority w:val="9"/>
    <w:qFormat/>
    <w:rsid w:val="00FC44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4BE4"/>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9E1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9504C"/>
    <w:pPr>
      <w:ind w:left="720"/>
      <w:contextualSpacing/>
    </w:pPr>
  </w:style>
  <w:style w:type="character" w:styleId="a5">
    <w:name w:val="Hyperlink"/>
    <w:basedOn w:val="a0"/>
    <w:uiPriority w:val="99"/>
    <w:unhideWhenUsed/>
    <w:rsid w:val="004E22A5"/>
    <w:rPr>
      <w:color w:val="0563C1" w:themeColor="hyperlink"/>
      <w:u w:val="single"/>
    </w:rPr>
  </w:style>
  <w:style w:type="paragraph" w:styleId="a6">
    <w:name w:val="Body Text"/>
    <w:basedOn w:val="a"/>
    <w:link w:val="a7"/>
    <w:uiPriority w:val="99"/>
    <w:unhideWhenUsed/>
    <w:rsid w:val="00BB7E8C"/>
    <w:pPr>
      <w:spacing w:after="120"/>
    </w:pPr>
  </w:style>
  <w:style w:type="character" w:customStyle="1" w:styleId="a7">
    <w:name w:val="Основной текст Знак"/>
    <w:basedOn w:val="a0"/>
    <w:link w:val="a6"/>
    <w:uiPriority w:val="99"/>
    <w:rsid w:val="00BB7E8C"/>
    <w:rPr>
      <w:lang w:val="ro-MD"/>
    </w:rPr>
  </w:style>
  <w:style w:type="paragraph" w:styleId="a8">
    <w:name w:val="Normal (Web)"/>
    <w:aliases w:val="Знак"/>
    <w:basedOn w:val="a"/>
    <w:link w:val="a9"/>
    <w:uiPriority w:val="99"/>
    <w:unhideWhenUsed/>
    <w:rsid w:val="00EA593A"/>
    <w:pPr>
      <w:spacing w:after="0" w:line="240" w:lineRule="auto"/>
      <w:ind w:firstLine="567"/>
      <w:jc w:val="both"/>
    </w:pPr>
    <w:rPr>
      <w:rFonts w:ascii="Times New Roman" w:eastAsia="Times New Roman" w:hAnsi="Times New Roman" w:cs="Times New Roman"/>
      <w:sz w:val="24"/>
      <w:szCs w:val="24"/>
      <w:lang w:val="en-GB" w:eastAsia="en-GB"/>
    </w:rPr>
  </w:style>
  <w:style w:type="character" w:customStyle="1" w:styleId="a9">
    <w:name w:val="Обычный (веб) Знак"/>
    <w:aliases w:val="Знак Знак"/>
    <w:link w:val="a8"/>
    <w:uiPriority w:val="99"/>
    <w:locked/>
    <w:rsid w:val="00EA593A"/>
    <w:rPr>
      <w:rFonts w:ascii="Times New Roman" w:eastAsia="Times New Roman" w:hAnsi="Times New Roman" w:cs="Times New Roman"/>
      <w:sz w:val="24"/>
      <w:szCs w:val="24"/>
      <w:lang w:eastAsia="en-GB"/>
    </w:rPr>
  </w:style>
  <w:style w:type="paragraph" w:styleId="aa">
    <w:name w:val="No Spacing"/>
    <w:uiPriority w:val="1"/>
    <w:qFormat/>
    <w:rsid w:val="00200D14"/>
    <w:pPr>
      <w:spacing w:after="0" w:line="240" w:lineRule="auto"/>
    </w:pPr>
    <w:rPr>
      <w:lang w:val="ro-MD"/>
    </w:rPr>
  </w:style>
  <w:style w:type="character" w:styleId="ab">
    <w:name w:val="annotation reference"/>
    <w:basedOn w:val="a0"/>
    <w:uiPriority w:val="99"/>
    <w:semiHidden/>
    <w:unhideWhenUsed/>
    <w:rsid w:val="00494529"/>
    <w:rPr>
      <w:sz w:val="16"/>
      <w:szCs w:val="16"/>
    </w:rPr>
  </w:style>
  <w:style w:type="paragraph" w:styleId="ac">
    <w:name w:val="annotation text"/>
    <w:basedOn w:val="a"/>
    <w:link w:val="ad"/>
    <w:uiPriority w:val="99"/>
    <w:semiHidden/>
    <w:unhideWhenUsed/>
    <w:rsid w:val="00494529"/>
    <w:pPr>
      <w:spacing w:line="240" w:lineRule="auto"/>
    </w:pPr>
    <w:rPr>
      <w:sz w:val="20"/>
      <w:szCs w:val="20"/>
    </w:rPr>
  </w:style>
  <w:style w:type="character" w:customStyle="1" w:styleId="ad">
    <w:name w:val="Текст примечания Знак"/>
    <w:basedOn w:val="a0"/>
    <w:link w:val="ac"/>
    <w:uiPriority w:val="99"/>
    <w:semiHidden/>
    <w:rsid w:val="00494529"/>
    <w:rPr>
      <w:sz w:val="20"/>
      <w:szCs w:val="20"/>
      <w:lang w:val="ro-MD"/>
    </w:rPr>
  </w:style>
  <w:style w:type="paragraph" w:styleId="ae">
    <w:name w:val="annotation subject"/>
    <w:basedOn w:val="ac"/>
    <w:next w:val="ac"/>
    <w:link w:val="af"/>
    <w:uiPriority w:val="99"/>
    <w:semiHidden/>
    <w:unhideWhenUsed/>
    <w:rsid w:val="00494529"/>
    <w:rPr>
      <w:b/>
      <w:bCs/>
    </w:rPr>
  </w:style>
  <w:style w:type="character" w:customStyle="1" w:styleId="af">
    <w:name w:val="Тема примечания Знак"/>
    <w:basedOn w:val="ad"/>
    <w:link w:val="ae"/>
    <w:uiPriority w:val="99"/>
    <w:semiHidden/>
    <w:rsid w:val="00494529"/>
    <w:rPr>
      <w:b/>
      <w:bCs/>
      <w:sz w:val="20"/>
      <w:szCs w:val="20"/>
      <w:lang w:val="ro-MD"/>
    </w:rPr>
  </w:style>
  <w:style w:type="paragraph" w:styleId="af0">
    <w:name w:val="Balloon Text"/>
    <w:basedOn w:val="a"/>
    <w:link w:val="af1"/>
    <w:uiPriority w:val="99"/>
    <w:semiHidden/>
    <w:unhideWhenUsed/>
    <w:rsid w:val="00494529"/>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94529"/>
    <w:rPr>
      <w:rFonts w:ascii="Segoe UI" w:hAnsi="Segoe UI" w:cs="Segoe UI"/>
      <w:sz w:val="18"/>
      <w:szCs w:val="18"/>
      <w:lang w:val="ro-MD"/>
    </w:rPr>
  </w:style>
  <w:style w:type="character" w:customStyle="1" w:styleId="10">
    <w:name w:val="Заголовок 1 Знак"/>
    <w:basedOn w:val="a0"/>
    <w:link w:val="1"/>
    <w:uiPriority w:val="9"/>
    <w:rsid w:val="00FC4429"/>
    <w:rPr>
      <w:rFonts w:asciiTheme="majorHAnsi" w:eastAsiaTheme="majorEastAsia" w:hAnsiTheme="majorHAnsi" w:cstheme="majorBidi"/>
      <w:color w:val="2E74B5" w:themeColor="accent1" w:themeShade="BF"/>
      <w:sz w:val="32"/>
      <w:szCs w:val="32"/>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904105">
      <w:bodyDiv w:val="1"/>
      <w:marLeft w:val="0"/>
      <w:marRight w:val="0"/>
      <w:marTop w:val="0"/>
      <w:marBottom w:val="0"/>
      <w:divBdr>
        <w:top w:val="none" w:sz="0" w:space="0" w:color="auto"/>
        <w:left w:val="none" w:sz="0" w:space="0" w:color="auto"/>
        <w:bottom w:val="none" w:sz="0" w:space="0" w:color="auto"/>
        <w:right w:val="none" w:sz="0" w:space="0" w:color="auto"/>
      </w:divBdr>
    </w:div>
    <w:div w:id="572662405">
      <w:bodyDiv w:val="1"/>
      <w:marLeft w:val="0"/>
      <w:marRight w:val="0"/>
      <w:marTop w:val="0"/>
      <w:marBottom w:val="0"/>
      <w:divBdr>
        <w:top w:val="none" w:sz="0" w:space="0" w:color="auto"/>
        <w:left w:val="none" w:sz="0" w:space="0" w:color="auto"/>
        <w:bottom w:val="none" w:sz="0" w:space="0" w:color="auto"/>
        <w:right w:val="none" w:sz="0" w:space="0" w:color="auto"/>
      </w:divBdr>
    </w:div>
    <w:div w:id="709299861">
      <w:bodyDiv w:val="1"/>
      <w:marLeft w:val="0"/>
      <w:marRight w:val="0"/>
      <w:marTop w:val="0"/>
      <w:marBottom w:val="0"/>
      <w:divBdr>
        <w:top w:val="none" w:sz="0" w:space="0" w:color="auto"/>
        <w:left w:val="none" w:sz="0" w:space="0" w:color="auto"/>
        <w:bottom w:val="none" w:sz="0" w:space="0" w:color="auto"/>
        <w:right w:val="none" w:sz="0" w:space="0" w:color="auto"/>
      </w:divBdr>
    </w:div>
    <w:div w:id="966740118">
      <w:bodyDiv w:val="1"/>
      <w:marLeft w:val="0"/>
      <w:marRight w:val="0"/>
      <w:marTop w:val="0"/>
      <w:marBottom w:val="0"/>
      <w:divBdr>
        <w:top w:val="none" w:sz="0" w:space="0" w:color="auto"/>
        <w:left w:val="none" w:sz="0" w:space="0" w:color="auto"/>
        <w:bottom w:val="none" w:sz="0" w:space="0" w:color="auto"/>
        <w:right w:val="none" w:sz="0" w:space="0" w:color="auto"/>
      </w:divBdr>
    </w:div>
    <w:div w:id="190953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bank.statistica.md/PxWeb/pxweb/ro/40%20Statistica%20economica/40%20Statistica%20economica__21%20EXT__EXT010__serii%20anuale/EXT010200.px/?rxid=9a62a0d7-86c4-45da-b7e4-fecc260038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atistica.gov.md/files/files/publicatii_electronice/Anuar_Statistic/2022/14_A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particip.gov.md/ro/document/stages/anunt-privind-initierea-elaborarii-proiectului-hotararii-de-guvernpentru-aprobarea-regulamentului-privind-etichetarea-materialelorfolosite-la-producerea-principalelor-componente-ale-articolelorde-incaltaminte-destinate-vanzarii-catre-consumatori/10605" TargetMode="External"/><Relationship Id="rId5" Type="http://schemas.openxmlformats.org/officeDocument/2006/relationships/hyperlink" Target="https://consumator.gov.md/rom/rapoarte" TargetMode="External"/><Relationship Id="rId10" Type="http://schemas.openxmlformats.org/officeDocument/2006/relationships/hyperlink" Target="https://eur-lex.europa.eu/legal-content/RO/AUTO/?uri=uriserv:l21012" TargetMode="External"/><Relationship Id="rId4" Type="http://schemas.openxmlformats.org/officeDocument/2006/relationships/webSettings" Target="webSettings.xml"/><Relationship Id="rId9" Type="http://schemas.openxmlformats.org/officeDocument/2006/relationships/hyperlink" Target="lex:DE052007042361"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o-MD" sz="1200"/>
              <a:t>Tăbăcirea şi finisarea pieilor; fabricarea articolelor de voiaj şi marochinărie, harnaşamentelor şi încălţămintei; prepararea şi vopsirea blănurilor</a:t>
            </a:r>
            <a:endParaRPr lang="ru-RU" sz="1200"/>
          </a:p>
        </c:rich>
      </c:tx>
      <c:layout>
        <c:manualLayout>
          <c:xMode val="edge"/>
          <c:yMode val="edge"/>
          <c:x val="0.11159470351180195"/>
          <c:y val="2.176870748299319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Лист1!$B$1</c:f>
              <c:strCache>
                <c:ptCount val="1"/>
                <c:pt idx="0">
                  <c:v>Indicii volumului producţiei industriale, pe activităţi economice ( anul precedent = 100)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2019</c:v>
                </c:pt>
                <c:pt idx="1">
                  <c:v>2020</c:v>
                </c:pt>
                <c:pt idx="2">
                  <c:v>2021</c:v>
                </c:pt>
              </c:numCache>
            </c:numRef>
          </c:cat>
          <c:val>
            <c:numRef>
              <c:f>Лист1!$B$2:$B$5</c:f>
              <c:numCache>
                <c:formatCode>General</c:formatCode>
                <c:ptCount val="4"/>
                <c:pt idx="0">
                  <c:v>86.1</c:v>
                </c:pt>
                <c:pt idx="1">
                  <c:v>100.1</c:v>
                </c:pt>
                <c:pt idx="2">
                  <c:v>116.8</c:v>
                </c:pt>
              </c:numCache>
            </c:numRef>
          </c:val>
        </c:ser>
        <c:ser>
          <c:idx val="1"/>
          <c:order val="1"/>
          <c:tx>
            <c:strRef>
              <c:f>Лист1!$C$1</c:f>
              <c:strCache>
                <c:ptCount val="1"/>
                <c:pt idx="0">
                  <c:v>Valoarea încălțămintei fabricate, (milioane lei, preţuri curente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2019</c:v>
                </c:pt>
                <c:pt idx="1">
                  <c:v>2020</c:v>
                </c:pt>
                <c:pt idx="2">
                  <c:v>2021</c:v>
                </c:pt>
              </c:numCache>
            </c:numRef>
          </c:cat>
          <c:val>
            <c:numRef>
              <c:f>Лист1!$C$2:$C$5</c:f>
              <c:numCache>
                <c:formatCode>General</c:formatCode>
                <c:ptCount val="4"/>
                <c:pt idx="0">
                  <c:v>363.5</c:v>
                </c:pt>
                <c:pt idx="1">
                  <c:v>292.39999999999998</c:v>
                </c:pt>
                <c:pt idx="2">
                  <c:v>300.5</c:v>
                </c:pt>
              </c:numCache>
            </c:numRef>
          </c:val>
        </c:ser>
        <c:ser>
          <c:idx val="2"/>
          <c:order val="2"/>
          <c:tx>
            <c:strRef>
              <c:f>Лист1!$D$1</c:f>
              <c:strCache>
                <c:ptCount val="1"/>
                <c:pt idx="0">
                  <c:v>Producţia încălțămintei, mii perechi</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2019</c:v>
                </c:pt>
                <c:pt idx="1">
                  <c:v>2020</c:v>
                </c:pt>
                <c:pt idx="2">
                  <c:v>2021</c:v>
                </c:pt>
              </c:numCache>
            </c:numRef>
          </c:cat>
          <c:val>
            <c:numRef>
              <c:f>Лист1!$D$2:$D$5</c:f>
              <c:numCache>
                <c:formatCode>General</c:formatCode>
                <c:ptCount val="4"/>
                <c:pt idx="0">
                  <c:v>1730</c:v>
                </c:pt>
                <c:pt idx="1">
                  <c:v>1476</c:v>
                </c:pt>
                <c:pt idx="2">
                  <c:v>1446</c:v>
                </c:pt>
              </c:numCache>
            </c:numRef>
          </c:val>
        </c:ser>
        <c:dLbls>
          <c:dLblPos val="inEnd"/>
          <c:showLegendKey val="0"/>
          <c:showVal val="1"/>
          <c:showCatName val="0"/>
          <c:showSerName val="0"/>
          <c:showPercent val="0"/>
          <c:showBubbleSize val="0"/>
        </c:dLbls>
        <c:gapWidth val="100"/>
        <c:overlap val="-24"/>
        <c:axId val="409459112"/>
        <c:axId val="409458328"/>
      </c:barChart>
      <c:catAx>
        <c:axId val="4094591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9458328"/>
        <c:crosses val="autoZero"/>
        <c:auto val="1"/>
        <c:lblAlgn val="ctr"/>
        <c:lblOffset val="100"/>
        <c:noMultiLvlLbl val="0"/>
      </c:catAx>
      <c:valAx>
        <c:axId val="409458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9459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12</Pages>
  <Words>5998</Words>
  <Characters>34189</Characters>
  <Application>Microsoft Office Word</Application>
  <DocSecurity>0</DocSecurity>
  <Lines>284</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11</cp:revision>
  <dcterms:created xsi:type="dcterms:W3CDTF">2023-08-02T05:56:00Z</dcterms:created>
  <dcterms:modified xsi:type="dcterms:W3CDTF">2023-08-02T13:07:00Z</dcterms:modified>
</cp:coreProperties>
</file>