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7"/>
      </w:tblGrid>
      <w:tr w:rsidR="00977DD1" w:rsidRPr="00D85502" w14:paraId="6CF00C5F" w14:textId="77777777" w:rsidTr="005353FF">
        <w:tc>
          <w:tcPr>
            <w:tcW w:w="5000" w:type="pct"/>
          </w:tcPr>
          <w:p w14:paraId="07F66B19" w14:textId="77777777" w:rsidR="00977DD1" w:rsidRPr="00D85502" w:rsidRDefault="00977DD1" w:rsidP="00D85502">
            <w:pPr>
              <w:keepNext/>
              <w:spacing w:line="276" w:lineRule="auto"/>
              <w:jc w:val="center"/>
              <w:outlineLvl w:val="7"/>
              <w:rPr>
                <w:rFonts w:ascii="Times New Roman" w:eastAsia="Times New Roman" w:hAnsi="Times New Roman"/>
                <w:b/>
                <w:color w:val="000000" w:themeColor="text1"/>
                <w:sz w:val="28"/>
                <w:szCs w:val="28"/>
                <w:lang w:val="ro-RO"/>
              </w:rPr>
            </w:pPr>
            <w:r w:rsidRPr="00D85502">
              <w:rPr>
                <w:rFonts w:ascii="Times New Roman" w:eastAsia="Times New Roman" w:hAnsi="Times New Roman"/>
                <w:b/>
                <w:color w:val="000000" w:themeColor="text1"/>
                <w:sz w:val="28"/>
                <w:szCs w:val="28"/>
                <w:lang w:val="ro-RO"/>
              </w:rPr>
              <w:br w:type="page"/>
            </w:r>
            <w:r w:rsidRPr="00D85502">
              <w:rPr>
                <w:rFonts w:ascii="Times New Roman" w:eastAsia="Times New Roman" w:hAnsi="Times New Roman"/>
                <w:b/>
                <w:noProof/>
                <w:color w:val="000000" w:themeColor="text1"/>
                <w:sz w:val="28"/>
                <w:szCs w:val="28"/>
              </w:rPr>
              <w:drawing>
                <wp:anchor distT="0" distB="0" distL="114300" distR="114300" simplePos="0" relativeHeight="251659264" behindDoc="0" locked="0" layoutInCell="0" allowOverlap="1" wp14:anchorId="73DBDA20" wp14:editId="544BF596">
                  <wp:simplePos x="0" y="0"/>
                  <wp:positionH relativeFrom="column">
                    <wp:align>center</wp:align>
                  </wp:positionH>
                  <wp:positionV relativeFrom="line">
                    <wp:align>top</wp:align>
                  </wp:positionV>
                  <wp:extent cx="752400" cy="860400"/>
                  <wp:effectExtent l="0" t="0" r="0" b="0"/>
                  <wp:wrapNone/>
                  <wp:docPr id="2" name="Picture 2" descr="O imagine care conține desen în crei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desen în creion&#10;&#10;Descriere generată automa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75768" w14:textId="77777777" w:rsidR="00977DD1" w:rsidRPr="00D85502" w:rsidRDefault="00977DD1" w:rsidP="00D85502">
            <w:pPr>
              <w:spacing w:line="276" w:lineRule="auto"/>
              <w:jc w:val="center"/>
              <w:rPr>
                <w:rFonts w:ascii="Times New Roman" w:hAnsi="Times New Roman"/>
                <w:sz w:val="28"/>
                <w:szCs w:val="28"/>
                <w:lang w:val="ro-RO"/>
              </w:rPr>
            </w:pPr>
          </w:p>
          <w:p w14:paraId="6460E288" w14:textId="77777777" w:rsidR="00977DD1" w:rsidRPr="00D85502" w:rsidRDefault="00977DD1" w:rsidP="00D85502">
            <w:pPr>
              <w:spacing w:line="276" w:lineRule="auto"/>
              <w:jc w:val="center"/>
              <w:rPr>
                <w:rFonts w:ascii="Times New Roman" w:hAnsi="Times New Roman"/>
                <w:sz w:val="28"/>
                <w:szCs w:val="28"/>
                <w:lang w:val="ro-RO"/>
              </w:rPr>
            </w:pPr>
          </w:p>
          <w:p w14:paraId="73DF6C9F" w14:textId="77777777" w:rsidR="00977DD1" w:rsidRPr="00D85502" w:rsidRDefault="00977DD1" w:rsidP="00D85502">
            <w:pPr>
              <w:spacing w:line="276" w:lineRule="auto"/>
              <w:jc w:val="center"/>
              <w:rPr>
                <w:rFonts w:ascii="Times New Roman" w:hAnsi="Times New Roman"/>
                <w:sz w:val="28"/>
                <w:szCs w:val="28"/>
                <w:lang w:val="ro-RO"/>
              </w:rPr>
            </w:pPr>
          </w:p>
          <w:p w14:paraId="5D56FB35" w14:textId="77777777" w:rsidR="00977DD1" w:rsidRPr="00D85502" w:rsidRDefault="00977DD1" w:rsidP="00D85502">
            <w:pPr>
              <w:spacing w:line="276" w:lineRule="auto"/>
              <w:jc w:val="center"/>
              <w:rPr>
                <w:rFonts w:ascii="Times New Roman" w:hAnsi="Times New Roman"/>
                <w:sz w:val="28"/>
                <w:szCs w:val="28"/>
                <w:lang w:val="ro-RO"/>
              </w:rPr>
            </w:pPr>
          </w:p>
        </w:tc>
      </w:tr>
      <w:tr w:rsidR="00977DD1" w:rsidRPr="00D85502" w14:paraId="486FF03E" w14:textId="77777777" w:rsidTr="005353FF">
        <w:tc>
          <w:tcPr>
            <w:tcW w:w="5000" w:type="pct"/>
          </w:tcPr>
          <w:p w14:paraId="50179CD6" w14:textId="77777777" w:rsidR="00977DD1" w:rsidRPr="00D85502" w:rsidRDefault="00977DD1">
            <w:pPr>
              <w:keepNext/>
              <w:spacing w:line="276" w:lineRule="auto"/>
              <w:ind w:left="648" w:hanging="360"/>
              <w:jc w:val="center"/>
              <w:outlineLvl w:val="7"/>
              <w:rPr>
                <w:rFonts w:ascii="Times New Roman" w:eastAsia="Times New Roman" w:hAnsi="Times New Roman"/>
                <w:b/>
                <w:color w:val="000080"/>
                <w:sz w:val="28"/>
                <w:szCs w:val="28"/>
                <w:lang w:val="ro-RO"/>
              </w:rPr>
            </w:pPr>
          </w:p>
          <w:p w14:paraId="34E88F31" w14:textId="77777777" w:rsidR="00977DD1" w:rsidRPr="00D85502" w:rsidRDefault="00977DD1">
            <w:pPr>
              <w:keepNext/>
              <w:spacing w:line="276" w:lineRule="auto"/>
              <w:ind w:left="648"/>
              <w:jc w:val="center"/>
              <w:outlineLvl w:val="7"/>
              <w:rPr>
                <w:rFonts w:ascii="Times New Roman" w:eastAsia="Times New Roman" w:hAnsi="Times New Roman"/>
                <w:b/>
                <w:color w:val="000000" w:themeColor="text1"/>
                <w:spacing w:val="20"/>
                <w:sz w:val="28"/>
                <w:szCs w:val="28"/>
                <w:lang w:val="ro-RO"/>
              </w:rPr>
            </w:pPr>
            <w:r w:rsidRPr="00D85502">
              <w:rPr>
                <w:rFonts w:ascii="Times New Roman" w:eastAsia="Times New Roman" w:hAnsi="Times New Roman"/>
                <w:b/>
                <w:color w:val="000000" w:themeColor="text1"/>
                <w:spacing w:val="20"/>
                <w:sz w:val="28"/>
                <w:szCs w:val="28"/>
                <w:lang w:val="ro-RO"/>
              </w:rPr>
              <w:t>GUVERNUL  REPUBLICII  MOLDOVA</w:t>
            </w:r>
          </w:p>
          <w:p w14:paraId="58CA0F49" w14:textId="77777777" w:rsidR="00977DD1" w:rsidRPr="00D85502" w:rsidRDefault="00977DD1">
            <w:pPr>
              <w:spacing w:line="276" w:lineRule="auto"/>
              <w:jc w:val="center"/>
              <w:rPr>
                <w:rFonts w:ascii="Times New Roman" w:hAnsi="Times New Roman"/>
                <w:sz w:val="28"/>
                <w:szCs w:val="28"/>
                <w:lang w:val="ro-RO"/>
              </w:rPr>
            </w:pPr>
          </w:p>
          <w:p w14:paraId="5AB93E1B" w14:textId="77777777" w:rsidR="00977DD1" w:rsidRPr="00D85502" w:rsidRDefault="00977DD1">
            <w:pPr>
              <w:keepNext/>
              <w:spacing w:line="276" w:lineRule="auto"/>
              <w:ind w:left="648"/>
              <w:jc w:val="center"/>
              <w:outlineLvl w:val="7"/>
              <w:rPr>
                <w:rFonts w:ascii="Times New Roman" w:eastAsia="Times New Roman" w:hAnsi="Times New Roman"/>
                <w:b/>
                <w:color w:val="000000" w:themeColor="text1"/>
                <w:sz w:val="28"/>
                <w:szCs w:val="28"/>
                <w:lang w:val="ro-RO"/>
              </w:rPr>
            </w:pPr>
            <w:r w:rsidRPr="00D85502">
              <w:rPr>
                <w:rFonts w:ascii="Times New Roman" w:eastAsia="Times New Roman" w:hAnsi="Times New Roman"/>
                <w:b/>
                <w:color w:val="000000" w:themeColor="text1"/>
                <w:spacing w:val="40"/>
                <w:sz w:val="28"/>
                <w:szCs w:val="28"/>
                <w:lang w:val="ro-RO"/>
              </w:rPr>
              <w:t>HOTĂRÂRE</w:t>
            </w:r>
            <w:r w:rsidRPr="00D85502">
              <w:rPr>
                <w:rFonts w:ascii="Times New Roman" w:eastAsia="Times New Roman" w:hAnsi="Times New Roman"/>
                <w:b/>
                <w:color w:val="000000" w:themeColor="text1"/>
                <w:sz w:val="28"/>
                <w:szCs w:val="28"/>
                <w:lang w:val="ro-RO"/>
              </w:rPr>
              <w:t xml:space="preserve"> nr. ____</w:t>
            </w:r>
          </w:p>
          <w:p w14:paraId="0F9082CE" w14:textId="77777777" w:rsidR="00977DD1" w:rsidRPr="00D85502" w:rsidRDefault="00977DD1">
            <w:pPr>
              <w:spacing w:line="276" w:lineRule="auto"/>
              <w:jc w:val="center"/>
              <w:rPr>
                <w:rFonts w:ascii="Times New Roman" w:hAnsi="Times New Roman"/>
                <w:sz w:val="28"/>
                <w:szCs w:val="28"/>
                <w:lang w:val="ro-RO"/>
              </w:rPr>
            </w:pPr>
          </w:p>
          <w:p w14:paraId="35F6C904" w14:textId="2FBB22E5" w:rsidR="00977DD1" w:rsidRPr="00D85502" w:rsidRDefault="00977DD1">
            <w:pPr>
              <w:spacing w:line="276" w:lineRule="auto"/>
              <w:jc w:val="center"/>
              <w:rPr>
                <w:rFonts w:ascii="Times New Roman" w:hAnsi="Times New Roman"/>
                <w:b/>
                <w:sz w:val="28"/>
                <w:szCs w:val="28"/>
                <w:lang w:val="ro-RO"/>
              </w:rPr>
            </w:pPr>
            <w:r w:rsidRPr="00D85502">
              <w:rPr>
                <w:rFonts w:ascii="Times New Roman" w:hAnsi="Times New Roman"/>
                <w:b/>
                <w:sz w:val="28"/>
                <w:szCs w:val="28"/>
                <w:u w:val="single"/>
                <w:lang w:val="ro-RO"/>
              </w:rPr>
              <w:t>din                                        2023</w:t>
            </w:r>
          </w:p>
          <w:p w14:paraId="578A706C" w14:textId="77777777" w:rsidR="00977DD1" w:rsidRPr="00D85502" w:rsidRDefault="00977DD1">
            <w:pPr>
              <w:spacing w:before="120" w:line="276" w:lineRule="auto"/>
              <w:jc w:val="center"/>
              <w:rPr>
                <w:rFonts w:ascii="Times New Roman" w:hAnsi="Times New Roman"/>
                <w:b/>
                <w:sz w:val="28"/>
                <w:szCs w:val="28"/>
                <w:lang w:val="ro-RO"/>
              </w:rPr>
            </w:pPr>
            <w:r w:rsidRPr="00D85502">
              <w:rPr>
                <w:rFonts w:ascii="Times New Roman" w:hAnsi="Times New Roman"/>
                <w:b/>
                <w:sz w:val="28"/>
                <w:szCs w:val="28"/>
                <w:lang w:val="ro-RO"/>
              </w:rPr>
              <w:t>Chișinău</w:t>
            </w:r>
          </w:p>
          <w:p w14:paraId="7507D47F" w14:textId="77777777" w:rsidR="00977DD1" w:rsidRPr="00D85502" w:rsidRDefault="00977DD1" w:rsidP="00D85502">
            <w:pPr>
              <w:spacing w:line="276" w:lineRule="auto"/>
              <w:jc w:val="center"/>
              <w:rPr>
                <w:rFonts w:ascii="Times New Roman" w:hAnsi="Times New Roman"/>
                <w:noProof/>
                <w:sz w:val="28"/>
                <w:szCs w:val="28"/>
                <w:lang w:val="ro-RO" w:eastAsia="ro-RO"/>
              </w:rPr>
            </w:pPr>
          </w:p>
        </w:tc>
      </w:tr>
    </w:tbl>
    <w:p w14:paraId="69940A9C" w14:textId="0EEE1CA2" w:rsidR="0058046E" w:rsidRPr="00D85502" w:rsidRDefault="00977DD1">
      <w:pPr>
        <w:keepNext/>
        <w:spacing w:after="0" w:line="276" w:lineRule="auto"/>
        <w:ind w:left="648"/>
        <w:jc w:val="center"/>
        <w:outlineLvl w:val="7"/>
        <w:rPr>
          <w:rFonts w:ascii="Times New Roman" w:eastAsia="Times New Roman" w:hAnsi="Times New Roman" w:cs="Times New Roman"/>
          <w:b/>
          <w:color w:val="000000" w:themeColor="text1"/>
          <w:sz w:val="28"/>
          <w:szCs w:val="28"/>
          <w:lang w:val="ro-RO"/>
        </w:rPr>
      </w:pPr>
      <w:r w:rsidRPr="00D85502">
        <w:rPr>
          <w:rFonts w:ascii="Times New Roman" w:eastAsia="Times New Roman" w:hAnsi="Times New Roman" w:cs="Times New Roman"/>
          <w:b/>
          <w:color w:val="000000" w:themeColor="text1"/>
          <w:sz w:val="28"/>
          <w:szCs w:val="28"/>
          <w:lang w:val="ro-RO"/>
        </w:rPr>
        <w:t xml:space="preserve">privind aprobarea proiectului de </w:t>
      </w:r>
      <w:r w:rsidR="0058046E" w:rsidRPr="00D85502">
        <w:rPr>
          <w:rFonts w:ascii="Times New Roman" w:eastAsia="Times New Roman" w:hAnsi="Times New Roman" w:cs="Times New Roman"/>
          <w:b/>
          <w:color w:val="000000" w:themeColor="text1"/>
          <w:sz w:val="28"/>
          <w:szCs w:val="28"/>
          <w:lang w:val="ro-RO"/>
        </w:rPr>
        <w:t>lege cu privire la modificarea</w:t>
      </w:r>
      <w:r w:rsidR="00187B1F" w:rsidRPr="00D85502">
        <w:rPr>
          <w:rFonts w:ascii="Times New Roman" w:eastAsia="Times New Roman" w:hAnsi="Times New Roman" w:cs="Times New Roman"/>
          <w:b/>
          <w:color w:val="000000" w:themeColor="text1"/>
          <w:sz w:val="28"/>
          <w:szCs w:val="28"/>
          <w:lang w:val="ro-RO"/>
        </w:rPr>
        <w:t xml:space="preserve"> </w:t>
      </w:r>
    </w:p>
    <w:p w14:paraId="096047C7" w14:textId="379FA172" w:rsidR="00977DD1" w:rsidRPr="00D85502" w:rsidRDefault="00977DD1">
      <w:pPr>
        <w:keepNext/>
        <w:spacing w:after="0" w:line="276" w:lineRule="auto"/>
        <w:ind w:left="648"/>
        <w:jc w:val="center"/>
        <w:outlineLvl w:val="7"/>
        <w:rPr>
          <w:rFonts w:ascii="Times New Roman" w:eastAsia="Times New Roman" w:hAnsi="Times New Roman" w:cs="Times New Roman"/>
          <w:b/>
          <w:color w:val="000000" w:themeColor="text1"/>
          <w:sz w:val="28"/>
          <w:szCs w:val="28"/>
          <w:lang w:val="ro-RO"/>
        </w:rPr>
      </w:pPr>
      <w:r w:rsidRPr="00D85502">
        <w:rPr>
          <w:rFonts w:ascii="Times New Roman" w:eastAsia="Times New Roman" w:hAnsi="Times New Roman" w:cs="Times New Roman"/>
          <w:b/>
          <w:color w:val="000000" w:themeColor="text1"/>
          <w:sz w:val="28"/>
          <w:szCs w:val="28"/>
          <w:lang w:val="ro-RO"/>
        </w:rPr>
        <w:t>Legii nr. 10</w:t>
      </w:r>
      <w:r w:rsidR="0058046E" w:rsidRPr="00D85502">
        <w:rPr>
          <w:rFonts w:ascii="Times New Roman" w:eastAsia="Times New Roman" w:hAnsi="Times New Roman" w:cs="Times New Roman"/>
          <w:b/>
          <w:color w:val="000000" w:themeColor="text1"/>
          <w:sz w:val="28"/>
          <w:szCs w:val="28"/>
          <w:lang w:val="ro-RO"/>
        </w:rPr>
        <w:t>7</w:t>
      </w:r>
      <w:r w:rsidRPr="00D85502">
        <w:rPr>
          <w:rFonts w:ascii="Times New Roman" w:eastAsia="Times New Roman" w:hAnsi="Times New Roman" w:cs="Times New Roman"/>
          <w:b/>
          <w:color w:val="000000" w:themeColor="text1"/>
          <w:sz w:val="28"/>
          <w:szCs w:val="28"/>
          <w:lang w:val="ro-RO"/>
        </w:rPr>
        <w:t xml:space="preserve">/2016 </w:t>
      </w:r>
      <w:r w:rsidR="0058046E" w:rsidRPr="00D85502">
        <w:rPr>
          <w:rFonts w:ascii="Times New Roman" w:eastAsia="Times New Roman" w:hAnsi="Times New Roman" w:cs="Times New Roman"/>
          <w:b/>
          <w:color w:val="000000" w:themeColor="text1"/>
          <w:sz w:val="28"/>
          <w:szCs w:val="28"/>
          <w:lang w:val="ro-RO"/>
        </w:rPr>
        <w:t>cu privire la energia electrică</w:t>
      </w:r>
    </w:p>
    <w:p w14:paraId="4DAE5B2F" w14:textId="77777777" w:rsidR="00977DD1" w:rsidRPr="00D85502" w:rsidRDefault="00977DD1">
      <w:pPr>
        <w:spacing w:after="0" w:line="276" w:lineRule="auto"/>
        <w:jc w:val="center"/>
        <w:outlineLvl w:val="4"/>
        <w:rPr>
          <w:rFonts w:ascii="Times New Roman" w:eastAsia="Times New Roman" w:hAnsi="Times New Roman" w:cs="Times New Roman"/>
          <w:sz w:val="28"/>
          <w:szCs w:val="28"/>
          <w:lang w:val="ro-RO"/>
        </w:rPr>
      </w:pPr>
      <w:r w:rsidRPr="00D85502">
        <w:rPr>
          <w:rFonts w:ascii="Times New Roman" w:eastAsia="Times New Roman" w:hAnsi="Times New Roman" w:cs="Times New Roman"/>
          <w:b/>
          <w:bCs/>
          <w:sz w:val="28"/>
          <w:szCs w:val="28"/>
          <w:lang w:val="ro-RO"/>
        </w:rPr>
        <w:t>--------------------------------------------------------------</w:t>
      </w:r>
    </w:p>
    <w:p w14:paraId="34ECF543" w14:textId="77777777" w:rsidR="00977DD1" w:rsidRPr="00D85502" w:rsidRDefault="00977DD1">
      <w:pPr>
        <w:tabs>
          <w:tab w:val="left" w:pos="1170"/>
          <w:tab w:val="left" w:pos="6300"/>
        </w:tabs>
        <w:suppressAutoHyphens/>
        <w:spacing w:after="0" w:line="276" w:lineRule="auto"/>
        <w:ind w:right="-4" w:firstLine="540"/>
        <w:jc w:val="both"/>
        <w:rPr>
          <w:rFonts w:ascii="Times New Roman" w:eastAsia="Times New Roman" w:hAnsi="Times New Roman" w:cs="Times New Roman"/>
          <w:b/>
          <w:bCs/>
          <w:sz w:val="28"/>
          <w:szCs w:val="28"/>
          <w:lang w:val="ro-RO" w:eastAsia="ar-SA"/>
        </w:rPr>
      </w:pPr>
    </w:p>
    <w:p w14:paraId="0189E75B" w14:textId="77777777" w:rsidR="00977DD1" w:rsidRPr="00D85502" w:rsidRDefault="00977DD1" w:rsidP="00D85502">
      <w:pPr>
        <w:tabs>
          <w:tab w:val="left" w:pos="1170"/>
          <w:tab w:val="left" w:pos="6300"/>
        </w:tabs>
        <w:suppressAutoHyphens/>
        <w:spacing w:after="0" w:line="276" w:lineRule="auto"/>
        <w:ind w:right="-4" w:firstLine="720"/>
        <w:jc w:val="both"/>
        <w:rPr>
          <w:rFonts w:ascii="Times New Roman" w:eastAsia="Times New Roman" w:hAnsi="Times New Roman" w:cs="Times New Roman"/>
          <w:sz w:val="28"/>
          <w:szCs w:val="28"/>
          <w:lang w:val="ro-RO" w:eastAsia="ar-SA"/>
        </w:rPr>
      </w:pPr>
      <w:r w:rsidRPr="00D85502">
        <w:rPr>
          <w:rFonts w:ascii="Times New Roman" w:eastAsia="Times New Roman" w:hAnsi="Times New Roman" w:cs="Times New Roman"/>
          <w:sz w:val="28"/>
          <w:szCs w:val="28"/>
          <w:lang w:val="ro-RO" w:eastAsia="ar-SA"/>
        </w:rPr>
        <w:t>Guvernul HOTĂRĂŞTE:</w:t>
      </w:r>
    </w:p>
    <w:p w14:paraId="227D43A2" w14:textId="77777777" w:rsidR="00977DD1" w:rsidRPr="00D85502" w:rsidRDefault="00977DD1">
      <w:pPr>
        <w:tabs>
          <w:tab w:val="left" w:pos="1170"/>
          <w:tab w:val="left" w:pos="6300"/>
        </w:tabs>
        <w:suppressAutoHyphens/>
        <w:spacing w:after="0" w:line="276" w:lineRule="auto"/>
        <w:ind w:right="-4" w:firstLine="720"/>
        <w:jc w:val="both"/>
        <w:rPr>
          <w:rFonts w:ascii="Times New Roman" w:eastAsia="Times New Roman" w:hAnsi="Times New Roman" w:cs="Times New Roman"/>
          <w:sz w:val="28"/>
          <w:szCs w:val="28"/>
          <w:lang w:val="ro-RO" w:eastAsia="ru-RU"/>
        </w:rPr>
      </w:pPr>
    </w:p>
    <w:p w14:paraId="3A9872D2" w14:textId="18ED8796" w:rsidR="00977DD1" w:rsidRPr="00D85502" w:rsidRDefault="00977DD1">
      <w:pPr>
        <w:pStyle w:val="ListParagraph"/>
        <w:numPr>
          <w:ilvl w:val="0"/>
          <w:numId w:val="61"/>
        </w:numPr>
        <w:tabs>
          <w:tab w:val="left" w:pos="851"/>
        </w:tabs>
        <w:spacing w:before="240" w:after="0" w:line="276" w:lineRule="auto"/>
        <w:ind w:left="0" w:firstLine="567"/>
        <w:jc w:val="both"/>
        <w:rPr>
          <w:rFonts w:ascii="Times New Roman" w:eastAsia="Calibri" w:hAnsi="Times New Roman" w:cs="Times New Roman"/>
          <w:color w:val="000000"/>
          <w:sz w:val="28"/>
          <w:szCs w:val="28"/>
          <w:lang w:val="ro-RO" w:eastAsia="ru-RU"/>
        </w:rPr>
      </w:pPr>
      <w:r w:rsidRPr="00D85502">
        <w:rPr>
          <w:rFonts w:ascii="Times New Roman" w:eastAsia="Calibri" w:hAnsi="Times New Roman" w:cs="Times New Roman"/>
          <w:sz w:val="28"/>
          <w:szCs w:val="28"/>
          <w:lang w:val="ro-RO" w:eastAsia="ru-RU"/>
        </w:rPr>
        <w:t xml:space="preserve">Se aprobă și se prezintă Parlamentului spre examinare proiectul de </w:t>
      </w:r>
      <w:r w:rsidR="00C3306A" w:rsidRPr="00D85502">
        <w:rPr>
          <w:rFonts w:ascii="Times New Roman" w:eastAsia="Calibri" w:hAnsi="Times New Roman" w:cs="Times New Roman"/>
          <w:sz w:val="28"/>
          <w:szCs w:val="28"/>
          <w:lang w:val="ro-RO" w:eastAsia="ru-RU"/>
        </w:rPr>
        <w:t xml:space="preserve">Lege </w:t>
      </w:r>
      <w:r w:rsidRPr="00D85502">
        <w:rPr>
          <w:rFonts w:ascii="Times New Roman" w:eastAsia="Calibri" w:hAnsi="Times New Roman" w:cs="Times New Roman"/>
          <w:sz w:val="28"/>
          <w:szCs w:val="28"/>
          <w:lang w:val="ro-RO" w:eastAsia="ru-RU"/>
        </w:rPr>
        <w:t>pentru modificare</w:t>
      </w:r>
      <w:r w:rsidR="00C3306A" w:rsidRPr="00D85502">
        <w:rPr>
          <w:rFonts w:ascii="Times New Roman" w:eastAsia="Calibri" w:hAnsi="Times New Roman" w:cs="Times New Roman"/>
          <w:sz w:val="28"/>
          <w:szCs w:val="28"/>
          <w:lang w:val="ro-RO" w:eastAsia="ru-RU"/>
        </w:rPr>
        <w:t xml:space="preserve"> </w:t>
      </w:r>
      <w:r w:rsidRPr="00D85502">
        <w:rPr>
          <w:rFonts w:ascii="Times New Roman" w:eastAsia="Calibri" w:hAnsi="Times New Roman" w:cs="Times New Roman"/>
          <w:sz w:val="28"/>
          <w:szCs w:val="28"/>
          <w:lang w:val="ro-RO" w:eastAsia="ru-RU"/>
        </w:rPr>
        <w:t xml:space="preserve">a </w:t>
      </w:r>
      <w:r w:rsidR="0058046E" w:rsidRPr="00D85502">
        <w:rPr>
          <w:rFonts w:ascii="Times New Roman" w:eastAsia="Calibri" w:hAnsi="Times New Roman" w:cs="Times New Roman"/>
          <w:sz w:val="28"/>
          <w:szCs w:val="28"/>
          <w:lang w:val="ro-RO" w:eastAsia="ru-RU"/>
        </w:rPr>
        <w:t>Legii nr. 107/2016 cu privire la energia electrică</w:t>
      </w:r>
      <w:r w:rsidRPr="00D85502">
        <w:rPr>
          <w:rFonts w:ascii="Times New Roman" w:eastAsia="Calibri" w:hAnsi="Times New Roman" w:cs="Times New Roman"/>
          <w:color w:val="000000"/>
          <w:sz w:val="28"/>
          <w:szCs w:val="28"/>
          <w:lang w:val="ro-RO" w:eastAsia="ru-RU"/>
        </w:rPr>
        <w:t>.</w:t>
      </w:r>
    </w:p>
    <w:p w14:paraId="0579C6E2" w14:textId="77777777" w:rsidR="00977DD1" w:rsidRPr="00D85502" w:rsidRDefault="00977DD1">
      <w:pPr>
        <w:tabs>
          <w:tab w:val="left" w:pos="1620"/>
          <w:tab w:val="left" w:pos="4320"/>
        </w:tabs>
        <w:spacing w:after="0" w:line="276" w:lineRule="auto"/>
        <w:ind w:firstLine="709"/>
        <w:jc w:val="both"/>
        <w:rPr>
          <w:rFonts w:ascii="Times New Roman" w:eastAsia="Times New Roman" w:hAnsi="Times New Roman" w:cs="Times New Roman"/>
          <w:sz w:val="28"/>
          <w:szCs w:val="28"/>
          <w:lang w:val="ro-RO" w:eastAsia="ro-RO"/>
        </w:rPr>
      </w:pPr>
    </w:p>
    <w:p w14:paraId="2BCF8D24" w14:textId="77777777" w:rsidR="00977DD1" w:rsidRPr="00D85502" w:rsidRDefault="00977DD1">
      <w:pPr>
        <w:tabs>
          <w:tab w:val="left" w:pos="1620"/>
          <w:tab w:val="left" w:pos="4320"/>
        </w:tabs>
        <w:spacing w:after="0" w:line="276" w:lineRule="auto"/>
        <w:ind w:firstLine="709"/>
        <w:jc w:val="both"/>
        <w:rPr>
          <w:rFonts w:ascii="Times New Roman" w:eastAsia="Times New Roman" w:hAnsi="Times New Roman" w:cs="Times New Roman"/>
          <w:sz w:val="28"/>
          <w:szCs w:val="28"/>
          <w:lang w:val="ro-RO" w:eastAsia="ro-RO"/>
        </w:rPr>
      </w:pPr>
    </w:p>
    <w:p w14:paraId="54666B07" w14:textId="77777777" w:rsidR="00977DD1" w:rsidRPr="00D85502" w:rsidRDefault="00977DD1">
      <w:pPr>
        <w:tabs>
          <w:tab w:val="left" w:pos="1620"/>
          <w:tab w:val="left" w:pos="4320"/>
        </w:tabs>
        <w:spacing w:after="0" w:line="276" w:lineRule="auto"/>
        <w:ind w:firstLine="709"/>
        <w:jc w:val="both"/>
        <w:rPr>
          <w:rFonts w:ascii="Times New Roman" w:eastAsia="Times New Roman" w:hAnsi="Times New Roman" w:cs="Times New Roman"/>
          <w:sz w:val="28"/>
          <w:szCs w:val="28"/>
          <w:lang w:val="ro-RO" w:eastAsia="ro-RO"/>
        </w:rPr>
      </w:pPr>
    </w:p>
    <w:p w14:paraId="7824DA49" w14:textId="302B41A5"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o-RO"/>
        </w:rPr>
      </w:pPr>
      <w:r w:rsidRPr="00D85502">
        <w:rPr>
          <w:rFonts w:ascii="Times New Roman" w:eastAsia="Times New Roman" w:hAnsi="Times New Roman" w:cs="Times New Roman"/>
          <w:b/>
          <w:sz w:val="28"/>
          <w:szCs w:val="28"/>
          <w:lang w:val="ro-RO" w:eastAsia="ro-RO"/>
        </w:rPr>
        <w:t>Prim-ministru</w:t>
      </w:r>
      <w:r w:rsidRPr="00D85502">
        <w:rPr>
          <w:rFonts w:ascii="Times New Roman" w:eastAsia="Times New Roman" w:hAnsi="Times New Roman" w:cs="Times New Roman"/>
          <w:b/>
          <w:sz w:val="28"/>
          <w:szCs w:val="28"/>
          <w:lang w:val="ro-RO" w:eastAsia="ro-RO"/>
        </w:rPr>
        <w:tab/>
      </w:r>
      <w:r w:rsidRPr="00D85502">
        <w:rPr>
          <w:rFonts w:ascii="Times New Roman" w:eastAsia="Times New Roman" w:hAnsi="Times New Roman" w:cs="Times New Roman"/>
          <w:b/>
          <w:sz w:val="28"/>
          <w:szCs w:val="28"/>
          <w:lang w:val="ro-RO" w:eastAsia="ro-RO"/>
        </w:rPr>
        <w:tab/>
      </w:r>
      <w:r w:rsidRPr="00D85502">
        <w:rPr>
          <w:rFonts w:ascii="Times New Roman" w:eastAsia="Times New Roman" w:hAnsi="Times New Roman" w:cs="Times New Roman"/>
          <w:b/>
          <w:sz w:val="28"/>
          <w:szCs w:val="28"/>
          <w:lang w:val="ro-RO" w:eastAsia="ro-RO"/>
        </w:rPr>
        <w:tab/>
      </w:r>
      <w:r w:rsidRPr="00D85502">
        <w:rPr>
          <w:rFonts w:ascii="Times New Roman" w:eastAsia="Times New Roman" w:hAnsi="Times New Roman" w:cs="Times New Roman"/>
          <w:b/>
          <w:sz w:val="28"/>
          <w:szCs w:val="28"/>
          <w:lang w:val="ro-RO" w:eastAsia="ro-RO"/>
        </w:rPr>
        <w:tab/>
      </w:r>
      <w:r w:rsidRPr="00D85502">
        <w:rPr>
          <w:rFonts w:ascii="Times New Roman" w:eastAsia="Times New Roman" w:hAnsi="Times New Roman" w:cs="Times New Roman"/>
          <w:b/>
          <w:sz w:val="28"/>
          <w:szCs w:val="28"/>
          <w:lang w:val="ro-RO" w:eastAsia="ro-RO"/>
        </w:rPr>
        <w:tab/>
      </w:r>
      <w:r w:rsidR="00170AE5" w:rsidRPr="00D85502">
        <w:rPr>
          <w:rFonts w:ascii="Times New Roman" w:eastAsia="Times New Roman" w:hAnsi="Times New Roman" w:cs="Times New Roman"/>
          <w:b/>
          <w:sz w:val="28"/>
          <w:szCs w:val="28"/>
          <w:lang w:val="ro-RO" w:eastAsia="ro-RO"/>
        </w:rPr>
        <w:t>DORIN RECEAN</w:t>
      </w:r>
    </w:p>
    <w:p w14:paraId="38D70E31"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o-RO"/>
        </w:rPr>
      </w:pPr>
    </w:p>
    <w:p w14:paraId="2D484864"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o-RO"/>
        </w:rPr>
      </w:pPr>
    </w:p>
    <w:p w14:paraId="490DEEF5" w14:textId="77777777" w:rsidR="00977DD1" w:rsidRPr="00D85502" w:rsidRDefault="00977DD1">
      <w:pPr>
        <w:tabs>
          <w:tab w:val="left" w:pos="5954"/>
        </w:tabs>
        <w:spacing w:after="0" w:line="276" w:lineRule="auto"/>
        <w:ind w:firstLine="709"/>
        <w:jc w:val="both"/>
        <w:rPr>
          <w:rFonts w:ascii="Times New Roman" w:eastAsia="Times New Roman" w:hAnsi="Times New Roman" w:cs="Times New Roman"/>
          <w:sz w:val="28"/>
          <w:szCs w:val="28"/>
          <w:lang w:val="ro-RO" w:eastAsia="ro-RO"/>
        </w:rPr>
      </w:pPr>
      <w:r w:rsidRPr="00D85502">
        <w:rPr>
          <w:rFonts w:ascii="Times New Roman" w:eastAsia="Times New Roman" w:hAnsi="Times New Roman" w:cs="Times New Roman"/>
          <w:sz w:val="28"/>
          <w:szCs w:val="28"/>
          <w:lang w:val="ro-RO" w:eastAsia="ro-RO"/>
        </w:rPr>
        <w:t>Contrasemnează:</w:t>
      </w:r>
    </w:p>
    <w:p w14:paraId="3695038C"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o-RO"/>
        </w:rPr>
      </w:pPr>
    </w:p>
    <w:p w14:paraId="091AC8CF" w14:textId="7821AA43" w:rsidR="00977DD1" w:rsidRPr="00D85502" w:rsidRDefault="00AB03EE">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t>Ministru</w:t>
      </w:r>
      <w:r w:rsidR="00DC2ED9" w:rsidRPr="00D85502">
        <w:rPr>
          <w:rFonts w:ascii="Times New Roman" w:eastAsia="Times New Roman" w:hAnsi="Times New Roman" w:cs="Times New Roman"/>
          <w:sz w:val="28"/>
          <w:szCs w:val="28"/>
          <w:lang w:val="ro-RO" w:eastAsia="ru-RU"/>
        </w:rPr>
        <w:t xml:space="preserve">l </w:t>
      </w:r>
      <w:r w:rsidR="00AF785F" w:rsidRPr="00D85502">
        <w:rPr>
          <w:rFonts w:ascii="Times New Roman" w:eastAsia="Times New Roman" w:hAnsi="Times New Roman" w:cs="Times New Roman"/>
          <w:sz w:val="28"/>
          <w:szCs w:val="28"/>
          <w:lang w:val="ro-RO" w:eastAsia="ru-RU"/>
        </w:rPr>
        <w:t>energiei</w:t>
      </w:r>
      <w:r w:rsidR="00AF785F" w:rsidRPr="00D85502">
        <w:rPr>
          <w:rFonts w:ascii="Times New Roman" w:eastAsia="Times New Roman" w:hAnsi="Times New Roman" w:cs="Times New Roman"/>
          <w:sz w:val="28"/>
          <w:szCs w:val="28"/>
          <w:lang w:val="ro-RO" w:eastAsia="ru-RU"/>
        </w:rPr>
        <w:tab/>
      </w:r>
      <w:r w:rsidR="00977DD1" w:rsidRPr="00D85502">
        <w:rPr>
          <w:rFonts w:ascii="Times New Roman" w:eastAsia="Times New Roman" w:hAnsi="Times New Roman" w:cs="Times New Roman"/>
          <w:sz w:val="28"/>
          <w:szCs w:val="28"/>
          <w:lang w:val="ro-RO" w:eastAsia="ru-RU"/>
        </w:rPr>
        <w:tab/>
      </w:r>
      <w:r w:rsidR="00977DD1" w:rsidRPr="00D85502">
        <w:rPr>
          <w:rFonts w:ascii="Times New Roman" w:eastAsia="Times New Roman" w:hAnsi="Times New Roman" w:cs="Times New Roman"/>
          <w:sz w:val="28"/>
          <w:szCs w:val="28"/>
          <w:lang w:val="ro-RO" w:eastAsia="ru-RU"/>
        </w:rPr>
        <w:tab/>
      </w:r>
      <w:r w:rsidR="00977DD1" w:rsidRPr="00D85502">
        <w:rPr>
          <w:rFonts w:ascii="Times New Roman" w:eastAsia="Times New Roman" w:hAnsi="Times New Roman" w:cs="Times New Roman"/>
          <w:sz w:val="28"/>
          <w:szCs w:val="28"/>
          <w:lang w:val="ro-RO" w:eastAsia="ru-RU"/>
        </w:rPr>
        <w:tab/>
      </w:r>
      <w:r w:rsidR="00977DD1" w:rsidRPr="00D85502">
        <w:rPr>
          <w:rFonts w:ascii="Times New Roman" w:eastAsia="Times New Roman" w:hAnsi="Times New Roman" w:cs="Times New Roman"/>
          <w:sz w:val="28"/>
          <w:szCs w:val="28"/>
          <w:lang w:val="ro-RO" w:eastAsia="ru-RU"/>
        </w:rPr>
        <w:tab/>
      </w:r>
      <w:r w:rsidR="00AF785F" w:rsidRPr="00D85502">
        <w:rPr>
          <w:rFonts w:ascii="Times New Roman" w:eastAsia="Times New Roman" w:hAnsi="Times New Roman" w:cs="Times New Roman"/>
          <w:sz w:val="28"/>
          <w:szCs w:val="28"/>
          <w:lang w:val="ro-RO" w:eastAsia="ru-RU"/>
        </w:rPr>
        <w:t>Victor PARLICOV</w:t>
      </w:r>
    </w:p>
    <w:p w14:paraId="4767D7C6" w14:textId="77777777" w:rsidR="00AF785F" w:rsidRPr="00D85502" w:rsidRDefault="00AF785F">
      <w:pPr>
        <w:spacing w:after="0" w:line="276" w:lineRule="auto"/>
        <w:ind w:firstLine="709"/>
        <w:jc w:val="both"/>
        <w:rPr>
          <w:rFonts w:ascii="Times New Roman" w:eastAsia="Times New Roman" w:hAnsi="Times New Roman" w:cs="Times New Roman"/>
          <w:sz w:val="28"/>
          <w:szCs w:val="28"/>
          <w:lang w:val="ro-RO" w:eastAsia="ru-RU"/>
        </w:rPr>
      </w:pPr>
    </w:p>
    <w:p w14:paraId="4E9E4D38" w14:textId="6901E2C8" w:rsidR="00C3306A" w:rsidRPr="00D85502" w:rsidRDefault="00C3306A" w:rsidP="00C3306A">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t>Ministrul Justiției</w:t>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t>Veronica MIHAILOV-MORARU</w:t>
      </w:r>
    </w:p>
    <w:p w14:paraId="2A05407A" w14:textId="77777777" w:rsidR="00C3306A" w:rsidRPr="00D85502" w:rsidRDefault="00C3306A" w:rsidP="00C3306A">
      <w:pPr>
        <w:spacing w:after="0" w:line="276" w:lineRule="auto"/>
        <w:ind w:firstLine="709"/>
        <w:jc w:val="both"/>
        <w:rPr>
          <w:rFonts w:ascii="Times New Roman" w:eastAsia="Times New Roman" w:hAnsi="Times New Roman" w:cs="Times New Roman"/>
          <w:sz w:val="28"/>
          <w:szCs w:val="28"/>
          <w:lang w:val="ro-RO" w:eastAsia="ru-RU"/>
        </w:rPr>
      </w:pPr>
    </w:p>
    <w:p w14:paraId="1C972C8C"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4A96E224" w14:textId="77777777" w:rsidR="0058046E" w:rsidRPr="00D85502" w:rsidRDefault="0058046E">
      <w:pPr>
        <w:spacing w:after="0" w:line="276" w:lineRule="auto"/>
        <w:ind w:firstLine="709"/>
        <w:jc w:val="both"/>
        <w:rPr>
          <w:rFonts w:ascii="Times New Roman" w:eastAsia="Times New Roman" w:hAnsi="Times New Roman" w:cs="Times New Roman"/>
          <w:sz w:val="28"/>
          <w:szCs w:val="28"/>
          <w:lang w:val="ro-RO" w:eastAsia="ru-RU"/>
        </w:rPr>
      </w:pPr>
    </w:p>
    <w:p w14:paraId="513AA9DB" w14:textId="77777777" w:rsidR="000917A5" w:rsidRPr="00D85502" w:rsidRDefault="000917A5">
      <w:pPr>
        <w:spacing w:after="0" w:line="276" w:lineRule="auto"/>
        <w:ind w:firstLine="709"/>
        <w:jc w:val="both"/>
        <w:rPr>
          <w:rFonts w:ascii="Times New Roman" w:eastAsia="Times New Roman" w:hAnsi="Times New Roman" w:cs="Times New Roman"/>
          <w:sz w:val="28"/>
          <w:szCs w:val="28"/>
          <w:lang w:val="ro-RO" w:eastAsia="ru-RU"/>
        </w:rPr>
      </w:pPr>
    </w:p>
    <w:p w14:paraId="4A94BF3B"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lastRenderedPageBreak/>
        <w:t>Vizează:</w:t>
      </w:r>
    </w:p>
    <w:p w14:paraId="47792368"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0D5038FB"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59A6B3BF" w14:textId="3EEE877F"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t>Secretar general al Guvernului</w:t>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r>
      <w:r w:rsidRPr="00D85502">
        <w:rPr>
          <w:rFonts w:ascii="Times New Roman" w:eastAsia="Times New Roman" w:hAnsi="Times New Roman" w:cs="Times New Roman"/>
          <w:sz w:val="28"/>
          <w:szCs w:val="28"/>
          <w:lang w:val="ro-RO" w:eastAsia="ru-RU"/>
        </w:rPr>
        <w:tab/>
        <w:t xml:space="preserve">   </w:t>
      </w:r>
      <w:r w:rsidR="00233943" w:rsidRPr="00D85502">
        <w:rPr>
          <w:rFonts w:ascii="Times New Roman" w:eastAsia="Times New Roman" w:hAnsi="Times New Roman" w:cs="Times New Roman"/>
          <w:sz w:val="28"/>
          <w:szCs w:val="28"/>
          <w:lang w:val="ro-RO" w:eastAsia="ru-RU"/>
        </w:rPr>
        <w:t>Artur MIJA</w:t>
      </w:r>
      <w:r w:rsidRPr="00D85502">
        <w:rPr>
          <w:rFonts w:ascii="Times New Roman" w:eastAsia="Times New Roman" w:hAnsi="Times New Roman" w:cs="Times New Roman"/>
          <w:sz w:val="28"/>
          <w:szCs w:val="28"/>
          <w:lang w:val="ro-RO" w:eastAsia="ru-RU"/>
        </w:rPr>
        <w:t xml:space="preserve"> </w:t>
      </w:r>
    </w:p>
    <w:p w14:paraId="6B4A99EC"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27FFF663"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75DF6226"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p>
    <w:p w14:paraId="15C54D82" w14:textId="36FD3C13"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t xml:space="preserve">Aprobată în </w:t>
      </w:r>
      <w:r w:rsidR="0058046E" w:rsidRPr="00D85502">
        <w:rPr>
          <w:rFonts w:ascii="Times New Roman" w:eastAsia="Times New Roman" w:hAnsi="Times New Roman" w:cs="Times New Roman"/>
          <w:sz w:val="28"/>
          <w:szCs w:val="28"/>
          <w:lang w:val="ro-RO" w:eastAsia="ru-RU"/>
        </w:rPr>
        <w:t>ședința</w:t>
      </w:r>
      <w:r w:rsidRPr="00D85502">
        <w:rPr>
          <w:rFonts w:ascii="Times New Roman" w:eastAsia="Times New Roman" w:hAnsi="Times New Roman" w:cs="Times New Roman"/>
          <w:sz w:val="28"/>
          <w:szCs w:val="28"/>
          <w:lang w:val="ro-RO" w:eastAsia="ru-RU"/>
        </w:rPr>
        <w:t xml:space="preserve"> Guvernului</w:t>
      </w:r>
    </w:p>
    <w:p w14:paraId="4D3B37E3" w14:textId="77777777" w:rsidR="00977DD1" w:rsidRPr="00D85502" w:rsidRDefault="00977DD1">
      <w:pPr>
        <w:spacing w:after="0" w:line="276" w:lineRule="auto"/>
        <w:ind w:firstLine="709"/>
        <w:jc w:val="both"/>
        <w:rPr>
          <w:rFonts w:ascii="Times New Roman" w:eastAsia="Times New Roman" w:hAnsi="Times New Roman" w:cs="Times New Roman"/>
          <w:sz w:val="28"/>
          <w:szCs w:val="28"/>
          <w:lang w:val="ro-RO" w:eastAsia="ru-RU"/>
        </w:rPr>
      </w:pPr>
      <w:r w:rsidRPr="00D85502">
        <w:rPr>
          <w:rFonts w:ascii="Times New Roman" w:eastAsia="Times New Roman" w:hAnsi="Times New Roman" w:cs="Times New Roman"/>
          <w:sz w:val="28"/>
          <w:szCs w:val="28"/>
          <w:lang w:val="ro-RO" w:eastAsia="ru-RU"/>
        </w:rPr>
        <w:t>din</w:t>
      </w:r>
    </w:p>
    <w:p w14:paraId="197220F2" w14:textId="37296915" w:rsidR="00B27001" w:rsidRPr="00D85502" w:rsidRDefault="00B27001">
      <w:pPr>
        <w:spacing w:line="276" w:lineRule="auto"/>
        <w:jc w:val="both"/>
        <w:rPr>
          <w:rFonts w:ascii="Times New Roman" w:hAnsi="Times New Roman" w:cs="Times New Roman"/>
          <w:sz w:val="28"/>
          <w:szCs w:val="28"/>
          <w:lang w:val="ro-RO"/>
        </w:rPr>
      </w:pPr>
    </w:p>
    <w:p w14:paraId="6BEAEF6E" w14:textId="77777777" w:rsidR="00977DD1" w:rsidRPr="00D85502" w:rsidRDefault="00977DD1">
      <w:pPr>
        <w:spacing w:line="276" w:lineRule="auto"/>
        <w:jc w:val="both"/>
        <w:rPr>
          <w:rFonts w:ascii="Times New Roman" w:hAnsi="Times New Roman" w:cs="Times New Roman"/>
          <w:sz w:val="28"/>
          <w:szCs w:val="28"/>
          <w:lang w:val="ro-RO"/>
        </w:rPr>
      </w:pPr>
      <w:r w:rsidRPr="00D85502">
        <w:rPr>
          <w:rFonts w:ascii="Times New Roman" w:hAnsi="Times New Roman" w:cs="Times New Roman"/>
          <w:sz w:val="28"/>
          <w:szCs w:val="28"/>
          <w:lang w:val="ro-RO"/>
        </w:rPr>
        <w:br w:type="page"/>
      </w:r>
    </w:p>
    <w:p w14:paraId="327C8AC3" w14:textId="23AF36A4" w:rsidR="00F52D3B" w:rsidRPr="00D85502" w:rsidRDefault="00F52D3B">
      <w:pPr>
        <w:spacing w:line="276" w:lineRule="auto"/>
        <w:jc w:val="right"/>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Proiect</w:t>
      </w:r>
      <w:r w:rsidR="00977DD1" w:rsidRPr="00D85502">
        <w:rPr>
          <w:rFonts w:ascii="Times New Roman" w:hAnsi="Times New Roman" w:cs="Times New Roman"/>
          <w:i/>
          <w:sz w:val="24"/>
          <w:szCs w:val="24"/>
          <w:lang w:val="ro-RO"/>
        </w:rPr>
        <w:t xml:space="preserve"> UE</w:t>
      </w:r>
    </w:p>
    <w:p w14:paraId="6EE427CA" w14:textId="77777777" w:rsidR="00915AE5" w:rsidRPr="00D85502" w:rsidRDefault="00F52D3B">
      <w:pPr>
        <w:spacing w:after="0" w:line="276" w:lineRule="auto"/>
        <w:jc w:val="center"/>
        <w:rPr>
          <w:rFonts w:ascii="Times New Roman" w:hAnsi="Times New Roman" w:cs="Times New Roman"/>
          <w:b/>
          <w:sz w:val="24"/>
          <w:szCs w:val="24"/>
          <w:lang w:val="ro-RO"/>
        </w:rPr>
      </w:pPr>
      <w:r w:rsidRPr="00D85502">
        <w:rPr>
          <w:rFonts w:ascii="Times New Roman" w:hAnsi="Times New Roman" w:cs="Times New Roman"/>
          <w:b/>
          <w:sz w:val="24"/>
          <w:szCs w:val="24"/>
          <w:lang w:val="ro-RO"/>
        </w:rPr>
        <w:t>L E G E</w:t>
      </w:r>
    </w:p>
    <w:p w14:paraId="41D75F21" w14:textId="55354A80" w:rsidR="00F52D3B" w:rsidRPr="00D85502" w:rsidRDefault="00977DD1">
      <w:pPr>
        <w:spacing w:after="0" w:line="276" w:lineRule="auto"/>
        <w:jc w:val="center"/>
        <w:rPr>
          <w:rFonts w:ascii="Times New Roman" w:hAnsi="Times New Roman" w:cs="Times New Roman"/>
          <w:b/>
          <w:sz w:val="24"/>
          <w:szCs w:val="24"/>
          <w:lang w:val="ro-RO"/>
        </w:rPr>
      </w:pPr>
      <w:r w:rsidRPr="00D85502">
        <w:rPr>
          <w:rFonts w:ascii="Times New Roman" w:hAnsi="Times New Roman" w:cs="Times New Roman"/>
          <w:b/>
          <w:sz w:val="24"/>
          <w:szCs w:val="24"/>
          <w:lang w:val="ro-RO"/>
        </w:rPr>
        <w:t>c</w:t>
      </w:r>
      <w:r w:rsidR="00F52D3B" w:rsidRPr="00D85502">
        <w:rPr>
          <w:rFonts w:ascii="Times New Roman" w:hAnsi="Times New Roman" w:cs="Times New Roman"/>
          <w:b/>
          <w:sz w:val="24"/>
          <w:szCs w:val="24"/>
          <w:lang w:val="ro-RO"/>
        </w:rPr>
        <w:t>u privire la modificarea Legii Nr.</w:t>
      </w:r>
      <w:r w:rsidR="0058046E" w:rsidRPr="00D85502">
        <w:rPr>
          <w:rFonts w:ascii="Times New Roman" w:hAnsi="Times New Roman" w:cs="Times New Roman"/>
          <w:b/>
          <w:sz w:val="24"/>
          <w:szCs w:val="24"/>
          <w:lang w:val="ro-RO"/>
        </w:rPr>
        <w:t xml:space="preserve"> </w:t>
      </w:r>
      <w:r w:rsidR="00F52D3B" w:rsidRPr="00D85502">
        <w:rPr>
          <w:rFonts w:ascii="Times New Roman" w:hAnsi="Times New Roman" w:cs="Times New Roman"/>
          <w:b/>
          <w:sz w:val="24"/>
          <w:szCs w:val="24"/>
          <w:lang w:val="ro-RO"/>
        </w:rPr>
        <w:t>10</w:t>
      </w:r>
      <w:r w:rsidR="0058046E" w:rsidRPr="00D85502">
        <w:rPr>
          <w:rFonts w:ascii="Times New Roman" w:hAnsi="Times New Roman" w:cs="Times New Roman"/>
          <w:b/>
          <w:sz w:val="24"/>
          <w:szCs w:val="24"/>
          <w:lang w:val="ro-RO"/>
        </w:rPr>
        <w:t>7</w:t>
      </w:r>
    </w:p>
    <w:p w14:paraId="7E693A71" w14:textId="0C0CC401" w:rsidR="00F52D3B" w:rsidRPr="00D85502" w:rsidRDefault="0058046E">
      <w:pPr>
        <w:spacing w:after="0" w:line="276" w:lineRule="auto"/>
        <w:jc w:val="center"/>
        <w:rPr>
          <w:rFonts w:ascii="Times New Roman" w:hAnsi="Times New Roman" w:cs="Times New Roman"/>
          <w:b/>
          <w:sz w:val="24"/>
          <w:szCs w:val="24"/>
          <w:lang w:val="ro-RO"/>
        </w:rPr>
      </w:pPr>
      <w:r w:rsidRPr="00D85502">
        <w:rPr>
          <w:rFonts w:ascii="Times New Roman" w:hAnsi="Times New Roman" w:cs="Times New Roman"/>
          <w:b/>
          <w:sz w:val="24"/>
          <w:szCs w:val="24"/>
          <w:lang w:val="ro-RO"/>
        </w:rPr>
        <w:t>din 27</w:t>
      </w:r>
      <w:r w:rsidR="00E31E11" w:rsidRPr="00D85502">
        <w:rPr>
          <w:rFonts w:ascii="Times New Roman" w:hAnsi="Times New Roman" w:cs="Times New Roman"/>
          <w:b/>
          <w:sz w:val="24"/>
          <w:szCs w:val="24"/>
          <w:lang w:val="ro-RO"/>
        </w:rPr>
        <w:t>.</w:t>
      </w:r>
      <w:r w:rsidRPr="00D85502">
        <w:rPr>
          <w:rFonts w:ascii="Times New Roman" w:hAnsi="Times New Roman" w:cs="Times New Roman"/>
          <w:b/>
          <w:sz w:val="24"/>
          <w:szCs w:val="24"/>
          <w:lang w:val="ro-RO"/>
        </w:rPr>
        <w:t>05</w:t>
      </w:r>
      <w:r w:rsidR="00E31E11" w:rsidRPr="00D85502">
        <w:rPr>
          <w:rFonts w:ascii="Times New Roman" w:hAnsi="Times New Roman" w:cs="Times New Roman"/>
          <w:b/>
          <w:sz w:val="24"/>
          <w:szCs w:val="24"/>
          <w:lang w:val="ro-RO"/>
        </w:rPr>
        <w:t>.</w:t>
      </w:r>
      <w:r w:rsidR="00F52D3B" w:rsidRPr="00D85502">
        <w:rPr>
          <w:rFonts w:ascii="Times New Roman" w:hAnsi="Times New Roman" w:cs="Times New Roman"/>
          <w:b/>
          <w:sz w:val="24"/>
          <w:szCs w:val="24"/>
          <w:lang w:val="ro-RO"/>
        </w:rPr>
        <w:t xml:space="preserve">2016 </w:t>
      </w:r>
      <w:r w:rsidRPr="00D85502">
        <w:rPr>
          <w:rFonts w:ascii="Times New Roman" w:hAnsi="Times New Roman" w:cs="Times New Roman"/>
          <w:b/>
          <w:sz w:val="24"/>
          <w:szCs w:val="24"/>
          <w:lang w:val="ro-RO"/>
        </w:rPr>
        <w:t>cu privire la energia electrică</w:t>
      </w:r>
    </w:p>
    <w:p w14:paraId="25F40FDE" w14:textId="77777777" w:rsidR="00F52D3B" w:rsidRPr="00D85502" w:rsidRDefault="00F52D3B">
      <w:pPr>
        <w:spacing w:line="276" w:lineRule="auto"/>
        <w:jc w:val="both"/>
        <w:rPr>
          <w:rFonts w:ascii="Times New Roman" w:hAnsi="Times New Roman" w:cs="Times New Roman"/>
          <w:sz w:val="24"/>
          <w:szCs w:val="24"/>
          <w:lang w:val="ro-RO"/>
        </w:rPr>
      </w:pPr>
    </w:p>
    <w:p w14:paraId="1F117338" w14:textId="77777777" w:rsidR="00830A7A" w:rsidRPr="00D85502" w:rsidRDefault="00830A7A">
      <w:pPr>
        <w:spacing w:after="120" w:line="276" w:lineRule="auto"/>
        <w:jc w:val="both"/>
        <w:rPr>
          <w:rFonts w:ascii="Times New Roman" w:hAnsi="Times New Roman" w:cs="Times New Roman"/>
          <w:b/>
          <w:bCs/>
          <w:sz w:val="24"/>
          <w:szCs w:val="24"/>
          <w:lang w:val="ro-RO"/>
        </w:rPr>
      </w:pPr>
      <w:r w:rsidRPr="00D85502">
        <w:rPr>
          <w:rFonts w:ascii="Times New Roman" w:hAnsi="Times New Roman" w:cs="Times New Roman"/>
          <w:b/>
          <w:bCs/>
          <w:sz w:val="24"/>
          <w:szCs w:val="24"/>
          <w:lang w:val="ro-RO"/>
        </w:rPr>
        <w:t>Parlamentul adoptă prezenta lege organică</w:t>
      </w:r>
    </w:p>
    <w:p w14:paraId="25F65485" w14:textId="26099077" w:rsidR="00841093" w:rsidRPr="00D85502" w:rsidRDefault="00E31E11">
      <w:pPr>
        <w:spacing w:after="120" w:line="276" w:lineRule="auto"/>
        <w:jc w:val="both"/>
        <w:rPr>
          <w:rFonts w:ascii="Times New Roman" w:hAnsi="Times New Roman" w:cs="Times New Roman"/>
          <w:sz w:val="24"/>
          <w:szCs w:val="24"/>
          <w:lang w:val="ro-RO"/>
        </w:rPr>
      </w:pPr>
      <w:r w:rsidRPr="00D85502">
        <w:rPr>
          <w:rFonts w:ascii="Times New Roman" w:hAnsi="Times New Roman" w:cs="Times New Roman"/>
          <w:b/>
          <w:bCs/>
          <w:sz w:val="24"/>
          <w:szCs w:val="24"/>
          <w:lang w:val="ro-RO"/>
        </w:rPr>
        <w:t>Articol I.</w:t>
      </w:r>
      <w:r w:rsidRPr="00D85502">
        <w:rPr>
          <w:rFonts w:ascii="Times New Roman" w:hAnsi="Times New Roman" w:cs="Times New Roman"/>
          <w:sz w:val="24"/>
          <w:szCs w:val="24"/>
          <w:lang w:val="ro-RO"/>
        </w:rPr>
        <w:t xml:space="preserve"> Legea nr. 10</w:t>
      </w:r>
      <w:r w:rsidR="0058046E" w:rsidRPr="00D85502">
        <w:rPr>
          <w:rFonts w:ascii="Times New Roman" w:hAnsi="Times New Roman" w:cs="Times New Roman"/>
          <w:sz w:val="24"/>
          <w:szCs w:val="24"/>
          <w:lang w:val="ro-RO"/>
        </w:rPr>
        <w:t>7 din 27.05</w:t>
      </w:r>
      <w:r w:rsidRPr="00D85502">
        <w:rPr>
          <w:rFonts w:ascii="Times New Roman" w:hAnsi="Times New Roman" w:cs="Times New Roman"/>
          <w:sz w:val="24"/>
          <w:szCs w:val="24"/>
          <w:lang w:val="ro-RO"/>
        </w:rPr>
        <w:t xml:space="preserve">.2016 </w:t>
      </w:r>
      <w:r w:rsidR="0058046E" w:rsidRPr="00D85502">
        <w:rPr>
          <w:rFonts w:ascii="Times New Roman" w:hAnsi="Times New Roman" w:cs="Times New Roman"/>
          <w:sz w:val="24"/>
          <w:szCs w:val="24"/>
          <w:lang w:val="ro-RO"/>
        </w:rPr>
        <w:t xml:space="preserve">cu privire la energia electrică </w:t>
      </w:r>
      <w:r w:rsidRPr="00D85502">
        <w:rPr>
          <w:rFonts w:ascii="Times New Roman" w:hAnsi="Times New Roman" w:cs="Times New Roman"/>
          <w:sz w:val="24"/>
          <w:szCs w:val="24"/>
          <w:lang w:val="ro-RO"/>
        </w:rPr>
        <w:t xml:space="preserve">(Monitorul Oficial Nr. </w:t>
      </w:r>
      <w:r w:rsidR="0058046E" w:rsidRPr="00D85502">
        <w:rPr>
          <w:rFonts w:ascii="Times New Roman" w:hAnsi="Times New Roman" w:cs="Times New Roman"/>
          <w:sz w:val="24"/>
          <w:szCs w:val="24"/>
          <w:lang w:val="ro-RO"/>
        </w:rPr>
        <w:t>193</w:t>
      </w:r>
      <w:r w:rsidRPr="00D85502">
        <w:rPr>
          <w:rFonts w:ascii="Times New Roman" w:hAnsi="Times New Roman" w:cs="Times New Roman"/>
          <w:sz w:val="24"/>
          <w:szCs w:val="24"/>
          <w:lang w:val="ro-RO"/>
        </w:rPr>
        <w:t>-</w:t>
      </w:r>
      <w:r w:rsidR="0058046E" w:rsidRPr="00D85502">
        <w:rPr>
          <w:rFonts w:ascii="Times New Roman" w:hAnsi="Times New Roman" w:cs="Times New Roman"/>
          <w:sz w:val="24"/>
          <w:szCs w:val="24"/>
          <w:lang w:val="ro-RO"/>
        </w:rPr>
        <w:t>203</w:t>
      </w:r>
      <w:r w:rsidRPr="00D85502">
        <w:rPr>
          <w:rFonts w:ascii="Times New Roman" w:hAnsi="Times New Roman" w:cs="Times New Roman"/>
          <w:sz w:val="24"/>
          <w:szCs w:val="24"/>
          <w:lang w:val="ro-RO"/>
        </w:rPr>
        <w:t xml:space="preserve"> art. </w:t>
      </w:r>
      <w:r w:rsidR="0058046E" w:rsidRPr="00D85502">
        <w:rPr>
          <w:rFonts w:ascii="Times New Roman" w:hAnsi="Times New Roman" w:cs="Times New Roman"/>
          <w:sz w:val="24"/>
          <w:szCs w:val="24"/>
          <w:lang w:val="ro-RO"/>
        </w:rPr>
        <w:t>413</w:t>
      </w:r>
      <w:r w:rsidRPr="00D85502">
        <w:rPr>
          <w:rFonts w:ascii="Times New Roman" w:hAnsi="Times New Roman" w:cs="Times New Roman"/>
          <w:sz w:val="24"/>
          <w:szCs w:val="24"/>
          <w:lang w:val="ro-RO"/>
        </w:rPr>
        <w:t>), cu modificările ulterioare, se modifică după cum urmează:</w:t>
      </w:r>
    </w:p>
    <w:p w14:paraId="0AAE124D" w14:textId="6ABC70FA" w:rsidR="007530BA" w:rsidRPr="00D85502" w:rsidRDefault="007530BA" w:rsidP="00D85502">
      <w:pPr>
        <w:pStyle w:val="Heading1"/>
        <w:spacing w:line="276" w:lineRule="auto"/>
        <w:ind w:left="0" w:firstLine="284"/>
        <w:jc w:val="both"/>
        <w:rPr>
          <w:szCs w:val="24"/>
          <w:lang w:val="ro-RO"/>
        </w:rPr>
      </w:pPr>
      <w:r w:rsidRPr="00D85502">
        <w:rPr>
          <w:szCs w:val="24"/>
          <w:lang w:val="ro-RO"/>
        </w:rPr>
        <w:t xml:space="preserve">Clauza de armonizare </w:t>
      </w:r>
      <w:r w:rsidR="0058046E" w:rsidRPr="00D85502">
        <w:rPr>
          <w:szCs w:val="24"/>
          <w:lang w:val="ro-RO"/>
        </w:rPr>
        <w:t>se completează cu următorul conținut:</w:t>
      </w:r>
    </w:p>
    <w:p w14:paraId="5300DA08" w14:textId="1A15ADF4" w:rsidR="007530BA" w:rsidRPr="00D85502" w:rsidRDefault="007530BA" w:rsidP="00D85502">
      <w:pPr>
        <w:spacing w:after="0" w:line="276" w:lineRule="auto"/>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w:t>
      </w:r>
      <w:r w:rsidR="00940E0A" w:rsidRPr="00D85502">
        <w:rPr>
          <w:rFonts w:ascii="Times New Roman" w:hAnsi="Times New Roman" w:cs="Times New Roman"/>
          <w:sz w:val="24"/>
          <w:szCs w:val="24"/>
          <w:lang w:val="ro-RO"/>
        </w:rPr>
        <w:t xml:space="preserve">Prezenta lege transpune </w:t>
      </w:r>
      <w:r w:rsidR="0058046E" w:rsidRPr="00D85502">
        <w:rPr>
          <w:rFonts w:ascii="Times New Roman" w:hAnsi="Times New Roman" w:cs="Times New Roman"/>
          <w:sz w:val="24"/>
          <w:szCs w:val="24"/>
          <w:lang w:val="ro-RO"/>
        </w:rPr>
        <w:t>Regulamentul (UE) nr. 1227/2011 al Parlamentului European și al Consiliului din 25 octombrie 2011 privind  integritatea și transparența pieței angro de energie</w:t>
      </w:r>
      <w:r w:rsidR="00C3306A" w:rsidRPr="00D85502">
        <w:rPr>
          <w:rFonts w:ascii="Times New Roman" w:hAnsi="Times New Roman" w:cs="Times New Roman"/>
          <w:sz w:val="24"/>
          <w:szCs w:val="24"/>
          <w:lang w:val="ro-RO"/>
        </w:rPr>
        <w:t>.</w:t>
      </w:r>
      <w:r w:rsidR="0058046E" w:rsidRPr="00D85502">
        <w:rPr>
          <w:rFonts w:ascii="Times New Roman" w:hAnsi="Times New Roman" w:cs="Times New Roman"/>
          <w:sz w:val="24"/>
          <w:szCs w:val="24"/>
          <w:lang w:val="ro-RO"/>
        </w:rPr>
        <w:cr/>
      </w:r>
    </w:p>
    <w:p w14:paraId="61773E70" w14:textId="6B77403C" w:rsidR="00964A04" w:rsidRPr="00D85502" w:rsidRDefault="00964A04">
      <w:pPr>
        <w:pStyle w:val="Heading1"/>
        <w:spacing w:before="120" w:line="276" w:lineRule="auto"/>
        <w:ind w:left="0" w:firstLine="284"/>
        <w:jc w:val="both"/>
        <w:rPr>
          <w:rStyle w:val="Heading8Char"/>
          <w:b w:val="0"/>
          <w:bCs w:val="0"/>
          <w:szCs w:val="24"/>
          <w:lang w:val="ro-RO"/>
        </w:rPr>
      </w:pPr>
      <w:r w:rsidRPr="00D85502">
        <w:rPr>
          <w:rStyle w:val="Heading8Char"/>
          <w:szCs w:val="24"/>
          <w:lang w:val="ro-RO"/>
        </w:rPr>
        <w:t xml:space="preserve">Articolul </w:t>
      </w:r>
      <w:r w:rsidR="000917A5" w:rsidRPr="00D85502">
        <w:rPr>
          <w:rStyle w:val="Heading8Char"/>
          <w:szCs w:val="24"/>
          <w:lang w:val="ro-RO"/>
        </w:rPr>
        <w:t>2</w:t>
      </w:r>
      <w:r w:rsidR="00457DDA" w:rsidRPr="00D85502">
        <w:rPr>
          <w:rStyle w:val="Heading8Char"/>
          <w:szCs w:val="24"/>
          <w:lang w:val="ro-RO"/>
        </w:rPr>
        <w:t>:</w:t>
      </w:r>
    </w:p>
    <w:p w14:paraId="36A3333E" w14:textId="5D357F0F" w:rsidR="00964A04" w:rsidRPr="00D85502" w:rsidRDefault="0058046E">
      <w:pPr>
        <w:spacing w:before="120" w:after="0" w:line="276" w:lineRule="auto"/>
        <w:ind w:firstLine="540"/>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Se completează cu </w:t>
      </w:r>
      <w:r w:rsidR="00AB6F03" w:rsidRPr="00D85502">
        <w:rPr>
          <w:rFonts w:ascii="Times New Roman" w:hAnsi="Times New Roman" w:cs="Times New Roman"/>
          <w:sz w:val="24"/>
          <w:szCs w:val="24"/>
          <w:lang w:val="ro-RO"/>
        </w:rPr>
        <w:t xml:space="preserve">noțiunea de </w:t>
      </w:r>
      <w:r w:rsidR="00AB6F03"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informații cu caracter exact</w:t>
      </w:r>
      <w:r w:rsidR="00AB6F03" w:rsidRPr="00D85502">
        <w:rPr>
          <w:rFonts w:ascii="Times New Roman" w:hAnsi="Times New Roman" w:cs="Times New Roman"/>
          <w:i/>
          <w:sz w:val="24"/>
          <w:szCs w:val="24"/>
          <w:lang w:val="ro-RO"/>
        </w:rPr>
        <w:t>”</w:t>
      </w:r>
      <w:r w:rsidR="0010087C" w:rsidRPr="00D85502">
        <w:rPr>
          <w:rFonts w:ascii="Times New Roman" w:hAnsi="Times New Roman" w:cs="Times New Roman"/>
          <w:sz w:val="24"/>
          <w:szCs w:val="24"/>
          <w:lang w:val="ro-RO"/>
        </w:rPr>
        <w:t xml:space="preserve"> </w:t>
      </w:r>
      <w:r w:rsidR="00FC2EDE" w:rsidRPr="00D85502">
        <w:rPr>
          <w:rFonts w:ascii="Times New Roman" w:hAnsi="Times New Roman" w:cs="Times New Roman"/>
          <w:sz w:val="24"/>
          <w:szCs w:val="24"/>
          <w:lang w:val="ro-RO"/>
        </w:rPr>
        <w:t>cu</w:t>
      </w:r>
      <w:r w:rsidR="0010087C" w:rsidRPr="00D85502">
        <w:rPr>
          <w:rFonts w:ascii="Times New Roman" w:hAnsi="Times New Roman" w:cs="Times New Roman"/>
          <w:sz w:val="24"/>
          <w:szCs w:val="24"/>
          <w:lang w:val="ro-RO"/>
        </w:rPr>
        <w:t xml:space="preserve"> următorul </w:t>
      </w:r>
      <w:r w:rsidRPr="00D85502">
        <w:rPr>
          <w:rFonts w:ascii="Times New Roman" w:hAnsi="Times New Roman" w:cs="Times New Roman"/>
          <w:sz w:val="24"/>
          <w:szCs w:val="24"/>
          <w:lang w:val="ro-RO"/>
        </w:rPr>
        <w:t>conținut</w:t>
      </w:r>
      <w:r w:rsidR="0010087C" w:rsidRPr="00D85502">
        <w:rPr>
          <w:rFonts w:ascii="Times New Roman" w:hAnsi="Times New Roman" w:cs="Times New Roman"/>
          <w:sz w:val="24"/>
          <w:szCs w:val="24"/>
          <w:lang w:val="ro-RO"/>
        </w:rPr>
        <w:t>:</w:t>
      </w:r>
    </w:p>
    <w:p w14:paraId="793DA38F" w14:textId="79E412DF" w:rsidR="0058046E" w:rsidRPr="00D85502" w:rsidRDefault="00095D2B">
      <w:pPr>
        <w:pStyle w:val="NormalWeb"/>
        <w:shd w:val="clear" w:color="auto" w:fill="FFFFFF"/>
        <w:spacing w:before="0" w:beforeAutospacing="0" w:after="0" w:afterAutospacing="0"/>
        <w:ind w:firstLine="567"/>
        <w:jc w:val="both"/>
        <w:rPr>
          <w:i/>
          <w:color w:val="0D0D0D"/>
          <w:lang w:val="ro-RO"/>
        </w:rPr>
      </w:pPr>
      <w:r w:rsidRPr="00D85502">
        <w:rPr>
          <w:rStyle w:val="Emphasis"/>
          <w:color w:val="0D0D0D"/>
          <w:lang w:val="ro-RO"/>
        </w:rPr>
        <w:t>„</w:t>
      </w:r>
      <w:r w:rsidR="0058046E" w:rsidRPr="00D85502">
        <w:rPr>
          <w:rStyle w:val="Emphasis"/>
          <w:color w:val="0D0D0D"/>
          <w:lang w:val="ro-RO"/>
        </w:rPr>
        <w:t>informații cu caracter exact</w:t>
      </w:r>
      <w:r w:rsidR="0058046E" w:rsidRPr="00D85502">
        <w:rPr>
          <w:i/>
          <w:color w:val="0D0D0D"/>
          <w:lang w:val="ro-RO"/>
        </w:rPr>
        <w:t> – informații care indică un ansamblu de circumstanțe existente sau despre care există motive justificate de a crede că vor exista, un eveniment care a avut loc sau despre care există motive justificate de a crede că va avea loc și care sunt suficient de precise pentru a duce la o concluzie în legătură cu efectul posibil al tuturor circumstanțelor sau al evenimentului asupra prețurilor la produsele energetice angro</w:t>
      </w:r>
      <w:r w:rsidRPr="00D85502">
        <w:rPr>
          <w:i/>
          <w:color w:val="0D0D0D"/>
          <w:lang w:val="ro-RO"/>
        </w:rPr>
        <w:t>”</w:t>
      </w:r>
      <w:r w:rsidR="0058046E" w:rsidRPr="00D85502">
        <w:rPr>
          <w:i/>
          <w:color w:val="0D0D0D"/>
          <w:lang w:val="ro-RO"/>
        </w:rPr>
        <w:t>.</w:t>
      </w:r>
    </w:p>
    <w:p w14:paraId="3EC3E83F" w14:textId="2E05FC1C" w:rsidR="000404C9" w:rsidRPr="00D85502" w:rsidRDefault="004335DD">
      <w:pPr>
        <w:spacing w:before="120" w:after="0" w:line="276" w:lineRule="auto"/>
        <w:ind w:firstLine="567"/>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Se completează cu </w:t>
      </w:r>
      <w:r w:rsidR="00E25A84" w:rsidRPr="00D85502">
        <w:rPr>
          <w:rFonts w:ascii="Times New Roman" w:hAnsi="Times New Roman" w:cs="Times New Roman"/>
          <w:sz w:val="24"/>
          <w:szCs w:val="24"/>
          <w:lang w:val="ro-RO"/>
        </w:rPr>
        <w:t>noțiunea</w:t>
      </w:r>
      <w:r w:rsidRPr="00D85502">
        <w:rPr>
          <w:rFonts w:ascii="Times New Roman" w:hAnsi="Times New Roman" w:cs="Times New Roman"/>
          <w:sz w:val="24"/>
          <w:szCs w:val="24"/>
          <w:lang w:val="ro-RO"/>
        </w:rPr>
        <w:t xml:space="preserve"> de</w:t>
      </w:r>
      <w:r w:rsidR="00E25A84" w:rsidRPr="00D85502">
        <w:rPr>
          <w:rFonts w:ascii="Times New Roman" w:hAnsi="Times New Roman" w:cs="Times New Roman"/>
          <w:sz w:val="24"/>
          <w:szCs w:val="24"/>
          <w:lang w:val="ro-RO"/>
        </w:rPr>
        <w:t xml:space="preserve"> </w:t>
      </w:r>
      <w:r w:rsidR="000404C9" w:rsidRPr="00D85502">
        <w:rPr>
          <w:rFonts w:ascii="Times New Roman" w:hAnsi="Times New Roman" w:cs="Times New Roman"/>
          <w:sz w:val="24"/>
          <w:szCs w:val="24"/>
          <w:lang w:val="ro-RO"/>
        </w:rPr>
        <w:t>„</w:t>
      </w:r>
      <w:r w:rsidR="00E33059" w:rsidRPr="00D85502">
        <w:rPr>
          <w:rFonts w:ascii="Times New Roman" w:hAnsi="Times New Roman" w:cs="Times New Roman"/>
          <w:i/>
          <w:iCs/>
          <w:sz w:val="24"/>
          <w:szCs w:val="24"/>
          <w:lang w:val="ro-RO"/>
        </w:rPr>
        <w:t>informații privilegiate</w:t>
      </w:r>
      <w:r w:rsidR="000404C9" w:rsidRPr="00D85502">
        <w:rPr>
          <w:rFonts w:ascii="Times New Roman" w:hAnsi="Times New Roman" w:cs="Times New Roman"/>
          <w:sz w:val="24"/>
          <w:szCs w:val="24"/>
          <w:lang w:val="ro-RO"/>
        </w:rPr>
        <w:t>”</w:t>
      </w:r>
      <w:r w:rsidR="00D66E48" w:rsidRPr="00D85502">
        <w:rPr>
          <w:rFonts w:ascii="Times New Roman" w:hAnsi="Times New Roman" w:cs="Times New Roman"/>
          <w:sz w:val="24"/>
          <w:szCs w:val="24"/>
          <w:lang w:val="ro-RO"/>
        </w:rPr>
        <w:t xml:space="preserve"> </w:t>
      </w:r>
      <w:r w:rsidRPr="00D85502">
        <w:rPr>
          <w:rFonts w:ascii="Times New Roman" w:hAnsi="Times New Roman" w:cs="Times New Roman"/>
          <w:sz w:val="24"/>
          <w:szCs w:val="24"/>
          <w:lang w:val="ro-RO"/>
        </w:rPr>
        <w:t xml:space="preserve">care </w:t>
      </w:r>
      <w:r w:rsidR="0099557E" w:rsidRPr="00D85502">
        <w:rPr>
          <w:rFonts w:ascii="Times New Roman" w:hAnsi="Times New Roman" w:cs="Times New Roman"/>
          <w:sz w:val="24"/>
          <w:szCs w:val="24"/>
          <w:lang w:val="ro-RO"/>
        </w:rPr>
        <w:t xml:space="preserve">va avea următorul </w:t>
      </w:r>
      <w:r w:rsidR="00E33059" w:rsidRPr="00D85502">
        <w:rPr>
          <w:rFonts w:ascii="Times New Roman" w:hAnsi="Times New Roman" w:cs="Times New Roman"/>
          <w:sz w:val="24"/>
          <w:szCs w:val="24"/>
          <w:lang w:val="ro-RO"/>
        </w:rPr>
        <w:t>conținut</w:t>
      </w:r>
      <w:r w:rsidR="00D66E48" w:rsidRPr="00D85502">
        <w:rPr>
          <w:rFonts w:ascii="Times New Roman" w:hAnsi="Times New Roman" w:cs="Times New Roman"/>
          <w:sz w:val="24"/>
          <w:szCs w:val="24"/>
          <w:lang w:val="ro-RO"/>
        </w:rPr>
        <w:t>:</w:t>
      </w:r>
    </w:p>
    <w:p w14:paraId="38D376C4" w14:textId="3DB4DEBC" w:rsidR="00E33059" w:rsidRPr="00D85502" w:rsidRDefault="00095D2B">
      <w:pPr>
        <w:pStyle w:val="NormalWeb"/>
        <w:shd w:val="clear" w:color="auto" w:fill="FFFFFF"/>
        <w:spacing w:before="0" w:beforeAutospacing="0" w:after="0" w:afterAutospacing="0"/>
        <w:ind w:firstLine="567"/>
        <w:jc w:val="both"/>
        <w:rPr>
          <w:i/>
          <w:color w:val="000000" w:themeColor="text1"/>
          <w:lang w:val="ro-RO"/>
        </w:rPr>
      </w:pPr>
      <w:r w:rsidRPr="00D85502">
        <w:rPr>
          <w:rStyle w:val="Emphasis"/>
          <w:color w:val="0D0D0D"/>
          <w:lang w:val="ro-RO"/>
        </w:rPr>
        <w:t>„</w:t>
      </w:r>
      <w:r w:rsidR="00E33059" w:rsidRPr="00D85502">
        <w:rPr>
          <w:rStyle w:val="Emphasis"/>
          <w:color w:val="0D0D0D"/>
          <w:lang w:val="ro-RO"/>
        </w:rPr>
        <w:t>informații privilegiate</w:t>
      </w:r>
      <w:r w:rsidR="00E33059" w:rsidRPr="00D85502">
        <w:rPr>
          <w:i/>
          <w:color w:val="0D0D0D"/>
          <w:lang w:val="ro-RO"/>
        </w:rPr>
        <w:t xml:space="preserve"> – informații cu caracter exact care nu au fost făcute publice, care se referă în mod direct sau indirect </w:t>
      </w:r>
      <w:r w:rsidR="00E33059" w:rsidRPr="00D85502">
        <w:rPr>
          <w:i/>
          <w:color w:val="000000" w:themeColor="text1"/>
          <w:lang w:val="ro-RO"/>
        </w:rPr>
        <w:t>la unul sau mai multe produse energetice angro și care, dacă ar fi făcute publice, ar putea influența în mod semnificativ prețul produselor energetice angro. În sensul prezentei noțiuni, prin informații se înțelege:</w:t>
      </w:r>
    </w:p>
    <w:p w14:paraId="23800DD4" w14:textId="6B16BED0" w:rsidR="00E33059" w:rsidRPr="00D85502" w:rsidRDefault="00E33059">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 xml:space="preserve">a) informațiile care trebuie făcute publice în conformitate cu prezenta lege, cu Regulamentul privind accesul la rețelele </w:t>
      </w:r>
      <w:r w:rsidR="00095D2B" w:rsidRPr="00D85502">
        <w:rPr>
          <w:i/>
          <w:color w:val="000000" w:themeColor="text1"/>
          <w:lang w:val="ro-RO"/>
        </w:rPr>
        <w:t>electrice de transport pentru schimburile transfrontaliere și gestionarea congestiilor</w:t>
      </w:r>
      <w:r w:rsidR="00EA1C27" w:rsidRPr="00D85502">
        <w:rPr>
          <w:i/>
          <w:color w:val="000000" w:themeColor="text1"/>
          <w:lang w:val="ro-RO"/>
        </w:rPr>
        <w:t xml:space="preserve"> în sistemul electroenergetic</w:t>
      </w:r>
      <w:r w:rsidRPr="00D85502">
        <w:rPr>
          <w:i/>
          <w:color w:val="000000" w:themeColor="text1"/>
          <w:lang w:val="ro-RO"/>
        </w:rPr>
        <w:t xml:space="preserve">, cu Codul rețelelor </w:t>
      </w:r>
      <w:r w:rsidR="00EA1C27" w:rsidRPr="00D85502">
        <w:rPr>
          <w:i/>
          <w:color w:val="000000" w:themeColor="text1"/>
          <w:lang w:val="ro-RO"/>
        </w:rPr>
        <w:t>electrice</w:t>
      </w:r>
      <w:r w:rsidRPr="00D85502">
        <w:rPr>
          <w:i/>
          <w:color w:val="000000" w:themeColor="text1"/>
          <w:lang w:val="ro-RO"/>
        </w:rPr>
        <w:t xml:space="preserve"> și cu Regulile pieței</w:t>
      </w:r>
      <w:r w:rsidR="00EA1C27" w:rsidRPr="00D85502">
        <w:rPr>
          <w:i/>
          <w:color w:val="000000" w:themeColor="text1"/>
          <w:lang w:val="ro-RO"/>
        </w:rPr>
        <w:t xml:space="preserve"> </w:t>
      </w:r>
      <w:r w:rsidRPr="00D85502">
        <w:rPr>
          <w:i/>
          <w:color w:val="000000" w:themeColor="text1"/>
          <w:lang w:val="ro-RO"/>
        </w:rPr>
        <w:t>energie</w:t>
      </w:r>
      <w:r w:rsidR="00EA1C27" w:rsidRPr="00D85502">
        <w:rPr>
          <w:i/>
          <w:color w:val="000000" w:themeColor="text1"/>
          <w:lang w:val="ro-RO"/>
        </w:rPr>
        <w:t>i</w:t>
      </w:r>
      <w:r w:rsidRPr="00D85502">
        <w:rPr>
          <w:i/>
          <w:color w:val="000000" w:themeColor="text1"/>
          <w:lang w:val="ro-RO"/>
        </w:rPr>
        <w:t xml:space="preserve"> electric</w:t>
      </w:r>
      <w:r w:rsidR="00EA1C27" w:rsidRPr="00D85502">
        <w:rPr>
          <w:i/>
          <w:color w:val="000000" w:themeColor="text1"/>
          <w:lang w:val="ro-RO"/>
        </w:rPr>
        <w:t>e</w:t>
      </w:r>
      <w:r w:rsidRPr="00D85502">
        <w:rPr>
          <w:i/>
          <w:color w:val="000000" w:themeColor="text1"/>
          <w:lang w:val="ro-RO"/>
        </w:rPr>
        <w:t>;</w:t>
      </w:r>
    </w:p>
    <w:p w14:paraId="029F4294" w14:textId="2896AB17" w:rsidR="00E33059" w:rsidRPr="00D85502" w:rsidRDefault="00E33059">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 xml:space="preserve">b) informațiile cu privire la capacitatea și utilizarea instalațiilor de utilizare, a </w:t>
      </w:r>
      <w:r w:rsidR="00EA1C27" w:rsidRPr="00D85502">
        <w:rPr>
          <w:i/>
          <w:color w:val="000000" w:themeColor="text1"/>
          <w:lang w:val="ro-RO"/>
        </w:rPr>
        <w:t>centralelor electrice</w:t>
      </w:r>
      <w:r w:rsidRPr="00D85502">
        <w:rPr>
          <w:i/>
          <w:color w:val="000000" w:themeColor="text1"/>
          <w:lang w:val="ro-RO"/>
        </w:rPr>
        <w:t xml:space="preserve"> sau a rețelelor </w:t>
      </w:r>
      <w:r w:rsidR="00EA1C27" w:rsidRPr="00D85502">
        <w:rPr>
          <w:i/>
          <w:color w:val="000000" w:themeColor="text1"/>
          <w:lang w:val="ro-RO"/>
        </w:rPr>
        <w:t xml:space="preserve">electrice </w:t>
      </w:r>
      <w:r w:rsidRPr="00D85502">
        <w:rPr>
          <w:i/>
          <w:color w:val="000000" w:themeColor="text1"/>
          <w:lang w:val="ro-RO"/>
        </w:rPr>
        <w:t>de transport, inclusiv informațiile cu privire la indisponibilitatea planificată sau neplanificată a acestora;</w:t>
      </w:r>
    </w:p>
    <w:p w14:paraId="32C9E2F6" w14:textId="77777777" w:rsidR="00E33059" w:rsidRPr="00D85502" w:rsidRDefault="00E33059">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c) informațiile care trebuie divulgate în conformitate cu prevederile actelor normative sau ale contractelor de pe piața angro a energiei electrice, în măsura în care aceste informații ar putea avea un efect semnificativ asupra prețului produselor energetice angro;</w:t>
      </w:r>
    </w:p>
    <w:p w14:paraId="0614BDE2" w14:textId="23BA9501" w:rsidR="00EA1C27" w:rsidRPr="00D85502" w:rsidRDefault="00E33059">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d) alte informații legate de piața energiei electrice pe care un participant la piață ar putea să le folosească pentru a lua decizia de a efectua tranzacții legate de un produs energetic angro sau de a emite un ordin de tranzacționare cu un astfel de produs</w:t>
      </w:r>
      <w:r w:rsidR="00095D2B" w:rsidRPr="00D85502">
        <w:rPr>
          <w:i/>
          <w:color w:val="000000" w:themeColor="text1"/>
          <w:lang w:val="ro-RO"/>
        </w:rPr>
        <w:t>”</w:t>
      </w:r>
      <w:r w:rsidRPr="00D85502">
        <w:rPr>
          <w:i/>
          <w:color w:val="000000" w:themeColor="text1"/>
          <w:lang w:val="ro-RO"/>
        </w:rPr>
        <w:t>;</w:t>
      </w:r>
    </w:p>
    <w:p w14:paraId="76B34D41" w14:textId="0E2D60B7" w:rsidR="00F96AC9" w:rsidRPr="00D85502" w:rsidRDefault="00F96AC9" w:rsidP="00D85502">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t xml:space="preserve">Se completează cu noțiunea </w:t>
      </w:r>
      <w:r w:rsidRPr="00D85502">
        <w:rPr>
          <w:i/>
          <w:color w:val="000000" w:themeColor="text1"/>
          <w:lang w:val="ro-RO"/>
        </w:rPr>
        <w:t>„punct de delimitare”</w:t>
      </w:r>
      <w:r w:rsidRPr="00D85502">
        <w:rPr>
          <w:color w:val="000000" w:themeColor="text1"/>
          <w:lang w:val="ro-RO"/>
        </w:rPr>
        <w:t xml:space="preserve"> care va avea următorul conținut:</w:t>
      </w:r>
    </w:p>
    <w:p w14:paraId="7DE41322" w14:textId="2343751D" w:rsidR="00F96AC9" w:rsidRPr="00D85502" w:rsidRDefault="00F96AC9">
      <w:pPr>
        <w:pStyle w:val="NormalWeb"/>
        <w:shd w:val="clear" w:color="auto" w:fill="FFFFFF"/>
        <w:spacing w:before="0" w:beforeAutospacing="0" w:after="0" w:afterAutospacing="0"/>
        <w:ind w:firstLine="709"/>
        <w:jc w:val="both"/>
        <w:rPr>
          <w:color w:val="000000" w:themeColor="text1"/>
          <w:lang w:val="ro-RO"/>
        </w:rPr>
      </w:pPr>
      <w:r w:rsidRPr="00D85502">
        <w:rPr>
          <w:i/>
          <w:color w:val="000000" w:themeColor="text1"/>
          <w:lang w:val="ro-RO"/>
        </w:rPr>
        <w:t>„punct   de  delimitare – loc în care instalațiile electrice ale consumatorului final se delimitează, în baza dreptului de proprietate, de instalațiile întreprinderii electroenergetice sau loc în care instalațiile electrice ale întreprinderilor electroenergetice se delimitează în baza dreptului de proprietate”.</w:t>
      </w:r>
    </w:p>
    <w:p w14:paraId="6C8032FD" w14:textId="7FA65540" w:rsidR="00D56CD7" w:rsidRPr="00D85502" w:rsidRDefault="00D56CD7" w:rsidP="00D85502">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lastRenderedPageBreak/>
        <w:t xml:space="preserve">La noțiunea </w:t>
      </w:r>
      <w:r w:rsidRPr="00D85502">
        <w:rPr>
          <w:i/>
          <w:color w:val="000000" w:themeColor="text1"/>
          <w:lang w:val="ro-RO"/>
        </w:rPr>
        <w:t>„participant la piața energiei electrice”</w:t>
      </w:r>
      <w:r w:rsidRPr="00D85502">
        <w:rPr>
          <w:color w:val="000000" w:themeColor="text1"/>
          <w:lang w:val="ro-RO"/>
        </w:rPr>
        <w:t xml:space="preserve"> cuvântul </w:t>
      </w:r>
      <w:r w:rsidRPr="00D85502">
        <w:rPr>
          <w:i/>
          <w:color w:val="000000" w:themeColor="text1"/>
          <w:lang w:val="ro-RO"/>
        </w:rPr>
        <w:t>„procură”</w:t>
      </w:r>
      <w:r w:rsidRPr="00D85502">
        <w:rPr>
          <w:color w:val="000000" w:themeColor="text1"/>
          <w:lang w:val="ro-RO"/>
        </w:rPr>
        <w:t xml:space="preserve"> se înlocuiește cu cuvântul </w:t>
      </w:r>
      <w:r w:rsidRPr="00D85502">
        <w:rPr>
          <w:i/>
          <w:color w:val="000000" w:themeColor="text1"/>
          <w:lang w:val="ro-RO"/>
        </w:rPr>
        <w:t>„cumpără”.</w:t>
      </w:r>
    </w:p>
    <w:p w14:paraId="6738F199" w14:textId="7CC57608" w:rsidR="00D56CD7" w:rsidRPr="00D85502" w:rsidRDefault="00D56CD7" w:rsidP="00D85502">
      <w:pPr>
        <w:pStyle w:val="NormalWeb"/>
        <w:shd w:val="clear" w:color="auto" w:fill="FFFFFF"/>
        <w:spacing w:before="120" w:beforeAutospacing="0" w:after="0" w:afterAutospacing="0"/>
        <w:ind w:firstLine="709"/>
        <w:jc w:val="both"/>
        <w:rPr>
          <w:i/>
          <w:color w:val="000000" w:themeColor="text1"/>
          <w:lang w:val="ro-RO"/>
        </w:rPr>
      </w:pPr>
      <w:r w:rsidRPr="00D85502">
        <w:rPr>
          <w:color w:val="000000" w:themeColor="text1"/>
          <w:lang w:val="ro-RO"/>
        </w:rPr>
        <w:t xml:space="preserve">La noțiunea </w:t>
      </w:r>
      <w:r w:rsidRPr="00D85502">
        <w:rPr>
          <w:i/>
          <w:color w:val="000000" w:themeColor="text1"/>
          <w:lang w:val="ro-RO"/>
        </w:rPr>
        <w:t>„piață a energiei electrice de echilibrare”</w:t>
      </w:r>
      <w:r w:rsidRPr="00D85502">
        <w:rPr>
          <w:color w:val="000000" w:themeColor="text1"/>
          <w:lang w:val="ro-RO"/>
        </w:rPr>
        <w:t xml:space="preserve"> cuvântul </w:t>
      </w:r>
      <w:r w:rsidRPr="00D85502">
        <w:rPr>
          <w:i/>
          <w:color w:val="000000" w:themeColor="text1"/>
          <w:lang w:val="ro-RO"/>
        </w:rPr>
        <w:t>„procurării”</w:t>
      </w:r>
      <w:r w:rsidRPr="00D85502">
        <w:rPr>
          <w:color w:val="000000" w:themeColor="text1"/>
          <w:lang w:val="ro-RO"/>
        </w:rPr>
        <w:t xml:space="preserve"> se înlocuiește cu cuvântul </w:t>
      </w:r>
      <w:r w:rsidRPr="00D85502">
        <w:rPr>
          <w:i/>
          <w:color w:val="000000" w:themeColor="text1"/>
          <w:lang w:val="ro-RO"/>
        </w:rPr>
        <w:t>„cumpărării”.</w:t>
      </w:r>
    </w:p>
    <w:p w14:paraId="54A288F4" w14:textId="1125FDF9" w:rsidR="00D56CD7" w:rsidRPr="00D85502" w:rsidRDefault="00D56CD7" w:rsidP="00D85502">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t xml:space="preserve">Noțiunea </w:t>
      </w:r>
      <w:r w:rsidRPr="00D85502">
        <w:rPr>
          <w:i/>
          <w:color w:val="000000" w:themeColor="text1"/>
          <w:lang w:val="ro-RO"/>
        </w:rPr>
        <w:t xml:space="preserve">„piață a energiei electrice </w:t>
      </w:r>
      <w:r w:rsidR="00D11144" w:rsidRPr="00D85502">
        <w:rPr>
          <w:i/>
          <w:color w:val="000000" w:themeColor="text1"/>
          <w:lang w:val="ro-RO"/>
        </w:rPr>
        <w:t>pe parcursul zilei</w:t>
      </w:r>
      <w:r w:rsidRPr="00D85502">
        <w:rPr>
          <w:i/>
          <w:color w:val="000000" w:themeColor="text1"/>
          <w:lang w:val="ro-RO"/>
        </w:rPr>
        <w:t>”</w:t>
      </w:r>
      <w:r w:rsidRPr="00D85502">
        <w:rPr>
          <w:color w:val="000000" w:themeColor="text1"/>
          <w:lang w:val="ro-RO"/>
        </w:rPr>
        <w:t xml:space="preserve"> se expune în următoarea redacție:</w:t>
      </w:r>
    </w:p>
    <w:p w14:paraId="2712C012" w14:textId="28392311" w:rsidR="00D56CD7" w:rsidRPr="00D85502" w:rsidRDefault="00D56CD7">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 xml:space="preserve">„piață a energiei electrice </w:t>
      </w:r>
      <w:r w:rsidR="00D11144" w:rsidRPr="00D85502">
        <w:rPr>
          <w:i/>
          <w:color w:val="000000" w:themeColor="text1"/>
          <w:lang w:val="ro-RO"/>
        </w:rPr>
        <w:t>pe parcursul zilei</w:t>
      </w:r>
      <w:r w:rsidRPr="00D85502">
        <w:rPr>
          <w:i/>
          <w:color w:val="000000" w:themeColor="text1"/>
          <w:lang w:val="ro-RO"/>
        </w:rPr>
        <w:t xml:space="preserve">  – piață angro organizată de operatorul pieței de energie electrică, care asigură participanților la piață posibilitatea de a-şi îmbunătăți echilibrarea portofoliului pentru o zi de livrare, prin mecanisme de tranzacționare, prin care vânzarea şi cumpărarea energiei electrice se efectuează în baza tranzacțiilor ce au loc pentru o zi de livrare, după închiderea pieței energiei electrice pentru ziua următoare şi înainte cu un anumit interval de timp de începere a livrărilor”.</w:t>
      </w:r>
    </w:p>
    <w:p w14:paraId="75141BE8" w14:textId="71E5C528" w:rsidR="00D56CD7" w:rsidRPr="00D85502" w:rsidRDefault="00D56CD7" w:rsidP="00D85502">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t xml:space="preserve">Noțiunea </w:t>
      </w:r>
      <w:r w:rsidRPr="00D85502">
        <w:rPr>
          <w:i/>
          <w:color w:val="000000" w:themeColor="text1"/>
          <w:lang w:val="ro-RO"/>
        </w:rPr>
        <w:t xml:space="preserve">„piață a energiei electrice pentru ziua următoare” </w:t>
      </w:r>
      <w:r w:rsidRPr="00D85502">
        <w:rPr>
          <w:color w:val="000000" w:themeColor="text1"/>
          <w:lang w:val="ro-RO"/>
        </w:rPr>
        <w:t>se expune în următoarea redacție:</w:t>
      </w:r>
    </w:p>
    <w:p w14:paraId="3E4E15AE" w14:textId="138882B2" w:rsidR="00D56CD7" w:rsidRPr="00D85502" w:rsidRDefault="00D56CD7">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„piață a energiei electrice pentru ziua următoare  – piață angro organizată de operatorul pieței de energie electrică care asigură participanților la piață mecanismele de tranzacționare pentru vânzarea şi cumpărarea energiei electrice pentru fiecare oră din ziua de livrare fizică a energiei electrice care urmează imediat după ziua de tranzacționare”.</w:t>
      </w:r>
    </w:p>
    <w:p w14:paraId="6EABACE3" w14:textId="35AAA82C" w:rsidR="00732136" w:rsidRPr="00D85502" w:rsidRDefault="00732136" w:rsidP="00D85502">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t xml:space="preserve">Se completează cu noțiunea de </w:t>
      </w:r>
      <w:r w:rsidRPr="00D85502">
        <w:rPr>
          <w:i/>
          <w:color w:val="000000" w:themeColor="text1"/>
          <w:lang w:val="ro-RO"/>
        </w:rPr>
        <w:t>„produse energetice angro”</w:t>
      </w:r>
      <w:r w:rsidRPr="00D85502">
        <w:rPr>
          <w:color w:val="000000" w:themeColor="text1"/>
          <w:lang w:val="ro-RO"/>
        </w:rPr>
        <w:t xml:space="preserve"> cu următorul conținut:</w:t>
      </w:r>
    </w:p>
    <w:p w14:paraId="0E01D29E" w14:textId="6F025D7F"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„produse energetice angro – următoarele tipuri de contracte și instrumente derivate, indiferent de locul sau modul lor de tranzacționare:</w:t>
      </w:r>
    </w:p>
    <w:p w14:paraId="76F9B5A9" w14:textId="77777777"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1) contractele de furnizare a energiei electrice, în cazul în care livrarea se efectuează în Republica Moldova sau în țările care sunt parte a Comunității Energetice;</w:t>
      </w:r>
    </w:p>
    <w:p w14:paraId="64BB126C" w14:textId="60F57413"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2) contractele pentru prestarea serviciilor de transport a energiei electrice în Republica Moldova sau în țările care sunt parte a Comunității Energetice”.</w:t>
      </w:r>
    </w:p>
    <w:p w14:paraId="5BCA6568" w14:textId="4EFF52B0" w:rsidR="00732136" w:rsidRPr="00D85502" w:rsidRDefault="00732136" w:rsidP="00732136">
      <w:pPr>
        <w:pStyle w:val="NormalWeb"/>
        <w:shd w:val="clear" w:color="auto" w:fill="FFFFFF"/>
        <w:spacing w:before="120" w:beforeAutospacing="0" w:after="0" w:afterAutospacing="0"/>
        <w:ind w:firstLine="709"/>
        <w:jc w:val="both"/>
        <w:rPr>
          <w:color w:val="000000" w:themeColor="text1"/>
          <w:lang w:val="ro-RO"/>
        </w:rPr>
      </w:pPr>
      <w:r w:rsidRPr="00D85502">
        <w:rPr>
          <w:color w:val="000000" w:themeColor="text1"/>
          <w:lang w:val="ro-RO"/>
        </w:rPr>
        <w:t xml:space="preserve">Se completează cu noțiunea de </w:t>
      </w:r>
      <w:r w:rsidRPr="00D85502">
        <w:rPr>
          <w:i/>
          <w:color w:val="000000" w:themeColor="text1"/>
          <w:lang w:val="ro-RO"/>
        </w:rPr>
        <w:t>„tentativă de manipulare a pieței”</w:t>
      </w:r>
      <w:r w:rsidRPr="00D85502">
        <w:rPr>
          <w:color w:val="000000" w:themeColor="text1"/>
          <w:lang w:val="ro-RO"/>
        </w:rPr>
        <w:t xml:space="preserve"> cu următorul conținut:</w:t>
      </w:r>
    </w:p>
    <w:p w14:paraId="493B94E0" w14:textId="7EA12AF5"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„tentativă de manipulare a pieței – una din următoarele acțiuni:</w:t>
      </w:r>
    </w:p>
    <w:p w14:paraId="0DCB20C2" w14:textId="7EADFD4A"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1) efectuarea oricărei tranzacții sau emiterea oricărui ordin de tranzacționare cu produse energetice angro cu intenția:</w:t>
      </w:r>
    </w:p>
    <w:p w14:paraId="44B45B9D" w14:textId="332C22EA"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a) de a oferi indicații false sau de a da semnale înșelătoare în ceea ce privește cererea, oferta, sau prețul produselor energetice angro;</w:t>
      </w:r>
    </w:p>
    <w:p w14:paraId="562B6529" w14:textId="36042DAE"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b) de a stabili, în mod artificial, a prețului unuia sau mai multor produse energetice angro, cu excepția cazului în care persoana care a efectuat tranzacția sau care a emis ordinul consideră că motivele care au determinat-o să procedeze astfel sunt legitime și că respectiva tranzacție sau respectivul ordin de tranzacționare este conform cu practicile de piață admise pe respectiva piață de energie electrică;</w:t>
      </w:r>
    </w:p>
    <w:p w14:paraId="59D4A88A" w14:textId="5211E4AF" w:rsidR="00732136" w:rsidRPr="00D85502" w:rsidRDefault="00732136" w:rsidP="00D85502">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c) de a utiliza un instrument fictiv sau oricare altă formă de înșelăciune sau abuz de încredere, care transmite sau este de natură să transmită informații care nu corespund realității sau înșelătoare cu privire la oferta, cererea sau prețul produselor energetice angro;</w:t>
      </w:r>
    </w:p>
    <w:p w14:paraId="4B14683D" w14:textId="3AF57607" w:rsidR="00732136" w:rsidRPr="00D85502" w:rsidRDefault="00732136">
      <w:pPr>
        <w:pStyle w:val="NormalWeb"/>
        <w:shd w:val="clear" w:color="auto" w:fill="FFFFFF"/>
        <w:spacing w:before="0" w:beforeAutospacing="0" w:after="0" w:afterAutospacing="0"/>
        <w:ind w:firstLine="709"/>
        <w:jc w:val="both"/>
        <w:rPr>
          <w:i/>
          <w:color w:val="000000" w:themeColor="text1"/>
          <w:lang w:val="ro-RO"/>
        </w:rPr>
      </w:pPr>
      <w:r w:rsidRPr="00D85502">
        <w:rPr>
          <w:i/>
          <w:color w:val="000000" w:themeColor="text1"/>
          <w:lang w:val="ro-RO"/>
        </w:rPr>
        <w:t>2) difuzarea de informații, prin intermediul mijloacelor de comunicare în masă, inclusiv a internetului, sau prin orice alte mijloace, cu intenția de a oferi mesaje care nu corespund realității sau înșelătoare cu privire la oferta, cererea sau prețul produselor energetice angro;”.</w:t>
      </w:r>
    </w:p>
    <w:p w14:paraId="73577AEA" w14:textId="3679753B" w:rsidR="000917A5" w:rsidRPr="00D85502" w:rsidRDefault="000917A5">
      <w:pPr>
        <w:pStyle w:val="Heading1"/>
        <w:spacing w:before="120" w:line="276" w:lineRule="auto"/>
        <w:ind w:left="0" w:firstLine="284"/>
        <w:jc w:val="both"/>
        <w:rPr>
          <w:szCs w:val="24"/>
          <w:lang w:val="ro-RO"/>
        </w:rPr>
      </w:pPr>
      <w:r w:rsidRPr="00D85502">
        <w:rPr>
          <w:szCs w:val="24"/>
          <w:lang w:val="ro-RO"/>
        </w:rPr>
        <w:t>Articolul 3</w:t>
      </w:r>
    </w:p>
    <w:p w14:paraId="727CA433" w14:textId="5D908E81" w:rsidR="000917A5" w:rsidRPr="00D85502" w:rsidRDefault="00914045">
      <w:pPr>
        <w:pStyle w:val="Heading1"/>
        <w:numPr>
          <w:ilvl w:val="0"/>
          <w:numId w:val="0"/>
        </w:numPr>
        <w:spacing w:line="276" w:lineRule="auto"/>
        <w:ind w:firstLine="284"/>
        <w:jc w:val="both"/>
        <w:rPr>
          <w:b w:val="0"/>
          <w:szCs w:val="24"/>
          <w:lang w:val="ro-RO"/>
        </w:rPr>
      </w:pPr>
      <w:r w:rsidRPr="00D85502">
        <w:rPr>
          <w:b w:val="0"/>
          <w:szCs w:val="24"/>
          <w:lang w:val="ro-RO"/>
        </w:rPr>
        <w:t>Alineatul (2</w:t>
      </w:r>
      <w:r w:rsidR="000917A5" w:rsidRPr="00D85502">
        <w:rPr>
          <w:b w:val="0"/>
          <w:szCs w:val="24"/>
          <w:lang w:val="ro-RO"/>
        </w:rPr>
        <w:t xml:space="preserve">): </w:t>
      </w:r>
    </w:p>
    <w:p w14:paraId="46B5D10F" w14:textId="137DE74E" w:rsidR="000917A5" w:rsidRPr="00D85502" w:rsidRDefault="00362A6D">
      <w:pPr>
        <w:pStyle w:val="Heading1"/>
        <w:numPr>
          <w:ilvl w:val="0"/>
          <w:numId w:val="0"/>
        </w:numPr>
        <w:spacing w:line="276" w:lineRule="auto"/>
        <w:ind w:firstLine="284"/>
        <w:jc w:val="both"/>
        <w:rPr>
          <w:b w:val="0"/>
          <w:szCs w:val="24"/>
          <w:lang w:val="ro-RO"/>
        </w:rPr>
      </w:pPr>
      <w:r w:rsidRPr="00D85502">
        <w:rPr>
          <w:b w:val="0"/>
          <w:szCs w:val="24"/>
          <w:lang w:val="ro-RO"/>
        </w:rPr>
        <w:t>Se completează cu litera d</w:t>
      </w:r>
      <w:r w:rsidRPr="00D85502">
        <w:rPr>
          <w:b w:val="0"/>
          <w:szCs w:val="24"/>
          <w:vertAlign w:val="superscript"/>
          <w:lang w:val="ro-RO"/>
        </w:rPr>
        <w:t>1</w:t>
      </w:r>
      <w:r w:rsidR="000917A5" w:rsidRPr="00D85502">
        <w:rPr>
          <w:b w:val="0"/>
          <w:szCs w:val="24"/>
          <w:lang w:val="ro-RO"/>
        </w:rPr>
        <w:t>) cu următorul conținut:</w:t>
      </w:r>
    </w:p>
    <w:p w14:paraId="16AAEE02" w14:textId="7E2E370C" w:rsidR="000917A5" w:rsidRPr="00D85502" w:rsidRDefault="00362A6D" w:rsidP="00D85502">
      <w:pPr>
        <w:spacing w:after="0"/>
        <w:ind w:firstLine="284"/>
        <w:jc w:val="both"/>
        <w:rPr>
          <w:i/>
          <w:szCs w:val="24"/>
          <w:lang w:val="ro-RO"/>
        </w:rPr>
      </w:pPr>
      <w:r w:rsidRPr="00D85502">
        <w:rPr>
          <w:rFonts w:ascii="Times New Roman" w:hAnsi="Times New Roman" w:cs="Times New Roman"/>
          <w:i/>
          <w:sz w:val="24"/>
          <w:szCs w:val="24"/>
          <w:lang w:val="ro-RO"/>
        </w:rPr>
        <w:t>„d</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xml:space="preserve">) asigurarea integrității și transparenței pieței energiei electrice, inclusiv prin stabilirea obligațiilor participanților la piața angro a energiei electrice privind înregistrarea și privind </w:t>
      </w:r>
      <w:r w:rsidRPr="00D85502">
        <w:rPr>
          <w:rFonts w:ascii="Times New Roman" w:hAnsi="Times New Roman" w:cs="Times New Roman"/>
          <w:i/>
          <w:sz w:val="24"/>
          <w:szCs w:val="24"/>
          <w:lang w:val="ro-RO"/>
        </w:rPr>
        <w:lastRenderedPageBreak/>
        <w:t>publicarea informațiilor privilegiate în condițiile stabilite în prezenta lege, prin stabilirea interdicțiilor referitoare la manipularea pieței și la tranzacțiile bazate pe informații privilegiate, precum și prin stabilirea atribuțiilor specifice ale Agenției Naționale pentru Reglementare în Energetică în legătură cu investigarea potențialelor abuzuri pe piața angro a energiei electrice și a eventualelor tranzacții bazate pe informații privilegiate”;</w:t>
      </w:r>
    </w:p>
    <w:p w14:paraId="6653603A" w14:textId="1DA2F151" w:rsidR="00362A6D" w:rsidRPr="00D85502" w:rsidRDefault="00362A6D" w:rsidP="00D85502">
      <w:pPr>
        <w:pStyle w:val="Heading1"/>
        <w:numPr>
          <w:ilvl w:val="0"/>
          <w:numId w:val="0"/>
        </w:numPr>
        <w:spacing w:before="120" w:line="276" w:lineRule="auto"/>
        <w:ind w:firstLine="284"/>
        <w:jc w:val="both"/>
        <w:rPr>
          <w:b w:val="0"/>
          <w:szCs w:val="24"/>
          <w:lang w:val="ro-RO"/>
        </w:rPr>
      </w:pPr>
      <w:r w:rsidRPr="00D85502">
        <w:rPr>
          <w:b w:val="0"/>
          <w:szCs w:val="24"/>
          <w:lang w:val="ro-RO"/>
        </w:rPr>
        <w:t>S</w:t>
      </w:r>
      <w:r w:rsidR="00914045" w:rsidRPr="00D85502">
        <w:rPr>
          <w:b w:val="0"/>
          <w:szCs w:val="24"/>
          <w:lang w:val="ro-RO"/>
        </w:rPr>
        <w:t>e completează cu litera n</w:t>
      </w:r>
      <w:r w:rsidRPr="00D85502">
        <w:rPr>
          <w:b w:val="0"/>
          <w:szCs w:val="24"/>
          <w:lang w:val="ro-RO"/>
        </w:rPr>
        <w:t>) cu următorul conținut:</w:t>
      </w:r>
    </w:p>
    <w:p w14:paraId="0D0B6A4B" w14:textId="047BF395" w:rsidR="00362A6D" w:rsidRPr="00D85502" w:rsidRDefault="00362A6D" w:rsidP="00D85502">
      <w:pPr>
        <w:spacing w:after="0"/>
        <w:ind w:firstLine="284"/>
        <w:jc w:val="both"/>
        <w:rPr>
          <w:i/>
          <w:szCs w:val="24"/>
          <w:lang w:val="ro-RO"/>
        </w:rPr>
      </w:pPr>
      <w:r w:rsidRPr="00D85502">
        <w:rPr>
          <w:rFonts w:ascii="Times New Roman" w:hAnsi="Times New Roman" w:cs="Times New Roman"/>
          <w:i/>
          <w:sz w:val="24"/>
          <w:szCs w:val="24"/>
          <w:lang w:val="ro-RO"/>
        </w:rPr>
        <w:t>„</w:t>
      </w:r>
      <w:r w:rsidR="00914045" w:rsidRPr="00D85502">
        <w:rPr>
          <w:rFonts w:ascii="Times New Roman" w:hAnsi="Times New Roman" w:cs="Times New Roman"/>
          <w:i/>
          <w:sz w:val="24"/>
          <w:szCs w:val="24"/>
          <w:lang w:val="ro-RO"/>
        </w:rPr>
        <w:t>n</w:t>
      </w:r>
      <w:r w:rsidRPr="00D85502">
        <w:rPr>
          <w:rFonts w:ascii="Times New Roman" w:hAnsi="Times New Roman" w:cs="Times New Roman"/>
          <w:i/>
          <w:sz w:val="24"/>
          <w:szCs w:val="24"/>
          <w:lang w:val="ro-RO"/>
        </w:rPr>
        <w:t>) asigurarea, la investigarea potențialelor abuzuri pe piața angro a energiei electrice a Republicii Moldova și a eventualelor tranzacții bazate pe informații privilegiate cu potențial efect transfrontalier, a cooperării Agenției Naționale pentru Reglementare în Energetică cu alte autorități de reglementare, în coordonare cu Comitetul de reglementare al Comunității Energetice”.</w:t>
      </w:r>
    </w:p>
    <w:p w14:paraId="4030FA26" w14:textId="6DB922E5" w:rsidR="00732136" w:rsidRPr="00D85502" w:rsidRDefault="00E33059">
      <w:pPr>
        <w:pStyle w:val="Heading1"/>
        <w:spacing w:before="120" w:line="276" w:lineRule="auto"/>
        <w:ind w:left="0" w:firstLine="284"/>
        <w:jc w:val="both"/>
        <w:rPr>
          <w:b w:val="0"/>
          <w:i/>
          <w:szCs w:val="24"/>
          <w:lang w:val="ro-RO"/>
        </w:rPr>
      </w:pPr>
      <w:r w:rsidRPr="00D85502">
        <w:rPr>
          <w:szCs w:val="24"/>
          <w:lang w:val="ro-RO"/>
        </w:rPr>
        <w:t>Articolul 7</w:t>
      </w:r>
      <w:r w:rsidR="000917A5" w:rsidRPr="00D85502">
        <w:rPr>
          <w:szCs w:val="24"/>
          <w:lang w:val="ro-RO"/>
        </w:rPr>
        <w:t>:</w:t>
      </w:r>
      <w:r w:rsidRPr="00D85502">
        <w:rPr>
          <w:szCs w:val="24"/>
          <w:lang w:val="ro-RO"/>
        </w:rPr>
        <w:t xml:space="preserve"> </w:t>
      </w:r>
    </w:p>
    <w:p w14:paraId="682D8FFD" w14:textId="12CF9809" w:rsidR="00D11144" w:rsidRPr="00D85502" w:rsidRDefault="00D11144" w:rsidP="00D11144">
      <w:pPr>
        <w:pStyle w:val="Heading1"/>
        <w:numPr>
          <w:ilvl w:val="0"/>
          <w:numId w:val="0"/>
        </w:numPr>
        <w:spacing w:before="120" w:line="276" w:lineRule="auto"/>
        <w:ind w:firstLine="284"/>
        <w:jc w:val="both"/>
        <w:rPr>
          <w:b w:val="0"/>
          <w:szCs w:val="24"/>
          <w:lang w:val="ro-RO"/>
        </w:rPr>
      </w:pPr>
      <w:r w:rsidRPr="00D85502">
        <w:rPr>
          <w:b w:val="0"/>
          <w:szCs w:val="24"/>
          <w:lang w:val="ro-RO"/>
        </w:rPr>
        <w:t>Alineatul (1) se completează cu litera t) cu următorul cuprins:</w:t>
      </w:r>
    </w:p>
    <w:p w14:paraId="36F9CA4E" w14:textId="7E99AA3A" w:rsidR="00D11144" w:rsidRPr="00D85502" w:rsidRDefault="00D11144" w:rsidP="00D11144">
      <w:pPr>
        <w:pStyle w:val="Heading1"/>
        <w:numPr>
          <w:ilvl w:val="0"/>
          <w:numId w:val="0"/>
        </w:numPr>
        <w:spacing w:line="276" w:lineRule="auto"/>
        <w:ind w:firstLine="284"/>
        <w:jc w:val="both"/>
        <w:rPr>
          <w:b w:val="0"/>
          <w:i/>
          <w:szCs w:val="24"/>
          <w:lang w:val="ro-RO"/>
        </w:rPr>
      </w:pPr>
      <w:r w:rsidRPr="00D85502">
        <w:rPr>
          <w:b w:val="0"/>
          <w:i/>
          <w:szCs w:val="24"/>
          <w:lang w:val="ro-RO"/>
        </w:rPr>
        <w:t xml:space="preserve">„t) instituie și întreține baza de date în format electronic, a consumatorilor finali, a utilizatorilor de sistem deserviți, prezentată de titularii de licență pentru furnizarea </w:t>
      </w:r>
      <w:r w:rsidR="00EF0B0E">
        <w:rPr>
          <w:b w:val="0"/>
          <w:i/>
          <w:szCs w:val="24"/>
          <w:lang w:val="ro-RO"/>
        </w:rPr>
        <w:t>energiei electrice</w:t>
      </w:r>
      <w:r w:rsidRPr="00D85502">
        <w:rPr>
          <w:b w:val="0"/>
          <w:i/>
          <w:szCs w:val="24"/>
          <w:lang w:val="ro-RO"/>
        </w:rPr>
        <w:t>.”</w:t>
      </w:r>
    </w:p>
    <w:p w14:paraId="5BA6C137" w14:textId="72A2DA99" w:rsidR="00D56CD7" w:rsidRPr="00D85502" w:rsidRDefault="00732136" w:rsidP="00D85502">
      <w:pPr>
        <w:pStyle w:val="Heading1"/>
        <w:numPr>
          <w:ilvl w:val="0"/>
          <w:numId w:val="0"/>
        </w:numPr>
        <w:spacing w:before="120" w:line="276" w:lineRule="auto"/>
        <w:ind w:firstLine="284"/>
        <w:jc w:val="both"/>
        <w:rPr>
          <w:b w:val="0"/>
          <w:i/>
          <w:szCs w:val="24"/>
          <w:lang w:val="ro-RO"/>
        </w:rPr>
      </w:pPr>
      <w:r w:rsidRPr="00D85502">
        <w:rPr>
          <w:b w:val="0"/>
          <w:szCs w:val="24"/>
          <w:lang w:val="ro-RO"/>
        </w:rPr>
        <w:t>A</w:t>
      </w:r>
      <w:r w:rsidR="00E33059" w:rsidRPr="00D85502">
        <w:rPr>
          <w:b w:val="0"/>
          <w:szCs w:val="24"/>
          <w:lang w:val="ro-RO"/>
        </w:rPr>
        <w:t>lin</w:t>
      </w:r>
      <w:r w:rsidR="00945434" w:rsidRPr="00D85502">
        <w:rPr>
          <w:b w:val="0"/>
          <w:szCs w:val="24"/>
          <w:lang w:val="ro-RO"/>
        </w:rPr>
        <w:t>e</w:t>
      </w:r>
      <w:r w:rsidR="00E33059" w:rsidRPr="00D85502">
        <w:rPr>
          <w:b w:val="0"/>
          <w:szCs w:val="24"/>
          <w:lang w:val="ro-RO"/>
        </w:rPr>
        <w:t>atul (2) litera d)</w:t>
      </w:r>
      <w:r w:rsidR="00E33059" w:rsidRPr="00D85502">
        <w:rPr>
          <w:szCs w:val="24"/>
          <w:lang w:val="ro-RO"/>
        </w:rPr>
        <w:t xml:space="preserve"> </w:t>
      </w:r>
      <w:r w:rsidR="00480B76" w:rsidRPr="00D85502">
        <w:rPr>
          <w:szCs w:val="24"/>
          <w:lang w:val="ro-RO"/>
        </w:rPr>
        <w:t xml:space="preserve"> </w:t>
      </w:r>
      <w:r w:rsidR="005A0D59" w:rsidRPr="00D85502">
        <w:rPr>
          <w:b w:val="0"/>
          <w:szCs w:val="24"/>
          <w:lang w:val="ro-RO"/>
        </w:rPr>
        <w:t xml:space="preserve">se </w:t>
      </w:r>
      <w:r w:rsidR="00480B76" w:rsidRPr="00D85502">
        <w:rPr>
          <w:b w:val="0"/>
          <w:szCs w:val="24"/>
          <w:lang w:val="ro-RO"/>
        </w:rPr>
        <w:t>complet</w:t>
      </w:r>
      <w:r w:rsidR="005A0D59" w:rsidRPr="00D85502">
        <w:rPr>
          <w:b w:val="0"/>
          <w:szCs w:val="24"/>
          <w:lang w:val="ro-RO"/>
        </w:rPr>
        <w:t>ează</w:t>
      </w:r>
      <w:r w:rsidR="00480B76" w:rsidRPr="00D85502">
        <w:rPr>
          <w:b w:val="0"/>
          <w:szCs w:val="24"/>
          <w:lang w:val="ro-RO"/>
        </w:rPr>
        <w:t xml:space="preserve"> cu </w:t>
      </w:r>
      <w:r w:rsidR="009566FC" w:rsidRPr="00D85502">
        <w:rPr>
          <w:b w:val="0"/>
          <w:szCs w:val="24"/>
          <w:lang w:val="ro-RO"/>
        </w:rPr>
        <w:t xml:space="preserve">expresia </w:t>
      </w:r>
      <w:r w:rsidR="009566FC" w:rsidRPr="00D85502">
        <w:rPr>
          <w:b w:val="0"/>
          <w:i/>
          <w:szCs w:val="24"/>
          <w:lang w:val="ro-RO"/>
        </w:rPr>
        <w:t>„Stabilește și aprobă și alte prețuri reglementate prevăzute de prezenta lege”</w:t>
      </w:r>
      <w:r w:rsidR="00D56CD7" w:rsidRPr="00D85502">
        <w:rPr>
          <w:b w:val="0"/>
          <w:i/>
          <w:szCs w:val="24"/>
          <w:lang w:val="ro-RO"/>
        </w:rPr>
        <w:t>.</w:t>
      </w:r>
    </w:p>
    <w:p w14:paraId="2F6192DC" w14:textId="4825D695" w:rsidR="00522578" w:rsidRPr="00D85502" w:rsidRDefault="00D56CD7">
      <w:pPr>
        <w:pStyle w:val="Heading1"/>
        <w:spacing w:before="120" w:line="276" w:lineRule="auto"/>
        <w:ind w:left="0" w:firstLine="284"/>
        <w:jc w:val="both"/>
        <w:rPr>
          <w:b w:val="0"/>
          <w:szCs w:val="24"/>
          <w:lang w:val="ro-RO"/>
        </w:rPr>
      </w:pPr>
      <w:r w:rsidRPr="00D85502">
        <w:rPr>
          <w:szCs w:val="24"/>
          <w:lang w:val="ro-RO"/>
        </w:rPr>
        <w:t>Articolul 9</w:t>
      </w:r>
      <w:r w:rsidR="00981736" w:rsidRPr="00D85502">
        <w:rPr>
          <w:szCs w:val="24"/>
          <w:lang w:val="ro-RO"/>
        </w:rPr>
        <w:t>:</w:t>
      </w:r>
      <w:r w:rsidRPr="00D85502">
        <w:rPr>
          <w:szCs w:val="24"/>
          <w:lang w:val="ro-RO"/>
        </w:rPr>
        <w:t xml:space="preserve"> </w:t>
      </w:r>
    </w:p>
    <w:p w14:paraId="041C1804" w14:textId="3D86645C" w:rsidR="00D11144" w:rsidRPr="00D85502" w:rsidRDefault="00522578" w:rsidP="00D85502">
      <w:pPr>
        <w:pStyle w:val="Heading1"/>
        <w:numPr>
          <w:ilvl w:val="0"/>
          <w:numId w:val="0"/>
        </w:numPr>
        <w:spacing w:line="276" w:lineRule="auto"/>
        <w:ind w:firstLine="284"/>
        <w:jc w:val="both"/>
        <w:rPr>
          <w:b w:val="0"/>
          <w:szCs w:val="24"/>
          <w:lang w:val="ro-RO"/>
        </w:rPr>
      </w:pPr>
      <w:r w:rsidRPr="00D85502">
        <w:rPr>
          <w:b w:val="0"/>
          <w:szCs w:val="24"/>
          <w:lang w:val="ro-RO"/>
        </w:rPr>
        <w:t xml:space="preserve">La </w:t>
      </w:r>
      <w:r w:rsidR="00D56CD7" w:rsidRPr="00D85502">
        <w:rPr>
          <w:b w:val="0"/>
          <w:szCs w:val="24"/>
          <w:lang w:val="ro-RO"/>
        </w:rPr>
        <w:t>alin</w:t>
      </w:r>
      <w:r w:rsidR="00981736" w:rsidRPr="00D85502">
        <w:rPr>
          <w:b w:val="0"/>
          <w:szCs w:val="24"/>
          <w:lang w:val="ro-RO"/>
        </w:rPr>
        <w:t>eatul</w:t>
      </w:r>
      <w:r w:rsidR="00D56CD7" w:rsidRPr="00D85502">
        <w:rPr>
          <w:b w:val="0"/>
          <w:szCs w:val="24"/>
          <w:lang w:val="ro-RO"/>
        </w:rPr>
        <w:t xml:space="preserve"> (4)</w:t>
      </w:r>
      <w:r w:rsidR="00D56CD7" w:rsidRPr="00D85502">
        <w:rPr>
          <w:szCs w:val="24"/>
          <w:lang w:val="ro-RO"/>
        </w:rPr>
        <w:t xml:space="preserve"> </w:t>
      </w:r>
      <w:r w:rsidR="002F026F" w:rsidRPr="00D85502">
        <w:rPr>
          <w:b w:val="0"/>
          <w:szCs w:val="24"/>
          <w:lang w:val="ro-RO"/>
        </w:rPr>
        <w:t xml:space="preserve">cifra </w:t>
      </w:r>
      <w:r w:rsidR="002F026F" w:rsidRPr="00D85502">
        <w:rPr>
          <w:b w:val="0"/>
          <w:i/>
          <w:szCs w:val="24"/>
          <w:lang w:val="ro-RO"/>
        </w:rPr>
        <w:t xml:space="preserve">„180” </w:t>
      </w:r>
      <w:r w:rsidR="002F026F" w:rsidRPr="00D85502">
        <w:rPr>
          <w:b w:val="0"/>
          <w:szCs w:val="24"/>
          <w:lang w:val="ro-RO"/>
        </w:rPr>
        <w:t xml:space="preserve">se înlocuiește cu cifra </w:t>
      </w:r>
      <w:r w:rsidR="002F026F" w:rsidRPr="00D85502">
        <w:rPr>
          <w:b w:val="0"/>
          <w:i/>
          <w:szCs w:val="24"/>
          <w:lang w:val="ro-RO"/>
        </w:rPr>
        <w:t>„90”</w:t>
      </w:r>
      <w:r w:rsidR="002F026F" w:rsidRPr="00D85502">
        <w:rPr>
          <w:b w:val="0"/>
          <w:szCs w:val="24"/>
          <w:lang w:val="ro-RO"/>
        </w:rPr>
        <w:t xml:space="preserve">, și după cuvântul </w:t>
      </w:r>
      <w:r w:rsidR="002F026F" w:rsidRPr="00D85502">
        <w:rPr>
          <w:b w:val="0"/>
          <w:i/>
          <w:szCs w:val="24"/>
          <w:lang w:val="ro-RO"/>
        </w:rPr>
        <w:t>„calendaristice”</w:t>
      </w:r>
      <w:r w:rsidR="002F026F" w:rsidRPr="00D85502">
        <w:rPr>
          <w:b w:val="0"/>
          <w:szCs w:val="24"/>
          <w:lang w:val="ro-RO"/>
        </w:rPr>
        <w:t xml:space="preserve"> se completează cu expresia </w:t>
      </w:r>
      <w:r w:rsidR="002F026F" w:rsidRPr="00D85502">
        <w:rPr>
          <w:b w:val="0"/>
          <w:i/>
          <w:szCs w:val="24"/>
          <w:lang w:val="ro-RO"/>
        </w:rPr>
        <w:t>„iar cererile privind prețurile și tarifele reglementate în termen de cel mult 30 de zile calendaristice”</w:t>
      </w:r>
      <w:r w:rsidR="002F026F" w:rsidRPr="00D85502">
        <w:rPr>
          <w:b w:val="0"/>
          <w:szCs w:val="24"/>
          <w:lang w:val="ro-RO"/>
        </w:rPr>
        <w:t>.</w:t>
      </w:r>
    </w:p>
    <w:p w14:paraId="0B33456B" w14:textId="6484D4F0" w:rsidR="00171AF2" w:rsidRPr="00D85502" w:rsidRDefault="000A26D0" w:rsidP="00D85502">
      <w:pPr>
        <w:pStyle w:val="Heading1"/>
        <w:numPr>
          <w:ilvl w:val="0"/>
          <w:numId w:val="0"/>
        </w:numPr>
        <w:spacing w:before="120" w:line="276" w:lineRule="auto"/>
        <w:ind w:firstLine="284"/>
        <w:jc w:val="both"/>
        <w:rPr>
          <w:b w:val="0"/>
          <w:szCs w:val="24"/>
          <w:lang w:val="ro-RO"/>
        </w:rPr>
      </w:pPr>
      <w:r w:rsidRPr="00D85502">
        <w:rPr>
          <w:b w:val="0"/>
          <w:szCs w:val="24"/>
          <w:lang w:val="ro-RO"/>
        </w:rPr>
        <w:t>S</w:t>
      </w:r>
      <w:r w:rsidR="00171AF2" w:rsidRPr="00D85502">
        <w:rPr>
          <w:b w:val="0"/>
          <w:szCs w:val="24"/>
          <w:lang w:val="ro-RO"/>
        </w:rPr>
        <w:t>e completează</w:t>
      </w:r>
      <w:r w:rsidR="00EF0B0E" w:rsidRPr="00D85502">
        <w:rPr>
          <w:b w:val="0"/>
          <w:szCs w:val="24"/>
          <w:lang w:val="ro-RO"/>
        </w:rPr>
        <w:t xml:space="preserve"> cu alineatul</w:t>
      </w:r>
      <w:r w:rsidR="00171AF2" w:rsidRPr="00D85502">
        <w:rPr>
          <w:b w:val="0"/>
          <w:szCs w:val="24"/>
          <w:lang w:val="ro-RO"/>
        </w:rPr>
        <w:t xml:space="preserve"> (5</w:t>
      </w:r>
      <w:r w:rsidR="00171AF2" w:rsidRPr="00D85502">
        <w:rPr>
          <w:b w:val="0"/>
          <w:szCs w:val="24"/>
          <w:vertAlign w:val="superscript"/>
          <w:lang w:val="ro-RO"/>
        </w:rPr>
        <w:t>1</w:t>
      </w:r>
      <w:r w:rsidR="00171AF2" w:rsidRPr="00D85502">
        <w:rPr>
          <w:b w:val="0"/>
          <w:szCs w:val="24"/>
          <w:lang w:val="ro-RO"/>
        </w:rPr>
        <w:t>) cu următorul cuprins:</w:t>
      </w:r>
    </w:p>
    <w:p w14:paraId="6F85F5FD" w14:textId="206A1ACD" w:rsidR="00171AF2" w:rsidRPr="00D85502" w:rsidRDefault="00F01699" w:rsidP="00D85502">
      <w:pPr>
        <w:pStyle w:val="Heading1"/>
        <w:numPr>
          <w:ilvl w:val="0"/>
          <w:numId w:val="0"/>
        </w:numPr>
        <w:spacing w:line="276" w:lineRule="auto"/>
        <w:ind w:firstLine="284"/>
        <w:jc w:val="both"/>
        <w:rPr>
          <w:b w:val="0"/>
          <w:i/>
          <w:szCs w:val="24"/>
          <w:lang w:val="ro-RO"/>
        </w:rPr>
      </w:pPr>
      <w:r w:rsidRPr="00D85502">
        <w:rPr>
          <w:b w:val="0"/>
          <w:i/>
          <w:szCs w:val="24"/>
          <w:lang w:val="ro-RO"/>
        </w:rPr>
        <w:t>„</w:t>
      </w:r>
      <w:r w:rsidR="00171AF2" w:rsidRPr="00D85502">
        <w:rPr>
          <w:b w:val="0"/>
          <w:i/>
          <w:szCs w:val="24"/>
          <w:lang w:val="ro-RO"/>
        </w:rPr>
        <w:t>(5</w:t>
      </w:r>
      <w:r w:rsidR="00171AF2" w:rsidRPr="00D85502">
        <w:rPr>
          <w:b w:val="0"/>
          <w:i/>
          <w:szCs w:val="24"/>
          <w:vertAlign w:val="superscript"/>
          <w:lang w:val="ro-RO"/>
        </w:rPr>
        <w:t>1</w:t>
      </w:r>
      <w:r w:rsidR="00171AF2" w:rsidRPr="00D85502">
        <w:rPr>
          <w:b w:val="0"/>
          <w:i/>
          <w:szCs w:val="24"/>
          <w:lang w:val="ro-RO"/>
        </w:rPr>
        <w:t xml:space="preserve">) În cazul situațiilor excepționale în sectorul electroenergetic, constatate în modul stabilit de lege, sau pe subiecte ce țin de disfuncționalitățile pe piața de energie electrică sau de  securitatea aprovizionării cu energie electrică, proiectele de hotărâri, proiectele de decizii pot fi supuse elaborării şi aprobării/emiterii în regim de </w:t>
      </w:r>
      <w:r w:rsidRPr="00D85502">
        <w:rPr>
          <w:b w:val="0"/>
          <w:i/>
          <w:szCs w:val="24"/>
          <w:lang w:val="ro-RO"/>
        </w:rPr>
        <w:t>urgență</w:t>
      </w:r>
      <w:r w:rsidR="00171AF2" w:rsidRPr="00D85502">
        <w:rPr>
          <w:b w:val="0"/>
          <w:i/>
          <w:szCs w:val="24"/>
          <w:lang w:val="ro-RO"/>
        </w:rPr>
        <w:t xml:space="preserve">, fără respectarea prevederilor prezentului articol. Argumentarea </w:t>
      </w:r>
      <w:r w:rsidRPr="00D85502">
        <w:rPr>
          <w:b w:val="0"/>
          <w:i/>
          <w:szCs w:val="24"/>
          <w:lang w:val="ro-RO"/>
        </w:rPr>
        <w:t>necesității de aproba</w:t>
      </w:r>
      <w:r w:rsidR="00171AF2" w:rsidRPr="00D85502">
        <w:rPr>
          <w:b w:val="0"/>
          <w:i/>
          <w:szCs w:val="24"/>
          <w:lang w:val="ro-RO"/>
        </w:rPr>
        <w:t xml:space="preserve"> hotărârea/de a emite decizia în regim de </w:t>
      </w:r>
      <w:r w:rsidRPr="00D85502">
        <w:rPr>
          <w:b w:val="0"/>
          <w:i/>
          <w:szCs w:val="24"/>
          <w:lang w:val="ro-RO"/>
        </w:rPr>
        <w:t>urgență</w:t>
      </w:r>
      <w:r w:rsidR="00171AF2" w:rsidRPr="00D85502">
        <w:rPr>
          <w:b w:val="0"/>
          <w:i/>
          <w:szCs w:val="24"/>
          <w:lang w:val="ro-RO"/>
        </w:rPr>
        <w:t xml:space="preserve"> se aduce la </w:t>
      </w:r>
      <w:r w:rsidRPr="00D85502">
        <w:rPr>
          <w:b w:val="0"/>
          <w:i/>
          <w:szCs w:val="24"/>
          <w:lang w:val="ro-RO"/>
        </w:rPr>
        <w:t>cunoștința</w:t>
      </w:r>
      <w:r w:rsidR="00171AF2" w:rsidRPr="00D85502">
        <w:rPr>
          <w:b w:val="0"/>
          <w:i/>
          <w:szCs w:val="24"/>
          <w:lang w:val="ro-RO"/>
        </w:rPr>
        <w:t xml:space="preserve"> publicului în termen de cel mult 10 zile </w:t>
      </w:r>
      <w:r w:rsidRPr="00D85502">
        <w:rPr>
          <w:b w:val="0"/>
          <w:i/>
          <w:szCs w:val="24"/>
          <w:lang w:val="ro-RO"/>
        </w:rPr>
        <w:t>lucrătoare de la aprobare</w:t>
      </w:r>
      <w:r w:rsidR="00171AF2" w:rsidRPr="00D85502">
        <w:rPr>
          <w:b w:val="0"/>
          <w:i/>
          <w:szCs w:val="24"/>
          <w:lang w:val="ro-RO"/>
        </w:rPr>
        <w:t xml:space="preserve">/emitere, prin publicare pe pagina web oficială a </w:t>
      </w:r>
      <w:r w:rsidRPr="00D85502">
        <w:rPr>
          <w:b w:val="0"/>
          <w:i/>
          <w:szCs w:val="24"/>
          <w:lang w:val="ro-RO"/>
        </w:rPr>
        <w:t>Agenției</w:t>
      </w:r>
      <w:r w:rsidR="00171AF2" w:rsidRPr="00D85502">
        <w:rPr>
          <w:b w:val="0"/>
          <w:i/>
          <w:szCs w:val="24"/>
          <w:lang w:val="ro-RO"/>
        </w:rPr>
        <w:t xml:space="preserve">, prin </w:t>
      </w:r>
      <w:r w:rsidRPr="00D85502">
        <w:rPr>
          <w:b w:val="0"/>
          <w:i/>
          <w:szCs w:val="24"/>
          <w:lang w:val="ro-RO"/>
        </w:rPr>
        <w:t>afișarea</w:t>
      </w:r>
      <w:r w:rsidR="00171AF2" w:rsidRPr="00D85502">
        <w:rPr>
          <w:b w:val="0"/>
          <w:i/>
          <w:szCs w:val="24"/>
          <w:lang w:val="ro-RO"/>
        </w:rPr>
        <w:t xml:space="preserve"> la sediul acesteia într-un </w:t>
      </w:r>
      <w:r w:rsidRPr="00D85502">
        <w:rPr>
          <w:b w:val="0"/>
          <w:i/>
          <w:szCs w:val="24"/>
          <w:lang w:val="ro-RO"/>
        </w:rPr>
        <w:t>spațiu</w:t>
      </w:r>
      <w:r w:rsidR="00171AF2" w:rsidRPr="00D85502">
        <w:rPr>
          <w:b w:val="0"/>
          <w:i/>
          <w:szCs w:val="24"/>
          <w:lang w:val="ro-RO"/>
        </w:rPr>
        <w:t xml:space="preserve"> accesibil publicului şi/sau prin difuzare în mass-media. </w:t>
      </w:r>
      <w:r w:rsidRPr="00D85502">
        <w:rPr>
          <w:b w:val="0"/>
          <w:i/>
          <w:szCs w:val="24"/>
          <w:lang w:val="ro-RO"/>
        </w:rPr>
        <w:t>Hotărârile Agenției emise în temeiul</w:t>
      </w:r>
      <w:r w:rsidR="00171AF2" w:rsidRPr="00D85502">
        <w:rPr>
          <w:b w:val="0"/>
          <w:i/>
          <w:szCs w:val="24"/>
          <w:lang w:val="ro-RO"/>
        </w:rPr>
        <w:t xml:space="preserve"> prezentului alineat sunt executorii din momentul adoptării și nu pot fi suspendat</w:t>
      </w:r>
      <w:r w:rsidRPr="00D85502">
        <w:rPr>
          <w:b w:val="0"/>
          <w:i/>
          <w:szCs w:val="24"/>
          <w:lang w:val="ro-RO"/>
        </w:rPr>
        <w:t>e de către instanța de judecată”</w:t>
      </w:r>
      <w:r w:rsidR="00171AF2" w:rsidRPr="00D85502">
        <w:rPr>
          <w:b w:val="0"/>
          <w:i/>
          <w:szCs w:val="24"/>
          <w:lang w:val="ro-RO"/>
        </w:rPr>
        <w:t>.</w:t>
      </w:r>
    </w:p>
    <w:p w14:paraId="56A54DAE" w14:textId="645ED68C" w:rsidR="000A26D0" w:rsidRPr="00D85502" w:rsidRDefault="00EF0B0E" w:rsidP="00D85502">
      <w:pPr>
        <w:spacing w:before="120" w:after="0"/>
        <w:ind w:firstLine="284"/>
        <w:jc w:val="both"/>
        <w:rPr>
          <w:lang w:val="ro-RO"/>
        </w:rPr>
      </w:pPr>
      <w:r w:rsidRPr="00D85502">
        <w:rPr>
          <w:rFonts w:ascii="Times New Roman" w:hAnsi="Times New Roman" w:cs="Times New Roman"/>
          <w:sz w:val="24"/>
          <w:lang w:val="ro-RO"/>
        </w:rPr>
        <w:t>Se completează cu alineatul</w:t>
      </w:r>
      <w:r w:rsidR="000A26D0" w:rsidRPr="00D85502">
        <w:rPr>
          <w:rFonts w:ascii="Times New Roman" w:hAnsi="Times New Roman" w:cs="Times New Roman"/>
          <w:sz w:val="24"/>
          <w:lang w:val="ro-RO"/>
        </w:rPr>
        <w:t xml:space="preserve"> (5</w:t>
      </w:r>
      <w:r w:rsidR="000A26D0" w:rsidRPr="00D85502">
        <w:rPr>
          <w:rFonts w:ascii="Times New Roman" w:hAnsi="Times New Roman" w:cs="Times New Roman"/>
          <w:sz w:val="24"/>
          <w:vertAlign w:val="superscript"/>
          <w:lang w:val="ro-RO"/>
        </w:rPr>
        <w:t>2</w:t>
      </w:r>
      <w:r w:rsidR="000A26D0" w:rsidRPr="00D85502">
        <w:rPr>
          <w:rFonts w:ascii="Times New Roman" w:hAnsi="Times New Roman" w:cs="Times New Roman"/>
          <w:sz w:val="24"/>
          <w:lang w:val="ro-RO"/>
        </w:rPr>
        <w:t>) cu următorul cuprins:</w:t>
      </w:r>
    </w:p>
    <w:p w14:paraId="6255CDD6" w14:textId="441ADF79" w:rsidR="000A26D0" w:rsidRPr="00D85502" w:rsidRDefault="000A26D0" w:rsidP="00D85502">
      <w:pPr>
        <w:spacing w:after="0"/>
        <w:ind w:firstLine="284"/>
        <w:jc w:val="both"/>
        <w:rPr>
          <w:b/>
          <w:i/>
          <w:lang w:val="ro-RO"/>
        </w:rPr>
      </w:pPr>
      <w:r w:rsidRPr="00D85502">
        <w:rPr>
          <w:rFonts w:ascii="Times New Roman" w:hAnsi="Times New Roman" w:cs="Times New Roman"/>
          <w:i/>
          <w:sz w:val="24"/>
          <w:lang w:val="ro-RO"/>
        </w:rPr>
        <w:t>„(5</w:t>
      </w:r>
      <w:r w:rsidRPr="00D85502">
        <w:rPr>
          <w:rFonts w:ascii="Times New Roman" w:hAnsi="Times New Roman" w:cs="Times New Roman"/>
          <w:i/>
          <w:sz w:val="24"/>
          <w:vertAlign w:val="superscript"/>
          <w:lang w:val="ro-RO"/>
        </w:rPr>
        <w:t>2</w:t>
      </w:r>
      <w:r w:rsidRPr="00D85502">
        <w:rPr>
          <w:rFonts w:ascii="Times New Roman" w:hAnsi="Times New Roman" w:cs="Times New Roman"/>
          <w:i/>
          <w:sz w:val="24"/>
          <w:lang w:val="ro-RO"/>
        </w:rPr>
        <w:t xml:space="preserve">) Hotărârile și deciziile Agenției care vizează sectorul energiei electrice, inclusiv hotărârile </w:t>
      </w:r>
      <w:r w:rsidR="001D6B0C" w:rsidRPr="00D85502">
        <w:rPr>
          <w:rFonts w:ascii="Times New Roman" w:hAnsi="Times New Roman" w:cs="Times New Roman"/>
          <w:i/>
          <w:sz w:val="24"/>
          <w:lang w:val="ro-RO"/>
        </w:rPr>
        <w:t>adoptate în conformitate cu articolul 85, articolul</w:t>
      </w:r>
      <w:r w:rsidRPr="00D85502">
        <w:rPr>
          <w:rFonts w:ascii="Times New Roman" w:hAnsi="Times New Roman" w:cs="Times New Roman"/>
          <w:i/>
          <w:sz w:val="24"/>
          <w:lang w:val="ro-RO"/>
        </w:rPr>
        <w:t xml:space="preserve"> 95</w:t>
      </w:r>
      <w:r w:rsidRPr="00D85502">
        <w:rPr>
          <w:rFonts w:ascii="Times New Roman" w:hAnsi="Times New Roman" w:cs="Times New Roman"/>
          <w:i/>
          <w:sz w:val="24"/>
          <w:vertAlign w:val="superscript"/>
          <w:lang w:val="ro-RO"/>
        </w:rPr>
        <w:t>1</w:t>
      </w:r>
      <w:r w:rsidR="001D6B0C" w:rsidRPr="00D85502">
        <w:rPr>
          <w:rFonts w:ascii="Times New Roman" w:hAnsi="Times New Roman" w:cs="Times New Roman"/>
          <w:i/>
          <w:sz w:val="24"/>
          <w:lang w:val="ro-RO"/>
        </w:rPr>
        <w:t xml:space="preserve"> și articolul</w:t>
      </w:r>
      <w:r w:rsidRPr="00D85502">
        <w:rPr>
          <w:rFonts w:ascii="Times New Roman" w:hAnsi="Times New Roman" w:cs="Times New Roman"/>
          <w:i/>
          <w:sz w:val="24"/>
          <w:lang w:val="ro-RO"/>
        </w:rPr>
        <w:t xml:space="preserve"> 95</w:t>
      </w:r>
      <w:r w:rsidRPr="00D85502">
        <w:rPr>
          <w:rFonts w:ascii="Times New Roman" w:hAnsi="Times New Roman" w:cs="Times New Roman"/>
          <w:i/>
          <w:sz w:val="24"/>
          <w:vertAlign w:val="superscript"/>
          <w:lang w:val="ro-RO"/>
        </w:rPr>
        <w:t>2</w:t>
      </w:r>
      <w:r w:rsidRPr="00D85502">
        <w:rPr>
          <w:rFonts w:ascii="Times New Roman" w:hAnsi="Times New Roman" w:cs="Times New Roman"/>
          <w:i/>
          <w:sz w:val="24"/>
          <w:lang w:val="ro-RO"/>
        </w:rPr>
        <w:t xml:space="preserve"> din prezenta lege, se supun controlului judecătoresc în modul stabilit de Codul administrativ. Hotărârile și deciziile Agenției sunt executorii de la data adoptării/emiterii sau, după caz, de la data publicării în Monitorul Oficial al Republicii Moldova ori de la data indicată în textul actului adoptat/emis și produc efecte juridice obligatorii până la o eventuală hotărâre judecătorească irevocabilă contrară, emisă ca urmare a exercitării unei căi de atac. Suspendarea hotărârilor și deciziilor Agenției poate avea loc doar prin încheiere judecătorească și doar în privința solicitantului”.</w:t>
      </w:r>
    </w:p>
    <w:p w14:paraId="6CF5EACD" w14:textId="1133AB78" w:rsidR="00981736" w:rsidRPr="00D85502" w:rsidRDefault="00981736">
      <w:pPr>
        <w:pStyle w:val="Heading1"/>
        <w:spacing w:before="120" w:line="276" w:lineRule="auto"/>
        <w:ind w:left="0" w:firstLine="284"/>
        <w:jc w:val="both"/>
        <w:rPr>
          <w:lang w:val="ro-RO"/>
        </w:rPr>
      </w:pPr>
      <w:r w:rsidRPr="00D85502">
        <w:rPr>
          <w:rStyle w:val="Heading8Char"/>
          <w:szCs w:val="24"/>
          <w:lang w:val="ro-RO"/>
        </w:rPr>
        <w:lastRenderedPageBreak/>
        <w:t>Articolul</w:t>
      </w:r>
      <w:r w:rsidRPr="00D85502">
        <w:rPr>
          <w:b w:val="0"/>
          <w:bCs w:val="0"/>
          <w:lang w:val="ro-RO"/>
        </w:rPr>
        <w:t xml:space="preserve"> </w:t>
      </w:r>
      <w:r w:rsidRPr="00D85502">
        <w:rPr>
          <w:bCs w:val="0"/>
          <w:lang w:val="ro-RO"/>
        </w:rPr>
        <w:t>12</w:t>
      </w:r>
    </w:p>
    <w:p w14:paraId="0645DFC2" w14:textId="20EE8552" w:rsidR="00981736" w:rsidRPr="00D85502" w:rsidRDefault="00981736"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sz w:val="24"/>
          <w:szCs w:val="24"/>
          <w:lang w:val="ro-RO"/>
        </w:rPr>
        <w:t xml:space="preserve">La alineatul (9), după expresia </w:t>
      </w:r>
      <w:r w:rsidRPr="00D85502">
        <w:rPr>
          <w:rFonts w:ascii="Times New Roman" w:hAnsi="Times New Roman" w:cs="Times New Roman"/>
          <w:i/>
          <w:sz w:val="24"/>
          <w:szCs w:val="24"/>
          <w:lang w:val="ro-RO"/>
        </w:rPr>
        <w:t>„furnizarea energiei electrice”</w:t>
      </w:r>
      <w:r w:rsidRPr="00D85502">
        <w:rPr>
          <w:rFonts w:ascii="Times New Roman" w:hAnsi="Times New Roman" w:cs="Times New Roman"/>
          <w:sz w:val="24"/>
          <w:szCs w:val="24"/>
          <w:lang w:val="ro-RO"/>
        </w:rPr>
        <w:t xml:space="preserve"> se completează cu </w:t>
      </w:r>
      <w:r w:rsidR="00E44A0A" w:rsidRPr="00D85502">
        <w:rPr>
          <w:rFonts w:ascii="Times New Roman" w:hAnsi="Times New Roman" w:cs="Times New Roman"/>
          <w:sz w:val="24"/>
          <w:szCs w:val="24"/>
          <w:lang w:val="ro-RO"/>
        </w:rPr>
        <w:t>sintagma</w:t>
      </w:r>
      <w:r w:rsidRPr="00D85502">
        <w:rPr>
          <w:rFonts w:ascii="Times New Roman" w:hAnsi="Times New Roman" w:cs="Times New Roman"/>
          <w:sz w:val="24"/>
          <w:szCs w:val="24"/>
          <w:lang w:val="ro-RO"/>
        </w:rPr>
        <w:t xml:space="preserve"> </w:t>
      </w:r>
      <w:r w:rsidRPr="00D85502">
        <w:rPr>
          <w:rFonts w:ascii="Times New Roman" w:hAnsi="Times New Roman" w:cs="Times New Roman"/>
          <w:i/>
          <w:sz w:val="24"/>
          <w:szCs w:val="24"/>
          <w:lang w:val="ro-RO"/>
        </w:rPr>
        <w:t>„se eliberează pe un termen de 10 ani”,</w:t>
      </w:r>
      <w:r w:rsidRPr="00D85502">
        <w:rPr>
          <w:rFonts w:ascii="Times New Roman" w:hAnsi="Times New Roman" w:cs="Times New Roman"/>
          <w:sz w:val="24"/>
          <w:szCs w:val="24"/>
          <w:lang w:val="ro-RO"/>
        </w:rPr>
        <w:t xml:space="preserve"> </w:t>
      </w:r>
      <w:r w:rsidR="00E44A0A" w:rsidRPr="00D85502">
        <w:rPr>
          <w:rFonts w:ascii="Times New Roman" w:hAnsi="Times New Roman" w:cs="Times New Roman"/>
          <w:sz w:val="24"/>
          <w:szCs w:val="24"/>
          <w:lang w:val="ro-RO"/>
        </w:rPr>
        <w:t xml:space="preserve">iar </w:t>
      </w:r>
      <w:r w:rsidRPr="00D85502">
        <w:rPr>
          <w:rFonts w:ascii="Times New Roman" w:hAnsi="Times New Roman" w:cs="Times New Roman"/>
          <w:sz w:val="24"/>
          <w:szCs w:val="24"/>
          <w:lang w:val="ro-RO"/>
        </w:rPr>
        <w:t xml:space="preserve">după expresia </w:t>
      </w:r>
      <w:r w:rsidRPr="00D85502">
        <w:rPr>
          <w:rFonts w:ascii="Times New Roman" w:hAnsi="Times New Roman" w:cs="Times New Roman"/>
          <w:i/>
          <w:sz w:val="24"/>
          <w:szCs w:val="24"/>
          <w:lang w:val="ro-RO"/>
        </w:rPr>
        <w:t>„licența pentru operarea pieței energiei electrice se eliberează”</w:t>
      </w:r>
      <w:r w:rsidRPr="00D85502">
        <w:rPr>
          <w:rFonts w:ascii="Times New Roman" w:hAnsi="Times New Roman" w:cs="Times New Roman"/>
          <w:sz w:val="24"/>
          <w:szCs w:val="24"/>
          <w:lang w:val="ro-RO"/>
        </w:rPr>
        <w:t xml:space="preserve"> se completează cu </w:t>
      </w:r>
      <w:r w:rsidR="00E44A0A" w:rsidRPr="00D85502">
        <w:rPr>
          <w:rFonts w:ascii="Times New Roman" w:hAnsi="Times New Roman" w:cs="Times New Roman"/>
          <w:sz w:val="24"/>
          <w:szCs w:val="24"/>
          <w:lang w:val="ro-RO"/>
        </w:rPr>
        <w:t>sintagma</w:t>
      </w:r>
      <w:r w:rsidRPr="00D85502">
        <w:rPr>
          <w:rFonts w:ascii="Times New Roman" w:hAnsi="Times New Roman" w:cs="Times New Roman"/>
          <w:sz w:val="24"/>
          <w:szCs w:val="24"/>
          <w:lang w:val="ro-RO"/>
        </w:rPr>
        <w:t xml:space="preserve"> </w:t>
      </w:r>
      <w:r w:rsidRPr="00D85502">
        <w:rPr>
          <w:rFonts w:ascii="Times New Roman" w:hAnsi="Times New Roman" w:cs="Times New Roman"/>
          <w:i/>
          <w:sz w:val="24"/>
          <w:szCs w:val="24"/>
          <w:lang w:val="ro-RO"/>
        </w:rPr>
        <w:t>„până la 10 ani, în conformitate cu Articolul 82</w:t>
      </w:r>
      <w:r w:rsidRPr="00D85502">
        <w:rPr>
          <w:rFonts w:ascii="Times New Roman" w:hAnsi="Times New Roman" w:cs="Times New Roman"/>
          <w:i/>
          <w:sz w:val="24"/>
          <w:szCs w:val="24"/>
          <w:vertAlign w:val="superscript"/>
          <w:lang w:val="ro-RO"/>
        </w:rPr>
        <w:t>1</w:t>
      </w:r>
      <w:r w:rsidR="00E44A0A" w:rsidRPr="00D85502">
        <w:rPr>
          <w:rFonts w:ascii="Times New Roman" w:hAnsi="Times New Roman" w:cs="Times New Roman"/>
          <w:i/>
          <w:sz w:val="24"/>
          <w:szCs w:val="24"/>
          <w:lang w:val="ro-RO"/>
        </w:rPr>
        <w:t xml:space="preserve"> </w:t>
      </w:r>
      <w:r w:rsidR="00EF0B0E" w:rsidRPr="00D85502">
        <w:rPr>
          <w:rFonts w:ascii="Times New Roman" w:hAnsi="Times New Roman" w:cs="Times New Roman"/>
          <w:i/>
          <w:sz w:val="24"/>
          <w:szCs w:val="24"/>
          <w:lang w:val="ro-RO"/>
        </w:rPr>
        <w:t xml:space="preserve">alineat </w:t>
      </w:r>
      <w:r w:rsidRPr="00D85502">
        <w:rPr>
          <w:rFonts w:ascii="Times New Roman" w:hAnsi="Times New Roman" w:cs="Times New Roman"/>
          <w:i/>
          <w:sz w:val="24"/>
          <w:szCs w:val="24"/>
          <w:lang w:val="ro-RO"/>
        </w:rPr>
        <w:t>(3)”.</w:t>
      </w:r>
    </w:p>
    <w:p w14:paraId="12478A3F" w14:textId="67144165" w:rsidR="0076417E" w:rsidRPr="00C96411" w:rsidRDefault="0076417E" w:rsidP="0076417E">
      <w:pPr>
        <w:pStyle w:val="Heading1"/>
        <w:spacing w:before="120" w:line="276" w:lineRule="auto"/>
        <w:ind w:left="0" w:firstLine="284"/>
        <w:jc w:val="both"/>
        <w:rPr>
          <w:b w:val="0"/>
          <w:szCs w:val="24"/>
          <w:lang w:val="ro-RO"/>
        </w:rPr>
      </w:pPr>
      <w:r w:rsidRPr="00D85502">
        <w:rPr>
          <w:szCs w:val="24"/>
          <w:lang w:val="ro-RO"/>
        </w:rPr>
        <w:t>Articolul 15</w:t>
      </w:r>
      <w:r w:rsidR="00C96411">
        <w:rPr>
          <w:szCs w:val="24"/>
          <w:lang w:val="ro-RO"/>
        </w:rPr>
        <w:t>,</w:t>
      </w:r>
      <w:r w:rsidRPr="00D85502">
        <w:rPr>
          <w:szCs w:val="24"/>
          <w:lang w:val="ro-RO"/>
        </w:rPr>
        <w:t xml:space="preserve"> </w:t>
      </w:r>
      <w:r w:rsidR="00C96411" w:rsidRPr="00C96411">
        <w:rPr>
          <w:b w:val="0"/>
          <w:szCs w:val="24"/>
          <w:lang w:val="ro-RO"/>
        </w:rPr>
        <w:t>s</w:t>
      </w:r>
      <w:r w:rsidRPr="00C96411">
        <w:rPr>
          <w:b w:val="0"/>
          <w:szCs w:val="24"/>
          <w:lang w:val="ro-RO"/>
        </w:rPr>
        <w:t>e completează cu alineatul (1</w:t>
      </w:r>
      <w:r w:rsidRPr="00C96411">
        <w:rPr>
          <w:b w:val="0"/>
          <w:szCs w:val="24"/>
          <w:vertAlign w:val="superscript"/>
          <w:lang w:val="ro-RO"/>
        </w:rPr>
        <w:t>1</w:t>
      </w:r>
      <w:r w:rsidRPr="00C96411">
        <w:rPr>
          <w:b w:val="0"/>
          <w:szCs w:val="24"/>
          <w:lang w:val="ro-RO"/>
        </w:rPr>
        <w:t>) cu următorul conținut:</w:t>
      </w:r>
    </w:p>
    <w:p w14:paraId="5D8F5BB7" w14:textId="411B75D6" w:rsidR="0076417E" w:rsidRPr="00D85502" w:rsidRDefault="0076417E" w:rsidP="0076417E">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Titularul de licență pentru furnizarea energiei electrice este obligat să prezinte Agenției, în termenele și în condițiile stabilite de aceasta, baza de date în format electronic, a consumatorilor finali, a utilizatorilor de sistem deserviți.”</w:t>
      </w:r>
    </w:p>
    <w:p w14:paraId="5464E352" w14:textId="77777777" w:rsidR="00EF0B0E" w:rsidRPr="00D85502" w:rsidRDefault="00EF0B0E" w:rsidP="00EF0B0E">
      <w:pPr>
        <w:pStyle w:val="Heading1"/>
        <w:spacing w:before="120" w:line="276" w:lineRule="auto"/>
        <w:ind w:left="0" w:firstLine="284"/>
        <w:jc w:val="both"/>
        <w:rPr>
          <w:b w:val="0"/>
          <w:szCs w:val="24"/>
          <w:lang w:val="ro-RO"/>
        </w:rPr>
      </w:pPr>
      <w:r w:rsidRPr="00D85502">
        <w:rPr>
          <w:szCs w:val="24"/>
          <w:lang w:val="ro-RO"/>
        </w:rPr>
        <w:t>Articolul 16,</w:t>
      </w:r>
      <w:r w:rsidRPr="00D85502">
        <w:rPr>
          <w:b w:val="0"/>
          <w:szCs w:val="24"/>
          <w:lang w:val="ro-RO"/>
        </w:rPr>
        <w:t xml:space="preserve"> alineatul (6) se completează cu următorul text: </w:t>
      </w:r>
    </w:p>
    <w:p w14:paraId="4AE2AE7B" w14:textId="7DC9C870" w:rsidR="00EF0B0E" w:rsidRPr="00D85502" w:rsidRDefault="00EF0B0E" w:rsidP="00D85502">
      <w:pPr>
        <w:spacing w:before="120" w:after="0"/>
        <w:ind w:firstLine="284"/>
        <w:jc w:val="both"/>
        <w:rPr>
          <w:rFonts w:ascii="Times New Roman" w:hAnsi="Times New Roman" w:cs="Times New Roman"/>
          <w:b/>
          <w:i/>
          <w:sz w:val="24"/>
          <w:szCs w:val="24"/>
          <w:lang w:val="ro-RO"/>
        </w:rPr>
      </w:pPr>
      <w:r w:rsidRPr="00D85502">
        <w:rPr>
          <w:rFonts w:ascii="Times New Roman" w:hAnsi="Times New Roman" w:cs="Times New Roman"/>
          <w:i/>
          <w:sz w:val="24"/>
          <w:szCs w:val="24"/>
          <w:lang w:val="ro-RO"/>
        </w:rPr>
        <w:t xml:space="preserve">„Pentru asigurarea aprovizionării cu </w:t>
      </w:r>
      <w:r>
        <w:rPr>
          <w:rFonts w:ascii="Times New Roman" w:hAnsi="Times New Roman" w:cs="Times New Roman"/>
          <w:i/>
          <w:sz w:val="24"/>
          <w:szCs w:val="24"/>
          <w:lang w:val="ro-RO"/>
        </w:rPr>
        <w:t>energie electrică</w:t>
      </w:r>
      <w:r w:rsidRPr="00D85502">
        <w:rPr>
          <w:rFonts w:ascii="Times New Roman" w:hAnsi="Times New Roman" w:cs="Times New Roman"/>
          <w:i/>
          <w:sz w:val="24"/>
          <w:szCs w:val="24"/>
          <w:lang w:val="ro-RO"/>
        </w:rPr>
        <w:t xml:space="preserve"> a consumatorilor finali, titularii de licență ale căror licențe au fost suspendate sunt obligați, la solicitarea Agenției și în termenii stabiliți de aceasta, să transmită Agenției și titularului de licență nou-desemnat baza de date, inclusiv în format electronic, a consumatorilor finali, a utilizatorilor de sistem deserviți”.</w:t>
      </w:r>
    </w:p>
    <w:p w14:paraId="17F492F6" w14:textId="77777777" w:rsidR="00945434" w:rsidRPr="00D85502" w:rsidRDefault="009566FC">
      <w:pPr>
        <w:pStyle w:val="Heading1"/>
        <w:spacing w:before="120" w:line="276" w:lineRule="auto"/>
        <w:ind w:left="0" w:firstLine="284"/>
        <w:jc w:val="both"/>
        <w:rPr>
          <w:b w:val="0"/>
          <w:szCs w:val="24"/>
          <w:lang w:val="ro-RO"/>
        </w:rPr>
      </w:pPr>
      <w:r w:rsidRPr="00D85502">
        <w:rPr>
          <w:szCs w:val="24"/>
          <w:lang w:val="ro-RO"/>
        </w:rPr>
        <w:t>Articolul 21</w:t>
      </w:r>
      <w:r w:rsidR="00945434" w:rsidRPr="00D85502">
        <w:rPr>
          <w:szCs w:val="24"/>
          <w:lang w:val="ro-RO"/>
        </w:rPr>
        <w:t>:</w:t>
      </w:r>
      <w:r w:rsidRPr="00D85502">
        <w:rPr>
          <w:szCs w:val="24"/>
          <w:lang w:val="ro-RO"/>
        </w:rPr>
        <w:t xml:space="preserve"> </w:t>
      </w:r>
    </w:p>
    <w:p w14:paraId="0DCD26B1" w14:textId="5B01AC67" w:rsidR="00964A04" w:rsidRPr="00D85502" w:rsidRDefault="00E44A0A">
      <w:pPr>
        <w:pStyle w:val="Heading1"/>
        <w:numPr>
          <w:ilvl w:val="0"/>
          <w:numId w:val="0"/>
        </w:numPr>
        <w:spacing w:line="276" w:lineRule="auto"/>
        <w:ind w:firstLine="284"/>
        <w:jc w:val="both"/>
        <w:rPr>
          <w:b w:val="0"/>
          <w:szCs w:val="24"/>
          <w:lang w:val="ro-RO"/>
        </w:rPr>
      </w:pPr>
      <w:r w:rsidRPr="00D85502">
        <w:rPr>
          <w:b w:val="0"/>
          <w:szCs w:val="24"/>
          <w:lang w:val="ro-RO"/>
        </w:rPr>
        <w:t>A</w:t>
      </w:r>
      <w:r w:rsidR="00945434" w:rsidRPr="00D85502">
        <w:rPr>
          <w:b w:val="0"/>
          <w:szCs w:val="24"/>
          <w:lang w:val="ro-RO"/>
        </w:rPr>
        <w:t>line</w:t>
      </w:r>
      <w:r w:rsidR="009566FC" w:rsidRPr="00D85502">
        <w:rPr>
          <w:b w:val="0"/>
          <w:szCs w:val="24"/>
          <w:lang w:val="ro-RO"/>
        </w:rPr>
        <w:t>atul (1)</w:t>
      </w:r>
      <w:r w:rsidRPr="00D85502">
        <w:rPr>
          <w:b w:val="0"/>
          <w:szCs w:val="24"/>
          <w:lang w:val="ro-RO"/>
        </w:rPr>
        <w:t>,</w:t>
      </w:r>
      <w:r w:rsidR="009566FC" w:rsidRPr="00D85502">
        <w:rPr>
          <w:szCs w:val="24"/>
          <w:lang w:val="ro-RO"/>
        </w:rPr>
        <w:t xml:space="preserve"> </w:t>
      </w:r>
      <w:r w:rsidR="009566FC" w:rsidRPr="00D85502">
        <w:rPr>
          <w:b w:val="0"/>
          <w:szCs w:val="24"/>
          <w:lang w:val="ro-RO"/>
        </w:rPr>
        <w:t xml:space="preserve">după </w:t>
      </w:r>
      <w:r w:rsidRPr="00D85502">
        <w:rPr>
          <w:b w:val="0"/>
          <w:szCs w:val="24"/>
          <w:lang w:val="ro-RO"/>
        </w:rPr>
        <w:t>sintagma</w:t>
      </w:r>
      <w:r w:rsidR="009566FC" w:rsidRPr="00D85502">
        <w:rPr>
          <w:b w:val="0"/>
          <w:szCs w:val="24"/>
          <w:lang w:val="ro-RO"/>
        </w:rPr>
        <w:t xml:space="preserve"> </w:t>
      </w:r>
      <w:r w:rsidR="009566FC" w:rsidRPr="00D85502">
        <w:rPr>
          <w:b w:val="0"/>
          <w:i/>
          <w:szCs w:val="24"/>
          <w:lang w:val="ro-RO"/>
        </w:rPr>
        <w:t>„securitatea aprovizionării cu energie electrică”</w:t>
      </w:r>
      <w:r w:rsidR="009566FC" w:rsidRPr="00D85502">
        <w:rPr>
          <w:b w:val="0"/>
          <w:szCs w:val="24"/>
          <w:lang w:val="ro-RO"/>
        </w:rPr>
        <w:t xml:space="preserve"> se completează cu expresia </w:t>
      </w:r>
      <w:r w:rsidR="009566FC" w:rsidRPr="00D85502">
        <w:rPr>
          <w:b w:val="0"/>
          <w:i/>
          <w:szCs w:val="24"/>
          <w:lang w:val="ro-RO"/>
        </w:rPr>
        <w:t>„sau a furnizării serviciilor de sistem și de echilibrare”</w:t>
      </w:r>
      <w:r w:rsidR="004335DD" w:rsidRPr="00D85502">
        <w:rPr>
          <w:b w:val="0"/>
          <w:szCs w:val="24"/>
          <w:lang w:val="ro-RO"/>
        </w:rPr>
        <w:t>;</w:t>
      </w:r>
    </w:p>
    <w:p w14:paraId="00E04F81" w14:textId="6A3FD73D" w:rsidR="00945434" w:rsidRPr="00D85502" w:rsidRDefault="00945434" w:rsidP="00D85502">
      <w:pPr>
        <w:spacing w:before="120"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La ali</w:t>
      </w:r>
      <w:r w:rsidR="004335DD" w:rsidRPr="00D85502">
        <w:rPr>
          <w:rFonts w:ascii="Times New Roman" w:hAnsi="Times New Roman" w:cs="Times New Roman"/>
          <w:sz w:val="24"/>
          <w:szCs w:val="24"/>
          <w:lang w:val="ro-RO"/>
        </w:rPr>
        <w:t>neatul (5)</w:t>
      </w:r>
      <w:r w:rsidR="00073C69" w:rsidRPr="00D85502">
        <w:rPr>
          <w:rFonts w:ascii="Times New Roman" w:hAnsi="Times New Roman" w:cs="Times New Roman"/>
          <w:sz w:val="24"/>
          <w:szCs w:val="24"/>
          <w:lang w:val="ro-RO"/>
        </w:rPr>
        <w:t>,</w:t>
      </w:r>
      <w:r w:rsidR="004335DD" w:rsidRPr="00D85502">
        <w:rPr>
          <w:rFonts w:ascii="Times New Roman" w:hAnsi="Times New Roman" w:cs="Times New Roman"/>
          <w:sz w:val="24"/>
          <w:szCs w:val="24"/>
          <w:lang w:val="ro-RO"/>
        </w:rPr>
        <w:t xml:space="preserve"> </w:t>
      </w:r>
      <w:r w:rsidR="00073C69" w:rsidRPr="00D85502">
        <w:rPr>
          <w:rFonts w:ascii="Times New Roman" w:hAnsi="Times New Roman" w:cs="Times New Roman"/>
          <w:sz w:val="24"/>
          <w:szCs w:val="24"/>
          <w:lang w:val="ro-RO"/>
        </w:rPr>
        <w:t xml:space="preserve">sintagma </w:t>
      </w:r>
      <w:r w:rsidR="004335DD" w:rsidRPr="00D85502">
        <w:rPr>
          <w:rFonts w:ascii="Times New Roman" w:hAnsi="Times New Roman" w:cs="Times New Roman"/>
          <w:i/>
          <w:sz w:val="24"/>
          <w:szCs w:val="24"/>
          <w:lang w:val="ro-RO"/>
        </w:rPr>
        <w:t>„acoperite de ofertă”</w:t>
      </w:r>
      <w:r w:rsidR="004335DD" w:rsidRPr="00D85502">
        <w:rPr>
          <w:rFonts w:ascii="Times New Roman" w:hAnsi="Times New Roman" w:cs="Times New Roman"/>
          <w:sz w:val="24"/>
          <w:szCs w:val="24"/>
          <w:lang w:val="ro-RO"/>
        </w:rPr>
        <w:t xml:space="preserve"> se substituie cu cuvântul </w:t>
      </w:r>
      <w:r w:rsidR="004335DD" w:rsidRPr="00D85502">
        <w:rPr>
          <w:rFonts w:ascii="Times New Roman" w:hAnsi="Times New Roman" w:cs="Times New Roman"/>
          <w:i/>
          <w:sz w:val="24"/>
          <w:szCs w:val="24"/>
          <w:lang w:val="ro-RO"/>
        </w:rPr>
        <w:t>„oferite”</w:t>
      </w:r>
      <w:r w:rsidR="004335DD" w:rsidRPr="00D85502">
        <w:rPr>
          <w:rFonts w:ascii="Times New Roman" w:hAnsi="Times New Roman" w:cs="Times New Roman"/>
          <w:sz w:val="24"/>
          <w:szCs w:val="24"/>
          <w:lang w:val="ro-RO"/>
        </w:rPr>
        <w:t>;</w:t>
      </w:r>
    </w:p>
    <w:p w14:paraId="606F717E" w14:textId="66721E47" w:rsidR="004335DD" w:rsidRPr="00D85502" w:rsidRDefault="004335DD" w:rsidP="00D85502">
      <w:pPr>
        <w:spacing w:before="120"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alineatul (5</w:t>
      </w:r>
      <w:r w:rsidRPr="00D85502">
        <w:rPr>
          <w:rFonts w:ascii="Times New Roman" w:hAnsi="Times New Roman" w:cs="Times New Roman"/>
          <w:sz w:val="24"/>
          <w:szCs w:val="24"/>
          <w:vertAlign w:val="superscript"/>
          <w:lang w:val="ro-RO"/>
        </w:rPr>
        <w:t>1</w:t>
      </w:r>
      <w:r w:rsidRPr="00D85502">
        <w:rPr>
          <w:rFonts w:ascii="Times New Roman" w:hAnsi="Times New Roman" w:cs="Times New Roman"/>
          <w:sz w:val="24"/>
          <w:szCs w:val="24"/>
          <w:lang w:val="ro-RO"/>
        </w:rPr>
        <w:t>) cu următorul conținut:</w:t>
      </w:r>
    </w:p>
    <w:p w14:paraId="2CD6DEA1" w14:textId="2E31279D" w:rsidR="004335DD" w:rsidRPr="00D85502" w:rsidRDefault="004335DD"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xml:space="preserve">) Măsurile de sprijin oferite prin ofertă asigură recuperarea investiției și pot conține </w:t>
      </w:r>
      <w:r w:rsidR="00F01699" w:rsidRPr="00D85502">
        <w:rPr>
          <w:rFonts w:ascii="Times New Roman" w:hAnsi="Times New Roman" w:cs="Times New Roman"/>
          <w:i/>
          <w:sz w:val="24"/>
          <w:szCs w:val="24"/>
          <w:lang w:val="ro-RO"/>
        </w:rPr>
        <w:t xml:space="preserve"> o</w:t>
      </w:r>
      <w:r w:rsidRPr="00D85502">
        <w:rPr>
          <w:rFonts w:ascii="Times New Roman" w:hAnsi="Times New Roman" w:cs="Times New Roman"/>
          <w:i/>
          <w:sz w:val="24"/>
          <w:szCs w:val="24"/>
          <w:lang w:val="ro-RO"/>
        </w:rPr>
        <w:t>bligații de serviciu public și/sau prețuri reglementate pentru energia electrică sau serviciul realizat”.</w:t>
      </w:r>
    </w:p>
    <w:p w14:paraId="2F06204C" w14:textId="23C872C7" w:rsidR="001D6B0C" w:rsidRPr="00D85502" w:rsidRDefault="001D6B0C" w:rsidP="00D85502">
      <w:pPr>
        <w:pStyle w:val="Heading1"/>
        <w:spacing w:before="120" w:line="276" w:lineRule="auto"/>
        <w:ind w:left="0" w:firstLine="284"/>
        <w:jc w:val="both"/>
        <w:rPr>
          <w:lang w:val="ro-RO"/>
        </w:rPr>
      </w:pPr>
      <w:r w:rsidRPr="00D85502">
        <w:rPr>
          <w:lang w:val="ro-RO"/>
        </w:rPr>
        <w:t>Articolul 63:</w:t>
      </w:r>
    </w:p>
    <w:p w14:paraId="5BE80F76" w14:textId="35AD8EBC" w:rsidR="001D6B0C" w:rsidRPr="00D85502" w:rsidRDefault="001D6B0C"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alineatul (3</w:t>
      </w:r>
      <w:r w:rsidRPr="00D85502">
        <w:rPr>
          <w:rFonts w:ascii="Times New Roman" w:hAnsi="Times New Roman" w:cs="Times New Roman"/>
          <w:sz w:val="24"/>
          <w:szCs w:val="24"/>
          <w:vertAlign w:val="superscript"/>
          <w:lang w:val="ro-RO"/>
        </w:rPr>
        <w:t>1</w:t>
      </w:r>
      <w:r w:rsidRPr="00D85502">
        <w:rPr>
          <w:rFonts w:ascii="Times New Roman" w:hAnsi="Times New Roman" w:cs="Times New Roman"/>
          <w:sz w:val="24"/>
          <w:szCs w:val="24"/>
          <w:lang w:val="ro-RO"/>
        </w:rPr>
        <w:t>) cu următorul conținut:</w:t>
      </w:r>
    </w:p>
    <w:p w14:paraId="5E498B6D" w14:textId="1E18DA2F" w:rsidR="001D6B0C" w:rsidRPr="00D85502" w:rsidRDefault="001D6B0C"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Consumatorii finali care au încheiat contract cu furnizorul ce are impusă obligația de serviciu public prevăzută la articolul 72, are dreptul la alegerea liberă și la schimbarea furnizorului cu condiția că și-a onorat obligațiile de plată a energiei electrice consumate față de furnizorul respectiv și a fost aplicată componenta de echitate prevăzută la articolul 87 alineatul (3), de asemenea are dreptul de a dispune de toate datele relevante cu privire la consumul de energie electrică. Componenta de echitate prevăzută la articolul 87 alineatul (3) se aplică și în cazul rezoluțiunii contractului de furnizare a energiei electrice încheiat cu un furnizor ce are impusă obligația de serviciu public prevăzută la articolul 72”.</w:t>
      </w:r>
    </w:p>
    <w:p w14:paraId="3A76FAF7" w14:textId="7C356351" w:rsidR="001D6B0C" w:rsidRPr="00D85502" w:rsidRDefault="001D6B0C" w:rsidP="00D85502">
      <w:pPr>
        <w:spacing w:before="120"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Alineatul (4) se completează cu textul: </w:t>
      </w:r>
    </w:p>
    <w:p w14:paraId="1911DB0E" w14:textId="2EC96D74" w:rsidR="001D6B0C" w:rsidRPr="00D85502" w:rsidRDefault="001D6B0C"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i/>
          <w:sz w:val="24"/>
          <w:szCs w:val="24"/>
          <w:lang w:val="ro-RO"/>
        </w:rPr>
        <w:t>„Pentru locurile de consum la care consumatorii finali fac uz de dreptul de a schimba furnizorul ce are impusă obligația de serviciu public prevăzută la articolul 72 și încheie un contract de furnizare a energiei electrice, la preț negociat sau consumatorii finali rezoluționează contractul de furnizare a energiei electrice încheiat cu un furnizor ce are impusă obligația de serviciu public prevăzută la articolul 72 , acesta este în drept să revină la furnizorul care furnizează energie electrică în contextul îndeplinirii obligației de serviciu public stabilite la articolul 72, la expirarea termenului de 12 luni de la data desfacerii contractului de furnizare a energiei electrice la preț reglementat”.</w:t>
      </w:r>
    </w:p>
    <w:p w14:paraId="4789CAAC" w14:textId="4CC617C2" w:rsidR="001D6B0C" w:rsidRPr="00D85502" w:rsidRDefault="001D6B0C" w:rsidP="001D6B0C">
      <w:pPr>
        <w:spacing w:before="120"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Alineatul (7) se completează cu textul: </w:t>
      </w:r>
    </w:p>
    <w:p w14:paraId="32EB9230" w14:textId="1D4A8A1F" w:rsidR="001D6B0C" w:rsidRPr="00D85502" w:rsidRDefault="001D6B0C"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„Nu se permite încheierea de către consumatorii noncasnici a două sau mai multe contracte de furnizare a energiei electrice pentru același loc de consum, în cazul în care unul din contractele de </w:t>
      </w:r>
      <w:r w:rsidRPr="00D85502">
        <w:rPr>
          <w:rFonts w:ascii="Times New Roman" w:hAnsi="Times New Roman" w:cs="Times New Roman"/>
          <w:i/>
          <w:sz w:val="24"/>
          <w:szCs w:val="24"/>
          <w:lang w:val="ro-RO"/>
        </w:rPr>
        <w:lastRenderedPageBreak/>
        <w:t>furnizare a energiei electrice ale consumatorului respectiv este încheiat cu un furnizor ce are impusă obligația de serviciu public prevăzută la articolul 72”.</w:t>
      </w:r>
    </w:p>
    <w:p w14:paraId="5D0D5A96" w14:textId="36CBD024" w:rsidR="001D6B0C" w:rsidRPr="00D85502" w:rsidRDefault="00EF02BE" w:rsidP="00D85502">
      <w:pPr>
        <w:pStyle w:val="Heading1"/>
        <w:spacing w:before="120" w:line="276" w:lineRule="auto"/>
        <w:ind w:left="0" w:firstLine="284"/>
        <w:jc w:val="both"/>
        <w:rPr>
          <w:lang w:val="ro-RO"/>
        </w:rPr>
      </w:pPr>
      <w:r w:rsidRPr="00D85502">
        <w:rPr>
          <w:lang w:val="ro-RO"/>
        </w:rPr>
        <w:t xml:space="preserve">Articolul 75 </w:t>
      </w:r>
      <w:r w:rsidRPr="00D85502">
        <w:rPr>
          <w:b w:val="0"/>
          <w:lang w:val="ro-RO"/>
        </w:rPr>
        <w:t xml:space="preserve">la alineatul (6) după expresia </w:t>
      </w:r>
      <w:r w:rsidRPr="00D85502">
        <w:rPr>
          <w:b w:val="0"/>
          <w:i/>
          <w:lang w:val="ro-RO"/>
        </w:rPr>
        <w:t>„activitatea operatorului pieței energiei electrice”</w:t>
      </w:r>
      <w:r w:rsidRPr="00D85502">
        <w:rPr>
          <w:b w:val="0"/>
          <w:lang w:val="ro-RO"/>
        </w:rPr>
        <w:t xml:space="preserve"> se completează cu expresia </w:t>
      </w:r>
      <w:r w:rsidRPr="00D85502">
        <w:rPr>
          <w:b w:val="0"/>
          <w:i/>
          <w:lang w:val="ro-RO"/>
        </w:rPr>
        <w:t>„gradul de maturi</w:t>
      </w:r>
      <w:r w:rsidR="00B435EF" w:rsidRPr="00D85502">
        <w:rPr>
          <w:b w:val="0"/>
          <w:i/>
          <w:lang w:val="ro-RO"/>
        </w:rPr>
        <w:t>tate</w:t>
      </w:r>
      <w:r w:rsidRPr="00D85502">
        <w:rPr>
          <w:b w:val="0"/>
          <w:i/>
          <w:lang w:val="ro-RO"/>
        </w:rPr>
        <w:t xml:space="preserve"> a piețelor organizate de energie electrică”. </w:t>
      </w:r>
      <w:r w:rsidRPr="00D85502">
        <w:rPr>
          <w:lang w:val="ro-RO"/>
        </w:rPr>
        <w:t xml:space="preserve"> </w:t>
      </w:r>
    </w:p>
    <w:p w14:paraId="6CE71067" w14:textId="1E9CB7DA" w:rsidR="00F01699" w:rsidRPr="00D85502" w:rsidRDefault="00F01699" w:rsidP="00D85502">
      <w:pPr>
        <w:pStyle w:val="Heading1"/>
        <w:spacing w:before="120" w:line="276" w:lineRule="auto"/>
        <w:ind w:left="0" w:firstLine="284"/>
        <w:jc w:val="both"/>
        <w:rPr>
          <w:lang w:val="ro-RO"/>
        </w:rPr>
      </w:pPr>
      <w:r w:rsidRPr="00D85502">
        <w:rPr>
          <w:lang w:val="ro-RO"/>
        </w:rPr>
        <w:t xml:space="preserve">Articolul </w:t>
      </w:r>
      <w:r w:rsidRPr="00D85502">
        <w:rPr>
          <w:rStyle w:val="Heading8Char"/>
          <w:rFonts w:eastAsiaTheme="minorHAnsi"/>
          <w:szCs w:val="24"/>
          <w:lang w:val="ro-RO"/>
        </w:rPr>
        <w:t>78</w:t>
      </w:r>
      <w:r w:rsidRPr="00D85502">
        <w:rPr>
          <w:lang w:val="ro-RO"/>
        </w:rPr>
        <w:t xml:space="preserve"> se expune în următoarea redacție:</w:t>
      </w:r>
    </w:p>
    <w:p w14:paraId="773E49FE" w14:textId="43FCC4A7" w:rsidR="00F01699" w:rsidRPr="00D85502" w:rsidRDefault="0043655A" w:rsidP="00D85502">
      <w:pPr>
        <w:spacing w:after="0"/>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F01699" w:rsidRPr="00D85502">
        <w:rPr>
          <w:rFonts w:ascii="Times New Roman" w:hAnsi="Times New Roman" w:cs="Times New Roman"/>
          <w:i/>
          <w:sz w:val="24"/>
          <w:szCs w:val="24"/>
          <w:lang w:val="ro-RO"/>
        </w:rPr>
        <w:t xml:space="preserve">(1) </w:t>
      </w:r>
      <w:r w:rsidRPr="00D85502">
        <w:rPr>
          <w:rFonts w:ascii="Times New Roman" w:hAnsi="Times New Roman" w:cs="Times New Roman"/>
          <w:i/>
          <w:sz w:val="24"/>
          <w:szCs w:val="24"/>
          <w:lang w:val="ro-RO"/>
        </w:rPr>
        <w:t>Tranzacțiile</w:t>
      </w:r>
      <w:r w:rsidR="00F01699" w:rsidRPr="00D85502">
        <w:rPr>
          <w:rFonts w:ascii="Times New Roman" w:hAnsi="Times New Roman" w:cs="Times New Roman"/>
          <w:i/>
          <w:sz w:val="24"/>
          <w:szCs w:val="24"/>
          <w:lang w:val="ro-RO"/>
        </w:rPr>
        <w:t xml:space="preserve"> de </w:t>
      </w:r>
      <w:r w:rsidRPr="00D85502">
        <w:rPr>
          <w:rFonts w:ascii="Times New Roman" w:hAnsi="Times New Roman" w:cs="Times New Roman"/>
          <w:i/>
          <w:sz w:val="24"/>
          <w:szCs w:val="24"/>
          <w:lang w:val="ro-RO"/>
        </w:rPr>
        <w:t>vânzare</w:t>
      </w:r>
      <w:r w:rsidR="00F01699" w:rsidRPr="00D85502">
        <w:rPr>
          <w:rFonts w:ascii="Times New Roman" w:hAnsi="Times New Roman" w:cs="Times New Roman"/>
          <w:i/>
          <w:sz w:val="24"/>
          <w:szCs w:val="24"/>
          <w:lang w:val="ro-RO"/>
        </w:rPr>
        <w:t xml:space="preserve">-cumpărare a energiei electrice, inclusiv </w:t>
      </w:r>
      <w:r w:rsidRPr="00D85502">
        <w:rPr>
          <w:rFonts w:ascii="Times New Roman" w:hAnsi="Times New Roman" w:cs="Times New Roman"/>
          <w:i/>
          <w:sz w:val="24"/>
          <w:szCs w:val="24"/>
          <w:lang w:val="ro-RO"/>
        </w:rPr>
        <w:t>tranzacțiile</w:t>
      </w:r>
      <w:r w:rsidR="00F01699" w:rsidRPr="00D85502">
        <w:rPr>
          <w:rFonts w:ascii="Times New Roman" w:hAnsi="Times New Roman" w:cs="Times New Roman"/>
          <w:i/>
          <w:sz w:val="24"/>
          <w:szCs w:val="24"/>
          <w:lang w:val="ro-RO"/>
        </w:rPr>
        <w:t xml:space="preserve"> de import sau export, </w:t>
      </w:r>
      <w:r w:rsidRPr="00D85502">
        <w:rPr>
          <w:rFonts w:ascii="Times New Roman" w:hAnsi="Times New Roman" w:cs="Times New Roman"/>
          <w:i/>
          <w:sz w:val="24"/>
          <w:szCs w:val="24"/>
          <w:lang w:val="ro-RO"/>
        </w:rPr>
        <w:t>tranzacțiile</w:t>
      </w:r>
      <w:r w:rsidR="00F01699" w:rsidRPr="00D85502">
        <w:rPr>
          <w:rFonts w:ascii="Times New Roman" w:hAnsi="Times New Roman" w:cs="Times New Roman"/>
          <w:i/>
          <w:sz w:val="24"/>
          <w:szCs w:val="24"/>
          <w:lang w:val="ro-RO"/>
        </w:rPr>
        <w:t xml:space="preserve"> de </w:t>
      </w:r>
      <w:r w:rsidRPr="00D85502">
        <w:rPr>
          <w:rFonts w:ascii="Times New Roman" w:hAnsi="Times New Roman" w:cs="Times New Roman"/>
          <w:i/>
          <w:sz w:val="24"/>
          <w:szCs w:val="24"/>
          <w:lang w:val="ro-RO"/>
        </w:rPr>
        <w:t>vânzare</w:t>
      </w:r>
      <w:r w:rsidR="00F01699" w:rsidRPr="00D85502">
        <w:rPr>
          <w:rFonts w:ascii="Times New Roman" w:hAnsi="Times New Roman" w:cs="Times New Roman"/>
          <w:i/>
          <w:sz w:val="24"/>
          <w:szCs w:val="24"/>
          <w:lang w:val="ro-RO"/>
        </w:rPr>
        <w:t xml:space="preserve">-cumpărare a produselor conexe, la care participă producătorii, operatorii sistemelor de transport, operatorii sistemelor de </w:t>
      </w:r>
      <w:r w:rsidRPr="00D85502">
        <w:rPr>
          <w:rFonts w:ascii="Times New Roman" w:hAnsi="Times New Roman" w:cs="Times New Roman"/>
          <w:i/>
          <w:sz w:val="24"/>
          <w:szCs w:val="24"/>
          <w:lang w:val="ro-RO"/>
        </w:rPr>
        <w:t>distribuție</w:t>
      </w:r>
      <w:r w:rsidR="00F01699" w:rsidRPr="00D85502">
        <w:rPr>
          <w:rFonts w:ascii="Times New Roman" w:hAnsi="Times New Roman" w:cs="Times New Roman"/>
          <w:i/>
          <w:sz w:val="24"/>
          <w:szCs w:val="24"/>
          <w:lang w:val="ro-RO"/>
        </w:rPr>
        <w:t xml:space="preserve"> şi furnizorii se efectuează pe </w:t>
      </w:r>
      <w:r w:rsidRPr="00D85502">
        <w:rPr>
          <w:rFonts w:ascii="Times New Roman" w:hAnsi="Times New Roman" w:cs="Times New Roman"/>
          <w:i/>
          <w:sz w:val="24"/>
          <w:szCs w:val="24"/>
          <w:lang w:val="ro-RO"/>
        </w:rPr>
        <w:t>piața</w:t>
      </w:r>
      <w:r w:rsidR="00F01699" w:rsidRPr="00D85502">
        <w:rPr>
          <w:rFonts w:ascii="Times New Roman" w:hAnsi="Times New Roman" w:cs="Times New Roman"/>
          <w:i/>
          <w:sz w:val="24"/>
          <w:szCs w:val="24"/>
          <w:lang w:val="ro-RO"/>
        </w:rPr>
        <w:t xml:space="preserve"> angro a energiei electrice.</w:t>
      </w:r>
    </w:p>
    <w:p w14:paraId="6A89AB75" w14:textId="53111C39" w:rsidR="00F01699" w:rsidRPr="00D85502" w:rsidRDefault="00F01699" w:rsidP="00D85502">
      <w:pPr>
        <w:spacing w:after="0"/>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w:t>
      </w:r>
      <w:r w:rsidRPr="00D85502">
        <w:rPr>
          <w:i/>
          <w:lang w:val="ro-RO"/>
        </w:rPr>
        <w:t xml:space="preserve"> </w:t>
      </w:r>
      <w:r w:rsidR="0043655A" w:rsidRPr="00D85502">
        <w:rPr>
          <w:rFonts w:ascii="Times New Roman" w:hAnsi="Times New Roman" w:cs="Times New Roman"/>
          <w:i/>
          <w:sz w:val="24"/>
          <w:szCs w:val="24"/>
          <w:lang w:val="ro-RO"/>
        </w:rPr>
        <w:t>Piața</w:t>
      </w:r>
      <w:r w:rsidRPr="00D85502">
        <w:rPr>
          <w:rFonts w:ascii="Times New Roman" w:hAnsi="Times New Roman" w:cs="Times New Roman"/>
          <w:i/>
          <w:sz w:val="24"/>
          <w:szCs w:val="24"/>
          <w:lang w:val="ro-RO"/>
        </w:rPr>
        <w:t xml:space="preserve"> angro a energiei electrice este organizată şi </w:t>
      </w:r>
      <w:r w:rsidR="0043655A" w:rsidRPr="00D85502">
        <w:rPr>
          <w:rFonts w:ascii="Times New Roman" w:hAnsi="Times New Roman" w:cs="Times New Roman"/>
          <w:i/>
          <w:sz w:val="24"/>
          <w:szCs w:val="24"/>
          <w:lang w:val="ro-RO"/>
        </w:rPr>
        <w:t>funcționează</w:t>
      </w:r>
      <w:r w:rsidRPr="00D85502">
        <w:rPr>
          <w:rFonts w:ascii="Times New Roman" w:hAnsi="Times New Roman" w:cs="Times New Roman"/>
          <w:i/>
          <w:sz w:val="24"/>
          <w:szCs w:val="24"/>
          <w:lang w:val="ro-RO"/>
        </w:rPr>
        <w:t xml:space="preserve"> în conformitate cu prezentul </w:t>
      </w:r>
      <w:r w:rsidR="005A68CA" w:rsidRPr="00D85502">
        <w:rPr>
          <w:rFonts w:ascii="Times New Roman" w:hAnsi="Times New Roman" w:cs="Times New Roman"/>
          <w:i/>
          <w:sz w:val="24"/>
          <w:szCs w:val="24"/>
          <w:lang w:val="ro-RO"/>
        </w:rPr>
        <w:t>articol</w:t>
      </w:r>
      <w:r w:rsidRPr="00D85502">
        <w:rPr>
          <w:rFonts w:ascii="Times New Roman" w:hAnsi="Times New Roman" w:cs="Times New Roman"/>
          <w:i/>
          <w:sz w:val="24"/>
          <w:szCs w:val="24"/>
          <w:lang w:val="ro-RO"/>
        </w:rPr>
        <w:t xml:space="preserve">, cu Regulile </w:t>
      </w:r>
      <w:r w:rsidR="0043655A" w:rsidRPr="00D85502">
        <w:rPr>
          <w:rFonts w:ascii="Times New Roman" w:hAnsi="Times New Roman" w:cs="Times New Roman"/>
          <w:i/>
          <w:sz w:val="24"/>
          <w:szCs w:val="24"/>
          <w:lang w:val="ro-RO"/>
        </w:rPr>
        <w:t>pieței</w:t>
      </w:r>
      <w:r w:rsidRPr="00D85502">
        <w:rPr>
          <w:rFonts w:ascii="Times New Roman" w:hAnsi="Times New Roman" w:cs="Times New Roman"/>
          <w:i/>
          <w:sz w:val="24"/>
          <w:szCs w:val="24"/>
          <w:lang w:val="ro-RO"/>
        </w:rPr>
        <w:t xml:space="preserve"> energiei </w:t>
      </w:r>
      <w:r w:rsidR="0043655A" w:rsidRPr="00D85502">
        <w:rPr>
          <w:rFonts w:ascii="Times New Roman" w:hAnsi="Times New Roman" w:cs="Times New Roman"/>
          <w:i/>
          <w:sz w:val="24"/>
          <w:szCs w:val="24"/>
          <w:lang w:val="ro-RO"/>
        </w:rPr>
        <w:t>electrice</w:t>
      </w:r>
      <w:r w:rsidRPr="00D85502">
        <w:rPr>
          <w:rFonts w:ascii="Times New Roman" w:hAnsi="Times New Roman" w:cs="Times New Roman"/>
          <w:i/>
          <w:sz w:val="24"/>
          <w:szCs w:val="24"/>
          <w:lang w:val="ro-RO"/>
        </w:rPr>
        <w:t xml:space="preserve"> şi cu alte acte normative de reglementare aprobate de </w:t>
      </w:r>
      <w:r w:rsidR="0043655A" w:rsidRPr="00D85502">
        <w:rPr>
          <w:rFonts w:ascii="Times New Roman" w:hAnsi="Times New Roman" w:cs="Times New Roman"/>
          <w:i/>
          <w:sz w:val="24"/>
          <w:szCs w:val="24"/>
          <w:lang w:val="ro-RO"/>
        </w:rPr>
        <w:t>Agenție</w:t>
      </w:r>
      <w:r w:rsidRPr="00D85502">
        <w:rPr>
          <w:rFonts w:ascii="Times New Roman" w:hAnsi="Times New Roman" w:cs="Times New Roman"/>
          <w:i/>
          <w:sz w:val="24"/>
          <w:szCs w:val="24"/>
          <w:lang w:val="ro-RO"/>
        </w:rPr>
        <w:t>.</w:t>
      </w:r>
    </w:p>
    <w:p w14:paraId="3101ED92" w14:textId="5C705883" w:rsidR="00F01699" w:rsidRPr="00D85502" w:rsidRDefault="00F01699" w:rsidP="00D85502">
      <w:pPr>
        <w:spacing w:after="0"/>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43655A" w:rsidRPr="00D85502">
        <w:rPr>
          <w:rFonts w:ascii="Times New Roman" w:hAnsi="Times New Roman" w:cs="Times New Roman"/>
          <w:i/>
          <w:sz w:val="24"/>
          <w:szCs w:val="24"/>
          <w:lang w:val="ro-RO"/>
        </w:rPr>
        <w:t>3</w:t>
      </w:r>
      <w:r w:rsidRPr="00D85502">
        <w:rPr>
          <w:rFonts w:ascii="Times New Roman" w:hAnsi="Times New Roman" w:cs="Times New Roman"/>
          <w:i/>
          <w:sz w:val="24"/>
          <w:szCs w:val="24"/>
          <w:lang w:val="ro-RO"/>
        </w:rPr>
        <w:t>)</w:t>
      </w:r>
      <w:r w:rsidR="0043655A" w:rsidRPr="00D85502">
        <w:rPr>
          <w:rFonts w:ascii="Times New Roman" w:hAnsi="Times New Roman" w:cs="Times New Roman"/>
          <w:i/>
          <w:sz w:val="24"/>
          <w:szCs w:val="24"/>
          <w:lang w:val="ro-RO"/>
        </w:rPr>
        <w:t xml:space="preserve"> Pe piața angro a energiei electrice, tranzacțiile de vânzare-cumpărare se efectuează în bază de contracte bilaterale, ținându-se cont de cerere şi de ofertă, ca rezultat al unor mecanisme concurențiale sau al negocierilor sau în baza ofertelor prezentate pe piețele organizate de participanții pieței energiei electrice. Participanții la piața angro a energiei electrice sunt în drept să se angajeze în tranzacții bilaterale, inclusiv în tranzacții bilaterale de export sau de import al energiei electrice sau să propună/accepte oferte pe piețele organizate naturale, cu respectarea obligațiilor stabilite în prezenta lege şi în Regulile pieței  energiei electrice.</w:t>
      </w:r>
    </w:p>
    <w:p w14:paraId="585873DB" w14:textId="223B88BC" w:rsidR="0043655A" w:rsidRPr="00D85502" w:rsidRDefault="0043655A" w:rsidP="00D85502">
      <w:pPr>
        <w:spacing w:after="0"/>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(4) </w:t>
      </w:r>
      <w:r w:rsidR="00D50109" w:rsidRPr="00D85502">
        <w:rPr>
          <w:rFonts w:ascii="Times New Roman" w:hAnsi="Times New Roman" w:cs="Times New Roman"/>
          <w:i/>
          <w:sz w:val="24"/>
          <w:szCs w:val="24"/>
          <w:lang w:val="ro-RO"/>
        </w:rPr>
        <w:t>Tranzacțiile</w:t>
      </w:r>
      <w:r w:rsidRPr="00D85502">
        <w:rPr>
          <w:rFonts w:ascii="Times New Roman" w:hAnsi="Times New Roman" w:cs="Times New Roman"/>
          <w:i/>
          <w:sz w:val="24"/>
          <w:szCs w:val="24"/>
          <w:lang w:val="ro-RO"/>
        </w:rPr>
        <w:t xml:space="preserve"> de </w:t>
      </w:r>
      <w:r w:rsidR="00D50109" w:rsidRPr="00D85502">
        <w:rPr>
          <w:rFonts w:ascii="Times New Roman" w:hAnsi="Times New Roman" w:cs="Times New Roman"/>
          <w:i/>
          <w:sz w:val="24"/>
          <w:szCs w:val="24"/>
          <w:lang w:val="ro-RO"/>
        </w:rPr>
        <w:t>vânzare</w:t>
      </w:r>
      <w:r w:rsidRPr="00D85502">
        <w:rPr>
          <w:rFonts w:ascii="Times New Roman" w:hAnsi="Times New Roman" w:cs="Times New Roman"/>
          <w:i/>
          <w:sz w:val="24"/>
          <w:szCs w:val="24"/>
          <w:lang w:val="ro-RO"/>
        </w:rPr>
        <w:t xml:space="preserve">-cumpărare a energiei electrice de pe </w:t>
      </w:r>
      <w:r w:rsidR="00D50109" w:rsidRPr="00D85502">
        <w:rPr>
          <w:rFonts w:ascii="Times New Roman" w:hAnsi="Times New Roman" w:cs="Times New Roman"/>
          <w:i/>
          <w:sz w:val="24"/>
          <w:szCs w:val="24"/>
          <w:lang w:val="ro-RO"/>
        </w:rPr>
        <w:t>piața</w:t>
      </w:r>
      <w:r w:rsidRPr="00D85502">
        <w:rPr>
          <w:rFonts w:ascii="Times New Roman" w:hAnsi="Times New Roman" w:cs="Times New Roman"/>
          <w:i/>
          <w:sz w:val="24"/>
          <w:szCs w:val="24"/>
          <w:lang w:val="ro-RO"/>
        </w:rPr>
        <w:t xml:space="preserve"> angro a energiei electrice se </w:t>
      </w:r>
      <w:r w:rsidR="00D50109" w:rsidRPr="00D85502">
        <w:rPr>
          <w:rFonts w:ascii="Times New Roman" w:hAnsi="Times New Roman" w:cs="Times New Roman"/>
          <w:i/>
          <w:sz w:val="24"/>
          <w:szCs w:val="24"/>
          <w:lang w:val="ro-RO"/>
        </w:rPr>
        <w:t>desfășoară</w:t>
      </w:r>
      <w:r w:rsidRPr="00D85502">
        <w:rPr>
          <w:rFonts w:ascii="Times New Roman" w:hAnsi="Times New Roman" w:cs="Times New Roman"/>
          <w:i/>
          <w:sz w:val="24"/>
          <w:szCs w:val="24"/>
          <w:lang w:val="ro-RO"/>
        </w:rPr>
        <w:t xml:space="preserve"> în mod transparent, public şi nediscriminatoriu.</w:t>
      </w:r>
    </w:p>
    <w:p w14:paraId="3FD59FB8" w14:textId="3C117047" w:rsidR="0043655A" w:rsidRPr="00D85502" w:rsidRDefault="0043655A" w:rsidP="00D85502">
      <w:pPr>
        <w:spacing w:after="0"/>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(5) </w:t>
      </w:r>
      <w:r w:rsidR="00D50109" w:rsidRPr="00D85502">
        <w:rPr>
          <w:rFonts w:ascii="Times New Roman" w:hAnsi="Times New Roman" w:cs="Times New Roman"/>
          <w:i/>
          <w:sz w:val="24"/>
          <w:szCs w:val="24"/>
          <w:lang w:val="ro-RO"/>
        </w:rPr>
        <w:t>Participanții</w:t>
      </w:r>
      <w:r w:rsidRPr="00D85502">
        <w:rPr>
          <w:rFonts w:ascii="Times New Roman" w:hAnsi="Times New Roman" w:cs="Times New Roman"/>
          <w:i/>
          <w:sz w:val="24"/>
          <w:szCs w:val="24"/>
          <w:lang w:val="ro-RO"/>
        </w:rPr>
        <w:t xml:space="preserve"> la </w:t>
      </w:r>
      <w:r w:rsidR="00D50109" w:rsidRPr="00D85502">
        <w:rPr>
          <w:rFonts w:ascii="Times New Roman" w:hAnsi="Times New Roman" w:cs="Times New Roman"/>
          <w:i/>
          <w:sz w:val="24"/>
          <w:szCs w:val="24"/>
          <w:lang w:val="ro-RO"/>
        </w:rPr>
        <w:t>piața</w:t>
      </w:r>
      <w:r w:rsidRPr="00D85502">
        <w:rPr>
          <w:rFonts w:ascii="Times New Roman" w:hAnsi="Times New Roman" w:cs="Times New Roman"/>
          <w:i/>
          <w:sz w:val="24"/>
          <w:szCs w:val="24"/>
          <w:lang w:val="ro-RO"/>
        </w:rPr>
        <w:t xml:space="preserve"> angro a en</w:t>
      </w:r>
      <w:r w:rsidR="00D50109" w:rsidRPr="00D85502">
        <w:rPr>
          <w:rFonts w:ascii="Times New Roman" w:hAnsi="Times New Roman" w:cs="Times New Roman"/>
          <w:i/>
          <w:sz w:val="24"/>
          <w:szCs w:val="24"/>
          <w:lang w:val="ro-RO"/>
        </w:rPr>
        <w:t>ergiei electrice</w:t>
      </w:r>
      <w:r w:rsidRPr="00D85502">
        <w:rPr>
          <w:rFonts w:ascii="Times New Roman" w:hAnsi="Times New Roman" w:cs="Times New Roman"/>
          <w:i/>
          <w:sz w:val="24"/>
          <w:szCs w:val="24"/>
          <w:lang w:val="ro-RO"/>
        </w:rPr>
        <w:t xml:space="preserve"> sunt </w:t>
      </w:r>
      <w:r w:rsidR="00D50109" w:rsidRPr="00D85502">
        <w:rPr>
          <w:rFonts w:ascii="Times New Roman" w:hAnsi="Times New Roman" w:cs="Times New Roman"/>
          <w:i/>
          <w:sz w:val="24"/>
          <w:szCs w:val="24"/>
          <w:lang w:val="ro-RO"/>
        </w:rPr>
        <w:t>obligați</w:t>
      </w:r>
      <w:r w:rsidRPr="00D85502">
        <w:rPr>
          <w:rFonts w:ascii="Times New Roman" w:hAnsi="Times New Roman" w:cs="Times New Roman"/>
          <w:i/>
          <w:sz w:val="24"/>
          <w:szCs w:val="24"/>
          <w:lang w:val="ro-RO"/>
        </w:rPr>
        <w:t xml:space="preserve"> să păstreze timp de cel </w:t>
      </w:r>
      <w:r w:rsidR="00D50109" w:rsidRPr="00D85502">
        <w:rPr>
          <w:rFonts w:ascii="Times New Roman" w:hAnsi="Times New Roman" w:cs="Times New Roman"/>
          <w:i/>
          <w:sz w:val="24"/>
          <w:szCs w:val="24"/>
          <w:lang w:val="ro-RO"/>
        </w:rPr>
        <w:t>puțin</w:t>
      </w:r>
      <w:r w:rsidRPr="00D85502">
        <w:rPr>
          <w:rFonts w:ascii="Times New Roman" w:hAnsi="Times New Roman" w:cs="Times New Roman"/>
          <w:i/>
          <w:sz w:val="24"/>
          <w:szCs w:val="24"/>
          <w:lang w:val="ro-RO"/>
        </w:rPr>
        <w:t xml:space="preserve"> 5 ani </w:t>
      </w:r>
      <w:r w:rsidR="00D50109" w:rsidRPr="00D85502">
        <w:rPr>
          <w:rFonts w:ascii="Times New Roman" w:hAnsi="Times New Roman" w:cs="Times New Roman"/>
          <w:i/>
          <w:sz w:val="24"/>
          <w:szCs w:val="24"/>
          <w:lang w:val="ro-RO"/>
        </w:rPr>
        <w:t>informațiile</w:t>
      </w:r>
      <w:r w:rsidRPr="00D85502">
        <w:rPr>
          <w:rFonts w:ascii="Times New Roman" w:hAnsi="Times New Roman" w:cs="Times New Roman"/>
          <w:i/>
          <w:sz w:val="24"/>
          <w:szCs w:val="24"/>
          <w:lang w:val="ro-RO"/>
        </w:rPr>
        <w:t xml:space="preserve"> şi documentele cu privire la </w:t>
      </w:r>
      <w:r w:rsidR="00D50109" w:rsidRPr="00D85502">
        <w:rPr>
          <w:rFonts w:ascii="Times New Roman" w:hAnsi="Times New Roman" w:cs="Times New Roman"/>
          <w:i/>
          <w:sz w:val="24"/>
          <w:szCs w:val="24"/>
          <w:lang w:val="ro-RO"/>
        </w:rPr>
        <w:t>tranzacțiile</w:t>
      </w:r>
      <w:r w:rsidRPr="00D85502">
        <w:rPr>
          <w:rFonts w:ascii="Times New Roman" w:hAnsi="Times New Roman" w:cs="Times New Roman"/>
          <w:i/>
          <w:sz w:val="24"/>
          <w:szCs w:val="24"/>
          <w:lang w:val="ro-RO"/>
        </w:rPr>
        <w:t xml:space="preserve"> efectuate pe această </w:t>
      </w:r>
      <w:r w:rsidR="00D50109" w:rsidRPr="00D85502">
        <w:rPr>
          <w:rFonts w:ascii="Times New Roman" w:hAnsi="Times New Roman" w:cs="Times New Roman"/>
          <w:i/>
          <w:sz w:val="24"/>
          <w:szCs w:val="24"/>
          <w:lang w:val="ro-RO"/>
        </w:rPr>
        <w:t>piață</w:t>
      </w:r>
      <w:r w:rsidRPr="00D85502">
        <w:rPr>
          <w:rFonts w:ascii="Times New Roman" w:hAnsi="Times New Roman" w:cs="Times New Roman"/>
          <w:i/>
          <w:sz w:val="24"/>
          <w:szCs w:val="24"/>
          <w:lang w:val="ro-RO"/>
        </w:rPr>
        <w:t>.”</w:t>
      </w:r>
    </w:p>
    <w:p w14:paraId="623431A8" w14:textId="4DF1E4D0" w:rsidR="00964A04" w:rsidRPr="00D85502" w:rsidRDefault="00964A04">
      <w:pPr>
        <w:pStyle w:val="Heading1"/>
        <w:spacing w:before="120" w:line="276" w:lineRule="auto"/>
        <w:ind w:left="0" w:firstLine="284"/>
        <w:jc w:val="both"/>
        <w:rPr>
          <w:szCs w:val="24"/>
          <w:lang w:val="ro-RO"/>
        </w:rPr>
      </w:pPr>
      <w:r w:rsidRPr="00D85502">
        <w:rPr>
          <w:szCs w:val="24"/>
          <w:lang w:val="ro-RO"/>
        </w:rPr>
        <w:t>Articol</w:t>
      </w:r>
      <w:r w:rsidR="003F3941" w:rsidRPr="00D85502">
        <w:rPr>
          <w:szCs w:val="24"/>
          <w:lang w:val="ro-RO"/>
        </w:rPr>
        <w:t>ul 80</w:t>
      </w:r>
      <w:r w:rsidR="00FC792A" w:rsidRPr="00D85502">
        <w:rPr>
          <w:szCs w:val="24"/>
          <w:lang w:val="ro-RO"/>
        </w:rPr>
        <w:t>:</w:t>
      </w:r>
    </w:p>
    <w:p w14:paraId="692DC518" w14:textId="5FB43BAE" w:rsidR="00960B9A" w:rsidRPr="00D85502" w:rsidRDefault="00960B9A">
      <w:pPr>
        <w:pStyle w:val="Heading1"/>
        <w:numPr>
          <w:ilvl w:val="0"/>
          <w:numId w:val="0"/>
        </w:numPr>
        <w:spacing w:line="276" w:lineRule="auto"/>
        <w:ind w:firstLine="284"/>
        <w:jc w:val="both"/>
        <w:rPr>
          <w:b w:val="0"/>
          <w:szCs w:val="24"/>
          <w:lang w:val="ro-RO"/>
        </w:rPr>
      </w:pPr>
      <w:r w:rsidRPr="00D85502">
        <w:rPr>
          <w:b w:val="0"/>
          <w:szCs w:val="24"/>
          <w:lang w:val="ro-RO"/>
        </w:rPr>
        <w:t xml:space="preserve">La alineatul (1), după </w:t>
      </w:r>
      <w:r w:rsidR="00704391" w:rsidRPr="00D85502">
        <w:rPr>
          <w:b w:val="0"/>
          <w:szCs w:val="24"/>
          <w:lang w:val="ro-RO"/>
        </w:rPr>
        <w:t xml:space="preserve">sintagma </w:t>
      </w:r>
      <w:r w:rsidR="00C81381" w:rsidRPr="00D85502">
        <w:rPr>
          <w:b w:val="0"/>
          <w:i/>
          <w:szCs w:val="24"/>
          <w:lang w:val="ro-RO"/>
        </w:rPr>
        <w:t>„</w:t>
      </w:r>
      <w:r w:rsidR="003F3941" w:rsidRPr="00D85502">
        <w:rPr>
          <w:b w:val="0"/>
          <w:i/>
          <w:szCs w:val="24"/>
          <w:lang w:val="ro-RO"/>
        </w:rPr>
        <w:t>a capacităților de interconexiune</w:t>
      </w:r>
      <w:r w:rsidR="00C81381" w:rsidRPr="00D85502">
        <w:rPr>
          <w:b w:val="0"/>
          <w:i/>
          <w:szCs w:val="24"/>
          <w:lang w:val="ro-RO"/>
        </w:rPr>
        <w:t>”</w:t>
      </w:r>
      <w:r w:rsidR="00C81381" w:rsidRPr="00D85502">
        <w:rPr>
          <w:b w:val="0"/>
          <w:szCs w:val="24"/>
          <w:lang w:val="ro-RO"/>
        </w:rPr>
        <w:t xml:space="preserve"> se </w:t>
      </w:r>
      <w:r w:rsidR="003F3941" w:rsidRPr="00D85502">
        <w:rPr>
          <w:b w:val="0"/>
          <w:szCs w:val="24"/>
          <w:lang w:val="ro-RO"/>
        </w:rPr>
        <w:t xml:space="preserve">completează  </w:t>
      </w:r>
      <w:r w:rsidR="00C81381" w:rsidRPr="00D85502">
        <w:rPr>
          <w:b w:val="0"/>
          <w:szCs w:val="24"/>
          <w:lang w:val="ro-RO"/>
        </w:rPr>
        <w:t xml:space="preserve">cu </w:t>
      </w:r>
      <w:r w:rsidR="009E1B72" w:rsidRPr="00D85502">
        <w:rPr>
          <w:b w:val="0"/>
          <w:szCs w:val="24"/>
          <w:lang w:val="ro-RO"/>
        </w:rPr>
        <w:t>textul</w:t>
      </w:r>
      <w:r w:rsidR="003F3941" w:rsidRPr="00D85502">
        <w:rPr>
          <w:b w:val="0"/>
          <w:szCs w:val="24"/>
          <w:lang w:val="ro-RO"/>
        </w:rPr>
        <w:t xml:space="preserve"> „</w:t>
      </w:r>
      <w:r w:rsidR="003F3941" w:rsidRPr="00D85502">
        <w:rPr>
          <w:b w:val="0"/>
          <w:i/>
          <w:szCs w:val="24"/>
          <w:lang w:val="ro-RO"/>
        </w:rPr>
        <w:t>a serviciilor de echilibrare</w:t>
      </w:r>
      <w:r w:rsidR="009E1B72" w:rsidRPr="00D85502">
        <w:rPr>
          <w:b w:val="0"/>
          <w:i/>
          <w:szCs w:val="24"/>
          <w:lang w:val="ro-RO"/>
        </w:rPr>
        <w:t>”</w:t>
      </w:r>
      <w:r w:rsidR="003A635B" w:rsidRPr="00D85502">
        <w:rPr>
          <w:b w:val="0"/>
          <w:szCs w:val="24"/>
          <w:lang w:val="ro-RO"/>
        </w:rPr>
        <w:t xml:space="preserve">, după cuvintele </w:t>
      </w:r>
      <w:r w:rsidR="003A635B" w:rsidRPr="00D85502">
        <w:rPr>
          <w:b w:val="0"/>
          <w:i/>
          <w:szCs w:val="24"/>
          <w:lang w:val="ro-RO"/>
        </w:rPr>
        <w:t>„se formează”</w:t>
      </w:r>
      <w:r w:rsidR="003A635B" w:rsidRPr="00D85502">
        <w:rPr>
          <w:b w:val="0"/>
          <w:szCs w:val="24"/>
          <w:lang w:val="ro-RO"/>
        </w:rPr>
        <w:t xml:space="preserve"> se completează cu textul </w:t>
      </w:r>
      <w:r w:rsidR="003A635B" w:rsidRPr="00D85502">
        <w:rPr>
          <w:b w:val="0"/>
          <w:i/>
          <w:szCs w:val="24"/>
          <w:lang w:val="ro-RO"/>
        </w:rPr>
        <w:t>„de regulă”</w:t>
      </w:r>
      <w:r w:rsidR="003F3941" w:rsidRPr="00D85502">
        <w:rPr>
          <w:b w:val="0"/>
          <w:szCs w:val="24"/>
          <w:lang w:val="ro-RO"/>
        </w:rPr>
        <w:t>;</w:t>
      </w:r>
    </w:p>
    <w:p w14:paraId="7825E88A" w14:textId="26485308" w:rsidR="00396416" w:rsidRPr="00D85502" w:rsidRDefault="003F3941" w:rsidP="00D85502">
      <w:pPr>
        <w:pStyle w:val="Heading1"/>
        <w:numPr>
          <w:ilvl w:val="0"/>
          <w:numId w:val="0"/>
        </w:numPr>
        <w:spacing w:before="120" w:line="276" w:lineRule="auto"/>
        <w:ind w:firstLine="284"/>
        <w:jc w:val="both"/>
        <w:rPr>
          <w:b w:val="0"/>
          <w:szCs w:val="24"/>
          <w:lang w:val="ro-RO"/>
        </w:rPr>
      </w:pPr>
      <w:r w:rsidRPr="00D85502">
        <w:rPr>
          <w:b w:val="0"/>
          <w:szCs w:val="24"/>
          <w:lang w:val="ro-RO"/>
        </w:rPr>
        <w:t>Se completează cu a</w:t>
      </w:r>
      <w:r w:rsidR="004D22A3" w:rsidRPr="00D85502">
        <w:rPr>
          <w:b w:val="0"/>
          <w:szCs w:val="24"/>
          <w:lang w:val="ro-RO"/>
        </w:rPr>
        <w:t>lineatul</w:t>
      </w:r>
      <w:r w:rsidRPr="00D85502">
        <w:rPr>
          <w:b w:val="0"/>
          <w:szCs w:val="24"/>
          <w:lang w:val="ro-RO"/>
        </w:rPr>
        <w:t xml:space="preserve"> (1</w:t>
      </w:r>
      <w:r w:rsidRPr="00D85502">
        <w:rPr>
          <w:b w:val="0"/>
          <w:szCs w:val="24"/>
          <w:vertAlign w:val="superscript"/>
          <w:lang w:val="ro-RO"/>
        </w:rPr>
        <w:t>1</w:t>
      </w:r>
      <w:r w:rsidR="004D22A3" w:rsidRPr="00D85502">
        <w:rPr>
          <w:b w:val="0"/>
          <w:szCs w:val="24"/>
          <w:lang w:val="ro-RO"/>
        </w:rPr>
        <w:t>)</w:t>
      </w:r>
      <w:r w:rsidRPr="00D85502">
        <w:rPr>
          <w:b w:val="0"/>
          <w:szCs w:val="24"/>
          <w:lang w:val="ro-RO"/>
        </w:rPr>
        <w:t xml:space="preserve"> cu următorul conținut:</w:t>
      </w:r>
    </w:p>
    <w:p w14:paraId="62A0E026" w14:textId="33C1883F" w:rsidR="003F3941" w:rsidRPr="00D85502" w:rsidRDefault="003F3941"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i/>
          <w:sz w:val="24"/>
          <w:szCs w:val="24"/>
          <w:lang w:val="ro-RO"/>
        </w:rPr>
        <w:t>„(1</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xml:space="preserve">) </w:t>
      </w:r>
      <w:r w:rsidR="00400F56" w:rsidRPr="00D85502">
        <w:rPr>
          <w:rFonts w:ascii="Times New Roman" w:hAnsi="Times New Roman" w:cs="Times New Roman"/>
          <w:i/>
          <w:sz w:val="24"/>
          <w:szCs w:val="24"/>
          <w:lang w:val="ro-RO"/>
        </w:rPr>
        <w:t xml:space="preserve">În cazul serviciilor de echilibrare, serviciilor de sistem și a altor servicii conexe, Agenția stabilește mecanisme reglementate de achiziționare la prețuri reglementate în cazul în care numărul mic de participanți nu permit organizarea unei piețe concurențiale. </w:t>
      </w:r>
      <w:r w:rsidRPr="00D85502">
        <w:rPr>
          <w:rFonts w:ascii="Times New Roman" w:hAnsi="Times New Roman" w:cs="Times New Roman"/>
          <w:i/>
          <w:sz w:val="24"/>
          <w:szCs w:val="24"/>
          <w:lang w:val="ro-RO"/>
        </w:rPr>
        <w:t>Mecanismele reglementate se stabilesc temporar, pe perioada necesară asigurării condițiilor de funcționare a unei piețe concurențial</w:t>
      </w:r>
      <w:r w:rsidR="0057640C" w:rsidRPr="00D85502">
        <w:rPr>
          <w:rFonts w:ascii="Times New Roman" w:hAnsi="Times New Roman" w:cs="Times New Roman"/>
          <w:i/>
          <w:sz w:val="24"/>
          <w:szCs w:val="24"/>
          <w:lang w:val="ro-RO"/>
        </w:rPr>
        <w:t>e, în conformitate cu art</w:t>
      </w:r>
      <w:r w:rsidR="00EF0B0E">
        <w:rPr>
          <w:rFonts w:ascii="Times New Roman" w:hAnsi="Times New Roman" w:cs="Times New Roman"/>
          <w:i/>
          <w:sz w:val="24"/>
          <w:szCs w:val="24"/>
          <w:lang w:val="ro-RO"/>
        </w:rPr>
        <w:t>icolul</w:t>
      </w:r>
      <w:r w:rsidR="0057640C"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85</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w:t>
      </w:r>
      <w:r w:rsidRPr="00D85502">
        <w:rPr>
          <w:rFonts w:ascii="Times New Roman" w:hAnsi="Times New Roman" w:cs="Times New Roman"/>
          <w:sz w:val="24"/>
          <w:szCs w:val="24"/>
          <w:lang w:val="ro-RO"/>
        </w:rPr>
        <w:t>.</w:t>
      </w:r>
    </w:p>
    <w:p w14:paraId="0E31C420" w14:textId="279847BA" w:rsidR="008645B9" w:rsidRPr="00D85502" w:rsidRDefault="003A635B" w:rsidP="00D85502">
      <w:pPr>
        <w:spacing w:before="120"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sz w:val="24"/>
          <w:szCs w:val="24"/>
          <w:lang w:val="ro-RO"/>
        </w:rPr>
        <w:t>L</w:t>
      </w:r>
      <w:r w:rsidR="008645B9" w:rsidRPr="00D85502">
        <w:rPr>
          <w:rFonts w:ascii="Times New Roman" w:hAnsi="Times New Roman" w:cs="Times New Roman"/>
          <w:sz w:val="24"/>
          <w:szCs w:val="24"/>
          <w:lang w:val="ro-RO"/>
        </w:rPr>
        <w:t>a alineatu</w:t>
      </w:r>
      <w:r w:rsidRPr="00D85502">
        <w:rPr>
          <w:rFonts w:ascii="Times New Roman" w:hAnsi="Times New Roman" w:cs="Times New Roman"/>
          <w:sz w:val="24"/>
          <w:szCs w:val="24"/>
          <w:lang w:val="ro-RO"/>
        </w:rPr>
        <w:t>l (2</w:t>
      </w:r>
      <w:r w:rsidR="008645B9" w:rsidRPr="00D85502">
        <w:rPr>
          <w:rFonts w:ascii="Times New Roman" w:hAnsi="Times New Roman" w:cs="Times New Roman"/>
          <w:sz w:val="24"/>
          <w:szCs w:val="24"/>
          <w:lang w:val="ro-RO"/>
        </w:rPr>
        <w:t>)</w:t>
      </w:r>
      <w:r w:rsidR="00DD57B1" w:rsidRPr="00D85502">
        <w:rPr>
          <w:rFonts w:ascii="Times New Roman" w:hAnsi="Times New Roman" w:cs="Times New Roman"/>
          <w:sz w:val="24"/>
          <w:szCs w:val="24"/>
          <w:lang w:val="ro-RO"/>
        </w:rPr>
        <w:t>,</w:t>
      </w:r>
      <w:r w:rsidR="008645B9" w:rsidRPr="00D85502">
        <w:rPr>
          <w:rFonts w:ascii="Times New Roman" w:hAnsi="Times New Roman" w:cs="Times New Roman"/>
          <w:sz w:val="24"/>
          <w:szCs w:val="24"/>
          <w:lang w:val="ro-RO"/>
        </w:rPr>
        <w:t xml:space="preserve"> după cuvintele </w:t>
      </w:r>
      <w:r w:rsidR="008645B9"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piața serviciilor de sistem</w:t>
      </w:r>
      <w:r w:rsidR="008645B9" w:rsidRPr="00D85502">
        <w:rPr>
          <w:rFonts w:ascii="Times New Roman" w:hAnsi="Times New Roman" w:cs="Times New Roman"/>
          <w:i/>
          <w:sz w:val="24"/>
          <w:szCs w:val="24"/>
          <w:lang w:val="ro-RO"/>
        </w:rPr>
        <w:t>”</w:t>
      </w:r>
      <w:r w:rsidR="00DD57B1" w:rsidRPr="00D85502">
        <w:rPr>
          <w:rFonts w:ascii="Times New Roman" w:hAnsi="Times New Roman" w:cs="Times New Roman"/>
          <w:sz w:val="24"/>
          <w:szCs w:val="24"/>
          <w:lang w:val="ro-RO"/>
        </w:rPr>
        <w:t xml:space="preserve">, </w:t>
      </w:r>
      <w:r w:rsidR="008645B9" w:rsidRPr="00D85502">
        <w:rPr>
          <w:rFonts w:ascii="Times New Roman" w:hAnsi="Times New Roman" w:cs="Times New Roman"/>
          <w:sz w:val="24"/>
          <w:szCs w:val="24"/>
          <w:lang w:val="ro-RO"/>
        </w:rPr>
        <w:t xml:space="preserve">se </w:t>
      </w:r>
      <w:r w:rsidR="00DD57B1" w:rsidRPr="00D85502">
        <w:rPr>
          <w:rFonts w:ascii="Times New Roman" w:hAnsi="Times New Roman" w:cs="Times New Roman"/>
          <w:sz w:val="24"/>
          <w:szCs w:val="24"/>
          <w:lang w:val="ro-RO"/>
        </w:rPr>
        <w:t xml:space="preserve">completează cu cuvintele </w:t>
      </w:r>
      <w:r w:rsidR="008645B9"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inclusiv mecanismele temporare reglementate stabilite de Agenție</w:t>
      </w:r>
      <w:r w:rsidR="008645B9"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w:t>
      </w:r>
    </w:p>
    <w:p w14:paraId="7722B74F" w14:textId="119F045A" w:rsidR="0037665B" w:rsidRPr="00D85502" w:rsidRDefault="0037665B" w:rsidP="00D85502">
      <w:pPr>
        <w:spacing w:before="120"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Alineatul (3) se expune în următoarea redacție:</w:t>
      </w:r>
    </w:p>
    <w:p w14:paraId="54F1AF17" w14:textId="4F9F118E" w:rsidR="0037665B" w:rsidRPr="00D85502" w:rsidRDefault="0037665B" w:rsidP="0037665B">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„(3) Organizarea şi administrarea pieței energiei electrice pentru ziua următoare, a pieței energiei electrice </w:t>
      </w:r>
      <w:r w:rsidR="00EF0B0E">
        <w:rPr>
          <w:rFonts w:ascii="Times New Roman" w:hAnsi="Times New Roman" w:cs="Times New Roman"/>
          <w:i/>
          <w:sz w:val="24"/>
          <w:szCs w:val="24"/>
          <w:lang w:val="ro-RO"/>
        </w:rPr>
        <w:t>pe parcursul zilei</w:t>
      </w:r>
      <w:r w:rsidRPr="00D85502">
        <w:rPr>
          <w:rFonts w:ascii="Times New Roman" w:hAnsi="Times New Roman" w:cs="Times New Roman"/>
          <w:i/>
          <w:sz w:val="24"/>
          <w:szCs w:val="24"/>
          <w:lang w:val="ro-RO"/>
        </w:rPr>
        <w:t xml:space="preserve"> şi a pieței organizate a contractelor s</w:t>
      </w:r>
      <w:r w:rsidR="00400F56" w:rsidRPr="00D85502">
        <w:rPr>
          <w:rFonts w:ascii="Times New Roman" w:hAnsi="Times New Roman" w:cs="Times New Roman"/>
          <w:i/>
          <w:sz w:val="24"/>
          <w:szCs w:val="24"/>
          <w:lang w:val="ro-RO"/>
        </w:rPr>
        <w:t>u</w:t>
      </w:r>
      <w:r w:rsidRPr="00D85502">
        <w:rPr>
          <w:rFonts w:ascii="Times New Roman" w:hAnsi="Times New Roman" w:cs="Times New Roman"/>
          <w:i/>
          <w:sz w:val="24"/>
          <w:szCs w:val="24"/>
          <w:lang w:val="ro-RO"/>
        </w:rPr>
        <w:t xml:space="preserve">nt în sarcina operatorului pieței energiei electrice. Până la </w:t>
      </w:r>
      <w:r w:rsidR="00A87E71" w:rsidRPr="00D85502">
        <w:rPr>
          <w:rFonts w:ascii="Times New Roman" w:hAnsi="Times New Roman" w:cs="Times New Roman"/>
          <w:i/>
          <w:sz w:val="24"/>
          <w:szCs w:val="24"/>
          <w:lang w:val="ro-RO"/>
        </w:rPr>
        <w:t xml:space="preserve">atingerea gradului de maturitate a </w:t>
      </w:r>
      <w:r w:rsidRPr="00D85502">
        <w:rPr>
          <w:rFonts w:ascii="Times New Roman" w:hAnsi="Times New Roman" w:cs="Times New Roman"/>
          <w:i/>
          <w:sz w:val="24"/>
          <w:szCs w:val="24"/>
          <w:lang w:val="ro-RO"/>
        </w:rPr>
        <w:t>piețelor organizate, tariful reglementat pentru organizarea şi administrarea  piețelor organizate,</w:t>
      </w:r>
      <w:r w:rsidR="00141A46" w:rsidRPr="00D85502">
        <w:rPr>
          <w:rFonts w:ascii="Times New Roman" w:hAnsi="Times New Roman" w:cs="Times New Roman"/>
          <w:i/>
          <w:sz w:val="24"/>
          <w:szCs w:val="24"/>
          <w:lang w:val="ro-RO"/>
        </w:rPr>
        <w:t xml:space="preserve"> se </w:t>
      </w:r>
      <w:r w:rsidRPr="00D85502">
        <w:rPr>
          <w:rFonts w:ascii="Times New Roman" w:hAnsi="Times New Roman" w:cs="Times New Roman"/>
          <w:i/>
          <w:sz w:val="24"/>
          <w:szCs w:val="24"/>
          <w:lang w:val="ro-RO"/>
        </w:rPr>
        <w:t xml:space="preserve">stabilit pe baza unei metodologii de tip cost-plus aprobate de Agenție si va fi recuperat de la participanții la piața angro, prin intermediul </w:t>
      </w:r>
      <w:r w:rsidR="009E7B33" w:rsidRPr="00D85502">
        <w:rPr>
          <w:rFonts w:ascii="Times New Roman" w:hAnsi="Times New Roman" w:cs="Times New Roman"/>
          <w:i/>
          <w:sz w:val="24"/>
          <w:szCs w:val="24"/>
          <w:lang w:val="ro-RO"/>
        </w:rPr>
        <w:t>unei componente a tarifului</w:t>
      </w:r>
      <w:r w:rsidRPr="00D85502">
        <w:rPr>
          <w:rFonts w:ascii="Times New Roman" w:hAnsi="Times New Roman" w:cs="Times New Roman"/>
          <w:i/>
          <w:sz w:val="24"/>
          <w:szCs w:val="24"/>
          <w:lang w:val="ro-RO"/>
        </w:rPr>
        <w:t xml:space="preserve"> de transport energie electric</w:t>
      </w:r>
      <w:r w:rsidR="00992A4E" w:rsidRPr="00D85502">
        <w:rPr>
          <w:rFonts w:ascii="Times New Roman" w:hAnsi="Times New Roman" w:cs="Times New Roman"/>
          <w:i/>
          <w:sz w:val="24"/>
          <w:szCs w:val="24"/>
          <w:lang w:val="ro-RO"/>
        </w:rPr>
        <w:t>e</w:t>
      </w:r>
      <w:r w:rsidRPr="00D85502">
        <w:rPr>
          <w:rFonts w:ascii="Times New Roman" w:hAnsi="Times New Roman" w:cs="Times New Roman"/>
          <w:i/>
          <w:sz w:val="24"/>
          <w:szCs w:val="24"/>
          <w:lang w:val="ro-RO"/>
        </w:rPr>
        <w:t>.</w:t>
      </w:r>
    </w:p>
    <w:p w14:paraId="1C76A081" w14:textId="03232AF1" w:rsidR="0037665B" w:rsidRPr="00D85502" w:rsidRDefault="0037665B" w:rsidP="0037665B">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 xml:space="preserve">După </w:t>
      </w:r>
      <w:r w:rsidR="00B10229" w:rsidRPr="00D85502">
        <w:rPr>
          <w:rFonts w:ascii="Times New Roman" w:hAnsi="Times New Roman" w:cs="Times New Roman"/>
          <w:i/>
          <w:sz w:val="24"/>
          <w:szCs w:val="24"/>
          <w:lang w:val="ro-RO"/>
        </w:rPr>
        <w:t>atingerea gradului de maturitate</w:t>
      </w:r>
      <w:r w:rsidRPr="00D85502">
        <w:rPr>
          <w:rFonts w:ascii="Times New Roman" w:hAnsi="Times New Roman" w:cs="Times New Roman"/>
          <w:i/>
          <w:sz w:val="24"/>
          <w:szCs w:val="24"/>
          <w:lang w:val="ro-RO"/>
        </w:rPr>
        <w:t xml:space="preserve"> </w:t>
      </w:r>
      <w:r w:rsidR="00B10229" w:rsidRPr="00D85502">
        <w:rPr>
          <w:rFonts w:ascii="Times New Roman" w:hAnsi="Times New Roman" w:cs="Times New Roman"/>
          <w:i/>
          <w:sz w:val="24"/>
          <w:szCs w:val="24"/>
          <w:lang w:val="ro-RO"/>
        </w:rPr>
        <w:t>a</w:t>
      </w:r>
      <w:r w:rsidRPr="00D85502">
        <w:rPr>
          <w:rFonts w:ascii="Times New Roman" w:hAnsi="Times New Roman" w:cs="Times New Roman"/>
          <w:i/>
          <w:sz w:val="24"/>
          <w:szCs w:val="24"/>
          <w:lang w:val="ro-RO"/>
        </w:rPr>
        <w:t xml:space="preserve"> piețelor organizate, participanții la piețele organizate de energie electrică, administrate de operatorul pieței energiei  electrice, s</w:t>
      </w:r>
      <w:r w:rsidR="007C0597" w:rsidRPr="00D85502">
        <w:rPr>
          <w:rFonts w:ascii="Times New Roman" w:hAnsi="Times New Roman" w:cs="Times New Roman"/>
          <w:i/>
          <w:sz w:val="24"/>
          <w:szCs w:val="24"/>
          <w:lang w:val="ro-RO"/>
        </w:rPr>
        <w:t>unt</w:t>
      </w:r>
      <w:r w:rsidRPr="00D85502">
        <w:rPr>
          <w:rFonts w:ascii="Times New Roman" w:hAnsi="Times New Roman" w:cs="Times New Roman"/>
          <w:i/>
          <w:sz w:val="24"/>
          <w:szCs w:val="24"/>
          <w:lang w:val="ro-RO"/>
        </w:rPr>
        <w:t xml:space="preserve"> obligați să-i achite acestuia tariful reglementat pentru serviciul de operare a pieței energiei electrice”.</w:t>
      </w:r>
    </w:p>
    <w:p w14:paraId="183328DB" w14:textId="1321348E" w:rsidR="00964A04" w:rsidRPr="00D85502" w:rsidRDefault="00964A04">
      <w:pPr>
        <w:pStyle w:val="Heading1"/>
        <w:spacing w:before="120" w:line="276" w:lineRule="auto"/>
        <w:ind w:left="0" w:firstLine="284"/>
        <w:jc w:val="both"/>
        <w:rPr>
          <w:szCs w:val="24"/>
          <w:lang w:val="ro-RO"/>
        </w:rPr>
      </w:pPr>
      <w:r w:rsidRPr="00D85502">
        <w:rPr>
          <w:szCs w:val="24"/>
          <w:lang w:val="ro-RO"/>
        </w:rPr>
        <w:t>Articolul 8</w:t>
      </w:r>
      <w:r w:rsidR="00BD20F1" w:rsidRPr="00D85502">
        <w:rPr>
          <w:szCs w:val="24"/>
          <w:lang w:val="ro-RO"/>
        </w:rPr>
        <w:t>1</w:t>
      </w:r>
      <w:r w:rsidR="00F4135D" w:rsidRPr="00D85502">
        <w:rPr>
          <w:szCs w:val="24"/>
          <w:lang w:val="ro-RO"/>
        </w:rPr>
        <w:t>:</w:t>
      </w:r>
    </w:p>
    <w:p w14:paraId="6C7E7AB7" w14:textId="77777777" w:rsidR="00BD20F1" w:rsidRPr="00D85502" w:rsidRDefault="00BD20F1">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La alineatul (3</w:t>
      </w:r>
      <w:r w:rsidR="002C2F6D" w:rsidRPr="00D85502">
        <w:rPr>
          <w:rFonts w:ascii="Times New Roman" w:hAnsi="Times New Roman" w:cs="Times New Roman"/>
          <w:sz w:val="24"/>
          <w:szCs w:val="24"/>
          <w:lang w:val="ro-RO"/>
        </w:rPr>
        <w:t>)</w:t>
      </w:r>
      <w:r w:rsidRPr="00D85502">
        <w:rPr>
          <w:rFonts w:ascii="Times New Roman" w:hAnsi="Times New Roman" w:cs="Times New Roman"/>
          <w:sz w:val="24"/>
          <w:szCs w:val="24"/>
          <w:lang w:val="ro-RO"/>
        </w:rPr>
        <w:t xml:space="preserve">: </w:t>
      </w:r>
    </w:p>
    <w:p w14:paraId="4D876371" w14:textId="744E6B60" w:rsidR="005C3399" w:rsidRPr="00D85502" w:rsidRDefault="00BD20F1">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La litera j) după cuvintele </w:t>
      </w:r>
      <w:r w:rsidRPr="00D85502">
        <w:rPr>
          <w:rFonts w:ascii="Times New Roman" w:hAnsi="Times New Roman" w:cs="Times New Roman"/>
          <w:i/>
          <w:sz w:val="24"/>
          <w:szCs w:val="24"/>
          <w:lang w:val="ro-RO"/>
        </w:rPr>
        <w:t>„piața contractelor bilaterale”</w:t>
      </w:r>
      <w:r w:rsidR="00F255FC" w:rsidRPr="00D85502">
        <w:rPr>
          <w:rFonts w:ascii="Times New Roman" w:hAnsi="Times New Roman" w:cs="Times New Roman"/>
          <w:sz w:val="24"/>
          <w:szCs w:val="24"/>
          <w:lang w:val="ro-RO"/>
        </w:rPr>
        <w:t xml:space="preserve"> se completează cu </w:t>
      </w:r>
      <w:r w:rsidRPr="00D85502">
        <w:rPr>
          <w:rFonts w:ascii="Times New Roman" w:hAnsi="Times New Roman" w:cs="Times New Roman"/>
          <w:sz w:val="24"/>
          <w:szCs w:val="24"/>
          <w:lang w:val="ro-RO"/>
        </w:rPr>
        <w:t xml:space="preserve">textul </w:t>
      </w:r>
      <w:r w:rsidRPr="00D85502">
        <w:rPr>
          <w:rFonts w:ascii="Times New Roman" w:hAnsi="Times New Roman" w:cs="Times New Roman"/>
          <w:i/>
          <w:sz w:val="24"/>
          <w:szCs w:val="24"/>
          <w:lang w:val="ro-RO"/>
        </w:rPr>
        <w:t>„inclusiv prin mecanismele reglementate în conformitate cu prezenta lege”</w:t>
      </w:r>
      <w:r w:rsidRPr="00D85502">
        <w:rPr>
          <w:rFonts w:ascii="Times New Roman" w:hAnsi="Times New Roman" w:cs="Times New Roman"/>
          <w:sz w:val="24"/>
          <w:szCs w:val="24"/>
          <w:lang w:val="ro-RO"/>
        </w:rPr>
        <w:t>;</w:t>
      </w:r>
    </w:p>
    <w:p w14:paraId="7F7A33D6" w14:textId="579E2E74" w:rsidR="00BD20F1" w:rsidRPr="00D85502" w:rsidRDefault="00BD20F1">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La litera q) se completează cu textul </w:t>
      </w:r>
      <w:r w:rsidRPr="00D85502">
        <w:rPr>
          <w:rFonts w:ascii="Times New Roman" w:hAnsi="Times New Roman" w:cs="Times New Roman"/>
          <w:i/>
          <w:sz w:val="24"/>
          <w:szCs w:val="24"/>
          <w:lang w:val="ro-RO"/>
        </w:rPr>
        <w:t>„și mecanisme temporare reglementate până la stabilirea unei piețe concurențiale”</w:t>
      </w:r>
      <w:r w:rsidRPr="00D85502">
        <w:rPr>
          <w:rFonts w:ascii="Times New Roman" w:hAnsi="Times New Roman" w:cs="Times New Roman"/>
          <w:sz w:val="24"/>
          <w:szCs w:val="24"/>
          <w:lang w:val="ro-RO"/>
        </w:rPr>
        <w:t>;</w:t>
      </w:r>
    </w:p>
    <w:p w14:paraId="68CE9104" w14:textId="6A68F679" w:rsidR="00BD20F1" w:rsidRPr="00D85502" w:rsidRDefault="00BD20F1">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La litera r) se completează cu textul „</w:t>
      </w:r>
      <w:r w:rsidRPr="00D85502">
        <w:rPr>
          <w:rFonts w:ascii="Times New Roman" w:hAnsi="Times New Roman" w:cs="Times New Roman"/>
          <w:i/>
          <w:sz w:val="24"/>
          <w:szCs w:val="24"/>
          <w:lang w:val="ro-RO"/>
        </w:rPr>
        <w:t>și mecanisme temporare reglementate până la stabilirea unei piețe concurențiale”</w:t>
      </w:r>
      <w:r w:rsidRPr="00D85502">
        <w:rPr>
          <w:rFonts w:ascii="Times New Roman" w:hAnsi="Times New Roman" w:cs="Times New Roman"/>
          <w:sz w:val="24"/>
          <w:szCs w:val="24"/>
          <w:lang w:val="ro-RO"/>
        </w:rPr>
        <w:t>.</w:t>
      </w:r>
    </w:p>
    <w:p w14:paraId="66EE0CF4" w14:textId="77777777" w:rsidR="00EF02BE" w:rsidRPr="00D85502" w:rsidRDefault="00EF02BE">
      <w:pPr>
        <w:spacing w:after="0" w:line="276" w:lineRule="auto"/>
        <w:ind w:firstLine="284"/>
        <w:jc w:val="both"/>
        <w:rPr>
          <w:rFonts w:ascii="Times New Roman" w:hAnsi="Times New Roman" w:cs="Times New Roman"/>
          <w:sz w:val="24"/>
          <w:szCs w:val="24"/>
          <w:lang w:val="ro-RO"/>
        </w:rPr>
      </w:pPr>
    </w:p>
    <w:p w14:paraId="5C4E03C7" w14:textId="4D06D085" w:rsidR="00964A04" w:rsidRPr="00D85502" w:rsidRDefault="00BD20F1">
      <w:pPr>
        <w:pStyle w:val="Heading1"/>
        <w:spacing w:before="120" w:line="276" w:lineRule="auto"/>
        <w:ind w:left="0" w:firstLine="284"/>
        <w:jc w:val="both"/>
        <w:rPr>
          <w:szCs w:val="24"/>
          <w:lang w:val="ro-RO"/>
        </w:rPr>
      </w:pPr>
      <w:r w:rsidRPr="00D85502">
        <w:rPr>
          <w:szCs w:val="24"/>
          <w:lang w:val="ro-RO"/>
        </w:rPr>
        <w:t>Se completează cu Articolul 81</w:t>
      </w:r>
      <w:r w:rsidRPr="00D85502">
        <w:rPr>
          <w:szCs w:val="24"/>
          <w:vertAlign w:val="superscript"/>
          <w:lang w:val="ro-RO"/>
        </w:rPr>
        <w:t>1</w:t>
      </w:r>
      <w:r w:rsidRPr="00D85502">
        <w:rPr>
          <w:szCs w:val="24"/>
          <w:lang w:val="ro-RO"/>
        </w:rPr>
        <w:t xml:space="preserve"> cu u</w:t>
      </w:r>
      <w:r w:rsidR="00752B6A" w:rsidRPr="00D85502">
        <w:rPr>
          <w:szCs w:val="24"/>
          <w:lang w:val="ro-RO"/>
        </w:rPr>
        <w:t>rmătorul cuprins:</w:t>
      </w:r>
      <w:r w:rsidR="00964A04" w:rsidRPr="00D85502">
        <w:rPr>
          <w:szCs w:val="24"/>
          <w:lang w:val="ro-RO"/>
        </w:rPr>
        <w:t xml:space="preserve"> </w:t>
      </w:r>
    </w:p>
    <w:p w14:paraId="5671567D" w14:textId="26A7837D" w:rsidR="00BD20F1" w:rsidRPr="00D85502" w:rsidRDefault="00BD20F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Pr="00D85502">
        <w:rPr>
          <w:rFonts w:ascii="Times New Roman" w:hAnsi="Times New Roman" w:cs="Times New Roman"/>
          <w:b/>
          <w:i/>
          <w:sz w:val="24"/>
          <w:szCs w:val="24"/>
          <w:lang w:val="ro-RO"/>
        </w:rPr>
        <w:t>Articolul 81</w:t>
      </w:r>
      <w:r w:rsidRPr="00D85502">
        <w:rPr>
          <w:rFonts w:ascii="Times New Roman" w:hAnsi="Times New Roman" w:cs="Times New Roman"/>
          <w:b/>
          <w:i/>
          <w:sz w:val="24"/>
          <w:szCs w:val="24"/>
          <w:vertAlign w:val="superscript"/>
          <w:lang w:val="ro-RO"/>
        </w:rPr>
        <w:t>1</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Mecanisme aplicabile în cazul unor disfuncționalități pe piața </w:t>
      </w:r>
      <w:r w:rsidR="00ED235F" w:rsidRPr="00D85502">
        <w:rPr>
          <w:rFonts w:ascii="Times New Roman" w:hAnsi="Times New Roman" w:cs="Times New Roman"/>
          <w:i/>
          <w:sz w:val="24"/>
          <w:szCs w:val="24"/>
          <w:lang w:val="ro-RO"/>
        </w:rPr>
        <w:t xml:space="preserve">angro a </w:t>
      </w:r>
      <w:r w:rsidR="00E44549" w:rsidRPr="00D85502">
        <w:rPr>
          <w:rFonts w:ascii="Times New Roman" w:hAnsi="Times New Roman" w:cs="Times New Roman"/>
          <w:i/>
          <w:sz w:val="24"/>
          <w:szCs w:val="24"/>
          <w:lang w:val="ro-RO"/>
        </w:rPr>
        <w:t>energiei electrice</w:t>
      </w:r>
    </w:p>
    <w:p w14:paraId="5DBFA715" w14:textId="39FCFB9C" w:rsidR="00BD20F1" w:rsidRPr="00D85502" w:rsidRDefault="00BD20F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Disfuncționalitățile pe piața angro de energie electrică sunt:</w:t>
      </w:r>
    </w:p>
    <w:p w14:paraId="1C79CB24" w14:textId="3BD50678"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Un număr insuficient de participanți la licitațiile organizate de furnizorul serviciului universal și furniz</w:t>
      </w:r>
      <w:r w:rsidR="003E4B4D" w:rsidRPr="00D85502">
        <w:rPr>
          <w:rFonts w:ascii="Times New Roman" w:hAnsi="Times New Roman" w:cs="Times New Roman"/>
          <w:i/>
          <w:sz w:val="24"/>
          <w:szCs w:val="24"/>
          <w:lang w:val="ro-RO"/>
        </w:rPr>
        <w:t>orul de ul</w:t>
      </w:r>
      <w:r w:rsidR="0057640C" w:rsidRPr="00D85502">
        <w:rPr>
          <w:rFonts w:ascii="Times New Roman" w:hAnsi="Times New Roman" w:cs="Times New Roman"/>
          <w:i/>
          <w:sz w:val="24"/>
          <w:szCs w:val="24"/>
          <w:lang w:val="ro-RO"/>
        </w:rPr>
        <w:t>timă opțiune conform art</w:t>
      </w:r>
      <w:r w:rsidR="00EF0B0E">
        <w:rPr>
          <w:rFonts w:ascii="Times New Roman" w:hAnsi="Times New Roman" w:cs="Times New Roman"/>
          <w:i/>
          <w:sz w:val="24"/>
          <w:szCs w:val="24"/>
          <w:lang w:val="ro-RO"/>
        </w:rPr>
        <w:t>icolul</w:t>
      </w:r>
      <w:r w:rsidR="003E4B4D"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68 alin</w:t>
      </w:r>
      <w:r w:rsidR="00EF0B0E">
        <w:rPr>
          <w:rFonts w:ascii="Times New Roman" w:hAnsi="Times New Roman" w:cs="Times New Roman"/>
          <w:i/>
          <w:sz w:val="24"/>
          <w:szCs w:val="24"/>
          <w:lang w:val="ro-RO"/>
        </w:rPr>
        <w:t>eat</w:t>
      </w:r>
      <w:r w:rsidR="00EF0B0E"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(8)</w:t>
      </w:r>
      <w:r w:rsidR="003E4B4D" w:rsidRPr="00D85502">
        <w:rPr>
          <w:rFonts w:ascii="Times New Roman" w:hAnsi="Times New Roman" w:cs="Times New Roman"/>
          <w:i/>
          <w:sz w:val="24"/>
          <w:szCs w:val="24"/>
          <w:lang w:val="ro-RO"/>
        </w:rPr>
        <w:t>;</w:t>
      </w:r>
    </w:p>
    <w:p w14:paraId="0772D6E2" w14:textId="4594980D"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b) Un număr insuficient de participanți la piața </w:t>
      </w:r>
      <w:r w:rsidR="00E44549" w:rsidRPr="00D85502">
        <w:rPr>
          <w:rFonts w:ascii="Times New Roman" w:hAnsi="Times New Roman" w:cs="Times New Roman"/>
          <w:i/>
          <w:sz w:val="24"/>
          <w:szCs w:val="24"/>
          <w:lang w:val="ro-RO"/>
        </w:rPr>
        <w:t xml:space="preserve"> energiei electrice </w:t>
      </w:r>
      <w:r w:rsidRPr="00D85502">
        <w:rPr>
          <w:rFonts w:ascii="Times New Roman" w:hAnsi="Times New Roman" w:cs="Times New Roman"/>
          <w:i/>
          <w:sz w:val="24"/>
          <w:szCs w:val="24"/>
          <w:lang w:val="ro-RO"/>
        </w:rPr>
        <w:t>de echilibrare și la piața serviciilor de sistem</w:t>
      </w:r>
      <w:r w:rsidR="003E4B4D" w:rsidRPr="00D85502">
        <w:rPr>
          <w:rFonts w:ascii="Times New Roman" w:hAnsi="Times New Roman" w:cs="Times New Roman"/>
          <w:i/>
          <w:sz w:val="24"/>
          <w:szCs w:val="24"/>
          <w:lang w:val="ro-RO"/>
        </w:rPr>
        <w:t>;</w:t>
      </w:r>
    </w:p>
    <w:p w14:paraId="5BAA556C" w14:textId="1A84D6C7"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Creșteri nejustificate ale prețurilor pe piețele concurențiale de energie electrică</w:t>
      </w:r>
      <w:r w:rsidR="003E4B4D" w:rsidRPr="00D85502">
        <w:rPr>
          <w:rFonts w:ascii="Times New Roman" w:hAnsi="Times New Roman" w:cs="Times New Roman"/>
          <w:i/>
          <w:sz w:val="24"/>
          <w:szCs w:val="24"/>
          <w:lang w:val="ro-RO"/>
        </w:rPr>
        <w:t>;</w:t>
      </w:r>
    </w:p>
    <w:p w14:paraId="309BE85A" w14:textId="4516BB4B"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Periclitarea asigurării consum</w:t>
      </w:r>
      <w:r w:rsidR="00E44549" w:rsidRPr="00D85502">
        <w:rPr>
          <w:rFonts w:ascii="Times New Roman" w:hAnsi="Times New Roman" w:cs="Times New Roman"/>
          <w:i/>
          <w:sz w:val="24"/>
          <w:szCs w:val="24"/>
          <w:lang w:val="ro-RO"/>
        </w:rPr>
        <w:t>atorilor finali cu energie electrică</w:t>
      </w:r>
      <w:r w:rsidRPr="00D85502">
        <w:rPr>
          <w:rFonts w:ascii="Times New Roman" w:hAnsi="Times New Roman" w:cs="Times New Roman"/>
          <w:i/>
          <w:sz w:val="24"/>
          <w:szCs w:val="24"/>
          <w:lang w:val="ro-RO"/>
        </w:rPr>
        <w:t xml:space="preserve"> </w:t>
      </w:r>
      <w:r w:rsidR="00E44549" w:rsidRPr="00D85502">
        <w:rPr>
          <w:rFonts w:ascii="Times New Roman" w:hAnsi="Times New Roman" w:cs="Times New Roman"/>
          <w:i/>
          <w:sz w:val="24"/>
          <w:szCs w:val="24"/>
          <w:lang w:val="ro-RO"/>
        </w:rPr>
        <w:t>din cauza</w:t>
      </w:r>
      <w:r w:rsidRPr="00D85502">
        <w:rPr>
          <w:rFonts w:ascii="Times New Roman" w:hAnsi="Times New Roman" w:cs="Times New Roman"/>
          <w:i/>
          <w:sz w:val="24"/>
          <w:szCs w:val="24"/>
          <w:lang w:val="ro-RO"/>
        </w:rPr>
        <w:t xml:space="preserve"> exportu</w:t>
      </w:r>
      <w:r w:rsidR="00E44549" w:rsidRPr="00D85502">
        <w:rPr>
          <w:rFonts w:ascii="Times New Roman" w:hAnsi="Times New Roman" w:cs="Times New Roman"/>
          <w:i/>
          <w:sz w:val="24"/>
          <w:szCs w:val="24"/>
          <w:lang w:val="ro-RO"/>
        </w:rPr>
        <w:t>lui declarat</w:t>
      </w:r>
      <w:r w:rsidRPr="00D85502">
        <w:rPr>
          <w:rFonts w:ascii="Times New Roman" w:hAnsi="Times New Roman" w:cs="Times New Roman"/>
          <w:i/>
          <w:sz w:val="24"/>
          <w:szCs w:val="24"/>
          <w:lang w:val="ro-RO"/>
        </w:rPr>
        <w:t xml:space="preserve"> de energie electrică</w:t>
      </w:r>
      <w:r w:rsidR="003E4B4D" w:rsidRPr="00D85502">
        <w:rPr>
          <w:rFonts w:ascii="Times New Roman" w:hAnsi="Times New Roman" w:cs="Times New Roman"/>
          <w:i/>
          <w:sz w:val="24"/>
          <w:szCs w:val="24"/>
          <w:lang w:val="ro-RO"/>
        </w:rPr>
        <w:t>;</w:t>
      </w:r>
    </w:p>
    <w:p w14:paraId="36E8D94F" w14:textId="48BD9226" w:rsidR="00BD20F1" w:rsidRPr="00D85502" w:rsidRDefault="00BD20F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Disfuncționalitățile pe piața angro de energie electrică se constată de Agenție, din oficiu sau la sesizarea unuia sau mai multor participanți la piaț</w:t>
      </w:r>
      <w:r w:rsidR="00F670E8" w:rsidRPr="00D85502">
        <w:rPr>
          <w:rFonts w:ascii="Times New Roman" w:hAnsi="Times New Roman" w:cs="Times New Roman"/>
          <w:i/>
          <w:sz w:val="24"/>
          <w:szCs w:val="24"/>
          <w:lang w:val="ro-RO"/>
        </w:rPr>
        <w:t>a energiei electrice</w:t>
      </w:r>
      <w:r w:rsidR="006B464D" w:rsidRPr="00D85502">
        <w:rPr>
          <w:rFonts w:ascii="Times New Roman" w:hAnsi="Times New Roman" w:cs="Times New Roman"/>
          <w:i/>
          <w:sz w:val="24"/>
          <w:szCs w:val="24"/>
          <w:lang w:val="ro-RO"/>
        </w:rPr>
        <w:t>.</w:t>
      </w:r>
    </w:p>
    <w:p w14:paraId="1DE5714F" w14:textId="2F6820A9" w:rsidR="00BD20F1" w:rsidRPr="00D85502" w:rsidRDefault="00BD20F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În cazul apariției unei disfuncționalități pe piața angro de energie electrică, Agenția este în drept să ia măsurile necesare</w:t>
      </w:r>
      <w:r w:rsidR="00F670E8" w:rsidRPr="00D85502">
        <w:rPr>
          <w:rFonts w:ascii="Times New Roman" w:hAnsi="Times New Roman" w:cs="Times New Roman"/>
          <w:i/>
          <w:sz w:val="24"/>
          <w:szCs w:val="24"/>
          <w:lang w:val="ro-RO"/>
        </w:rPr>
        <w:t xml:space="preserve"> pentru</w:t>
      </w:r>
      <w:r w:rsidRPr="00D85502">
        <w:rPr>
          <w:rFonts w:ascii="Times New Roman" w:hAnsi="Times New Roman" w:cs="Times New Roman"/>
          <w:i/>
          <w:sz w:val="24"/>
          <w:szCs w:val="24"/>
          <w:lang w:val="ro-RO"/>
        </w:rPr>
        <w:t xml:space="preserve"> înlătur</w:t>
      </w:r>
      <w:r w:rsidR="00F670E8" w:rsidRPr="00D85502">
        <w:rPr>
          <w:rFonts w:ascii="Times New Roman" w:hAnsi="Times New Roman" w:cs="Times New Roman"/>
          <w:i/>
          <w:sz w:val="24"/>
          <w:szCs w:val="24"/>
          <w:lang w:val="ro-RO"/>
        </w:rPr>
        <w:t>area</w:t>
      </w:r>
      <w:r w:rsidRPr="00D85502">
        <w:rPr>
          <w:rFonts w:ascii="Times New Roman" w:hAnsi="Times New Roman" w:cs="Times New Roman"/>
          <w:i/>
          <w:sz w:val="24"/>
          <w:szCs w:val="24"/>
          <w:lang w:val="ro-RO"/>
        </w:rPr>
        <w:t xml:space="preserve"> disfuncționalității sau asigurării funcționării pieței </w:t>
      </w:r>
      <w:r w:rsidR="00F670E8" w:rsidRPr="00D85502">
        <w:rPr>
          <w:rFonts w:ascii="Times New Roman" w:hAnsi="Times New Roman" w:cs="Times New Roman"/>
          <w:i/>
          <w:sz w:val="24"/>
          <w:szCs w:val="24"/>
          <w:lang w:val="ro-RO"/>
        </w:rPr>
        <w:t xml:space="preserve">energiei electrice, </w:t>
      </w:r>
      <w:r w:rsidRPr="00D85502">
        <w:rPr>
          <w:rFonts w:ascii="Times New Roman" w:hAnsi="Times New Roman" w:cs="Times New Roman"/>
          <w:i/>
          <w:sz w:val="24"/>
          <w:szCs w:val="24"/>
          <w:lang w:val="ro-RO"/>
        </w:rPr>
        <w:t>prin reducerea efectelor disfuncționalității. În acest scop, Agenția este în drept:</w:t>
      </w:r>
    </w:p>
    <w:p w14:paraId="0638B3BA" w14:textId="08B9EC97"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Să suspende temporar funcționarea pieței respective până la înlăturarea disfuncționalității</w:t>
      </w:r>
      <w:r w:rsidR="003E4B4D" w:rsidRPr="00D85502">
        <w:rPr>
          <w:rFonts w:ascii="Times New Roman" w:hAnsi="Times New Roman" w:cs="Times New Roman"/>
          <w:i/>
          <w:sz w:val="24"/>
          <w:szCs w:val="24"/>
          <w:lang w:val="ro-RO"/>
        </w:rPr>
        <w:t>;</w:t>
      </w:r>
    </w:p>
    <w:p w14:paraId="485399BF" w14:textId="38BB79DD"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Să limiteze sau să interzică temporar exporturile de energie electrică pentru toți producătorii și furnizorii licențiați sau nu</w:t>
      </w:r>
      <w:r w:rsidR="003E4B4D" w:rsidRPr="00D85502">
        <w:rPr>
          <w:rFonts w:ascii="Times New Roman" w:hAnsi="Times New Roman" w:cs="Times New Roman"/>
          <w:i/>
          <w:sz w:val="24"/>
          <w:szCs w:val="24"/>
          <w:lang w:val="ro-RO"/>
        </w:rPr>
        <w:t>mai pentru unii dintre aceștia;</w:t>
      </w:r>
    </w:p>
    <w:p w14:paraId="4A3E108C" w14:textId="1206AA97"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Să stabilească obligații de serviciu public de vânzare</w:t>
      </w:r>
      <w:r w:rsidR="00F670E8" w:rsidRPr="00D85502">
        <w:rPr>
          <w:rFonts w:ascii="Times New Roman" w:hAnsi="Times New Roman" w:cs="Times New Roman"/>
          <w:i/>
          <w:sz w:val="24"/>
          <w:szCs w:val="24"/>
          <w:lang w:val="ro-RO"/>
        </w:rPr>
        <w:t xml:space="preserve"> a</w:t>
      </w:r>
      <w:r w:rsidRPr="00D85502">
        <w:rPr>
          <w:rFonts w:ascii="Times New Roman" w:hAnsi="Times New Roman" w:cs="Times New Roman"/>
          <w:i/>
          <w:sz w:val="24"/>
          <w:szCs w:val="24"/>
          <w:lang w:val="ro-RO"/>
        </w:rPr>
        <w:t xml:space="preserve"> energie</w:t>
      </w:r>
      <w:r w:rsidR="00F670E8" w:rsidRPr="00D85502">
        <w:rPr>
          <w:rFonts w:ascii="Times New Roman" w:hAnsi="Times New Roman" w:cs="Times New Roman"/>
          <w:i/>
          <w:sz w:val="24"/>
          <w:szCs w:val="24"/>
          <w:lang w:val="ro-RO"/>
        </w:rPr>
        <w:t>i</w:t>
      </w:r>
      <w:r w:rsidRPr="00D85502">
        <w:rPr>
          <w:rFonts w:ascii="Times New Roman" w:hAnsi="Times New Roman" w:cs="Times New Roman"/>
          <w:i/>
          <w:sz w:val="24"/>
          <w:szCs w:val="24"/>
          <w:lang w:val="ro-RO"/>
        </w:rPr>
        <w:t xml:space="preserve"> electrică în canti</w:t>
      </w:r>
      <w:r w:rsidR="003E4B4D" w:rsidRPr="00D85502">
        <w:rPr>
          <w:rFonts w:ascii="Times New Roman" w:hAnsi="Times New Roman" w:cs="Times New Roman"/>
          <w:i/>
          <w:sz w:val="24"/>
          <w:szCs w:val="24"/>
          <w:lang w:val="ro-RO"/>
        </w:rPr>
        <w:t>tăți și la prețuri reglementate;</w:t>
      </w:r>
    </w:p>
    <w:p w14:paraId="4A0DB4BC" w14:textId="1FDF38A3" w:rsidR="00BD20F1" w:rsidRPr="00D85502"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Să stabilească obligații de serviciu public privind achiziția centralizată de energie electrică</w:t>
      </w:r>
      <w:r w:rsidR="00F670E8"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 xml:space="preserve"> prin licitație sau prin negociere directă</w:t>
      </w:r>
      <w:r w:rsidR="00F670E8" w:rsidRPr="00D85502">
        <w:rPr>
          <w:rFonts w:ascii="Times New Roman" w:hAnsi="Times New Roman" w:cs="Times New Roman"/>
          <w:i/>
          <w:sz w:val="24"/>
          <w:szCs w:val="24"/>
          <w:lang w:val="ro-RO"/>
        </w:rPr>
        <w:t>, necesară furnizorilor serviciului universal și de ultimă opțiune și operatorilor de sistem</w:t>
      </w:r>
      <w:r w:rsidR="003E4B4D" w:rsidRPr="00D85502">
        <w:rPr>
          <w:rFonts w:ascii="Times New Roman" w:hAnsi="Times New Roman" w:cs="Times New Roman"/>
          <w:i/>
          <w:sz w:val="24"/>
          <w:szCs w:val="24"/>
          <w:lang w:val="ro-RO"/>
        </w:rPr>
        <w:t>;</w:t>
      </w:r>
    </w:p>
    <w:p w14:paraId="522F6D34" w14:textId="5CDC5D6B" w:rsidR="0037665B" w:rsidRDefault="00BD20F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e) Să oblige unul sau mai mulți producători de energie electrică să participe la piața</w:t>
      </w:r>
      <w:r w:rsidR="00F670E8" w:rsidRPr="00D85502">
        <w:rPr>
          <w:rFonts w:ascii="Times New Roman" w:hAnsi="Times New Roman" w:cs="Times New Roman"/>
          <w:i/>
          <w:sz w:val="24"/>
          <w:szCs w:val="24"/>
          <w:lang w:val="ro-RO"/>
        </w:rPr>
        <w:t xml:space="preserve"> energiei electrice</w:t>
      </w:r>
      <w:r w:rsidRPr="00D85502">
        <w:rPr>
          <w:rFonts w:ascii="Times New Roman" w:hAnsi="Times New Roman" w:cs="Times New Roman"/>
          <w:i/>
          <w:sz w:val="24"/>
          <w:szCs w:val="24"/>
          <w:lang w:val="ro-RO"/>
        </w:rPr>
        <w:t xml:space="preserve"> de echilibrare și la piața serviciilor de sistem sau să furnizeze servicii de echilibrare și servicii de sistem în cantități și la prețuri reglementate</w:t>
      </w:r>
      <w:r w:rsidR="003E4B4D"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w:t>
      </w:r>
      <w:r w:rsidR="00F670E8" w:rsidRPr="00D85502">
        <w:rPr>
          <w:rFonts w:ascii="Times New Roman" w:hAnsi="Times New Roman" w:cs="Times New Roman"/>
          <w:i/>
          <w:sz w:val="24"/>
          <w:szCs w:val="24"/>
          <w:lang w:val="ro-RO"/>
        </w:rPr>
        <w:t xml:space="preserve"> </w:t>
      </w:r>
    </w:p>
    <w:p w14:paraId="64766D96" w14:textId="77777777" w:rsidR="00C96411" w:rsidRPr="00D85502" w:rsidRDefault="00C96411">
      <w:pPr>
        <w:spacing w:after="0" w:line="276" w:lineRule="auto"/>
        <w:ind w:firstLine="567"/>
        <w:jc w:val="both"/>
        <w:rPr>
          <w:rFonts w:ascii="Times New Roman" w:hAnsi="Times New Roman" w:cs="Times New Roman"/>
          <w:i/>
          <w:sz w:val="24"/>
          <w:szCs w:val="24"/>
          <w:lang w:val="ro-RO"/>
        </w:rPr>
      </w:pPr>
    </w:p>
    <w:p w14:paraId="7B00F283" w14:textId="031B7BF0" w:rsidR="0037665B" w:rsidRPr="00D85502" w:rsidRDefault="00F670E8" w:rsidP="0037665B">
      <w:pPr>
        <w:pStyle w:val="Heading1"/>
        <w:spacing w:before="120" w:line="276" w:lineRule="auto"/>
        <w:ind w:left="0" w:firstLine="284"/>
        <w:jc w:val="both"/>
        <w:rPr>
          <w:szCs w:val="24"/>
          <w:lang w:val="ro-RO"/>
        </w:rPr>
      </w:pPr>
      <w:r w:rsidRPr="00D85502">
        <w:rPr>
          <w:i/>
          <w:szCs w:val="24"/>
          <w:lang w:val="ro-RO"/>
        </w:rPr>
        <w:lastRenderedPageBreak/>
        <w:t xml:space="preserve">  </w:t>
      </w:r>
      <w:r w:rsidR="0037665B" w:rsidRPr="00D85502">
        <w:rPr>
          <w:szCs w:val="24"/>
          <w:lang w:val="ro-RO"/>
        </w:rPr>
        <w:t xml:space="preserve">Articolul 82: </w:t>
      </w:r>
    </w:p>
    <w:p w14:paraId="178E527D" w14:textId="5EBE5D93" w:rsidR="00F670E8" w:rsidRPr="00D85502" w:rsidRDefault="0037665B" w:rsidP="00D85502">
      <w:pPr>
        <w:spacing w:before="120"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Alineatul (2) litera c) se expune în următoare redacție:</w:t>
      </w:r>
    </w:p>
    <w:p w14:paraId="4818BE52" w14:textId="14BCD9A6" w:rsidR="0037665B" w:rsidRPr="00D85502" w:rsidRDefault="0037665B" w:rsidP="00D85502">
      <w:pPr>
        <w:spacing w:before="120"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„c) întocmirea şi prezentarea către operatorul sistemului de transport a notificărilor fizice de cumpărare şi de vânzare a energiei electrice în conformitate cu tranzacțiile de vânzare-cumpărare încheiate pe piața energiei electrice pentru ziua următoare, respectiv pe piața energiei electrice </w:t>
      </w:r>
      <w:r w:rsidR="00EF0B0E">
        <w:rPr>
          <w:rFonts w:ascii="Times New Roman" w:hAnsi="Times New Roman" w:cs="Times New Roman"/>
          <w:i/>
          <w:sz w:val="24"/>
          <w:szCs w:val="24"/>
          <w:lang w:val="ro-RO"/>
        </w:rPr>
        <w:t>pe parcursul zilei</w:t>
      </w:r>
      <w:r w:rsidR="009F4AB5">
        <w:rPr>
          <w:rFonts w:ascii="Times New Roman" w:hAnsi="Times New Roman" w:cs="Times New Roman"/>
          <w:i/>
          <w:sz w:val="24"/>
          <w:szCs w:val="24"/>
          <w:lang w:val="ro-RO"/>
        </w:rPr>
        <w:t>”.</w:t>
      </w:r>
    </w:p>
    <w:p w14:paraId="3F3BD9AB" w14:textId="18F44CC9" w:rsidR="0037665B" w:rsidRPr="00D85502" w:rsidRDefault="0037665B" w:rsidP="00D85502">
      <w:pPr>
        <w:spacing w:before="120"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La alineatul (7) înainte de expresia </w:t>
      </w:r>
      <w:r w:rsidRPr="00D85502">
        <w:rPr>
          <w:rFonts w:ascii="Times New Roman" w:hAnsi="Times New Roman" w:cs="Times New Roman"/>
          <w:i/>
          <w:sz w:val="24"/>
          <w:szCs w:val="24"/>
          <w:lang w:val="ro-RO"/>
        </w:rPr>
        <w:t>„serviciul prestat”</w:t>
      </w:r>
      <w:r w:rsidRPr="00D85502">
        <w:rPr>
          <w:rFonts w:ascii="Times New Roman" w:hAnsi="Times New Roman" w:cs="Times New Roman"/>
          <w:sz w:val="24"/>
          <w:szCs w:val="24"/>
          <w:lang w:val="ro-RO"/>
        </w:rPr>
        <w:t xml:space="preserve"> se completează cu expresia „</w:t>
      </w:r>
      <w:r w:rsidRPr="00D85502">
        <w:rPr>
          <w:rFonts w:ascii="Times New Roman" w:hAnsi="Times New Roman" w:cs="Times New Roman"/>
          <w:i/>
          <w:sz w:val="24"/>
          <w:szCs w:val="24"/>
          <w:lang w:val="ro-RO"/>
        </w:rPr>
        <w:t>După constatarea de către Agenție a</w:t>
      </w:r>
      <w:r w:rsidR="00F64D1F" w:rsidRPr="00D85502">
        <w:rPr>
          <w:rFonts w:ascii="Times New Roman" w:hAnsi="Times New Roman" w:cs="Times New Roman"/>
          <w:i/>
          <w:sz w:val="24"/>
          <w:szCs w:val="24"/>
          <w:lang w:val="ro-RO"/>
        </w:rPr>
        <w:t xml:space="preserve"> gradului de maturitate a</w:t>
      </w:r>
      <w:r w:rsidRPr="00D85502">
        <w:rPr>
          <w:rFonts w:ascii="Times New Roman" w:hAnsi="Times New Roman" w:cs="Times New Roman"/>
          <w:i/>
          <w:sz w:val="24"/>
          <w:szCs w:val="24"/>
          <w:lang w:val="ro-RO"/>
        </w:rPr>
        <w:t xml:space="preserve"> piețelor organizate, pentru”.</w:t>
      </w:r>
    </w:p>
    <w:p w14:paraId="55E0FA7A" w14:textId="76423735" w:rsidR="0037665B" w:rsidRPr="00D85502" w:rsidRDefault="0037665B" w:rsidP="00D85502">
      <w:pPr>
        <w:spacing w:before="120"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Alineatul (9) se expune în următoarea redacție:</w:t>
      </w:r>
    </w:p>
    <w:p w14:paraId="654CE15D" w14:textId="66297A78" w:rsidR="0037665B" w:rsidRPr="00D85502" w:rsidRDefault="0037665B"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„(9) Operatorul pieței energiei electrice colaborează cu operatorii </w:t>
      </w:r>
      <w:r w:rsidR="00F855FD" w:rsidRPr="00D85502">
        <w:rPr>
          <w:rFonts w:ascii="Times New Roman" w:hAnsi="Times New Roman" w:cs="Times New Roman"/>
          <w:i/>
          <w:sz w:val="24"/>
          <w:szCs w:val="24"/>
          <w:lang w:val="ro-RO"/>
        </w:rPr>
        <w:t>piețelor</w:t>
      </w:r>
      <w:r w:rsidRPr="00D85502">
        <w:rPr>
          <w:rFonts w:ascii="Times New Roman" w:hAnsi="Times New Roman" w:cs="Times New Roman"/>
          <w:i/>
          <w:sz w:val="24"/>
          <w:szCs w:val="24"/>
          <w:lang w:val="ro-RO"/>
        </w:rPr>
        <w:t xml:space="preserve"> energiei electrice din </w:t>
      </w:r>
      <w:r w:rsidR="00F855FD" w:rsidRPr="00D85502">
        <w:rPr>
          <w:rFonts w:ascii="Times New Roman" w:hAnsi="Times New Roman" w:cs="Times New Roman"/>
          <w:i/>
          <w:sz w:val="24"/>
          <w:szCs w:val="24"/>
          <w:lang w:val="ro-RO"/>
        </w:rPr>
        <w:t>țările</w:t>
      </w:r>
      <w:r w:rsidRPr="00D85502">
        <w:rPr>
          <w:rFonts w:ascii="Times New Roman" w:hAnsi="Times New Roman" w:cs="Times New Roman"/>
          <w:i/>
          <w:sz w:val="24"/>
          <w:szCs w:val="24"/>
          <w:lang w:val="ro-RO"/>
        </w:rPr>
        <w:t xml:space="preserve"> vecine în vederea cuplării </w:t>
      </w:r>
      <w:r w:rsidR="00F855FD" w:rsidRPr="00D85502">
        <w:rPr>
          <w:rFonts w:ascii="Times New Roman" w:hAnsi="Times New Roman" w:cs="Times New Roman"/>
          <w:i/>
          <w:sz w:val="24"/>
          <w:szCs w:val="24"/>
          <w:lang w:val="ro-RO"/>
        </w:rPr>
        <w:t>piețelor</w:t>
      </w:r>
      <w:r w:rsidRPr="00D85502">
        <w:rPr>
          <w:rFonts w:ascii="Times New Roman" w:hAnsi="Times New Roman" w:cs="Times New Roman"/>
          <w:i/>
          <w:sz w:val="24"/>
          <w:szCs w:val="24"/>
          <w:lang w:val="ro-RO"/>
        </w:rPr>
        <w:t>. În acest sens, operatorul pieței are calitatea de operator unic desemnat să realizeze cuplarea internațională a pieței energiei electrice pent</w:t>
      </w:r>
      <w:r w:rsidR="00EF0B0E" w:rsidRPr="00D85502">
        <w:rPr>
          <w:rFonts w:ascii="Times New Roman" w:hAnsi="Times New Roman" w:cs="Times New Roman"/>
          <w:i/>
          <w:sz w:val="24"/>
          <w:szCs w:val="24"/>
          <w:lang w:val="ro-RO"/>
        </w:rPr>
        <w:t>ru ziua următoare și a pieței pe parcursul zilei</w:t>
      </w:r>
      <w:r w:rsidR="00F855FD"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w:t>
      </w:r>
    </w:p>
    <w:p w14:paraId="02035C56" w14:textId="59313279" w:rsidR="00F855FD" w:rsidRPr="00D85502" w:rsidRDefault="00F855FD" w:rsidP="00D85502">
      <w:pPr>
        <w:spacing w:before="120"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 xml:space="preserve">La alineatul (10) cuvântul </w:t>
      </w:r>
      <w:r w:rsidRPr="00D85502">
        <w:rPr>
          <w:rFonts w:ascii="Times New Roman" w:hAnsi="Times New Roman" w:cs="Times New Roman"/>
          <w:i/>
          <w:sz w:val="24"/>
          <w:szCs w:val="24"/>
          <w:lang w:val="ro-RO"/>
        </w:rPr>
        <w:t>„ianuarie”</w:t>
      </w:r>
      <w:r w:rsidRPr="00D85502">
        <w:rPr>
          <w:rFonts w:ascii="Times New Roman" w:hAnsi="Times New Roman" w:cs="Times New Roman"/>
          <w:sz w:val="24"/>
          <w:szCs w:val="24"/>
          <w:lang w:val="ro-RO"/>
        </w:rPr>
        <w:t xml:space="preserve"> se înlocuiește cu cuvântul </w:t>
      </w:r>
      <w:r w:rsidRPr="00D85502">
        <w:rPr>
          <w:rFonts w:ascii="Times New Roman" w:hAnsi="Times New Roman" w:cs="Times New Roman"/>
          <w:i/>
          <w:sz w:val="24"/>
          <w:szCs w:val="24"/>
          <w:lang w:val="ro-RO"/>
        </w:rPr>
        <w:t>„martie”.</w:t>
      </w:r>
    </w:p>
    <w:p w14:paraId="54648F09" w14:textId="08A5F551" w:rsidR="00964A04" w:rsidRPr="00D85502" w:rsidRDefault="003E4B4D">
      <w:pPr>
        <w:pStyle w:val="Heading1"/>
        <w:spacing w:before="120" w:line="276" w:lineRule="auto"/>
        <w:ind w:left="0" w:firstLine="284"/>
        <w:jc w:val="both"/>
        <w:rPr>
          <w:szCs w:val="24"/>
          <w:lang w:val="ro-RO"/>
        </w:rPr>
      </w:pPr>
      <w:r w:rsidRPr="00D85502">
        <w:rPr>
          <w:szCs w:val="24"/>
          <w:lang w:val="ro-RO"/>
        </w:rPr>
        <w:t>Se completează cu Articolul 82</w:t>
      </w:r>
      <w:r w:rsidRPr="00D85502">
        <w:rPr>
          <w:szCs w:val="24"/>
          <w:vertAlign w:val="superscript"/>
          <w:lang w:val="ro-RO"/>
        </w:rPr>
        <w:t>1</w:t>
      </w:r>
      <w:r w:rsidRPr="00D85502">
        <w:rPr>
          <w:szCs w:val="24"/>
          <w:lang w:val="ro-RO"/>
        </w:rPr>
        <w:t xml:space="preserve"> cu următorul cuprins: </w:t>
      </w:r>
    </w:p>
    <w:p w14:paraId="174451BD" w14:textId="61EA23C0" w:rsidR="003E4B4D" w:rsidRPr="00D85502" w:rsidRDefault="003E4B4D">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Pr="00D85502">
        <w:rPr>
          <w:rFonts w:ascii="Times New Roman" w:hAnsi="Times New Roman" w:cs="Times New Roman"/>
          <w:b/>
          <w:i/>
          <w:sz w:val="24"/>
          <w:szCs w:val="24"/>
          <w:lang w:val="ro-RO"/>
        </w:rPr>
        <w:t>Articolul 82</w:t>
      </w:r>
      <w:r w:rsidRPr="00D85502">
        <w:rPr>
          <w:rFonts w:ascii="Times New Roman" w:hAnsi="Times New Roman" w:cs="Times New Roman"/>
          <w:b/>
          <w:i/>
          <w:sz w:val="24"/>
          <w:szCs w:val="24"/>
          <w:vertAlign w:val="superscript"/>
          <w:lang w:val="ro-RO"/>
        </w:rPr>
        <w:t>1</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Desemnarea operatorului pieței energiei electrice</w:t>
      </w:r>
    </w:p>
    <w:p w14:paraId="7931646E" w14:textId="73674ABC" w:rsidR="003E4B4D" w:rsidRPr="00D85502" w:rsidRDefault="003E4B4D">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Guvernul desemnează direct ca operator al pieței de energie electrică acel agent economic ce dovedește capabilitatea de a organiza piețe centralizate de energie electrică prin:</w:t>
      </w:r>
    </w:p>
    <w:p w14:paraId="76E6D841" w14:textId="3375B368" w:rsidR="003E4B4D" w:rsidRPr="00D85502" w:rsidRDefault="003E4B4D">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Este filială sau sucursală înregistrată în Republica Moldova a unui operator desemnat al pieței de energie electrică dintr-o țară membră a Uniunii Europene;</w:t>
      </w:r>
    </w:p>
    <w:p w14:paraId="11031F0A" w14:textId="22676974" w:rsidR="003E4B4D" w:rsidRPr="00D85502" w:rsidRDefault="003E4B4D">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Operatorul</w:t>
      </w:r>
      <w:r w:rsidR="00D248A4" w:rsidRPr="00D85502">
        <w:rPr>
          <w:rFonts w:ascii="Times New Roman" w:hAnsi="Times New Roman" w:cs="Times New Roman"/>
          <w:i/>
          <w:sz w:val="24"/>
          <w:szCs w:val="24"/>
          <w:lang w:val="ro-RO"/>
        </w:rPr>
        <w:t xml:space="preserve"> </w:t>
      </w:r>
      <w:r w:rsidR="00A51CE9" w:rsidRPr="00D85502">
        <w:rPr>
          <w:rFonts w:ascii="Times New Roman" w:hAnsi="Times New Roman" w:cs="Times New Roman"/>
          <w:i/>
          <w:sz w:val="24"/>
          <w:szCs w:val="24"/>
          <w:lang w:val="ro-RO"/>
        </w:rPr>
        <w:t xml:space="preserve">proprietar </w:t>
      </w:r>
      <w:r w:rsidRPr="00D85502">
        <w:rPr>
          <w:rFonts w:ascii="Times New Roman" w:hAnsi="Times New Roman" w:cs="Times New Roman"/>
          <w:i/>
          <w:sz w:val="24"/>
          <w:szCs w:val="24"/>
          <w:lang w:val="ro-RO"/>
        </w:rPr>
        <w:t xml:space="preserve">are experiență de minim 10 ani în organizarea pieței energiei electrice pentru ziua următoare, a pieței energiei electrice </w:t>
      </w:r>
      <w:r w:rsidR="00EF0B0E">
        <w:rPr>
          <w:rFonts w:ascii="Times New Roman" w:hAnsi="Times New Roman" w:cs="Times New Roman"/>
          <w:i/>
          <w:sz w:val="24"/>
          <w:szCs w:val="24"/>
          <w:lang w:val="ro-RO"/>
        </w:rPr>
        <w:t>pe parcursul zilei</w:t>
      </w:r>
      <w:r w:rsidRPr="00D85502">
        <w:rPr>
          <w:rFonts w:ascii="Times New Roman" w:hAnsi="Times New Roman" w:cs="Times New Roman"/>
          <w:i/>
          <w:sz w:val="24"/>
          <w:szCs w:val="24"/>
          <w:lang w:val="ro-RO"/>
        </w:rPr>
        <w:t xml:space="preserve"> şi a pieței organizate a contractelor</w:t>
      </w:r>
      <w:r w:rsidR="00D248A4" w:rsidRPr="00D85502">
        <w:rPr>
          <w:rFonts w:ascii="Times New Roman" w:hAnsi="Times New Roman" w:cs="Times New Roman"/>
          <w:i/>
          <w:sz w:val="24"/>
          <w:szCs w:val="24"/>
          <w:lang w:val="ro-RO"/>
        </w:rPr>
        <w:t xml:space="preserve"> bilaterale</w:t>
      </w:r>
      <w:r w:rsidRPr="00D85502">
        <w:rPr>
          <w:rFonts w:ascii="Times New Roman" w:hAnsi="Times New Roman" w:cs="Times New Roman"/>
          <w:i/>
          <w:sz w:val="24"/>
          <w:szCs w:val="24"/>
          <w:lang w:val="ro-RO"/>
        </w:rPr>
        <w:t xml:space="preserve"> de energie electrică precum și experiență de minim </w:t>
      </w:r>
      <w:r w:rsidR="00A51CE9" w:rsidRPr="00D85502">
        <w:rPr>
          <w:rFonts w:ascii="Times New Roman" w:hAnsi="Times New Roman" w:cs="Times New Roman"/>
          <w:i/>
          <w:sz w:val="24"/>
          <w:szCs w:val="24"/>
          <w:lang w:val="ro-RO"/>
        </w:rPr>
        <w:t>3</w:t>
      </w:r>
      <w:r w:rsidRPr="00D85502">
        <w:rPr>
          <w:rFonts w:ascii="Times New Roman" w:hAnsi="Times New Roman" w:cs="Times New Roman"/>
          <w:i/>
          <w:sz w:val="24"/>
          <w:szCs w:val="24"/>
          <w:lang w:val="ro-RO"/>
        </w:rPr>
        <w:t xml:space="preserve"> ani în funcționarea cuplată </w:t>
      </w:r>
      <w:r w:rsidR="00D248A4" w:rsidRPr="00D85502">
        <w:rPr>
          <w:rFonts w:ascii="Times New Roman" w:hAnsi="Times New Roman" w:cs="Times New Roman"/>
          <w:i/>
          <w:sz w:val="24"/>
          <w:szCs w:val="24"/>
          <w:lang w:val="ro-RO"/>
        </w:rPr>
        <w:t>internațional</w:t>
      </w:r>
      <w:r w:rsidR="00A51CE9" w:rsidRPr="00D85502">
        <w:rPr>
          <w:rFonts w:ascii="Times New Roman" w:hAnsi="Times New Roman" w:cs="Times New Roman"/>
          <w:i/>
          <w:sz w:val="24"/>
          <w:szCs w:val="24"/>
          <w:lang w:val="ro-RO"/>
        </w:rPr>
        <w:t xml:space="preserve"> a piețelor</w:t>
      </w:r>
      <w:r w:rsidRPr="00D85502">
        <w:rPr>
          <w:rFonts w:ascii="Times New Roman" w:hAnsi="Times New Roman" w:cs="Times New Roman"/>
          <w:i/>
          <w:sz w:val="24"/>
          <w:szCs w:val="24"/>
          <w:lang w:val="ro-RO"/>
        </w:rPr>
        <w:t>;</w:t>
      </w:r>
    </w:p>
    <w:p w14:paraId="3FCA8BFD" w14:textId="203DBB3C" w:rsidR="003E4B4D" w:rsidRPr="00D85502" w:rsidRDefault="003E4B4D">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c) Operatorul </w:t>
      </w:r>
      <w:r w:rsidR="00C64ECE" w:rsidRPr="00D85502">
        <w:rPr>
          <w:rFonts w:ascii="Times New Roman" w:hAnsi="Times New Roman" w:cs="Times New Roman"/>
          <w:i/>
          <w:sz w:val="24"/>
          <w:szCs w:val="24"/>
          <w:lang w:val="ro-RO"/>
        </w:rPr>
        <w:t>proprietare d</w:t>
      </w:r>
      <w:r w:rsidRPr="00D85502">
        <w:rPr>
          <w:rFonts w:ascii="Times New Roman" w:hAnsi="Times New Roman" w:cs="Times New Roman"/>
          <w:i/>
          <w:sz w:val="24"/>
          <w:szCs w:val="24"/>
          <w:lang w:val="ro-RO"/>
        </w:rPr>
        <w:t xml:space="preserve">ovedește capabilitatea de a asigura cuplarea efectivă a </w:t>
      </w:r>
      <w:r w:rsidR="00457DDA" w:rsidRPr="00D85502">
        <w:rPr>
          <w:rFonts w:ascii="Times New Roman" w:hAnsi="Times New Roman" w:cs="Times New Roman"/>
          <w:i/>
          <w:sz w:val="24"/>
          <w:szCs w:val="24"/>
          <w:lang w:val="ro-RO"/>
        </w:rPr>
        <w:t>pieței</w:t>
      </w:r>
      <w:r w:rsidRPr="00D85502">
        <w:rPr>
          <w:rFonts w:ascii="Times New Roman" w:hAnsi="Times New Roman" w:cs="Times New Roman"/>
          <w:i/>
          <w:sz w:val="24"/>
          <w:szCs w:val="24"/>
          <w:lang w:val="ro-RO"/>
        </w:rPr>
        <w:t xml:space="preserve"> energiei electrice pentru ziua următoare și a pieței energiei electrice </w:t>
      </w:r>
      <w:r w:rsidR="00EF0B0E">
        <w:rPr>
          <w:rFonts w:ascii="Times New Roman" w:hAnsi="Times New Roman" w:cs="Times New Roman"/>
          <w:i/>
          <w:sz w:val="24"/>
          <w:szCs w:val="24"/>
          <w:lang w:val="ro-RO"/>
        </w:rPr>
        <w:t xml:space="preserve">pe parcursul zilei </w:t>
      </w:r>
      <w:r w:rsidRPr="00D85502">
        <w:rPr>
          <w:rFonts w:ascii="Times New Roman" w:hAnsi="Times New Roman" w:cs="Times New Roman"/>
          <w:i/>
          <w:sz w:val="24"/>
          <w:szCs w:val="24"/>
          <w:lang w:val="ro-RO"/>
        </w:rPr>
        <w:t>din Republica Moldova cu piețele similare integrate la nivel european.</w:t>
      </w:r>
    </w:p>
    <w:p w14:paraId="58693C14" w14:textId="14F8D5C2" w:rsidR="003E4B4D" w:rsidRPr="00D85502" w:rsidRDefault="003E4B4D">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În cazul în care nu poate fi identificat un operator al pieței de energie electrică care să îndeplin</w:t>
      </w:r>
      <w:r w:rsidR="0057640C" w:rsidRPr="00D85502">
        <w:rPr>
          <w:rFonts w:ascii="Times New Roman" w:hAnsi="Times New Roman" w:cs="Times New Roman"/>
          <w:i/>
          <w:sz w:val="24"/>
          <w:szCs w:val="24"/>
          <w:lang w:val="ro-RO"/>
        </w:rPr>
        <w:t>ească cerințele de la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Guvernul organizează licitație pentru desemnarea operatorului pieței, pe baza criteriilor de </w:t>
      </w:r>
      <w:r w:rsidR="0057640C" w:rsidRPr="00D85502">
        <w:rPr>
          <w:rFonts w:ascii="Times New Roman" w:hAnsi="Times New Roman" w:cs="Times New Roman"/>
          <w:i/>
          <w:sz w:val="24"/>
          <w:szCs w:val="24"/>
          <w:lang w:val="ro-RO"/>
        </w:rPr>
        <w:t>vechime și experiență de la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w:t>
      </w:r>
    </w:p>
    <w:p w14:paraId="4DBA46DF" w14:textId="292D248E" w:rsidR="003E4B4D" w:rsidRPr="00D85502" w:rsidRDefault="003E4B4D">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În cazul desemnării operatorului pieței de energie electrică în conformitate cu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Agenția acordă licență pe o perioadă de 10 ani iar în cazul desemnării prin licitație Agenția acordă licență pe o perioadă maxim trei ani, în ambele cazuri cu posibilitatea de prelungire”. </w:t>
      </w:r>
    </w:p>
    <w:p w14:paraId="36A747D0" w14:textId="43E03473" w:rsidR="00D35433" w:rsidRPr="00D85502" w:rsidRDefault="00D35433">
      <w:pPr>
        <w:pStyle w:val="Heading1"/>
        <w:spacing w:before="120" w:line="276" w:lineRule="auto"/>
        <w:ind w:left="0" w:firstLine="284"/>
        <w:jc w:val="both"/>
        <w:rPr>
          <w:szCs w:val="24"/>
          <w:lang w:val="ro-RO"/>
        </w:rPr>
      </w:pPr>
      <w:r w:rsidRPr="00D85502">
        <w:rPr>
          <w:szCs w:val="24"/>
          <w:lang w:val="ro-RO"/>
        </w:rPr>
        <w:t xml:space="preserve">Articolul 84 </w:t>
      </w:r>
      <w:r w:rsidRPr="00D85502">
        <w:rPr>
          <w:b w:val="0"/>
          <w:szCs w:val="24"/>
          <w:lang w:val="ro-RO"/>
        </w:rPr>
        <w:t xml:space="preserve">alineatul (8) după cuvintele </w:t>
      </w:r>
      <w:r w:rsidRPr="00D85502">
        <w:rPr>
          <w:b w:val="0"/>
          <w:i/>
          <w:szCs w:val="24"/>
          <w:lang w:val="ro-RO"/>
        </w:rPr>
        <w:t>„pe piața organizată”</w:t>
      </w:r>
      <w:r w:rsidRPr="00D85502">
        <w:rPr>
          <w:b w:val="0"/>
          <w:szCs w:val="24"/>
          <w:lang w:val="ro-RO"/>
        </w:rPr>
        <w:t xml:space="preserve">  se completează cu textul </w:t>
      </w:r>
      <w:r w:rsidRPr="00D85502">
        <w:rPr>
          <w:b w:val="0"/>
          <w:i/>
          <w:szCs w:val="24"/>
          <w:lang w:val="ro-RO"/>
        </w:rPr>
        <w:t>„inclusiv prin mecanisme reglementate în conformitate cu prezenta lege”</w:t>
      </w:r>
      <w:r w:rsidRPr="00D85502">
        <w:rPr>
          <w:b w:val="0"/>
          <w:szCs w:val="24"/>
          <w:lang w:val="ro-RO"/>
        </w:rPr>
        <w:t>.</w:t>
      </w:r>
    </w:p>
    <w:p w14:paraId="7A17A4ED" w14:textId="39D0AB66" w:rsidR="00D248A4" w:rsidRPr="00D85502" w:rsidRDefault="00F855FD" w:rsidP="00D248A4">
      <w:pPr>
        <w:pStyle w:val="Heading1"/>
        <w:spacing w:before="120" w:line="276" w:lineRule="auto"/>
        <w:ind w:left="0" w:firstLine="284"/>
        <w:jc w:val="both"/>
        <w:rPr>
          <w:szCs w:val="24"/>
          <w:lang w:val="ro-RO"/>
        </w:rPr>
      </w:pPr>
      <w:r w:rsidRPr="00D85502">
        <w:rPr>
          <w:szCs w:val="24"/>
          <w:lang w:val="ro-RO"/>
        </w:rPr>
        <w:t>Se completează cu Articolul 84</w:t>
      </w:r>
      <w:r w:rsidR="00D248A4" w:rsidRPr="00D85502">
        <w:rPr>
          <w:szCs w:val="24"/>
          <w:vertAlign w:val="superscript"/>
          <w:lang w:val="ro-RO"/>
        </w:rPr>
        <w:t>1</w:t>
      </w:r>
      <w:r w:rsidR="00D248A4" w:rsidRPr="00D85502">
        <w:rPr>
          <w:szCs w:val="24"/>
          <w:lang w:val="ro-RO"/>
        </w:rPr>
        <w:t xml:space="preserve"> cu următorul cuprins: </w:t>
      </w:r>
    </w:p>
    <w:p w14:paraId="1C544D3C" w14:textId="274F9979"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 „</w:t>
      </w:r>
      <w:r w:rsidR="00F855FD" w:rsidRPr="00D85502">
        <w:rPr>
          <w:rFonts w:ascii="Times New Roman" w:hAnsi="Times New Roman" w:cs="Times New Roman"/>
          <w:b/>
          <w:i/>
          <w:sz w:val="24"/>
          <w:szCs w:val="24"/>
          <w:lang w:val="ro-RO"/>
        </w:rPr>
        <w:t>Articolul 84</w:t>
      </w:r>
      <w:r w:rsidRPr="00D85502">
        <w:rPr>
          <w:rFonts w:ascii="Times New Roman" w:hAnsi="Times New Roman" w:cs="Times New Roman"/>
          <w:b/>
          <w:i/>
          <w:sz w:val="24"/>
          <w:szCs w:val="24"/>
          <w:vertAlign w:val="superscript"/>
          <w:lang w:val="ro-RO"/>
        </w:rPr>
        <w:t>1</w:t>
      </w:r>
      <w:r w:rsidRPr="00D85502">
        <w:rPr>
          <w:rFonts w:ascii="Times New Roman" w:hAnsi="Times New Roman" w:cs="Times New Roman"/>
          <w:i/>
          <w:sz w:val="24"/>
          <w:szCs w:val="24"/>
          <w:lang w:val="ro-RO"/>
        </w:rPr>
        <w:t xml:space="preserve"> Registrul participanților la piața angro  </w:t>
      </w:r>
    </w:p>
    <w:p w14:paraId="6923A866" w14:textId="41052D6A"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(1) Participanții la piața angro a energiei electrice care efectuează tranzacții cu produse energetice angro sau care manifestă interesul de a participa la astfel de tranzacții prin intermediul </w:t>
      </w:r>
      <w:r w:rsidRPr="00D85502">
        <w:rPr>
          <w:rFonts w:ascii="Times New Roman" w:hAnsi="Times New Roman" w:cs="Times New Roman"/>
          <w:i/>
          <w:sz w:val="24"/>
          <w:szCs w:val="24"/>
          <w:lang w:val="ro-RO"/>
        </w:rPr>
        <w:lastRenderedPageBreak/>
        <w:t xml:space="preserve">notificărilor de tranzacționări sunt obligați să se înregistreze în Registrul participanților la piața angro. </w:t>
      </w:r>
    </w:p>
    <w:p w14:paraId="18003456" w14:textId="1CD1E6A1"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Prin derogare de la Legea nr. 71/2007 cu privire la registre, Agenția instituie şi ține Registrul participanților la piața angro cu respectarea formatului şi a cerințelor stabilite în cadrul Comunității Energetice, precum şi a cerințelor stabilite în prezentul articol.</w:t>
      </w:r>
    </w:p>
    <w:p w14:paraId="5AE49491" w14:textId="6D527292"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Registrul participanților la piața angro se actualizează în mod continuu şi conține, fără a se limita la acestea, cel puțin următoarele informații despre fiecare participant la piața angro a energiei electrice:</w:t>
      </w:r>
    </w:p>
    <w:p w14:paraId="0E2469E7" w14:textId="0B4909F4"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codul unic de identificare;</w:t>
      </w:r>
    </w:p>
    <w:p w14:paraId="25FF73A0" w14:textId="77777777"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b) codul fiscal, numărul de înregistrare pentru TVA; </w:t>
      </w:r>
    </w:p>
    <w:p w14:paraId="54037726" w14:textId="77777777"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c) adresa sediului principal/adresa de domiciliu; </w:t>
      </w:r>
    </w:p>
    <w:p w14:paraId="23FEC539" w14:textId="2D95ED39"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persoanele responsabile pentru deciziile operaționale ale participantului respectiv şi pentru cele referitoare la tranzacții;</w:t>
      </w:r>
    </w:p>
    <w:p w14:paraId="7FE0DC11" w14:textId="14F74E0C"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e) beneficiarul final al activităților de tranzacționare ale participantului respectiv;</w:t>
      </w:r>
    </w:p>
    <w:p w14:paraId="70677980" w14:textId="3CD6F99C" w:rsidR="00D248A4" w:rsidRPr="00D85502" w:rsidRDefault="00D248A4" w:rsidP="00D85502">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f) alte informații care permit identificarea participantului respectiv.</w:t>
      </w:r>
    </w:p>
    <w:p w14:paraId="4CAD111F" w14:textId="0C0F97E1"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(4) Procedura de înregistrare şi modul de actualizare a Registrului participanților la piața angro se stabilesc într-un </w:t>
      </w:r>
      <w:r w:rsidR="00A976C5" w:rsidRPr="00D85502">
        <w:rPr>
          <w:rFonts w:ascii="Times New Roman" w:hAnsi="Times New Roman" w:cs="Times New Roman"/>
          <w:i/>
          <w:sz w:val="24"/>
          <w:szCs w:val="24"/>
          <w:lang w:val="ro-RO"/>
        </w:rPr>
        <w:t>R</w:t>
      </w:r>
      <w:r w:rsidRPr="00D85502">
        <w:rPr>
          <w:rFonts w:ascii="Times New Roman" w:hAnsi="Times New Roman" w:cs="Times New Roman"/>
          <w:i/>
          <w:sz w:val="24"/>
          <w:szCs w:val="24"/>
          <w:lang w:val="ro-RO"/>
        </w:rPr>
        <w:t>egulament elaborat şi aprobat de Agenție.</w:t>
      </w:r>
    </w:p>
    <w:p w14:paraId="2676A236" w14:textId="449A2DF8"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 Participanții la piața angro a energiei electrice sunt obligați să depună la Agenție cererea de înregistrare în Registrul participanților la piața angro înainte de a efectua o tranzacție cu produse energetice angro.</w:t>
      </w:r>
    </w:p>
    <w:p w14:paraId="3039C431" w14:textId="05D3D7E5"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(6) Participanții înregistrați în Registrul participanților la piața angro sunt obligați să notifice Agenția, în termenele stabilite în </w:t>
      </w:r>
      <w:r w:rsidR="00703DB5" w:rsidRPr="00D85502">
        <w:rPr>
          <w:rFonts w:ascii="Times New Roman" w:hAnsi="Times New Roman" w:cs="Times New Roman"/>
          <w:i/>
          <w:sz w:val="24"/>
          <w:szCs w:val="24"/>
          <w:lang w:val="ro-RO"/>
        </w:rPr>
        <w:t>R</w:t>
      </w:r>
      <w:r w:rsidRPr="00D85502">
        <w:rPr>
          <w:rFonts w:ascii="Times New Roman" w:hAnsi="Times New Roman" w:cs="Times New Roman"/>
          <w:i/>
          <w:sz w:val="24"/>
          <w:szCs w:val="24"/>
          <w:lang w:val="ro-RO"/>
        </w:rPr>
        <w:t>egulamentul menționat</w:t>
      </w:r>
      <w:r w:rsidR="00EF0B0E" w:rsidRPr="00D85502">
        <w:rPr>
          <w:rFonts w:ascii="Times New Roman" w:hAnsi="Times New Roman" w:cs="Times New Roman"/>
          <w:i/>
          <w:sz w:val="24"/>
          <w:szCs w:val="24"/>
          <w:lang w:val="ro-RO"/>
        </w:rPr>
        <w:t xml:space="preserve"> la alineatul </w:t>
      </w:r>
      <w:r w:rsidRPr="00D85502">
        <w:rPr>
          <w:rFonts w:ascii="Times New Roman" w:hAnsi="Times New Roman" w:cs="Times New Roman"/>
          <w:i/>
          <w:sz w:val="24"/>
          <w:szCs w:val="24"/>
          <w:lang w:val="ro-RO"/>
        </w:rPr>
        <w:t xml:space="preserve">(4), despre orice modificare a </w:t>
      </w:r>
      <w:r w:rsidR="00703DB5" w:rsidRPr="00D85502">
        <w:rPr>
          <w:rFonts w:ascii="Times New Roman" w:hAnsi="Times New Roman" w:cs="Times New Roman"/>
          <w:i/>
          <w:sz w:val="24"/>
          <w:szCs w:val="24"/>
          <w:lang w:val="ro-RO"/>
        </w:rPr>
        <w:t>informațiilor</w:t>
      </w:r>
      <w:r w:rsidRPr="00D85502">
        <w:rPr>
          <w:rFonts w:ascii="Times New Roman" w:hAnsi="Times New Roman" w:cs="Times New Roman"/>
          <w:i/>
          <w:sz w:val="24"/>
          <w:szCs w:val="24"/>
          <w:lang w:val="ro-RO"/>
        </w:rPr>
        <w:t xml:space="preserve"> prezentate anterior în cererea de înregistrare. </w:t>
      </w:r>
    </w:p>
    <w:p w14:paraId="332845B9" w14:textId="6E75A111"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(7) Executarea obligației de a se înregistra în Registrul participanților la piața angro nu îl exonerează pe participantul respectiv de sarcina de a îndeplini alte obligații ce îi incumbă în conformitate cu prezenta lege şi cu Regulile pieței energiei electrice, inclusiv obligațiile ce îi revin în calitate de parte responsabilă de echilibrare.</w:t>
      </w:r>
    </w:p>
    <w:p w14:paraId="2B078D58" w14:textId="55FBAB68" w:rsidR="00D248A4" w:rsidRPr="00D85502" w:rsidRDefault="00D248A4" w:rsidP="00D85502">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(8) Agenția transmite informațiile din Registrul participanților la piața angro Comitetului de reglementare al Comunității Energetice în termenele şi condițiile stabilite în cadrul Tratatului Comunității Energetice.</w:t>
      </w:r>
    </w:p>
    <w:p w14:paraId="27E3AE66" w14:textId="716FD3DC" w:rsidR="00D248A4" w:rsidRPr="00D85502" w:rsidRDefault="00D248A4" w:rsidP="00D85502">
      <w:pPr>
        <w:spacing w:after="0" w:line="276" w:lineRule="auto"/>
        <w:ind w:firstLine="284"/>
        <w:jc w:val="both"/>
        <w:rPr>
          <w:i/>
          <w:szCs w:val="24"/>
          <w:lang w:val="ro-RO"/>
        </w:rPr>
      </w:pPr>
      <w:r w:rsidRPr="00D85502">
        <w:rPr>
          <w:rFonts w:ascii="Times New Roman" w:hAnsi="Times New Roman" w:cs="Times New Roman"/>
          <w:i/>
          <w:sz w:val="24"/>
          <w:szCs w:val="24"/>
          <w:lang w:val="ro-RO"/>
        </w:rPr>
        <w:t>(9) Cererea de înregistrare a participantului la piața angro a energiei electrice care s-a înregistrat deja la Agenție în calitate de participant la piața energiei electrice nu trebuie să ducă la o dublă înregistrare a acestuia, ci doar la modificarea listei activităților prestate care au fost specificate pentru respectivul participant al pieței”.</w:t>
      </w:r>
    </w:p>
    <w:p w14:paraId="5FF5BD92" w14:textId="6BAC7FA6" w:rsidR="00B94B6C" w:rsidRPr="00D85502" w:rsidRDefault="00B94B6C" w:rsidP="00B94B6C">
      <w:pPr>
        <w:pStyle w:val="Heading1"/>
        <w:spacing w:before="120" w:line="276" w:lineRule="auto"/>
        <w:ind w:left="0" w:firstLine="284"/>
        <w:jc w:val="both"/>
        <w:rPr>
          <w:szCs w:val="24"/>
          <w:lang w:val="ro-RO"/>
        </w:rPr>
      </w:pPr>
      <w:r w:rsidRPr="00D85502">
        <w:rPr>
          <w:szCs w:val="24"/>
          <w:lang w:val="ro-RO"/>
        </w:rPr>
        <w:t xml:space="preserve">Articolul 85: </w:t>
      </w:r>
    </w:p>
    <w:p w14:paraId="6C7ABC0F" w14:textId="0381341A" w:rsidR="00B94B6C" w:rsidRPr="00D85502" w:rsidRDefault="004B5964" w:rsidP="00D85502">
      <w:pPr>
        <w:spacing w:after="0" w:line="276" w:lineRule="auto"/>
        <w:ind w:firstLine="284"/>
        <w:jc w:val="both"/>
        <w:rPr>
          <w:szCs w:val="24"/>
          <w:lang w:val="ro-RO"/>
        </w:rPr>
      </w:pPr>
      <w:r w:rsidRPr="00D85502">
        <w:rPr>
          <w:rFonts w:ascii="Times New Roman" w:hAnsi="Times New Roman" w:cs="Times New Roman"/>
          <w:sz w:val="24"/>
          <w:szCs w:val="24"/>
          <w:lang w:val="ro-RO"/>
        </w:rPr>
        <w:t xml:space="preserve">La alineatul (3) litera b) după expresia </w:t>
      </w:r>
      <w:r w:rsidRPr="00D85502">
        <w:rPr>
          <w:rFonts w:ascii="Times New Roman" w:hAnsi="Times New Roman" w:cs="Times New Roman"/>
          <w:i/>
          <w:sz w:val="24"/>
          <w:szCs w:val="24"/>
          <w:lang w:val="ro-RO"/>
        </w:rPr>
        <w:t>„de concurență”</w:t>
      </w:r>
      <w:r w:rsidRPr="00D85502">
        <w:rPr>
          <w:rFonts w:ascii="Times New Roman" w:hAnsi="Times New Roman" w:cs="Times New Roman"/>
          <w:sz w:val="24"/>
          <w:szCs w:val="24"/>
          <w:lang w:val="ro-RO"/>
        </w:rPr>
        <w:t xml:space="preserve"> se completează cu expresia </w:t>
      </w:r>
      <w:r w:rsidRPr="00D85502">
        <w:rPr>
          <w:rFonts w:ascii="Times New Roman" w:hAnsi="Times New Roman" w:cs="Times New Roman"/>
          <w:i/>
          <w:sz w:val="24"/>
          <w:szCs w:val="24"/>
          <w:lang w:val="ro-RO"/>
        </w:rPr>
        <w:t>„de maturitate”</w:t>
      </w:r>
      <w:r w:rsidRPr="00D85502">
        <w:rPr>
          <w:rFonts w:ascii="Times New Roman" w:hAnsi="Times New Roman" w:cs="Times New Roman"/>
          <w:sz w:val="24"/>
          <w:szCs w:val="24"/>
          <w:lang w:val="ro-RO"/>
        </w:rPr>
        <w:t>.</w:t>
      </w:r>
    </w:p>
    <w:p w14:paraId="50793627" w14:textId="2B0E1122" w:rsidR="00964A04" w:rsidRPr="00D85502" w:rsidRDefault="00D35433">
      <w:pPr>
        <w:pStyle w:val="Heading1"/>
        <w:spacing w:before="120" w:line="276" w:lineRule="auto"/>
        <w:ind w:left="0" w:firstLine="284"/>
        <w:jc w:val="both"/>
        <w:rPr>
          <w:szCs w:val="24"/>
          <w:lang w:val="ro-RO"/>
        </w:rPr>
      </w:pPr>
      <w:r w:rsidRPr="00D85502">
        <w:rPr>
          <w:szCs w:val="24"/>
          <w:lang w:val="ro-RO"/>
        </w:rPr>
        <w:t>Se completează cu Articolul 85</w:t>
      </w:r>
      <w:r w:rsidR="00F855FD" w:rsidRPr="00D85502">
        <w:rPr>
          <w:szCs w:val="24"/>
          <w:vertAlign w:val="superscript"/>
          <w:lang w:val="ro-RO"/>
        </w:rPr>
        <w:t>1</w:t>
      </w:r>
      <w:r w:rsidRPr="00D85502">
        <w:rPr>
          <w:szCs w:val="24"/>
          <w:lang w:val="ro-RO"/>
        </w:rPr>
        <w:t xml:space="preserve"> cu următorul cuprins: </w:t>
      </w:r>
    </w:p>
    <w:p w14:paraId="06903FDD" w14:textId="55B40DE2"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Pr="00D85502">
        <w:rPr>
          <w:rFonts w:ascii="Times New Roman" w:hAnsi="Times New Roman" w:cs="Times New Roman"/>
          <w:b/>
          <w:i/>
          <w:sz w:val="24"/>
          <w:szCs w:val="24"/>
          <w:lang w:val="ro-RO"/>
        </w:rPr>
        <w:t>Articolul 85</w:t>
      </w:r>
      <w:r w:rsidR="00F855FD" w:rsidRPr="00D85502">
        <w:rPr>
          <w:rFonts w:ascii="Times New Roman" w:hAnsi="Times New Roman" w:cs="Times New Roman"/>
          <w:b/>
          <w:i/>
          <w:sz w:val="24"/>
          <w:szCs w:val="24"/>
          <w:vertAlign w:val="superscript"/>
          <w:lang w:val="ro-RO"/>
        </w:rPr>
        <w:t>1</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Mecanisme reglementate pe piața energiei electrice</w:t>
      </w:r>
    </w:p>
    <w:p w14:paraId="24AE938F" w14:textId="4001A25D"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w:t>
      </w:r>
      <w:r w:rsidRPr="00D85502">
        <w:rPr>
          <w:rFonts w:ascii="Times New Roman" w:hAnsi="Times New Roman" w:cs="Times New Roman"/>
          <w:i/>
          <w:sz w:val="24"/>
          <w:szCs w:val="24"/>
          <w:lang w:val="ro-RO"/>
        </w:rPr>
        <w:tab/>
        <w:t>În cazul în care numărul vânzătorilor potențiali de energie electrică, furnizorilor de servicii de echilibrare sau de servicii de sistem nu permit</w:t>
      </w:r>
      <w:r w:rsidR="006B69EE" w:rsidRPr="00D85502">
        <w:rPr>
          <w:rFonts w:ascii="Times New Roman" w:hAnsi="Times New Roman" w:cs="Times New Roman"/>
          <w:i/>
          <w:sz w:val="24"/>
          <w:szCs w:val="24"/>
          <w:lang w:val="ro-RO"/>
        </w:rPr>
        <w:t xml:space="preserve">e </w:t>
      </w:r>
      <w:r w:rsidRPr="00D85502">
        <w:rPr>
          <w:rFonts w:ascii="Times New Roman" w:hAnsi="Times New Roman" w:cs="Times New Roman"/>
          <w:i/>
          <w:sz w:val="24"/>
          <w:szCs w:val="24"/>
          <w:lang w:val="ro-RO"/>
        </w:rPr>
        <w:t>organizarea</w:t>
      </w:r>
      <w:r w:rsidR="00D248A4" w:rsidRPr="00D85502">
        <w:rPr>
          <w:rFonts w:ascii="Times New Roman" w:hAnsi="Times New Roman" w:cs="Times New Roman"/>
          <w:i/>
          <w:sz w:val="24"/>
          <w:szCs w:val="24"/>
          <w:lang w:val="ro-RO"/>
        </w:rPr>
        <w:t xml:space="preserve"> </w:t>
      </w:r>
      <w:r w:rsidR="004C4591" w:rsidRPr="00D85502">
        <w:rPr>
          <w:rFonts w:ascii="Times New Roman" w:hAnsi="Times New Roman" w:cs="Times New Roman"/>
          <w:i/>
          <w:sz w:val="24"/>
          <w:szCs w:val="24"/>
          <w:lang w:val="ro-RO"/>
        </w:rPr>
        <w:t>unei piețe concurențiale</w:t>
      </w:r>
      <w:r w:rsidR="00D248A4"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Agenția este în drept</w:t>
      </w:r>
      <w:r w:rsidR="0031476A" w:rsidRPr="00D85502">
        <w:rPr>
          <w:rFonts w:ascii="Times New Roman" w:hAnsi="Times New Roman" w:cs="Times New Roman"/>
          <w:i/>
          <w:sz w:val="24"/>
          <w:szCs w:val="24"/>
          <w:lang w:val="ro-RO"/>
        </w:rPr>
        <w:t xml:space="preserve"> să stabilească un mecanism reglementat de asigurare a v</w:t>
      </w:r>
      <w:r w:rsidRPr="00D85502">
        <w:rPr>
          <w:rFonts w:ascii="Times New Roman" w:hAnsi="Times New Roman" w:cs="Times New Roman"/>
          <w:i/>
          <w:sz w:val="24"/>
          <w:szCs w:val="24"/>
          <w:lang w:val="ro-RO"/>
        </w:rPr>
        <w:t xml:space="preserve">ânzării energiei electrice sau a </w:t>
      </w:r>
      <w:r w:rsidRPr="00D85502">
        <w:rPr>
          <w:rFonts w:ascii="Times New Roman" w:hAnsi="Times New Roman" w:cs="Times New Roman"/>
          <w:i/>
          <w:sz w:val="24"/>
          <w:szCs w:val="24"/>
          <w:lang w:val="ro-RO"/>
        </w:rPr>
        <w:lastRenderedPageBreak/>
        <w:t>serviciului respectiv și să stabilească prețuri reglementate, pe baza unei metodologii de tip cost-plus aprobate de Agenție.</w:t>
      </w:r>
    </w:p>
    <w:p w14:paraId="6959D1B5" w14:textId="686902BD"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w:t>
      </w:r>
      <w:r w:rsidRPr="00D85502">
        <w:rPr>
          <w:rFonts w:ascii="Times New Roman" w:hAnsi="Times New Roman" w:cs="Times New Roman"/>
          <w:i/>
          <w:sz w:val="24"/>
          <w:szCs w:val="24"/>
          <w:lang w:val="ro-RO"/>
        </w:rPr>
        <w:tab/>
        <w:t>Prețurile reglementa</w:t>
      </w:r>
      <w:r w:rsidR="0057640C" w:rsidRPr="00D85502">
        <w:rPr>
          <w:rFonts w:ascii="Times New Roman" w:hAnsi="Times New Roman" w:cs="Times New Roman"/>
          <w:i/>
          <w:sz w:val="24"/>
          <w:szCs w:val="24"/>
          <w:lang w:val="ro-RO"/>
        </w:rPr>
        <w:t>te stabilite conform alin</w:t>
      </w:r>
      <w:r w:rsidR="0031476A" w:rsidRPr="00D85502">
        <w:rPr>
          <w:rFonts w:ascii="Times New Roman" w:hAnsi="Times New Roman" w:cs="Times New Roman"/>
          <w:i/>
          <w:sz w:val="24"/>
          <w:szCs w:val="24"/>
          <w:lang w:val="ro-RO"/>
        </w:rPr>
        <w:t>eatului</w:t>
      </w:r>
      <w:r w:rsidRPr="00D85502">
        <w:rPr>
          <w:rFonts w:ascii="Times New Roman" w:hAnsi="Times New Roman" w:cs="Times New Roman"/>
          <w:i/>
          <w:sz w:val="24"/>
          <w:szCs w:val="24"/>
          <w:lang w:val="ro-RO"/>
        </w:rPr>
        <w:t xml:space="preserve"> (1) se determină pentru fiecare vânzător de energie electrică sau de serviciu și trebuie să asigure recuperarea costurilor, inclusiv a costurilor investiționale. </w:t>
      </w:r>
    </w:p>
    <w:p w14:paraId="35CF076A" w14:textId="1F9AEA19"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31476A" w:rsidRPr="00D85502">
        <w:rPr>
          <w:rFonts w:ascii="Times New Roman" w:hAnsi="Times New Roman" w:cs="Times New Roman"/>
          <w:i/>
          <w:sz w:val="24"/>
          <w:szCs w:val="24"/>
          <w:lang w:val="ro-RO"/>
        </w:rPr>
        <w:t>3</w:t>
      </w:r>
      <w:r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ab/>
        <w:t>În cazul în care producătorul sau furnizorul refuză să furnizeze informați privind costurile sale reale, Agenția stabilește prețuri reglementate pe baza prețurilor istorice ale acestuia sau pe baza prețurilor practicate de producători sau furnizori similari din țară sau din regiune</w:t>
      </w:r>
      <w:r w:rsidR="006B69EE"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 xml:space="preserve"> </w:t>
      </w:r>
    </w:p>
    <w:p w14:paraId="625C2E3E" w14:textId="151387F8"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31476A" w:rsidRPr="00D85502">
        <w:rPr>
          <w:rFonts w:ascii="Times New Roman" w:hAnsi="Times New Roman" w:cs="Times New Roman"/>
          <w:i/>
          <w:sz w:val="24"/>
          <w:szCs w:val="24"/>
          <w:lang w:val="ro-RO"/>
        </w:rPr>
        <w:t>4</w:t>
      </w:r>
      <w:r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ab/>
        <w:t xml:space="preserve">Mecanismele prevăzute la acest articol au caracter temporar. </w:t>
      </w:r>
    </w:p>
    <w:p w14:paraId="0566FE55" w14:textId="2953E221" w:rsidR="00D35433" w:rsidRPr="00D85502" w:rsidRDefault="00D35433">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31476A" w:rsidRPr="00D85502">
        <w:rPr>
          <w:rFonts w:ascii="Times New Roman" w:hAnsi="Times New Roman" w:cs="Times New Roman"/>
          <w:i/>
          <w:sz w:val="24"/>
          <w:szCs w:val="24"/>
          <w:lang w:val="ro-RO"/>
        </w:rPr>
        <w:t>5</w:t>
      </w:r>
      <w:r w:rsidRPr="00D85502">
        <w:rPr>
          <w:rFonts w:ascii="Times New Roman" w:hAnsi="Times New Roman" w:cs="Times New Roman"/>
          <w:i/>
          <w:sz w:val="24"/>
          <w:szCs w:val="24"/>
          <w:lang w:val="ro-RO"/>
        </w:rPr>
        <w:t>)</w:t>
      </w:r>
      <w:r w:rsidRPr="00D85502">
        <w:rPr>
          <w:rFonts w:ascii="Times New Roman" w:hAnsi="Times New Roman" w:cs="Times New Roman"/>
          <w:i/>
          <w:sz w:val="24"/>
          <w:szCs w:val="24"/>
          <w:lang w:val="ro-RO"/>
        </w:rPr>
        <w:tab/>
        <w:t>În cazul în care Agenția constată că sunt condiții de funcționare a unei piețe concurențiale, Agenția stabilește mecanisme tranzitorii de trecere de la funcționarea integral reglementată la o piață concurențială. Acestea pot fi, dar nu se limitează la:</w:t>
      </w:r>
    </w:p>
    <w:p w14:paraId="5B37B561" w14:textId="1216C5D6" w:rsidR="00D35433" w:rsidRPr="00D85502" w:rsidRDefault="00D42128">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a) </w:t>
      </w:r>
      <w:r w:rsidR="00D35433" w:rsidRPr="00D85502">
        <w:rPr>
          <w:rFonts w:ascii="Times New Roman" w:hAnsi="Times New Roman" w:cs="Times New Roman"/>
          <w:i/>
          <w:sz w:val="24"/>
          <w:szCs w:val="24"/>
          <w:lang w:val="ro-RO"/>
        </w:rPr>
        <w:t>Reducerea treptată a cantității</w:t>
      </w:r>
      <w:r w:rsidR="0053520F" w:rsidRPr="00D85502">
        <w:rPr>
          <w:rFonts w:ascii="Times New Roman" w:hAnsi="Times New Roman" w:cs="Times New Roman"/>
          <w:i/>
          <w:sz w:val="24"/>
          <w:szCs w:val="24"/>
          <w:lang w:val="ro-RO"/>
        </w:rPr>
        <w:t xml:space="preserve"> de energie electrică</w:t>
      </w:r>
      <w:r w:rsidR="00D35433" w:rsidRPr="00D85502">
        <w:rPr>
          <w:rFonts w:ascii="Times New Roman" w:hAnsi="Times New Roman" w:cs="Times New Roman"/>
          <w:i/>
          <w:sz w:val="24"/>
          <w:szCs w:val="24"/>
          <w:lang w:val="ro-RO"/>
        </w:rPr>
        <w:t xml:space="preserve"> ce face obiectul prețurilor reglementate, individual pe fiecare participant, acesta </w:t>
      </w:r>
      <w:r w:rsidR="005C6B0C" w:rsidRPr="00D85502">
        <w:rPr>
          <w:rFonts w:ascii="Times New Roman" w:hAnsi="Times New Roman" w:cs="Times New Roman"/>
          <w:i/>
          <w:sz w:val="24"/>
          <w:szCs w:val="24"/>
          <w:lang w:val="ro-RO"/>
        </w:rPr>
        <w:t xml:space="preserve">având posibilitatea de a </w:t>
      </w:r>
      <w:r w:rsidR="00D35433" w:rsidRPr="00D85502">
        <w:rPr>
          <w:rFonts w:ascii="Times New Roman" w:hAnsi="Times New Roman" w:cs="Times New Roman"/>
          <w:i/>
          <w:sz w:val="24"/>
          <w:szCs w:val="24"/>
          <w:lang w:val="ro-RO"/>
        </w:rPr>
        <w:t>participa și la piața concurențială;</w:t>
      </w:r>
    </w:p>
    <w:p w14:paraId="1B557802" w14:textId="5849EA04" w:rsidR="00D35433" w:rsidRPr="00D85502" w:rsidRDefault="00D42128">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b) </w:t>
      </w:r>
      <w:r w:rsidR="00D35433" w:rsidRPr="00D85502">
        <w:rPr>
          <w:rFonts w:ascii="Times New Roman" w:hAnsi="Times New Roman" w:cs="Times New Roman"/>
          <w:i/>
          <w:sz w:val="24"/>
          <w:szCs w:val="24"/>
          <w:lang w:val="ro-RO"/>
        </w:rPr>
        <w:t>Stabilirii de prețuri maxime și minime pe piața concurențială la valori care să asigure atât protecția consumatorilor cât și recuperarea costurilor inclusiv investiționale.</w:t>
      </w:r>
    </w:p>
    <w:p w14:paraId="3C1CBFD9" w14:textId="434CC784" w:rsidR="00BE7D21" w:rsidRPr="00D85502" w:rsidRDefault="00BE7D21" w:rsidP="00BE7D21">
      <w:pPr>
        <w:pStyle w:val="Heading1"/>
        <w:rPr>
          <w:szCs w:val="24"/>
          <w:lang w:val="ro-RO"/>
        </w:rPr>
      </w:pPr>
      <w:r w:rsidRPr="00D85502">
        <w:rPr>
          <w:lang w:val="ro-RO"/>
        </w:rPr>
        <w:t>După denumirea capitolului XII</w:t>
      </w:r>
      <w:r w:rsidR="00D62DCE" w:rsidRPr="00D85502">
        <w:rPr>
          <w:lang w:val="ro-RO"/>
        </w:rPr>
        <w:t xml:space="preserve"> se introduce textul: </w:t>
      </w:r>
      <w:r w:rsidR="00D62DCE" w:rsidRPr="00D85502">
        <w:rPr>
          <w:lang w:val="ro-RO"/>
        </w:rPr>
        <w:br/>
        <w:t>„Secțiunea 1 Prevederi generale”.</w:t>
      </w:r>
      <w:r w:rsidRPr="00D85502">
        <w:rPr>
          <w:lang w:val="ro-RO"/>
        </w:rPr>
        <w:t xml:space="preserve"> </w:t>
      </w:r>
    </w:p>
    <w:p w14:paraId="33E603B8" w14:textId="1989E379" w:rsidR="00BE7D21" w:rsidRPr="00D85502" w:rsidRDefault="00BE7D21" w:rsidP="00BE7D21">
      <w:pPr>
        <w:pStyle w:val="Heading1"/>
        <w:rPr>
          <w:szCs w:val="24"/>
          <w:lang w:val="ro-RO"/>
        </w:rPr>
      </w:pPr>
      <w:r w:rsidRPr="00D85502">
        <w:rPr>
          <w:szCs w:val="24"/>
          <w:lang w:val="ro-RO"/>
        </w:rPr>
        <w:t>Capitolul XII se completează cu secțiunea a 2-a cu următorul cuprins:</w:t>
      </w:r>
    </w:p>
    <w:p w14:paraId="36D3B8B6" w14:textId="77777777" w:rsidR="00D842DE" w:rsidRPr="00D85502" w:rsidRDefault="00BE7D21" w:rsidP="00D85502">
      <w:pPr>
        <w:pStyle w:val="Heading1"/>
        <w:numPr>
          <w:ilvl w:val="0"/>
          <w:numId w:val="0"/>
        </w:numPr>
        <w:ind w:left="786"/>
        <w:jc w:val="center"/>
        <w:rPr>
          <w:szCs w:val="24"/>
          <w:lang w:val="ro-RO"/>
        </w:rPr>
      </w:pPr>
      <w:r w:rsidRPr="00D85502">
        <w:rPr>
          <w:szCs w:val="24"/>
          <w:lang w:val="ro-RO"/>
        </w:rPr>
        <w:t xml:space="preserve">„Secțiunea a 2-a </w:t>
      </w:r>
    </w:p>
    <w:p w14:paraId="11161C4F" w14:textId="0EB05EEA" w:rsidR="00D842DE" w:rsidRPr="00D85502" w:rsidRDefault="00BE7D21" w:rsidP="00D85502">
      <w:pPr>
        <w:pStyle w:val="Heading1"/>
        <w:numPr>
          <w:ilvl w:val="0"/>
          <w:numId w:val="0"/>
        </w:numPr>
        <w:ind w:left="786"/>
        <w:jc w:val="center"/>
        <w:rPr>
          <w:szCs w:val="24"/>
          <w:lang w:val="ro-RO"/>
        </w:rPr>
      </w:pPr>
      <w:r w:rsidRPr="00D85502">
        <w:rPr>
          <w:szCs w:val="24"/>
          <w:lang w:val="ro-RO"/>
        </w:rPr>
        <w:t xml:space="preserve">Prevederi specifice privind integritatea și transparența pieței angro a </w:t>
      </w:r>
      <w:r w:rsidR="00EF0B0E">
        <w:rPr>
          <w:szCs w:val="24"/>
          <w:lang w:val="ro-RO"/>
        </w:rPr>
        <w:t>energiei electrice</w:t>
      </w:r>
      <w:r w:rsidRPr="00D85502">
        <w:rPr>
          <w:szCs w:val="24"/>
          <w:lang w:val="ro-RO"/>
        </w:rPr>
        <w:t xml:space="preserve">. Monitorizarea pieței </w:t>
      </w:r>
      <w:r w:rsidR="00D842DE" w:rsidRPr="00D85502">
        <w:rPr>
          <w:szCs w:val="24"/>
          <w:lang w:val="ro-RO"/>
        </w:rPr>
        <w:t>de energie electrică</w:t>
      </w:r>
      <w:r w:rsidRPr="00D85502">
        <w:rPr>
          <w:szCs w:val="24"/>
          <w:lang w:val="ro-RO"/>
        </w:rPr>
        <w:t xml:space="preserve">” </w:t>
      </w:r>
    </w:p>
    <w:p w14:paraId="05FF2903" w14:textId="6BD699B4" w:rsidR="008F0481" w:rsidRPr="00D85502" w:rsidRDefault="00D842DE" w:rsidP="00D85502">
      <w:pPr>
        <w:tabs>
          <w:tab w:val="left" w:pos="0"/>
        </w:tabs>
        <w:spacing w:before="120" w:after="0" w:line="276" w:lineRule="auto"/>
        <w:ind w:firstLine="567"/>
        <w:rPr>
          <w:rFonts w:ascii="Times New Roman" w:hAnsi="Times New Roman" w:cs="Times New Roman"/>
          <w:b/>
          <w:i/>
          <w:sz w:val="24"/>
          <w:szCs w:val="24"/>
          <w:lang w:val="ro-RO"/>
        </w:rPr>
      </w:pPr>
      <w:r w:rsidRPr="00D85502" w:rsidDel="00BE7D21">
        <w:rPr>
          <w:szCs w:val="24"/>
          <w:lang w:val="ro-RO"/>
        </w:rPr>
        <w:t xml:space="preserve"> </w:t>
      </w:r>
      <w:r w:rsidR="008F0481" w:rsidRPr="00D85502">
        <w:rPr>
          <w:rFonts w:ascii="Times New Roman" w:hAnsi="Times New Roman" w:cs="Times New Roman"/>
          <w:b/>
          <w:i/>
          <w:sz w:val="24"/>
          <w:szCs w:val="24"/>
          <w:lang w:val="ro-RO"/>
        </w:rPr>
        <w:t>„Articolul 8</w:t>
      </w:r>
      <w:r w:rsidR="0031476A" w:rsidRPr="00D85502">
        <w:rPr>
          <w:rFonts w:ascii="Times New Roman" w:hAnsi="Times New Roman" w:cs="Times New Roman"/>
          <w:b/>
          <w:i/>
          <w:sz w:val="24"/>
          <w:szCs w:val="24"/>
          <w:lang w:val="ro-RO"/>
        </w:rPr>
        <w:t>5</w:t>
      </w:r>
      <w:r w:rsidR="0031476A" w:rsidRPr="00D85502">
        <w:rPr>
          <w:rFonts w:ascii="Times New Roman" w:hAnsi="Times New Roman" w:cs="Times New Roman"/>
          <w:b/>
          <w:i/>
          <w:sz w:val="24"/>
          <w:szCs w:val="24"/>
          <w:vertAlign w:val="superscript"/>
          <w:lang w:val="ro-RO"/>
        </w:rPr>
        <w:t>2</w:t>
      </w:r>
      <w:r w:rsidR="008F0481" w:rsidRPr="00D85502">
        <w:rPr>
          <w:rFonts w:ascii="Times New Roman" w:hAnsi="Times New Roman" w:cs="Times New Roman"/>
          <w:b/>
          <w:i/>
          <w:sz w:val="24"/>
          <w:szCs w:val="24"/>
          <w:lang w:val="ro-RO"/>
        </w:rPr>
        <w:t xml:space="preserve">. </w:t>
      </w:r>
      <w:r w:rsidR="008F0481" w:rsidRPr="00D85502">
        <w:rPr>
          <w:rFonts w:ascii="Times New Roman" w:hAnsi="Times New Roman" w:cs="Times New Roman"/>
          <w:i/>
          <w:sz w:val="24"/>
          <w:szCs w:val="24"/>
          <w:lang w:val="ro-RO"/>
        </w:rPr>
        <w:t>Interdicții privind tranzacțiile bazate pe informații privilegiate</w:t>
      </w:r>
    </w:p>
    <w:p w14:paraId="0E100389"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Persoanelor fizice sau juridice care dețin informații privilegiate li se interzice:</w:t>
      </w:r>
    </w:p>
    <w:p w14:paraId="1764552C"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să folosească aceste informații pentru a dobândi, înstrăina sau pentru a încerca să dobândească ori să înstrăineze, pentru sine sau pentru o terță persoană, în mod direct sau indirect, produse energetice angro la care se referă informațiile în cauză;</w:t>
      </w:r>
    </w:p>
    <w:p w14:paraId="7F242783"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să divulge aceste informații altei persoane, cu excepția situației în care divulgarea are loc în cadrul exercitării muncii, profesiei sau funcțiilor persoanei respective, cu informarea acesteia în legătură cu faptul că informațiile comunicate sunt privilegiate;</w:t>
      </w:r>
    </w:p>
    <w:p w14:paraId="290CC514"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să recomande altei persoane să dobândească sau să înstrăineze ori să determine altă persoană să dobândească sau să înstrăineze, în baza informațiilor privilegiate, produsele energetice angro la care se referă informațiile în cauză.</w:t>
      </w:r>
    </w:p>
    <w:p w14:paraId="69F146BC" w14:textId="22D38FB8"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(2) </w:t>
      </w:r>
      <w:r w:rsidR="00B127D1" w:rsidRPr="00D85502">
        <w:rPr>
          <w:rFonts w:ascii="Times New Roman" w:hAnsi="Times New Roman" w:cs="Times New Roman"/>
          <w:i/>
          <w:sz w:val="24"/>
          <w:szCs w:val="24"/>
          <w:lang w:val="ro-RO"/>
        </w:rPr>
        <w:t>Interdicțiile stabilite la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se aplică următoarelor persoane care dețin informații privilegiate:</w:t>
      </w:r>
    </w:p>
    <w:p w14:paraId="68339C85"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membrilor organului administrativ, de conducere sau de supraveghere al unei întreprinderi;</w:t>
      </w:r>
    </w:p>
    <w:p w14:paraId="1F088EAF"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persoanelor care dețin cote în capitalul social al unei întreprinderi;</w:t>
      </w:r>
    </w:p>
    <w:p w14:paraId="2656866C"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persoanelor care au acces la informații prin exercitarea muncii, profesiei sau funcțiilor;</w:t>
      </w:r>
    </w:p>
    <w:p w14:paraId="606FB593"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persoanelor care au dobândit astfel de informații prin activități infracționale;</w:t>
      </w:r>
    </w:p>
    <w:p w14:paraId="3895A829"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e) persoanelor care cunosc sau trebuie să cunoască faptul că informațiile sunt privilegiate.</w:t>
      </w:r>
    </w:p>
    <w:p w14:paraId="60610BFA" w14:textId="293D4D1A"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Prevederile alin</w:t>
      </w:r>
      <w:r w:rsidR="00EF0B0E">
        <w:rPr>
          <w:rFonts w:ascii="Times New Roman" w:hAnsi="Times New Roman" w:cs="Times New Roman"/>
          <w:i/>
          <w:sz w:val="24"/>
          <w:szCs w:val="24"/>
          <w:lang w:val="ro-RO"/>
        </w:rPr>
        <w:t>eatului</w:t>
      </w:r>
      <w:r w:rsidRPr="00D85502">
        <w:rPr>
          <w:rFonts w:ascii="Times New Roman" w:hAnsi="Times New Roman" w:cs="Times New Roman"/>
          <w:i/>
          <w:sz w:val="24"/>
          <w:szCs w:val="24"/>
          <w:lang w:val="ro-RO"/>
        </w:rPr>
        <w:t xml:space="preserve"> (1) lit. a) și c) nu se aplică operatorului sistemului de transport la procurarea energiei electrice în vederea asigurării funcționării sigure și fiabile a sistemului electroenergetic conform obligațiilor ce îi revin potrivit art</w:t>
      </w:r>
      <w:r w:rsidR="00B127D1" w:rsidRPr="00D85502">
        <w:rPr>
          <w:rFonts w:ascii="Times New Roman" w:hAnsi="Times New Roman" w:cs="Times New Roman"/>
          <w:i/>
          <w:sz w:val="24"/>
          <w:szCs w:val="24"/>
          <w:lang w:val="ro-RO"/>
        </w:rPr>
        <w:t>icolul</w:t>
      </w:r>
      <w:r w:rsidRPr="00D85502">
        <w:rPr>
          <w:rFonts w:ascii="Times New Roman" w:hAnsi="Times New Roman" w:cs="Times New Roman"/>
          <w:i/>
          <w:sz w:val="24"/>
          <w:szCs w:val="24"/>
          <w:lang w:val="ro-RO"/>
        </w:rPr>
        <w:t xml:space="preserve"> 30.</w:t>
      </w:r>
    </w:p>
    <w:p w14:paraId="061562EB" w14:textId="2FC3AE52"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(4) Prevederile alin</w:t>
      </w:r>
      <w:r w:rsidR="00EF0B0E">
        <w:rPr>
          <w:rFonts w:ascii="Times New Roman" w:hAnsi="Times New Roman" w:cs="Times New Roman"/>
          <w:i/>
          <w:sz w:val="24"/>
          <w:szCs w:val="24"/>
          <w:lang w:val="ro-RO"/>
        </w:rPr>
        <w:t>eatului</w:t>
      </w:r>
      <w:r w:rsidRPr="00D85502">
        <w:rPr>
          <w:rFonts w:ascii="Times New Roman" w:hAnsi="Times New Roman" w:cs="Times New Roman"/>
          <w:i/>
          <w:sz w:val="24"/>
          <w:szCs w:val="24"/>
          <w:lang w:val="ro-RO"/>
        </w:rPr>
        <w:t xml:space="preserve"> (1)–(3) nu se aplică:</w:t>
      </w:r>
    </w:p>
    <w:p w14:paraId="7D8096D4"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tranzacțiilor realizate pentru a achita o obligație scadentă de dobândire sau înstrăinare a unor produse energetice angro, în cazul în care această obligație decurge dintr-un contract încheiat sau dintr-un ordin de tranzacționare emis înainte ca persoana vizată să intre în posesia unor informații privilegiate;</w:t>
      </w:r>
    </w:p>
    <w:p w14:paraId="49272B77"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tranzacțiilor realizate de producătorii de energie electrică al căror scop este de a-și acoperi pierderile imediate, cauzate de întreruperile neplanificate, dacă fără realizarea acestora participantul la piața energiei electrice nu ar putea să-și îndeplinească obligațiile contractuale existente sau dacă astfel de acțiuni sunt întreprinse cu acordul operatorului sistemului de transport în vederea asigurării funcționării sigure și fiabile a sistemului electroenergetic. Producătorii de energie electrică care realizează asemenea tranzacții sunt obligați să prezinte Agenției informații cu privire la tranzacțiile respective;</w:t>
      </w:r>
    </w:p>
    <w:p w14:paraId="7EBB5629" w14:textId="01034B65"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participanților la piața energiei electrice care acționează în conformitate cu Regulamentul privind situațiile excepționale în sectorul energiei electrice și cu Planul de acțiuni pentru situații excepționale în sectorul energiei electrice, în cazul în care se constată apariția situației excepționale în sectorul energiei electrice, iar mecanismele de piață pe întreg teritoriul țării au fost suspendate. În acest caz, Agenția asigură publicarea informațiilor privilegiate în conformitate cu prevederile art</w:t>
      </w:r>
      <w:r w:rsidR="00EF0B0E">
        <w:rPr>
          <w:rFonts w:ascii="Times New Roman" w:hAnsi="Times New Roman" w:cs="Times New Roman"/>
          <w:i/>
          <w:sz w:val="24"/>
          <w:szCs w:val="24"/>
          <w:lang w:val="ro-RO"/>
        </w:rPr>
        <w:t>icolul</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3</w:t>
      </w:r>
      <w:r w:rsidRPr="00D85502">
        <w:rPr>
          <w:rFonts w:ascii="Times New Roman" w:hAnsi="Times New Roman" w:cs="Times New Roman"/>
          <w:i/>
          <w:sz w:val="24"/>
          <w:szCs w:val="24"/>
          <w:lang w:val="ro-RO"/>
        </w:rPr>
        <w:t>.</w:t>
      </w:r>
    </w:p>
    <w:p w14:paraId="73E54C3E" w14:textId="76701FBB"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 În cazul în care persoana care deține informații privilegiate este o persoană juridică, interdicțiile stabilite la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se aplică în egală măsură persoanelor fizice care participă în numele persoanei juridice respective la luarea deciziei privind realizarea tranzacției.</w:t>
      </w:r>
    </w:p>
    <w:p w14:paraId="3EAACF59"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(6) În cazul în care se difuzează informații în scop jurnalistic sau ca expresie artistică, o astfel de difuzare a informațiilor se evaluează ținându-se cont de actele normative care reglementează libertatea presei și libertatea de exprimare în alte mijloace media, cu excepția cazului în care:</w:t>
      </w:r>
    </w:p>
    <w:p w14:paraId="39E167AB"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aceste persoane obțin, direct sau indirect, avantaje sau beneficii ca urmare a diseminării informațiilor în cauză; sau</w:t>
      </w:r>
    </w:p>
    <w:p w14:paraId="1752D8E6"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divulgarea sau difuzarea informațiilor respective se face cu intenția de a induce piața în eroare cu privire la oferta, cererea sau prețul produselor energetice angro.</w:t>
      </w:r>
    </w:p>
    <w:p w14:paraId="203557A1" w14:textId="467E320F"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3</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Obligația de a publica informații privilegiate</w:t>
      </w:r>
    </w:p>
    <w:p w14:paraId="03B8C321"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Un participant la piața energiei electrice este obligat să facă publice în mod efectiv și în timp util informațiile privilegiate deținute cu privire la activitatea comercială sau la instalațiile pe care le deține ori le controlează acesta, întreprinderea-mamă sau o întreprindere înrudită a acestuia sau de ale căror aspecte operaționale este responsabil în totalitate sau parțial respectivul participant sau întreprinderea-mamă ori întreprinderea înrudită a acestuia. Se supun publicării informațiile care se referă la capacitatea și utilizarea instalațiilor de producere, a instalațiilor de utilizare sau a rețelelor de transport al energiei electrice, inclusiv informațiile referitoare la indisponibilitatea planificată sau neplanificată a acestora.</w:t>
      </w:r>
    </w:p>
    <w:p w14:paraId="622280CF"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(2) Un participant la piața energiei electrice poate amâna în mod excepțional, pe propria răspundere, publicarea unor informații privilegiate pentru a nu aduce atingere intereselor sale legitime, cu condiția că omisiunea în cauză nu induce în eroare publicul, iar participantul la piața energiei electrice poate asigura confidențialitatea respectivelor informații și nu ia decizii cu privire la tranzacționarea de produse energetice angro pe baza acestor informații. Participantul la piața </w:t>
      </w:r>
      <w:r w:rsidRPr="00D85502">
        <w:rPr>
          <w:rFonts w:ascii="Times New Roman" w:hAnsi="Times New Roman" w:cs="Times New Roman"/>
          <w:i/>
          <w:sz w:val="24"/>
          <w:szCs w:val="24"/>
          <w:lang w:val="ro-RO"/>
        </w:rPr>
        <w:lastRenderedPageBreak/>
        <w:t>energiei electrice este obligat să notifice fără întârziere Agenția despre acest fapt, cu prezentarea motivelor care justifică amânarea publicării informațiilor în cauză.</w:t>
      </w:r>
    </w:p>
    <w:p w14:paraId="60B46B66" w14:textId="001DF5FD"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Dacă, în cadrul exercitării obișnuite a muncii, a profesiei sau a funcțiilor sale, un participant la piața energiei electrice, un angajat sau reprezentant al său divulgă informații privilegiate legate de un produs energetic angro, în conformitate cu art</w:t>
      </w:r>
      <w:r w:rsidR="00EF0B0E">
        <w:rPr>
          <w:rFonts w:ascii="Times New Roman" w:hAnsi="Times New Roman" w:cs="Times New Roman"/>
          <w:i/>
          <w:sz w:val="24"/>
          <w:szCs w:val="24"/>
          <w:lang w:val="ro-RO"/>
        </w:rPr>
        <w:t>icolul</w:t>
      </w:r>
      <w:r w:rsidRPr="00D85502">
        <w:rPr>
          <w:rFonts w:ascii="Times New Roman" w:hAnsi="Times New Roman" w:cs="Times New Roman"/>
          <w:i/>
          <w:sz w:val="24"/>
          <w:szCs w:val="24"/>
          <w:lang w:val="ro-RO"/>
        </w:rPr>
        <w:t xml:space="preserve"> 97</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xml:space="preserve">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 lit. b), participantul respectiv, angajatul sau reprezentantul acestuia trebuie să se asigure ca informațiile respective să fie publicate în mod efectiv, simultan și complet. În cazul divulgării neintenționate, participantul la piața energiei electrice este obligat să se asigure ca informațiile să fie publicate în mod efectiv și complet cât mai repede posibil după respectiva divulgare neintenționată.</w:t>
      </w:r>
    </w:p>
    <w:p w14:paraId="04891EF8" w14:textId="18729FE3"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(4) Cerința stabilită la alin</w:t>
      </w:r>
      <w:r w:rsidR="00EF0B0E">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(3) nu se aplică în cazul în care persoana care primește informațiile are obligația de a păstra confidențialitatea în conformitate cu actele normative în vigoare, cu dispozițiile statutare sau cu clauzele contractuale.</w:t>
      </w:r>
    </w:p>
    <w:p w14:paraId="1B75CDB0"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 Printr-o hotărâre adoptată în acest sens, Agenția stabilește criteriile care trebuie întrunite pentru asigurarea respectării obligațiilor de publicare în mod efectiv, simultan, complet și în timp util a informațiilor privilegiate, precum și modul de publicare a acestora.</w:t>
      </w:r>
    </w:p>
    <w:p w14:paraId="11609841" w14:textId="006C8B0E"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(6) Executarea obligațiilor stabilite la alin</w:t>
      </w:r>
      <w:r w:rsidR="00D85502">
        <w:rPr>
          <w:rFonts w:ascii="Times New Roman" w:hAnsi="Times New Roman" w:cs="Times New Roman"/>
          <w:i/>
          <w:sz w:val="24"/>
          <w:szCs w:val="24"/>
          <w:lang w:val="ro-RO"/>
        </w:rPr>
        <w:t>eatele</w:t>
      </w:r>
      <w:r w:rsidRPr="00D85502">
        <w:rPr>
          <w:rFonts w:ascii="Times New Roman" w:hAnsi="Times New Roman" w:cs="Times New Roman"/>
          <w:i/>
          <w:sz w:val="24"/>
          <w:szCs w:val="24"/>
          <w:lang w:val="ro-RO"/>
        </w:rPr>
        <w:t xml:space="preserve"> (1) și (2) nu exonerează participanții la piața energiei electrice de îndeplinirea cerințelor stabilite în prezenta lege și în actele normative de reglementare aprobate de Agenție privind publicarea informațiilor, în special privind termenul și modul de publicare a acestora.</w:t>
      </w:r>
    </w:p>
    <w:p w14:paraId="41BDBBBF" w14:textId="579A0CCE"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(7) Prevederile alin</w:t>
      </w:r>
      <w:r w:rsidR="00D85502">
        <w:rPr>
          <w:rFonts w:ascii="Times New Roman" w:hAnsi="Times New Roman" w:cs="Times New Roman"/>
          <w:i/>
          <w:sz w:val="24"/>
          <w:szCs w:val="24"/>
          <w:lang w:val="ro-RO"/>
        </w:rPr>
        <w:t>e</w:t>
      </w:r>
      <w:r w:rsidR="00E206DA">
        <w:rPr>
          <w:rFonts w:ascii="Times New Roman" w:hAnsi="Times New Roman" w:cs="Times New Roman"/>
          <w:i/>
          <w:sz w:val="24"/>
          <w:szCs w:val="24"/>
          <w:lang w:val="ro-RO"/>
        </w:rPr>
        <w:t>a</w:t>
      </w:r>
      <w:r w:rsidR="00D85502">
        <w:rPr>
          <w:rFonts w:ascii="Times New Roman" w:hAnsi="Times New Roman" w:cs="Times New Roman"/>
          <w:i/>
          <w:sz w:val="24"/>
          <w:szCs w:val="24"/>
          <w:lang w:val="ro-RO"/>
        </w:rPr>
        <w:t>telor</w:t>
      </w:r>
      <w:r w:rsidRPr="00D85502">
        <w:rPr>
          <w:rFonts w:ascii="Times New Roman" w:hAnsi="Times New Roman" w:cs="Times New Roman"/>
          <w:i/>
          <w:sz w:val="24"/>
          <w:szCs w:val="24"/>
          <w:lang w:val="ro-RO"/>
        </w:rPr>
        <w:t xml:space="preserve"> (1) și (2) nu aduc atingere dreptului participanților la piața energiei electrice de a amâna divulgarea informațiilor sensibile privind protecția infrastructurii critice dacă informațiile respective se consideră a fi secret de stat, secret comercial sau alte informații oficiale cu accesibilitate limitată.</w:t>
      </w:r>
    </w:p>
    <w:p w14:paraId="573A49B5" w14:textId="4FDE1ECB"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4</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Obligațiile persoanelor care intermediază tranzacții cu titlu profesional</w:t>
      </w:r>
    </w:p>
    <w:p w14:paraId="6405165A" w14:textId="0D02BFF2"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Orice persoană fizică sau juridică care intermediază cu titlu profesional tranzacții cu produse energetice angro este obligată să își desfășoare activitatea cu respectarea prevederilor art</w:t>
      </w:r>
      <w:r w:rsidR="00EF0B0E">
        <w:rPr>
          <w:rFonts w:ascii="Times New Roman" w:hAnsi="Times New Roman" w:cs="Times New Roman"/>
          <w:i/>
          <w:sz w:val="24"/>
          <w:szCs w:val="24"/>
          <w:lang w:val="ro-RO"/>
        </w:rPr>
        <w:t>icolului</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xml:space="preserve"> și ale art</w:t>
      </w:r>
      <w:r w:rsidR="00EF0B0E">
        <w:rPr>
          <w:rFonts w:ascii="Times New Roman" w:hAnsi="Times New Roman" w:cs="Times New Roman"/>
          <w:i/>
          <w:sz w:val="24"/>
          <w:szCs w:val="24"/>
          <w:lang w:val="ro-RO"/>
        </w:rPr>
        <w:t>icolului</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5</w:t>
      </w:r>
      <w:r w:rsidRPr="00D85502">
        <w:rPr>
          <w:rFonts w:ascii="Times New Roman" w:hAnsi="Times New Roman" w:cs="Times New Roman"/>
          <w:i/>
          <w:sz w:val="24"/>
          <w:szCs w:val="24"/>
          <w:lang w:val="ro-RO"/>
        </w:rPr>
        <w:t xml:space="preserve"> alin</w:t>
      </w:r>
      <w:r w:rsidR="00EF0B0E">
        <w:rPr>
          <w:rFonts w:ascii="Times New Roman" w:hAnsi="Times New Roman" w:cs="Times New Roman"/>
          <w:i/>
          <w:sz w:val="24"/>
          <w:szCs w:val="24"/>
          <w:lang w:val="ro-RO"/>
        </w:rPr>
        <w:t>eat</w:t>
      </w:r>
      <w:r w:rsidRPr="00D85502">
        <w:rPr>
          <w:rFonts w:ascii="Times New Roman" w:hAnsi="Times New Roman" w:cs="Times New Roman"/>
          <w:i/>
          <w:sz w:val="24"/>
          <w:szCs w:val="24"/>
          <w:lang w:val="ro-RO"/>
        </w:rPr>
        <w:t xml:space="preserve"> (1). În cazul în care are motive întemeiate să suspecteze că o tranzacție ar putea încălca prevederile art</w:t>
      </w:r>
      <w:r w:rsidR="00EF0B0E">
        <w:rPr>
          <w:rFonts w:ascii="Times New Roman" w:hAnsi="Times New Roman" w:cs="Times New Roman"/>
          <w:i/>
          <w:sz w:val="24"/>
          <w:szCs w:val="24"/>
          <w:lang w:val="ro-RO"/>
        </w:rPr>
        <w:t>icolului</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xml:space="preserve"> sau ale art</w:t>
      </w:r>
      <w:r w:rsidR="00EF0B0E">
        <w:rPr>
          <w:rFonts w:ascii="Times New Roman" w:hAnsi="Times New Roman" w:cs="Times New Roman"/>
          <w:i/>
          <w:sz w:val="24"/>
          <w:szCs w:val="24"/>
          <w:lang w:val="ro-RO"/>
        </w:rPr>
        <w:t>icolului</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5</w:t>
      </w:r>
      <w:r w:rsidR="00B127D1" w:rsidRPr="00D85502">
        <w:rPr>
          <w:rFonts w:ascii="Times New Roman" w:hAnsi="Times New Roman" w:cs="Times New Roman"/>
          <w:i/>
          <w:sz w:val="24"/>
          <w:szCs w:val="24"/>
          <w:vertAlign w:val="superscript"/>
          <w:lang w:val="ro-RO"/>
        </w:rPr>
        <w:t xml:space="preserve"> </w:t>
      </w:r>
      <w:r w:rsidRPr="00D85502">
        <w:rPr>
          <w:rFonts w:ascii="Times New Roman" w:hAnsi="Times New Roman" w:cs="Times New Roman"/>
          <w:i/>
          <w:sz w:val="24"/>
          <w:szCs w:val="24"/>
          <w:lang w:val="ro-RO"/>
        </w:rPr>
        <w:t>alin</w:t>
      </w:r>
      <w:r w:rsidR="00EF0B0E">
        <w:rPr>
          <w:rFonts w:ascii="Times New Roman" w:hAnsi="Times New Roman" w:cs="Times New Roman"/>
          <w:i/>
          <w:sz w:val="24"/>
          <w:szCs w:val="24"/>
          <w:lang w:val="ro-RO"/>
        </w:rPr>
        <w:t>eat</w:t>
      </w:r>
      <w:r w:rsidRPr="00D85502">
        <w:rPr>
          <w:rFonts w:ascii="Times New Roman" w:hAnsi="Times New Roman" w:cs="Times New Roman"/>
          <w:i/>
          <w:sz w:val="24"/>
          <w:szCs w:val="24"/>
          <w:lang w:val="ro-RO"/>
        </w:rPr>
        <w:t xml:space="preserve"> (1), persoana respectivă este obligată să notifice fără întârziere Agenția despre acest fapt.</w:t>
      </w:r>
    </w:p>
    <w:p w14:paraId="32377701"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Activitatea de intermediere a tranzacțiilor presupune prestarea serviciilor de organizare a tranzacțiilor pentru:</w:t>
      </w:r>
    </w:p>
    <w:p w14:paraId="14DD21F4"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crearea circumstanțelor necesare sau oferirea de asistență părților terțe (cumpărător sau vânzător) astfel încât să fie încheiată o tranzacție angro cu energie electrică (să se influențeze în mod direct asupra încheierii tranzacției); sau</w:t>
      </w:r>
    </w:p>
    <w:p w14:paraId="026C5726"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oferirea unui instrument sau a unor mijloace care să faciliteze încheierea de tranzacții cu produse energetice angro de către părți terțe (cumpărător sau vânzător), și care nu se limitează doar la furnizarea mijloacelor prin intermediul cărora părțile terțe pot comunica între ele.</w:t>
      </w:r>
    </w:p>
    <w:p w14:paraId="79266F48" w14:textId="3D8A55F8"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5</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Interzicerea manipulării pieței energiei </w:t>
      </w:r>
      <w:r w:rsidR="00B127D1" w:rsidRPr="00D85502">
        <w:rPr>
          <w:rFonts w:ascii="Times New Roman" w:hAnsi="Times New Roman" w:cs="Times New Roman"/>
          <w:i/>
          <w:sz w:val="24"/>
          <w:szCs w:val="24"/>
          <w:lang w:val="ro-RO"/>
        </w:rPr>
        <w:t>electrice</w:t>
      </w:r>
    </w:p>
    <w:p w14:paraId="4BD2590C"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Se interzice manipularea sau tentativa de manipulare a pieței energiei electrice.</w:t>
      </w:r>
    </w:p>
    <w:p w14:paraId="5FAEF893"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În sensul prezentei legi, manipularea pieței include una dintre următoarele acțiuni:</w:t>
      </w:r>
    </w:p>
    <w:p w14:paraId="568309B9"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efectuarea unei tranzacții sau emiterea unui ordin de tranzacționare cu produse energetice angro:</w:t>
      </w:r>
    </w:p>
    <w:p w14:paraId="7C18F4BE"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a) care oferă sau sunt susceptibile de a oferi indicații false sau înșelătoare în ceea ce privește oferta, cererea sau prețul produselor energetice angro;</w:t>
      </w:r>
    </w:p>
    <w:p w14:paraId="6472047F" w14:textId="7F10E7A0"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b) care stabilesc sau prin care se încearcă stabilirea, în mod artificial, prin acțiunea uneia sau mai multor persoane care acționează în mod concertat, a prețului unuia sau mai multor produse energetice angro, cu excepția cazului în care persoana care a efectuat tranzacția sau care a emis ordinul de </w:t>
      </w:r>
      <w:r w:rsidR="00B127D1" w:rsidRPr="00D85502">
        <w:rPr>
          <w:rFonts w:ascii="Times New Roman" w:hAnsi="Times New Roman" w:cs="Times New Roman"/>
          <w:i/>
          <w:sz w:val="24"/>
          <w:szCs w:val="24"/>
          <w:lang w:val="ro-RO"/>
        </w:rPr>
        <w:t>tranzacționare</w:t>
      </w:r>
      <w:r w:rsidRPr="00D85502">
        <w:rPr>
          <w:rFonts w:ascii="Times New Roman" w:hAnsi="Times New Roman" w:cs="Times New Roman"/>
          <w:i/>
          <w:sz w:val="24"/>
          <w:szCs w:val="24"/>
          <w:lang w:val="ro-RO"/>
        </w:rPr>
        <w:t xml:space="preserve"> </w:t>
      </w:r>
      <w:r w:rsidR="0031476A" w:rsidRPr="00D85502">
        <w:rPr>
          <w:rFonts w:ascii="Times New Roman" w:hAnsi="Times New Roman" w:cs="Times New Roman"/>
          <w:i/>
          <w:sz w:val="24"/>
          <w:szCs w:val="24"/>
          <w:lang w:val="ro-RO"/>
        </w:rPr>
        <w:t>dovedește</w:t>
      </w:r>
      <w:r w:rsidRPr="00D85502">
        <w:rPr>
          <w:rFonts w:ascii="Times New Roman" w:hAnsi="Times New Roman" w:cs="Times New Roman"/>
          <w:i/>
          <w:sz w:val="24"/>
          <w:szCs w:val="24"/>
          <w:lang w:val="ro-RO"/>
        </w:rPr>
        <w:t xml:space="preserve"> că motivele care au determinat-o să procedeze astfel sunt legitime și că respectiva tranzacție sau respectivul ordin de tranzacționare sunt conforme cu practicile de piață admise pe respectiva piață angro a energiei electrice;</w:t>
      </w:r>
    </w:p>
    <w:p w14:paraId="05237680"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care utilizează sau prin care se încearcă utilizarea unui instrument fictiv sau a unei alte forme de înșelăciune sau abuz de încredere, care transmit sau sunt de natură să transmită informații false sau înșelătoare cu privire la oferta, cererea sau prețul produselor energetice angro;</w:t>
      </w:r>
    </w:p>
    <w:p w14:paraId="3C85B15E"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difuzarea, prin intermediul mijloacelor de comunicare în masă, inclusiv al internetului, sau prin orice alte mijloace, a unor informații care oferă ori sunt susceptibile de a oferi mesaje false sau înșelătoare cu privire la oferta, cererea sau prețul produselor energetice angro, inclusiv răspândirea de zvonuri și difuzarea de informații false sau înșelătoare, dacă persoana care a difuzat informațiile știa sau trebuia să știe că acestea sunt false sau înșelătoare.</w:t>
      </w:r>
    </w:p>
    <w:p w14:paraId="3777317C" w14:textId="4692F1D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6</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Monitorizarea pieței energiei electrice</w:t>
      </w:r>
    </w:p>
    <w:p w14:paraId="39855296" w14:textId="0E54A3BE"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Agenția monitorizează piața energiei electrice și, în conformitate cu prevederile art</w:t>
      </w:r>
      <w:r w:rsidR="00EF0B0E">
        <w:rPr>
          <w:rFonts w:ascii="Times New Roman" w:hAnsi="Times New Roman" w:cs="Times New Roman"/>
          <w:i/>
          <w:sz w:val="24"/>
          <w:szCs w:val="24"/>
          <w:lang w:val="ro-RO"/>
        </w:rPr>
        <w:t>icolului</w:t>
      </w:r>
      <w:r w:rsidRPr="00D85502">
        <w:rPr>
          <w:rFonts w:ascii="Times New Roman" w:hAnsi="Times New Roman" w:cs="Times New Roman"/>
          <w:i/>
          <w:sz w:val="24"/>
          <w:szCs w:val="24"/>
          <w:lang w:val="ro-RO"/>
        </w:rPr>
        <w:t xml:space="preserve"> 14</w:t>
      </w:r>
      <w:r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 xml:space="preserve"> din Legea nr. 174/2017 cu privire la energetică, este în drept să colecteze informații cu privire la posibilele încălcări pe piața energiei electrice din oficiu, la sesizarea unui organ central de specialitate al administrației publice, a unei alte autorități publice, inclusiv a Consiliului Concurenței, la cererea unui participant la piața energiei electrice sau la sesizarea Comitetului de reglementare al Comunității Energetice.</w:t>
      </w:r>
    </w:p>
    <w:p w14:paraId="4ABE24A0"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Agenția este în drept să solicite de la participantul la piața energiei electrice, de la persoana care intermediază tranzacții cu titlu profesional sau de la altă persoană care este în legătură cu oricare dintre aceștia prezentarea, în formă scrisă, a informațiilor sau a documentelor necesare în legătură cu exercitarea funcției sale de monitorizare a integrității și transparenței pieței energiei electrice.</w:t>
      </w:r>
    </w:p>
    <w:p w14:paraId="7B8FE9AF"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Agenția elaborează și adoptă hotărârea privind setul de cerințe cu privire la examinarea denunțurilor.</w:t>
      </w:r>
    </w:p>
    <w:p w14:paraId="5B04DD6D" w14:textId="042537C5"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(4) În vederea exercitării funcției sale de monitorizare a pieței, Agenția efectuează controale sau inițiază investigații în temeiul </w:t>
      </w:r>
      <w:r w:rsidR="0057640C" w:rsidRPr="00D85502">
        <w:rPr>
          <w:rFonts w:ascii="Times New Roman" w:hAnsi="Times New Roman" w:cs="Times New Roman"/>
          <w:i/>
          <w:sz w:val="24"/>
          <w:szCs w:val="24"/>
          <w:lang w:val="ro-RO"/>
        </w:rPr>
        <w:t>art</w:t>
      </w:r>
      <w:r w:rsidR="00EF0B0E">
        <w:rPr>
          <w:rFonts w:ascii="Times New Roman" w:hAnsi="Times New Roman" w:cs="Times New Roman"/>
          <w:i/>
          <w:sz w:val="24"/>
          <w:szCs w:val="24"/>
          <w:lang w:val="ro-RO"/>
        </w:rPr>
        <w:t>icolului</w:t>
      </w:r>
      <w:r w:rsidR="0057640C" w:rsidRPr="00D85502">
        <w:rPr>
          <w:rFonts w:ascii="Times New Roman" w:hAnsi="Times New Roman" w:cs="Times New Roman"/>
          <w:i/>
          <w:sz w:val="24"/>
          <w:szCs w:val="24"/>
          <w:lang w:val="ro-RO"/>
        </w:rPr>
        <w:t xml:space="preserve"> 7 alin</w:t>
      </w:r>
      <w:r w:rsidR="00EF0B0E">
        <w:rPr>
          <w:rFonts w:ascii="Times New Roman" w:hAnsi="Times New Roman" w:cs="Times New Roman"/>
          <w:i/>
          <w:sz w:val="24"/>
          <w:szCs w:val="24"/>
          <w:lang w:val="ro-RO"/>
        </w:rPr>
        <w:t xml:space="preserve">eat </w:t>
      </w:r>
      <w:r w:rsidR="0057640C" w:rsidRPr="00D85502">
        <w:rPr>
          <w:rFonts w:ascii="Times New Roman" w:hAnsi="Times New Roman" w:cs="Times New Roman"/>
          <w:i/>
          <w:sz w:val="24"/>
          <w:szCs w:val="24"/>
          <w:lang w:val="ro-RO"/>
        </w:rPr>
        <w:t>(3) lit</w:t>
      </w:r>
      <w:r w:rsidR="00EF0B0E">
        <w:rPr>
          <w:rFonts w:ascii="Times New Roman" w:hAnsi="Times New Roman" w:cs="Times New Roman"/>
          <w:i/>
          <w:sz w:val="24"/>
          <w:szCs w:val="24"/>
          <w:lang w:val="ro-RO"/>
        </w:rPr>
        <w:t>era</w:t>
      </w:r>
      <w:r w:rsidR="0057640C" w:rsidRPr="00D85502">
        <w:rPr>
          <w:rFonts w:ascii="Times New Roman" w:hAnsi="Times New Roman" w:cs="Times New Roman"/>
          <w:i/>
          <w:sz w:val="24"/>
          <w:szCs w:val="24"/>
          <w:lang w:val="ro-RO"/>
        </w:rPr>
        <w:t xml:space="preserve"> i) și a</w:t>
      </w:r>
      <w:r w:rsidRPr="00D85502">
        <w:rPr>
          <w:rFonts w:ascii="Times New Roman" w:hAnsi="Times New Roman" w:cs="Times New Roman"/>
          <w:i/>
          <w:sz w:val="24"/>
          <w:szCs w:val="24"/>
          <w:lang w:val="ro-RO"/>
        </w:rPr>
        <w:t>rt</w:t>
      </w:r>
      <w:r w:rsidR="00EF0B0E">
        <w:rPr>
          <w:rFonts w:ascii="Times New Roman" w:hAnsi="Times New Roman" w:cs="Times New Roman"/>
          <w:i/>
          <w:sz w:val="24"/>
          <w:szCs w:val="24"/>
          <w:lang w:val="ro-RO"/>
        </w:rPr>
        <w:t xml:space="preserve">icolului </w:t>
      </w:r>
      <w:r w:rsidRPr="00D85502">
        <w:rPr>
          <w:rFonts w:ascii="Times New Roman" w:hAnsi="Times New Roman" w:cs="Times New Roman"/>
          <w:i/>
          <w:sz w:val="24"/>
          <w:szCs w:val="24"/>
          <w:lang w:val="ro-RO"/>
        </w:rPr>
        <w:t>8 alin</w:t>
      </w:r>
      <w:r w:rsidR="00EF0B0E">
        <w:rPr>
          <w:rFonts w:ascii="Times New Roman" w:hAnsi="Times New Roman" w:cs="Times New Roman"/>
          <w:i/>
          <w:sz w:val="24"/>
          <w:szCs w:val="24"/>
          <w:lang w:val="ro-RO"/>
        </w:rPr>
        <w:t xml:space="preserve">eat </w:t>
      </w:r>
      <w:r w:rsidRPr="00D85502">
        <w:rPr>
          <w:rFonts w:ascii="Times New Roman" w:hAnsi="Times New Roman" w:cs="Times New Roman"/>
          <w:i/>
          <w:sz w:val="24"/>
          <w:szCs w:val="24"/>
          <w:lang w:val="ro-RO"/>
        </w:rPr>
        <w:t>(1) lit</w:t>
      </w:r>
      <w:r w:rsidR="00EF0B0E">
        <w:rPr>
          <w:rFonts w:ascii="Times New Roman" w:hAnsi="Times New Roman" w:cs="Times New Roman"/>
          <w:i/>
          <w:sz w:val="24"/>
          <w:szCs w:val="24"/>
          <w:lang w:val="ro-RO"/>
        </w:rPr>
        <w:t>era</w:t>
      </w:r>
      <w:r w:rsidR="00453E2B"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a), b) și c). Participanții la piața energiei electrice sunt obligați să coopereze cu Agenția și să prezinte informațiile necesare, de asemenea trebuie să se abțină de la obstrucționarea în orice mod a Agenției la efectuarea controalelor și realizarea investigațiilor.</w:t>
      </w:r>
    </w:p>
    <w:p w14:paraId="3DA8CFF6" w14:textId="22D9205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7</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Atribuțiile Agenției la realizarea investigațiilor pe piața energiei electrice</w:t>
      </w:r>
    </w:p>
    <w:p w14:paraId="554D6BB9" w14:textId="7EBA5DAD"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Agenția inițiază investigații pe piața energiei electrice, la recepționarea unei cereri sau din oficiu, inclusiv în cazul în care constată existența unor circumstanțe care indică faptul că o persoană nu respectă sau încalcă prevederile art</w:t>
      </w:r>
      <w:r w:rsidR="00EF0B0E">
        <w:rPr>
          <w:rFonts w:ascii="Times New Roman" w:hAnsi="Times New Roman" w:cs="Times New Roman"/>
          <w:i/>
          <w:sz w:val="24"/>
          <w:szCs w:val="24"/>
          <w:lang w:val="ro-RO"/>
        </w:rPr>
        <w:t>icolelor</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–85</w:t>
      </w:r>
      <w:r w:rsidRPr="00D85502">
        <w:rPr>
          <w:rFonts w:ascii="Times New Roman" w:hAnsi="Times New Roman" w:cs="Times New Roman"/>
          <w:i/>
          <w:sz w:val="24"/>
          <w:szCs w:val="24"/>
          <w:vertAlign w:val="superscript"/>
          <w:lang w:val="ro-RO"/>
        </w:rPr>
        <w:t>5</w:t>
      </w:r>
      <w:r w:rsidRPr="00D85502">
        <w:rPr>
          <w:rFonts w:ascii="Times New Roman" w:hAnsi="Times New Roman" w:cs="Times New Roman"/>
          <w:i/>
          <w:sz w:val="24"/>
          <w:szCs w:val="24"/>
          <w:lang w:val="ro-RO"/>
        </w:rPr>
        <w:t>.</w:t>
      </w:r>
    </w:p>
    <w:p w14:paraId="162A7A4B"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Investigațiile se realizează cu respectarea principiilor și a procedurii stabilite în prezenta lege și în Legea nr. 174/2017 cu privire la energetică.</w:t>
      </w:r>
    </w:p>
    <w:p w14:paraId="76A239CD"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În cadrul investigației, Agenția exercită drepturile stabilite în Legea nr.  174/2017 cu privire la energetică, precum și următoarele drepturi specifice:</w:t>
      </w:r>
    </w:p>
    <w:p w14:paraId="48907445"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a) de a efectua, împreună cu Consiliul Concurenței, controale comune pe piața energiei electrice;</w:t>
      </w:r>
    </w:p>
    <w:p w14:paraId="68C94C36"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la constatarea circumstanțelor care indică nerespectarea sau încălcarea uneia sau mai multor prevederi ale prezentului capitol și săvârșirea unei infracțiuni prevăzute de Codul penal, de a informa organele de drept competente cu privire la rezultatele și finalitatea procedurii administrative desfășurate în conformitate cu prezenta lege;</w:t>
      </w:r>
    </w:p>
    <w:p w14:paraId="0D7DA8F5" w14:textId="78DB7DFD"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c) de a coopera cu </w:t>
      </w:r>
      <w:r w:rsidR="00453E2B" w:rsidRPr="00D85502">
        <w:rPr>
          <w:rFonts w:ascii="Times New Roman" w:hAnsi="Times New Roman" w:cs="Times New Roman"/>
          <w:i/>
          <w:sz w:val="24"/>
          <w:szCs w:val="24"/>
          <w:lang w:val="ro-RO"/>
        </w:rPr>
        <w:t>autoritățile</w:t>
      </w:r>
      <w:r w:rsidRPr="00D85502">
        <w:rPr>
          <w:rFonts w:ascii="Times New Roman" w:hAnsi="Times New Roman" w:cs="Times New Roman"/>
          <w:i/>
          <w:sz w:val="24"/>
          <w:szCs w:val="24"/>
          <w:lang w:val="ro-RO"/>
        </w:rPr>
        <w:t xml:space="preserve"> de reglementare din domeniul financiar-fiscal, precum şi cu alte </w:t>
      </w:r>
      <w:r w:rsidR="00453E2B" w:rsidRPr="00D85502">
        <w:rPr>
          <w:rFonts w:ascii="Times New Roman" w:hAnsi="Times New Roman" w:cs="Times New Roman"/>
          <w:i/>
          <w:sz w:val="24"/>
          <w:szCs w:val="24"/>
          <w:lang w:val="ro-RO"/>
        </w:rPr>
        <w:t>autorități</w:t>
      </w:r>
      <w:r w:rsidRPr="00D85502">
        <w:rPr>
          <w:rFonts w:ascii="Times New Roman" w:hAnsi="Times New Roman" w:cs="Times New Roman"/>
          <w:i/>
          <w:sz w:val="24"/>
          <w:szCs w:val="24"/>
          <w:lang w:val="ro-RO"/>
        </w:rPr>
        <w:t xml:space="preserve"> de reglementare sub egida Comitetului de reglementare al </w:t>
      </w:r>
      <w:r w:rsidR="00453E2B" w:rsidRPr="00D85502">
        <w:rPr>
          <w:rFonts w:ascii="Times New Roman" w:hAnsi="Times New Roman" w:cs="Times New Roman"/>
          <w:i/>
          <w:sz w:val="24"/>
          <w:szCs w:val="24"/>
          <w:lang w:val="ro-RO"/>
        </w:rPr>
        <w:t>Comunității</w:t>
      </w:r>
      <w:r w:rsidRPr="00D85502">
        <w:rPr>
          <w:rFonts w:ascii="Times New Roman" w:hAnsi="Times New Roman" w:cs="Times New Roman"/>
          <w:i/>
          <w:sz w:val="24"/>
          <w:szCs w:val="24"/>
          <w:lang w:val="ro-RO"/>
        </w:rPr>
        <w:t xml:space="preserve"> Energetice.</w:t>
      </w:r>
    </w:p>
    <w:p w14:paraId="28C783B7" w14:textId="77777777" w:rsidR="008F0481" w:rsidRPr="00D85502" w:rsidRDefault="008F0481">
      <w:pPr>
        <w:spacing w:after="0" w:line="276" w:lineRule="auto"/>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(4) Orice acțiune întreprinsă de Agenție în temeiul prezentului articol trebuie să corespundă principiului proporționalității.</w:t>
      </w:r>
    </w:p>
    <w:p w14:paraId="7DFA614C" w14:textId="4EA8BF44"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8</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Cooperarea la nivel </w:t>
      </w:r>
      <w:r w:rsidR="00453E2B" w:rsidRPr="00D85502">
        <w:rPr>
          <w:rFonts w:ascii="Times New Roman" w:hAnsi="Times New Roman" w:cs="Times New Roman"/>
          <w:i/>
          <w:sz w:val="24"/>
          <w:szCs w:val="24"/>
          <w:lang w:val="ro-RO"/>
        </w:rPr>
        <w:t>național</w:t>
      </w:r>
      <w:r w:rsidRPr="00D85502">
        <w:rPr>
          <w:rFonts w:ascii="Times New Roman" w:hAnsi="Times New Roman" w:cs="Times New Roman"/>
          <w:i/>
          <w:sz w:val="24"/>
          <w:szCs w:val="24"/>
          <w:lang w:val="ro-RO"/>
        </w:rPr>
        <w:t xml:space="preserve"> și regional în contextul monitorizării pieței energiei electrice</w:t>
      </w:r>
    </w:p>
    <w:p w14:paraId="3399C123"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(1) În legătură cu monitorizarea integrității și a transparenței pieței energiei electrice, în conformitate cu prezentul articol și cu Legea nr. 174/2017 cu privire la energetică, Agenția colaborează cu autoritățile de reglementare din țările vecine și din țările părți ale Comunității Energetice, cu Comitetul de reglementare al Comunității Energetice, cu alte autorități de resort și cu organele de drept din Republica Moldova, inclusiv cu Consiliul Concurenței, prin diverse mijloace, care includ, fără a se limita la acestea, schimbul de informații și încheierea, la necesitate, a memorandumurilor de înțelegere. </w:t>
      </w:r>
    </w:p>
    <w:p w14:paraId="2C93211A" w14:textId="3ABE72A3"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(2) Agenția colaborează cu autoritatea de reglementare a pieței financiare prin schimb de informații privind instrumentele derivate ale </w:t>
      </w:r>
      <w:r w:rsidR="009075ED" w:rsidRPr="00D85502">
        <w:rPr>
          <w:rFonts w:ascii="Times New Roman" w:hAnsi="Times New Roman" w:cs="Times New Roman"/>
          <w:i/>
          <w:sz w:val="24"/>
          <w:szCs w:val="24"/>
          <w:lang w:val="ro-RO"/>
        </w:rPr>
        <w:t>energiei electrice</w:t>
      </w:r>
      <w:r w:rsidRPr="00D85502">
        <w:rPr>
          <w:rFonts w:ascii="Times New Roman" w:hAnsi="Times New Roman" w:cs="Times New Roman"/>
          <w:i/>
          <w:sz w:val="24"/>
          <w:szCs w:val="24"/>
          <w:lang w:val="ro-RO"/>
        </w:rPr>
        <w:t>, precum și prin alte mijloace, inclusiv prin încheierea memorandumurilor de înțelegere.</w:t>
      </w:r>
    </w:p>
    <w:p w14:paraId="23699D91"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Agenția informează Comitetul de reglementare al Comunității Energetice și Secretariatul Comunității Energetice atunci când există motive rezonabile să suspecteze că pe piața energiei electrice din Republica Moldova se întreprind sau au fost întreprinse acțiuni care contravin prevederilor prezentului capitol, oferind informații cât mai detaliate posibil în legătură cu acțiunile respective.</w:t>
      </w:r>
    </w:p>
    <w:p w14:paraId="25CE8338"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(4) În cazul în care există bănuieli rezonabile că în altă țară parte a Comunității Energetice sunt întreprinse acțiuni care influențează piața angro a energiei electrice sau prețurile produselor energetice angro din Republica Moldova și care contravin principiilor privind excluderea abuzului pe piață și a manipulării pieței, stabilite în prezenta lege, Agenția este în drept să notifice despre acest fapt Comitetul de reglementare al Comunității Energetice, Secretariatul Comunității Energetice și să solicite luarea măsurilor necesare pentru atenuarea/eliminarea impactului acțiunilor respective.</w:t>
      </w:r>
    </w:p>
    <w:p w14:paraId="7E8CB004"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 Agenția sesizează Consiliul Concurenței în cazul în care există motive întemeiate să suspecteze că pe piața energiei electrice din Republica Moldova se întreprind sau au fost întreprinse acțiuni care pot constitui încălcări ale Legii concurenței nr. 183/2012, inclusiv în legătură cu potențiale acțiuni de concentrare economică, și notifică despre acest fapt Comitetul de reglementare al Comunității Energetice și Secretariatul Comunității Energetice.</w:t>
      </w:r>
    </w:p>
    <w:p w14:paraId="76497DE4"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(6) La sesizarea Comitetului de reglementare al Comunității Energetice privind o presupusă încălcare a prevederilor prezentului capitol, Agenția transmite informațiile solicitate sau, după caz, inițiază o investigație în legătură cu presupusa încălcare notificată și întreprinde măsurile necesare pentru remedierea încălcărilor identificate. În cazul în care nu este posibilă prezentarea </w:t>
      </w:r>
      <w:r w:rsidRPr="00D85502">
        <w:rPr>
          <w:rFonts w:ascii="Times New Roman" w:hAnsi="Times New Roman" w:cs="Times New Roman"/>
          <w:i/>
          <w:sz w:val="24"/>
          <w:szCs w:val="24"/>
          <w:lang w:val="ro-RO"/>
        </w:rPr>
        <w:lastRenderedPageBreak/>
        <w:t>informațiilor solicitate în termenele stabilite, Agenția notifică Comitetul de reglementare al Comunității Energetice despre acest fapt, precum și despre motivele justificative.</w:t>
      </w:r>
    </w:p>
    <w:p w14:paraId="7C6F7827" w14:textId="3740B660"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(7) Prin derogare de la prevederile alin</w:t>
      </w:r>
      <w:r w:rsidR="00D85502">
        <w:rPr>
          <w:rFonts w:ascii="Times New Roman" w:hAnsi="Times New Roman" w:cs="Times New Roman"/>
          <w:i/>
          <w:sz w:val="24"/>
          <w:szCs w:val="24"/>
          <w:lang w:val="ro-RO"/>
        </w:rPr>
        <w:t>eatului</w:t>
      </w:r>
      <w:r w:rsidRPr="00D85502">
        <w:rPr>
          <w:rFonts w:ascii="Times New Roman" w:hAnsi="Times New Roman" w:cs="Times New Roman"/>
          <w:i/>
          <w:sz w:val="24"/>
          <w:szCs w:val="24"/>
          <w:lang w:val="ro-RO"/>
        </w:rPr>
        <w:t xml:space="preserve"> (6), Agenția este în drept să refuze să dea curs solicitării Comitetului de reglementare al Comunității Energetice în cazul în care:</w:t>
      </w:r>
    </w:p>
    <w:p w14:paraId="5B6178C3"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aceasta ar putea afecta suveranitatea sau securitatea națională;</w:t>
      </w:r>
    </w:p>
    <w:p w14:paraId="4562AFC6"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autoritățile naționale competente au inițiat deja o procedură judiciară pentru aceleași fapte/acțiuni și împotriva acelorași persoane;</w:t>
      </w:r>
    </w:p>
    <w:p w14:paraId="75FE1E16"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instanța de judecată a pronunțat o hotărâre definitivă și irevocabilă în privința persoanelor respective cu privire la aceleași fapte comise.</w:t>
      </w:r>
    </w:p>
    <w:p w14:paraId="30D5260F" w14:textId="48A14E93"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(8) În cazul refuzului conform alin</w:t>
      </w:r>
      <w:r w:rsidR="00D85502">
        <w:rPr>
          <w:rFonts w:ascii="Times New Roman" w:hAnsi="Times New Roman" w:cs="Times New Roman"/>
          <w:i/>
          <w:sz w:val="24"/>
          <w:szCs w:val="24"/>
          <w:lang w:val="ro-RO"/>
        </w:rPr>
        <w:t>eatului</w:t>
      </w:r>
      <w:r w:rsidRPr="00D85502">
        <w:rPr>
          <w:rFonts w:ascii="Times New Roman" w:hAnsi="Times New Roman" w:cs="Times New Roman"/>
          <w:i/>
          <w:sz w:val="24"/>
          <w:szCs w:val="24"/>
          <w:lang w:val="ro-RO"/>
        </w:rPr>
        <w:t xml:space="preserve"> (7), Agenția informează în modul corespunzător Comitetul de reglementare al Comunității Energetice, prezentând informații detaliate privind procedurile inițiate sau hotărârile adoptate de autoritățile/instanțele de judecată naționale.</w:t>
      </w:r>
    </w:p>
    <w:p w14:paraId="68BFEF9E" w14:textId="6F50451A"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b/>
          <w:i/>
          <w:sz w:val="24"/>
          <w:szCs w:val="24"/>
          <w:lang w:val="ro-RO"/>
        </w:rPr>
        <w:t>Articolul 85</w:t>
      </w:r>
      <w:r w:rsidR="0031476A" w:rsidRPr="00D85502">
        <w:rPr>
          <w:rFonts w:ascii="Times New Roman" w:hAnsi="Times New Roman" w:cs="Times New Roman"/>
          <w:b/>
          <w:i/>
          <w:sz w:val="24"/>
          <w:szCs w:val="24"/>
          <w:vertAlign w:val="superscript"/>
          <w:lang w:val="ro-RO"/>
        </w:rPr>
        <w:t>9</w:t>
      </w:r>
      <w:r w:rsidRPr="00D85502">
        <w:rPr>
          <w:rFonts w:ascii="Times New Roman" w:hAnsi="Times New Roman" w:cs="Times New Roman"/>
          <w:b/>
          <w:i/>
          <w:sz w:val="24"/>
          <w:szCs w:val="24"/>
          <w:lang w:val="ro-RO"/>
        </w:rPr>
        <w:t>.</w:t>
      </w:r>
      <w:r w:rsidRPr="00D85502">
        <w:rPr>
          <w:rFonts w:ascii="Times New Roman" w:hAnsi="Times New Roman" w:cs="Times New Roman"/>
          <w:i/>
          <w:sz w:val="24"/>
          <w:szCs w:val="24"/>
          <w:lang w:val="ro-RO"/>
        </w:rPr>
        <w:t xml:space="preserve"> Nedivulgarea informațiilor confidențiale. Transparența. Secretul  </w:t>
      </w:r>
      <w:r w:rsidR="00B127D1" w:rsidRPr="00D85502">
        <w:rPr>
          <w:rFonts w:ascii="Times New Roman" w:hAnsi="Times New Roman" w:cs="Times New Roman"/>
          <w:i/>
          <w:sz w:val="24"/>
          <w:szCs w:val="24"/>
          <w:lang w:val="ro-RO"/>
        </w:rPr>
        <w:t xml:space="preserve">profesional. </w:t>
      </w:r>
      <w:r w:rsidRPr="00D85502">
        <w:rPr>
          <w:rFonts w:ascii="Times New Roman" w:hAnsi="Times New Roman" w:cs="Times New Roman"/>
          <w:i/>
          <w:sz w:val="24"/>
          <w:szCs w:val="24"/>
          <w:lang w:val="ro-RO"/>
        </w:rPr>
        <w:t>Protecția datelor</w:t>
      </w:r>
    </w:p>
    <w:p w14:paraId="297EA5D2" w14:textId="00299546"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Agenția este obligată să se abțină de la divulgarea informațiilor confidențiale obținute în conformitate cu art</w:t>
      </w:r>
      <w:r w:rsidR="00EF0B0E">
        <w:rPr>
          <w:rFonts w:ascii="Times New Roman" w:hAnsi="Times New Roman" w:cs="Times New Roman"/>
          <w:i/>
          <w:sz w:val="24"/>
          <w:szCs w:val="24"/>
          <w:lang w:val="ro-RO"/>
        </w:rPr>
        <w:t>icolul</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3</w:t>
      </w:r>
      <w:r w:rsidRPr="00D85502">
        <w:rPr>
          <w:rFonts w:ascii="Times New Roman" w:hAnsi="Times New Roman" w:cs="Times New Roman"/>
          <w:i/>
          <w:sz w:val="24"/>
          <w:szCs w:val="24"/>
          <w:lang w:val="ro-RO"/>
        </w:rPr>
        <w:t xml:space="preserve"> alin</w:t>
      </w:r>
      <w:r w:rsidR="00D85502">
        <w:rPr>
          <w:rFonts w:ascii="Times New Roman" w:hAnsi="Times New Roman" w:cs="Times New Roman"/>
          <w:i/>
          <w:sz w:val="24"/>
          <w:szCs w:val="24"/>
          <w:lang w:val="ro-RO"/>
        </w:rPr>
        <w:t>eat</w:t>
      </w:r>
      <w:r w:rsidRPr="00D85502">
        <w:rPr>
          <w:rFonts w:ascii="Times New Roman" w:hAnsi="Times New Roman" w:cs="Times New Roman"/>
          <w:i/>
          <w:sz w:val="24"/>
          <w:szCs w:val="24"/>
          <w:lang w:val="ro-RO"/>
        </w:rPr>
        <w:t xml:space="preserve"> (2), a informațiilor obținute în cadrul exercitării atribuțiilor stabilite la art</w:t>
      </w:r>
      <w:r w:rsidR="00EF0B0E">
        <w:rPr>
          <w:rFonts w:ascii="Times New Roman" w:hAnsi="Times New Roman" w:cs="Times New Roman"/>
          <w:i/>
          <w:sz w:val="24"/>
          <w:szCs w:val="24"/>
          <w:lang w:val="ro-RO"/>
        </w:rPr>
        <w:t>icolele</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6</w:t>
      </w:r>
      <w:r w:rsidRPr="00D85502">
        <w:rPr>
          <w:rFonts w:ascii="Times New Roman" w:hAnsi="Times New Roman" w:cs="Times New Roman"/>
          <w:i/>
          <w:sz w:val="24"/>
          <w:szCs w:val="24"/>
          <w:lang w:val="ro-RO"/>
        </w:rPr>
        <w:t xml:space="preserve"> și 85</w:t>
      </w:r>
      <w:r w:rsidRPr="00D85502">
        <w:rPr>
          <w:rFonts w:ascii="Times New Roman" w:hAnsi="Times New Roman" w:cs="Times New Roman"/>
          <w:i/>
          <w:sz w:val="24"/>
          <w:szCs w:val="24"/>
          <w:vertAlign w:val="superscript"/>
          <w:lang w:val="ro-RO"/>
        </w:rPr>
        <w:t>7</w:t>
      </w:r>
      <w:r w:rsidRPr="00D85502">
        <w:rPr>
          <w:rFonts w:ascii="Times New Roman" w:hAnsi="Times New Roman" w:cs="Times New Roman"/>
          <w:i/>
          <w:sz w:val="24"/>
          <w:szCs w:val="24"/>
          <w:lang w:val="ro-RO"/>
        </w:rPr>
        <w:t>, precum și a altor informații oficiale cu accesibilitate limitată obținute în cadrul exercitării funcției de monitorizare a pieței energiei electrice și în legătură cu aceasta. Agenția întreprinde măsurile necesare pentru a asigura confidențialitatea, integritatea și protecția informațiilor respective, precum și măsurile menite să prevină utilizarea necorespunzătoare a acestor informații și accesul neautorizat la acestea.</w:t>
      </w:r>
    </w:p>
    <w:p w14:paraId="7AAC3902"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Sub rezerva respectării secretului profesional, Agenția este în drept să publice o parte din informațiile pe care le deține, cu condiția ca informațiile confidențiale din domeniul afacerilor sau alte informații oficiale cu accesibilitate limitată care vizează anumiți participanți la piața energiei electrice sau anumite tranzacții ori piețe individuale să nu fie divulgate și să nu poată fi deduse.</w:t>
      </w:r>
    </w:p>
    <w:p w14:paraId="3C140C1F"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Agenția pune la dispoziție, în scopuri științifice, baza de date comerciale de care dispune, ce conține date care nu sunt sensibile din punct de vedere comercial, în conformitate cu cerințele privind confidențialitatea informațiilor stabilite în prezenta lege și în alte acte normative aplicabile.</w:t>
      </w:r>
    </w:p>
    <w:p w14:paraId="6821C79E" w14:textId="5650475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(4) Informațiile indicate la alin</w:t>
      </w:r>
      <w:r w:rsidR="00D85502">
        <w:rPr>
          <w:rFonts w:ascii="Times New Roman" w:hAnsi="Times New Roman" w:cs="Times New Roman"/>
          <w:i/>
          <w:sz w:val="24"/>
          <w:szCs w:val="24"/>
          <w:lang w:val="ro-RO"/>
        </w:rPr>
        <w:t>eatele</w:t>
      </w:r>
      <w:r w:rsidRPr="00D85502">
        <w:rPr>
          <w:rFonts w:ascii="Times New Roman" w:hAnsi="Times New Roman" w:cs="Times New Roman"/>
          <w:i/>
          <w:sz w:val="24"/>
          <w:szCs w:val="24"/>
          <w:lang w:val="ro-RO"/>
        </w:rPr>
        <w:t xml:space="preserve"> (2) și (3) se publică sau se prezintă în scopul îmbunătățirii transparenței pieței energiei electrice și doar dacă este puțin probabil ca acestea să ducă la denaturarea concurenței pe piața energiei electrice. Agenția distribuie informațiile în mod echitabil, în conformitate cu o procedură transparentă, stabilită într-un regulament elaborat și aprobat de Agenție, care se publică pe pagina sa web oficială.</w:t>
      </w:r>
    </w:p>
    <w:p w14:paraId="72F3E7BD"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(5) Informațiile confidențiale care sunt obținute sau transmise în conformitate cu prezentul capitol fac obiectul cerinței privind respectarea secretului profesional.</w:t>
      </w:r>
    </w:p>
    <w:p w14:paraId="120E3AB8"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(6) Obligația de păstrare a secretului profesional se aplică:</w:t>
      </w:r>
    </w:p>
    <w:p w14:paraId="46EF5E77" w14:textId="60CDB530"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persoanelor care lucrează sau care au lucrat pentru Agenție, pentru Consiliul Concurenței, pentru alte autorități publice care au intrat în posesia informațiilor stabilite la alin</w:t>
      </w:r>
      <w:r w:rsidR="00D85502">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(1);</w:t>
      </w:r>
    </w:p>
    <w:p w14:paraId="6807C8DB" w14:textId="77777777" w:rsidR="008F0481" w:rsidRPr="00D85502" w:rsidRDefault="008F0481">
      <w:pPr>
        <w:spacing w:after="0" w:line="276" w:lineRule="auto"/>
        <w:ind w:firstLine="567"/>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experților mandatați de Agenție, de Consiliul Concurenței sau de alte autorități publice care obțin informații cu caracter confidențial în conformitate cu prezentul capitol.</w:t>
      </w:r>
    </w:p>
    <w:p w14:paraId="0DB15A4B" w14:textId="4EACDFD5"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(7) Informațiile confidențiale obținute de către persoanele indicate la alin</w:t>
      </w:r>
      <w:r w:rsidR="00D85502">
        <w:rPr>
          <w:rFonts w:ascii="Times New Roman" w:hAnsi="Times New Roman" w:cs="Times New Roman"/>
          <w:i/>
          <w:sz w:val="24"/>
          <w:szCs w:val="24"/>
          <w:lang w:val="ro-RO"/>
        </w:rPr>
        <w:t>eatul</w:t>
      </w:r>
      <w:r w:rsidRPr="00D85502">
        <w:rPr>
          <w:rFonts w:ascii="Times New Roman" w:hAnsi="Times New Roman" w:cs="Times New Roman"/>
          <w:i/>
          <w:sz w:val="24"/>
          <w:szCs w:val="24"/>
          <w:lang w:val="ro-RO"/>
        </w:rPr>
        <w:t xml:space="preserve"> (6) în cadrul exercitării funcțiilor lor nu pot fi divulgate niciunei alte persoane sau autorități decât într-o formă prescurtată, anonimizată sau agregată, care să nu permită identificarea niciunui participant la piața </w:t>
      </w:r>
      <w:r w:rsidRPr="00D85502">
        <w:rPr>
          <w:rFonts w:ascii="Times New Roman" w:hAnsi="Times New Roman" w:cs="Times New Roman"/>
          <w:i/>
          <w:sz w:val="24"/>
          <w:szCs w:val="24"/>
          <w:lang w:val="ro-RO"/>
        </w:rPr>
        <w:lastRenderedPageBreak/>
        <w:t>energiei electrice, cu excepția cazurilor în care obligația de divulgare este stabilită expres în prezenta lege sau în alte acte normative.</w:t>
      </w:r>
    </w:p>
    <w:p w14:paraId="67E1B5D4" w14:textId="77777777" w:rsidR="008F048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(8) Agenția, autoritățile publice sau persoanele care obțin informații confidențiale în conformitate cu prezenta lege sunt în drept să le utilizeze exclusiv în scopul exercitării atribuțiilor stabilite prin prezenta lege. Organele centrale de specialitate ale administrației publice, alte autorități publice sau persoane pot utiliza aceste informații doar în scopul pentru care le-au fost furnizate sau în cadrul unor proceduri administrative sau judiciare în legătură cu exercitarea atribuțiilor lor. Organul central de specialitate al administrației publice sau autoritatea publică ce a primit informațiile respective este în drept să le utilizeze în alte scopuri cu condiția obținerii acordului Agenției, al autorităților sau al persoanelor care au comunicat informațiile respective.</w:t>
      </w:r>
    </w:p>
    <w:p w14:paraId="0E02E4E6" w14:textId="5913CFB6" w:rsidR="00B127D1" w:rsidRPr="00D85502" w:rsidRDefault="008F0481">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(9) Agenția elaborează și adoptă hotărârea cu privire la cerințele ce țin de protecția datelor la colectarea și prelucrarea informațiilor în contextul exercitării funcției de monitorizare a pieței </w:t>
      </w:r>
      <w:r w:rsidR="009075ED" w:rsidRPr="00D85502">
        <w:rPr>
          <w:rFonts w:ascii="Times New Roman" w:hAnsi="Times New Roman" w:cs="Times New Roman"/>
          <w:i/>
          <w:sz w:val="24"/>
          <w:szCs w:val="24"/>
          <w:lang w:val="ro-RO"/>
        </w:rPr>
        <w:t>energiei electrice</w:t>
      </w:r>
      <w:r w:rsidRPr="00D85502">
        <w:rPr>
          <w:rFonts w:ascii="Times New Roman" w:hAnsi="Times New Roman" w:cs="Times New Roman"/>
          <w:i/>
          <w:sz w:val="24"/>
          <w:szCs w:val="24"/>
          <w:lang w:val="ro-RO"/>
        </w:rPr>
        <w:t>, cu respectarea actelor normative care reglementează protecția datelor.</w:t>
      </w:r>
      <w:r w:rsidR="005A6D58" w:rsidRPr="00D85502">
        <w:rPr>
          <w:rFonts w:ascii="Times New Roman" w:hAnsi="Times New Roman" w:cs="Times New Roman"/>
          <w:i/>
          <w:sz w:val="24"/>
          <w:szCs w:val="24"/>
          <w:lang w:val="ro-RO"/>
        </w:rPr>
        <w:t>”</w:t>
      </w:r>
    </w:p>
    <w:p w14:paraId="14671200" w14:textId="77777777" w:rsidR="003F3B2C" w:rsidRPr="00D85502" w:rsidRDefault="00A954FC">
      <w:pPr>
        <w:pStyle w:val="Heading1"/>
        <w:spacing w:before="120" w:line="276" w:lineRule="auto"/>
        <w:ind w:left="0" w:firstLine="284"/>
        <w:jc w:val="both"/>
        <w:rPr>
          <w:b w:val="0"/>
          <w:szCs w:val="24"/>
          <w:lang w:val="ro-RO"/>
        </w:rPr>
      </w:pPr>
      <w:r w:rsidRPr="00D85502">
        <w:rPr>
          <w:szCs w:val="24"/>
          <w:lang w:val="ro-RO"/>
        </w:rPr>
        <w:t>A</w:t>
      </w:r>
      <w:r w:rsidR="00453E2B" w:rsidRPr="00D85502">
        <w:rPr>
          <w:szCs w:val="24"/>
          <w:lang w:val="ro-RO"/>
        </w:rPr>
        <w:t>rticolul 86</w:t>
      </w:r>
      <w:r w:rsidR="003F3B2C" w:rsidRPr="00D85502">
        <w:rPr>
          <w:szCs w:val="24"/>
          <w:lang w:val="ro-RO"/>
        </w:rPr>
        <w:t>:</w:t>
      </w:r>
    </w:p>
    <w:p w14:paraId="6850994A" w14:textId="6E7775E8" w:rsidR="00EF02BE" w:rsidRPr="00D85502" w:rsidRDefault="003F3B2C" w:rsidP="00D85502">
      <w:pPr>
        <w:pStyle w:val="Heading1"/>
        <w:numPr>
          <w:ilvl w:val="0"/>
          <w:numId w:val="0"/>
        </w:numPr>
        <w:spacing w:before="120" w:line="276" w:lineRule="auto"/>
        <w:ind w:firstLine="284"/>
        <w:jc w:val="both"/>
        <w:rPr>
          <w:b w:val="0"/>
          <w:szCs w:val="24"/>
          <w:lang w:val="ro-RO"/>
        </w:rPr>
      </w:pPr>
      <w:r w:rsidRPr="00D85502">
        <w:rPr>
          <w:b w:val="0"/>
          <w:szCs w:val="24"/>
          <w:lang w:val="ro-RO"/>
        </w:rPr>
        <w:t>A</w:t>
      </w:r>
      <w:r w:rsidR="00453E2B" w:rsidRPr="00D85502">
        <w:rPr>
          <w:b w:val="0"/>
          <w:szCs w:val="24"/>
          <w:lang w:val="ro-RO"/>
        </w:rPr>
        <w:t>lineatul (2)</w:t>
      </w:r>
      <w:r w:rsidR="00EF02BE" w:rsidRPr="00D85502">
        <w:rPr>
          <w:b w:val="0"/>
          <w:szCs w:val="24"/>
          <w:lang w:val="ro-RO"/>
        </w:rPr>
        <w:t>:</w:t>
      </w:r>
      <w:r w:rsidR="00453E2B" w:rsidRPr="00D85502">
        <w:rPr>
          <w:b w:val="0"/>
          <w:szCs w:val="24"/>
          <w:lang w:val="ro-RO"/>
        </w:rPr>
        <w:t xml:space="preserve"> </w:t>
      </w:r>
    </w:p>
    <w:p w14:paraId="34490FD2" w14:textId="5555266A" w:rsidR="00EF02BE" w:rsidRPr="00D85502" w:rsidRDefault="00EF02BE" w:rsidP="00EF02BE">
      <w:pPr>
        <w:pStyle w:val="Heading1"/>
        <w:numPr>
          <w:ilvl w:val="0"/>
          <w:numId w:val="0"/>
        </w:numPr>
        <w:spacing w:line="276" w:lineRule="auto"/>
        <w:ind w:firstLine="284"/>
        <w:jc w:val="both"/>
        <w:rPr>
          <w:b w:val="0"/>
          <w:szCs w:val="24"/>
          <w:lang w:val="ro-RO"/>
        </w:rPr>
      </w:pPr>
      <w:r w:rsidRPr="00D85502">
        <w:rPr>
          <w:b w:val="0"/>
          <w:szCs w:val="24"/>
          <w:lang w:val="ro-RO"/>
        </w:rPr>
        <w:t>Se completează cu litera d</w:t>
      </w:r>
      <w:r w:rsidRPr="00D85502">
        <w:rPr>
          <w:b w:val="0"/>
          <w:szCs w:val="24"/>
          <w:vertAlign w:val="superscript"/>
          <w:lang w:val="ro-RO"/>
        </w:rPr>
        <w:t>1</w:t>
      </w:r>
      <w:r w:rsidRPr="00D85502">
        <w:rPr>
          <w:b w:val="0"/>
          <w:szCs w:val="24"/>
          <w:lang w:val="ro-RO"/>
        </w:rPr>
        <w:t>) cu următorul conținut:</w:t>
      </w:r>
    </w:p>
    <w:p w14:paraId="3434B51C" w14:textId="48DD6D51" w:rsidR="00EF02BE" w:rsidRPr="00D85502" w:rsidRDefault="00EF02BE" w:rsidP="00D85502">
      <w:pPr>
        <w:pStyle w:val="Heading1"/>
        <w:numPr>
          <w:ilvl w:val="0"/>
          <w:numId w:val="0"/>
        </w:numPr>
        <w:spacing w:line="276" w:lineRule="auto"/>
        <w:ind w:firstLine="284"/>
        <w:jc w:val="both"/>
        <w:rPr>
          <w:b w:val="0"/>
          <w:i/>
          <w:szCs w:val="24"/>
          <w:lang w:val="ro-RO"/>
        </w:rPr>
      </w:pPr>
      <w:r w:rsidRPr="00D85502">
        <w:rPr>
          <w:b w:val="0"/>
          <w:i/>
          <w:szCs w:val="24"/>
          <w:lang w:val="ro-RO"/>
        </w:rPr>
        <w:t>„d</w:t>
      </w:r>
      <w:r w:rsidRPr="00D85502">
        <w:rPr>
          <w:b w:val="0"/>
          <w:i/>
          <w:szCs w:val="24"/>
          <w:vertAlign w:val="superscript"/>
          <w:lang w:val="ro-RO"/>
        </w:rPr>
        <w:t>1</w:t>
      </w:r>
      <w:r w:rsidRPr="00D85502">
        <w:rPr>
          <w:b w:val="0"/>
          <w:i/>
          <w:szCs w:val="24"/>
          <w:lang w:val="ro-RO"/>
        </w:rPr>
        <w:t xml:space="preserve">) </w:t>
      </w:r>
      <w:r w:rsidR="00D53B69" w:rsidRPr="00D85502">
        <w:rPr>
          <w:b w:val="0"/>
          <w:i/>
          <w:szCs w:val="24"/>
          <w:lang w:val="ro-RO"/>
        </w:rPr>
        <w:t>prețurile</w:t>
      </w:r>
      <w:r w:rsidRPr="00D85502">
        <w:rPr>
          <w:b w:val="0"/>
          <w:i/>
          <w:szCs w:val="24"/>
          <w:lang w:val="ro-RO"/>
        </w:rPr>
        <w:t xml:space="preserve"> reglementate pentru furnizarea de ultimă </w:t>
      </w:r>
      <w:r w:rsidR="00D53B69" w:rsidRPr="00D85502">
        <w:rPr>
          <w:b w:val="0"/>
          <w:i/>
          <w:szCs w:val="24"/>
          <w:lang w:val="ro-RO"/>
        </w:rPr>
        <w:t>opțiune</w:t>
      </w:r>
      <w:r w:rsidRPr="00D85502">
        <w:rPr>
          <w:b w:val="0"/>
          <w:i/>
          <w:szCs w:val="24"/>
          <w:lang w:val="ro-RO"/>
        </w:rPr>
        <w:t>, care țin cont de un coeficient de impredictibilitate și alte riscuri asociate”;</w:t>
      </w:r>
    </w:p>
    <w:p w14:paraId="37697D41" w14:textId="71B79391" w:rsidR="00E17270" w:rsidRPr="00D85502" w:rsidRDefault="00EF02BE" w:rsidP="00D85502">
      <w:pPr>
        <w:pStyle w:val="Heading1"/>
        <w:numPr>
          <w:ilvl w:val="0"/>
          <w:numId w:val="0"/>
        </w:numPr>
        <w:spacing w:before="120" w:line="276" w:lineRule="auto"/>
        <w:ind w:firstLine="284"/>
        <w:jc w:val="both"/>
        <w:rPr>
          <w:b w:val="0"/>
          <w:szCs w:val="24"/>
          <w:lang w:val="ro-RO"/>
        </w:rPr>
      </w:pPr>
      <w:r w:rsidRPr="00D85502">
        <w:rPr>
          <w:b w:val="0"/>
          <w:szCs w:val="24"/>
          <w:lang w:val="ro-RO"/>
        </w:rPr>
        <w:t>S</w:t>
      </w:r>
      <w:r w:rsidR="00453E2B" w:rsidRPr="00D85502">
        <w:rPr>
          <w:b w:val="0"/>
          <w:szCs w:val="24"/>
          <w:lang w:val="ro-RO"/>
        </w:rPr>
        <w:t>e completează cu litera h) cu următorul conținut:</w:t>
      </w:r>
    </w:p>
    <w:p w14:paraId="0D372D4C" w14:textId="2AA50508" w:rsidR="00453E2B" w:rsidRPr="00D85502" w:rsidRDefault="00453E2B"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i/>
          <w:sz w:val="24"/>
          <w:szCs w:val="24"/>
          <w:lang w:val="ro-RO"/>
        </w:rPr>
        <w:t>„h)</w:t>
      </w:r>
      <w:r w:rsidRPr="00D85502">
        <w:rPr>
          <w:i/>
          <w:lang w:val="ro-RO"/>
        </w:rPr>
        <w:t xml:space="preserve"> </w:t>
      </w:r>
      <w:r w:rsidRPr="00D85502">
        <w:rPr>
          <w:rFonts w:ascii="Times New Roman" w:hAnsi="Times New Roman" w:cs="Times New Roman"/>
          <w:i/>
          <w:sz w:val="24"/>
          <w:szCs w:val="24"/>
          <w:lang w:val="ro-RO"/>
        </w:rPr>
        <w:t>prețuri reglementate pentru cantitățile de energie electrică sau de servicii oferite prin mecanisme reglementate stabilite în conformitate cu prevederile prezentei legi”.</w:t>
      </w:r>
    </w:p>
    <w:p w14:paraId="7FA8B130" w14:textId="3369C37B" w:rsidR="0031476A" w:rsidRPr="00D85502" w:rsidRDefault="0031476A" w:rsidP="00D85502">
      <w:pPr>
        <w:spacing w:before="120"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alineatul (2</w:t>
      </w:r>
      <w:r w:rsidRPr="00D85502">
        <w:rPr>
          <w:rFonts w:ascii="Times New Roman" w:hAnsi="Times New Roman" w:cs="Times New Roman"/>
          <w:sz w:val="24"/>
          <w:szCs w:val="24"/>
          <w:vertAlign w:val="superscript"/>
          <w:lang w:val="ro-RO"/>
        </w:rPr>
        <w:t>1</w:t>
      </w:r>
      <w:r w:rsidRPr="00D85502">
        <w:rPr>
          <w:rFonts w:ascii="Times New Roman" w:hAnsi="Times New Roman" w:cs="Times New Roman"/>
          <w:sz w:val="24"/>
          <w:szCs w:val="24"/>
          <w:lang w:val="ro-RO"/>
        </w:rPr>
        <w:t>) cu următorul conținut:</w:t>
      </w:r>
    </w:p>
    <w:p w14:paraId="7B7D1BC6" w14:textId="70829E10" w:rsidR="0031476A" w:rsidRPr="00D85502" w:rsidRDefault="003F3B2C"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31476A" w:rsidRPr="00D85502">
        <w:rPr>
          <w:rFonts w:ascii="Times New Roman" w:hAnsi="Times New Roman" w:cs="Times New Roman"/>
          <w:i/>
          <w:sz w:val="24"/>
          <w:szCs w:val="24"/>
          <w:lang w:val="ro-RO"/>
        </w:rPr>
        <w:t>(2</w:t>
      </w:r>
      <w:r w:rsidR="0031476A" w:rsidRPr="00D85502">
        <w:rPr>
          <w:rFonts w:ascii="Times New Roman" w:hAnsi="Times New Roman" w:cs="Times New Roman"/>
          <w:i/>
          <w:sz w:val="24"/>
          <w:szCs w:val="24"/>
          <w:vertAlign w:val="superscript"/>
          <w:lang w:val="ro-RO"/>
        </w:rPr>
        <w:t>1</w:t>
      </w:r>
      <w:r w:rsidR="0031476A" w:rsidRPr="00D85502">
        <w:rPr>
          <w:rFonts w:ascii="Times New Roman" w:hAnsi="Times New Roman" w:cs="Times New Roman"/>
          <w:i/>
          <w:sz w:val="24"/>
          <w:szCs w:val="24"/>
          <w:lang w:val="ro-RO"/>
        </w:rPr>
        <w:t xml:space="preserve">) Până la </w:t>
      </w:r>
      <w:r w:rsidR="00AA0A66" w:rsidRPr="00D85502">
        <w:rPr>
          <w:rFonts w:ascii="Times New Roman" w:hAnsi="Times New Roman" w:cs="Times New Roman"/>
          <w:i/>
          <w:sz w:val="24"/>
          <w:szCs w:val="24"/>
          <w:lang w:val="ro-RO"/>
        </w:rPr>
        <w:t xml:space="preserve">atingerea maturității </w:t>
      </w:r>
      <w:r w:rsidR="0031476A" w:rsidRPr="00D85502">
        <w:rPr>
          <w:rFonts w:ascii="Times New Roman" w:hAnsi="Times New Roman" w:cs="Times New Roman"/>
          <w:i/>
          <w:sz w:val="24"/>
          <w:szCs w:val="24"/>
          <w:lang w:val="ro-RO"/>
        </w:rPr>
        <w:t>piețelor organizate, contractul de transport încheiat de către operatorul sistemului de transport și participanții la piața angro pentru serviciul de transport al energiei electrice include și</w:t>
      </w:r>
      <w:r w:rsidR="00CC0266" w:rsidRPr="00D85502">
        <w:rPr>
          <w:rFonts w:ascii="Times New Roman" w:hAnsi="Times New Roman" w:cs="Times New Roman"/>
          <w:i/>
          <w:sz w:val="24"/>
          <w:szCs w:val="24"/>
          <w:lang w:val="ro-RO"/>
        </w:rPr>
        <w:t xml:space="preserve"> </w:t>
      </w:r>
      <w:r w:rsidR="00CE0520" w:rsidRPr="00D85502">
        <w:rPr>
          <w:rFonts w:ascii="Times New Roman" w:hAnsi="Times New Roman" w:cs="Times New Roman"/>
          <w:i/>
          <w:sz w:val="24"/>
          <w:szCs w:val="24"/>
          <w:lang w:val="ro-RO"/>
        </w:rPr>
        <w:t xml:space="preserve">componenta </w:t>
      </w:r>
      <w:r w:rsidR="0031476A" w:rsidRPr="00D85502">
        <w:rPr>
          <w:rFonts w:ascii="Times New Roman" w:hAnsi="Times New Roman" w:cs="Times New Roman"/>
          <w:i/>
          <w:sz w:val="24"/>
          <w:szCs w:val="24"/>
          <w:lang w:val="ro-RO"/>
        </w:rPr>
        <w:t>necesar</w:t>
      </w:r>
      <w:r w:rsidR="00B13962" w:rsidRPr="00D85502">
        <w:rPr>
          <w:rFonts w:ascii="Times New Roman" w:hAnsi="Times New Roman" w:cs="Times New Roman"/>
          <w:i/>
          <w:sz w:val="24"/>
          <w:szCs w:val="24"/>
          <w:lang w:val="ro-RO"/>
        </w:rPr>
        <w:t>ă</w:t>
      </w:r>
      <w:r w:rsidR="00346A48" w:rsidRPr="00D85502">
        <w:rPr>
          <w:rFonts w:ascii="Times New Roman" w:hAnsi="Times New Roman" w:cs="Times New Roman"/>
          <w:i/>
          <w:sz w:val="24"/>
          <w:szCs w:val="24"/>
          <w:lang w:val="ro-RO"/>
        </w:rPr>
        <w:t xml:space="preserve"> </w:t>
      </w:r>
      <w:r w:rsidR="0031476A" w:rsidRPr="00D85502">
        <w:rPr>
          <w:rFonts w:ascii="Times New Roman" w:hAnsi="Times New Roman" w:cs="Times New Roman"/>
          <w:i/>
          <w:sz w:val="24"/>
          <w:szCs w:val="24"/>
          <w:lang w:val="ro-RO"/>
        </w:rPr>
        <w:t>acoperirii veniturilor operatorului pieței de energie electrică, inclusiv a celor corespunzătoare calității de operator unic desemnat</w:t>
      </w:r>
      <w:r w:rsidRPr="00D85502">
        <w:rPr>
          <w:rFonts w:ascii="Times New Roman" w:hAnsi="Times New Roman" w:cs="Times New Roman"/>
          <w:i/>
          <w:sz w:val="24"/>
          <w:szCs w:val="24"/>
          <w:lang w:val="ro-RO"/>
        </w:rPr>
        <w:t>”.</w:t>
      </w:r>
    </w:p>
    <w:p w14:paraId="7D6D0545" w14:textId="188CB5DC" w:rsidR="003F3B2C" w:rsidRPr="00D85502" w:rsidRDefault="003F3B2C" w:rsidP="003F3B2C">
      <w:pPr>
        <w:pStyle w:val="Heading1"/>
        <w:spacing w:before="120" w:line="276" w:lineRule="auto"/>
        <w:ind w:left="0" w:firstLine="284"/>
        <w:jc w:val="both"/>
        <w:rPr>
          <w:b w:val="0"/>
          <w:szCs w:val="24"/>
          <w:lang w:val="ro-RO"/>
        </w:rPr>
      </w:pPr>
      <w:r w:rsidRPr="00D85502">
        <w:rPr>
          <w:szCs w:val="24"/>
          <w:lang w:val="ro-RO"/>
        </w:rPr>
        <w:t>Articolul 87:</w:t>
      </w:r>
    </w:p>
    <w:p w14:paraId="40B35B95" w14:textId="664B1FF0" w:rsidR="00EF02BE" w:rsidRPr="00D85502" w:rsidRDefault="003F3B2C"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Alineatul (</w:t>
      </w:r>
      <w:r w:rsidR="003A4371" w:rsidRPr="00D85502">
        <w:rPr>
          <w:rFonts w:ascii="Times New Roman" w:hAnsi="Times New Roman" w:cs="Times New Roman"/>
          <w:sz w:val="24"/>
          <w:szCs w:val="24"/>
          <w:lang w:val="ro-RO"/>
        </w:rPr>
        <w:t>3</w:t>
      </w:r>
      <w:r w:rsidRPr="00D85502">
        <w:rPr>
          <w:rFonts w:ascii="Times New Roman" w:hAnsi="Times New Roman" w:cs="Times New Roman"/>
          <w:sz w:val="24"/>
          <w:szCs w:val="24"/>
          <w:lang w:val="ro-RO"/>
        </w:rPr>
        <w:t xml:space="preserve">) </w:t>
      </w:r>
      <w:r w:rsidR="00EF02BE" w:rsidRPr="00D85502">
        <w:rPr>
          <w:rFonts w:ascii="Times New Roman" w:hAnsi="Times New Roman" w:cs="Times New Roman"/>
          <w:sz w:val="24"/>
          <w:szCs w:val="24"/>
          <w:lang w:val="ro-RO"/>
        </w:rPr>
        <w:t xml:space="preserve">Litera a) se completează cu </w:t>
      </w:r>
      <w:r w:rsidR="00CB4E2E" w:rsidRPr="00D85502">
        <w:rPr>
          <w:rFonts w:ascii="Times New Roman" w:hAnsi="Times New Roman" w:cs="Times New Roman"/>
          <w:sz w:val="24"/>
          <w:szCs w:val="24"/>
          <w:lang w:val="ro-RO"/>
        </w:rPr>
        <w:t>un rând nou</w:t>
      </w:r>
      <w:r w:rsidR="00EF02BE" w:rsidRPr="00D85502">
        <w:rPr>
          <w:rFonts w:ascii="Times New Roman" w:hAnsi="Times New Roman" w:cs="Times New Roman"/>
          <w:sz w:val="24"/>
          <w:szCs w:val="24"/>
          <w:lang w:val="ro-RO"/>
        </w:rPr>
        <w:t xml:space="preserve"> </w:t>
      </w:r>
      <w:r w:rsidR="00CB4E2E" w:rsidRPr="00D85502">
        <w:rPr>
          <w:rFonts w:ascii="Times New Roman" w:hAnsi="Times New Roman" w:cs="Times New Roman"/>
          <w:sz w:val="24"/>
          <w:szCs w:val="24"/>
          <w:lang w:val="ro-RO"/>
        </w:rPr>
        <w:t xml:space="preserve">ce include textul </w:t>
      </w:r>
      <w:r w:rsidR="00EF02BE" w:rsidRPr="00D85502">
        <w:rPr>
          <w:rFonts w:ascii="Times New Roman" w:hAnsi="Times New Roman" w:cs="Times New Roman"/>
          <w:i/>
          <w:sz w:val="24"/>
          <w:szCs w:val="24"/>
          <w:lang w:val="ro-RO"/>
        </w:rPr>
        <w:t>„componenta de echitate, care reprezintă obligațiuni de plată reciproce ca urmare a relației contractuale;”</w:t>
      </w:r>
    </w:p>
    <w:p w14:paraId="172480E4" w14:textId="053BC05C" w:rsidR="003F3B2C" w:rsidRPr="00D85502" w:rsidRDefault="00EF02BE" w:rsidP="00D85502">
      <w:pPr>
        <w:spacing w:after="0"/>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L</w:t>
      </w:r>
      <w:r w:rsidR="003F3B2C" w:rsidRPr="00D85502">
        <w:rPr>
          <w:rFonts w:ascii="Times New Roman" w:hAnsi="Times New Roman" w:cs="Times New Roman"/>
          <w:sz w:val="24"/>
          <w:szCs w:val="24"/>
          <w:lang w:val="ro-RO"/>
        </w:rPr>
        <w:t>itera g) se exclude.</w:t>
      </w:r>
    </w:p>
    <w:p w14:paraId="0CDA570E" w14:textId="25A9CAB0" w:rsidR="003F3B2C" w:rsidRPr="00D85502" w:rsidRDefault="003F3B2C" w:rsidP="003F3B2C">
      <w:pPr>
        <w:pStyle w:val="Heading1"/>
        <w:spacing w:before="120" w:line="276" w:lineRule="auto"/>
        <w:ind w:left="0" w:firstLine="284"/>
        <w:jc w:val="both"/>
        <w:rPr>
          <w:szCs w:val="24"/>
          <w:lang w:val="ro-RO"/>
        </w:rPr>
      </w:pPr>
      <w:r w:rsidRPr="00D85502">
        <w:rPr>
          <w:szCs w:val="24"/>
          <w:lang w:val="ro-RO"/>
        </w:rPr>
        <w:t>Se completează cu Articolul 95</w:t>
      </w:r>
      <w:r w:rsidRPr="00D85502">
        <w:rPr>
          <w:szCs w:val="24"/>
          <w:vertAlign w:val="superscript"/>
          <w:lang w:val="ro-RO"/>
        </w:rPr>
        <w:t>1</w:t>
      </w:r>
      <w:r w:rsidRPr="00D85502">
        <w:rPr>
          <w:szCs w:val="24"/>
          <w:lang w:val="ro-RO"/>
        </w:rPr>
        <w:t xml:space="preserve"> cu următorul conținut:</w:t>
      </w:r>
    </w:p>
    <w:p w14:paraId="029A6D70" w14:textId="19FA4134"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„Articolul 95</w:t>
      </w:r>
      <w:r w:rsidRPr="00D85502">
        <w:rPr>
          <w:rFonts w:ascii="Times New Roman" w:hAnsi="Times New Roman" w:cs="Times New Roman"/>
          <w:i/>
          <w:sz w:val="24"/>
          <w:szCs w:val="24"/>
          <w:vertAlign w:val="superscript"/>
          <w:lang w:val="ro-RO"/>
        </w:rPr>
        <w:t>1</w:t>
      </w:r>
      <w:r w:rsidR="00D455DE"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t>Sancțiuni pentru nerespectarea sau încălcarea prevederilor privind                            integritatea și transparența pieței angro a energiei electrice</w:t>
      </w:r>
    </w:p>
    <w:p w14:paraId="79651636" w14:textId="736A03A4"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Pentru nerespectarea sau încălcare</w:t>
      </w:r>
      <w:r w:rsidR="007B0416" w:rsidRPr="00D85502">
        <w:rPr>
          <w:rFonts w:ascii="Times New Roman" w:hAnsi="Times New Roman" w:cs="Times New Roman"/>
          <w:i/>
          <w:sz w:val="24"/>
          <w:szCs w:val="24"/>
          <w:lang w:val="ro-RO"/>
        </w:rPr>
        <w:t>a obligațiilor stabilite la articolele</w:t>
      </w:r>
      <w:r w:rsidRPr="00D85502">
        <w:rPr>
          <w:rFonts w:ascii="Times New Roman" w:hAnsi="Times New Roman" w:cs="Times New Roman"/>
          <w:i/>
          <w:sz w:val="24"/>
          <w:szCs w:val="24"/>
          <w:lang w:val="ro-RO"/>
        </w:rPr>
        <w:t xml:space="preserve"> 85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xml:space="preserve"> - 85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 Agenția aplică, cumulativ sau separat, următoarele sancțiuni:</w:t>
      </w:r>
    </w:p>
    <w:p w14:paraId="3611FC1F"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declarația de nerespectare;</w:t>
      </w:r>
    </w:p>
    <w:p w14:paraId="6B020E65"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avertismentul sau avertismentul public;</w:t>
      </w:r>
    </w:p>
    <w:p w14:paraId="48EF306D" w14:textId="6B153272"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sancțiunea financiară stabilită la articolul 95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w:t>
      </w:r>
    </w:p>
    <w:p w14:paraId="1B21A9A1" w14:textId="273D2DB6" w:rsidR="003F3B2C" w:rsidRPr="00D85502" w:rsidRDefault="00890B54"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w:t>
      </w:r>
      <w:r w:rsidR="003F3B2C" w:rsidRPr="00D85502">
        <w:rPr>
          <w:rFonts w:ascii="Times New Roman" w:hAnsi="Times New Roman" w:cs="Times New Roman"/>
          <w:i/>
          <w:sz w:val="24"/>
          <w:szCs w:val="24"/>
          <w:lang w:val="ro-RO"/>
        </w:rPr>
        <w:t xml:space="preserve">) anunțarea publică a declarației de nerespectare și a sancțiunii aplicate, cu excepția cazului în care acestea nu pot fi făcute publice pe motivul existenței unui interes public conflictual prevalent sau a unui alt motiv cu caracter sensibil. În măsura posibilităților, pentru a atenua posibilele efecte ale publicării declarației de nerespectare și a sancțiunii aplicate asupra potențialului interes public, </w:t>
      </w:r>
      <w:r w:rsidR="003F3B2C" w:rsidRPr="00D85502">
        <w:rPr>
          <w:rFonts w:ascii="Times New Roman" w:hAnsi="Times New Roman" w:cs="Times New Roman"/>
          <w:i/>
          <w:sz w:val="24"/>
          <w:szCs w:val="24"/>
          <w:lang w:val="ro-RO"/>
        </w:rPr>
        <w:lastRenderedPageBreak/>
        <w:t>Agenția este în drept să publice părți anonimizate ale hotărârii prin care s-a dispus sancțiunea în cauză.</w:t>
      </w:r>
    </w:p>
    <w:p w14:paraId="75754BC5" w14:textId="41AD9FFD"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(2) La determinarea tipurilor de sancțiuni, a mărimii sancțiunilor financiare pentru nerespectarea sau încălcarea obligațiilor stabilite la articolele 85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xml:space="preserve"> - 85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 precum și a efectelor cumulate ale acestora, Agenția va ține cont de următoarele circumstanțe:</w:t>
      </w:r>
    </w:p>
    <w:p w14:paraId="2FE8ACF1"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gravitatea încălcării, inclusiv durata și frecvența;</w:t>
      </w:r>
    </w:p>
    <w:p w14:paraId="0C3F7471"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profiturile acumulate și/sau pierderile cauzate ori alte efecte adverse ce au avut loc, inclusiv impactul asupra stabilității și încrederii pe piața angro a energiei electrice;</w:t>
      </w:r>
    </w:p>
    <w:p w14:paraId="7962D330" w14:textId="64DE0B6F"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consolidarea poziției dominante sau a puterii semnificative pe piața energiei electrice a întreprinderii respective în rezultatul nerespectării sau încălcării obligațiilor stabilite la 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w:t>
      </w:r>
    </w:p>
    <w:p w14:paraId="5F4CC4DB"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existența încălcărilor anterioare.</w:t>
      </w:r>
    </w:p>
    <w:p w14:paraId="1F28FF78"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(3) Agenția aprobă, prin hotărâre, criteriile utilizate pentru stabilirea sancțiunilor specifice și pentru cuantificarea sancțiunilor financiare.</w:t>
      </w:r>
    </w:p>
    <w:p w14:paraId="1611772F" w14:textId="1B82FFFD" w:rsidR="003F3B2C" w:rsidRPr="00D85502" w:rsidRDefault="003F3B2C"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(4) Părțile terțe sunt în drept să solicite despăgubiri pentru prejudiciile cauzate de către participanții la piața energiei electrice care au încălcat una sau mai multe dintre cerințele stabilite la 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 xml:space="preserve">9 </w:t>
      </w:r>
      <w:r w:rsidRPr="00D85502">
        <w:rPr>
          <w:rFonts w:ascii="Times New Roman" w:hAnsi="Times New Roman" w:cs="Times New Roman"/>
          <w:i/>
          <w:sz w:val="24"/>
          <w:szCs w:val="24"/>
          <w:lang w:val="ro-RO"/>
        </w:rPr>
        <w:t>din prezenta lege, în conformitate cu prevederile Codului civil”.</w:t>
      </w:r>
    </w:p>
    <w:p w14:paraId="19BC2234" w14:textId="76C90085" w:rsidR="003F3B2C" w:rsidRPr="00D85502" w:rsidRDefault="003F3B2C" w:rsidP="003F3B2C">
      <w:pPr>
        <w:pStyle w:val="Heading1"/>
        <w:spacing w:before="120" w:line="276" w:lineRule="auto"/>
        <w:ind w:left="0" w:firstLine="284"/>
        <w:jc w:val="both"/>
        <w:rPr>
          <w:szCs w:val="24"/>
          <w:lang w:val="ro-RO"/>
        </w:rPr>
      </w:pPr>
      <w:r w:rsidRPr="00D85502">
        <w:rPr>
          <w:szCs w:val="24"/>
          <w:lang w:val="ro-RO"/>
        </w:rPr>
        <w:t>Se completează cu Articolul 95</w:t>
      </w:r>
      <w:r w:rsidRPr="00D85502">
        <w:rPr>
          <w:szCs w:val="24"/>
          <w:vertAlign w:val="superscript"/>
          <w:lang w:val="ro-RO"/>
        </w:rPr>
        <w:t>2</w:t>
      </w:r>
      <w:r w:rsidRPr="00D85502">
        <w:rPr>
          <w:szCs w:val="24"/>
          <w:lang w:val="ro-RO"/>
        </w:rPr>
        <w:t xml:space="preserve"> cu următorul conținut:</w:t>
      </w:r>
    </w:p>
    <w:p w14:paraId="074D44C0" w14:textId="7CE8B983"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„Articolul 95</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Sancțiuni financiare pentru nerespectarea sau încălcarea prevederilor privind integritatea și transparența pieței energiei electrice</w:t>
      </w:r>
    </w:p>
    <w:p w14:paraId="3A532CB4" w14:textId="76084A0F"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 Agenția aplică sancțiuni în mărime de cel puțin 1% din cifra de afaceri anuală a întreprinderilor pentru nerespectarea sau încălcarea de către participanții la piața energiei electrice a obligațiilor stabilite la 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 manifestată prin:</w:t>
      </w:r>
    </w:p>
    <w:p w14:paraId="23E6BCA6"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refuzul de a publica informațiile privilegiate în termenele și modul stabilite de Agenție;</w:t>
      </w:r>
    </w:p>
    <w:p w14:paraId="65DFFC2D"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refuzul participantului la piața energiei electrice de a permite efectuarea controalelor și a inspecțiilor dispuse de către Agenție în contextul exercitării atribuțiilor ce țin de monitorizarea pieței energiei electrice sau obstrucționarea Agenției în efectuarea acestora.</w:t>
      </w:r>
    </w:p>
    <w:p w14:paraId="5CDA3C50" w14:textId="370E0960"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(2) Agenția aplică sancțiuni în mărime de cel puțin 3% din cifra de afaceri anuală a întreprinderilor de energie electrică pentru nerespectarea sau încălcarea de către participanții la piața </w:t>
      </w:r>
      <w:r w:rsidR="00225B72" w:rsidRPr="00D85502">
        <w:rPr>
          <w:rFonts w:ascii="Times New Roman" w:hAnsi="Times New Roman" w:cs="Times New Roman"/>
          <w:i/>
          <w:sz w:val="24"/>
          <w:szCs w:val="24"/>
          <w:lang w:val="ro-RO"/>
        </w:rPr>
        <w:t>energiei electrice</w:t>
      </w:r>
      <w:r w:rsidRPr="00D85502">
        <w:rPr>
          <w:rFonts w:ascii="Times New Roman" w:hAnsi="Times New Roman" w:cs="Times New Roman"/>
          <w:i/>
          <w:sz w:val="24"/>
          <w:szCs w:val="24"/>
          <w:lang w:val="ro-RO"/>
        </w:rPr>
        <w:t xml:space="preserve"> a obligațiilor stabilite la 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 manifestată prin:</w:t>
      </w:r>
    </w:p>
    <w:p w14:paraId="3B48AD78" w14:textId="3143CE56"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nepublicarea informațiilor privilegiate în termenele și modul stabilite la articolul 85</w:t>
      </w:r>
      <w:r w:rsidRPr="00D85502">
        <w:rPr>
          <w:rFonts w:ascii="Times New Roman" w:hAnsi="Times New Roman" w:cs="Times New Roman"/>
          <w:i/>
          <w:sz w:val="24"/>
          <w:szCs w:val="24"/>
          <w:vertAlign w:val="superscript"/>
          <w:lang w:val="ro-RO"/>
        </w:rPr>
        <w:t>3</w:t>
      </w:r>
      <w:r w:rsidRPr="00D85502">
        <w:rPr>
          <w:rFonts w:ascii="Times New Roman" w:hAnsi="Times New Roman" w:cs="Times New Roman"/>
          <w:i/>
          <w:sz w:val="24"/>
          <w:szCs w:val="24"/>
          <w:lang w:val="ro-RO"/>
        </w:rPr>
        <w:t xml:space="preserve"> </w:t>
      </w:r>
      <w:r w:rsidRPr="00D85502">
        <w:rPr>
          <w:rFonts w:ascii="Times New Roman" w:hAnsi="Times New Roman" w:cs="Times New Roman"/>
          <w:i/>
          <w:sz w:val="24"/>
          <w:szCs w:val="24"/>
          <w:lang w:val="ro-RO"/>
        </w:rPr>
        <w:br/>
        <w:t>alineatul (1);</w:t>
      </w:r>
    </w:p>
    <w:p w14:paraId="6E33975A"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divulgarea informațiilor privilegiate unei alte persoane, cu excepția situației în care divulgarea are loc în cadrul exercitării muncii, profesiei sau a funcțiilor persoanei respective;</w:t>
      </w:r>
    </w:p>
    <w:p w14:paraId="4C4251D4"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nerespectarea obligațiilor de prezentare a informațiilor solicitate de Agenție în legătură cu exercitarea atribuțiilor ce țin de monitorizarea pieței energiei electrice, a participanților la piața energiei electrice, inclusiv în legătură cu realizarea investigațiilor și efectuarea controalelor.</w:t>
      </w:r>
    </w:p>
    <w:p w14:paraId="274A0EDB" w14:textId="3D100C9E"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(3) Agenția aplică sancțiuni în mărime de cel puțin 5% din cifra de afaceri anuală a întreprinderilor de energie electrică pentru nerespectarea sau încălcarea de către participanții la piața </w:t>
      </w:r>
      <w:r w:rsidR="00EF0B0E">
        <w:rPr>
          <w:rFonts w:ascii="Times New Roman" w:hAnsi="Times New Roman" w:cs="Times New Roman"/>
          <w:i/>
          <w:sz w:val="24"/>
          <w:szCs w:val="24"/>
          <w:lang w:val="ro-RO"/>
        </w:rPr>
        <w:t>energiei electrice</w:t>
      </w:r>
      <w:r w:rsidRPr="00D85502">
        <w:rPr>
          <w:rFonts w:ascii="Times New Roman" w:hAnsi="Times New Roman" w:cs="Times New Roman"/>
          <w:i/>
          <w:sz w:val="24"/>
          <w:szCs w:val="24"/>
          <w:lang w:val="ro-RO"/>
        </w:rPr>
        <w:t xml:space="preserve"> a obligațiilor stabilite la 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9</w:t>
      </w:r>
      <w:r w:rsidRPr="00D85502">
        <w:rPr>
          <w:rFonts w:ascii="Times New Roman" w:hAnsi="Times New Roman" w:cs="Times New Roman"/>
          <w:i/>
          <w:sz w:val="24"/>
          <w:szCs w:val="24"/>
          <w:lang w:val="ro-RO"/>
        </w:rPr>
        <w:t>, manifestată prin:</w:t>
      </w:r>
    </w:p>
    <w:p w14:paraId="5F289D0E"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utilizarea informațiilor privilegiate pentru a dobândi sau înstrăina, pentru sine sau pentru o terță persoană, în mod direct sau indirect, produse energetice angro la care se referă informațiile în cauză;</w:t>
      </w:r>
    </w:p>
    <w:p w14:paraId="341E1673"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refuzul repetat de a publica informațiile privilegiate în termenele și modul stabilite de Agenție;</w:t>
      </w:r>
    </w:p>
    <w:p w14:paraId="015016FE"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lastRenderedPageBreak/>
        <w:t>c) refuzul repetat de a prezenta informațiile solicitate de Agenție în legătură cu exercitarea atribuțiilor ce țin de monitorizarea pieței energiei electrice, a participanților la piața energiei electrice, inclusiv în legătură cu realizarea investigațiilor și efectuarea controalelor;</w:t>
      </w:r>
    </w:p>
    <w:p w14:paraId="788EC03F"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d) refuzul repetat al participantului la piața energiei electrice de a permite efectuarea controalelor și a inspecțiilor dispuse de către Agenție în contextul exercitării atribuțiilor ce țin de monitorizarea pieței energiei electrice sau obstrucționarea repetată a Agenției în efectuarea acestora;</w:t>
      </w:r>
    </w:p>
    <w:p w14:paraId="17723703"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e) tentativa de manipulare a pieței;</w:t>
      </w:r>
    </w:p>
    <w:p w14:paraId="13B5325A" w14:textId="77777777"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f) manipularea pieței.</w:t>
      </w:r>
    </w:p>
    <w:p w14:paraId="29596C61" w14:textId="20C39961"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 xml:space="preserve">(4) În cazul nerespectării sau al încălcării </w:t>
      </w:r>
      <w:r w:rsidR="00EF0B0E" w:rsidRPr="00D85502">
        <w:rPr>
          <w:rFonts w:ascii="Times New Roman" w:hAnsi="Times New Roman" w:cs="Times New Roman"/>
          <w:i/>
          <w:sz w:val="24"/>
          <w:szCs w:val="24"/>
          <w:lang w:val="ro-RO"/>
        </w:rPr>
        <w:t xml:space="preserve">obligațiilor stabilite la </w:t>
      </w:r>
      <w:r w:rsidRPr="00D85502">
        <w:rPr>
          <w:rFonts w:ascii="Times New Roman" w:hAnsi="Times New Roman" w:cs="Times New Roman"/>
          <w:i/>
          <w:sz w:val="24"/>
          <w:szCs w:val="24"/>
          <w:lang w:val="ro-RO"/>
        </w:rPr>
        <w:t>articolele 85</w:t>
      </w:r>
      <w:r w:rsidRPr="00D85502">
        <w:rPr>
          <w:rFonts w:ascii="Times New Roman" w:hAnsi="Times New Roman" w:cs="Times New Roman"/>
          <w:i/>
          <w:sz w:val="24"/>
          <w:szCs w:val="24"/>
          <w:vertAlign w:val="superscript"/>
          <w:lang w:val="ro-RO"/>
        </w:rPr>
        <w:t xml:space="preserve">2 </w:t>
      </w:r>
      <w:r w:rsidRPr="00D85502">
        <w:rPr>
          <w:rFonts w:ascii="Times New Roman" w:hAnsi="Times New Roman" w:cs="Times New Roman"/>
          <w:i/>
          <w:sz w:val="24"/>
          <w:szCs w:val="24"/>
          <w:lang w:val="ro-RO"/>
        </w:rPr>
        <w:t>- 85</w:t>
      </w:r>
      <w:r w:rsidRPr="00D85502">
        <w:rPr>
          <w:rFonts w:ascii="Times New Roman" w:hAnsi="Times New Roman" w:cs="Times New Roman"/>
          <w:i/>
          <w:sz w:val="24"/>
          <w:szCs w:val="24"/>
          <w:vertAlign w:val="superscript"/>
          <w:lang w:val="ro-RO"/>
        </w:rPr>
        <w:t xml:space="preserve">9 </w:t>
      </w:r>
      <w:r w:rsidRPr="00D85502">
        <w:rPr>
          <w:rFonts w:ascii="Times New Roman" w:hAnsi="Times New Roman" w:cs="Times New Roman"/>
          <w:i/>
          <w:sz w:val="24"/>
          <w:szCs w:val="24"/>
          <w:lang w:val="ro-RO"/>
        </w:rPr>
        <w:t>care a condus sau a contribuit la consolidarea poziției dominante sau a puterii semnificative pe piața energiei electrice a unei întreprinderi de energie electrică existente, sancțiunile care urmează a fi aplicate conform prezentului articol se majorează după cum urmează:</w:t>
      </w:r>
    </w:p>
    <w:p w14:paraId="669F9C3A" w14:textId="6EA8EB1A"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a) până la 3% din cifra de afaceri anuală a întreprinderii – în cazul sancțiunilor financiare aplicate conform alineatul (1);</w:t>
      </w:r>
    </w:p>
    <w:p w14:paraId="143958DB" w14:textId="5A8C9DEB" w:rsidR="003F3B2C" w:rsidRPr="00D85502" w:rsidRDefault="003F3B2C" w:rsidP="003F3B2C">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b) până la 5% din cifra de afaceri anuală a întreprinderii – în cazul sancțiunilor financiare aplicate conform alineatul (2);</w:t>
      </w:r>
    </w:p>
    <w:p w14:paraId="0BA33FB7" w14:textId="2CB15524" w:rsidR="003F3B2C" w:rsidRPr="00D85502" w:rsidRDefault="003F3B2C" w:rsidP="00D85502">
      <w:pPr>
        <w:spacing w:after="0"/>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c) până la 10% din cifra de afaceri anuală a întreprinderii – în cazul sancțiunilor financiare aplicate conform alineatul (3).</w:t>
      </w:r>
    </w:p>
    <w:p w14:paraId="10DEDDE9" w14:textId="7D108DBD" w:rsidR="00A954FC" w:rsidRPr="00D85502" w:rsidRDefault="00453E2B">
      <w:pPr>
        <w:pStyle w:val="Heading1"/>
        <w:spacing w:before="120" w:line="276" w:lineRule="auto"/>
        <w:ind w:left="0" w:firstLine="284"/>
        <w:jc w:val="both"/>
        <w:rPr>
          <w:szCs w:val="24"/>
          <w:lang w:val="ro-RO"/>
        </w:rPr>
      </w:pPr>
      <w:r w:rsidRPr="00D85502">
        <w:rPr>
          <w:szCs w:val="24"/>
          <w:lang w:val="ro-RO"/>
        </w:rPr>
        <w:t>Articolul 96</w:t>
      </w:r>
      <w:r w:rsidR="00991349" w:rsidRPr="00D85502">
        <w:rPr>
          <w:szCs w:val="24"/>
          <w:lang w:val="ro-RO"/>
        </w:rPr>
        <w:t>:</w:t>
      </w:r>
    </w:p>
    <w:p w14:paraId="1B4AB120" w14:textId="49908464" w:rsidR="004B3ABE" w:rsidRPr="00D85502" w:rsidRDefault="00453E2B">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A</w:t>
      </w:r>
      <w:r w:rsidR="00A954FC" w:rsidRPr="00D85502">
        <w:rPr>
          <w:rFonts w:ascii="Times New Roman" w:hAnsi="Times New Roman" w:cs="Times New Roman"/>
          <w:sz w:val="24"/>
          <w:szCs w:val="24"/>
          <w:lang w:val="ro-RO"/>
        </w:rPr>
        <w:t>lin</w:t>
      </w:r>
      <w:r w:rsidRPr="00D85502">
        <w:rPr>
          <w:rFonts w:ascii="Times New Roman" w:hAnsi="Times New Roman" w:cs="Times New Roman"/>
          <w:sz w:val="24"/>
          <w:szCs w:val="24"/>
          <w:lang w:val="ro-RO"/>
        </w:rPr>
        <w:t xml:space="preserve">eatul </w:t>
      </w:r>
      <w:r w:rsidR="00330DF0" w:rsidRPr="00D85502">
        <w:rPr>
          <w:rFonts w:ascii="Times New Roman" w:hAnsi="Times New Roman" w:cs="Times New Roman"/>
          <w:sz w:val="24"/>
          <w:szCs w:val="24"/>
          <w:lang w:val="ro-RO"/>
        </w:rPr>
        <w:t>(1</w:t>
      </w:r>
      <w:r w:rsidRPr="00D85502">
        <w:rPr>
          <w:rFonts w:ascii="Times New Roman" w:hAnsi="Times New Roman" w:cs="Times New Roman"/>
          <w:sz w:val="24"/>
          <w:szCs w:val="24"/>
          <w:lang w:val="ro-RO"/>
        </w:rPr>
        <w:t>4</w:t>
      </w:r>
      <w:r w:rsidR="00330DF0" w:rsidRPr="00D85502">
        <w:rPr>
          <w:rFonts w:ascii="Times New Roman" w:hAnsi="Times New Roman" w:cs="Times New Roman"/>
          <w:sz w:val="24"/>
          <w:szCs w:val="24"/>
          <w:lang w:val="ro-RO"/>
        </w:rPr>
        <w:t>)</w:t>
      </w:r>
      <w:r w:rsidRPr="00D85502">
        <w:rPr>
          <w:rFonts w:ascii="Times New Roman" w:hAnsi="Times New Roman" w:cs="Times New Roman"/>
          <w:sz w:val="24"/>
          <w:szCs w:val="24"/>
          <w:lang w:val="ro-RO"/>
        </w:rPr>
        <w:t xml:space="preserve"> va avea următorul conținut</w:t>
      </w:r>
      <w:r w:rsidR="004B3ABE" w:rsidRPr="00D85502">
        <w:rPr>
          <w:rFonts w:ascii="Times New Roman" w:hAnsi="Times New Roman" w:cs="Times New Roman"/>
          <w:sz w:val="24"/>
          <w:szCs w:val="24"/>
          <w:lang w:val="ro-RO"/>
        </w:rPr>
        <w:t>:</w:t>
      </w:r>
    </w:p>
    <w:p w14:paraId="29E6FEF4" w14:textId="61DDEA4A" w:rsidR="00EB7BAF" w:rsidRPr="00D85502" w:rsidRDefault="00EB7BAF">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„(1</w:t>
      </w:r>
      <w:r w:rsidR="00453E2B" w:rsidRPr="00D85502">
        <w:rPr>
          <w:rFonts w:ascii="Times New Roman" w:hAnsi="Times New Roman" w:cs="Times New Roman"/>
          <w:i/>
          <w:sz w:val="24"/>
          <w:szCs w:val="24"/>
          <w:lang w:val="ro-RO"/>
        </w:rPr>
        <w:t>4</w:t>
      </w:r>
      <w:r w:rsidRPr="00D85502">
        <w:rPr>
          <w:rFonts w:ascii="Times New Roman" w:hAnsi="Times New Roman" w:cs="Times New Roman"/>
          <w:i/>
          <w:sz w:val="24"/>
          <w:szCs w:val="24"/>
          <w:lang w:val="ro-RO"/>
        </w:rPr>
        <w:t xml:space="preserve">) </w:t>
      </w:r>
      <w:r w:rsidR="00D455DE" w:rsidRPr="00D85502">
        <w:rPr>
          <w:rFonts w:ascii="Times New Roman" w:hAnsi="Times New Roman" w:cs="Times New Roman"/>
          <w:i/>
          <w:sz w:val="24"/>
          <w:szCs w:val="24"/>
          <w:lang w:val="ro-RO"/>
        </w:rPr>
        <w:t xml:space="preserve">Piața energiei electrice pentru ziua următoare, piața energiei electrice </w:t>
      </w:r>
      <w:r w:rsidR="00EF0B0E">
        <w:rPr>
          <w:rFonts w:ascii="Times New Roman" w:hAnsi="Times New Roman" w:cs="Times New Roman"/>
          <w:i/>
          <w:sz w:val="24"/>
          <w:szCs w:val="24"/>
          <w:lang w:val="ro-RO"/>
        </w:rPr>
        <w:t>pe parcursul zilei</w:t>
      </w:r>
      <w:r w:rsidR="00D455DE" w:rsidRPr="00D85502">
        <w:rPr>
          <w:rFonts w:ascii="Times New Roman" w:hAnsi="Times New Roman" w:cs="Times New Roman"/>
          <w:i/>
          <w:sz w:val="24"/>
          <w:szCs w:val="24"/>
          <w:lang w:val="ro-RO"/>
        </w:rPr>
        <w:t>, piața de echilibrare, piața pentru alocarea capacității interconexiunilor, piața serviciilor de sistem şi piața organizată a contractelor se vor institui în termenele stabilite în Regulile pieței energiei electrice. Regulile de funcționare a piețelor organizate de energie electrică se stabilesc în Regulile pieței energiei electrice, aprobate de Agenție</w:t>
      </w:r>
      <w:r w:rsidR="004321AD" w:rsidRPr="00D85502">
        <w:rPr>
          <w:rFonts w:ascii="Times New Roman" w:hAnsi="Times New Roman" w:cs="Times New Roman"/>
          <w:i/>
          <w:sz w:val="24"/>
          <w:szCs w:val="24"/>
          <w:lang w:val="ro-RO"/>
        </w:rPr>
        <w:t>”</w:t>
      </w:r>
      <w:r w:rsidR="00453E2B" w:rsidRPr="00D85502">
        <w:rPr>
          <w:rFonts w:ascii="Times New Roman" w:hAnsi="Times New Roman" w:cs="Times New Roman"/>
          <w:i/>
          <w:sz w:val="24"/>
          <w:szCs w:val="24"/>
          <w:lang w:val="ro-RO"/>
        </w:rPr>
        <w:t>.</w:t>
      </w:r>
    </w:p>
    <w:p w14:paraId="02172889" w14:textId="1972126B" w:rsidR="004321AD" w:rsidRPr="00D85502" w:rsidRDefault="004321AD">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w:t>
      </w:r>
      <w:r w:rsidR="00D85502">
        <w:rPr>
          <w:rFonts w:ascii="Times New Roman" w:hAnsi="Times New Roman" w:cs="Times New Roman"/>
          <w:sz w:val="24"/>
          <w:szCs w:val="24"/>
          <w:lang w:val="ro-RO"/>
        </w:rPr>
        <w:t>eatul</w:t>
      </w:r>
      <w:r w:rsidRPr="00D85502">
        <w:rPr>
          <w:rFonts w:ascii="Times New Roman" w:hAnsi="Times New Roman" w:cs="Times New Roman"/>
          <w:sz w:val="24"/>
          <w:szCs w:val="24"/>
          <w:lang w:val="ro-RO"/>
        </w:rPr>
        <w:t xml:space="preserve"> (1</w:t>
      </w:r>
      <w:r w:rsidR="00453E2B" w:rsidRPr="00D85502">
        <w:rPr>
          <w:rFonts w:ascii="Times New Roman" w:hAnsi="Times New Roman" w:cs="Times New Roman"/>
          <w:sz w:val="24"/>
          <w:szCs w:val="24"/>
          <w:lang w:val="ro-RO"/>
        </w:rPr>
        <w:t>4</w:t>
      </w:r>
      <w:r w:rsidRPr="00D85502">
        <w:rPr>
          <w:rFonts w:ascii="Times New Roman" w:hAnsi="Times New Roman" w:cs="Times New Roman"/>
          <w:sz w:val="24"/>
          <w:szCs w:val="24"/>
          <w:vertAlign w:val="superscript"/>
          <w:lang w:val="ro-RO"/>
        </w:rPr>
        <w:t>1</w:t>
      </w:r>
      <w:r w:rsidRPr="00D85502">
        <w:rPr>
          <w:rFonts w:ascii="Times New Roman" w:hAnsi="Times New Roman" w:cs="Times New Roman"/>
          <w:sz w:val="24"/>
          <w:szCs w:val="24"/>
          <w:lang w:val="ro-RO"/>
        </w:rPr>
        <w:t xml:space="preserve">) cu următorul </w:t>
      </w:r>
      <w:r w:rsidR="00453E2B" w:rsidRPr="00D85502">
        <w:rPr>
          <w:rFonts w:ascii="Times New Roman" w:hAnsi="Times New Roman" w:cs="Times New Roman"/>
          <w:sz w:val="24"/>
          <w:szCs w:val="24"/>
          <w:lang w:val="ro-RO"/>
        </w:rPr>
        <w:t>conținut</w:t>
      </w:r>
      <w:r w:rsidRPr="00D85502">
        <w:rPr>
          <w:rFonts w:ascii="Times New Roman" w:hAnsi="Times New Roman" w:cs="Times New Roman"/>
          <w:sz w:val="24"/>
          <w:szCs w:val="24"/>
          <w:lang w:val="ro-RO"/>
        </w:rPr>
        <w:t>:</w:t>
      </w:r>
    </w:p>
    <w:p w14:paraId="4B610113" w14:textId="2DD013B3" w:rsidR="004321AD" w:rsidRPr="00D85502" w:rsidRDefault="00EB7BAF">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4321AD" w:rsidRPr="00D85502">
        <w:rPr>
          <w:rFonts w:ascii="Times New Roman" w:hAnsi="Times New Roman" w:cs="Times New Roman"/>
          <w:i/>
          <w:sz w:val="24"/>
          <w:szCs w:val="24"/>
          <w:lang w:val="ro-RO"/>
        </w:rPr>
        <w:t>1</w:t>
      </w:r>
      <w:r w:rsidR="00453E2B" w:rsidRPr="00D85502">
        <w:rPr>
          <w:rFonts w:ascii="Times New Roman" w:hAnsi="Times New Roman" w:cs="Times New Roman"/>
          <w:i/>
          <w:sz w:val="24"/>
          <w:szCs w:val="24"/>
          <w:lang w:val="ro-RO"/>
        </w:rPr>
        <w:t>4</w:t>
      </w:r>
      <w:r w:rsidR="004321AD" w:rsidRPr="00D85502">
        <w:rPr>
          <w:rFonts w:ascii="Times New Roman" w:hAnsi="Times New Roman" w:cs="Times New Roman"/>
          <w:i/>
          <w:sz w:val="24"/>
          <w:szCs w:val="24"/>
          <w:vertAlign w:val="superscript"/>
          <w:lang w:val="ro-RO"/>
        </w:rPr>
        <w:t>1</w:t>
      </w:r>
      <w:r w:rsidRPr="00D85502">
        <w:rPr>
          <w:rFonts w:ascii="Times New Roman" w:hAnsi="Times New Roman" w:cs="Times New Roman"/>
          <w:i/>
          <w:sz w:val="24"/>
          <w:szCs w:val="24"/>
          <w:lang w:val="ro-RO"/>
        </w:rPr>
        <w:t>)</w:t>
      </w:r>
      <w:r w:rsidR="004321AD" w:rsidRPr="00D85502">
        <w:rPr>
          <w:rFonts w:ascii="Times New Roman" w:hAnsi="Times New Roman" w:cs="Times New Roman"/>
          <w:i/>
          <w:sz w:val="24"/>
          <w:szCs w:val="24"/>
          <w:lang w:val="ro-RO"/>
        </w:rPr>
        <w:t xml:space="preserve"> </w:t>
      </w:r>
      <w:r w:rsidR="00453E2B" w:rsidRPr="00D85502">
        <w:rPr>
          <w:rFonts w:ascii="Times New Roman" w:hAnsi="Times New Roman" w:cs="Times New Roman"/>
          <w:i/>
          <w:sz w:val="24"/>
          <w:szCs w:val="24"/>
          <w:lang w:val="ro-RO"/>
        </w:rPr>
        <w:t xml:space="preserve">Termenele de </w:t>
      </w:r>
      <w:r w:rsidR="00846AA3" w:rsidRPr="00D85502">
        <w:rPr>
          <w:rFonts w:ascii="Times New Roman" w:hAnsi="Times New Roman" w:cs="Times New Roman"/>
          <w:i/>
          <w:sz w:val="24"/>
          <w:szCs w:val="24"/>
          <w:lang w:val="ro-RO"/>
        </w:rPr>
        <w:t>stabilire</w:t>
      </w:r>
      <w:r w:rsidR="009075ED" w:rsidRPr="00D85502">
        <w:rPr>
          <w:rFonts w:ascii="Times New Roman" w:hAnsi="Times New Roman" w:cs="Times New Roman"/>
          <w:i/>
          <w:sz w:val="24"/>
          <w:szCs w:val="24"/>
          <w:lang w:val="ro-RO"/>
        </w:rPr>
        <w:t xml:space="preserve"> </w:t>
      </w:r>
      <w:r w:rsidR="00453E2B" w:rsidRPr="00D85502">
        <w:rPr>
          <w:rFonts w:ascii="Times New Roman" w:hAnsi="Times New Roman" w:cs="Times New Roman"/>
          <w:i/>
          <w:sz w:val="24"/>
          <w:szCs w:val="24"/>
          <w:lang w:val="ro-RO"/>
        </w:rPr>
        <w:t xml:space="preserve">a pieței energiei electrice pentru ziua următoare și </w:t>
      </w:r>
      <w:r w:rsidR="009075ED" w:rsidRPr="00D85502">
        <w:rPr>
          <w:rFonts w:ascii="Times New Roman" w:hAnsi="Times New Roman" w:cs="Times New Roman"/>
          <w:i/>
          <w:sz w:val="24"/>
          <w:szCs w:val="24"/>
          <w:lang w:val="ro-RO"/>
        </w:rPr>
        <w:t xml:space="preserve">pe </w:t>
      </w:r>
      <w:r w:rsidR="00453E2B" w:rsidRPr="00D85502">
        <w:rPr>
          <w:rFonts w:ascii="Times New Roman" w:hAnsi="Times New Roman" w:cs="Times New Roman"/>
          <w:i/>
          <w:sz w:val="24"/>
          <w:szCs w:val="24"/>
          <w:lang w:val="ro-RO"/>
        </w:rPr>
        <w:t xml:space="preserve">piața energiei electrice </w:t>
      </w:r>
      <w:r w:rsidR="00EF0B0E">
        <w:rPr>
          <w:rFonts w:ascii="Times New Roman" w:hAnsi="Times New Roman" w:cs="Times New Roman"/>
          <w:i/>
          <w:sz w:val="24"/>
          <w:szCs w:val="24"/>
          <w:lang w:val="ro-RO"/>
        </w:rPr>
        <w:t>pe parcursul zilei</w:t>
      </w:r>
      <w:r w:rsidR="00453E2B" w:rsidRPr="00D85502">
        <w:rPr>
          <w:rFonts w:ascii="Times New Roman" w:hAnsi="Times New Roman" w:cs="Times New Roman"/>
          <w:i/>
          <w:sz w:val="24"/>
          <w:szCs w:val="24"/>
          <w:lang w:val="ro-RO"/>
        </w:rPr>
        <w:t xml:space="preserve"> nu pot depăși cu mai mult de 12 luni data desemnării de către Guvern a operatorului pieței </w:t>
      </w:r>
      <w:r w:rsidR="009075ED" w:rsidRPr="00D85502">
        <w:rPr>
          <w:rFonts w:ascii="Times New Roman" w:hAnsi="Times New Roman" w:cs="Times New Roman"/>
          <w:i/>
          <w:sz w:val="24"/>
          <w:szCs w:val="24"/>
          <w:lang w:val="ro-RO"/>
        </w:rPr>
        <w:t>energiei</w:t>
      </w:r>
      <w:r w:rsidR="00453E2B" w:rsidRPr="00D85502">
        <w:rPr>
          <w:rFonts w:ascii="Times New Roman" w:hAnsi="Times New Roman" w:cs="Times New Roman"/>
          <w:i/>
          <w:sz w:val="24"/>
          <w:szCs w:val="24"/>
          <w:lang w:val="ro-RO"/>
        </w:rPr>
        <w:t xml:space="preserve"> electric</w:t>
      </w:r>
      <w:r w:rsidR="009075ED" w:rsidRPr="00D85502">
        <w:rPr>
          <w:rFonts w:ascii="Times New Roman" w:hAnsi="Times New Roman" w:cs="Times New Roman"/>
          <w:i/>
          <w:sz w:val="24"/>
          <w:szCs w:val="24"/>
          <w:lang w:val="ro-RO"/>
        </w:rPr>
        <w:t>e</w:t>
      </w:r>
      <w:r w:rsidR="00457DDA" w:rsidRPr="00D85502">
        <w:rPr>
          <w:rFonts w:ascii="Times New Roman" w:hAnsi="Times New Roman" w:cs="Times New Roman"/>
          <w:i/>
          <w:sz w:val="24"/>
          <w:szCs w:val="24"/>
          <w:lang w:val="ro-RO"/>
        </w:rPr>
        <w:t>”</w:t>
      </w:r>
      <w:r w:rsidR="00453E2B" w:rsidRPr="00D85502">
        <w:rPr>
          <w:rFonts w:ascii="Times New Roman" w:hAnsi="Times New Roman" w:cs="Times New Roman"/>
          <w:i/>
          <w:sz w:val="24"/>
          <w:szCs w:val="24"/>
          <w:lang w:val="ro-RO"/>
        </w:rPr>
        <w:t xml:space="preserve">. </w:t>
      </w:r>
    </w:p>
    <w:p w14:paraId="17F87FF7" w14:textId="22908DA6" w:rsidR="00453E2B" w:rsidRPr="00D85502" w:rsidRDefault="00453E2B">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w:t>
      </w:r>
      <w:r w:rsidR="00D85502">
        <w:rPr>
          <w:rFonts w:ascii="Times New Roman" w:hAnsi="Times New Roman" w:cs="Times New Roman"/>
          <w:sz w:val="24"/>
          <w:szCs w:val="24"/>
          <w:lang w:val="ro-RO"/>
        </w:rPr>
        <w:t>eatul</w:t>
      </w:r>
      <w:r w:rsidRPr="00D85502">
        <w:rPr>
          <w:rFonts w:ascii="Times New Roman" w:hAnsi="Times New Roman" w:cs="Times New Roman"/>
          <w:sz w:val="24"/>
          <w:szCs w:val="24"/>
          <w:lang w:val="ro-RO"/>
        </w:rPr>
        <w:t xml:space="preserve"> (14</w:t>
      </w:r>
      <w:r w:rsidRPr="00D85502">
        <w:rPr>
          <w:rFonts w:ascii="Times New Roman" w:hAnsi="Times New Roman" w:cs="Times New Roman"/>
          <w:sz w:val="24"/>
          <w:szCs w:val="24"/>
          <w:vertAlign w:val="superscript"/>
          <w:lang w:val="ro-RO"/>
        </w:rPr>
        <w:t>2</w:t>
      </w:r>
      <w:r w:rsidRPr="00D85502">
        <w:rPr>
          <w:rFonts w:ascii="Times New Roman" w:hAnsi="Times New Roman" w:cs="Times New Roman"/>
          <w:sz w:val="24"/>
          <w:szCs w:val="24"/>
          <w:lang w:val="ro-RO"/>
        </w:rPr>
        <w:t>) cu următorul conținut:</w:t>
      </w:r>
    </w:p>
    <w:p w14:paraId="3351DF27" w14:textId="5DA6DF52" w:rsidR="00453E2B" w:rsidRPr="00D85502" w:rsidRDefault="00453E2B">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i/>
          <w:sz w:val="24"/>
          <w:szCs w:val="24"/>
          <w:lang w:val="ro-RO"/>
        </w:rPr>
        <w:t>„(14</w:t>
      </w:r>
      <w:r w:rsidRPr="00D85502">
        <w:rPr>
          <w:rFonts w:ascii="Times New Roman" w:hAnsi="Times New Roman" w:cs="Times New Roman"/>
          <w:i/>
          <w:sz w:val="24"/>
          <w:szCs w:val="24"/>
          <w:vertAlign w:val="superscript"/>
          <w:lang w:val="ro-RO"/>
        </w:rPr>
        <w:t>2</w:t>
      </w:r>
      <w:r w:rsidRPr="00D85502">
        <w:rPr>
          <w:rFonts w:ascii="Times New Roman" w:hAnsi="Times New Roman" w:cs="Times New Roman"/>
          <w:i/>
          <w:sz w:val="24"/>
          <w:szCs w:val="24"/>
          <w:lang w:val="ro-RO"/>
        </w:rPr>
        <w:t>) Până la crearea condițiilor de funcționare concurențială a pieței</w:t>
      </w:r>
      <w:r w:rsidR="009075ED" w:rsidRPr="00D85502">
        <w:rPr>
          <w:rFonts w:ascii="Times New Roman" w:hAnsi="Times New Roman" w:cs="Times New Roman"/>
          <w:i/>
          <w:sz w:val="24"/>
          <w:szCs w:val="24"/>
          <w:lang w:val="ro-RO"/>
        </w:rPr>
        <w:t xml:space="preserve"> energiei electrice</w:t>
      </w:r>
      <w:r w:rsidRPr="00D85502">
        <w:rPr>
          <w:rFonts w:ascii="Times New Roman" w:hAnsi="Times New Roman" w:cs="Times New Roman"/>
          <w:i/>
          <w:sz w:val="24"/>
          <w:szCs w:val="24"/>
          <w:lang w:val="ro-RO"/>
        </w:rPr>
        <w:t xml:space="preserve"> de echilibrare și a pieței serviciilor de sistem, Agenția stabilește mecanisme reglementate de funcționare în conformitate cu Articolul 85</w:t>
      </w:r>
      <w:r w:rsidRPr="00D85502">
        <w:rPr>
          <w:rFonts w:ascii="Times New Roman" w:hAnsi="Times New Roman" w:cs="Times New Roman"/>
          <w:i/>
          <w:sz w:val="24"/>
          <w:szCs w:val="24"/>
          <w:vertAlign w:val="superscript"/>
          <w:lang w:val="ro-RO"/>
        </w:rPr>
        <w:t>1</w:t>
      </w:r>
      <w:r w:rsidR="00457DDA" w:rsidRPr="00D85502">
        <w:rPr>
          <w:rFonts w:ascii="Times New Roman" w:hAnsi="Times New Roman" w:cs="Times New Roman"/>
          <w:i/>
          <w:sz w:val="24"/>
          <w:szCs w:val="24"/>
          <w:lang w:val="ro-RO"/>
        </w:rPr>
        <w:t>”.</w:t>
      </w:r>
    </w:p>
    <w:p w14:paraId="04836CCE" w14:textId="43E2B9A2" w:rsidR="00D455DE" w:rsidRPr="00D85502" w:rsidRDefault="00D455DE">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La alineatul (15)</w:t>
      </w:r>
      <w:r w:rsidR="0097089B" w:rsidRPr="00D85502">
        <w:rPr>
          <w:rFonts w:ascii="Times New Roman" w:hAnsi="Times New Roman" w:cs="Times New Roman"/>
          <w:sz w:val="24"/>
          <w:szCs w:val="24"/>
          <w:lang w:val="ro-RO"/>
        </w:rPr>
        <w:t xml:space="preserve"> expresia </w:t>
      </w:r>
      <w:r w:rsidR="0097089B" w:rsidRPr="00D85502">
        <w:rPr>
          <w:rFonts w:ascii="Times New Roman" w:hAnsi="Times New Roman" w:cs="Times New Roman"/>
          <w:i/>
          <w:sz w:val="24"/>
          <w:szCs w:val="24"/>
          <w:lang w:val="ro-RO"/>
        </w:rPr>
        <w:t>„în termenul stabilit la alineatul (14)”</w:t>
      </w:r>
      <w:r w:rsidR="0097089B" w:rsidRPr="00D85502">
        <w:rPr>
          <w:rFonts w:ascii="Times New Roman" w:hAnsi="Times New Roman" w:cs="Times New Roman"/>
          <w:sz w:val="24"/>
          <w:szCs w:val="24"/>
          <w:lang w:val="ro-RO"/>
        </w:rPr>
        <w:t xml:space="preserve"> se exclude.</w:t>
      </w:r>
    </w:p>
    <w:p w14:paraId="746BFBA1" w14:textId="3597106F" w:rsidR="0097089B" w:rsidRPr="00D85502" w:rsidRDefault="00D85502" w:rsidP="0097089B">
      <w:pPr>
        <w:spacing w:after="0" w:line="276" w:lineRule="auto"/>
        <w:ind w:firstLine="284"/>
        <w:jc w:val="both"/>
        <w:rPr>
          <w:rFonts w:ascii="Times New Roman" w:hAnsi="Times New Roman" w:cs="Times New Roman"/>
          <w:sz w:val="24"/>
          <w:szCs w:val="24"/>
          <w:lang w:val="ro-RO"/>
        </w:rPr>
      </w:pPr>
      <w:r w:rsidRPr="00D85502">
        <w:rPr>
          <w:rFonts w:ascii="Times New Roman" w:hAnsi="Times New Roman" w:cs="Times New Roman"/>
          <w:sz w:val="24"/>
          <w:szCs w:val="24"/>
          <w:lang w:val="ro-RO"/>
        </w:rPr>
        <w:t>Se completează cu alineatul</w:t>
      </w:r>
      <w:r w:rsidR="0097089B" w:rsidRPr="00D85502">
        <w:rPr>
          <w:rFonts w:ascii="Times New Roman" w:hAnsi="Times New Roman" w:cs="Times New Roman"/>
          <w:sz w:val="24"/>
          <w:szCs w:val="24"/>
          <w:lang w:val="ro-RO"/>
        </w:rPr>
        <w:t xml:space="preserve"> (16</w:t>
      </w:r>
      <w:r w:rsidR="0097089B" w:rsidRPr="00D85502">
        <w:rPr>
          <w:rFonts w:ascii="Times New Roman" w:hAnsi="Times New Roman" w:cs="Times New Roman"/>
          <w:sz w:val="24"/>
          <w:szCs w:val="24"/>
          <w:vertAlign w:val="superscript"/>
          <w:lang w:val="ro-RO"/>
        </w:rPr>
        <w:t>1</w:t>
      </w:r>
      <w:r w:rsidR="0097089B" w:rsidRPr="00D85502">
        <w:rPr>
          <w:rFonts w:ascii="Times New Roman" w:hAnsi="Times New Roman" w:cs="Times New Roman"/>
          <w:sz w:val="24"/>
          <w:szCs w:val="24"/>
          <w:lang w:val="ro-RO"/>
        </w:rPr>
        <w:t>) cu următorul conținut:</w:t>
      </w:r>
    </w:p>
    <w:p w14:paraId="6BF847D4" w14:textId="2CC18E1C" w:rsidR="0097089B" w:rsidRPr="00D85502" w:rsidRDefault="00897128">
      <w:pPr>
        <w:spacing w:after="0" w:line="276" w:lineRule="auto"/>
        <w:ind w:firstLine="284"/>
        <w:jc w:val="both"/>
        <w:rPr>
          <w:rFonts w:ascii="Times New Roman" w:hAnsi="Times New Roman" w:cs="Times New Roman"/>
          <w:i/>
          <w:sz w:val="24"/>
          <w:szCs w:val="24"/>
          <w:lang w:val="ro-RO"/>
        </w:rPr>
      </w:pPr>
      <w:r w:rsidRPr="00D85502">
        <w:rPr>
          <w:rFonts w:ascii="Times New Roman" w:hAnsi="Times New Roman" w:cs="Times New Roman"/>
          <w:i/>
          <w:sz w:val="24"/>
          <w:szCs w:val="24"/>
          <w:lang w:val="ro-RO"/>
        </w:rPr>
        <w:t>„</w:t>
      </w:r>
      <w:r w:rsidR="0097089B" w:rsidRPr="00D85502">
        <w:rPr>
          <w:rFonts w:ascii="Times New Roman" w:hAnsi="Times New Roman" w:cs="Times New Roman"/>
          <w:i/>
          <w:sz w:val="24"/>
          <w:szCs w:val="24"/>
          <w:lang w:val="ro-RO"/>
        </w:rPr>
        <w:t>(16</w:t>
      </w:r>
      <w:r w:rsidR="0097089B" w:rsidRPr="00D85502">
        <w:rPr>
          <w:rFonts w:ascii="Times New Roman" w:hAnsi="Times New Roman" w:cs="Times New Roman"/>
          <w:i/>
          <w:sz w:val="24"/>
          <w:szCs w:val="24"/>
          <w:vertAlign w:val="superscript"/>
          <w:lang w:val="ro-RO"/>
        </w:rPr>
        <w:t>1</w:t>
      </w:r>
      <w:r w:rsidR="0097089B" w:rsidRPr="00D85502">
        <w:rPr>
          <w:rFonts w:ascii="Times New Roman" w:hAnsi="Times New Roman" w:cs="Times New Roman"/>
          <w:i/>
          <w:sz w:val="24"/>
          <w:szCs w:val="24"/>
          <w:lang w:val="ro-RO"/>
        </w:rPr>
        <w:t>) Pentru testarea efectelor tarifelor cu pre</w:t>
      </w:r>
      <w:r w:rsidR="003173DC" w:rsidRPr="00D85502">
        <w:rPr>
          <w:rFonts w:ascii="Times New Roman" w:hAnsi="Times New Roman" w:cs="Times New Roman"/>
          <w:i/>
          <w:sz w:val="24"/>
          <w:szCs w:val="24"/>
          <w:lang w:val="ro-RO"/>
        </w:rPr>
        <w:t>ț</w:t>
      </w:r>
      <w:r w:rsidR="0097089B" w:rsidRPr="00D85502">
        <w:rPr>
          <w:rFonts w:ascii="Times New Roman" w:hAnsi="Times New Roman" w:cs="Times New Roman"/>
          <w:i/>
          <w:sz w:val="24"/>
          <w:szCs w:val="24"/>
          <w:lang w:val="ro-RO"/>
        </w:rPr>
        <w:t xml:space="preserve">uri diferențiate în funcție de orele de consum asupra comportamentului de consum al consumatorilor, furnizorii de energie electrică la tarife reglementate calculează prin derogare de la prevederile metodologiei tarifare relevante și le propun Agenției spre aprobare iar Agenția aprobă aceste tarife prin derogare de la prevederile prezentei legi, în vederea aplicării tarifelor în cadrul proiectelor demonstrative, la consumatorii implicați în proiectul demonstrativ. La determinarea acestor prețuri reglementate Agenția va lua în considerare cheltuielile și costurile justificate suportate de furnizorul serviciului universal ce urmează a fi recuperate prin aplicarea prețurilor reglementate pentru furnizarea energiei electrice în funcție de </w:t>
      </w:r>
      <w:r w:rsidR="0097089B" w:rsidRPr="00D85502">
        <w:rPr>
          <w:rFonts w:ascii="Times New Roman" w:hAnsi="Times New Roman" w:cs="Times New Roman"/>
          <w:i/>
          <w:sz w:val="24"/>
          <w:szCs w:val="24"/>
          <w:lang w:val="ro-RO"/>
        </w:rPr>
        <w:lastRenderedPageBreak/>
        <w:t>orele de consum de la consumatorii finali respectivi pe perioada de desfășurare a proiect</w:t>
      </w:r>
      <w:r w:rsidR="00E77F7B" w:rsidRPr="00D85502">
        <w:rPr>
          <w:rFonts w:ascii="Times New Roman" w:hAnsi="Times New Roman" w:cs="Times New Roman"/>
          <w:i/>
          <w:sz w:val="24"/>
          <w:szCs w:val="24"/>
          <w:lang w:val="ro-RO"/>
        </w:rPr>
        <w:t>elor</w:t>
      </w:r>
      <w:r w:rsidR="0097089B" w:rsidRPr="00D85502">
        <w:rPr>
          <w:rFonts w:ascii="Times New Roman" w:hAnsi="Times New Roman" w:cs="Times New Roman"/>
          <w:i/>
          <w:sz w:val="24"/>
          <w:szCs w:val="24"/>
          <w:lang w:val="ro-RO"/>
        </w:rPr>
        <w:t>. Furnizorul serviciului universal prezintă Agenției calculele și justificările necesare în scopul determinării prețurilor reglementate pentru furnizarea energiei electric</w:t>
      </w:r>
      <w:r w:rsidRPr="00D85502">
        <w:rPr>
          <w:rFonts w:ascii="Times New Roman" w:hAnsi="Times New Roman" w:cs="Times New Roman"/>
          <w:i/>
          <w:sz w:val="24"/>
          <w:szCs w:val="24"/>
          <w:lang w:val="ro-RO"/>
        </w:rPr>
        <w:t>e în funcție de orele de consum”</w:t>
      </w:r>
      <w:r w:rsidR="0097089B" w:rsidRPr="00D85502">
        <w:rPr>
          <w:rFonts w:ascii="Times New Roman" w:hAnsi="Times New Roman" w:cs="Times New Roman"/>
          <w:i/>
          <w:sz w:val="24"/>
          <w:szCs w:val="24"/>
          <w:lang w:val="ro-RO"/>
        </w:rPr>
        <w:t>.</w:t>
      </w:r>
    </w:p>
    <w:p w14:paraId="51AA4E05" w14:textId="0B32D706" w:rsidR="00033B6C" w:rsidRPr="00D85502" w:rsidRDefault="00551EC8" w:rsidP="00D85502">
      <w:pPr>
        <w:spacing w:before="120" w:after="0" w:line="276" w:lineRule="auto"/>
        <w:ind w:firstLine="284"/>
        <w:jc w:val="both"/>
        <w:rPr>
          <w:rFonts w:ascii="Times New Roman" w:hAnsi="Times New Roman" w:cs="Times New Roman"/>
          <w:sz w:val="24"/>
          <w:szCs w:val="24"/>
          <w:lang w:val="ro-RO"/>
        </w:rPr>
      </w:pPr>
      <w:r>
        <w:rPr>
          <w:rFonts w:ascii="Times New Roman" w:hAnsi="Times New Roman" w:cs="Times New Roman"/>
          <w:b/>
          <w:sz w:val="24"/>
          <w:szCs w:val="24"/>
          <w:lang w:val="ro-RO"/>
        </w:rPr>
        <w:t>Articolul II</w:t>
      </w:r>
      <w:bookmarkStart w:id="0" w:name="_GoBack"/>
      <w:bookmarkEnd w:id="0"/>
      <w:r w:rsidR="00033B6C" w:rsidRPr="00D85502">
        <w:rPr>
          <w:rFonts w:ascii="Times New Roman" w:hAnsi="Times New Roman" w:cs="Times New Roman"/>
          <w:b/>
          <w:sz w:val="24"/>
          <w:szCs w:val="24"/>
          <w:lang w:val="ro-RO"/>
        </w:rPr>
        <w:t xml:space="preserve"> –</w:t>
      </w:r>
      <w:r w:rsidR="00033B6C" w:rsidRPr="00D85502">
        <w:rPr>
          <w:rFonts w:ascii="Times New Roman" w:hAnsi="Times New Roman" w:cs="Times New Roman"/>
          <w:sz w:val="24"/>
          <w:szCs w:val="24"/>
          <w:lang w:val="ro-RO"/>
        </w:rPr>
        <w:t xml:space="preserve"> Prezenta Lege intră în vigoare la publicarea în Monitorul Oficial.</w:t>
      </w:r>
    </w:p>
    <w:p w14:paraId="2C64C158" w14:textId="3052C305" w:rsidR="0092561B" w:rsidRPr="00D85502" w:rsidRDefault="0092561B">
      <w:pPr>
        <w:pStyle w:val="ListParagraph"/>
        <w:tabs>
          <w:tab w:val="left" w:pos="360"/>
        </w:tabs>
        <w:spacing w:line="276" w:lineRule="auto"/>
        <w:ind w:left="0" w:firstLine="567"/>
        <w:jc w:val="both"/>
        <w:rPr>
          <w:rFonts w:ascii="Times New Roman" w:hAnsi="Times New Roman" w:cs="Times New Roman"/>
          <w:sz w:val="24"/>
          <w:szCs w:val="24"/>
          <w:lang w:val="ro-RO"/>
        </w:rPr>
      </w:pPr>
    </w:p>
    <w:p w14:paraId="2041B872" w14:textId="77777777" w:rsidR="00457DDA" w:rsidRPr="00D85502" w:rsidRDefault="00457DDA">
      <w:pPr>
        <w:pStyle w:val="ListParagraph"/>
        <w:tabs>
          <w:tab w:val="left" w:pos="360"/>
        </w:tabs>
        <w:spacing w:line="276" w:lineRule="auto"/>
        <w:ind w:left="0" w:firstLine="567"/>
        <w:jc w:val="both"/>
        <w:rPr>
          <w:rFonts w:ascii="Times New Roman" w:hAnsi="Times New Roman" w:cs="Times New Roman"/>
          <w:sz w:val="24"/>
          <w:szCs w:val="24"/>
          <w:lang w:val="ro-RO"/>
        </w:rPr>
      </w:pPr>
    </w:p>
    <w:p w14:paraId="144DC382" w14:textId="3F0447A5" w:rsidR="00457DDA" w:rsidRPr="00D85502" w:rsidRDefault="00457DDA">
      <w:pPr>
        <w:pStyle w:val="ListParagraph"/>
        <w:tabs>
          <w:tab w:val="left" w:pos="360"/>
        </w:tabs>
        <w:spacing w:line="276" w:lineRule="auto"/>
        <w:ind w:left="0" w:firstLine="567"/>
        <w:jc w:val="both"/>
        <w:rPr>
          <w:rFonts w:ascii="Times New Roman" w:hAnsi="Times New Roman" w:cs="Times New Roman"/>
          <w:b/>
          <w:sz w:val="24"/>
          <w:szCs w:val="24"/>
          <w:lang w:val="ro-RO"/>
        </w:rPr>
      </w:pPr>
      <w:r w:rsidRPr="00D85502">
        <w:rPr>
          <w:rFonts w:ascii="Times New Roman" w:hAnsi="Times New Roman" w:cs="Times New Roman"/>
          <w:b/>
          <w:sz w:val="24"/>
          <w:szCs w:val="24"/>
          <w:lang w:val="ro-RO"/>
        </w:rPr>
        <w:t>PREȘEDINTELE PARLAMENTULUI                                              Igor GROSU</w:t>
      </w:r>
    </w:p>
    <w:sectPr w:rsidR="00457DDA" w:rsidRPr="00D85502" w:rsidSect="00C96411">
      <w:pgSz w:w="12240" w:h="15840"/>
      <w:pgMar w:top="1276" w:right="1183"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13108" w14:textId="77777777" w:rsidR="00407923" w:rsidRDefault="00407923" w:rsidP="00101E09">
      <w:pPr>
        <w:spacing w:after="0" w:line="240" w:lineRule="auto"/>
      </w:pPr>
      <w:r>
        <w:separator/>
      </w:r>
    </w:p>
  </w:endnote>
  <w:endnote w:type="continuationSeparator" w:id="0">
    <w:p w14:paraId="36CFA232" w14:textId="77777777" w:rsidR="00407923" w:rsidRDefault="00407923" w:rsidP="0010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745FD" w14:textId="77777777" w:rsidR="00407923" w:rsidRDefault="00407923" w:rsidP="00101E09">
      <w:pPr>
        <w:spacing w:after="0" w:line="240" w:lineRule="auto"/>
      </w:pPr>
      <w:r>
        <w:separator/>
      </w:r>
    </w:p>
  </w:footnote>
  <w:footnote w:type="continuationSeparator" w:id="0">
    <w:p w14:paraId="6EA738CB" w14:textId="77777777" w:rsidR="00407923" w:rsidRDefault="00407923" w:rsidP="00101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603"/>
    <w:multiLevelType w:val="hybridMultilevel"/>
    <w:tmpl w:val="9F74C118"/>
    <w:lvl w:ilvl="0" w:tplc="69485468">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1" w15:restartNumberingAfterBreak="0">
    <w:nsid w:val="0449197A"/>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D01"/>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34017"/>
    <w:multiLevelType w:val="hybridMultilevel"/>
    <w:tmpl w:val="69BE3882"/>
    <w:lvl w:ilvl="0" w:tplc="EA76731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90C47FD"/>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7" w15:restartNumberingAfterBreak="0">
    <w:nsid w:val="120B673A"/>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9" w15:restartNumberingAfterBreak="0">
    <w:nsid w:val="1B220DBD"/>
    <w:multiLevelType w:val="hybridMultilevel"/>
    <w:tmpl w:val="1FF2F6EA"/>
    <w:lvl w:ilvl="0" w:tplc="DEACF37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6250B0"/>
    <w:multiLevelType w:val="hybridMultilevel"/>
    <w:tmpl w:val="D8BEB488"/>
    <w:lvl w:ilvl="0" w:tplc="2FAE9C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F4671"/>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9C773B"/>
    <w:multiLevelType w:val="hybridMultilevel"/>
    <w:tmpl w:val="F7CAC56E"/>
    <w:lvl w:ilvl="0" w:tplc="FDC05A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DEC7C25"/>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C10F4"/>
    <w:multiLevelType w:val="hybridMultilevel"/>
    <w:tmpl w:val="6724468A"/>
    <w:lvl w:ilvl="0" w:tplc="08090017">
      <w:start w:val="1"/>
      <w:numFmt w:val="lowerLetter"/>
      <w:lvlText w:val="%1)"/>
      <w:lvlJc w:val="left"/>
      <w:pPr>
        <w:ind w:left="1166" w:hanging="360"/>
      </w:pPr>
    </w:lvl>
    <w:lvl w:ilvl="1" w:tplc="08180019" w:tentative="1">
      <w:start w:val="1"/>
      <w:numFmt w:val="lowerLetter"/>
      <w:lvlText w:val="%2."/>
      <w:lvlJc w:val="left"/>
      <w:pPr>
        <w:ind w:left="1886" w:hanging="360"/>
      </w:pPr>
    </w:lvl>
    <w:lvl w:ilvl="2" w:tplc="0818001B" w:tentative="1">
      <w:start w:val="1"/>
      <w:numFmt w:val="lowerRoman"/>
      <w:lvlText w:val="%3."/>
      <w:lvlJc w:val="right"/>
      <w:pPr>
        <w:ind w:left="2606" w:hanging="180"/>
      </w:pPr>
    </w:lvl>
    <w:lvl w:ilvl="3" w:tplc="0818000F" w:tentative="1">
      <w:start w:val="1"/>
      <w:numFmt w:val="decimal"/>
      <w:lvlText w:val="%4."/>
      <w:lvlJc w:val="left"/>
      <w:pPr>
        <w:ind w:left="3326" w:hanging="360"/>
      </w:pPr>
    </w:lvl>
    <w:lvl w:ilvl="4" w:tplc="08180019" w:tentative="1">
      <w:start w:val="1"/>
      <w:numFmt w:val="lowerLetter"/>
      <w:lvlText w:val="%5."/>
      <w:lvlJc w:val="left"/>
      <w:pPr>
        <w:ind w:left="4046" w:hanging="360"/>
      </w:pPr>
    </w:lvl>
    <w:lvl w:ilvl="5" w:tplc="0818001B" w:tentative="1">
      <w:start w:val="1"/>
      <w:numFmt w:val="lowerRoman"/>
      <w:lvlText w:val="%6."/>
      <w:lvlJc w:val="right"/>
      <w:pPr>
        <w:ind w:left="4766" w:hanging="180"/>
      </w:pPr>
    </w:lvl>
    <w:lvl w:ilvl="6" w:tplc="0818000F" w:tentative="1">
      <w:start w:val="1"/>
      <w:numFmt w:val="decimal"/>
      <w:lvlText w:val="%7."/>
      <w:lvlJc w:val="left"/>
      <w:pPr>
        <w:ind w:left="5486" w:hanging="360"/>
      </w:pPr>
    </w:lvl>
    <w:lvl w:ilvl="7" w:tplc="08180019" w:tentative="1">
      <w:start w:val="1"/>
      <w:numFmt w:val="lowerLetter"/>
      <w:lvlText w:val="%8."/>
      <w:lvlJc w:val="left"/>
      <w:pPr>
        <w:ind w:left="6206" w:hanging="360"/>
      </w:pPr>
    </w:lvl>
    <w:lvl w:ilvl="8" w:tplc="0818001B" w:tentative="1">
      <w:start w:val="1"/>
      <w:numFmt w:val="lowerRoman"/>
      <w:lvlText w:val="%9."/>
      <w:lvlJc w:val="right"/>
      <w:pPr>
        <w:ind w:left="6926" w:hanging="180"/>
      </w:pPr>
    </w:lvl>
  </w:abstractNum>
  <w:abstractNum w:abstractNumId="21"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D4305"/>
    <w:multiLevelType w:val="hybridMultilevel"/>
    <w:tmpl w:val="26866D78"/>
    <w:lvl w:ilvl="0" w:tplc="2874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54706E0"/>
    <w:multiLevelType w:val="hybridMultilevel"/>
    <w:tmpl w:val="324E246A"/>
    <w:lvl w:ilvl="0" w:tplc="7BC25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166011"/>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772312"/>
    <w:multiLevelType w:val="hybridMultilevel"/>
    <w:tmpl w:val="B0A2BD8C"/>
    <w:lvl w:ilvl="0" w:tplc="036247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0" w15:restartNumberingAfterBreak="0">
    <w:nsid w:val="5459140D"/>
    <w:multiLevelType w:val="hybridMultilevel"/>
    <w:tmpl w:val="DF7E75D0"/>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54D28E6"/>
    <w:multiLevelType w:val="hybridMultilevel"/>
    <w:tmpl w:val="53F09814"/>
    <w:lvl w:ilvl="0" w:tplc="676E87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C0303A"/>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ED3810"/>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B31E2"/>
    <w:multiLevelType w:val="hybridMultilevel"/>
    <w:tmpl w:val="C010AF2A"/>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669475AE"/>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47" w15:restartNumberingAfterBreak="0">
    <w:nsid w:val="6A9D4479"/>
    <w:multiLevelType w:val="hybridMultilevel"/>
    <w:tmpl w:val="329A84BA"/>
    <w:lvl w:ilvl="0" w:tplc="08090017">
      <w:start w:val="1"/>
      <w:numFmt w:val="lowerLetter"/>
      <w:lvlText w:val="%1)"/>
      <w:lvlJc w:val="left"/>
      <w:pPr>
        <w:ind w:left="783" w:hanging="360"/>
      </w:pPr>
    </w:lvl>
    <w:lvl w:ilvl="1" w:tplc="08180019" w:tentative="1">
      <w:start w:val="1"/>
      <w:numFmt w:val="lowerLetter"/>
      <w:lvlText w:val="%2."/>
      <w:lvlJc w:val="left"/>
      <w:pPr>
        <w:ind w:left="1503" w:hanging="360"/>
      </w:pPr>
    </w:lvl>
    <w:lvl w:ilvl="2" w:tplc="0818001B" w:tentative="1">
      <w:start w:val="1"/>
      <w:numFmt w:val="lowerRoman"/>
      <w:lvlText w:val="%3."/>
      <w:lvlJc w:val="right"/>
      <w:pPr>
        <w:ind w:left="2223" w:hanging="180"/>
      </w:pPr>
    </w:lvl>
    <w:lvl w:ilvl="3" w:tplc="0818000F" w:tentative="1">
      <w:start w:val="1"/>
      <w:numFmt w:val="decimal"/>
      <w:lvlText w:val="%4."/>
      <w:lvlJc w:val="left"/>
      <w:pPr>
        <w:ind w:left="2943" w:hanging="360"/>
      </w:pPr>
    </w:lvl>
    <w:lvl w:ilvl="4" w:tplc="08180019" w:tentative="1">
      <w:start w:val="1"/>
      <w:numFmt w:val="lowerLetter"/>
      <w:lvlText w:val="%5."/>
      <w:lvlJc w:val="left"/>
      <w:pPr>
        <w:ind w:left="3663" w:hanging="360"/>
      </w:pPr>
    </w:lvl>
    <w:lvl w:ilvl="5" w:tplc="0818001B" w:tentative="1">
      <w:start w:val="1"/>
      <w:numFmt w:val="lowerRoman"/>
      <w:lvlText w:val="%6."/>
      <w:lvlJc w:val="right"/>
      <w:pPr>
        <w:ind w:left="4383" w:hanging="180"/>
      </w:pPr>
    </w:lvl>
    <w:lvl w:ilvl="6" w:tplc="0818000F" w:tentative="1">
      <w:start w:val="1"/>
      <w:numFmt w:val="decimal"/>
      <w:lvlText w:val="%7."/>
      <w:lvlJc w:val="left"/>
      <w:pPr>
        <w:ind w:left="5103" w:hanging="360"/>
      </w:pPr>
    </w:lvl>
    <w:lvl w:ilvl="7" w:tplc="08180019" w:tentative="1">
      <w:start w:val="1"/>
      <w:numFmt w:val="lowerLetter"/>
      <w:lvlText w:val="%8."/>
      <w:lvlJc w:val="left"/>
      <w:pPr>
        <w:ind w:left="5823" w:hanging="360"/>
      </w:pPr>
    </w:lvl>
    <w:lvl w:ilvl="8" w:tplc="0818001B" w:tentative="1">
      <w:start w:val="1"/>
      <w:numFmt w:val="lowerRoman"/>
      <w:lvlText w:val="%9."/>
      <w:lvlJc w:val="right"/>
      <w:pPr>
        <w:ind w:left="6543" w:hanging="180"/>
      </w:pPr>
    </w:lvl>
  </w:abstractNum>
  <w:abstractNum w:abstractNumId="48"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381700"/>
    <w:multiLevelType w:val="hybridMultilevel"/>
    <w:tmpl w:val="74823ACC"/>
    <w:lvl w:ilvl="0" w:tplc="FFFFFFFF">
      <w:start w:val="1"/>
      <w:numFmt w:val="lowerLetter"/>
      <w:lvlText w:val="%1)"/>
      <w:lvlJc w:val="left"/>
      <w:pPr>
        <w:ind w:left="126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0" w15:restartNumberingAfterBreak="0">
    <w:nsid w:val="6F2A6263"/>
    <w:multiLevelType w:val="hybridMultilevel"/>
    <w:tmpl w:val="DABACE2A"/>
    <w:lvl w:ilvl="0" w:tplc="CF046544">
      <w:start w:val="1"/>
      <w:numFmt w:val="decimal"/>
      <w:pStyle w:val="Heading8"/>
      <w:lvlText w:val="%1."/>
      <w:lvlJc w:val="left"/>
      <w:pPr>
        <w:ind w:left="928" w:hanging="360"/>
      </w:pPr>
      <w:rPr>
        <w:rFonts w:hint="default"/>
        <w:b/>
        <w:bCs/>
        <w:i w:val="0"/>
      </w:rPr>
    </w:lvl>
    <w:lvl w:ilvl="1" w:tplc="8D7E840C">
      <w:start w:val="1"/>
      <w:numFmt w:val="lowerLetter"/>
      <w:lvlText w:val="%2)"/>
      <w:lvlJc w:val="left"/>
      <w:pPr>
        <w:ind w:left="2686" w:hanging="900"/>
      </w:pPr>
      <w:rPr>
        <w:rFonts w:hint="default"/>
      </w:rPr>
    </w:lvl>
    <w:lvl w:ilvl="2" w:tplc="0818001B" w:tentative="1">
      <w:start w:val="1"/>
      <w:numFmt w:val="lowerRoman"/>
      <w:lvlText w:val="%3."/>
      <w:lvlJc w:val="right"/>
      <w:pPr>
        <w:ind w:left="2866" w:hanging="180"/>
      </w:pPr>
    </w:lvl>
    <w:lvl w:ilvl="3" w:tplc="0818000F" w:tentative="1">
      <w:start w:val="1"/>
      <w:numFmt w:val="decimal"/>
      <w:lvlText w:val="%4."/>
      <w:lvlJc w:val="left"/>
      <w:pPr>
        <w:ind w:left="3586" w:hanging="360"/>
      </w:pPr>
    </w:lvl>
    <w:lvl w:ilvl="4" w:tplc="08180019" w:tentative="1">
      <w:start w:val="1"/>
      <w:numFmt w:val="lowerLetter"/>
      <w:lvlText w:val="%5."/>
      <w:lvlJc w:val="left"/>
      <w:pPr>
        <w:ind w:left="4306" w:hanging="360"/>
      </w:pPr>
    </w:lvl>
    <w:lvl w:ilvl="5" w:tplc="0818001B" w:tentative="1">
      <w:start w:val="1"/>
      <w:numFmt w:val="lowerRoman"/>
      <w:lvlText w:val="%6."/>
      <w:lvlJc w:val="right"/>
      <w:pPr>
        <w:ind w:left="5026" w:hanging="180"/>
      </w:pPr>
    </w:lvl>
    <w:lvl w:ilvl="6" w:tplc="0818000F" w:tentative="1">
      <w:start w:val="1"/>
      <w:numFmt w:val="decimal"/>
      <w:lvlText w:val="%7."/>
      <w:lvlJc w:val="left"/>
      <w:pPr>
        <w:ind w:left="5746" w:hanging="360"/>
      </w:pPr>
    </w:lvl>
    <w:lvl w:ilvl="7" w:tplc="08180019" w:tentative="1">
      <w:start w:val="1"/>
      <w:numFmt w:val="lowerLetter"/>
      <w:lvlText w:val="%8."/>
      <w:lvlJc w:val="left"/>
      <w:pPr>
        <w:ind w:left="6466" w:hanging="360"/>
      </w:pPr>
    </w:lvl>
    <w:lvl w:ilvl="8" w:tplc="0818001B" w:tentative="1">
      <w:start w:val="1"/>
      <w:numFmt w:val="lowerRoman"/>
      <w:lvlText w:val="%9."/>
      <w:lvlJc w:val="right"/>
      <w:pPr>
        <w:ind w:left="7186" w:hanging="180"/>
      </w:pPr>
    </w:lvl>
  </w:abstractNum>
  <w:abstractNum w:abstractNumId="51" w15:restartNumberingAfterBreak="0">
    <w:nsid w:val="6F444078"/>
    <w:multiLevelType w:val="hybridMultilevel"/>
    <w:tmpl w:val="67663FC6"/>
    <w:lvl w:ilvl="0" w:tplc="9F7E1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8D609D"/>
    <w:multiLevelType w:val="hybridMultilevel"/>
    <w:tmpl w:val="4D343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4" w15:restartNumberingAfterBreak="0">
    <w:nsid w:val="76B12D1F"/>
    <w:multiLevelType w:val="hybridMultilevel"/>
    <w:tmpl w:val="CBEA7892"/>
    <w:lvl w:ilvl="0" w:tplc="1B968A58">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33AD8"/>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7"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79417A15"/>
    <w:multiLevelType w:val="hybridMultilevel"/>
    <w:tmpl w:val="67A0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2E0388"/>
    <w:multiLevelType w:val="hybridMultilevel"/>
    <w:tmpl w:val="D73EEF1C"/>
    <w:lvl w:ilvl="0" w:tplc="993E5BD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37182F"/>
    <w:multiLevelType w:val="hybridMultilevel"/>
    <w:tmpl w:val="D3201730"/>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7E380FA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7"/>
  </w:num>
  <w:num w:numId="3">
    <w:abstractNumId w:val="36"/>
  </w:num>
  <w:num w:numId="4">
    <w:abstractNumId w:val="23"/>
  </w:num>
  <w:num w:numId="5">
    <w:abstractNumId w:val="38"/>
  </w:num>
  <w:num w:numId="6">
    <w:abstractNumId w:val="33"/>
  </w:num>
  <w:num w:numId="7">
    <w:abstractNumId w:val="55"/>
  </w:num>
  <w:num w:numId="8">
    <w:abstractNumId w:val="61"/>
  </w:num>
  <w:num w:numId="9">
    <w:abstractNumId w:val="14"/>
  </w:num>
  <w:num w:numId="10">
    <w:abstractNumId w:val="17"/>
  </w:num>
  <w:num w:numId="11">
    <w:abstractNumId w:val="12"/>
  </w:num>
  <w:num w:numId="12">
    <w:abstractNumId w:val="42"/>
  </w:num>
  <w:num w:numId="13">
    <w:abstractNumId w:val="34"/>
  </w:num>
  <w:num w:numId="14">
    <w:abstractNumId w:val="29"/>
  </w:num>
  <w:num w:numId="15">
    <w:abstractNumId w:val="7"/>
  </w:num>
  <w:num w:numId="16">
    <w:abstractNumId w:val="3"/>
  </w:num>
  <w:num w:numId="17">
    <w:abstractNumId w:val="22"/>
  </w:num>
  <w:num w:numId="18">
    <w:abstractNumId w:val="13"/>
  </w:num>
  <w:num w:numId="19">
    <w:abstractNumId w:val="4"/>
  </w:num>
  <w:num w:numId="20">
    <w:abstractNumId w:val="1"/>
  </w:num>
  <w:num w:numId="21">
    <w:abstractNumId w:val="41"/>
  </w:num>
  <w:num w:numId="22">
    <w:abstractNumId w:val="26"/>
  </w:num>
  <w:num w:numId="23">
    <w:abstractNumId w:val="28"/>
  </w:num>
  <w:num w:numId="24">
    <w:abstractNumId w:val="32"/>
  </w:num>
  <w:num w:numId="25">
    <w:abstractNumId w:val="11"/>
  </w:num>
  <w:num w:numId="26">
    <w:abstractNumId w:val="43"/>
  </w:num>
  <w:num w:numId="27">
    <w:abstractNumId w:val="51"/>
  </w:num>
  <w:num w:numId="28">
    <w:abstractNumId w:val="19"/>
  </w:num>
  <w:num w:numId="29">
    <w:abstractNumId w:val="2"/>
  </w:num>
  <w:num w:numId="30">
    <w:abstractNumId w:val="30"/>
  </w:num>
  <w:num w:numId="31">
    <w:abstractNumId w:val="44"/>
  </w:num>
  <w:num w:numId="32">
    <w:abstractNumId w:val="27"/>
  </w:num>
  <w:num w:numId="33">
    <w:abstractNumId w:val="50"/>
  </w:num>
  <w:num w:numId="34">
    <w:abstractNumId w:val="54"/>
  </w:num>
  <w:num w:numId="35">
    <w:abstractNumId w:val="20"/>
  </w:num>
  <w:num w:numId="36">
    <w:abstractNumId w:val="31"/>
  </w:num>
  <w:num w:numId="37">
    <w:abstractNumId w:val="35"/>
  </w:num>
  <w:num w:numId="38">
    <w:abstractNumId w:val="53"/>
  </w:num>
  <w:num w:numId="39">
    <w:abstractNumId w:val="10"/>
  </w:num>
  <w:num w:numId="40">
    <w:abstractNumId w:val="56"/>
  </w:num>
  <w:num w:numId="41">
    <w:abstractNumId w:val="60"/>
  </w:num>
  <w:num w:numId="42">
    <w:abstractNumId w:val="25"/>
  </w:num>
  <w:num w:numId="43">
    <w:abstractNumId w:val="15"/>
  </w:num>
  <w:num w:numId="44">
    <w:abstractNumId w:val="47"/>
  </w:num>
  <w:num w:numId="45">
    <w:abstractNumId w:val="40"/>
  </w:num>
  <w:num w:numId="46">
    <w:abstractNumId w:val="48"/>
  </w:num>
  <w:num w:numId="47">
    <w:abstractNumId w:val="24"/>
  </w:num>
  <w:num w:numId="48">
    <w:abstractNumId w:val="18"/>
  </w:num>
  <w:num w:numId="49">
    <w:abstractNumId w:val="5"/>
  </w:num>
  <w:num w:numId="50">
    <w:abstractNumId w:val="52"/>
  </w:num>
  <w:num w:numId="51">
    <w:abstractNumId w:val="59"/>
  </w:num>
  <w:num w:numId="52">
    <w:abstractNumId w:val="0"/>
  </w:num>
  <w:num w:numId="53">
    <w:abstractNumId w:val="6"/>
  </w:num>
  <w:num w:numId="54">
    <w:abstractNumId w:val="46"/>
  </w:num>
  <w:num w:numId="55">
    <w:abstractNumId w:val="39"/>
  </w:num>
  <w:num w:numId="56">
    <w:abstractNumId w:val="58"/>
  </w:num>
  <w:num w:numId="57">
    <w:abstractNumId w:val="57"/>
  </w:num>
  <w:num w:numId="58">
    <w:abstractNumId w:val="49"/>
  </w:num>
  <w:num w:numId="59">
    <w:abstractNumId w:val="45"/>
  </w:num>
  <w:num w:numId="60">
    <w:abstractNumId w:val="8"/>
  </w:num>
  <w:num w:numId="61">
    <w:abstractNumId w:val="9"/>
  </w:num>
  <w:num w:numId="62">
    <w:abstractNumId w:val="50"/>
  </w:num>
  <w:num w:numId="63">
    <w:abstractNumId w:val="50"/>
  </w:num>
  <w:num w:numId="64">
    <w:abstractNumId w:val="50"/>
  </w:num>
  <w:num w:numId="65">
    <w:abstractNumId w:val="50"/>
  </w:num>
  <w:num w:numId="66">
    <w:abstractNumId w:val="50"/>
  </w:num>
  <w:num w:numId="67">
    <w:abstractNumId w:val="50"/>
  </w:num>
  <w:num w:numId="68">
    <w:abstractNumId w:val="16"/>
  </w:num>
  <w:num w:numId="69">
    <w:abstractNumId w:val="50"/>
  </w:num>
  <w:num w:numId="70">
    <w:abstractNumId w:val="50"/>
    <w:lvlOverride w:ilvl="0">
      <w:startOverride w:val="1"/>
    </w:lvlOverride>
  </w:num>
  <w:num w:numId="71">
    <w:abstractNumId w:val="50"/>
  </w:num>
  <w:num w:numId="72">
    <w:abstractNumId w:val="50"/>
  </w:num>
  <w:num w:numId="73">
    <w:abstractNumId w:val="50"/>
  </w:num>
  <w:num w:numId="74">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3B"/>
    <w:rsid w:val="00000FF5"/>
    <w:rsid w:val="00001A31"/>
    <w:rsid w:val="00001E49"/>
    <w:rsid w:val="00003B68"/>
    <w:rsid w:val="0000409F"/>
    <w:rsid w:val="000040E1"/>
    <w:rsid w:val="0000443D"/>
    <w:rsid w:val="00005810"/>
    <w:rsid w:val="00005D6E"/>
    <w:rsid w:val="000069BF"/>
    <w:rsid w:val="00006F3B"/>
    <w:rsid w:val="00006FB2"/>
    <w:rsid w:val="00007700"/>
    <w:rsid w:val="0001001F"/>
    <w:rsid w:val="00011A8B"/>
    <w:rsid w:val="000121F4"/>
    <w:rsid w:val="000123A0"/>
    <w:rsid w:val="000125CD"/>
    <w:rsid w:val="00012E15"/>
    <w:rsid w:val="00012F14"/>
    <w:rsid w:val="000132D2"/>
    <w:rsid w:val="00015868"/>
    <w:rsid w:val="000159FB"/>
    <w:rsid w:val="0001624D"/>
    <w:rsid w:val="000165CE"/>
    <w:rsid w:val="0001679F"/>
    <w:rsid w:val="00017220"/>
    <w:rsid w:val="0002049D"/>
    <w:rsid w:val="0002088E"/>
    <w:rsid w:val="00021794"/>
    <w:rsid w:val="00022164"/>
    <w:rsid w:val="0002277F"/>
    <w:rsid w:val="00023089"/>
    <w:rsid w:val="000231AE"/>
    <w:rsid w:val="0002375E"/>
    <w:rsid w:val="00023A87"/>
    <w:rsid w:val="000241EB"/>
    <w:rsid w:val="00024995"/>
    <w:rsid w:val="00024E8F"/>
    <w:rsid w:val="0002567C"/>
    <w:rsid w:val="000262C4"/>
    <w:rsid w:val="000267D6"/>
    <w:rsid w:val="00026965"/>
    <w:rsid w:val="00026C34"/>
    <w:rsid w:val="0002710E"/>
    <w:rsid w:val="00027CBA"/>
    <w:rsid w:val="000303AC"/>
    <w:rsid w:val="00030D7B"/>
    <w:rsid w:val="000310DD"/>
    <w:rsid w:val="00031A5F"/>
    <w:rsid w:val="00032254"/>
    <w:rsid w:val="00032BD5"/>
    <w:rsid w:val="00033911"/>
    <w:rsid w:val="00033B6C"/>
    <w:rsid w:val="000342E5"/>
    <w:rsid w:val="000343FD"/>
    <w:rsid w:val="0003509D"/>
    <w:rsid w:val="00036E3B"/>
    <w:rsid w:val="00037D88"/>
    <w:rsid w:val="000404C9"/>
    <w:rsid w:val="0004065F"/>
    <w:rsid w:val="0004075A"/>
    <w:rsid w:val="0004078C"/>
    <w:rsid w:val="00040836"/>
    <w:rsid w:val="00040DFB"/>
    <w:rsid w:val="000419E5"/>
    <w:rsid w:val="000426C9"/>
    <w:rsid w:val="00042A70"/>
    <w:rsid w:val="0004372C"/>
    <w:rsid w:val="00043923"/>
    <w:rsid w:val="00043A63"/>
    <w:rsid w:val="000444EF"/>
    <w:rsid w:val="00045954"/>
    <w:rsid w:val="000461D9"/>
    <w:rsid w:val="000463C5"/>
    <w:rsid w:val="00047611"/>
    <w:rsid w:val="00047C52"/>
    <w:rsid w:val="00047E35"/>
    <w:rsid w:val="000504E1"/>
    <w:rsid w:val="00050B90"/>
    <w:rsid w:val="00050BB1"/>
    <w:rsid w:val="00050EEB"/>
    <w:rsid w:val="000527A1"/>
    <w:rsid w:val="00052BA4"/>
    <w:rsid w:val="00052D82"/>
    <w:rsid w:val="000533DC"/>
    <w:rsid w:val="000538F3"/>
    <w:rsid w:val="00053B0F"/>
    <w:rsid w:val="00053D58"/>
    <w:rsid w:val="00054B73"/>
    <w:rsid w:val="00055239"/>
    <w:rsid w:val="00056103"/>
    <w:rsid w:val="0005692E"/>
    <w:rsid w:val="00056A88"/>
    <w:rsid w:val="0005769A"/>
    <w:rsid w:val="00057713"/>
    <w:rsid w:val="0005786E"/>
    <w:rsid w:val="00060CD5"/>
    <w:rsid w:val="00062620"/>
    <w:rsid w:val="00062CDE"/>
    <w:rsid w:val="00062CED"/>
    <w:rsid w:val="00063313"/>
    <w:rsid w:val="0006386E"/>
    <w:rsid w:val="000646C1"/>
    <w:rsid w:val="00065330"/>
    <w:rsid w:val="000660C9"/>
    <w:rsid w:val="0006621E"/>
    <w:rsid w:val="0006628A"/>
    <w:rsid w:val="000663D5"/>
    <w:rsid w:val="00066964"/>
    <w:rsid w:val="000706A4"/>
    <w:rsid w:val="00070A8C"/>
    <w:rsid w:val="00071539"/>
    <w:rsid w:val="00071A5D"/>
    <w:rsid w:val="00071CAB"/>
    <w:rsid w:val="00072583"/>
    <w:rsid w:val="00072EDE"/>
    <w:rsid w:val="00073C69"/>
    <w:rsid w:val="00074140"/>
    <w:rsid w:val="000743A9"/>
    <w:rsid w:val="00074424"/>
    <w:rsid w:val="00074A4C"/>
    <w:rsid w:val="00075971"/>
    <w:rsid w:val="00076F24"/>
    <w:rsid w:val="000777F4"/>
    <w:rsid w:val="00077ED0"/>
    <w:rsid w:val="000807EE"/>
    <w:rsid w:val="000809E6"/>
    <w:rsid w:val="00080D18"/>
    <w:rsid w:val="00081E33"/>
    <w:rsid w:val="00082038"/>
    <w:rsid w:val="0008266B"/>
    <w:rsid w:val="00082C74"/>
    <w:rsid w:val="00084130"/>
    <w:rsid w:val="000841BF"/>
    <w:rsid w:val="000842E2"/>
    <w:rsid w:val="00084724"/>
    <w:rsid w:val="00085F41"/>
    <w:rsid w:val="0008676E"/>
    <w:rsid w:val="00086934"/>
    <w:rsid w:val="000869B4"/>
    <w:rsid w:val="000872B9"/>
    <w:rsid w:val="00090338"/>
    <w:rsid w:val="00090489"/>
    <w:rsid w:val="00091227"/>
    <w:rsid w:val="000917A5"/>
    <w:rsid w:val="00092063"/>
    <w:rsid w:val="00092251"/>
    <w:rsid w:val="00092543"/>
    <w:rsid w:val="00092E6A"/>
    <w:rsid w:val="000936F3"/>
    <w:rsid w:val="00093E4A"/>
    <w:rsid w:val="000940F5"/>
    <w:rsid w:val="00094E55"/>
    <w:rsid w:val="00095D2B"/>
    <w:rsid w:val="000963F3"/>
    <w:rsid w:val="00096C94"/>
    <w:rsid w:val="00096DD3"/>
    <w:rsid w:val="00097713"/>
    <w:rsid w:val="00097E17"/>
    <w:rsid w:val="00097FEA"/>
    <w:rsid w:val="000A03E4"/>
    <w:rsid w:val="000A05AA"/>
    <w:rsid w:val="000A1A52"/>
    <w:rsid w:val="000A26D0"/>
    <w:rsid w:val="000A33A5"/>
    <w:rsid w:val="000A3FFD"/>
    <w:rsid w:val="000A40A3"/>
    <w:rsid w:val="000A4441"/>
    <w:rsid w:val="000A5A3B"/>
    <w:rsid w:val="000A5B89"/>
    <w:rsid w:val="000A628A"/>
    <w:rsid w:val="000A7D5C"/>
    <w:rsid w:val="000B0331"/>
    <w:rsid w:val="000B076C"/>
    <w:rsid w:val="000B14D1"/>
    <w:rsid w:val="000B1A0F"/>
    <w:rsid w:val="000B24B3"/>
    <w:rsid w:val="000B2A03"/>
    <w:rsid w:val="000B2F09"/>
    <w:rsid w:val="000B2F4F"/>
    <w:rsid w:val="000B3C9A"/>
    <w:rsid w:val="000B400E"/>
    <w:rsid w:val="000B4CD9"/>
    <w:rsid w:val="000B5205"/>
    <w:rsid w:val="000B64BB"/>
    <w:rsid w:val="000B6D27"/>
    <w:rsid w:val="000B6F3E"/>
    <w:rsid w:val="000B7D13"/>
    <w:rsid w:val="000B7D88"/>
    <w:rsid w:val="000C0187"/>
    <w:rsid w:val="000C02F2"/>
    <w:rsid w:val="000C0767"/>
    <w:rsid w:val="000C183E"/>
    <w:rsid w:val="000C18D8"/>
    <w:rsid w:val="000C1B89"/>
    <w:rsid w:val="000C1E0B"/>
    <w:rsid w:val="000C25C2"/>
    <w:rsid w:val="000C3E0D"/>
    <w:rsid w:val="000C4612"/>
    <w:rsid w:val="000C5594"/>
    <w:rsid w:val="000C5F2B"/>
    <w:rsid w:val="000C6180"/>
    <w:rsid w:val="000C639B"/>
    <w:rsid w:val="000C6824"/>
    <w:rsid w:val="000C75C9"/>
    <w:rsid w:val="000C7A4F"/>
    <w:rsid w:val="000C7D36"/>
    <w:rsid w:val="000D0BFF"/>
    <w:rsid w:val="000D155A"/>
    <w:rsid w:val="000D2866"/>
    <w:rsid w:val="000D3628"/>
    <w:rsid w:val="000D36A0"/>
    <w:rsid w:val="000D3CD5"/>
    <w:rsid w:val="000D4F21"/>
    <w:rsid w:val="000D642B"/>
    <w:rsid w:val="000D66FD"/>
    <w:rsid w:val="000D6B29"/>
    <w:rsid w:val="000D6D3C"/>
    <w:rsid w:val="000D78C0"/>
    <w:rsid w:val="000E0152"/>
    <w:rsid w:val="000E01BE"/>
    <w:rsid w:val="000E01F4"/>
    <w:rsid w:val="000E0C3E"/>
    <w:rsid w:val="000E138A"/>
    <w:rsid w:val="000E298C"/>
    <w:rsid w:val="000E2D88"/>
    <w:rsid w:val="000E2EBE"/>
    <w:rsid w:val="000E355F"/>
    <w:rsid w:val="000E364B"/>
    <w:rsid w:val="000E53DF"/>
    <w:rsid w:val="000E5826"/>
    <w:rsid w:val="000E5A4E"/>
    <w:rsid w:val="000E6233"/>
    <w:rsid w:val="000E649B"/>
    <w:rsid w:val="000E70B0"/>
    <w:rsid w:val="000F1D4E"/>
    <w:rsid w:val="000F1F42"/>
    <w:rsid w:val="000F3645"/>
    <w:rsid w:val="000F3B93"/>
    <w:rsid w:val="000F3D7B"/>
    <w:rsid w:val="000F420E"/>
    <w:rsid w:val="000F4A4E"/>
    <w:rsid w:val="000F52D7"/>
    <w:rsid w:val="000F6707"/>
    <w:rsid w:val="000F76C2"/>
    <w:rsid w:val="001005F3"/>
    <w:rsid w:val="0010087C"/>
    <w:rsid w:val="00100AD5"/>
    <w:rsid w:val="00100FAB"/>
    <w:rsid w:val="00101117"/>
    <w:rsid w:val="00101308"/>
    <w:rsid w:val="00101555"/>
    <w:rsid w:val="001015A2"/>
    <w:rsid w:val="00101E09"/>
    <w:rsid w:val="0010290E"/>
    <w:rsid w:val="00102C4D"/>
    <w:rsid w:val="001032F2"/>
    <w:rsid w:val="0010344F"/>
    <w:rsid w:val="00104E8F"/>
    <w:rsid w:val="001051EB"/>
    <w:rsid w:val="001061A3"/>
    <w:rsid w:val="00106B3B"/>
    <w:rsid w:val="00106C51"/>
    <w:rsid w:val="00107B6B"/>
    <w:rsid w:val="001101C9"/>
    <w:rsid w:val="0011021C"/>
    <w:rsid w:val="00110308"/>
    <w:rsid w:val="0011079D"/>
    <w:rsid w:val="0011203B"/>
    <w:rsid w:val="0011496D"/>
    <w:rsid w:val="00114A45"/>
    <w:rsid w:val="00114F94"/>
    <w:rsid w:val="001158D6"/>
    <w:rsid w:val="00115D9A"/>
    <w:rsid w:val="00115DBF"/>
    <w:rsid w:val="00115EBA"/>
    <w:rsid w:val="0011682D"/>
    <w:rsid w:val="00116D0A"/>
    <w:rsid w:val="00120168"/>
    <w:rsid w:val="001205F6"/>
    <w:rsid w:val="0012202C"/>
    <w:rsid w:val="001222EC"/>
    <w:rsid w:val="0012279F"/>
    <w:rsid w:val="00122FA7"/>
    <w:rsid w:val="00123FFA"/>
    <w:rsid w:val="001244DA"/>
    <w:rsid w:val="001249C3"/>
    <w:rsid w:val="001258A6"/>
    <w:rsid w:val="00126055"/>
    <w:rsid w:val="001261A9"/>
    <w:rsid w:val="001269FB"/>
    <w:rsid w:val="00127465"/>
    <w:rsid w:val="00127524"/>
    <w:rsid w:val="0012786E"/>
    <w:rsid w:val="00127A88"/>
    <w:rsid w:val="00127F0E"/>
    <w:rsid w:val="0013048B"/>
    <w:rsid w:val="00131465"/>
    <w:rsid w:val="00134414"/>
    <w:rsid w:val="001350AC"/>
    <w:rsid w:val="001351E3"/>
    <w:rsid w:val="00136732"/>
    <w:rsid w:val="00136924"/>
    <w:rsid w:val="001369F3"/>
    <w:rsid w:val="00136F9D"/>
    <w:rsid w:val="0014080C"/>
    <w:rsid w:val="00140929"/>
    <w:rsid w:val="00140A19"/>
    <w:rsid w:val="0014104A"/>
    <w:rsid w:val="0014187A"/>
    <w:rsid w:val="00141A46"/>
    <w:rsid w:val="00143A6D"/>
    <w:rsid w:val="00143D68"/>
    <w:rsid w:val="00146232"/>
    <w:rsid w:val="00146D85"/>
    <w:rsid w:val="00147C7C"/>
    <w:rsid w:val="001504B5"/>
    <w:rsid w:val="00150E72"/>
    <w:rsid w:val="0015123E"/>
    <w:rsid w:val="0015171B"/>
    <w:rsid w:val="00151BD6"/>
    <w:rsid w:val="001528E1"/>
    <w:rsid w:val="00152BAF"/>
    <w:rsid w:val="001534C3"/>
    <w:rsid w:val="0015352C"/>
    <w:rsid w:val="00153D7A"/>
    <w:rsid w:val="00155971"/>
    <w:rsid w:val="00156C89"/>
    <w:rsid w:val="0015733E"/>
    <w:rsid w:val="001574A5"/>
    <w:rsid w:val="0015763B"/>
    <w:rsid w:val="00157CC9"/>
    <w:rsid w:val="00160553"/>
    <w:rsid w:val="00161938"/>
    <w:rsid w:val="001623C7"/>
    <w:rsid w:val="00162C30"/>
    <w:rsid w:val="00163902"/>
    <w:rsid w:val="00163E64"/>
    <w:rsid w:val="001653BD"/>
    <w:rsid w:val="001657A2"/>
    <w:rsid w:val="00166146"/>
    <w:rsid w:val="001673BD"/>
    <w:rsid w:val="001679C5"/>
    <w:rsid w:val="00167C78"/>
    <w:rsid w:val="001702EB"/>
    <w:rsid w:val="001709BD"/>
    <w:rsid w:val="00170AE5"/>
    <w:rsid w:val="00170E1C"/>
    <w:rsid w:val="001712A4"/>
    <w:rsid w:val="0017153C"/>
    <w:rsid w:val="001717DE"/>
    <w:rsid w:val="00171AF2"/>
    <w:rsid w:val="00171EFF"/>
    <w:rsid w:val="00172306"/>
    <w:rsid w:val="00172A69"/>
    <w:rsid w:val="00172D1B"/>
    <w:rsid w:val="00173579"/>
    <w:rsid w:val="00173B23"/>
    <w:rsid w:val="00175602"/>
    <w:rsid w:val="0017572D"/>
    <w:rsid w:val="00175A08"/>
    <w:rsid w:val="00175B65"/>
    <w:rsid w:val="00176B5A"/>
    <w:rsid w:val="0018018C"/>
    <w:rsid w:val="001811F5"/>
    <w:rsid w:val="00181A21"/>
    <w:rsid w:val="00182CCF"/>
    <w:rsid w:val="00183578"/>
    <w:rsid w:val="00184F77"/>
    <w:rsid w:val="00186286"/>
    <w:rsid w:val="001862D6"/>
    <w:rsid w:val="00187A62"/>
    <w:rsid w:val="00187B1F"/>
    <w:rsid w:val="00187BEF"/>
    <w:rsid w:val="00190218"/>
    <w:rsid w:val="00190911"/>
    <w:rsid w:val="00190E88"/>
    <w:rsid w:val="0019144A"/>
    <w:rsid w:val="00191566"/>
    <w:rsid w:val="00192EEB"/>
    <w:rsid w:val="001933E5"/>
    <w:rsid w:val="00193510"/>
    <w:rsid w:val="001937A7"/>
    <w:rsid w:val="00193D74"/>
    <w:rsid w:val="00193F92"/>
    <w:rsid w:val="00194A9A"/>
    <w:rsid w:val="00194B91"/>
    <w:rsid w:val="00194CBE"/>
    <w:rsid w:val="00195865"/>
    <w:rsid w:val="00197490"/>
    <w:rsid w:val="001977DF"/>
    <w:rsid w:val="001A1270"/>
    <w:rsid w:val="001A3B8A"/>
    <w:rsid w:val="001A4905"/>
    <w:rsid w:val="001A6126"/>
    <w:rsid w:val="001B0386"/>
    <w:rsid w:val="001B04BA"/>
    <w:rsid w:val="001B07A2"/>
    <w:rsid w:val="001B23C8"/>
    <w:rsid w:val="001B2DE3"/>
    <w:rsid w:val="001B2EDF"/>
    <w:rsid w:val="001B334C"/>
    <w:rsid w:val="001B3BCF"/>
    <w:rsid w:val="001B4043"/>
    <w:rsid w:val="001B4AE5"/>
    <w:rsid w:val="001B5264"/>
    <w:rsid w:val="001B5455"/>
    <w:rsid w:val="001B573D"/>
    <w:rsid w:val="001B5CD4"/>
    <w:rsid w:val="001B68F9"/>
    <w:rsid w:val="001B6B67"/>
    <w:rsid w:val="001B6B85"/>
    <w:rsid w:val="001B7691"/>
    <w:rsid w:val="001B799D"/>
    <w:rsid w:val="001B7C7A"/>
    <w:rsid w:val="001C04E4"/>
    <w:rsid w:val="001C0BAF"/>
    <w:rsid w:val="001C182E"/>
    <w:rsid w:val="001C2008"/>
    <w:rsid w:val="001C2729"/>
    <w:rsid w:val="001C2F8C"/>
    <w:rsid w:val="001C48C5"/>
    <w:rsid w:val="001C4F71"/>
    <w:rsid w:val="001C66A0"/>
    <w:rsid w:val="001C6710"/>
    <w:rsid w:val="001C6800"/>
    <w:rsid w:val="001C6E0E"/>
    <w:rsid w:val="001C7D28"/>
    <w:rsid w:val="001D04D1"/>
    <w:rsid w:val="001D0E5B"/>
    <w:rsid w:val="001D13B3"/>
    <w:rsid w:val="001D14DF"/>
    <w:rsid w:val="001D1621"/>
    <w:rsid w:val="001D1987"/>
    <w:rsid w:val="001D3505"/>
    <w:rsid w:val="001D3DD9"/>
    <w:rsid w:val="001D4082"/>
    <w:rsid w:val="001D4872"/>
    <w:rsid w:val="001D5027"/>
    <w:rsid w:val="001D52CB"/>
    <w:rsid w:val="001D6B0C"/>
    <w:rsid w:val="001D7651"/>
    <w:rsid w:val="001D7A22"/>
    <w:rsid w:val="001E0894"/>
    <w:rsid w:val="001E0B11"/>
    <w:rsid w:val="001E0B2C"/>
    <w:rsid w:val="001E128F"/>
    <w:rsid w:val="001E1476"/>
    <w:rsid w:val="001E179A"/>
    <w:rsid w:val="001E1C64"/>
    <w:rsid w:val="001E23F2"/>
    <w:rsid w:val="001E241B"/>
    <w:rsid w:val="001E2933"/>
    <w:rsid w:val="001E2964"/>
    <w:rsid w:val="001E3129"/>
    <w:rsid w:val="001E37F6"/>
    <w:rsid w:val="001E3C7B"/>
    <w:rsid w:val="001E425F"/>
    <w:rsid w:val="001E5175"/>
    <w:rsid w:val="001E60A6"/>
    <w:rsid w:val="001E60E8"/>
    <w:rsid w:val="001E68AF"/>
    <w:rsid w:val="001E70CF"/>
    <w:rsid w:val="001E74FC"/>
    <w:rsid w:val="001F09D0"/>
    <w:rsid w:val="001F0E1D"/>
    <w:rsid w:val="001F1220"/>
    <w:rsid w:val="001F20F5"/>
    <w:rsid w:val="001F2AE6"/>
    <w:rsid w:val="001F40A1"/>
    <w:rsid w:val="001F40A2"/>
    <w:rsid w:val="001F45C3"/>
    <w:rsid w:val="001F49AC"/>
    <w:rsid w:val="001F4A26"/>
    <w:rsid w:val="001F5C3E"/>
    <w:rsid w:val="001F6399"/>
    <w:rsid w:val="001F72F9"/>
    <w:rsid w:val="002004E0"/>
    <w:rsid w:val="0020053A"/>
    <w:rsid w:val="00200540"/>
    <w:rsid w:val="00200ADA"/>
    <w:rsid w:val="00201C02"/>
    <w:rsid w:val="00201EF4"/>
    <w:rsid w:val="002025FA"/>
    <w:rsid w:val="00202C09"/>
    <w:rsid w:val="002037F8"/>
    <w:rsid w:val="00203803"/>
    <w:rsid w:val="00204986"/>
    <w:rsid w:val="00204A82"/>
    <w:rsid w:val="00204FAA"/>
    <w:rsid w:val="002053C7"/>
    <w:rsid w:val="0020542D"/>
    <w:rsid w:val="002055B8"/>
    <w:rsid w:val="0020578B"/>
    <w:rsid w:val="00205938"/>
    <w:rsid w:val="00205BD4"/>
    <w:rsid w:val="00205F28"/>
    <w:rsid w:val="0020618D"/>
    <w:rsid w:val="00206E29"/>
    <w:rsid w:val="00207D66"/>
    <w:rsid w:val="00210134"/>
    <w:rsid w:val="00210B48"/>
    <w:rsid w:val="0021143E"/>
    <w:rsid w:val="00211A56"/>
    <w:rsid w:val="00211CA0"/>
    <w:rsid w:val="00212253"/>
    <w:rsid w:val="00213838"/>
    <w:rsid w:val="00213F81"/>
    <w:rsid w:val="00214177"/>
    <w:rsid w:val="00215251"/>
    <w:rsid w:val="002171B9"/>
    <w:rsid w:val="002200BA"/>
    <w:rsid w:val="00220409"/>
    <w:rsid w:val="00220A82"/>
    <w:rsid w:val="0022144E"/>
    <w:rsid w:val="00221784"/>
    <w:rsid w:val="00221B3F"/>
    <w:rsid w:val="002227F4"/>
    <w:rsid w:val="00222AB7"/>
    <w:rsid w:val="00222B59"/>
    <w:rsid w:val="00222FA5"/>
    <w:rsid w:val="002234AA"/>
    <w:rsid w:val="0022370B"/>
    <w:rsid w:val="00224A31"/>
    <w:rsid w:val="00224ED4"/>
    <w:rsid w:val="002257BA"/>
    <w:rsid w:val="00225B72"/>
    <w:rsid w:val="0022609E"/>
    <w:rsid w:val="0022701F"/>
    <w:rsid w:val="002270D3"/>
    <w:rsid w:val="00227132"/>
    <w:rsid w:val="00227310"/>
    <w:rsid w:val="002279B5"/>
    <w:rsid w:val="0023252A"/>
    <w:rsid w:val="0023294A"/>
    <w:rsid w:val="00232968"/>
    <w:rsid w:val="00233921"/>
    <w:rsid w:val="00233943"/>
    <w:rsid w:val="00234071"/>
    <w:rsid w:val="002344B2"/>
    <w:rsid w:val="0023457E"/>
    <w:rsid w:val="002347D6"/>
    <w:rsid w:val="002349FA"/>
    <w:rsid w:val="00234A6F"/>
    <w:rsid w:val="00235278"/>
    <w:rsid w:val="00235504"/>
    <w:rsid w:val="002378EB"/>
    <w:rsid w:val="00237C3C"/>
    <w:rsid w:val="00237F39"/>
    <w:rsid w:val="002401CC"/>
    <w:rsid w:val="002406C9"/>
    <w:rsid w:val="002406EA"/>
    <w:rsid w:val="00240A58"/>
    <w:rsid w:val="00241D45"/>
    <w:rsid w:val="00242098"/>
    <w:rsid w:val="002428A9"/>
    <w:rsid w:val="00242F7E"/>
    <w:rsid w:val="0024351B"/>
    <w:rsid w:val="00243AD1"/>
    <w:rsid w:val="00244193"/>
    <w:rsid w:val="002452A9"/>
    <w:rsid w:val="0024575F"/>
    <w:rsid w:val="00247F59"/>
    <w:rsid w:val="00250D95"/>
    <w:rsid w:val="00251792"/>
    <w:rsid w:val="00251938"/>
    <w:rsid w:val="002545E3"/>
    <w:rsid w:val="002560CD"/>
    <w:rsid w:val="002562A1"/>
    <w:rsid w:val="00256834"/>
    <w:rsid w:val="00256F88"/>
    <w:rsid w:val="002576B1"/>
    <w:rsid w:val="00257F7C"/>
    <w:rsid w:val="00261C8E"/>
    <w:rsid w:val="002623FF"/>
    <w:rsid w:val="0026253C"/>
    <w:rsid w:val="00262B99"/>
    <w:rsid w:val="00263BA8"/>
    <w:rsid w:val="00266D97"/>
    <w:rsid w:val="00267046"/>
    <w:rsid w:val="002672F0"/>
    <w:rsid w:val="00267F86"/>
    <w:rsid w:val="002702D5"/>
    <w:rsid w:val="002706B9"/>
    <w:rsid w:val="002713FD"/>
    <w:rsid w:val="00271B45"/>
    <w:rsid w:val="00274393"/>
    <w:rsid w:val="002744FF"/>
    <w:rsid w:val="002749F7"/>
    <w:rsid w:val="00274AC1"/>
    <w:rsid w:val="00274C9E"/>
    <w:rsid w:val="00274FC7"/>
    <w:rsid w:val="00275E39"/>
    <w:rsid w:val="00276363"/>
    <w:rsid w:val="0027737D"/>
    <w:rsid w:val="0027776F"/>
    <w:rsid w:val="00281117"/>
    <w:rsid w:val="00281509"/>
    <w:rsid w:val="00281C3D"/>
    <w:rsid w:val="002827C4"/>
    <w:rsid w:val="002846C2"/>
    <w:rsid w:val="002850E1"/>
    <w:rsid w:val="0028581B"/>
    <w:rsid w:val="00285BDD"/>
    <w:rsid w:val="00286209"/>
    <w:rsid w:val="0028635E"/>
    <w:rsid w:val="0028787C"/>
    <w:rsid w:val="002903B6"/>
    <w:rsid w:val="002910C8"/>
    <w:rsid w:val="00291323"/>
    <w:rsid w:val="00291E67"/>
    <w:rsid w:val="00291F84"/>
    <w:rsid w:val="002925C3"/>
    <w:rsid w:val="00292696"/>
    <w:rsid w:val="00292972"/>
    <w:rsid w:val="00293FAA"/>
    <w:rsid w:val="002945F0"/>
    <w:rsid w:val="002947C8"/>
    <w:rsid w:val="00294976"/>
    <w:rsid w:val="00295CC5"/>
    <w:rsid w:val="00296054"/>
    <w:rsid w:val="002968F5"/>
    <w:rsid w:val="00296ABE"/>
    <w:rsid w:val="00297023"/>
    <w:rsid w:val="002A1AF7"/>
    <w:rsid w:val="002A24D7"/>
    <w:rsid w:val="002A308A"/>
    <w:rsid w:val="002A3360"/>
    <w:rsid w:val="002A6723"/>
    <w:rsid w:val="002A6B87"/>
    <w:rsid w:val="002A7262"/>
    <w:rsid w:val="002A7736"/>
    <w:rsid w:val="002B0C6E"/>
    <w:rsid w:val="002B105E"/>
    <w:rsid w:val="002B1439"/>
    <w:rsid w:val="002B17A0"/>
    <w:rsid w:val="002B18E5"/>
    <w:rsid w:val="002B1AD6"/>
    <w:rsid w:val="002B1B19"/>
    <w:rsid w:val="002B1DD9"/>
    <w:rsid w:val="002B29B6"/>
    <w:rsid w:val="002B2E94"/>
    <w:rsid w:val="002B3536"/>
    <w:rsid w:val="002B38C4"/>
    <w:rsid w:val="002B46CA"/>
    <w:rsid w:val="002B51AA"/>
    <w:rsid w:val="002B706E"/>
    <w:rsid w:val="002B7F00"/>
    <w:rsid w:val="002C0D10"/>
    <w:rsid w:val="002C0E19"/>
    <w:rsid w:val="002C17D4"/>
    <w:rsid w:val="002C22CC"/>
    <w:rsid w:val="002C29E8"/>
    <w:rsid w:val="002C2C5D"/>
    <w:rsid w:val="002C2F6D"/>
    <w:rsid w:val="002C331A"/>
    <w:rsid w:val="002C506C"/>
    <w:rsid w:val="002C514E"/>
    <w:rsid w:val="002C528A"/>
    <w:rsid w:val="002C5996"/>
    <w:rsid w:val="002C6971"/>
    <w:rsid w:val="002C6CB4"/>
    <w:rsid w:val="002C7947"/>
    <w:rsid w:val="002D1299"/>
    <w:rsid w:val="002D13A8"/>
    <w:rsid w:val="002D1490"/>
    <w:rsid w:val="002D1935"/>
    <w:rsid w:val="002D3BE8"/>
    <w:rsid w:val="002D3D00"/>
    <w:rsid w:val="002D5284"/>
    <w:rsid w:val="002D53CF"/>
    <w:rsid w:val="002D5486"/>
    <w:rsid w:val="002D56A3"/>
    <w:rsid w:val="002D5A63"/>
    <w:rsid w:val="002D6023"/>
    <w:rsid w:val="002D6058"/>
    <w:rsid w:val="002D67DD"/>
    <w:rsid w:val="002D73BF"/>
    <w:rsid w:val="002D7DFB"/>
    <w:rsid w:val="002E05E9"/>
    <w:rsid w:val="002E0E8F"/>
    <w:rsid w:val="002E11B3"/>
    <w:rsid w:val="002E1F83"/>
    <w:rsid w:val="002E3301"/>
    <w:rsid w:val="002E3424"/>
    <w:rsid w:val="002E3452"/>
    <w:rsid w:val="002E3C3F"/>
    <w:rsid w:val="002E4C69"/>
    <w:rsid w:val="002E617F"/>
    <w:rsid w:val="002E649E"/>
    <w:rsid w:val="002E672F"/>
    <w:rsid w:val="002E681E"/>
    <w:rsid w:val="002E6EC1"/>
    <w:rsid w:val="002E7F4D"/>
    <w:rsid w:val="002F026F"/>
    <w:rsid w:val="002F1046"/>
    <w:rsid w:val="002F1661"/>
    <w:rsid w:val="002F1CDA"/>
    <w:rsid w:val="002F2E4E"/>
    <w:rsid w:val="002F2F3C"/>
    <w:rsid w:val="002F3F2E"/>
    <w:rsid w:val="002F3F37"/>
    <w:rsid w:val="002F48A3"/>
    <w:rsid w:val="002F4911"/>
    <w:rsid w:val="002F4AF0"/>
    <w:rsid w:val="002F5478"/>
    <w:rsid w:val="002F60E8"/>
    <w:rsid w:val="002F61E3"/>
    <w:rsid w:val="002F673D"/>
    <w:rsid w:val="002F682B"/>
    <w:rsid w:val="002F6896"/>
    <w:rsid w:val="002F758B"/>
    <w:rsid w:val="002F7C14"/>
    <w:rsid w:val="0030071C"/>
    <w:rsid w:val="00300969"/>
    <w:rsid w:val="00300C28"/>
    <w:rsid w:val="00300E99"/>
    <w:rsid w:val="00301658"/>
    <w:rsid w:val="0030188F"/>
    <w:rsid w:val="00303275"/>
    <w:rsid w:val="00303DBB"/>
    <w:rsid w:val="00304E92"/>
    <w:rsid w:val="00305AC4"/>
    <w:rsid w:val="00305C64"/>
    <w:rsid w:val="00306636"/>
    <w:rsid w:val="0030714A"/>
    <w:rsid w:val="00307401"/>
    <w:rsid w:val="00307DB0"/>
    <w:rsid w:val="00310178"/>
    <w:rsid w:val="003108F2"/>
    <w:rsid w:val="00311D3E"/>
    <w:rsid w:val="00312749"/>
    <w:rsid w:val="00314726"/>
    <w:rsid w:val="0031476A"/>
    <w:rsid w:val="00314B00"/>
    <w:rsid w:val="00314BE4"/>
    <w:rsid w:val="003160C3"/>
    <w:rsid w:val="003166A9"/>
    <w:rsid w:val="00316D76"/>
    <w:rsid w:val="003173DC"/>
    <w:rsid w:val="003201F8"/>
    <w:rsid w:val="0032082B"/>
    <w:rsid w:val="00320991"/>
    <w:rsid w:val="00320B17"/>
    <w:rsid w:val="003217C2"/>
    <w:rsid w:val="0032182A"/>
    <w:rsid w:val="00321903"/>
    <w:rsid w:val="00321EFA"/>
    <w:rsid w:val="00322CEA"/>
    <w:rsid w:val="003235D4"/>
    <w:rsid w:val="0032503F"/>
    <w:rsid w:val="00325F48"/>
    <w:rsid w:val="003261E4"/>
    <w:rsid w:val="00326B93"/>
    <w:rsid w:val="00326D4A"/>
    <w:rsid w:val="00327266"/>
    <w:rsid w:val="00327551"/>
    <w:rsid w:val="003279EC"/>
    <w:rsid w:val="0033093A"/>
    <w:rsid w:val="00330DF0"/>
    <w:rsid w:val="0033341C"/>
    <w:rsid w:val="003346DD"/>
    <w:rsid w:val="00334866"/>
    <w:rsid w:val="00334CBA"/>
    <w:rsid w:val="00335611"/>
    <w:rsid w:val="00336A5D"/>
    <w:rsid w:val="00336EE8"/>
    <w:rsid w:val="00337B92"/>
    <w:rsid w:val="00341469"/>
    <w:rsid w:val="00341576"/>
    <w:rsid w:val="00341913"/>
    <w:rsid w:val="003421DC"/>
    <w:rsid w:val="003423A6"/>
    <w:rsid w:val="00342DB8"/>
    <w:rsid w:val="003430F8"/>
    <w:rsid w:val="00343220"/>
    <w:rsid w:val="00346A48"/>
    <w:rsid w:val="00346E8B"/>
    <w:rsid w:val="003478DD"/>
    <w:rsid w:val="003504CE"/>
    <w:rsid w:val="0035094A"/>
    <w:rsid w:val="00350BCA"/>
    <w:rsid w:val="003511EF"/>
    <w:rsid w:val="0035181A"/>
    <w:rsid w:val="00351C69"/>
    <w:rsid w:val="003529BB"/>
    <w:rsid w:val="00353B6A"/>
    <w:rsid w:val="00353E7A"/>
    <w:rsid w:val="003545A4"/>
    <w:rsid w:val="00354C20"/>
    <w:rsid w:val="003550C5"/>
    <w:rsid w:val="003551F4"/>
    <w:rsid w:val="0035551C"/>
    <w:rsid w:val="00355E11"/>
    <w:rsid w:val="003564B8"/>
    <w:rsid w:val="00356E34"/>
    <w:rsid w:val="003574E5"/>
    <w:rsid w:val="00357538"/>
    <w:rsid w:val="00357A30"/>
    <w:rsid w:val="00360D0E"/>
    <w:rsid w:val="00361642"/>
    <w:rsid w:val="00361C79"/>
    <w:rsid w:val="0036204A"/>
    <w:rsid w:val="00362A6D"/>
    <w:rsid w:val="00362E00"/>
    <w:rsid w:val="0036376E"/>
    <w:rsid w:val="00364267"/>
    <w:rsid w:val="0036454F"/>
    <w:rsid w:val="003657C5"/>
    <w:rsid w:val="00366004"/>
    <w:rsid w:val="00367702"/>
    <w:rsid w:val="00367868"/>
    <w:rsid w:val="00367A8C"/>
    <w:rsid w:val="00367ED6"/>
    <w:rsid w:val="00370EF8"/>
    <w:rsid w:val="003723CE"/>
    <w:rsid w:val="00372E61"/>
    <w:rsid w:val="00373B6D"/>
    <w:rsid w:val="00374187"/>
    <w:rsid w:val="00375444"/>
    <w:rsid w:val="003755F0"/>
    <w:rsid w:val="00375965"/>
    <w:rsid w:val="00376303"/>
    <w:rsid w:val="003764F7"/>
    <w:rsid w:val="0037665B"/>
    <w:rsid w:val="00377FEE"/>
    <w:rsid w:val="003801FD"/>
    <w:rsid w:val="0038143B"/>
    <w:rsid w:val="0038157D"/>
    <w:rsid w:val="003816A7"/>
    <w:rsid w:val="003819A6"/>
    <w:rsid w:val="00381C40"/>
    <w:rsid w:val="0038204A"/>
    <w:rsid w:val="00382F7C"/>
    <w:rsid w:val="00383266"/>
    <w:rsid w:val="00383C4D"/>
    <w:rsid w:val="00384B13"/>
    <w:rsid w:val="00385143"/>
    <w:rsid w:val="003857B0"/>
    <w:rsid w:val="003858F8"/>
    <w:rsid w:val="00386B14"/>
    <w:rsid w:val="0038735C"/>
    <w:rsid w:val="003877DB"/>
    <w:rsid w:val="00390E01"/>
    <w:rsid w:val="00390EFC"/>
    <w:rsid w:val="003913D6"/>
    <w:rsid w:val="00392393"/>
    <w:rsid w:val="003924F9"/>
    <w:rsid w:val="00392CF9"/>
    <w:rsid w:val="0039335C"/>
    <w:rsid w:val="00394DD3"/>
    <w:rsid w:val="00396416"/>
    <w:rsid w:val="00396996"/>
    <w:rsid w:val="003971FE"/>
    <w:rsid w:val="003975ED"/>
    <w:rsid w:val="0039791B"/>
    <w:rsid w:val="003A0C35"/>
    <w:rsid w:val="003A1ECD"/>
    <w:rsid w:val="003A1FC6"/>
    <w:rsid w:val="003A21F9"/>
    <w:rsid w:val="003A2E97"/>
    <w:rsid w:val="003A3E52"/>
    <w:rsid w:val="003A4371"/>
    <w:rsid w:val="003A457D"/>
    <w:rsid w:val="003A4FF1"/>
    <w:rsid w:val="003A547A"/>
    <w:rsid w:val="003A635B"/>
    <w:rsid w:val="003A63CD"/>
    <w:rsid w:val="003A6F59"/>
    <w:rsid w:val="003A7385"/>
    <w:rsid w:val="003A786D"/>
    <w:rsid w:val="003A7D51"/>
    <w:rsid w:val="003B145C"/>
    <w:rsid w:val="003B1533"/>
    <w:rsid w:val="003B159A"/>
    <w:rsid w:val="003B1705"/>
    <w:rsid w:val="003B1CB6"/>
    <w:rsid w:val="003B2FC9"/>
    <w:rsid w:val="003B3961"/>
    <w:rsid w:val="003B41DF"/>
    <w:rsid w:val="003B4583"/>
    <w:rsid w:val="003B4A43"/>
    <w:rsid w:val="003B4E30"/>
    <w:rsid w:val="003B503B"/>
    <w:rsid w:val="003B560D"/>
    <w:rsid w:val="003B6426"/>
    <w:rsid w:val="003B66D4"/>
    <w:rsid w:val="003B786C"/>
    <w:rsid w:val="003C009B"/>
    <w:rsid w:val="003C0408"/>
    <w:rsid w:val="003C11DA"/>
    <w:rsid w:val="003C18C4"/>
    <w:rsid w:val="003C1ABD"/>
    <w:rsid w:val="003C1E47"/>
    <w:rsid w:val="003C224E"/>
    <w:rsid w:val="003C4430"/>
    <w:rsid w:val="003C49AA"/>
    <w:rsid w:val="003C4F47"/>
    <w:rsid w:val="003C5183"/>
    <w:rsid w:val="003C51D2"/>
    <w:rsid w:val="003C5B7A"/>
    <w:rsid w:val="003C5C09"/>
    <w:rsid w:val="003C6497"/>
    <w:rsid w:val="003C6901"/>
    <w:rsid w:val="003C69D4"/>
    <w:rsid w:val="003C6C5A"/>
    <w:rsid w:val="003C7AFE"/>
    <w:rsid w:val="003C7B30"/>
    <w:rsid w:val="003D0A98"/>
    <w:rsid w:val="003D185E"/>
    <w:rsid w:val="003D1896"/>
    <w:rsid w:val="003D1F3D"/>
    <w:rsid w:val="003D29EB"/>
    <w:rsid w:val="003D32CD"/>
    <w:rsid w:val="003D3642"/>
    <w:rsid w:val="003D400C"/>
    <w:rsid w:val="003D4E21"/>
    <w:rsid w:val="003D6831"/>
    <w:rsid w:val="003D6FF2"/>
    <w:rsid w:val="003D7099"/>
    <w:rsid w:val="003D731A"/>
    <w:rsid w:val="003D7AD3"/>
    <w:rsid w:val="003E0608"/>
    <w:rsid w:val="003E1815"/>
    <w:rsid w:val="003E2072"/>
    <w:rsid w:val="003E2454"/>
    <w:rsid w:val="003E2D54"/>
    <w:rsid w:val="003E4B4D"/>
    <w:rsid w:val="003E5036"/>
    <w:rsid w:val="003E517F"/>
    <w:rsid w:val="003E7B58"/>
    <w:rsid w:val="003F1893"/>
    <w:rsid w:val="003F21E2"/>
    <w:rsid w:val="003F27D3"/>
    <w:rsid w:val="003F2F98"/>
    <w:rsid w:val="003F3941"/>
    <w:rsid w:val="003F3B2C"/>
    <w:rsid w:val="003F3BE0"/>
    <w:rsid w:val="003F4302"/>
    <w:rsid w:val="003F4A72"/>
    <w:rsid w:val="003F5121"/>
    <w:rsid w:val="003F5831"/>
    <w:rsid w:val="003F5876"/>
    <w:rsid w:val="003F7719"/>
    <w:rsid w:val="003F7FE0"/>
    <w:rsid w:val="0040022B"/>
    <w:rsid w:val="00400F56"/>
    <w:rsid w:val="00401260"/>
    <w:rsid w:val="00402065"/>
    <w:rsid w:val="0040289D"/>
    <w:rsid w:val="00402B5C"/>
    <w:rsid w:val="004034CA"/>
    <w:rsid w:val="004044B3"/>
    <w:rsid w:val="00404699"/>
    <w:rsid w:val="004059F1"/>
    <w:rsid w:val="00405EBC"/>
    <w:rsid w:val="00405F40"/>
    <w:rsid w:val="004077B1"/>
    <w:rsid w:val="00407923"/>
    <w:rsid w:val="00410943"/>
    <w:rsid w:val="00412854"/>
    <w:rsid w:val="00413CEC"/>
    <w:rsid w:val="0041460E"/>
    <w:rsid w:val="00414958"/>
    <w:rsid w:val="00414ACB"/>
    <w:rsid w:val="00415B4E"/>
    <w:rsid w:val="0041610F"/>
    <w:rsid w:val="004163D3"/>
    <w:rsid w:val="00417226"/>
    <w:rsid w:val="00417A2A"/>
    <w:rsid w:val="0042131B"/>
    <w:rsid w:val="00421659"/>
    <w:rsid w:val="004228FA"/>
    <w:rsid w:val="00425132"/>
    <w:rsid w:val="00426722"/>
    <w:rsid w:val="0042744F"/>
    <w:rsid w:val="004278CC"/>
    <w:rsid w:val="00432122"/>
    <w:rsid w:val="004321AD"/>
    <w:rsid w:val="004322B4"/>
    <w:rsid w:val="00432A96"/>
    <w:rsid w:val="00432F6F"/>
    <w:rsid w:val="00432FCB"/>
    <w:rsid w:val="0043318F"/>
    <w:rsid w:val="004332CA"/>
    <w:rsid w:val="004335DD"/>
    <w:rsid w:val="004339BF"/>
    <w:rsid w:val="004342A5"/>
    <w:rsid w:val="004342C6"/>
    <w:rsid w:val="0043492B"/>
    <w:rsid w:val="00434D85"/>
    <w:rsid w:val="00434ED7"/>
    <w:rsid w:val="004350DF"/>
    <w:rsid w:val="004350FD"/>
    <w:rsid w:val="004359FB"/>
    <w:rsid w:val="0043655A"/>
    <w:rsid w:val="00436D59"/>
    <w:rsid w:val="00436F9E"/>
    <w:rsid w:val="00437341"/>
    <w:rsid w:val="00437584"/>
    <w:rsid w:val="004408BF"/>
    <w:rsid w:val="004409E7"/>
    <w:rsid w:val="0044187A"/>
    <w:rsid w:val="0044321A"/>
    <w:rsid w:val="0044369A"/>
    <w:rsid w:val="004439AC"/>
    <w:rsid w:val="00443D31"/>
    <w:rsid w:val="0044494C"/>
    <w:rsid w:val="00444BC4"/>
    <w:rsid w:val="00444F01"/>
    <w:rsid w:val="00445E7D"/>
    <w:rsid w:val="004469AB"/>
    <w:rsid w:val="00446D41"/>
    <w:rsid w:val="00446E99"/>
    <w:rsid w:val="004474B4"/>
    <w:rsid w:val="0045025C"/>
    <w:rsid w:val="004504B7"/>
    <w:rsid w:val="00450CBB"/>
    <w:rsid w:val="00450CC6"/>
    <w:rsid w:val="00450EEB"/>
    <w:rsid w:val="00451041"/>
    <w:rsid w:val="004524F5"/>
    <w:rsid w:val="00452AB5"/>
    <w:rsid w:val="00453E2B"/>
    <w:rsid w:val="004544E9"/>
    <w:rsid w:val="004547FE"/>
    <w:rsid w:val="0045489F"/>
    <w:rsid w:val="004548AF"/>
    <w:rsid w:val="00454DA1"/>
    <w:rsid w:val="00455714"/>
    <w:rsid w:val="004559D2"/>
    <w:rsid w:val="00455A17"/>
    <w:rsid w:val="00455BE1"/>
    <w:rsid w:val="00456633"/>
    <w:rsid w:val="00456939"/>
    <w:rsid w:val="00456E69"/>
    <w:rsid w:val="00457DDA"/>
    <w:rsid w:val="00460559"/>
    <w:rsid w:val="00460944"/>
    <w:rsid w:val="00460EA6"/>
    <w:rsid w:val="00462E3B"/>
    <w:rsid w:val="00463F79"/>
    <w:rsid w:val="00464B0E"/>
    <w:rsid w:val="00464CFB"/>
    <w:rsid w:val="00465FEE"/>
    <w:rsid w:val="00467004"/>
    <w:rsid w:val="0046717C"/>
    <w:rsid w:val="00467440"/>
    <w:rsid w:val="004678A4"/>
    <w:rsid w:val="00467C80"/>
    <w:rsid w:val="00467EA7"/>
    <w:rsid w:val="0047010C"/>
    <w:rsid w:val="00470614"/>
    <w:rsid w:val="00470D79"/>
    <w:rsid w:val="00470FBC"/>
    <w:rsid w:val="00471171"/>
    <w:rsid w:val="00471B96"/>
    <w:rsid w:val="0047227E"/>
    <w:rsid w:val="00473435"/>
    <w:rsid w:val="00473619"/>
    <w:rsid w:val="004737CB"/>
    <w:rsid w:val="00474D88"/>
    <w:rsid w:val="00476D7D"/>
    <w:rsid w:val="0047772C"/>
    <w:rsid w:val="0047793A"/>
    <w:rsid w:val="00477F48"/>
    <w:rsid w:val="00480B76"/>
    <w:rsid w:val="00480BE8"/>
    <w:rsid w:val="0048176F"/>
    <w:rsid w:val="00482110"/>
    <w:rsid w:val="0048228F"/>
    <w:rsid w:val="004840C8"/>
    <w:rsid w:val="0048462A"/>
    <w:rsid w:val="00484BB9"/>
    <w:rsid w:val="00485115"/>
    <w:rsid w:val="00485E1E"/>
    <w:rsid w:val="00485ED6"/>
    <w:rsid w:val="00486198"/>
    <w:rsid w:val="00486B42"/>
    <w:rsid w:val="00486DD6"/>
    <w:rsid w:val="00487C0B"/>
    <w:rsid w:val="00492EB0"/>
    <w:rsid w:val="00493536"/>
    <w:rsid w:val="004942F0"/>
    <w:rsid w:val="004959FB"/>
    <w:rsid w:val="00496735"/>
    <w:rsid w:val="0049679D"/>
    <w:rsid w:val="00496B94"/>
    <w:rsid w:val="004A0B49"/>
    <w:rsid w:val="004A0F53"/>
    <w:rsid w:val="004A1035"/>
    <w:rsid w:val="004A1750"/>
    <w:rsid w:val="004A2663"/>
    <w:rsid w:val="004A2C3C"/>
    <w:rsid w:val="004A464C"/>
    <w:rsid w:val="004A4A77"/>
    <w:rsid w:val="004A54DB"/>
    <w:rsid w:val="004A5E2D"/>
    <w:rsid w:val="004A61D5"/>
    <w:rsid w:val="004A65A9"/>
    <w:rsid w:val="004A6898"/>
    <w:rsid w:val="004A6D8A"/>
    <w:rsid w:val="004A7EE8"/>
    <w:rsid w:val="004B017E"/>
    <w:rsid w:val="004B0A05"/>
    <w:rsid w:val="004B0D8B"/>
    <w:rsid w:val="004B0E83"/>
    <w:rsid w:val="004B11AF"/>
    <w:rsid w:val="004B18FC"/>
    <w:rsid w:val="004B19EA"/>
    <w:rsid w:val="004B1F71"/>
    <w:rsid w:val="004B285B"/>
    <w:rsid w:val="004B2EE1"/>
    <w:rsid w:val="004B3523"/>
    <w:rsid w:val="004B3A00"/>
    <w:rsid w:val="004B3A6B"/>
    <w:rsid w:val="004B3ABE"/>
    <w:rsid w:val="004B5964"/>
    <w:rsid w:val="004B5C7D"/>
    <w:rsid w:val="004B5E54"/>
    <w:rsid w:val="004B6586"/>
    <w:rsid w:val="004B6CF6"/>
    <w:rsid w:val="004B7D0A"/>
    <w:rsid w:val="004C00AB"/>
    <w:rsid w:val="004C0820"/>
    <w:rsid w:val="004C099B"/>
    <w:rsid w:val="004C10F1"/>
    <w:rsid w:val="004C3312"/>
    <w:rsid w:val="004C34E9"/>
    <w:rsid w:val="004C3D01"/>
    <w:rsid w:val="004C4591"/>
    <w:rsid w:val="004C5AF4"/>
    <w:rsid w:val="004C6F6E"/>
    <w:rsid w:val="004C7D17"/>
    <w:rsid w:val="004D06DA"/>
    <w:rsid w:val="004D1503"/>
    <w:rsid w:val="004D17F9"/>
    <w:rsid w:val="004D1CB0"/>
    <w:rsid w:val="004D22A3"/>
    <w:rsid w:val="004D2BBE"/>
    <w:rsid w:val="004D3533"/>
    <w:rsid w:val="004D42BB"/>
    <w:rsid w:val="004D4E87"/>
    <w:rsid w:val="004D4EEF"/>
    <w:rsid w:val="004D522C"/>
    <w:rsid w:val="004D57AB"/>
    <w:rsid w:val="004E12FB"/>
    <w:rsid w:val="004E1315"/>
    <w:rsid w:val="004E1476"/>
    <w:rsid w:val="004E15F6"/>
    <w:rsid w:val="004E17F0"/>
    <w:rsid w:val="004E1882"/>
    <w:rsid w:val="004E1ACF"/>
    <w:rsid w:val="004E2A9F"/>
    <w:rsid w:val="004E2D3A"/>
    <w:rsid w:val="004E3A09"/>
    <w:rsid w:val="004E3ACB"/>
    <w:rsid w:val="004E3E73"/>
    <w:rsid w:val="004E4346"/>
    <w:rsid w:val="004E4B1D"/>
    <w:rsid w:val="004E661F"/>
    <w:rsid w:val="004E6A40"/>
    <w:rsid w:val="004F0035"/>
    <w:rsid w:val="004F0683"/>
    <w:rsid w:val="004F0F6B"/>
    <w:rsid w:val="004F1013"/>
    <w:rsid w:val="004F25ED"/>
    <w:rsid w:val="004F314F"/>
    <w:rsid w:val="004F3341"/>
    <w:rsid w:val="004F33C9"/>
    <w:rsid w:val="004F34C9"/>
    <w:rsid w:val="004F4D00"/>
    <w:rsid w:val="004F5011"/>
    <w:rsid w:val="004F51C8"/>
    <w:rsid w:val="004F54AC"/>
    <w:rsid w:val="004F56A4"/>
    <w:rsid w:val="004F58FE"/>
    <w:rsid w:val="004F5E79"/>
    <w:rsid w:val="004F5E8B"/>
    <w:rsid w:val="004F648F"/>
    <w:rsid w:val="004F6736"/>
    <w:rsid w:val="004F7462"/>
    <w:rsid w:val="00500445"/>
    <w:rsid w:val="00500DA5"/>
    <w:rsid w:val="00500FC3"/>
    <w:rsid w:val="00501470"/>
    <w:rsid w:val="0050190C"/>
    <w:rsid w:val="00503177"/>
    <w:rsid w:val="005032FE"/>
    <w:rsid w:val="0050354A"/>
    <w:rsid w:val="00503770"/>
    <w:rsid w:val="00503B5F"/>
    <w:rsid w:val="00503E4D"/>
    <w:rsid w:val="00504618"/>
    <w:rsid w:val="005047CA"/>
    <w:rsid w:val="005049E6"/>
    <w:rsid w:val="00505379"/>
    <w:rsid w:val="0050552F"/>
    <w:rsid w:val="005069C0"/>
    <w:rsid w:val="00506BF0"/>
    <w:rsid w:val="00510D4A"/>
    <w:rsid w:val="005115B3"/>
    <w:rsid w:val="0051278B"/>
    <w:rsid w:val="00512ACE"/>
    <w:rsid w:val="00512C33"/>
    <w:rsid w:val="00512D3F"/>
    <w:rsid w:val="00513C69"/>
    <w:rsid w:val="00514FE3"/>
    <w:rsid w:val="0051564B"/>
    <w:rsid w:val="00515E04"/>
    <w:rsid w:val="0051626C"/>
    <w:rsid w:val="005178FC"/>
    <w:rsid w:val="005206D6"/>
    <w:rsid w:val="00522578"/>
    <w:rsid w:val="005233E6"/>
    <w:rsid w:val="005235E1"/>
    <w:rsid w:val="00523AF1"/>
    <w:rsid w:val="005242ED"/>
    <w:rsid w:val="00525C7D"/>
    <w:rsid w:val="005266FA"/>
    <w:rsid w:val="00527094"/>
    <w:rsid w:val="005270F9"/>
    <w:rsid w:val="005300D4"/>
    <w:rsid w:val="0053112F"/>
    <w:rsid w:val="00531E77"/>
    <w:rsid w:val="00531EFF"/>
    <w:rsid w:val="00532C36"/>
    <w:rsid w:val="00532CF8"/>
    <w:rsid w:val="0053520F"/>
    <w:rsid w:val="005353FF"/>
    <w:rsid w:val="005355E3"/>
    <w:rsid w:val="00535649"/>
    <w:rsid w:val="00535C0F"/>
    <w:rsid w:val="00536B75"/>
    <w:rsid w:val="0053716F"/>
    <w:rsid w:val="005375B9"/>
    <w:rsid w:val="00540A4A"/>
    <w:rsid w:val="00540FB7"/>
    <w:rsid w:val="00541F9F"/>
    <w:rsid w:val="00542DD5"/>
    <w:rsid w:val="005431A9"/>
    <w:rsid w:val="00543784"/>
    <w:rsid w:val="005437E5"/>
    <w:rsid w:val="00543872"/>
    <w:rsid w:val="00543F67"/>
    <w:rsid w:val="00544370"/>
    <w:rsid w:val="0054515F"/>
    <w:rsid w:val="00545B85"/>
    <w:rsid w:val="00547A61"/>
    <w:rsid w:val="00547C65"/>
    <w:rsid w:val="005514F8"/>
    <w:rsid w:val="00551EC8"/>
    <w:rsid w:val="005520B4"/>
    <w:rsid w:val="005526E1"/>
    <w:rsid w:val="00552925"/>
    <w:rsid w:val="00553304"/>
    <w:rsid w:val="00554223"/>
    <w:rsid w:val="00554468"/>
    <w:rsid w:val="005545F6"/>
    <w:rsid w:val="00557A50"/>
    <w:rsid w:val="00557A56"/>
    <w:rsid w:val="00557A5B"/>
    <w:rsid w:val="00557BBB"/>
    <w:rsid w:val="00560E55"/>
    <w:rsid w:val="00561A26"/>
    <w:rsid w:val="00561B02"/>
    <w:rsid w:val="00563B16"/>
    <w:rsid w:val="00563DCE"/>
    <w:rsid w:val="00563F9C"/>
    <w:rsid w:val="00566260"/>
    <w:rsid w:val="0056670A"/>
    <w:rsid w:val="00567588"/>
    <w:rsid w:val="005677D2"/>
    <w:rsid w:val="00567CA3"/>
    <w:rsid w:val="00570F57"/>
    <w:rsid w:val="00572B26"/>
    <w:rsid w:val="005731CA"/>
    <w:rsid w:val="00573AAC"/>
    <w:rsid w:val="00574D87"/>
    <w:rsid w:val="005752DC"/>
    <w:rsid w:val="005755CE"/>
    <w:rsid w:val="00575D25"/>
    <w:rsid w:val="005762C1"/>
    <w:rsid w:val="0057640C"/>
    <w:rsid w:val="00576E63"/>
    <w:rsid w:val="00577CBF"/>
    <w:rsid w:val="0058046E"/>
    <w:rsid w:val="005804DD"/>
    <w:rsid w:val="00581076"/>
    <w:rsid w:val="00581309"/>
    <w:rsid w:val="00583D27"/>
    <w:rsid w:val="00585625"/>
    <w:rsid w:val="005859EC"/>
    <w:rsid w:val="00585ACC"/>
    <w:rsid w:val="00585D18"/>
    <w:rsid w:val="00585FBB"/>
    <w:rsid w:val="0058660A"/>
    <w:rsid w:val="005869E7"/>
    <w:rsid w:val="00587002"/>
    <w:rsid w:val="0058708B"/>
    <w:rsid w:val="00587359"/>
    <w:rsid w:val="00587CB2"/>
    <w:rsid w:val="00590BAE"/>
    <w:rsid w:val="00590CDE"/>
    <w:rsid w:val="00590E46"/>
    <w:rsid w:val="00591439"/>
    <w:rsid w:val="00591BD3"/>
    <w:rsid w:val="00592466"/>
    <w:rsid w:val="0059281F"/>
    <w:rsid w:val="005944FA"/>
    <w:rsid w:val="0059470E"/>
    <w:rsid w:val="00594C84"/>
    <w:rsid w:val="00594ECF"/>
    <w:rsid w:val="0059544C"/>
    <w:rsid w:val="005954FA"/>
    <w:rsid w:val="00595635"/>
    <w:rsid w:val="00595B40"/>
    <w:rsid w:val="00596E69"/>
    <w:rsid w:val="00596FA1"/>
    <w:rsid w:val="00596FB5"/>
    <w:rsid w:val="0059714E"/>
    <w:rsid w:val="005A03FC"/>
    <w:rsid w:val="005A0D59"/>
    <w:rsid w:val="005A1831"/>
    <w:rsid w:val="005A253A"/>
    <w:rsid w:val="005A2B93"/>
    <w:rsid w:val="005A3020"/>
    <w:rsid w:val="005A3BE6"/>
    <w:rsid w:val="005A3F68"/>
    <w:rsid w:val="005A40AE"/>
    <w:rsid w:val="005A4686"/>
    <w:rsid w:val="005A545B"/>
    <w:rsid w:val="005A5522"/>
    <w:rsid w:val="005A58A4"/>
    <w:rsid w:val="005A5A3F"/>
    <w:rsid w:val="005A68CA"/>
    <w:rsid w:val="005A6D3D"/>
    <w:rsid w:val="005A6D58"/>
    <w:rsid w:val="005A74E1"/>
    <w:rsid w:val="005A78B4"/>
    <w:rsid w:val="005B0511"/>
    <w:rsid w:val="005B0DB7"/>
    <w:rsid w:val="005B1212"/>
    <w:rsid w:val="005B1740"/>
    <w:rsid w:val="005B2371"/>
    <w:rsid w:val="005B3B67"/>
    <w:rsid w:val="005B3CC5"/>
    <w:rsid w:val="005B529F"/>
    <w:rsid w:val="005B62CA"/>
    <w:rsid w:val="005B6498"/>
    <w:rsid w:val="005B6514"/>
    <w:rsid w:val="005B6E71"/>
    <w:rsid w:val="005B70AC"/>
    <w:rsid w:val="005B74A1"/>
    <w:rsid w:val="005C03B1"/>
    <w:rsid w:val="005C10A6"/>
    <w:rsid w:val="005C14D4"/>
    <w:rsid w:val="005C1D5C"/>
    <w:rsid w:val="005C27C1"/>
    <w:rsid w:val="005C3399"/>
    <w:rsid w:val="005C3BC8"/>
    <w:rsid w:val="005C3F7E"/>
    <w:rsid w:val="005C400C"/>
    <w:rsid w:val="005C406B"/>
    <w:rsid w:val="005C4661"/>
    <w:rsid w:val="005C46DA"/>
    <w:rsid w:val="005C4892"/>
    <w:rsid w:val="005C54DE"/>
    <w:rsid w:val="005C6B0C"/>
    <w:rsid w:val="005C6C84"/>
    <w:rsid w:val="005C6F4F"/>
    <w:rsid w:val="005C7ADF"/>
    <w:rsid w:val="005D128E"/>
    <w:rsid w:val="005D1834"/>
    <w:rsid w:val="005D23A5"/>
    <w:rsid w:val="005D255E"/>
    <w:rsid w:val="005D2584"/>
    <w:rsid w:val="005D337F"/>
    <w:rsid w:val="005D357E"/>
    <w:rsid w:val="005D3877"/>
    <w:rsid w:val="005D3C30"/>
    <w:rsid w:val="005D420A"/>
    <w:rsid w:val="005D4BB7"/>
    <w:rsid w:val="005D5DDF"/>
    <w:rsid w:val="005D5FC0"/>
    <w:rsid w:val="005D6344"/>
    <w:rsid w:val="005D67A0"/>
    <w:rsid w:val="005D7567"/>
    <w:rsid w:val="005D7884"/>
    <w:rsid w:val="005D7EB6"/>
    <w:rsid w:val="005E040B"/>
    <w:rsid w:val="005E0449"/>
    <w:rsid w:val="005E05FF"/>
    <w:rsid w:val="005E0785"/>
    <w:rsid w:val="005E09FC"/>
    <w:rsid w:val="005E0B36"/>
    <w:rsid w:val="005E1501"/>
    <w:rsid w:val="005E188E"/>
    <w:rsid w:val="005E20EB"/>
    <w:rsid w:val="005E2BBD"/>
    <w:rsid w:val="005E2E91"/>
    <w:rsid w:val="005E33D3"/>
    <w:rsid w:val="005E388E"/>
    <w:rsid w:val="005E4218"/>
    <w:rsid w:val="005E43A4"/>
    <w:rsid w:val="005E4FC8"/>
    <w:rsid w:val="005E54CF"/>
    <w:rsid w:val="005E559A"/>
    <w:rsid w:val="005E5B4E"/>
    <w:rsid w:val="005E5E73"/>
    <w:rsid w:val="005E5F4E"/>
    <w:rsid w:val="005E6712"/>
    <w:rsid w:val="005E6BD2"/>
    <w:rsid w:val="005E7001"/>
    <w:rsid w:val="005E7F7D"/>
    <w:rsid w:val="005F05FC"/>
    <w:rsid w:val="005F1F9E"/>
    <w:rsid w:val="005F2D29"/>
    <w:rsid w:val="005F2EAC"/>
    <w:rsid w:val="005F4E47"/>
    <w:rsid w:val="005F4F5C"/>
    <w:rsid w:val="005F5CC8"/>
    <w:rsid w:val="005F5DB6"/>
    <w:rsid w:val="005F5F9D"/>
    <w:rsid w:val="005F6DB2"/>
    <w:rsid w:val="005F7E18"/>
    <w:rsid w:val="0060035D"/>
    <w:rsid w:val="00600A1C"/>
    <w:rsid w:val="00602594"/>
    <w:rsid w:val="00602B83"/>
    <w:rsid w:val="00602C9D"/>
    <w:rsid w:val="00603027"/>
    <w:rsid w:val="006034A5"/>
    <w:rsid w:val="00603C47"/>
    <w:rsid w:val="0060456F"/>
    <w:rsid w:val="006046ED"/>
    <w:rsid w:val="006049AC"/>
    <w:rsid w:val="00605115"/>
    <w:rsid w:val="00605C70"/>
    <w:rsid w:val="00606DA1"/>
    <w:rsid w:val="00606E95"/>
    <w:rsid w:val="00607E52"/>
    <w:rsid w:val="00610D89"/>
    <w:rsid w:val="00612625"/>
    <w:rsid w:val="00612DE5"/>
    <w:rsid w:val="006131CB"/>
    <w:rsid w:val="006144A4"/>
    <w:rsid w:val="00614D65"/>
    <w:rsid w:val="00615865"/>
    <w:rsid w:val="006158DA"/>
    <w:rsid w:val="006161C8"/>
    <w:rsid w:val="00616C17"/>
    <w:rsid w:val="00617EE8"/>
    <w:rsid w:val="006217B8"/>
    <w:rsid w:val="00621D55"/>
    <w:rsid w:val="00621E1A"/>
    <w:rsid w:val="00622216"/>
    <w:rsid w:val="00622550"/>
    <w:rsid w:val="00623718"/>
    <w:rsid w:val="00623A68"/>
    <w:rsid w:val="006243DD"/>
    <w:rsid w:val="00625226"/>
    <w:rsid w:val="00625551"/>
    <w:rsid w:val="00625E43"/>
    <w:rsid w:val="006260B2"/>
    <w:rsid w:val="00626341"/>
    <w:rsid w:val="00626526"/>
    <w:rsid w:val="00627087"/>
    <w:rsid w:val="0062767E"/>
    <w:rsid w:val="00627B93"/>
    <w:rsid w:val="006309A8"/>
    <w:rsid w:val="00630AA5"/>
    <w:rsid w:val="00631660"/>
    <w:rsid w:val="00631BC6"/>
    <w:rsid w:val="00631D1E"/>
    <w:rsid w:val="006327A0"/>
    <w:rsid w:val="006336C2"/>
    <w:rsid w:val="00633B6E"/>
    <w:rsid w:val="00634BD1"/>
    <w:rsid w:val="0063539F"/>
    <w:rsid w:val="00636B57"/>
    <w:rsid w:val="00636BA0"/>
    <w:rsid w:val="00636EF5"/>
    <w:rsid w:val="0063792A"/>
    <w:rsid w:val="00640066"/>
    <w:rsid w:val="0064054B"/>
    <w:rsid w:val="006411E5"/>
    <w:rsid w:val="006416D1"/>
    <w:rsid w:val="00642619"/>
    <w:rsid w:val="00642740"/>
    <w:rsid w:val="00643AFE"/>
    <w:rsid w:val="0064557C"/>
    <w:rsid w:val="00645D5F"/>
    <w:rsid w:val="00645ED4"/>
    <w:rsid w:val="00646012"/>
    <w:rsid w:val="006462B9"/>
    <w:rsid w:val="00646339"/>
    <w:rsid w:val="00646F73"/>
    <w:rsid w:val="00647036"/>
    <w:rsid w:val="0064761D"/>
    <w:rsid w:val="00650BB9"/>
    <w:rsid w:val="00650F4F"/>
    <w:rsid w:val="006513B2"/>
    <w:rsid w:val="00651B90"/>
    <w:rsid w:val="00652831"/>
    <w:rsid w:val="00652E74"/>
    <w:rsid w:val="0065300F"/>
    <w:rsid w:val="00654465"/>
    <w:rsid w:val="006552EE"/>
    <w:rsid w:val="00657157"/>
    <w:rsid w:val="00657A50"/>
    <w:rsid w:val="00657D5E"/>
    <w:rsid w:val="00657EEA"/>
    <w:rsid w:val="006600BF"/>
    <w:rsid w:val="006607AA"/>
    <w:rsid w:val="006612F6"/>
    <w:rsid w:val="00662A70"/>
    <w:rsid w:val="00664B01"/>
    <w:rsid w:val="00665203"/>
    <w:rsid w:val="006653A8"/>
    <w:rsid w:val="00665E64"/>
    <w:rsid w:val="00666422"/>
    <w:rsid w:val="00667085"/>
    <w:rsid w:val="0066722B"/>
    <w:rsid w:val="00667648"/>
    <w:rsid w:val="0067014E"/>
    <w:rsid w:val="006704F7"/>
    <w:rsid w:val="00672848"/>
    <w:rsid w:val="0067293E"/>
    <w:rsid w:val="00672FE4"/>
    <w:rsid w:val="006735E7"/>
    <w:rsid w:val="0067385C"/>
    <w:rsid w:val="006742CC"/>
    <w:rsid w:val="00674372"/>
    <w:rsid w:val="00674511"/>
    <w:rsid w:val="00674B97"/>
    <w:rsid w:val="006751D6"/>
    <w:rsid w:val="00675804"/>
    <w:rsid w:val="006762CD"/>
    <w:rsid w:val="00676555"/>
    <w:rsid w:val="00676676"/>
    <w:rsid w:val="006766A3"/>
    <w:rsid w:val="00676836"/>
    <w:rsid w:val="006777F5"/>
    <w:rsid w:val="00677E63"/>
    <w:rsid w:val="006805C4"/>
    <w:rsid w:val="00680CE0"/>
    <w:rsid w:val="00681040"/>
    <w:rsid w:val="00681B9C"/>
    <w:rsid w:val="00681FCE"/>
    <w:rsid w:val="006828E9"/>
    <w:rsid w:val="00682903"/>
    <w:rsid w:val="00683236"/>
    <w:rsid w:val="006839B1"/>
    <w:rsid w:val="006842F9"/>
    <w:rsid w:val="00684528"/>
    <w:rsid w:val="00685E8E"/>
    <w:rsid w:val="0068643F"/>
    <w:rsid w:val="006905E8"/>
    <w:rsid w:val="0069135A"/>
    <w:rsid w:val="006921C9"/>
    <w:rsid w:val="0069239C"/>
    <w:rsid w:val="00692AF4"/>
    <w:rsid w:val="0069404D"/>
    <w:rsid w:val="0069446C"/>
    <w:rsid w:val="00696067"/>
    <w:rsid w:val="006A0318"/>
    <w:rsid w:val="006A0A86"/>
    <w:rsid w:val="006A0FF2"/>
    <w:rsid w:val="006A17AA"/>
    <w:rsid w:val="006A19EF"/>
    <w:rsid w:val="006A25A8"/>
    <w:rsid w:val="006A2926"/>
    <w:rsid w:val="006A431B"/>
    <w:rsid w:val="006A4E1C"/>
    <w:rsid w:val="006A4F3D"/>
    <w:rsid w:val="006A5E6E"/>
    <w:rsid w:val="006A6486"/>
    <w:rsid w:val="006A7A16"/>
    <w:rsid w:val="006B0149"/>
    <w:rsid w:val="006B0449"/>
    <w:rsid w:val="006B0485"/>
    <w:rsid w:val="006B1159"/>
    <w:rsid w:val="006B16A9"/>
    <w:rsid w:val="006B1753"/>
    <w:rsid w:val="006B3434"/>
    <w:rsid w:val="006B43C5"/>
    <w:rsid w:val="006B4605"/>
    <w:rsid w:val="006B464B"/>
    <w:rsid w:val="006B464D"/>
    <w:rsid w:val="006B4DAA"/>
    <w:rsid w:val="006B611C"/>
    <w:rsid w:val="006B69EE"/>
    <w:rsid w:val="006B7898"/>
    <w:rsid w:val="006C0185"/>
    <w:rsid w:val="006C1D0C"/>
    <w:rsid w:val="006C2C96"/>
    <w:rsid w:val="006C2EA8"/>
    <w:rsid w:val="006C3D5F"/>
    <w:rsid w:val="006C678E"/>
    <w:rsid w:val="006C686A"/>
    <w:rsid w:val="006C6B53"/>
    <w:rsid w:val="006C7149"/>
    <w:rsid w:val="006D017F"/>
    <w:rsid w:val="006D157E"/>
    <w:rsid w:val="006D235A"/>
    <w:rsid w:val="006D2418"/>
    <w:rsid w:val="006D2CC4"/>
    <w:rsid w:val="006D4789"/>
    <w:rsid w:val="006D528A"/>
    <w:rsid w:val="006D5ADF"/>
    <w:rsid w:val="006D672C"/>
    <w:rsid w:val="006D6BAC"/>
    <w:rsid w:val="006D758E"/>
    <w:rsid w:val="006E0588"/>
    <w:rsid w:val="006E2747"/>
    <w:rsid w:val="006E2BAB"/>
    <w:rsid w:val="006E3BF1"/>
    <w:rsid w:val="006E3DF9"/>
    <w:rsid w:val="006E4461"/>
    <w:rsid w:val="006E493B"/>
    <w:rsid w:val="006E49C7"/>
    <w:rsid w:val="006E4A3A"/>
    <w:rsid w:val="006E5000"/>
    <w:rsid w:val="006E6507"/>
    <w:rsid w:val="006E6689"/>
    <w:rsid w:val="006E6ADC"/>
    <w:rsid w:val="006E7056"/>
    <w:rsid w:val="006F0005"/>
    <w:rsid w:val="006F05FA"/>
    <w:rsid w:val="006F0810"/>
    <w:rsid w:val="006F09AA"/>
    <w:rsid w:val="006F16A5"/>
    <w:rsid w:val="006F2205"/>
    <w:rsid w:val="006F29A9"/>
    <w:rsid w:val="006F2CA4"/>
    <w:rsid w:val="006F5CE6"/>
    <w:rsid w:val="006F6B4D"/>
    <w:rsid w:val="007006A3"/>
    <w:rsid w:val="00700E60"/>
    <w:rsid w:val="007013C8"/>
    <w:rsid w:val="00701ACF"/>
    <w:rsid w:val="0070224A"/>
    <w:rsid w:val="0070246A"/>
    <w:rsid w:val="00702594"/>
    <w:rsid w:val="00703871"/>
    <w:rsid w:val="00703DB5"/>
    <w:rsid w:val="00704391"/>
    <w:rsid w:val="00705168"/>
    <w:rsid w:val="00705D0B"/>
    <w:rsid w:val="00710545"/>
    <w:rsid w:val="00711747"/>
    <w:rsid w:val="00711E7D"/>
    <w:rsid w:val="00712EB6"/>
    <w:rsid w:val="00713B61"/>
    <w:rsid w:val="00713D72"/>
    <w:rsid w:val="00713EB7"/>
    <w:rsid w:val="00714BC0"/>
    <w:rsid w:val="00715274"/>
    <w:rsid w:val="00715EEC"/>
    <w:rsid w:val="00716091"/>
    <w:rsid w:val="0072002C"/>
    <w:rsid w:val="007204D4"/>
    <w:rsid w:val="0072282F"/>
    <w:rsid w:val="0072295D"/>
    <w:rsid w:val="00723231"/>
    <w:rsid w:val="00723AA8"/>
    <w:rsid w:val="00723BF9"/>
    <w:rsid w:val="00723C41"/>
    <w:rsid w:val="007240B9"/>
    <w:rsid w:val="0072454B"/>
    <w:rsid w:val="00724746"/>
    <w:rsid w:val="0072495D"/>
    <w:rsid w:val="00725CF7"/>
    <w:rsid w:val="00725F4C"/>
    <w:rsid w:val="0072622F"/>
    <w:rsid w:val="00727377"/>
    <w:rsid w:val="00727F7F"/>
    <w:rsid w:val="00727FF5"/>
    <w:rsid w:val="007303CA"/>
    <w:rsid w:val="00731F2F"/>
    <w:rsid w:val="007320F8"/>
    <w:rsid w:val="00732136"/>
    <w:rsid w:val="0073351D"/>
    <w:rsid w:val="00734401"/>
    <w:rsid w:val="007344AA"/>
    <w:rsid w:val="00734C5C"/>
    <w:rsid w:val="00735905"/>
    <w:rsid w:val="00736379"/>
    <w:rsid w:val="00736B57"/>
    <w:rsid w:val="00736F0B"/>
    <w:rsid w:val="00736FE9"/>
    <w:rsid w:val="00737146"/>
    <w:rsid w:val="00737784"/>
    <w:rsid w:val="007377CC"/>
    <w:rsid w:val="00737B66"/>
    <w:rsid w:val="0074087C"/>
    <w:rsid w:val="00740B62"/>
    <w:rsid w:val="007410D7"/>
    <w:rsid w:val="007416F9"/>
    <w:rsid w:val="00742DA1"/>
    <w:rsid w:val="0074350A"/>
    <w:rsid w:val="00743B6A"/>
    <w:rsid w:val="00743E7A"/>
    <w:rsid w:val="007445A3"/>
    <w:rsid w:val="0074469F"/>
    <w:rsid w:val="00744727"/>
    <w:rsid w:val="00745532"/>
    <w:rsid w:val="00745E8B"/>
    <w:rsid w:val="00746F49"/>
    <w:rsid w:val="00747BA7"/>
    <w:rsid w:val="00750C84"/>
    <w:rsid w:val="007513B4"/>
    <w:rsid w:val="00751CBD"/>
    <w:rsid w:val="00752B6A"/>
    <w:rsid w:val="00752FA6"/>
    <w:rsid w:val="007530BA"/>
    <w:rsid w:val="00753308"/>
    <w:rsid w:val="0075384F"/>
    <w:rsid w:val="00753F2B"/>
    <w:rsid w:val="00755629"/>
    <w:rsid w:val="00755ACF"/>
    <w:rsid w:val="00756766"/>
    <w:rsid w:val="00757182"/>
    <w:rsid w:val="00757F01"/>
    <w:rsid w:val="007605A0"/>
    <w:rsid w:val="0076111C"/>
    <w:rsid w:val="007618DD"/>
    <w:rsid w:val="00761E77"/>
    <w:rsid w:val="00763A3C"/>
    <w:rsid w:val="0076417E"/>
    <w:rsid w:val="00765016"/>
    <w:rsid w:val="00771700"/>
    <w:rsid w:val="0077210B"/>
    <w:rsid w:val="007721FD"/>
    <w:rsid w:val="0077377A"/>
    <w:rsid w:val="0077448E"/>
    <w:rsid w:val="0077567D"/>
    <w:rsid w:val="00775ADE"/>
    <w:rsid w:val="00775BED"/>
    <w:rsid w:val="00775E4C"/>
    <w:rsid w:val="0077728A"/>
    <w:rsid w:val="007804F6"/>
    <w:rsid w:val="007811EA"/>
    <w:rsid w:val="0078177D"/>
    <w:rsid w:val="0078192D"/>
    <w:rsid w:val="00781DBE"/>
    <w:rsid w:val="0078284B"/>
    <w:rsid w:val="00782DC1"/>
    <w:rsid w:val="00783050"/>
    <w:rsid w:val="007830D0"/>
    <w:rsid w:val="00783656"/>
    <w:rsid w:val="007847F4"/>
    <w:rsid w:val="00784961"/>
    <w:rsid w:val="00786AB2"/>
    <w:rsid w:val="007879EF"/>
    <w:rsid w:val="00790CB1"/>
    <w:rsid w:val="00790FC3"/>
    <w:rsid w:val="007912A8"/>
    <w:rsid w:val="00791354"/>
    <w:rsid w:val="00791B58"/>
    <w:rsid w:val="0079242C"/>
    <w:rsid w:val="007933DD"/>
    <w:rsid w:val="00793E25"/>
    <w:rsid w:val="0079444A"/>
    <w:rsid w:val="0079571B"/>
    <w:rsid w:val="00795BDC"/>
    <w:rsid w:val="007965CD"/>
    <w:rsid w:val="00796832"/>
    <w:rsid w:val="007976B4"/>
    <w:rsid w:val="00797CFF"/>
    <w:rsid w:val="007A0044"/>
    <w:rsid w:val="007A00E8"/>
    <w:rsid w:val="007A05D5"/>
    <w:rsid w:val="007A0676"/>
    <w:rsid w:val="007A0B11"/>
    <w:rsid w:val="007A1E0F"/>
    <w:rsid w:val="007A2D65"/>
    <w:rsid w:val="007A31A8"/>
    <w:rsid w:val="007A3502"/>
    <w:rsid w:val="007A3571"/>
    <w:rsid w:val="007A3B27"/>
    <w:rsid w:val="007A4870"/>
    <w:rsid w:val="007A5A27"/>
    <w:rsid w:val="007A68FD"/>
    <w:rsid w:val="007A6BF9"/>
    <w:rsid w:val="007A73CB"/>
    <w:rsid w:val="007A7608"/>
    <w:rsid w:val="007B0416"/>
    <w:rsid w:val="007B061B"/>
    <w:rsid w:val="007B1035"/>
    <w:rsid w:val="007B21CA"/>
    <w:rsid w:val="007B25C9"/>
    <w:rsid w:val="007B388E"/>
    <w:rsid w:val="007B3D6A"/>
    <w:rsid w:val="007B3DEF"/>
    <w:rsid w:val="007B4FD8"/>
    <w:rsid w:val="007B600B"/>
    <w:rsid w:val="007B64B4"/>
    <w:rsid w:val="007B731B"/>
    <w:rsid w:val="007B7734"/>
    <w:rsid w:val="007B78EA"/>
    <w:rsid w:val="007C0597"/>
    <w:rsid w:val="007C0603"/>
    <w:rsid w:val="007C1222"/>
    <w:rsid w:val="007C131F"/>
    <w:rsid w:val="007C1467"/>
    <w:rsid w:val="007C1DA2"/>
    <w:rsid w:val="007C2068"/>
    <w:rsid w:val="007C2E16"/>
    <w:rsid w:val="007C3319"/>
    <w:rsid w:val="007C3583"/>
    <w:rsid w:val="007C4721"/>
    <w:rsid w:val="007C4AE4"/>
    <w:rsid w:val="007C546D"/>
    <w:rsid w:val="007C7110"/>
    <w:rsid w:val="007C71F2"/>
    <w:rsid w:val="007C75B3"/>
    <w:rsid w:val="007D0A77"/>
    <w:rsid w:val="007D0FA3"/>
    <w:rsid w:val="007D2662"/>
    <w:rsid w:val="007D3512"/>
    <w:rsid w:val="007D3B8B"/>
    <w:rsid w:val="007D4148"/>
    <w:rsid w:val="007D42F6"/>
    <w:rsid w:val="007D4B5B"/>
    <w:rsid w:val="007D5193"/>
    <w:rsid w:val="007D5393"/>
    <w:rsid w:val="007D573D"/>
    <w:rsid w:val="007D5BED"/>
    <w:rsid w:val="007D6225"/>
    <w:rsid w:val="007D6585"/>
    <w:rsid w:val="007D6D24"/>
    <w:rsid w:val="007D73A9"/>
    <w:rsid w:val="007E00F6"/>
    <w:rsid w:val="007E02D7"/>
    <w:rsid w:val="007E0667"/>
    <w:rsid w:val="007E0AC3"/>
    <w:rsid w:val="007E0EE1"/>
    <w:rsid w:val="007E1FE3"/>
    <w:rsid w:val="007E29A7"/>
    <w:rsid w:val="007E2A5B"/>
    <w:rsid w:val="007E2B12"/>
    <w:rsid w:val="007E2BA0"/>
    <w:rsid w:val="007E2F52"/>
    <w:rsid w:val="007E3168"/>
    <w:rsid w:val="007E5A30"/>
    <w:rsid w:val="007E602A"/>
    <w:rsid w:val="007E646D"/>
    <w:rsid w:val="007E6A69"/>
    <w:rsid w:val="007E6AE9"/>
    <w:rsid w:val="007E7038"/>
    <w:rsid w:val="007E776C"/>
    <w:rsid w:val="007E7D9E"/>
    <w:rsid w:val="007F11E6"/>
    <w:rsid w:val="007F162C"/>
    <w:rsid w:val="007F1783"/>
    <w:rsid w:val="007F1C81"/>
    <w:rsid w:val="007F1D54"/>
    <w:rsid w:val="007F331E"/>
    <w:rsid w:val="007F3C99"/>
    <w:rsid w:val="007F3DAD"/>
    <w:rsid w:val="007F3DDD"/>
    <w:rsid w:val="007F41A8"/>
    <w:rsid w:val="007F456A"/>
    <w:rsid w:val="007F476C"/>
    <w:rsid w:val="007F48DF"/>
    <w:rsid w:val="007F4D3A"/>
    <w:rsid w:val="007F55F5"/>
    <w:rsid w:val="007F5B72"/>
    <w:rsid w:val="007F5C8D"/>
    <w:rsid w:val="007F6000"/>
    <w:rsid w:val="007F6690"/>
    <w:rsid w:val="007F67F0"/>
    <w:rsid w:val="007F7097"/>
    <w:rsid w:val="00800D90"/>
    <w:rsid w:val="00801F65"/>
    <w:rsid w:val="00802EE1"/>
    <w:rsid w:val="008030EC"/>
    <w:rsid w:val="008034FB"/>
    <w:rsid w:val="00803BB1"/>
    <w:rsid w:val="008045C9"/>
    <w:rsid w:val="00805054"/>
    <w:rsid w:val="0080539E"/>
    <w:rsid w:val="00805E3B"/>
    <w:rsid w:val="00806138"/>
    <w:rsid w:val="00806283"/>
    <w:rsid w:val="00806499"/>
    <w:rsid w:val="00806761"/>
    <w:rsid w:val="00807A28"/>
    <w:rsid w:val="00807BD3"/>
    <w:rsid w:val="00810586"/>
    <w:rsid w:val="008105C4"/>
    <w:rsid w:val="008127A8"/>
    <w:rsid w:val="00812B64"/>
    <w:rsid w:val="00814587"/>
    <w:rsid w:val="00814782"/>
    <w:rsid w:val="00814B32"/>
    <w:rsid w:val="00815203"/>
    <w:rsid w:val="008153F2"/>
    <w:rsid w:val="00815B99"/>
    <w:rsid w:val="00815BCC"/>
    <w:rsid w:val="008163E1"/>
    <w:rsid w:val="00816430"/>
    <w:rsid w:val="0081653E"/>
    <w:rsid w:val="008168E2"/>
    <w:rsid w:val="008172E2"/>
    <w:rsid w:val="00817466"/>
    <w:rsid w:val="008174AC"/>
    <w:rsid w:val="0082076C"/>
    <w:rsid w:val="00820A7A"/>
    <w:rsid w:val="00820EF7"/>
    <w:rsid w:val="008220B1"/>
    <w:rsid w:val="00823236"/>
    <w:rsid w:val="008238FC"/>
    <w:rsid w:val="00824DB4"/>
    <w:rsid w:val="00825243"/>
    <w:rsid w:val="00825376"/>
    <w:rsid w:val="00825897"/>
    <w:rsid w:val="008265DF"/>
    <w:rsid w:val="00826ACA"/>
    <w:rsid w:val="00827171"/>
    <w:rsid w:val="008278CF"/>
    <w:rsid w:val="00827AC5"/>
    <w:rsid w:val="008300B0"/>
    <w:rsid w:val="00830A7A"/>
    <w:rsid w:val="00830FC6"/>
    <w:rsid w:val="0083113E"/>
    <w:rsid w:val="008317E4"/>
    <w:rsid w:val="00831A2B"/>
    <w:rsid w:val="00831AD1"/>
    <w:rsid w:val="00832690"/>
    <w:rsid w:val="00832B65"/>
    <w:rsid w:val="0083329D"/>
    <w:rsid w:val="0083364C"/>
    <w:rsid w:val="0083387F"/>
    <w:rsid w:val="00833CB8"/>
    <w:rsid w:val="00833F32"/>
    <w:rsid w:val="00834E82"/>
    <w:rsid w:val="0083699D"/>
    <w:rsid w:val="0083753F"/>
    <w:rsid w:val="00837BA3"/>
    <w:rsid w:val="00837F93"/>
    <w:rsid w:val="008403BA"/>
    <w:rsid w:val="0084047B"/>
    <w:rsid w:val="00840880"/>
    <w:rsid w:val="00841093"/>
    <w:rsid w:val="0084157C"/>
    <w:rsid w:val="008417A7"/>
    <w:rsid w:val="00841FED"/>
    <w:rsid w:val="008420E7"/>
    <w:rsid w:val="00842516"/>
    <w:rsid w:val="00842C73"/>
    <w:rsid w:val="00842F9E"/>
    <w:rsid w:val="00842FA7"/>
    <w:rsid w:val="00843700"/>
    <w:rsid w:val="00844407"/>
    <w:rsid w:val="008448F8"/>
    <w:rsid w:val="00845AA3"/>
    <w:rsid w:val="00845F6E"/>
    <w:rsid w:val="0084631B"/>
    <w:rsid w:val="008464AD"/>
    <w:rsid w:val="00846AA3"/>
    <w:rsid w:val="008477AB"/>
    <w:rsid w:val="00850223"/>
    <w:rsid w:val="0085083D"/>
    <w:rsid w:val="008508EC"/>
    <w:rsid w:val="0085176F"/>
    <w:rsid w:val="00851C05"/>
    <w:rsid w:val="00851FF0"/>
    <w:rsid w:val="008527AE"/>
    <w:rsid w:val="00852E0C"/>
    <w:rsid w:val="00853D79"/>
    <w:rsid w:val="00854CCA"/>
    <w:rsid w:val="00855D3A"/>
    <w:rsid w:val="008561D5"/>
    <w:rsid w:val="00856D41"/>
    <w:rsid w:val="00857289"/>
    <w:rsid w:val="00860089"/>
    <w:rsid w:val="00860799"/>
    <w:rsid w:val="00861275"/>
    <w:rsid w:val="00861425"/>
    <w:rsid w:val="008625BD"/>
    <w:rsid w:val="008626B7"/>
    <w:rsid w:val="008640E5"/>
    <w:rsid w:val="008645B9"/>
    <w:rsid w:val="008646C7"/>
    <w:rsid w:val="00864702"/>
    <w:rsid w:val="00864D05"/>
    <w:rsid w:val="008652BC"/>
    <w:rsid w:val="008655F1"/>
    <w:rsid w:val="008661A8"/>
    <w:rsid w:val="00867426"/>
    <w:rsid w:val="00867D68"/>
    <w:rsid w:val="00870264"/>
    <w:rsid w:val="00870EDB"/>
    <w:rsid w:val="008718CC"/>
    <w:rsid w:val="00873184"/>
    <w:rsid w:val="00873E06"/>
    <w:rsid w:val="008750D0"/>
    <w:rsid w:val="00875160"/>
    <w:rsid w:val="008767EC"/>
    <w:rsid w:val="00876C04"/>
    <w:rsid w:val="00876C56"/>
    <w:rsid w:val="008774DE"/>
    <w:rsid w:val="00880157"/>
    <w:rsid w:val="008806E7"/>
    <w:rsid w:val="00880C88"/>
    <w:rsid w:val="00881642"/>
    <w:rsid w:val="00881C7A"/>
    <w:rsid w:val="00881EA7"/>
    <w:rsid w:val="00883CF8"/>
    <w:rsid w:val="00883E17"/>
    <w:rsid w:val="00883F3E"/>
    <w:rsid w:val="00884BF4"/>
    <w:rsid w:val="00886045"/>
    <w:rsid w:val="0088638C"/>
    <w:rsid w:val="008876BC"/>
    <w:rsid w:val="00890504"/>
    <w:rsid w:val="00890AD5"/>
    <w:rsid w:val="00890B54"/>
    <w:rsid w:val="00890F2C"/>
    <w:rsid w:val="0089226A"/>
    <w:rsid w:val="0089227F"/>
    <w:rsid w:val="00893EAA"/>
    <w:rsid w:val="008947E7"/>
    <w:rsid w:val="008948B0"/>
    <w:rsid w:val="00894A9F"/>
    <w:rsid w:val="00894B9E"/>
    <w:rsid w:val="00894FCD"/>
    <w:rsid w:val="0089558F"/>
    <w:rsid w:val="00896421"/>
    <w:rsid w:val="0089685F"/>
    <w:rsid w:val="00896ED4"/>
    <w:rsid w:val="00897128"/>
    <w:rsid w:val="008973D2"/>
    <w:rsid w:val="0089752D"/>
    <w:rsid w:val="00897AEB"/>
    <w:rsid w:val="00897B5C"/>
    <w:rsid w:val="008A0071"/>
    <w:rsid w:val="008A03F1"/>
    <w:rsid w:val="008A0715"/>
    <w:rsid w:val="008A132C"/>
    <w:rsid w:val="008A18C0"/>
    <w:rsid w:val="008A1A27"/>
    <w:rsid w:val="008A1CDD"/>
    <w:rsid w:val="008A1D55"/>
    <w:rsid w:val="008A2229"/>
    <w:rsid w:val="008A2AD0"/>
    <w:rsid w:val="008A3312"/>
    <w:rsid w:val="008A4572"/>
    <w:rsid w:val="008A471E"/>
    <w:rsid w:val="008A534A"/>
    <w:rsid w:val="008A543A"/>
    <w:rsid w:val="008A5F66"/>
    <w:rsid w:val="008A7109"/>
    <w:rsid w:val="008B04E5"/>
    <w:rsid w:val="008B0590"/>
    <w:rsid w:val="008B0886"/>
    <w:rsid w:val="008B1F75"/>
    <w:rsid w:val="008B3B3A"/>
    <w:rsid w:val="008B45C5"/>
    <w:rsid w:val="008B5110"/>
    <w:rsid w:val="008B614F"/>
    <w:rsid w:val="008B6E57"/>
    <w:rsid w:val="008B72CE"/>
    <w:rsid w:val="008C0BD3"/>
    <w:rsid w:val="008C1032"/>
    <w:rsid w:val="008C1636"/>
    <w:rsid w:val="008C1BA4"/>
    <w:rsid w:val="008C239E"/>
    <w:rsid w:val="008C28DD"/>
    <w:rsid w:val="008C3845"/>
    <w:rsid w:val="008C3F35"/>
    <w:rsid w:val="008C3FDE"/>
    <w:rsid w:val="008C47D1"/>
    <w:rsid w:val="008C4B37"/>
    <w:rsid w:val="008C503C"/>
    <w:rsid w:val="008C561B"/>
    <w:rsid w:val="008C734C"/>
    <w:rsid w:val="008D07E5"/>
    <w:rsid w:val="008D25A6"/>
    <w:rsid w:val="008D2FC8"/>
    <w:rsid w:val="008D308B"/>
    <w:rsid w:val="008D3222"/>
    <w:rsid w:val="008D3463"/>
    <w:rsid w:val="008D580C"/>
    <w:rsid w:val="008D5DC1"/>
    <w:rsid w:val="008E0497"/>
    <w:rsid w:val="008E09DD"/>
    <w:rsid w:val="008E0CD8"/>
    <w:rsid w:val="008E1788"/>
    <w:rsid w:val="008E4D8F"/>
    <w:rsid w:val="008E512A"/>
    <w:rsid w:val="008E577C"/>
    <w:rsid w:val="008E5D2A"/>
    <w:rsid w:val="008E604F"/>
    <w:rsid w:val="008E66C2"/>
    <w:rsid w:val="008E678A"/>
    <w:rsid w:val="008E7974"/>
    <w:rsid w:val="008F0478"/>
    <w:rsid w:val="008F0481"/>
    <w:rsid w:val="008F1010"/>
    <w:rsid w:val="008F112B"/>
    <w:rsid w:val="008F1657"/>
    <w:rsid w:val="008F1756"/>
    <w:rsid w:val="008F1E81"/>
    <w:rsid w:val="008F2694"/>
    <w:rsid w:val="008F2CA0"/>
    <w:rsid w:val="008F2D3C"/>
    <w:rsid w:val="008F3FDF"/>
    <w:rsid w:val="008F4DE5"/>
    <w:rsid w:val="008F6309"/>
    <w:rsid w:val="00900638"/>
    <w:rsid w:val="00901A6D"/>
    <w:rsid w:val="00902339"/>
    <w:rsid w:val="009031B0"/>
    <w:rsid w:val="009032FA"/>
    <w:rsid w:val="00903FA2"/>
    <w:rsid w:val="00904811"/>
    <w:rsid w:val="009056D2"/>
    <w:rsid w:val="00905A07"/>
    <w:rsid w:val="00905C60"/>
    <w:rsid w:val="0090632D"/>
    <w:rsid w:val="00906FEB"/>
    <w:rsid w:val="009075ED"/>
    <w:rsid w:val="00910273"/>
    <w:rsid w:val="00912246"/>
    <w:rsid w:val="0091336E"/>
    <w:rsid w:val="00913EDF"/>
    <w:rsid w:val="00914045"/>
    <w:rsid w:val="009145B4"/>
    <w:rsid w:val="0091466F"/>
    <w:rsid w:val="00914EB0"/>
    <w:rsid w:val="00915831"/>
    <w:rsid w:val="00915AE5"/>
    <w:rsid w:val="00915F9E"/>
    <w:rsid w:val="009164B4"/>
    <w:rsid w:val="00916AB9"/>
    <w:rsid w:val="009173D9"/>
    <w:rsid w:val="00917A72"/>
    <w:rsid w:val="00920106"/>
    <w:rsid w:val="009206F9"/>
    <w:rsid w:val="00922002"/>
    <w:rsid w:val="0092230D"/>
    <w:rsid w:val="00923A63"/>
    <w:rsid w:val="00923F8A"/>
    <w:rsid w:val="009253FA"/>
    <w:rsid w:val="0092561B"/>
    <w:rsid w:val="009258F2"/>
    <w:rsid w:val="00925E4D"/>
    <w:rsid w:val="00925F42"/>
    <w:rsid w:val="009266F4"/>
    <w:rsid w:val="00927D4C"/>
    <w:rsid w:val="0093053B"/>
    <w:rsid w:val="00931D42"/>
    <w:rsid w:val="0093225E"/>
    <w:rsid w:val="0093260F"/>
    <w:rsid w:val="00932685"/>
    <w:rsid w:val="00932EF2"/>
    <w:rsid w:val="00933047"/>
    <w:rsid w:val="0093420D"/>
    <w:rsid w:val="00934AF9"/>
    <w:rsid w:val="00934BA0"/>
    <w:rsid w:val="00935081"/>
    <w:rsid w:val="00935868"/>
    <w:rsid w:val="0093689E"/>
    <w:rsid w:val="00936C95"/>
    <w:rsid w:val="00937CE6"/>
    <w:rsid w:val="009405C1"/>
    <w:rsid w:val="0094086B"/>
    <w:rsid w:val="00940E0A"/>
    <w:rsid w:val="00941336"/>
    <w:rsid w:val="009415FB"/>
    <w:rsid w:val="009421F3"/>
    <w:rsid w:val="00943326"/>
    <w:rsid w:val="00943AA3"/>
    <w:rsid w:val="0094429B"/>
    <w:rsid w:val="00944CCE"/>
    <w:rsid w:val="00945434"/>
    <w:rsid w:val="0094599C"/>
    <w:rsid w:val="009467CE"/>
    <w:rsid w:val="00946CAE"/>
    <w:rsid w:val="00950D08"/>
    <w:rsid w:val="0095162C"/>
    <w:rsid w:val="009524A6"/>
    <w:rsid w:val="0095290B"/>
    <w:rsid w:val="00952D97"/>
    <w:rsid w:val="00953236"/>
    <w:rsid w:val="00953574"/>
    <w:rsid w:val="00953BAF"/>
    <w:rsid w:val="00953C1D"/>
    <w:rsid w:val="0095473B"/>
    <w:rsid w:val="00954969"/>
    <w:rsid w:val="0095608C"/>
    <w:rsid w:val="009561E2"/>
    <w:rsid w:val="009566FC"/>
    <w:rsid w:val="00957735"/>
    <w:rsid w:val="00957917"/>
    <w:rsid w:val="00960B9A"/>
    <w:rsid w:val="009612CD"/>
    <w:rsid w:val="0096183F"/>
    <w:rsid w:val="009623A5"/>
    <w:rsid w:val="009623B1"/>
    <w:rsid w:val="0096490F"/>
    <w:rsid w:val="00964A04"/>
    <w:rsid w:val="00964AFE"/>
    <w:rsid w:val="00964BF9"/>
    <w:rsid w:val="00964F88"/>
    <w:rsid w:val="0096553B"/>
    <w:rsid w:val="009675E3"/>
    <w:rsid w:val="00967AE3"/>
    <w:rsid w:val="00970414"/>
    <w:rsid w:val="0097089B"/>
    <w:rsid w:val="00970D46"/>
    <w:rsid w:val="00971258"/>
    <w:rsid w:val="009728BC"/>
    <w:rsid w:val="0097433C"/>
    <w:rsid w:val="009744B8"/>
    <w:rsid w:val="00974B6E"/>
    <w:rsid w:val="00975601"/>
    <w:rsid w:val="009757FA"/>
    <w:rsid w:val="009759B7"/>
    <w:rsid w:val="0097616B"/>
    <w:rsid w:val="00977138"/>
    <w:rsid w:val="00977C92"/>
    <w:rsid w:val="00977DD1"/>
    <w:rsid w:val="00981736"/>
    <w:rsid w:val="009820B0"/>
    <w:rsid w:val="00982156"/>
    <w:rsid w:val="00982B32"/>
    <w:rsid w:val="00983628"/>
    <w:rsid w:val="00983640"/>
    <w:rsid w:val="009836A2"/>
    <w:rsid w:val="00983845"/>
    <w:rsid w:val="00983F7C"/>
    <w:rsid w:val="00984AB7"/>
    <w:rsid w:val="00986A2C"/>
    <w:rsid w:val="00986CF8"/>
    <w:rsid w:val="00987525"/>
    <w:rsid w:val="00987D81"/>
    <w:rsid w:val="00991349"/>
    <w:rsid w:val="009916AF"/>
    <w:rsid w:val="009916C7"/>
    <w:rsid w:val="009922C1"/>
    <w:rsid w:val="00992512"/>
    <w:rsid w:val="00992515"/>
    <w:rsid w:val="00992767"/>
    <w:rsid w:val="00992A4E"/>
    <w:rsid w:val="00993F7D"/>
    <w:rsid w:val="0099557E"/>
    <w:rsid w:val="00995654"/>
    <w:rsid w:val="009963F8"/>
    <w:rsid w:val="00996DEC"/>
    <w:rsid w:val="00997050"/>
    <w:rsid w:val="0099735C"/>
    <w:rsid w:val="009A02D9"/>
    <w:rsid w:val="009A1AE6"/>
    <w:rsid w:val="009A1B73"/>
    <w:rsid w:val="009A29BC"/>
    <w:rsid w:val="009A3421"/>
    <w:rsid w:val="009A382B"/>
    <w:rsid w:val="009A3A71"/>
    <w:rsid w:val="009A40D8"/>
    <w:rsid w:val="009A4B1F"/>
    <w:rsid w:val="009A4CC0"/>
    <w:rsid w:val="009A62D4"/>
    <w:rsid w:val="009A6B28"/>
    <w:rsid w:val="009A7357"/>
    <w:rsid w:val="009A74C9"/>
    <w:rsid w:val="009B0482"/>
    <w:rsid w:val="009B1B56"/>
    <w:rsid w:val="009B1D50"/>
    <w:rsid w:val="009B26D7"/>
    <w:rsid w:val="009B271B"/>
    <w:rsid w:val="009B38C8"/>
    <w:rsid w:val="009B3CE4"/>
    <w:rsid w:val="009B3DB7"/>
    <w:rsid w:val="009B3F1F"/>
    <w:rsid w:val="009B58AC"/>
    <w:rsid w:val="009B65F5"/>
    <w:rsid w:val="009B6950"/>
    <w:rsid w:val="009B6B16"/>
    <w:rsid w:val="009B77E0"/>
    <w:rsid w:val="009B7AD5"/>
    <w:rsid w:val="009C021F"/>
    <w:rsid w:val="009C0351"/>
    <w:rsid w:val="009C1530"/>
    <w:rsid w:val="009C21B7"/>
    <w:rsid w:val="009C25B0"/>
    <w:rsid w:val="009C260A"/>
    <w:rsid w:val="009C2787"/>
    <w:rsid w:val="009C30BF"/>
    <w:rsid w:val="009C3118"/>
    <w:rsid w:val="009C3A66"/>
    <w:rsid w:val="009C4782"/>
    <w:rsid w:val="009C4C4A"/>
    <w:rsid w:val="009C4E61"/>
    <w:rsid w:val="009C62BA"/>
    <w:rsid w:val="009C63E2"/>
    <w:rsid w:val="009C717D"/>
    <w:rsid w:val="009D181A"/>
    <w:rsid w:val="009D1B4C"/>
    <w:rsid w:val="009D1F1D"/>
    <w:rsid w:val="009D22CD"/>
    <w:rsid w:val="009D2648"/>
    <w:rsid w:val="009D26A4"/>
    <w:rsid w:val="009D288C"/>
    <w:rsid w:val="009D2B84"/>
    <w:rsid w:val="009D2D78"/>
    <w:rsid w:val="009D512A"/>
    <w:rsid w:val="009D5EDD"/>
    <w:rsid w:val="009D6873"/>
    <w:rsid w:val="009D7E43"/>
    <w:rsid w:val="009D7E6E"/>
    <w:rsid w:val="009E1041"/>
    <w:rsid w:val="009E1811"/>
    <w:rsid w:val="009E1B72"/>
    <w:rsid w:val="009E1EB9"/>
    <w:rsid w:val="009E1F5F"/>
    <w:rsid w:val="009E22C7"/>
    <w:rsid w:val="009E356F"/>
    <w:rsid w:val="009E44D4"/>
    <w:rsid w:val="009E483B"/>
    <w:rsid w:val="009E4B44"/>
    <w:rsid w:val="009E59E3"/>
    <w:rsid w:val="009E6B61"/>
    <w:rsid w:val="009E6CBB"/>
    <w:rsid w:val="009E76BF"/>
    <w:rsid w:val="009E7B33"/>
    <w:rsid w:val="009E7D85"/>
    <w:rsid w:val="009F028F"/>
    <w:rsid w:val="009F04DD"/>
    <w:rsid w:val="009F0CD4"/>
    <w:rsid w:val="009F0D02"/>
    <w:rsid w:val="009F1B71"/>
    <w:rsid w:val="009F20F8"/>
    <w:rsid w:val="009F259C"/>
    <w:rsid w:val="009F2B6A"/>
    <w:rsid w:val="009F31B0"/>
    <w:rsid w:val="009F3872"/>
    <w:rsid w:val="009F3B7D"/>
    <w:rsid w:val="009F3DFB"/>
    <w:rsid w:val="009F4AB5"/>
    <w:rsid w:val="009F4CC9"/>
    <w:rsid w:val="009F5356"/>
    <w:rsid w:val="009F5AB3"/>
    <w:rsid w:val="009F63B5"/>
    <w:rsid w:val="009F731F"/>
    <w:rsid w:val="009F75C7"/>
    <w:rsid w:val="00A00649"/>
    <w:rsid w:val="00A01259"/>
    <w:rsid w:val="00A01264"/>
    <w:rsid w:val="00A01BC5"/>
    <w:rsid w:val="00A025F9"/>
    <w:rsid w:val="00A02EB2"/>
    <w:rsid w:val="00A0304A"/>
    <w:rsid w:val="00A03072"/>
    <w:rsid w:val="00A05869"/>
    <w:rsid w:val="00A05A71"/>
    <w:rsid w:val="00A066E7"/>
    <w:rsid w:val="00A06DF8"/>
    <w:rsid w:val="00A06F3E"/>
    <w:rsid w:val="00A073C9"/>
    <w:rsid w:val="00A103AA"/>
    <w:rsid w:val="00A1067D"/>
    <w:rsid w:val="00A10CB2"/>
    <w:rsid w:val="00A10FDB"/>
    <w:rsid w:val="00A116A3"/>
    <w:rsid w:val="00A1171C"/>
    <w:rsid w:val="00A118CB"/>
    <w:rsid w:val="00A1385E"/>
    <w:rsid w:val="00A1398B"/>
    <w:rsid w:val="00A14365"/>
    <w:rsid w:val="00A151C0"/>
    <w:rsid w:val="00A15431"/>
    <w:rsid w:val="00A156DD"/>
    <w:rsid w:val="00A15C91"/>
    <w:rsid w:val="00A15F34"/>
    <w:rsid w:val="00A16813"/>
    <w:rsid w:val="00A16F76"/>
    <w:rsid w:val="00A17B38"/>
    <w:rsid w:val="00A17E5B"/>
    <w:rsid w:val="00A17E6A"/>
    <w:rsid w:val="00A20641"/>
    <w:rsid w:val="00A23012"/>
    <w:rsid w:val="00A232F2"/>
    <w:rsid w:val="00A237B1"/>
    <w:rsid w:val="00A23C38"/>
    <w:rsid w:val="00A257EB"/>
    <w:rsid w:val="00A25A5C"/>
    <w:rsid w:val="00A2605B"/>
    <w:rsid w:val="00A266B8"/>
    <w:rsid w:val="00A270EC"/>
    <w:rsid w:val="00A27431"/>
    <w:rsid w:val="00A27A05"/>
    <w:rsid w:val="00A304FD"/>
    <w:rsid w:val="00A30812"/>
    <w:rsid w:val="00A313B7"/>
    <w:rsid w:val="00A3168F"/>
    <w:rsid w:val="00A31701"/>
    <w:rsid w:val="00A33C18"/>
    <w:rsid w:val="00A34781"/>
    <w:rsid w:val="00A35831"/>
    <w:rsid w:val="00A35CB9"/>
    <w:rsid w:val="00A362B6"/>
    <w:rsid w:val="00A3705D"/>
    <w:rsid w:val="00A412A1"/>
    <w:rsid w:val="00A41436"/>
    <w:rsid w:val="00A4183F"/>
    <w:rsid w:val="00A41EFB"/>
    <w:rsid w:val="00A423EA"/>
    <w:rsid w:val="00A4365B"/>
    <w:rsid w:val="00A446D3"/>
    <w:rsid w:val="00A44DD0"/>
    <w:rsid w:val="00A45245"/>
    <w:rsid w:val="00A45A81"/>
    <w:rsid w:val="00A46093"/>
    <w:rsid w:val="00A463A3"/>
    <w:rsid w:val="00A46671"/>
    <w:rsid w:val="00A46E7C"/>
    <w:rsid w:val="00A47076"/>
    <w:rsid w:val="00A47907"/>
    <w:rsid w:val="00A47A9A"/>
    <w:rsid w:val="00A501A0"/>
    <w:rsid w:val="00A50587"/>
    <w:rsid w:val="00A508B5"/>
    <w:rsid w:val="00A508F8"/>
    <w:rsid w:val="00A50995"/>
    <w:rsid w:val="00A51005"/>
    <w:rsid w:val="00A5119A"/>
    <w:rsid w:val="00A512BC"/>
    <w:rsid w:val="00A5196F"/>
    <w:rsid w:val="00A51CE9"/>
    <w:rsid w:val="00A528AE"/>
    <w:rsid w:val="00A52BC0"/>
    <w:rsid w:val="00A53CF3"/>
    <w:rsid w:val="00A54400"/>
    <w:rsid w:val="00A5465B"/>
    <w:rsid w:val="00A5497F"/>
    <w:rsid w:val="00A56308"/>
    <w:rsid w:val="00A564E6"/>
    <w:rsid w:val="00A5696B"/>
    <w:rsid w:val="00A56CE3"/>
    <w:rsid w:val="00A6032F"/>
    <w:rsid w:val="00A609D8"/>
    <w:rsid w:val="00A61146"/>
    <w:rsid w:val="00A615F4"/>
    <w:rsid w:val="00A61A79"/>
    <w:rsid w:val="00A622A7"/>
    <w:rsid w:val="00A63150"/>
    <w:rsid w:val="00A6333E"/>
    <w:rsid w:val="00A63526"/>
    <w:rsid w:val="00A63575"/>
    <w:rsid w:val="00A64490"/>
    <w:rsid w:val="00A64517"/>
    <w:rsid w:val="00A64BE4"/>
    <w:rsid w:val="00A64CF3"/>
    <w:rsid w:val="00A6502B"/>
    <w:rsid w:val="00A671BE"/>
    <w:rsid w:val="00A676AD"/>
    <w:rsid w:val="00A679E5"/>
    <w:rsid w:val="00A67C36"/>
    <w:rsid w:val="00A7208E"/>
    <w:rsid w:val="00A7236C"/>
    <w:rsid w:val="00A72D5A"/>
    <w:rsid w:val="00A72F5F"/>
    <w:rsid w:val="00A73272"/>
    <w:rsid w:val="00A743D8"/>
    <w:rsid w:val="00A74A59"/>
    <w:rsid w:val="00A75359"/>
    <w:rsid w:val="00A760AF"/>
    <w:rsid w:val="00A76175"/>
    <w:rsid w:val="00A76691"/>
    <w:rsid w:val="00A77095"/>
    <w:rsid w:val="00A779DB"/>
    <w:rsid w:val="00A8115D"/>
    <w:rsid w:val="00A81239"/>
    <w:rsid w:val="00A81928"/>
    <w:rsid w:val="00A8193C"/>
    <w:rsid w:val="00A82E51"/>
    <w:rsid w:val="00A832F0"/>
    <w:rsid w:val="00A8371B"/>
    <w:rsid w:val="00A83B44"/>
    <w:rsid w:val="00A83C48"/>
    <w:rsid w:val="00A843E3"/>
    <w:rsid w:val="00A85B2E"/>
    <w:rsid w:val="00A85B35"/>
    <w:rsid w:val="00A8791B"/>
    <w:rsid w:val="00A87E71"/>
    <w:rsid w:val="00A902B1"/>
    <w:rsid w:val="00A90687"/>
    <w:rsid w:val="00A90AAA"/>
    <w:rsid w:val="00A91868"/>
    <w:rsid w:val="00A91DA5"/>
    <w:rsid w:val="00A91FB6"/>
    <w:rsid w:val="00A92272"/>
    <w:rsid w:val="00A92BE8"/>
    <w:rsid w:val="00A93ADA"/>
    <w:rsid w:val="00A93CC3"/>
    <w:rsid w:val="00A9414B"/>
    <w:rsid w:val="00A943F7"/>
    <w:rsid w:val="00A9526F"/>
    <w:rsid w:val="00A95319"/>
    <w:rsid w:val="00A954FC"/>
    <w:rsid w:val="00A9590D"/>
    <w:rsid w:val="00A95C73"/>
    <w:rsid w:val="00A95D52"/>
    <w:rsid w:val="00A9717C"/>
    <w:rsid w:val="00A97282"/>
    <w:rsid w:val="00A9732A"/>
    <w:rsid w:val="00A976C5"/>
    <w:rsid w:val="00A977CF"/>
    <w:rsid w:val="00A97FDC"/>
    <w:rsid w:val="00AA0366"/>
    <w:rsid w:val="00AA05CC"/>
    <w:rsid w:val="00AA0A66"/>
    <w:rsid w:val="00AA0CC8"/>
    <w:rsid w:val="00AA19A0"/>
    <w:rsid w:val="00AA3D05"/>
    <w:rsid w:val="00AA46DC"/>
    <w:rsid w:val="00AA4A91"/>
    <w:rsid w:val="00AB03EE"/>
    <w:rsid w:val="00AB04A8"/>
    <w:rsid w:val="00AB21B0"/>
    <w:rsid w:val="00AB232B"/>
    <w:rsid w:val="00AB2CFF"/>
    <w:rsid w:val="00AB2FE7"/>
    <w:rsid w:val="00AB34FA"/>
    <w:rsid w:val="00AB3528"/>
    <w:rsid w:val="00AB3D76"/>
    <w:rsid w:val="00AB4369"/>
    <w:rsid w:val="00AB4E56"/>
    <w:rsid w:val="00AB556D"/>
    <w:rsid w:val="00AB568E"/>
    <w:rsid w:val="00AB6518"/>
    <w:rsid w:val="00AB6F03"/>
    <w:rsid w:val="00AB73B7"/>
    <w:rsid w:val="00AC0418"/>
    <w:rsid w:val="00AC0897"/>
    <w:rsid w:val="00AC09F3"/>
    <w:rsid w:val="00AC0CAF"/>
    <w:rsid w:val="00AC1766"/>
    <w:rsid w:val="00AC19FD"/>
    <w:rsid w:val="00AC1B9A"/>
    <w:rsid w:val="00AC28CC"/>
    <w:rsid w:val="00AC4B3B"/>
    <w:rsid w:val="00AC4D8E"/>
    <w:rsid w:val="00AC4EE1"/>
    <w:rsid w:val="00AC507C"/>
    <w:rsid w:val="00AC579B"/>
    <w:rsid w:val="00AC5E2F"/>
    <w:rsid w:val="00AC5E36"/>
    <w:rsid w:val="00AC6BF6"/>
    <w:rsid w:val="00AC7D12"/>
    <w:rsid w:val="00AC7E17"/>
    <w:rsid w:val="00AD1D83"/>
    <w:rsid w:val="00AD1E1D"/>
    <w:rsid w:val="00AD1EA4"/>
    <w:rsid w:val="00AD2519"/>
    <w:rsid w:val="00AD2AB7"/>
    <w:rsid w:val="00AD38D2"/>
    <w:rsid w:val="00AD3D97"/>
    <w:rsid w:val="00AD42C0"/>
    <w:rsid w:val="00AD466C"/>
    <w:rsid w:val="00AD48CA"/>
    <w:rsid w:val="00AD502E"/>
    <w:rsid w:val="00AD6932"/>
    <w:rsid w:val="00AD6AF2"/>
    <w:rsid w:val="00AD768B"/>
    <w:rsid w:val="00AD791C"/>
    <w:rsid w:val="00AD7EE6"/>
    <w:rsid w:val="00AE1137"/>
    <w:rsid w:val="00AE2004"/>
    <w:rsid w:val="00AE338F"/>
    <w:rsid w:val="00AE353B"/>
    <w:rsid w:val="00AE5528"/>
    <w:rsid w:val="00AE582C"/>
    <w:rsid w:val="00AE5860"/>
    <w:rsid w:val="00AE7501"/>
    <w:rsid w:val="00AE78AF"/>
    <w:rsid w:val="00AF0283"/>
    <w:rsid w:val="00AF061C"/>
    <w:rsid w:val="00AF0EE1"/>
    <w:rsid w:val="00AF1A87"/>
    <w:rsid w:val="00AF2B4E"/>
    <w:rsid w:val="00AF2CF1"/>
    <w:rsid w:val="00AF2F5C"/>
    <w:rsid w:val="00AF3E9D"/>
    <w:rsid w:val="00AF52EB"/>
    <w:rsid w:val="00AF5953"/>
    <w:rsid w:val="00AF5BAD"/>
    <w:rsid w:val="00AF6D2B"/>
    <w:rsid w:val="00AF785F"/>
    <w:rsid w:val="00B009B0"/>
    <w:rsid w:val="00B00D5C"/>
    <w:rsid w:val="00B01105"/>
    <w:rsid w:val="00B01438"/>
    <w:rsid w:val="00B01CE2"/>
    <w:rsid w:val="00B02254"/>
    <w:rsid w:val="00B02BF7"/>
    <w:rsid w:val="00B03283"/>
    <w:rsid w:val="00B03507"/>
    <w:rsid w:val="00B03F3A"/>
    <w:rsid w:val="00B0553F"/>
    <w:rsid w:val="00B05F03"/>
    <w:rsid w:val="00B067D6"/>
    <w:rsid w:val="00B07525"/>
    <w:rsid w:val="00B0754A"/>
    <w:rsid w:val="00B07A50"/>
    <w:rsid w:val="00B10229"/>
    <w:rsid w:val="00B10445"/>
    <w:rsid w:val="00B120AB"/>
    <w:rsid w:val="00B123BB"/>
    <w:rsid w:val="00B127D1"/>
    <w:rsid w:val="00B1369B"/>
    <w:rsid w:val="00B1379E"/>
    <w:rsid w:val="00B13962"/>
    <w:rsid w:val="00B13CA9"/>
    <w:rsid w:val="00B1475F"/>
    <w:rsid w:val="00B15563"/>
    <w:rsid w:val="00B1561D"/>
    <w:rsid w:val="00B1561F"/>
    <w:rsid w:val="00B159D3"/>
    <w:rsid w:val="00B16151"/>
    <w:rsid w:val="00B16CB1"/>
    <w:rsid w:val="00B17F57"/>
    <w:rsid w:val="00B20280"/>
    <w:rsid w:val="00B20AEA"/>
    <w:rsid w:val="00B2156F"/>
    <w:rsid w:val="00B21639"/>
    <w:rsid w:val="00B219FA"/>
    <w:rsid w:val="00B22A4B"/>
    <w:rsid w:val="00B24102"/>
    <w:rsid w:val="00B25636"/>
    <w:rsid w:val="00B26B17"/>
    <w:rsid w:val="00B26B6F"/>
    <w:rsid w:val="00B27001"/>
    <w:rsid w:val="00B27167"/>
    <w:rsid w:val="00B27E41"/>
    <w:rsid w:val="00B27ED6"/>
    <w:rsid w:val="00B27F3C"/>
    <w:rsid w:val="00B305EE"/>
    <w:rsid w:val="00B320D1"/>
    <w:rsid w:val="00B3285F"/>
    <w:rsid w:val="00B3316B"/>
    <w:rsid w:val="00B35C9B"/>
    <w:rsid w:val="00B377C6"/>
    <w:rsid w:val="00B379A4"/>
    <w:rsid w:val="00B402DD"/>
    <w:rsid w:val="00B408E0"/>
    <w:rsid w:val="00B40DB5"/>
    <w:rsid w:val="00B4147F"/>
    <w:rsid w:val="00B41DC9"/>
    <w:rsid w:val="00B41F63"/>
    <w:rsid w:val="00B429A1"/>
    <w:rsid w:val="00B42AD5"/>
    <w:rsid w:val="00B42BBC"/>
    <w:rsid w:val="00B4314B"/>
    <w:rsid w:val="00B43181"/>
    <w:rsid w:val="00B432ED"/>
    <w:rsid w:val="00B43385"/>
    <w:rsid w:val="00B433B8"/>
    <w:rsid w:val="00B433DD"/>
    <w:rsid w:val="00B434EB"/>
    <w:rsid w:val="00B435EF"/>
    <w:rsid w:val="00B436F5"/>
    <w:rsid w:val="00B43C7E"/>
    <w:rsid w:val="00B44D1A"/>
    <w:rsid w:val="00B455AB"/>
    <w:rsid w:val="00B45AF3"/>
    <w:rsid w:val="00B45EB4"/>
    <w:rsid w:val="00B46F1A"/>
    <w:rsid w:val="00B50271"/>
    <w:rsid w:val="00B505FB"/>
    <w:rsid w:val="00B507D8"/>
    <w:rsid w:val="00B5158E"/>
    <w:rsid w:val="00B519C7"/>
    <w:rsid w:val="00B51AE7"/>
    <w:rsid w:val="00B51DE7"/>
    <w:rsid w:val="00B521D7"/>
    <w:rsid w:val="00B52899"/>
    <w:rsid w:val="00B52FB9"/>
    <w:rsid w:val="00B5321C"/>
    <w:rsid w:val="00B532E1"/>
    <w:rsid w:val="00B53A2E"/>
    <w:rsid w:val="00B54219"/>
    <w:rsid w:val="00B5478C"/>
    <w:rsid w:val="00B56FD6"/>
    <w:rsid w:val="00B57AB3"/>
    <w:rsid w:val="00B6034E"/>
    <w:rsid w:val="00B60AE9"/>
    <w:rsid w:val="00B61EE3"/>
    <w:rsid w:val="00B626A4"/>
    <w:rsid w:val="00B63EC2"/>
    <w:rsid w:val="00B6466D"/>
    <w:rsid w:val="00B65016"/>
    <w:rsid w:val="00B658B1"/>
    <w:rsid w:val="00B659B3"/>
    <w:rsid w:val="00B6673B"/>
    <w:rsid w:val="00B669DA"/>
    <w:rsid w:val="00B67A18"/>
    <w:rsid w:val="00B705B6"/>
    <w:rsid w:val="00B70707"/>
    <w:rsid w:val="00B70A0A"/>
    <w:rsid w:val="00B7195C"/>
    <w:rsid w:val="00B72A93"/>
    <w:rsid w:val="00B737B2"/>
    <w:rsid w:val="00B74BF1"/>
    <w:rsid w:val="00B75FE7"/>
    <w:rsid w:val="00B76896"/>
    <w:rsid w:val="00B76F06"/>
    <w:rsid w:val="00B776A1"/>
    <w:rsid w:val="00B7798D"/>
    <w:rsid w:val="00B80761"/>
    <w:rsid w:val="00B80D3E"/>
    <w:rsid w:val="00B80D93"/>
    <w:rsid w:val="00B817D6"/>
    <w:rsid w:val="00B8180D"/>
    <w:rsid w:val="00B81B1B"/>
    <w:rsid w:val="00B82268"/>
    <w:rsid w:val="00B826A7"/>
    <w:rsid w:val="00B826B6"/>
    <w:rsid w:val="00B83199"/>
    <w:rsid w:val="00B83238"/>
    <w:rsid w:val="00B833A4"/>
    <w:rsid w:val="00B8570C"/>
    <w:rsid w:val="00B85D48"/>
    <w:rsid w:val="00B93689"/>
    <w:rsid w:val="00B941A0"/>
    <w:rsid w:val="00B9421D"/>
    <w:rsid w:val="00B94B6C"/>
    <w:rsid w:val="00B9517F"/>
    <w:rsid w:val="00B9523A"/>
    <w:rsid w:val="00B95EFE"/>
    <w:rsid w:val="00B96247"/>
    <w:rsid w:val="00B96347"/>
    <w:rsid w:val="00B964BE"/>
    <w:rsid w:val="00B973D6"/>
    <w:rsid w:val="00B97428"/>
    <w:rsid w:val="00B97C9B"/>
    <w:rsid w:val="00BA1BC5"/>
    <w:rsid w:val="00BA1D5F"/>
    <w:rsid w:val="00BA28B1"/>
    <w:rsid w:val="00BA4640"/>
    <w:rsid w:val="00BA49DA"/>
    <w:rsid w:val="00BA5584"/>
    <w:rsid w:val="00BA56C6"/>
    <w:rsid w:val="00BA592F"/>
    <w:rsid w:val="00BA5992"/>
    <w:rsid w:val="00BA5FC9"/>
    <w:rsid w:val="00BA679E"/>
    <w:rsid w:val="00BA6CBC"/>
    <w:rsid w:val="00BA743A"/>
    <w:rsid w:val="00BB10F4"/>
    <w:rsid w:val="00BB156D"/>
    <w:rsid w:val="00BB16AF"/>
    <w:rsid w:val="00BB18DE"/>
    <w:rsid w:val="00BB1917"/>
    <w:rsid w:val="00BB1C48"/>
    <w:rsid w:val="00BB23FF"/>
    <w:rsid w:val="00BB2BFA"/>
    <w:rsid w:val="00BB2C96"/>
    <w:rsid w:val="00BB3C22"/>
    <w:rsid w:val="00BB4319"/>
    <w:rsid w:val="00BB4CD1"/>
    <w:rsid w:val="00BB5147"/>
    <w:rsid w:val="00BB686C"/>
    <w:rsid w:val="00BB6B90"/>
    <w:rsid w:val="00BB7DF6"/>
    <w:rsid w:val="00BB7F09"/>
    <w:rsid w:val="00BC00B9"/>
    <w:rsid w:val="00BC01A1"/>
    <w:rsid w:val="00BC0618"/>
    <w:rsid w:val="00BC0A72"/>
    <w:rsid w:val="00BC10B4"/>
    <w:rsid w:val="00BC1BED"/>
    <w:rsid w:val="00BC2FA4"/>
    <w:rsid w:val="00BC37DE"/>
    <w:rsid w:val="00BC3EFA"/>
    <w:rsid w:val="00BC46E7"/>
    <w:rsid w:val="00BC4908"/>
    <w:rsid w:val="00BC572C"/>
    <w:rsid w:val="00BC6467"/>
    <w:rsid w:val="00BC78B1"/>
    <w:rsid w:val="00BC7E5E"/>
    <w:rsid w:val="00BD1B8F"/>
    <w:rsid w:val="00BD1EFF"/>
    <w:rsid w:val="00BD20F1"/>
    <w:rsid w:val="00BD2FDF"/>
    <w:rsid w:val="00BD30A3"/>
    <w:rsid w:val="00BD31B7"/>
    <w:rsid w:val="00BD368E"/>
    <w:rsid w:val="00BD44A9"/>
    <w:rsid w:val="00BD45D0"/>
    <w:rsid w:val="00BD50E4"/>
    <w:rsid w:val="00BD52DF"/>
    <w:rsid w:val="00BD5363"/>
    <w:rsid w:val="00BD5ABB"/>
    <w:rsid w:val="00BD5B89"/>
    <w:rsid w:val="00BD6CEB"/>
    <w:rsid w:val="00BD748D"/>
    <w:rsid w:val="00BE0135"/>
    <w:rsid w:val="00BE0F1D"/>
    <w:rsid w:val="00BE1F47"/>
    <w:rsid w:val="00BE1F5A"/>
    <w:rsid w:val="00BE22F8"/>
    <w:rsid w:val="00BE29B5"/>
    <w:rsid w:val="00BE3BC2"/>
    <w:rsid w:val="00BE437B"/>
    <w:rsid w:val="00BE5F17"/>
    <w:rsid w:val="00BE7713"/>
    <w:rsid w:val="00BE7D21"/>
    <w:rsid w:val="00BF15BF"/>
    <w:rsid w:val="00BF2D53"/>
    <w:rsid w:val="00BF36AC"/>
    <w:rsid w:val="00BF48A9"/>
    <w:rsid w:val="00BF4CE5"/>
    <w:rsid w:val="00BF5255"/>
    <w:rsid w:val="00BF529E"/>
    <w:rsid w:val="00BF67C8"/>
    <w:rsid w:val="00BF76F9"/>
    <w:rsid w:val="00BF78AD"/>
    <w:rsid w:val="00BF7BAA"/>
    <w:rsid w:val="00C00BDC"/>
    <w:rsid w:val="00C014D3"/>
    <w:rsid w:val="00C0186C"/>
    <w:rsid w:val="00C01BC1"/>
    <w:rsid w:val="00C021D4"/>
    <w:rsid w:val="00C036EB"/>
    <w:rsid w:val="00C04116"/>
    <w:rsid w:val="00C05601"/>
    <w:rsid w:val="00C056D2"/>
    <w:rsid w:val="00C06C33"/>
    <w:rsid w:val="00C07A4C"/>
    <w:rsid w:val="00C10117"/>
    <w:rsid w:val="00C10725"/>
    <w:rsid w:val="00C10B30"/>
    <w:rsid w:val="00C10DBE"/>
    <w:rsid w:val="00C10E2D"/>
    <w:rsid w:val="00C118B4"/>
    <w:rsid w:val="00C132CC"/>
    <w:rsid w:val="00C13B21"/>
    <w:rsid w:val="00C1446B"/>
    <w:rsid w:val="00C14F88"/>
    <w:rsid w:val="00C15310"/>
    <w:rsid w:val="00C153F0"/>
    <w:rsid w:val="00C17801"/>
    <w:rsid w:val="00C17D0A"/>
    <w:rsid w:val="00C218B4"/>
    <w:rsid w:val="00C226A0"/>
    <w:rsid w:val="00C23016"/>
    <w:rsid w:val="00C233D9"/>
    <w:rsid w:val="00C241E9"/>
    <w:rsid w:val="00C24643"/>
    <w:rsid w:val="00C2484A"/>
    <w:rsid w:val="00C249AA"/>
    <w:rsid w:val="00C24B0F"/>
    <w:rsid w:val="00C24D51"/>
    <w:rsid w:val="00C254EC"/>
    <w:rsid w:val="00C26013"/>
    <w:rsid w:val="00C27826"/>
    <w:rsid w:val="00C2790A"/>
    <w:rsid w:val="00C307E3"/>
    <w:rsid w:val="00C30E44"/>
    <w:rsid w:val="00C30F70"/>
    <w:rsid w:val="00C31106"/>
    <w:rsid w:val="00C31E00"/>
    <w:rsid w:val="00C32F88"/>
    <w:rsid w:val="00C3306A"/>
    <w:rsid w:val="00C332A7"/>
    <w:rsid w:val="00C3438F"/>
    <w:rsid w:val="00C34E88"/>
    <w:rsid w:val="00C35BBD"/>
    <w:rsid w:val="00C3616B"/>
    <w:rsid w:val="00C367E6"/>
    <w:rsid w:val="00C36B18"/>
    <w:rsid w:val="00C373FA"/>
    <w:rsid w:val="00C37F1B"/>
    <w:rsid w:val="00C41DB6"/>
    <w:rsid w:val="00C424C0"/>
    <w:rsid w:val="00C42594"/>
    <w:rsid w:val="00C44316"/>
    <w:rsid w:val="00C4542E"/>
    <w:rsid w:val="00C45BD8"/>
    <w:rsid w:val="00C45BDE"/>
    <w:rsid w:val="00C46433"/>
    <w:rsid w:val="00C474D5"/>
    <w:rsid w:val="00C5009B"/>
    <w:rsid w:val="00C51442"/>
    <w:rsid w:val="00C51D36"/>
    <w:rsid w:val="00C52037"/>
    <w:rsid w:val="00C52669"/>
    <w:rsid w:val="00C52C63"/>
    <w:rsid w:val="00C52D2F"/>
    <w:rsid w:val="00C530A9"/>
    <w:rsid w:val="00C531FC"/>
    <w:rsid w:val="00C53539"/>
    <w:rsid w:val="00C5387C"/>
    <w:rsid w:val="00C53F60"/>
    <w:rsid w:val="00C55E66"/>
    <w:rsid w:val="00C5735E"/>
    <w:rsid w:val="00C57C7C"/>
    <w:rsid w:val="00C6034D"/>
    <w:rsid w:val="00C60D29"/>
    <w:rsid w:val="00C61D53"/>
    <w:rsid w:val="00C61FB5"/>
    <w:rsid w:val="00C62252"/>
    <w:rsid w:val="00C64056"/>
    <w:rsid w:val="00C64176"/>
    <w:rsid w:val="00C64630"/>
    <w:rsid w:val="00C64ECE"/>
    <w:rsid w:val="00C664C5"/>
    <w:rsid w:val="00C67CE3"/>
    <w:rsid w:val="00C67D3F"/>
    <w:rsid w:val="00C703CF"/>
    <w:rsid w:val="00C7075A"/>
    <w:rsid w:val="00C71A46"/>
    <w:rsid w:val="00C71DBB"/>
    <w:rsid w:val="00C7299A"/>
    <w:rsid w:val="00C72FD0"/>
    <w:rsid w:val="00C73160"/>
    <w:rsid w:val="00C7345F"/>
    <w:rsid w:val="00C739A9"/>
    <w:rsid w:val="00C73A2D"/>
    <w:rsid w:val="00C73ACA"/>
    <w:rsid w:val="00C745B9"/>
    <w:rsid w:val="00C74684"/>
    <w:rsid w:val="00C757B5"/>
    <w:rsid w:val="00C76982"/>
    <w:rsid w:val="00C77489"/>
    <w:rsid w:val="00C80D35"/>
    <w:rsid w:val="00C81381"/>
    <w:rsid w:val="00C8165D"/>
    <w:rsid w:val="00C81753"/>
    <w:rsid w:val="00C8430F"/>
    <w:rsid w:val="00C8448E"/>
    <w:rsid w:val="00C848CA"/>
    <w:rsid w:val="00C8521F"/>
    <w:rsid w:val="00C85BB1"/>
    <w:rsid w:val="00C85D9D"/>
    <w:rsid w:val="00C87B77"/>
    <w:rsid w:val="00C9059E"/>
    <w:rsid w:val="00C90F47"/>
    <w:rsid w:val="00C9293F"/>
    <w:rsid w:val="00C92E77"/>
    <w:rsid w:val="00C932AB"/>
    <w:rsid w:val="00C932D3"/>
    <w:rsid w:val="00C93598"/>
    <w:rsid w:val="00C93C3E"/>
    <w:rsid w:val="00C93DED"/>
    <w:rsid w:val="00C9497D"/>
    <w:rsid w:val="00C94AC4"/>
    <w:rsid w:val="00C9565F"/>
    <w:rsid w:val="00C96411"/>
    <w:rsid w:val="00C96497"/>
    <w:rsid w:val="00C9712C"/>
    <w:rsid w:val="00C974D6"/>
    <w:rsid w:val="00C97C6C"/>
    <w:rsid w:val="00C97FA5"/>
    <w:rsid w:val="00CA01DC"/>
    <w:rsid w:val="00CA0748"/>
    <w:rsid w:val="00CA0C4B"/>
    <w:rsid w:val="00CA1CD2"/>
    <w:rsid w:val="00CA1FDB"/>
    <w:rsid w:val="00CA2BF9"/>
    <w:rsid w:val="00CA2EA2"/>
    <w:rsid w:val="00CA6270"/>
    <w:rsid w:val="00CA6A16"/>
    <w:rsid w:val="00CA6BB2"/>
    <w:rsid w:val="00CA6F67"/>
    <w:rsid w:val="00CA7699"/>
    <w:rsid w:val="00CB1AF0"/>
    <w:rsid w:val="00CB26CE"/>
    <w:rsid w:val="00CB28A8"/>
    <w:rsid w:val="00CB2B6E"/>
    <w:rsid w:val="00CB382C"/>
    <w:rsid w:val="00CB3C46"/>
    <w:rsid w:val="00CB424A"/>
    <w:rsid w:val="00CB4E2E"/>
    <w:rsid w:val="00CB519A"/>
    <w:rsid w:val="00CB5296"/>
    <w:rsid w:val="00CB5343"/>
    <w:rsid w:val="00CB794B"/>
    <w:rsid w:val="00CB7E76"/>
    <w:rsid w:val="00CC0266"/>
    <w:rsid w:val="00CC2A86"/>
    <w:rsid w:val="00CC2DB9"/>
    <w:rsid w:val="00CC3223"/>
    <w:rsid w:val="00CC4190"/>
    <w:rsid w:val="00CC4449"/>
    <w:rsid w:val="00CC4876"/>
    <w:rsid w:val="00CC4B16"/>
    <w:rsid w:val="00CC53DF"/>
    <w:rsid w:val="00CC5824"/>
    <w:rsid w:val="00CC6B4B"/>
    <w:rsid w:val="00CC6D04"/>
    <w:rsid w:val="00CC7D0E"/>
    <w:rsid w:val="00CD0119"/>
    <w:rsid w:val="00CD0380"/>
    <w:rsid w:val="00CD131F"/>
    <w:rsid w:val="00CD153C"/>
    <w:rsid w:val="00CD23CB"/>
    <w:rsid w:val="00CD31BF"/>
    <w:rsid w:val="00CD345A"/>
    <w:rsid w:val="00CD449D"/>
    <w:rsid w:val="00CD58F2"/>
    <w:rsid w:val="00CD5977"/>
    <w:rsid w:val="00CD5DC2"/>
    <w:rsid w:val="00CD5ED3"/>
    <w:rsid w:val="00CD601A"/>
    <w:rsid w:val="00CD6FFA"/>
    <w:rsid w:val="00CD7174"/>
    <w:rsid w:val="00CD78DE"/>
    <w:rsid w:val="00CE04A9"/>
    <w:rsid w:val="00CE0520"/>
    <w:rsid w:val="00CE066A"/>
    <w:rsid w:val="00CE1D0D"/>
    <w:rsid w:val="00CE436E"/>
    <w:rsid w:val="00CE766E"/>
    <w:rsid w:val="00CE7736"/>
    <w:rsid w:val="00CE787D"/>
    <w:rsid w:val="00CF0E91"/>
    <w:rsid w:val="00CF13FC"/>
    <w:rsid w:val="00CF16AB"/>
    <w:rsid w:val="00CF22BA"/>
    <w:rsid w:val="00CF2361"/>
    <w:rsid w:val="00CF41BC"/>
    <w:rsid w:val="00CF4379"/>
    <w:rsid w:val="00CF5252"/>
    <w:rsid w:val="00CF57EB"/>
    <w:rsid w:val="00CF5B22"/>
    <w:rsid w:val="00CF67AF"/>
    <w:rsid w:val="00CF70ED"/>
    <w:rsid w:val="00CF7577"/>
    <w:rsid w:val="00CF7612"/>
    <w:rsid w:val="00CF7799"/>
    <w:rsid w:val="00CF7822"/>
    <w:rsid w:val="00CF7BA6"/>
    <w:rsid w:val="00CF7EF5"/>
    <w:rsid w:val="00D00580"/>
    <w:rsid w:val="00D00813"/>
    <w:rsid w:val="00D00A89"/>
    <w:rsid w:val="00D01D9C"/>
    <w:rsid w:val="00D01F7B"/>
    <w:rsid w:val="00D0206D"/>
    <w:rsid w:val="00D02B97"/>
    <w:rsid w:val="00D033FE"/>
    <w:rsid w:val="00D03A9D"/>
    <w:rsid w:val="00D04ABA"/>
    <w:rsid w:val="00D05534"/>
    <w:rsid w:val="00D056F8"/>
    <w:rsid w:val="00D065A3"/>
    <w:rsid w:val="00D069D3"/>
    <w:rsid w:val="00D0751B"/>
    <w:rsid w:val="00D075EA"/>
    <w:rsid w:val="00D07864"/>
    <w:rsid w:val="00D079E9"/>
    <w:rsid w:val="00D1068E"/>
    <w:rsid w:val="00D10F35"/>
    <w:rsid w:val="00D11144"/>
    <w:rsid w:val="00D11710"/>
    <w:rsid w:val="00D1185A"/>
    <w:rsid w:val="00D11A48"/>
    <w:rsid w:val="00D11C17"/>
    <w:rsid w:val="00D11C4A"/>
    <w:rsid w:val="00D11FB6"/>
    <w:rsid w:val="00D12C44"/>
    <w:rsid w:val="00D13234"/>
    <w:rsid w:val="00D141B5"/>
    <w:rsid w:val="00D14941"/>
    <w:rsid w:val="00D15118"/>
    <w:rsid w:val="00D160AA"/>
    <w:rsid w:val="00D1656F"/>
    <w:rsid w:val="00D1682A"/>
    <w:rsid w:val="00D1699B"/>
    <w:rsid w:val="00D16F91"/>
    <w:rsid w:val="00D170E8"/>
    <w:rsid w:val="00D1736F"/>
    <w:rsid w:val="00D174CA"/>
    <w:rsid w:val="00D17844"/>
    <w:rsid w:val="00D2091F"/>
    <w:rsid w:val="00D213FB"/>
    <w:rsid w:val="00D22E40"/>
    <w:rsid w:val="00D22E84"/>
    <w:rsid w:val="00D23E41"/>
    <w:rsid w:val="00D24000"/>
    <w:rsid w:val="00D2422C"/>
    <w:rsid w:val="00D248A4"/>
    <w:rsid w:val="00D24947"/>
    <w:rsid w:val="00D25254"/>
    <w:rsid w:val="00D255FA"/>
    <w:rsid w:val="00D259C9"/>
    <w:rsid w:val="00D25A14"/>
    <w:rsid w:val="00D260C4"/>
    <w:rsid w:val="00D27237"/>
    <w:rsid w:val="00D30608"/>
    <w:rsid w:val="00D30F6F"/>
    <w:rsid w:val="00D31DB6"/>
    <w:rsid w:val="00D32BBF"/>
    <w:rsid w:val="00D32DB1"/>
    <w:rsid w:val="00D35259"/>
    <w:rsid w:val="00D35433"/>
    <w:rsid w:val="00D35E55"/>
    <w:rsid w:val="00D3607C"/>
    <w:rsid w:val="00D368FC"/>
    <w:rsid w:val="00D372C6"/>
    <w:rsid w:val="00D37B33"/>
    <w:rsid w:val="00D4076F"/>
    <w:rsid w:val="00D40966"/>
    <w:rsid w:val="00D410C9"/>
    <w:rsid w:val="00D415BF"/>
    <w:rsid w:val="00D4204D"/>
    <w:rsid w:val="00D42128"/>
    <w:rsid w:val="00D42967"/>
    <w:rsid w:val="00D42DB0"/>
    <w:rsid w:val="00D43545"/>
    <w:rsid w:val="00D440B1"/>
    <w:rsid w:val="00D44522"/>
    <w:rsid w:val="00D4519F"/>
    <w:rsid w:val="00D45523"/>
    <w:rsid w:val="00D455DE"/>
    <w:rsid w:val="00D455E5"/>
    <w:rsid w:val="00D458B0"/>
    <w:rsid w:val="00D46FE0"/>
    <w:rsid w:val="00D4734B"/>
    <w:rsid w:val="00D476F0"/>
    <w:rsid w:val="00D50109"/>
    <w:rsid w:val="00D51388"/>
    <w:rsid w:val="00D514B3"/>
    <w:rsid w:val="00D51ACE"/>
    <w:rsid w:val="00D520F1"/>
    <w:rsid w:val="00D521F7"/>
    <w:rsid w:val="00D52382"/>
    <w:rsid w:val="00D5356D"/>
    <w:rsid w:val="00D536B4"/>
    <w:rsid w:val="00D53B69"/>
    <w:rsid w:val="00D552A3"/>
    <w:rsid w:val="00D5563C"/>
    <w:rsid w:val="00D5580C"/>
    <w:rsid w:val="00D55832"/>
    <w:rsid w:val="00D56CD7"/>
    <w:rsid w:val="00D609EF"/>
    <w:rsid w:val="00D612F8"/>
    <w:rsid w:val="00D62422"/>
    <w:rsid w:val="00D62DCE"/>
    <w:rsid w:val="00D63E30"/>
    <w:rsid w:val="00D64811"/>
    <w:rsid w:val="00D649BB"/>
    <w:rsid w:val="00D6507B"/>
    <w:rsid w:val="00D657D2"/>
    <w:rsid w:val="00D66E48"/>
    <w:rsid w:val="00D7015C"/>
    <w:rsid w:val="00D70475"/>
    <w:rsid w:val="00D70849"/>
    <w:rsid w:val="00D70E38"/>
    <w:rsid w:val="00D715C7"/>
    <w:rsid w:val="00D7162E"/>
    <w:rsid w:val="00D71DCE"/>
    <w:rsid w:val="00D72E09"/>
    <w:rsid w:val="00D73FC4"/>
    <w:rsid w:val="00D74366"/>
    <w:rsid w:val="00D749F6"/>
    <w:rsid w:val="00D74B53"/>
    <w:rsid w:val="00D7524B"/>
    <w:rsid w:val="00D77155"/>
    <w:rsid w:val="00D773C4"/>
    <w:rsid w:val="00D77B3D"/>
    <w:rsid w:val="00D80706"/>
    <w:rsid w:val="00D816C7"/>
    <w:rsid w:val="00D82C87"/>
    <w:rsid w:val="00D82CDA"/>
    <w:rsid w:val="00D834B5"/>
    <w:rsid w:val="00D8372C"/>
    <w:rsid w:val="00D8424B"/>
    <w:rsid w:val="00D842DE"/>
    <w:rsid w:val="00D848FA"/>
    <w:rsid w:val="00D85502"/>
    <w:rsid w:val="00D859AE"/>
    <w:rsid w:val="00D87630"/>
    <w:rsid w:val="00D8795D"/>
    <w:rsid w:val="00D87EA8"/>
    <w:rsid w:val="00D90FEA"/>
    <w:rsid w:val="00D91120"/>
    <w:rsid w:val="00D91636"/>
    <w:rsid w:val="00D91AA4"/>
    <w:rsid w:val="00D91D89"/>
    <w:rsid w:val="00D92A74"/>
    <w:rsid w:val="00D92B19"/>
    <w:rsid w:val="00D930E7"/>
    <w:rsid w:val="00D93948"/>
    <w:rsid w:val="00D945A8"/>
    <w:rsid w:val="00D95023"/>
    <w:rsid w:val="00D96078"/>
    <w:rsid w:val="00D962FC"/>
    <w:rsid w:val="00D9633E"/>
    <w:rsid w:val="00D9686A"/>
    <w:rsid w:val="00D9703C"/>
    <w:rsid w:val="00D971ED"/>
    <w:rsid w:val="00D9765E"/>
    <w:rsid w:val="00DA1799"/>
    <w:rsid w:val="00DA1E56"/>
    <w:rsid w:val="00DA38E6"/>
    <w:rsid w:val="00DA4D23"/>
    <w:rsid w:val="00DA57E7"/>
    <w:rsid w:val="00DB130E"/>
    <w:rsid w:val="00DB1562"/>
    <w:rsid w:val="00DB2287"/>
    <w:rsid w:val="00DB2DAD"/>
    <w:rsid w:val="00DB2E38"/>
    <w:rsid w:val="00DB2FDB"/>
    <w:rsid w:val="00DB4CC4"/>
    <w:rsid w:val="00DB4F22"/>
    <w:rsid w:val="00DB5329"/>
    <w:rsid w:val="00DB5F80"/>
    <w:rsid w:val="00DB624C"/>
    <w:rsid w:val="00DB6C2F"/>
    <w:rsid w:val="00DB70C4"/>
    <w:rsid w:val="00DB73CE"/>
    <w:rsid w:val="00DB7D63"/>
    <w:rsid w:val="00DC0056"/>
    <w:rsid w:val="00DC1095"/>
    <w:rsid w:val="00DC12A6"/>
    <w:rsid w:val="00DC2207"/>
    <w:rsid w:val="00DC2B55"/>
    <w:rsid w:val="00DC2C3A"/>
    <w:rsid w:val="00DC2ED9"/>
    <w:rsid w:val="00DC3C27"/>
    <w:rsid w:val="00DC3CD9"/>
    <w:rsid w:val="00DC3F1E"/>
    <w:rsid w:val="00DC5141"/>
    <w:rsid w:val="00DC5F7B"/>
    <w:rsid w:val="00DC60D8"/>
    <w:rsid w:val="00DC6450"/>
    <w:rsid w:val="00DC7BE7"/>
    <w:rsid w:val="00DD09B2"/>
    <w:rsid w:val="00DD0B87"/>
    <w:rsid w:val="00DD2D1B"/>
    <w:rsid w:val="00DD2F7A"/>
    <w:rsid w:val="00DD4953"/>
    <w:rsid w:val="00DD57B1"/>
    <w:rsid w:val="00DD5CDB"/>
    <w:rsid w:val="00DD6C79"/>
    <w:rsid w:val="00DD70F8"/>
    <w:rsid w:val="00DD73FA"/>
    <w:rsid w:val="00DD7B9F"/>
    <w:rsid w:val="00DD7C44"/>
    <w:rsid w:val="00DE000F"/>
    <w:rsid w:val="00DE05DE"/>
    <w:rsid w:val="00DE09B2"/>
    <w:rsid w:val="00DE1000"/>
    <w:rsid w:val="00DE19AD"/>
    <w:rsid w:val="00DE2AB0"/>
    <w:rsid w:val="00DE2F88"/>
    <w:rsid w:val="00DE32A7"/>
    <w:rsid w:val="00DE34E0"/>
    <w:rsid w:val="00DE361D"/>
    <w:rsid w:val="00DE3A77"/>
    <w:rsid w:val="00DE3B63"/>
    <w:rsid w:val="00DE41D3"/>
    <w:rsid w:val="00DE440F"/>
    <w:rsid w:val="00DE4890"/>
    <w:rsid w:val="00DE5BCA"/>
    <w:rsid w:val="00DE69DF"/>
    <w:rsid w:val="00DE715A"/>
    <w:rsid w:val="00DE77B1"/>
    <w:rsid w:val="00DF0620"/>
    <w:rsid w:val="00DF0A5A"/>
    <w:rsid w:val="00DF197F"/>
    <w:rsid w:val="00DF1D7C"/>
    <w:rsid w:val="00DF21A3"/>
    <w:rsid w:val="00DF2358"/>
    <w:rsid w:val="00DF29B5"/>
    <w:rsid w:val="00DF3250"/>
    <w:rsid w:val="00DF3C2E"/>
    <w:rsid w:val="00DF3C72"/>
    <w:rsid w:val="00DF40A7"/>
    <w:rsid w:val="00DF4336"/>
    <w:rsid w:val="00DF495F"/>
    <w:rsid w:val="00DF4C70"/>
    <w:rsid w:val="00DF54BC"/>
    <w:rsid w:val="00DF5C44"/>
    <w:rsid w:val="00DF68EC"/>
    <w:rsid w:val="00E0106B"/>
    <w:rsid w:val="00E0217A"/>
    <w:rsid w:val="00E02C8F"/>
    <w:rsid w:val="00E036A1"/>
    <w:rsid w:val="00E03A03"/>
    <w:rsid w:val="00E03FBE"/>
    <w:rsid w:val="00E0411B"/>
    <w:rsid w:val="00E04940"/>
    <w:rsid w:val="00E04F9D"/>
    <w:rsid w:val="00E06102"/>
    <w:rsid w:val="00E06B60"/>
    <w:rsid w:val="00E06E01"/>
    <w:rsid w:val="00E06EDA"/>
    <w:rsid w:val="00E06F0F"/>
    <w:rsid w:val="00E072B3"/>
    <w:rsid w:val="00E07421"/>
    <w:rsid w:val="00E07CB6"/>
    <w:rsid w:val="00E101B1"/>
    <w:rsid w:val="00E12064"/>
    <w:rsid w:val="00E12617"/>
    <w:rsid w:val="00E12E53"/>
    <w:rsid w:val="00E1343F"/>
    <w:rsid w:val="00E138CC"/>
    <w:rsid w:val="00E13BAB"/>
    <w:rsid w:val="00E1401F"/>
    <w:rsid w:val="00E147EE"/>
    <w:rsid w:val="00E149D6"/>
    <w:rsid w:val="00E14B32"/>
    <w:rsid w:val="00E15157"/>
    <w:rsid w:val="00E152D1"/>
    <w:rsid w:val="00E15419"/>
    <w:rsid w:val="00E15572"/>
    <w:rsid w:val="00E156DE"/>
    <w:rsid w:val="00E15774"/>
    <w:rsid w:val="00E15877"/>
    <w:rsid w:val="00E15E54"/>
    <w:rsid w:val="00E163B3"/>
    <w:rsid w:val="00E17270"/>
    <w:rsid w:val="00E1788B"/>
    <w:rsid w:val="00E20263"/>
    <w:rsid w:val="00E206DA"/>
    <w:rsid w:val="00E20CEC"/>
    <w:rsid w:val="00E21372"/>
    <w:rsid w:val="00E22810"/>
    <w:rsid w:val="00E2284B"/>
    <w:rsid w:val="00E22B26"/>
    <w:rsid w:val="00E2333F"/>
    <w:rsid w:val="00E233EF"/>
    <w:rsid w:val="00E2391F"/>
    <w:rsid w:val="00E2496D"/>
    <w:rsid w:val="00E25672"/>
    <w:rsid w:val="00E25A84"/>
    <w:rsid w:val="00E2687F"/>
    <w:rsid w:val="00E26FE6"/>
    <w:rsid w:val="00E2776A"/>
    <w:rsid w:val="00E27CFE"/>
    <w:rsid w:val="00E27ED6"/>
    <w:rsid w:val="00E3068B"/>
    <w:rsid w:val="00E30D69"/>
    <w:rsid w:val="00E30FA8"/>
    <w:rsid w:val="00E31E11"/>
    <w:rsid w:val="00E3210F"/>
    <w:rsid w:val="00E321CB"/>
    <w:rsid w:val="00E32488"/>
    <w:rsid w:val="00E32AFD"/>
    <w:rsid w:val="00E33059"/>
    <w:rsid w:val="00E3367B"/>
    <w:rsid w:val="00E34102"/>
    <w:rsid w:val="00E34161"/>
    <w:rsid w:val="00E34490"/>
    <w:rsid w:val="00E34BE7"/>
    <w:rsid w:val="00E3516B"/>
    <w:rsid w:val="00E35AD2"/>
    <w:rsid w:val="00E371BD"/>
    <w:rsid w:val="00E373A8"/>
    <w:rsid w:val="00E37EBA"/>
    <w:rsid w:val="00E41807"/>
    <w:rsid w:val="00E41F79"/>
    <w:rsid w:val="00E42487"/>
    <w:rsid w:val="00E42581"/>
    <w:rsid w:val="00E425AB"/>
    <w:rsid w:val="00E44549"/>
    <w:rsid w:val="00E44A0A"/>
    <w:rsid w:val="00E44A3C"/>
    <w:rsid w:val="00E462DA"/>
    <w:rsid w:val="00E46A53"/>
    <w:rsid w:val="00E47233"/>
    <w:rsid w:val="00E47237"/>
    <w:rsid w:val="00E47917"/>
    <w:rsid w:val="00E47B4A"/>
    <w:rsid w:val="00E5035B"/>
    <w:rsid w:val="00E505CC"/>
    <w:rsid w:val="00E5074A"/>
    <w:rsid w:val="00E51C0E"/>
    <w:rsid w:val="00E523CE"/>
    <w:rsid w:val="00E53283"/>
    <w:rsid w:val="00E558FF"/>
    <w:rsid w:val="00E56645"/>
    <w:rsid w:val="00E60B6E"/>
    <w:rsid w:val="00E60E5C"/>
    <w:rsid w:val="00E62097"/>
    <w:rsid w:val="00E6219C"/>
    <w:rsid w:val="00E6344D"/>
    <w:rsid w:val="00E63680"/>
    <w:rsid w:val="00E636F7"/>
    <w:rsid w:val="00E63AFC"/>
    <w:rsid w:val="00E63C96"/>
    <w:rsid w:val="00E65530"/>
    <w:rsid w:val="00E65699"/>
    <w:rsid w:val="00E6697E"/>
    <w:rsid w:val="00E669CE"/>
    <w:rsid w:val="00E67A01"/>
    <w:rsid w:val="00E67D70"/>
    <w:rsid w:val="00E67E76"/>
    <w:rsid w:val="00E70882"/>
    <w:rsid w:val="00E70FC8"/>
    <w:rsid w:val="00E71283"/>
    <w:rsid w:val="00E71D8C"/>
    <w:rsid w:val="00E72B8C"/>
    <w:rsid w:val="00E72D9A"/>
    <w:rsid w:val="00E73221"/>
    <w:rsid w:val="00E73B49"/>
    <w:rsid w:val="00E7418D"/>
    <w:rsid w:val="00E745C0"/>
    <w:rsid w:val="00E75C4C"/>
    <w:rsid w:val="00E76C19"/>
    <w:rsid w:val="00E7740B"/>
    <w:rsid w:val="00E77F54"/>
    <w:rsid w:val="00E77F7B"/>
    <w:rsid w:val="00E801A6"/>
    <w:rsid w:val="00E8082D"/>
    <w:rsid w:val="00E80F14"/>
    <w:rsid w:val="00E83F64"/>
    <w:rsid w:val="00E84361"/>
    <w:rsid w:val="00E85E9A"/>
    <w:rsid w:val="00E861C1"/>
    <w:rsid w:val="00E8671A"/>
    <w:rsid w:val="00E86847"/>
    <w:rsid w:val="00E87353"/>
    <w:rsid w:val="00E9008E"/>
    <w:rsid w:val="00E90B49"/>
    <w:rsid w:val="00E90DED"/>
    <w:rsid w:val="00E90E72"/>
    <w:rsid w:val="00E911DA"/>
    <w:rsid w:val="00E917A0"/>
    <w:rsid w:val="00E92871"/>
    <w:rsid w:val="00E931B9"/>
    <w:rsid w:val="00E934DB"/>
    <w:rsid w:val="00E93AD5"/>
    <w:rsid w:val="00E93D88"/>
    <w:rsid w:val="00E93DDE"/>
    <w:rsid w:val="00E940A8"/>
    <w:rsid w:val="00E95AEC"/>
    <w:rsid w:val="00E95D76"/>
    <w:rsid w:val="00E95EA0"/>
    <w:rsid w:val="00E962DB"/>
    <w:rsid w:val="00E974FE"/>
    <w:rsid w:val="00E9783A"/>
    <w:rsid w:val="00E97C42"/>
    <w:rsid w:val="00EA005D"/>
    <w:rsid w:val="00EA0539"/>
    <w:rsid w:val="00EA0741"/>
    <w:rsid w:val="00EA1C27"/>
    <w:rsid w:val="00EA2687"/>
    <w:rsid w:val="00EA3AFA"/>
    <w:rsid w:val="00EA4B32"/>
    <w:rsid w:val="00EA4D48"/>
    <w:rsid w:val="00EA5C7E"/>
    <w:rsid w:val="00EA6630"/>
    <w:rsid w:val="00EA6CB1"/>
    <w:rsid w:val="00EA6FBD"/>
    <w:rsid w:val="00EA7E7C"/>
    <w:rsid w:val="00EB108C"/>
    <w:rsid w:val="00EB1EC0"/>
    <w:rsid w:val="00EB202F"/>
    <w:rsid w:val="00EB336B"/>
    <w:rsid w:val="00EB3D03"/>
    <w:rsid w:val="00EB41A7"/>
    <w:rsid w:val="00EB530B"/>
    <w:rsid w:val="00EB60C7"/>
    <w:rsid w:val="00EB652E"/>
    <w:rsid w:val="00EB6C9F"/>
    <w:rsid w:val="00EB7285"/>
    <w:rsid w:val="00EB7291"/>
    <w:rsid w:val="00EB7BAF"/>
    <w:rsid w:val="00EC01FC"/>
    <w:rsid w:val="00EC08E7"/>
    <w:rsid w:val="00EC0A19"/>
    <w:rsid w:val="00EC1568"/>
    <w:rsid w:val="00EC1A90"/>
    <w:rsid w:val="00EC1CD7"/>
    <w:rsid w:val="00EC277C"/>
    <w:rsid w:val="00EC2E31"/>
    <w:rsid w:val="00EC39EC"/>
    <w:rsid w:val="00EC41AF"/>
    <w:rsid w:val="00EC4330"/>
    <w:rsid w:val="00EC5F26"/>
    <w:rsid w:val="00EC6470"/>
    <w:rsid w:val="00EC6590"/>
    <w:rsid w:val="00EC7EBA"/>
    <w:rsid w:val="00ED0F1C"/>
    <w:rsid w:val="00ED1635"/>
    <w:rsid w:val="00ED16F5"/>
    <w:rsid w:val="00ED1A02"/>
    <w:rsid w:val="00ED235F"/>
    <w:rsid w:val="00ED246E"/>
    <w:rsid w:val="00ED3C5A"/>
    <w:rsid w:val="00ED400F"/>
    <w:rsid w:val="00ED4B8A"/>
    <w:rsid w:val="00ED6779"/>
    <w:rsid w:val="00ED721A"/>
    <w:rsid w:val="00EE02CE"/>
    <w:rsid w:val="00EE046A"/>
    <w:rsid w:val="00EE070D"/>
    <w:rsid w:val="00EE08CA"/>
    <w:rsid w:val="00EE0C4F"/>
    <w:rsid w:val="00EE2215"/>
    <w:rsid w:val="00EE2FA7"/>
    <w:rsid w:val="00EE3C57"/>
    <w:rsid w:val="00EE4D0E"/>
    <w:rsid w:val="00EE4DCC"/>
    <w:rsid w:val="00EE5797"/>
    <w:rsid w:val="00EE5BA4"/>
    <w:rsid w:val="00EE6081"/>
    <w:rsid w:val="00EE6583"/>
    <w:rsid w:val="00EE68AB"/>
    <w:rsid w:val="00EE796E"/>
    <w:rsid w:val="00EF02BE"/>
    <w:rsid w:val="00EF0452"/>
    <w:rsid w:val="00EF05BC"/>
    <w:rsid w:val="00EF0B0E"/>
    <w:rsid w:val="00EF0FC1"/>
    <w:rsid w:val="00EF116D"/>
    <w:rsid w:val="00EF1390"/>
    <w:rsid w:val="00EF15D9"/>
    <w:rsid w:val="00EF222C"/>
    <w:rsid w:val="00EF2438"/>
    <w:rsid w:val="00EF4661"/>
    <w:rsid w:val="00EF47E5"/>
    <w:rsid w:val="00EF52E0"/>
    <w:rsid w:val="00EF54DE"/>
    <w:rsid w:val="00EF58FF"/>
    <w:rsid w:val="00EF5FAF"/>
    <w:rsid w:val="00EF700B"/>
    <w:rsid w:val="00EF7974"/>
    <w:rsid w:val="00EF7D00"/>
    <w:rsid w:val="00F012A1"/>
    <w:rsid w:val="00F01699"/>
    <w:rsid w:val="00F01AC8"/>
    <w:rsid w:val="00F01B46"/>
    <w:rsid w:val="00F027AE"/>
    <w:rsid w:val="00F02E1E"/>
    <w:rsid w:val="00F04E19"/>
    <w:rsid w:val="00F05227"/>
    <w:rsid w:val="00F052DB"/>
    <w:rsid w:val="00F06308"/>
    <w:rsid w:val="00F06F05"/>
    <w:rsid w:val="00F0716A"/>
    <w:rsid w:val="00F07C54"/>
    <w:rsid w:val="00F103BB"/>
    <w:rsid w:val="00F10C0E"/>
    <w:rsid w:val="00F11848"/>
    <w:rsid w:val="00F11C72"/>
    <w:rsid w:val="00F11E71"/>
    <w:rsid w:val="00F13EEA"/>
    <w:rsid w:val="00F13F9A"/>
    <w:rsid w:val="00F1442E"/>
    <w:rsid w:val="00F14A33"/>
    <w:rsid w:val="00F14BD9"/>
    <w:rsid w:val="00F15138"/>
    <w:rsid w:val="00F1513D"/>
    <w:rsid w:val="00F16911"/>
    <w:rsid w:val="00F174AD"/>
    <w:rsid w:val="00F176E8"/>
    <w:rsid w:val="00F17D8C"/>
    <w:rsid w:val="00F20BEB"/>
    <w:rsid w:val="00F22313"/>
    <w:rsid w:val="00F23516"/>
    <w:rsid w:val="00F23B71"/>
    <w:rsid w:val="00F255FC"/>
    <w:rsid w:val="00F25A60"/>
    <w:rsid w:val="00F26AB9"/>
    <w:rsid w:val="00F3045E"/>
    <w:rsid w:val="00F30BCF"/>
    <w:rsid w:val="00F30BE1"/>
    <w:rsid w:val="00F30EBB"/>
    <w:rsid w:val="00F324CE"/>
    <w:rsid w:val="00F3282C"/>
    <w:rsid w:val="00F32DA3"/>
    <w:rsid w:val="00F330EB"/>
    <w:rsid w:val="00F334ED"/>
    <w:rsid w:val="00F33647"/>
    <w:rsid w:val="00F33683"/>
    <w:rsid w:val="00F33BE3"/>
    <w:rsid w:val="00F33DF9"/>
    <w:rsid w:val="00F34034"/>
    <w:rsid w:val="00F35443"/>
    <w:rsid w:val="00F36772"/>
    <w:rsid w:val="00F36CFE"/>
    <w:rsid w:val="00F370E0"/>
    <w:rsid w:val="00F376BD"/>
    <w:rsid w:val="00F37BF9"/>
    <w:rsid w:val="00F37C0C"/>
    <w:rsid w:val="00F37D23"/>
    <w:rsid w:val="00F4135D"/>
    <w:rsid w:val="00F4138D"/>
    <w:rsid w:val="00F42546"/>
    <w:rsid w:val="00F427C3"/>
    <w:rsid w:val="00F42BE7"/>
    <w:rsid w:val="00F42D1D"/>
    <w:rsid w:val="00F4373C"/>
    <w:rsid w:val="00F44650"/>
    <w:rsid w:val="00F448D2"/>
    <w:rsid w:val="00F449E9"/>
    <w:rsid w:val="00F449EE"/>
    <w:rsid w:val="00F4556C"/>
    <w:rsid w:val="00F458FC"/>
    <w:rsid w:val="00F461F1"/>
    <w:rsid w:val="00F46711"/>
    <w:rsid w:val="00F50252"/>
    <w:rsid w:val="00F50451"/>
    <w:rsid w:val="00F505BD"/>
    <w:rsid w:val="00F513E0"/>
    <w:rsid w:val="00F5166D"/>
    <w:rsid w:val="00F51CEA"/>
    <w:rsid w:val="00F52324"/>
    <w:rsid w:val="00F52B16"/>
    <w:rsid w:val="00F52CC6"/>
    <w:rsid w:val="00F52D3B"/>
    <w:rsid w:val="00F533A9"/>
    <w:rsid w:val="00F53865"/>
    <w:rsid w:val="00F538A3"/>
    <w:rsid w:val="00F53ECD"/>
    <w:rsid w:val="00F54712"/>
    <w:rsid w:val="00F54B81"/>
    <w:rsid w:val="00F54FA3"/>
    <w:rsid w:val="00F5560D"/>
    <w:rsid w:val="00F55812"/>
    <w:rsid w:val="00F5661E"/>
    <w:rsid w:val="00F56BAD"/>
    <w:rsid w:val="00F57687"/>
    <w:rsid w:val="00F603CF"/>
    <w:rsid w:val="00F60BE4"/>
    <w:rsid w:val="00F6131D"/>
    <w:rsid w:val="00F63AF8"/>
    <w:rsid w:val="00F63E12"/>
    <w:rsid w:val="00F645C8"/>
    <w:rsid w:val="00F64D1F"/>
    <w:rsid w:val="00F6686B"/>
    <w:rsid w:val="00F670E8"/>
    <w:rsid w:val="00F67317"/>
    <w:rsid w:val="00F67FC4"/>
    <w:rsid w:val="00F70479"/>
    <w:rsid w:val="00F70695"/>
    <w:rsid w:val="00F7175E"/>
    <w:rsid w:val="00F72877"/>
    <w:rsid w:val="00F7418B"/>
    <w:rsid w:val="00F741EE"/>
    <w:rsid w:val="00F7476B"/>
    <w:rsid w:val="00F75991"/>
    <w:rsid w:val="00F75D26"/>
    <w:rsid w:val="00F76AF0"/>
    <w:rsid w:val="00F7783E"/>
    <w:rsid w:val="00F77CE5"/>
    <w:rsid w:val="00F825E4"/>
    <w:rsid w:val="00F82F0E"/>
    <w:rsid w:val="00F8385D"/>
    <w:rsid w:val="00F83C03"/>
    <w:rsid w:val="00F8418A"/>
    <w:rsid w:val="00F849DD"/>
    <w:rsid w:val="00F84FE7"/>
    <w:rsid w:val="00F855FD"/>
    <w:rsid w:val="00F8770D"/>
    <w:rsid w:val="00F87FD4"/>
    <w:rsid w:val="00F90151"/>
    <w:rsid w:val="00F90DDD"/>
    <w:rsid w:val="00F90E90"/>
    <w:rsid w:val="00F9139D"/>
    <w:rsid w:val="00F925EC"/>
    <w:rsid w:val="00F9319A"/>
    <w:rsid w:val="00F931C5"/>
    <w:rsid w:val="00F936E3"/>
    <w:rsid w:val="00F937A0"/>
    <w:rsid w:val="00F93FB6"/>
    <w:rsid w:val="00F94408"/>
    <w:rsid w:val="00F950E5"/>
    <w:rsid w:val="00F95947"/>
    <w:rsid w:val="00F95EA5"/>
    <w:rsid w:val="00F96594"/>
    <w:rsid w:val="00F96AC9"/>
    <w:rsid w:val="00F96B2D"/>
    <w:rsid w:val="00FA00FE"/>
    <w:rsid w:val="00FA0134"/>
    <w:rsid w:val="00FA017C"/>
    <w:rsid w:val="00FA0A06"/>
    <w:rsid w:val="00FA0E4D"/>
    <w:rsid w:val="00FA1F27"/>
    <w:rsid w:val="00FA2C6A"/>
    <w:rsid w:val="00FA39A2"/>
    <w:rsid w:val="00FA3ACF"/>
    <w:rsid w:val="00FA4F63"/>
    <w:rsid w:val="00FA55F7"/>
    <w:rsid w:val="00FA57CF"/>
    <w:rsid w:val="00FA6463"/>
    <w:rsid w:val="00FA70F0"/>
    <w:rsid w:val="00FA7CA3"/>
    <w:rsid w:val="00FB034D"/>
    <w:rsid w:val="00FB0989"/>
    <w:rsid w:val="00FB1FAA"/>
    <w:rsid w:val="00FB21BA"/>
    <w:rsid w:val="00FB277D"/>
    <w:rsid w:val="00FB311E"/>
    <w:rsid w:val="00FB3439"/>
    <w:rsid w:val="00FB3445"/>
    <w:rsid w:val="00FB384D"/>
    <w:rsid w:val="00FB3949"/>
    <w:rsid w:val="00FB3D33"/>
    <w:rsid w:val="00FB499B"/>
    <w:rsid w:val="00FB5820"/>
    <w:rsid w:val="00FB5BB4"/>
    <w:rsid w:val="00FB6637"/>
    <w:rsid w:val="00FB6AB3"/>
    <w:rsid w:val="00FB6F6F"/>
    <w:rsid w:val="00FB76EE"/>
    <w:rsid w:val="00FB77BE"/>
    <w:rsid w:val="00FC017B"/>
    <w:rsid w:val="00FC15E5"/>
    <w:rsid w:val="00FC2EDE"/>
    <w:rsid w:val="00FC4032"/>
    <w:rsid w:val="00FC4195"/>
    <w:rsid w:val="00FC545D"/>
    <w:rsid w:val="00FC57A7"/>
    <w:rsid w:val="00FC58A3"/>
    <w:rsid w:val="00FC598C"/>
    <w:rsid w:val="00FC5E6F"/>
    <w:rsid w:val="00FC6023"/>
    <w:rsid w:val="00FC63CD"/>
    <w:rsid w:val="00FC6E73"/>
    <w:rsid w:val="00FC756D"/>
    <w:rsid w:val="00FC792A"/>
    <w:rsid w:val="00FC7D7D"/>
    <w:rsid w:val="00FD0569"/>
    <w:rsid w:val="00FD0931"/>
    <w:rsid w:val="00FD10D8"/>
    <w:rsid w:val="00FD183E"/>
    <w:rsid w:val="00FD1BC7"/>
    <w:rsid w:val="00FD21D6"/>
    <w:rsid w:val="00FD2BB0"/>
    <w:rsid w:val="00FD3511"/>
    <w:rsid w:val="00FD3CBE"/>
    <w:rsid w:val="00FD4224"/>
    <w:rsid w:val="00FD4527"/>
    <w:rsid w:val="00FD46AB"/>
    <w:rsid w:val="00FD4AD5"/>
    <w:rsid w:val="00FD4D2A"/>
    <w:rsid w:val="00FD53DD"/>
    <w:rsid w:val="00FD5572"/>
    <w:rsid w:val="00FD568F"/>
    <w:rsid w:val="00FD75F2"/>
    <w:rsid w:val="00FE03CC"/>
    <w:rsid w:val="00FE0469"/>
    <w:rsid w:val="00FE1677"/>
    <w:rsid w:val="00FE18D7"/>
    <w:rsid w:val="00FE197A"/>
    <w:rsid w:val="00FE3557"/>
    <w:rsid w:val="00FE3857"/>
    <w:rsid w:val="00FE6399"/>
    <w:rsid w:val="00FE6740"/>
    <w:rsid w:val="00FE6741"/>
    <w:rsid w:val="00FE697D"/>
    <w:rsid w:val="00FE753C"/>
    <w:rsid w:val="00FF07C7"/>
    <w:rsid w:val="00FF172B"/>
    <w:rsid w:val="00FF2F5E"/>
    <w:rsid w:val="00FF33D2"/>
    <w:rsid w:val="00FF3F25"/>
    <w:rsid w:val="00FF4AFF"/>
    <w:rsid w:val="00FF4BE9"/>
    <w:rsid w:val="00FF5E20"/>
    <w:rsid w:val="00FF611F"/>
    <w:rsid w:val="00FF6B74"/>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B8F5"/>
  <w15:chartTrackingRefBased/>
  <w15:docId w15:val="{12452F62-9234-4A18-B653-8B5DD963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17E"/>
  </w:style>
  <w:style w:type="paragraph" w:styleId="Heading1">
    <w:name w:val="heading 1"/>
    <w:basedOn w:val="Heading8"/>
    <w:next w:val="Normal"/>
    <w:link w:val="Heading1Char"/>
    <w:uiPriority w:val="9"/>
    <w:qFormat/>
    <w:rsid w:val="00841093"/>
    <w:pPr>
      <w:outlineLvl w:val="0"/>
    </w:pPr>
    <w:rPr>
      <w:b/>
      <w:bCs/>
      <w:lang w:val="ro-MD"/>
    </w:rPr>
  </w:style>
  <w:style w:type="paragraph" w:styleId="Heading4">
    <w:name w:val="heading 4"/>
    <w:basedOn w:val="Normal"/>
    <w:next w:val="Normal"/>
    <w:link w:val="Heading4Char"/>
    <w:uiPriority w:val="9"/>
    <w:semiHidden/>
    <w:unhideWhenUsed/>
    <w:qFormat/>
    <w:rsid w:val="003261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aliases w:val="Heading"/>
    <w:basedOn w:val="Normal"/>
    <w:next w:val="Normal"/>
    <w:link w:val="Heading8Char"/>
    <w:qFormat/>
    <w:rsid w:val="00E73B49"/>
    <w:pPr>
      <w:keepNext/>
      <w:numPr>
        <w:numId w:val="33"/>
      </w:numPr>
      <w:spacing w:after="0" w:line="240" w:lineRule="auto"/>
      <w:outlineLvl w:val="7"/>
    </w:pPr>
    <w:rPr>
      <w:rFonts w:ascii="Times New Roman" w:eastAsia="Times New Roman" w:hAnsi="Times New Roman"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D514B3"/>
    <w:pPr>
      <w:ind w:left="720"/>
      <w:contextualSpacing/>
    </w:pPr>
  </w:style>
  <w:style w:type="paragraph" w:styleId="NoSpacing">
    <w:name w:val="No Spacing"/>
    <w:uiPriority w:val="1"/>
    <w:qFormat/>
    <w:rsid w:val="00AB6F03"/>
    <w:pPr>
      <w:spacing w:after="0" w:line="240" w:lineRule="auto"/>
    </w:pPr>
  </w:style>
  <w:style w:type="character" w:styleId="Emphasis">
    <w:name w:val="Emphasis"/>
    <w:basedOn w:val="DefaultParagraphFont"/>
    <w:uiPriority w:val="20"/>
    <w:qFormat/>
    <w:rsid w:val="00B9421D"/>
    <w:rPr>
      <w:i/>
      <w:iCs/>
    </w:rPr>
  </w:style>
  <w:style w:type="character" w:styleId="Hyperlink">
    <w:name w:val="Hyperlink"/>
    <w:basedOn w:val="DefaultParagraphFont"/>
    <w:uiPriority w:val="99"/>
    <w:unhideWhenUsed/>
    <w:rsid w:val="00FA4F63"/>
    <w:rPr>
      <w:color w:val="0000FF"/>
      <w:u w:val="single"/>
    </w:rPr>
  </w:style>
  <w:style w:type="character" w:styleId="CommentReference">
    <w:name w:val="annotation reference"/>
    <w:basedOn w:val="DefaultParagraphFont"/>
    <w:uiPriority w:val="99"/>
    <w:semiHidden/>
    <w:unhideWhenUsed/>
    <w:rsid w:val="00FA4F63"/>
    <w:rPr>
      <w:sz w:val="16"/>
      <w:szCs w:val="16"/>
    </w:rPr>
  </w:style>
  <w:style w:type="paragraph" w:styleId="CommentText">
    <w:name w:val="annotation text"/>
    <w:basedOn w:val="Normal"/>
    <w:link w:val="CommentTextChar"/>
    <w:uiPriority w:val="99"/>
    <w:unhideWhenUsed/>
    <w:rsid w:val="00FA4F63"/>
    <w:pPr>
      <w:spacing w:line="240" w:lineRule="auto"/>
    </w:pPr>
    <w:rPr>
      <w:sz w:val="20"/>
      <w:szCs w:val="20"/>
    </w:rPr>
  </w:style>
  <w:style w:type="character" w:customStyle="1" w:styleId="CommentTextChar">
    <w:name w:val="Comment Text Char"/>
    <w:basedOn w:val="DefaultParagraphFont"/>
    <w:link w:val="CommentText"/>
    <w:uiPriority w:val="99"/>
    <w:rsid w:val="00FA4F63"/>
    <w:rPr>
      <w:sz w:val="20"/>
      <w:szCs w:val="20"/>
    </w:rPr>
  </w:style>
  <w:style w:type="paragraph" w:styleId="BalloonText">
    <w:name w:val="Balloon Text"/>
    <w:basedOn w:val="Normal"/>
    <w:link w:val="BalloonTextChar"/>
    <w:uiPriority w:val="99"/>
    <w:semiHidden/>
    <w:unhideWhenUsed/>
    <w:rsid w:val="00FA4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63"/>
    <w:rPr>
      <w:rFonts w:ascii="Segoe UI" w:hAnsi="Segoe UI" w:cs="Segoe UI"/>
      <w:sz w:val="18"/>
      <w:szCs w:val="18"/>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3975ED"/>
  </w:style>
  <w:style w:type="table" w:styleId="TableGrid">
    <w:name w:val="Table Grid"/>
    <w:basedOn w:val="TableNormal"/>
    <w:uiPriority w:val="39"/>
    <w:rsid w:val="00977DD1"/>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aliases w:val="Heading Char"/>
    <w:basedOn w:val="DefaultParagraphFont"/>
    <w:link w:val="Heading8"/>
    <w:rsid w:val="00E73B49"/>
    <w:rPr>
      <w:rFonts w:ascii="Times New Roman" w:eastAsia="Times New Roman" w:hAnsi="Times New Roman" w:cs="Times New Roman"/>
      <w:color w:val="000000" w:themeColor="text1"/>
      <w:sz w:val="24"/>
      <w:szCs w:val="20"/>
    </w:rPr>
  </w:style>
  <w:style w:type="character" w:customStyle="1" w:styleId="Heading1Char">
    <w:name w:val="Heading 1 Char"/>
    <w:basedOn w:val="DefaultParagraphFont"/>
    <w:link w:val="Heading1"/>
    <w:uiPriority w:val="9"/>
    <w:rsid w:val="00841093"/>
    <w:rPr>
      <w:rFonts w:ascii="Times New Roman" w:eastAsia="Times New Roman" w:hAnsi="Times New Roman" w:cs="Times New Roman"/>
      <w:b/>
      <w:bCs/>
      <w:color w:val="000000" w:themeColor="text1"/>
      <w:sz w:val="24"/>
      <w:szCs w:val="20"/>
      <w:lang w:val="ro-MD"/>
    </w:rPr>
  </w:style>
  <w:style w:type="paragraph" w:styleId="CommentSubject">
    <w:name w:val="annotation subject"/>
    <w:basedOn w:val="CommentText"/>
    <w:next w:val="CommentText"/>
    <w:link w:val="CommentSubjectChar"/>
    <w:uiPriority w:val="99"/>
    <w:semiHidden/>
    <w:unhideWhenUsed/>
    <w:rsid w:val="005E54CF"/>
    <w:rPr>
      <w:b/>
      <w:bCs/>
    </w:rPr>
  </w:style>
  <w:style w:type="character" w:customStyle="1" w:styleId="CommentSubjectChar">
    <w:name w:val="Comment Subject Char"/>
    <w:basedOn w:val="CommentTextChar"/>
    <w:link w:val="CommentSubject"/>
    <w:uiPriority w:val="99"/>
    <w:semiHidden/>
    <w:rsid w:val="005E54CF"/>
    <w:rPr>
      <w:b/>
      <w:bCs/>
      <w:sz w:val="20"/>
      <w:szCs w:val="20"/>
    </w:rPr>
  </w:style>
  <w:style w:type="character" w:customStyle="1" w:styleId="UnresolvedMention1">
    <w:name w:val="Unresolved Mention1"/>
    <w:basedOn w:val="DefaultParagraphFont"/>
    <w:uiPriority w:val="99"/>
    <w:semiHidden/>
    <w:unhideWhenUsed/>
    <w:rsid w:val="00607E52"/>
    <w:rPr>
      <w:color w:val="605E5C"/>
      <w:shd w:val="clear" w:color="auto" w:fill="E1DFDD"/>
    </w:rPr>
  </w:style>
  <w:style w:type="character" w:customStyle="1" w:styleId="Heading4Char">
    <w:name w:val="Heading 4 Char"/>
    <w:basedOn w:val="DefaultParagraphFont"/>
    <w:link w:val="Heading4"/>
    <w:uiPriority w:val="9"/>
    <w:semiHidden/>
    <w:rsid w:val="003261E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0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09"/>
  </w:style>
  <w:style w:type="paragraph" w:styleId="Footer">
    <w:name w:val="footer"/>
    <w:basedOn w:val="Normal"/>
    <w:link w:val="FooterChar"/>
    <w:uiPriority w:val="99"/>
    <w:unhideWhenUsed/>
    <w:rsid w:val="0010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09"/>
  </w:style>
  <w:style w:type="paragraph" w:styleId="NormalWeb">
    <w:name w:val="Normal (Web)"/>
    <w:basedOn w:val="Normal"/>
    <w:uiPriority w:val="99"/>
    <w:unhideWhenUsed/>
    <w:rsid w:val="0058046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4916">
      <w:bodyDiv w:val="1"/>
      <w:marLeft w:val="0"/>
      <w:marRight w:val="0"/>
      <w:marTop w:val="0"/>
      <w:marBottom w:val="0"/>
      <w:divBdr>
        <w:top w:val="none" w:sz="0" w:space="0" w:color="auto"/>
        <w:left w:val="none" w:sz="0" w:space="0" w:color="auto"/>
        <w:bottom w:val="none" w:sz="0" w:space="0" w:color="auto"/>
        <w:right w:val="none" w:sz="0" w:space="0" w:color="auto"/>
      </w:divBdr>
    </w:div>
    <w:div w:id="438646464">
      <w:bodyDiv w:val="1"/>
      <w:marLeft w:val="0"/>
      <w:marRight w:val="0"/>
      <w:marTop w:val="0"/>
      <w:marBottom w:val="0"/>
      <w:divBdr>
        <w:top w:val="none" w:sz="0" w:space="0" w:color="auto"/>
        <w:left w:val="none" w:sz="0" w:space="0" w:color="auto"/>
        <w:bottom w:val="none" w:sz="0" w:space="0" w:color="auto"/>
        <w:right w:val="none" w:sz="0" w:space="0" w:color="auto"/>
      </w:divBdr>
    </w:div>
    <w:div w:id="608705321">
      <w:bodyDiv w:val="1"/>
      <w:marLeft w:val="0"/>
      <w:marRight w:val="0"/>
      <w:marTop w:val="0"/>
      <w:marBottom w:val="0"/>
      <w:divBdr>
        <w:top w:val="none" w:sz="0" w:space="0" w:color="auto"/>
        <w:left w:val="none" w:sz="0" w:space="0" w:color="auto"/>
        <w:bottom w:val="none" w:sz="0" w:space="0" w:color="auto"/>
        <w:right w:val="none" w:sz="0" w:space="0" w:color="auto"/>
      </w:divBdr>
    </w:div>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CCEB-4731-4734-98BD-F94E62A9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7149</TotalTime>
  <Pages>1</Pages>
  <Words>8793</Words>
  <Characters>50122</Characters>
  <Application>Microsoft Office Word</Application>
  <DocSecurity>0</DocSecurity>
  <Lines>417</Lines>
  <Paragraphs>117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 Inc.</Company>
  <LinksUpToDate>false</LinksUpToDate>
  <CharactersWithSpaces>58798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Negru Nicolae</cp:lastModifiedBy>
  <cp:revision>4</cp:revision>
  <dcterms:created xsi:type="dcterms:W3CDTF">2023-02-13T11:54:00Z</dcterms:created>
  <dcterms:modified xsi:type="dcterms:W3CDTF">2023-07-25T05:28:00Z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ea2e1ec74af6ccc1601fe34af429c3ed6c43f2a13151e23624fedd5abc07866e</vt:lpwstr>
  </property>
</Properties>
</file>