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37AB" w14:textId="77777777" w:rsidR="002515D5" w:rsidRPr="007B2650" w:rsidRDefault="002515D5" w:rsidP="002515D5">
      <w:pPr>
        <w:spacing w:after="0" w:line="240" w:lineRule="auto"/>
        <w:ind w:right="-13"/>
        <w:jc w:val="center"/>
        <w:rPr>
          <w:rFonts w:ascii="Times New Roman" w:eastAsia="Times New Roman" w:hAnsi="Times New Roman" w:cs="Times New Roman"/>
          <w:b/>
          <w:sz w:val="28"/>
          <w:szCs w:val="28"/>
          <w:lang w:val="ro-RO" w:eastAsia="ru-RU"/>
        </w:rPr>
      </w:pPr>
      <w:r w:rsidRPr="007B2650">
        <w:rPr>
          <w:rFonts w:ascii="Times New Roman" w:eastAsia="Times New Roman" w:hAnsi="Times New Roman" w:cs="Times New Roman"/>
          <w:b/>
          <w:sz w:val="28"/>
          <w:szCs w:val="28"/>
          <w:lang w:val="ro-RO" w:eastAsia="ru-RU"/>
        </w:rPr>
        <w:t>NOTA INFORMATIVĂ</w:t>
      </w:r>
    </w:p>
    <w:p w14:paraId="013A7DCF" w14:textId="0C6715F0" w:rsidR="007A090B" w:rsidRPr="007B2650" w:rsidRDefault="000252F7" w:rsidP="005044E6">
      <w:pPr>
        <w:pStyle w:val="Frspaiere"/>
        <w:tabs>
          <w:tab w:val="left" w:pos="993"/>
        </w:tabs>
        <w:jc w:val="center"/>
        <w:rPr>
          <w:rFonts w:ascii="Times New Roman" w:hAnsi="Times New Roman"/>
          <w:b/>
          <w:bCs/>
          <w:sz w:val="28"/>
          <w:szCs w:val="28"/>
          <w:lang w:val="ro-RO" w:eastAsia="ro-RO"/>
        </w:rPr>
      </w:pPr>
      <w:r w:rsidRPr="007B2650">
        <w:rPr>
          <w:rFonts w:ascii="Times New Roman" w:hAnsi="Times New Roman"/>
          <w:b/>
          <w:bCs/>
          <w:sz w:val="28"/>
          <w:szCs w:val="28"/>
          <w:lang w:val="ro-RO" w:eastAsia="ro-RO"/>
        </w:rPr>
        <w:t xml:space="preserve">la proiectul hotărârii Guvernului </w:t>
      </w:r>
      <w:bookmarkStart w:id="0" w:name="_Hlk99445050"/>
      <w:r w:rsidR="005044E6" w:rsidRPr="007B2650">
        <w:rPr>
          <w:rFonts w:ascii="Times New Roman" w:hAnsi="Times New Roman"/>
          <w:b/>
          <w:bCs/>
          <w:sz w:val="28"/>
          <w:szCs w:val="28"/>
          <w:lang w:val="ro-RO" w:eastAsia="ro-RO"/>
        </w:rPr>
        <w:t>cu privire la modif</w:t>
      </w:r>
      <w:bookmarkStart w:id="1" w:name="_Hlk97026021"/>
      <w:r w:rsidR="005044E6" w:rsidRPr="007B2650">
        <w:rPr>
          <w:rFonts w:ascii="Times New Roman" w:hAnsi="Times New Roman"/>
          <w:b/>
          <w:bCs/>
          <w:sz w:val="28"/>
          <w:szCs w:val="28"/>
          <w:lang w:val="ro-RO" w:eastAsia="ro-RO"/>
        </w:rPr>
        <w:t>icarea Hotărârii Guvernului nr. 376/2020 pentru aprobarea Conceptului serviciului guvernamental de notificare electronică (</w:t>
      </w:r>
      <w:proofErr w:type="spellStart"/>
      <w:r w:rsidR="005044E6" w:rsidRPr="007B2650">
        <w:rPr>
          <w:rFonts w:ascii="Times New Roman" w:hAnsi="Times New Roman"/>
          <w:b/>
          <w:bCs/>
          <w:sz w:val="28"/>
          <w:szCs w:val="28"/>
          <w:lang w:val="ro-RO" w:eastAsia="ro-RO"/>
        </w:rPr>
        <w:t>MNotify</w:t>
      </w:r>
      <w:proofErr w:type="spellEnd"/>
      <w:r w:rsidR="005044E6" w:rsidRPr="007B2650">
        <w:rPr>
          <w:rFonts w:ascii="Times New Roman" w:hAnsi="Times New Roman"/>
          <w:b/>
          <w:bCs/>
          <w:sz w:val="28"/>
          <w:szCs w:val="28"/>
          <w:lang w:val="ro-RO" w:eastAsia="ro-RO"/>
        </w:rPr>
        <w:t>) și a Regulamentului privind modul de funcționare și utilizare a serviciului guvernamental de notificare electronică (</w:t>
      </w:r>
      <w:proofErr w:type="spellStart"/>
      <w:r w:rsidR="005044E6" w:rsidRPr="007B2650">
        <w:rPr>
          <w:rFonts w:ascii="Times New Roman" w:hAnsi="Times New Roman"/>
          <w:b/>
          <w:bCs/>
          <w:sz w:val="28"/>
          <w:szCs w:val="28"/>
          <w:lang w:val="ro-RO" w:eastAsia="ro-RO"/>
        </w:rPr>
        <w:t>MNotify</w:t>
      </w:r>
      <w:proofErr w:type="spellEnd"/>
      <w:r w:rsidR="005044E6" w:rsidRPr="007B2650">
        <w:rPr>
          <w:rFonts w:ascii="Times New Roman" w:hAnsi="Times New Roman"/>
          <w:b/>
          <w:bCs/>
          <w:sz w:val="28"/>
          <w:szCs w:val="28"/>
          <w:lang w:val="ro-RO" w:eastAsia="ro-RO"/>
        </w:rPr>
        <w:t>)</w:t>
      </w:r>
      <w:bookmarkEnd w:id="0"/>
      <w:bookmarkEnd w:id="1"/>
    </w:p>
    <w:p w14:paraId="7710DDE7" w14:textId="77777777" w:rsidR="0040492E" w:rsidRPr="007B2650" w:rsidRDefault="0040492E" w:rsidP="0040492E">
      <w:pPr>
        <w:pStyle w:val="Frspaiere"/>
        <w:tabs>
          <w:tab w:val="left" w:pos="993"/>
        </w:tabs>
        <w:jc w:val="center"/>
        <w:rPr>
          <w:rFonts w:ascii="Times New Roman" w:hAnsi="Times New Roman"/>
          <w:b/>
          <w:bCs/>
          <w:sz w:val="28"/>
          <w:szCs w:val="28"/>
          <w:lang w:val="ro-RO" w:eastAsia="ro-RO"/>
        </w:rPr>
      </w:pPr>
    </w:p>
    <w:p w14:paraId="6648AE80" w14:textId="77777777" w:rsidR="002515D5" w:rsidRPr="007B2650" w:rsidRDefault="002515D5" w:rsidP="002515D5">
      <w:pPr>
        <w:numPr>
          <w:ilvl w:val="3"/>
          <w:numId w:val="1"/>
        </w:numPr>
        <w:shd w:val="clear" w:color="auto" w:fill="DEEAF6"/>
        <w:tabs>
          <w:tab w:val="left" w:pos="993"/>
        </w:tabs>
        <w:spacing w:after="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 xml:space="preserve"> Denumirea autorului proiectului</w:t>
      </w:r>
    </w:p>
    <w:p w14:paraId="0D5B4B28" w14:textId="54E4AB36" w:rsidR="002515D5" w:rsidRPr="007B2650" w:rsidRDefault="00CE582D" w:rsidP="002515D5">
      <w:pPr>
        <w:spacing w:before="80" w:after="240" w:line="240" w:lineRule="auto"/>
        <w:ind w:left="-28" w:right="-11" w:firstLine="590"/>
        <w:jc w:val="both"/>
        <w:rPr>
          <w:rFonts w:ascii="Times New Roman" w:eastAsia="Times New Roman" w:hAnsi="Times New Roman" w:cs="Times New Roman"/>
          <w:sz w:val="28"/>
          <w:szCs w:val="28"/>
          <w:lang w:val="ro-RO" w:eastAsia="zh-CN"/>
        </w:rPr>
      </w:pPr>
      <w:r w:rsidRPr="007B2650">
        <w:rPr>
          <w:rFonts w:ascii="Times New Roman" w:eastAsia="Times New Roman" w:hAnsi="Times New Roman" w:cs="Times New Roman"/>
          <w:sz w:val="28"/>
          <w:szCs w:val="28"/>
          <w:lang w:val="ro-RO" w:eastAsia="zh-CN"/>
        </w:rPr>
        <w:t xml:space="preserve">Proiectul hotărârii Guvernului este elaborat de către Ministerul Dezvoltării Economice și Digitalizării, cu suportul </w:t>
      </w:r>
      <w:bookmarkStart w:id="2" w:name="_Hlk94542140"/>
      <w:r w:rsidRPr="007B2650">
        <w:rPr>
          <w:rFonts w:ascii="Times New Roman" w:eastAsia="Times New Roman" w:hAnsi="Times New Roman" w:cs="Times New Roman"/>
          <w:sz w:val="28"/>
          <w:szCs w:val="28"/>
          <w:lang w:val="ro-RO" w:eastAsia="zh-CN"/>
        </w:rPr>
        <w:t>Instituției publice „Agenția de Guvernare Electronică”</w:t>
      </w:r>
      <w:bookmarkEnd w:id="2"/>
      <w:r w:rsidR="00475DBC" w:rsidRPr="007B2650">
        <w:rPr>
          <w:rFonts w:ascii="Times New Roman" w:eastAsia="Times New Roman" w:hAnsi="Times New Roman" w:cs="Times New Roman"/>
          <w:sz w:val="28"/>
          <w:szCs w:val="28"/>
          <w:lang w:val="ro-RO" w:eastAsia="zh-CN"/>
        </w:rPr>
        <w:t>.</w:t>
      </w:r>
    </w:p>
    <w:p w14:paraId="025EEB2B" w14:textId="77777777" w:rsidR="002515D5" w:rsidRPr="007B2650" w:rsidRDefault="002515D5" w:rsidP="002515D5">
      <w:pPr>
        <w:numPr>
          <w:ilvl w:val="3"/>
          <w:numId w:val="1"/>
        </w:numPr>
        <w:shd w:val="clear" w:color="auto" w:fill="DEEAF6"/>
        <w:tabs>
          <w:tab w:val="left" w:pos="993"/>
        </w:tabs>
        <w:spacing w:after="12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Condițiile ce au impus elaborarea proiectului și finalitățile urmărite</w:t>
      </w:r>
    </w:p>
    <w:p w14:paraId="48260951" w14:textId="09017CD0" w:rsidR="00726A0D" w:rsidRPr="007B2650" w:rsidRDefault="008B7D9E" w:rsidP="004F6CB8">
      <w:pPr>
        <w:tabs>
          <w:tab w:val="left" w:pos="1134"/>
        </w:tabs>
        <w:spacing w:after="0" w:line="240" w:lineRule="auto"/>
        <w:ind w:firstLine="567"/>
        <w:jc w:val="both"/>
        <w:rPr>
          <w:rFonts w:ascii="Times New Roman" w:eastAsia="Times New Roman" w:hAnsi="Times New Roman" w:cs="Times New Roman"/>
          <w:sz w:val="28"/>
          <w:szCs w:val="28"/>
          <w:lang w:val="ro-RO" w:eastAsia="ro-RO"/>
        </w:rPr>
      </w:pPr>
      <w:r w:rsidRPr="007B2650">
        <w:rPr>
          <w:rFonts w:ascii="Times New Roman" w:eastAsia="Times New Roman" w:hAnsi="Times New Roman" w:cs="Times New Roman"/>
          <w:sz w:val="28"/>
          <w:szCs w:val="28"/>
          <w:lang w:val="ro-RO" w:eastAsia="ro-RO"/>
        </w:rPr>
        <w:t>P</w:t>
      </w:r>
      <w:r w:rsidR="00731092" w:rsidRPr="007B2650">
        <w:rPr>
          <w:rFonts w:ascii="Times New Roman" w:eastAsia="Times New Roman" w:hAnsi="Times New Roman" w:cs="Times New Roman"/>
          <w:sz w:val="28"/>
          <w:szCs w:val="28"/>
          <w:lang w:val="ro-RO" w:eastAsia="ro-RO"/>
        </w:rPr>
        <w:t xml:space="preserve">roiectul a fost elaborat în scopul </w:t>
      </w:r>
      <w:r w:rsidR="00726A0D" w:rsidRPr="007B2650">
        <w:rPr>
          <w:rFonts w:ascii="Times New Roman" w:eastAsia="Times New Roman" w:hAnsi="Times New Roman" w:cs="Times New Roman"/>
          <w:sz w:val="28"/>
          <w:szCs w:val="28"/>
          <w:lang w:val="ro-RO" w:eastAsia="ro-RO"/>
        </w:rPr>
        <w:t>cre</w:t>
      </w:r>
      <w:r w:rsidR="00731092" w:rsidRPr="007B2650">
        <w:rPr>
          <w:rFonts w:ascii="Times New Roman" w:eastAsia="Times New Roman" w:hAnsi="Times New Roman" w:cs="Times New Roman"/>
          <w:sz w:val="28"/>
          <w:szCs w:val="28"/>
          <w:lang w:val="ro-RO" w:eastAsia="ro-RO"/>
        </w:rPr>
        <w:t>ării</w:t>
      </w:r>
      <w:r w:rsidR="00726A0D" w:rsidRPr="007B2650">
        <w:rPr>
          <w:rFonts w:ascii="Times New Roman" w:eastAsia="Times New Roman" w:hAnsi="Times New Roman" w:cs="Times New Roman"/>
          <w:sz w:val="28"/>
          <w:szCs w:val="28"/>
          <w:lang w:val="ro-RO" w:eastAsia="ro-RO"/>
        </w:rPr>
        <w:t xml:space="preserve"> condițiilor pentru implementarea unui model eficient și sustenabil</w:t>
      </w:r>
      <w:r w:rsidR="00731092" w:rsidRPr="007B2650">
        <w:rPr>
          <w:rFonts w:ascii="Times New Roman" w:eastAsia="Times New Roman" w:hAnsi="Times New Roman" w:cs="Times New Roman"/>
          <w:sz w:val="28"/>
          <w:szCs w:val="28"/>
          <w:lang w:val="ro-RO" w:eastAsia="ro-RO"/>
        </w:rPr>
        <w:t xml:space="preserve"> de </w:t>
      </w:r>
      <w:r w:rsidR="00554F5D" w:rsidRPr="007B2650">
        <w:rPr>
          <w:rFonts w:ascii="Times New Roman" w:eastAsia="Times New Roman" w:hAnsi="Times New Roman" w:cs="Times New Roman"/>
          <w:sz w:val="28"/>
          <w:szCs w:val="28"/>
          <w:lang w:val="ro-RO" w:eastAsia="ro-RO"/>
        </w:rPr>
        <w:t xml:space="preserve">furnizare a canalului de notificare </w:t>
      </w:r>
      <w:r w:rsidR="00554F5D" w:rsidRPr="007B2650">
        <w:rPr>
          <w:rFonts w:ascii="Times New Roman" w:eastAsia="Times New Roman" w:hAnsi="Times New Roman" w:cs="Times New Roman"/>
          <w:i/>
          <w:iCs/>
          <w:sz w:val="28"/>
          <w:szCs w:val="28"/>
          <w:lang w:val="ro-RO" w:eastAsia="ro-RO"/>
        </w:rPr>
        <w:t>„</w:t>
      </w:r>
      <w:r w:rsidR="00554F5D" w:rsidRPr="007B2650">
        <w:rPr>
          <w:rFonts w:ascii="Times New Roman" w:eastAsia="Times New Roman" w:hAnsi="Times New Roman" w:cs="Times New Roman"/>
          <w:i/>
          <w:iCs/>
          <w:sz w:val="28"/>
          <w:szCs w:val="28"/>
          <w:lang w:val="ro-RO" w:eastAsia="ru-RU"/>
        </w:rPr>
        <w:t>serviciul mesaje scurte (sms)</w:t>
      </w:r>
      <w:r w:rsidR="00554F5D" w:rsidRPr="007B2650">
        <w:rPr>
          <w:rFonts w:ascii="Times New Roman" w:eastAsia="Times New Roman" w:hAnsi="Times New Roman" w:cs="Times New Roman"/>
          <w:i/>
          <w:iCs/>
          <w:sz w:val="28"/>
          <w:szCs w:val="28"/>
          <w:lang w:val="ro-RO" w:eastAsia="ro-RO"/>
        </w:rPr>
        <w:t>”</w:t>
      </w:r>
      <w:r w:rsidR="00554F5D" w:rsidRPr="007B2650">
        <w:rPr>
          <w:rFonts w:ascii="Times New Roman" w:eastAsia="Times New Roman" w:hAnsi="Times New Roman" w:cs="Times New Roman"/>
          <w:sz w:val="28"/>
          <w:szCs w:val="28"/>
          <w:lang w:val="ro-RO" w:eastAsia="ro-RO"/>
        </w:rPr>
        <w:t xml:space="preserve"> pentru expedierea </w:t>
      </w:r>
      <w:r w:rsidR="00331025" w:rsidRPr="007B2650">
        <w:rPr>
          <w:rFonts w:ascii="Times New Roman" w:eastAsia="Times New Roman" w:hAnsi="Times New Roman" w:cs="Times New Roman"/>
          <w:sz w:val="28"/>
          <w:szCs w:val="28"/>
          <w:lang w:val="ro-RO" w:eastAsia="ro-RO"/>
        </w:rPr>
        <w:t>notificărilor prin intermediul serviciului guvernamental de notificare electronică (</w:t>
      </w:r>
      <w:proofErr w:type="spellStart"/>
      <w:r w:rsidR="00331025" w:rsidRPr="007B2650">
        <w:rPr>
          <w:rFonts w:ascii="Times New Roman" w:eastAsia="Times New Roman" w:hAnsi="Times New Roman" w:cs="Times New Roman"/>
          <w:sz w:val="28"/>
          <w:szCs w:val="28"/>
          <w:lang w:val="ro-RO" w:eastAsia="ro-RO"/>
        </w:rPr>
        <w:t>MNotify</w:t>
      </w:r>
      <w:proofErr w:type="spellEnd"/>
      <w:r w:rsidR="00331025" w:rsidRPr="007B2650">
        <w:rPr>
          <w:rFonts w:ascii="Times New Roman" w:eastAsia="Times New Roman" w:hAnsi="Times New Roman" w:cs="Times New Roman"/>
          <w:sz w:val="28"/>
          <w:szCs w:val="28"/>
          <w:lang w:val="ro-RO" w:eastAsia="ro-RO"/>
        </w:rPr>
        <w:t>)</w:t>
      </w:r>
      <w:r w:rsidR="007B2650" w:rsidRPr="007B2650">
        <w:rPr>
          <w:rFonts w:ascii="Times New Roman" w:eastAsia="Times New Roman" w:hAnsi="Times New Roman" w:cs="Times New Roman"/>
          <w:sz w:val="28"/>
          <w:szCs w:val="28"/>
          <w:lang w:val="ro-RO" w:eastAsia="ro-RO"/>
        </w:rPr>
        <w:t>.</w:t>
      </w:r>
    </w:p>
    <w:p w14:paraId="1D417E28" w14:textId="147EF860" w:rsidR="00AC3C84" w:rsidRPr="007B2650" w:rsidRDefault="00915A53" w:rsidP="004F6CB8">
      <w:pPr>
        <w:tabs>
          <w:tab w:val="left" w:pos="1134"/>
        </w:tabs>
        <w:spacing w:after="0" w:line="240" w:lineRule="auto"/>
        <w:ind w:firstLine="567"/>
        <w:jc w:val="both"/>
        <w:rPr>
          <w:rFonts w:ascii="Times New Roman" w:eastAsia="Times New Roman" w:hAnsi="Times New Roman" w:cs="Times New Roman"/>
          <w:sz w:val="28"/>
          <w:szCs w:val="28"/>
          <w:lang w:val="ro-RO" w:eastAsia="ro-RO"/>
        </w:rPr>
      </w:pPr>
      <w:r w:rsidRPr="007B2650">
        <w:rPr>
          <w:rFonts w:ascii="Times New Roman" w:eastAsia="Times New Roman" w:hAnsi="Times New Roman" w:cs="Times New Roman"/>
          <w:sz w:val="28"/>
          <w:szCs w:val="28"/>
          <w:lang w:val="ro-RO" w:eastAsia="ro-RO"/>
        </w:rPr>
        <w:t xml:space="preserve">Serviciul </w:t>
      </w:r>
      <w:proofErr w:type="spellStart"/>
      <w:r w:rsidRPr="007B2650">
        <w:rPr>
          <w:rFonts w:ascii="Times New Roman" w:eastAsia="Times New Roman" w:hAnsi="Times New Roman" w:cs="Times New Roman"/>
          <w:sz w:val="28"/>
          <w:szCs w:val="28"/>
          <w:lang w:val="ro-RO" w:eastAsia="ro-RO"/>
        </w:rPr>
        <w:t>MNotify</w:t>
      </w:r>
      <w:proofErr w:type="spellEnd"/>
      <w:r w:rsidR="005D27AC" w:rsidRPr="007B2650">
        <w:rPr>
          <w:rFonts w:ascii="Times New Roman" w:eastAsia="Times New Roman" w:hAnsi="Times New Roman" w:cs="Times New Roman"/>
          <w:sz w:val="28"/>
          <w:szCs w:val="28"/>
          <w:lang w:val="ro-RO" w:eastAsia="ro-RO"/>
        </w:rPr>
        <w:t xml:space="preserve"> a fost instituit </w:t>
      </w:r>
      <w:r w:rsidR="00320E03" w:rsidRPr="007B2650">
        <w:rPr>
          <w:rFonts w:ascii="Times New Roman" w:eastAsia="Times New Roman" w:hAnsi="Times New Roman" w:cs="Times New Roman"/>
          <w:sz w:val="28"/>
          <w:szCs w:val="28"/>
          <w:lang w:val="ro-RO" w:eastAsia="ro-RO"/>
        </w:rPr>
        <w:t xml:space="preserve">prin Hotărârea Guvernului nr. 376/2020 </w:t>
      </w:r>
      <w:r w:rsidR="00E55018" w:rsidRPr="007B2650">
        <w:rPr>
          <w:rFonts w:ascii="Times New Roman" w:eastAsia="Times New Roman" w:hAnsi="Times New Roman" w:cs="Times New Roman"/>
          <w:sz w:val="28"/>
          <w:szCs w:val="28"/>
          <w:lang w:val="ro-RO" w:eastAsia="ro-RO"/>
        </w:rPr>
        <w:t>pentru aprobarea Conceptului serviciului guvernamental de notificare electronică (</w:t>
      </w:r>
      <w:proofErr w:type="spellStart"/>
      <w:r w:rsidR="00E55018" w:rsidRPr="007B2650">
        <w:rPr>
          <w:rFonts w:ascii="Times New Roman" w:eastAsia="Times New Roman" w:hAnsi="Times New Roman" w:cs="Times New Roman"/>
          <w:sz w:val="28"/>
          <w:szCs w:val="28"/>
          <w:lang w:val="ro-RO" w:eastAsia="ro-RO"/>
        </w:rPr>
        <w:t>MNotify</w:t>
      </w:r>
      <w:proofErr w:type="spellEnd"/>
      <w:r w:rsidR="00E55018" w:rsidRPr="007B2650">
        <w:rPr>
          <w:rFonts w:ascii="Times New Roman" w:eastAsia="Times New Roman" w:hAnsi="Times New Roman" w:cs="Times New Roman"/>
          <w:sz w:val="28"/>
          <w:szCs w:val="28"/>
          <w:lang w:val="ro-RO" w:eastAsia="ro-RO"/>
        </w:rPr>
        <w:t>) și a Regulamentului privind modul de funcționare și utilizare a serviciului guvernamental de notificare electronică (</w:t>
      </w:r>
      <w:proofErr w:type="spellStart"/>
      <w:r w:rsidR="00E55018" w:rsidRPr="007B2650">
        <w:rPr>
          <w:rFonts w:ascii="Times New Roman" w:eastAsia="Times New Roman" w:hAnsi="Times New Roman" w:cs="Times New Roman"/>
          <w:sz w:val="28"/>
          <w:szCs w:val="28"/>
          <w:lang w:val="ro-RO" w:eastAsia="ro-RO"/>
        </w:rPr>
        <w:t>MNotify</w:t>
      </w:r>
      <w:proofErr w:type="spellEnd"/>
      <w:r w:rsidR="00E55018" w:rsidRPr="007B2650">
        <w:rPr>
          <w:rFonts w:ascii="Times New Roman" w:eastAsia="Times New Roman" w:hAnsi="Times New Roman" w:cs="Times New Roman"/>
          <w:sz w:val="28"/>
          <w:szCs w:val="28"/>
          <w:lang w:val="ro-RO" w:eastAsia="ro-RO"/>
        </w:rPr>
        <w:t>).</w:t>
      </w:r>
    </w:p>
    <w:p w14:paraId="7424703C" w14:textId="5629226D" w:rsidR="00AC3C84" w:rsidRPr="007B2650" w:rsidRDefault="00AC3C84" w:rsidP="004F6CB8">
      <w:pPr>
        <w:tabs>
          <w:tab w:val="left" w:pos="1134"/>
        </w:tabs>
        <w:spacing w:after="0" w:line="240" w:lineRule="auto"/>
        <w:ind w:firstLine="567"/>
        <w:jc w:val="both"/>
        <w:rPr>
          <w:rFonts w:ascii="Times New Roman" w:eastAsia="Times New Roman" w:hAnsi="Times New Roman" w:cs="Times New Roman"/>
          <w:sz w:val="28"/>
          <w:szCs w:val="28"/>
          <w:lang w:val="ro-RO" w:eastAsia="ro-RO"/>
        </w:rPr>
      </w:pPr>
      <w:r w:rsidRPr="007B2650">
        <w:rPr>
          <w:rFonts w:ascii="Times New Roman" w:eastAsia="Times New Roman" w:hAnsi="Times New Roman" w:cs="Times New Roman"/>
          <w:sz w:val="28"/>
          <w:szCs w:val="28"/>
          <w:lang w:val="ro-RO" w:eastAsia="ro-RO"/>
        </w:rPr>
        <w:t xml:space="preserve">Serviciul </w:t>
      </w:r>
      <w:proofErr w:type="spellStart"/>
      <w:r w:rsidRPr="007B2650">
        <w:rPr>
          <w:rFonts w:ascii="Times New Roman" w:eastAsia="Times New Roman" w:hAnsi="Times New Roman" w:cs="Times New Roman"/>
          <w:bCs/>
          <w:sz w:val="28"/>
          <w:szCs w:val="28"/>
          <w:lang w:val="ro-RO" w:eastAsia="ro-RO"/>
        </w:rPr>
        <w:t>MNotify</w:t>
      </w:r>
      <w:proofErr w:type="spellEnd"/>
      <w:r w:rsidRPr="007B2650">
        <w:rPr>
          <w:rFonts w:ascii="Times New Roman" w:eastAsia="Times New Roman" w:hAnsi="Times New Roman" w:cs="Times New Roman"/>
          <w:sz w:val="28"/>
          <w:szCs w:val="28"/>
          <w:lang w:val="ro-RO" w:eastAsia="ro-RO"/>
        </w:rPr>
        <w:t xml:space="preserve"> reprezintă o modalitate uniformă și reutilizabilă de transmitere a notificărilor în cadrul sistemelor informaționale deținute de prestatorii de servicii electronice, prin diverse canale de notificare, în scopul facilitării interacțiunii acestora cu persoanele fizice și persoanele juridice de drept privat, în funcție de necesități.</w:t>
      </w:r>
    </w:p>
    <w:p w14:paraId="56578C93" w14:textId="77777777" w:rsidR="004F6CB8" w:rsidRPr="007B2650" w:rsidRDefault="007F3CA5" w:rsidP="004F6CB8">
      <w:pPr>
        <w:tabs>
          <w:tab w:val="left" w:pos="1134"/>
        </w:tabs>
        <w:spacing w:after="0" w:line="240" w:lineRule="auto"/>
        <w:ind w:firstLine="567"/>
        <w:jc w:val="both"/>
        <w:rPr>
          <w:rFonts w:ascii="Times New Roman" w:eastAsia="Times New Roman" w:hAnsi="Times New Roman" w:cs="Times New Roman"/>
          <w:sz w:val="28"/>
          <w:szCs w:val="28"/>
          <w:lang w:val="ro-RO" w:eastAsia="ro-RO"/>
        </w:rPr>
      </w:pPr>
      <w:r w:rsidRPr="007B2650">
        <w:rPr>
          <w:rFonts w:ascii="Times New Roman" w:eastAsia="Times New Roman" w:hAnsi="Times New Roman" w:cs="Times New Roman"/>
          <w:sz w:val="28"/>
          <w:szCs w:val="28"/>
          <w:lang w:val="ro-RO" w:eastAsia="ro-RO"/>
        </w:rPr>
        <w:t>Conform Conceptului acestui serviciu</w:t>
      </w:r>
      <w:r w:rsidR="004663F6" w:rsidRPr="007B2650">
        <w:rPr>
          <w:rFonts w:ascii="Times New Roman" w:eastAsia="Times New Roman" w:hAnsi="Times New Roman" w:cs="Times New Roman"/>
          <w:sz w:val="28"/>
          <w:szCs w:val="28"/>
          <w:lang w:val="ro-RO" w:eastAsia="ro-RO"/>
        </w:rPr>
        <w:t xml:space="preserve">, pentru expedierea notificărilor urmează a fi integrate cel puțin următoarele </w:t>
      </w:r>
      <w:r w:rsidR="004F6CB8" w:rsidRPr="007B2650">
        <w:rPr>
          <w:rFonts w:ascii="Times New Roman" w:eastAsia="Times New Roman" w:hAnsi="Times New Roman" w:cs="Times New Roman"/>
          <w:sz w:val="28"/>
          <w:szCs w:val="28"/>
          <w:lang w:val="ro-RO" w:eastAsia="ro-RO"/>
        </w:rPr>
        <w:t>canele de notificare:</w:t>
      </w:r>
    </w:p>
    <w:p w14:paraId="79971DE4" w14:textId="3B832FBD" w:rsidR="004F6CB8" w:rsidRPr="007B2650" w:rsidRDefault="004F6CB8" w:rsidP="004F6CB8">
      <w:pPr>
        <w:pStyle w:val="NormalWeb"/>
        <w:numPr>
          <w:ilvl w:val="0"/>
          <w:numId w:val="2"/>
        </w:numPr>
        <w:shd w:val="clear" w:color="auto" w:fill="FFFFFF"/>
        <w:tabs>
          <w:tab w:val="left" w:pos="1134"/>
        </w:tabs>
        <w:rPr>
          <w:sz w:val="28"/>
          <w:szCs w:val="28"/>
          <w:lang w:eastAsia="ru-RU"/>
        </w:rPr>
      </w:pPr>
      <w:r w:rsidRPr="007B2650">
        <w:rPr>
          <w:sz w:val="28"/>
          <w:szCs w:val="28"/>
          <w:lang w:eastAsia="ru-RU"/>
        </w:rPr>
        <w:t>poșta electronică (e-mail);</w:t>
      </w:r>
    </w:p>
    <w:p w14:paraId="3562B9F3" w14:textId="47A68E1D" w:rsidR="004F6CB8" w:rsidRPr="007B2650" w:rsidRDefault="004F6CB8" w:rsidP="004F6CB8">
      <w:pPr>
        <w:pStyle w:val="Listparagraf"/>
        <w:numPr>
          <w:ilvl w:val="0"/>
          <w:numId w:val="2"/>
        </w:numPr>
        <w:shd w:val="clear" w:color="auto" w:fill="FFFFFF"/>
        <w:tabs>
          <w:tab w:val="left" w:pos="1134"/>
        </w:tabs>
        <w:spacing w:after="0" w:line="240" w:lineRule="auto"/>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u-RU"/>
        </w:rPr>
        <w:t>serviciul mesaje scurte (sms);</w:t>
      </w:r>
    </w:p>
    <w:p w14:paraId="27847E83" w14:textId="6F3118A1" w:rsidR="004F6CB8" w:rsidRPr="007B2650" w:rsidRDefault="004F6CB8" w:rsidP="004F6CB8">
      <w:pPr>
        <w:pStyle w:val="Listparagraf"/>
        <w:numPr>
          <w:ilvl w:val="0"/>
          <w:numId w:val="2"/>
        </w:numPr>
        <w:shd w:val="clear" w:color="auto" w:fill="FFFFFF"/>
        <w:tabs>
          <w:tab w:val="left" w:pos="1134"/>
        </w:tabs>
        <w:spacing w:after="0" w:line="240" w:lineRule="auto"/>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u-RU"/>
        </w:rPr>
        <w:t>mesagerie instantanee (chat);</w:t>
      </w:r>
    </w:p>
    <w:p w14:paraId="20F63C43" w14:textId="2009D893" w:rsidR="004F6CB8" w:rsidRPr="007B2650" w:rsidRDefault="004F6CB8" w:rsidP="004F6CB8">
      <w:pPr>
        <w:pStyle w:val="Listparagraf"/>
        <w:numPr>
          <w:ilvl w:val="0"/>
          <w:numId w:val="2"/>
        </w:numPr>
        <w:shd w:val="clear" w:color="auto" w:fill="FFFFFF"/>
        <w:tabs>
          <w:tab w:val="left" w:pos="1134"/>
        </w:tabs>
        <w:spacing w:after="0" w:line="240" w:lineRule="auto"/>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u-RU"/>
        </w:rPr>
        <w:t xml:space="preserve">notificări </w:t>
      </w:r>
      <w:proofErr w:type="spellStart"/>
      <w:r w:rsidRPr="007B2650">
        <w:rPr>
          <w:rFonts w:ascii="Times New Roman" w:eastAsia="Times New Roman" w:hAnsi="Times New Roman" w:cs="Times New Roman"/>
          <w:sz w:val="28"/>
          <w:szCs w:val="28"/>
          <w:lang w:val="ro-RO" w:eastAsia="ru-RU"/>
        </w:rPr>
        <w:t>push</w:t>
      </w:r>
      <w:proofErr w:type="spellEnd"/>
      <w:r w:rsidRPr="007B2650">
        <w:rPr>
          <w:rFonts w:ascii="Times New Roman" w:eastAsia="Times New Roman" w:hAnsi="Times New Roman" w:cs="Times New Roman"/>
          <w:sz w:val="28"/>
          <w:szCs w:val="28"/>
          <w:lang w:val="ro-RO" w:eastAsia="ru-RU"/>
        </w:rPr>
        <w:t>.</w:t>
      </w:r>
    </w:p>
    <w:p w14:paraId="3649C90C" w14:textId="328E0C86" w:rsidR="007F3CA5" w:rsidRPr="007B2650" w:rsidRDefault="009A4A00" w:rsidP="00F15E98">
      <w:pPr>
        <w:tabs>
          <w:tab w:val="left" w:pos="1134"/>
        </w:tabs>
        <w:spacing w:after="0" w:line="240" w:lineRule="auto"/>
        <w:ind w:firstLine="567"/>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o-RO"/>
        </w:rPr>
        <w:t xml:space="preserve">Cu excepția, </w:t>
      </w:r>
      <w:r w:rsidRPr="007B2650">
        <w:rPr>
          <w:rFonts w:ascii="Times New Roman" w:eastAsia="Times New Roman" w:hAnsi="Times New Roman" w:cs="Times New Roman"/>
          <w:sz w:val="28"/>
          <w:szCs w:val="28"/>
          <w:lang w:val="ro-RO" w:eastAsia="ru-RU"/>
        </w:rPr>
        <w:t xml:space="preserve">serviciul mesaje scurte (sms), toate </w:t>
      </w:r>
      <w:r w:rsidR="007E7C5D" w:rsidRPr="007B2650">
        <w:rPr>
          <w:rFonts w:ascii="Times New Roman" w:eastAsia="Times New Roman" w:hAnsi="Times New Roman" w:cs="Times New Roman"/>
          <w:sz w:val="28"/>
          <w:szCs w:val="28"/>
          <w:lang w:val="ro-RO" w:eastAsia="ru-RU"/>
        </w:rPr>
        <w:t xml:space="preserve">celelalte canale de notificare au fost integrate și sunt utilizate de serviciul </w:t>
      </w:r>
      <w:proofErr w:type="spellStart"/>
      <w:r w:rsidR="007E7C5D" w:rsidRPr="007B2650">
        <w:rPr>
          <w:rFonts w:ascii="Times New Roman" w:eastAsia="Times New Roman" w:hAnsi="Times New Roman" w:cs="Times New Roman"/>
          <w:sz w:val="28"/>
          <w:szCs w:val="28"/>
          <w:lang w:val="ro-RO" w:eastAsia="ru-RU"/>
        </w:rPr>
        <w:t>MNoti</w:t>
      </w:r>
      <w:r w:rsidR="002008B7" w:rsidRPr="007B2650">
        <w:rPr>
          <w:rFonts w:ascii="Times New Roman" w:eastAsia="Times New Roman" w:hAnsi="Times New Roman" w:cs="Times New Roman"/>
          <w:sz w:val="28"/>
          <w:szCs w:val="28"/>
          <w:lang w:val="ro-RO" w:eastAsia="ru-RU"/>
        </w:rPr>
        <w:t>fy</w:t>
      </w:r>
      <w:proofErr w:type="spellEnd"/>
      <w:r w:rsidR="002008B7" w:rsidRPr="007B2650">
        <w:rPr>
          <w:rFonts w:ascii="Times New Roman" w:eastAsia="Times New Roman" w:hAnsi="Times New Roman" w:cs="Times New Roman"/>
          <w:sz w:val="28"/>
          <w:szCs w:val="28"/>
          <w:lang w:val="ro-RO" w:eastAsia="ru-RU"/>
        </w:rPr>
        <w:t xml:space="preserve"> pentru expedierea notificărilor. </w:t>
      </w:r>
      <w:r w:rsidR="002D4B1A" w:rsidRPr="007B2650">
        <w:rPr>
          <w:rFonts w:ascii="Times New Roman" w:eastAsia="Times New Roman" w:hAnsi="Times New Roman" w:cs="Times New Roman"/>
          <w:sz w:val="28"/>
          <w:szCs w:val="28"/>
          <w:lang w:val="ro-RO" w:eastAsia="ru-RU"/>
        </w:rPr>
        <w:t xml:space="preserve">Utilizarea serviciul mesaje scurte (sms) pentru distribuirea notificărilor </w:t>
      </w:r>
      <w:r w:rsidR="004E486F" w:rsidRPr="007B2650">
        <w:rPr>
          <w:rFonts w:ascii="Times New Roman" w:eastAsia="Times New Roman" w:hAnsi="Times New Roman" w:cs="Times New Roman"/>
          <w:sz w:val="28"/>
          <w:szCs w:val="28"/>
          <w:lang w:val="ro-RO" w:eastAsia="ru-RU"/>
        </w:rPr>
        <w:t xml:space="preserve">de către expeditori </w:t>
      </w:r>
      <w:r w:rsidR="002D4B1A" w:rsidRPr="007B2650">
        <w:rPr>
          <w:rFonts w:ascii="Times New Roman" w:eastAsia="Times New Roman" w:hAnsi="Times New Roman" w:cs="Times New Roman"/>
          <w:sz w:val="28"/>
          <w:szCs w:val="28"/>
          <w:lang w:val="ro-RO" w:eastAsia="ru-RU"/>
        </w:rPr>
        <w:t>presupune necesitatea acoperir</w:t>
      </w:r>
      <w:r w:rsidR="007977E2" w:rsidRPr="007B2650">
        <w:rPr>
          <w:rFonts w:ascii="Times New Roman" w:eastAsia="Times New Roman" w:hAnsi="Times New Roman" w:cs="Times New Roman"/>
          <w:sz w:val="28"/>
          <w:szCs w:val="28"/>
          <w:lang w:val="ro-RO" w:eastAsia="ru-RU"/>
        </w:rPr>
        <w:t xml:space="preserve">ii cheltuielilor pentru serviciile furnizate de operatorii de </w:t>
      </w:r>
      <w:r w:rsidR="009608C1" w:rsidRPr="007B2650">
        <w:rPr>
          <w:rFonts w:ascii="Times New Roman" w:eastAsia="Times New Roman" w:hAnsi="Times New Roman" w:cs="Times New Roman"/>
          <w:sz w:val="28"/>
          <w:szCs w:val="28"/>
          <w:lang w:val="ro-RO" w:eastAsia="ru-RU"/>
        </w:rPr>
        <w:t>telefonie mobilă</w:t>
      </w:r>
      <w:r w:rsidR="00AB1B4F" w:rsidRPr="007B2650">
        <w:rPr>
          <w:rFonts w:ascii="Times New Roman" w:eastAsia="Times New Roman" w:hAnsi="Times New Roman" w:cs="Times New Roman"/>
          <w:sz w:val="28"/>
          <w:szCs w:val="28"/>
          <w:lang w:val="ro-RO" w:eastAsia="ru-RU"/>
        </w:rPr>
        <w:t xml:space="preserve">. </w:t>
      </w:r>
    </w:p>
    <w:p w14:paraId="5B677DAA" w14:textId="2981A76C" w:rsidR="00383744" w:rsidRPr="007B2650" w:rsidRDefault="00383744" w:rsidP="00F15E98">
      <w:pPr>
        <w:tabs>
          <w:tab w:val="left" w:pos="1134"/>
        </w:tabs>
        <w:spacing w:after="0" w:line="240" w:lineRule="auto"/>
        <w:ind w:firstLine="567"/>
        <w:jc w:val="both"/>
        <w:rPr>
          <w:rFonts w:ascii="Times New Roman" w:eastAsia="Times New Roman" w:hAnsi="Times New Roman" w:cs="Times New Roman"/>
          <w:sz w:val="28"/>
          <w:szCs w:val="28"/>
          <w:lang w:val="ro-RO" w:eastAsia="ro-RO"/>
        </w:rPr>
      </w:pPr>
      <w:r w:rsidRPr="007B2650">
        <w:rPr>
          <w:rFonts w:ascii="Times New Roman" w:eastAsia="Times New Roman" w:hAnsi="Times New Roman" w:cs="Times New Roman"/>
          <w:sz w:val="28"/>
          <w:szCs w:val="28"/>
          <w:lang w:val="ro-RO" w:eastAsia="ru-RU"/>
        </w:rPr>
        <w:t xml:space="preserve">În acest sens, se propune </w:t>
      </w:r>
      <w:r w:rsidR="00946A06" w:rsidRPr="007B2650">
        <w:rPr>
          <w:rFonts w:ascii="Times New Roman" w:eastAsia="Times New Roman" w:hAnsi="Times New Roman" w:cs="Times New Roman"/>
          <w:sz w:val="28"/>
          <w:szCs w:val="28"/>
          <w:lang w:val="ro-RO" w:eastAsia="ru-RU"/>
        </w:rPr>
        <w:t xml:space="preserve">modificarea </w:t>
      </w:r>
      <w:r w:rsidR="00946A06" w:rsidRPr="007B2650">
        <w:rPr>
          <w:rFonts w:ascii="Times New Roman" w:eastAsia="Times New Roman" w:hAnsi="Times New Roman" w:cs="Times New Roman"/>
          <w:sz w:val="28"/>
          <w:szCs w:val="28"/>
          <w:lang w:val="ro-RO" w:eastAsia="ro-RO"/>
        </w:rPr>
        <w:t>Hotărârii Guvernului nr. 376/2020 pentru a</w:t>
      </w:r>
      <w:r w:rsidR="00630A70" w:rsidRPr="007B2650">
        <w:rPr>
          <w:rFonts w:ascii="Times New Roman" w:eastAsia="Times New Roman" w:hAnsi="Times New Roman" w:cs="Times New Roman"/>
          <w:sz w:val="28"/>
          <w:szCs w:val="28"/>
          <w:lang w:val="ro-RO" w:eastAsia="ro-RO"/>
        </w:rPr>
        <w:t xml:space="preserve"> </w:t>
      </w:r>
      <w:r w:rsidR="0060698E" w:rsidRPr="007B2650">
        <w:rPr>
          <w:rFonts w:ascii="Times New Roman" w:eastAsia="Times New Roman" w:hAnsi="Times New Roman" w:cs="Times New Roman"/>
          <w:sz w:val="28"/>
          <w:szCs w:val="28"/>
          <w:lang w:val="ro-RO" w:eastAsia="ro-RO"/>
        </w:rPr>
        <w:t xml:space="preserve">stabili responsabilitatea </w:t>
      </w:r>
      <w:r w:rsidR="004E73F0" w:rsidRPr="007B2650">
        <w:rPr>
          <w:rFonts w:ascii="Times New Roman" w:eastAsia="Times New Roman" w:hAnsi="Times New Roman" w:cs="Times New Roman"/>
          <w:sz w:val="28"/>
          <w:szCs w:val="28"/>
          <w:lang w:val="ro-RO" w:eastAsia="ro-RO"/>
        </w:rPr>
        <w:t xml:space="preserve">subiecților ce utilizează </w:t>
      </w:r>
      <w:r w:rsidR="004E73F0" w:rsidRPr="007B2650">
        <w:rPr>
          <w:rFonts w:ascii="Times New Roman" w:eastAsia="Times New Roman" w:hAnsi="Times New Roman" w:cs="Times New Roman"/>
          <w:sz w:val="28"/>
          <w:szCs w:val="28"/>
          <w:lang w:val="ro-RO" w:eastAsia="ru-RU"/>
        </w:rPr>
        <w:t xml:space="preserve">serviciul mesaje scurte (sms) în calitate de canal de notificare a serviciului </w:t>
      </w:r>
      <w:proofErr w:type="spellStart"/>
      <w:r w:rsidR="004E73F0" w:rsidRPr="007B2650">
        <w:rPr>
          <w:rFonts w:ascii="Times New Roman" w:eastAsia="Times New Roman" w:hAnsi="Times New Roman" w:cs="Times New Roman"/>
          <w:sz w:val="28"/>
          <w:szCs w:val="28"/>
          <w:lang w:val="ro-RO" w:eastAsia="ru-RU"/>
        </w:rPr>
        <w:t>MNotify</w:t>
      </w:r>
      <w:proofErr w:type="spellEnd"/>
      <w:r w:rsidR="004E73F0" w:rsidRPr="007B2650">
        <w:rPr>
          <w:rFonts w:ascii="Times New Roman" w:eastAsia="Times New Roman" w:hAnsi="Times New Roman" w:cs="Times New Roman"/>
          <w:sz w:val="28"/>
          <w:szCs w:val="28"/>
          <w:lang w:val="ro-RO" w:eastAsia="ru-RU"/>
        </w:rPr>
        <w:t xml:space="preserve"> </w:t>
      </w:r>
      <w:r w:rsidR="002929D6" w:rsidRPr="007B2650">
        <w:rPr>
          <w:rFonts w:ascii="Times New Roman" w:eastAsia="Times New Roman" w:hAnsi="Times New Roman" w:cs="Times New Roman"/>
          <w:sz w:val="28"/>
          <w:szCs w:val="28"/>
          <w:lang w:val="ro-RO" w:eastAsia="ru-RU"/>
        </w:rPr>
        <w:t xml:space="preserve">să planifice mijloace financiare și să </w:t>
      </w:r>
      <w:r w:rsidR="00A82A6A" w:rsidRPr="007B2650">
        <w:rPr>
          <w:rFonts w:ascii="Times New Roman" w:eastAsia="Times New Roman" w:hAnsi="Times New Roman" w:cs="Times New Roman"/>
          <w:sz w:val="28"/>
          <w:szCs w:val="28"/>
          <w:lang w:val="ro-RO" w:eastAsia="ru-RU"/>
        </w:rPr>
        <w:t xml:space="preserve">compenseze cheltuielile suportate de Instituția publică ,,Agenția de Guvernare Electronică” pentru serviciile respective. La rândul său, Instituția publică ,,Agenția de Guvernare Electronică” va achiziționa anual serviciile de </w:t>
      </w:r>
      <w:r w:rsidR="005D5B6B" w:rsidRPr="007B2650">
        <w:rPr>
          <w:rFonts w:ascii="Times New Roman" w:eastAsia="Times New Roman" w:hAnsi="Times New Roman" w:cs="Times New Roman"/>
          <w:sz w:val="28"/>
          <w:szCs w:val="28"/>
          <w:lang w:val="ro-RO" w:eastAsia="ru-RU"/>
        </w:rPr>
        <w:t xml:space="preserve">expediere mesaje scurte </w:t>
      </w:r>
      <w:r w:rsidR="005D5B6B" w:rsidRPr="007B2650">
        <w:rPr>
          <w:rFonts w:ascii="Times New Roman" w:eastAsia="Times New Roman" w:hAnsi="Times New Roman" w:cs="Times New Roman"/>
          <w:sz w:val="28"/>
          <w:szCs w:val="28"/>
          <w:lang w:val="ro-RO" w:eastAsia="ru-RU"/>
        </w:rPr>
        <w:lastRenderedPageBreak/>
        <w:t xml:space="preserve">(sms) de la toți operatorii de telefonie mobilă ce activează pe piața de Republica Moldova și va informa </w:t>
      </w:r>
      <w:r w:rsidR="00E541B7" w:rsidRPr="007B2650">
        <w:rPr>
          <w:rFonts w:ascii="Times New Roman" w:eastAsia="Times New Roman" w:hAnsi="Times New Roman" w:cs="Times New Roman"/>
          <w:sz w:val="28"/>
          <w:szCs w:val="28"/>
          <w:lang w:val="ro-RO" w:eastAsia="ru-RU"/>
        </w:rPr>
        <w:t>utilizatorii cu privire la costul serviciilor respective.</w:t>
      </w:r>
    </w:p>
    <w:p w14:paraId="0B57FDFA" w14:textId="77777777" w:rsidR="002515D5" w:rsidRPr="007B2650" w:rsidRDefault="002515D5" w:rsidP="005B1EC9">
      <w:pPr>
        <w:numPr>
          <w:ilvl w:val="3"/>
          <w:numId w:val="1"/>
        </w:numPr>
        <w:shd w:val="clear" w:color="auto" w:fill="D9E2F3"/>
        <w:tabs>
          <w:tab w:val="left" w:pos="993"/>
          <w:tab w:val="left" w:pos="1170"/>
        </w:tabs>
        <w:spacing w:before="240" w:after="0" w:line="240" w:lineRule="auto"/>
        <w:ind w:left="0" w:right="-13" w:firstLine="630"/>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Descrierea gradului de compatibilitate pentru proiectele care au ca scop armonizarea legislației naționale cu legislația Uniunii Europene</w:t>
      </w:r>
    </w:p>
    <w:p w14:paraId="49B727D3" w14:textId="77777777" w:rsidR="002515D5" w:rsidRPr="007B2650" w:rsidRDefault="002515D5" w:rsidP="002515D5">
      <w:pPr>
        <w:spacing w:before="120" w:after="240" w:line="240" w:lineRule="auto"/>
        <w:ind w:left="-28" w:right="-11" w:firstLine="590"/>
        <w:jc w:val="both"/>
        <w:rPr>
          <w:rFonts w:ascii="Times New Roman" w:eastAsia="Times New Roman" w:hAnsi="Times New Roman" w:cs="Times New Roman"/>
          <w:sz w:val="28"/>
          <w:szCs w:val="28"/>
          <w:lang w:val="ro-RO"/>
        </w:rPr>
      </w:pPr>
      <w:r w:rsidRPr="007B2650">
        <w:rPr>
          <w:rFonts w:ascii="Times New Roman" w:eastAsia="Times New Roman" w:hAnsi="Times New Roman" w:cs="Times New Roman"/>
          <w:sz w:val="28"/>
          <w:szCs w:val="28"/>
          <w:lang w:val="ro-RO" w:eastAsia="zh-CN"/>
        </w:rPr>
        <w:t>Proiectul nu conține norme de armonizare a legislației naționale cu legislația Uniunii Europene.</w:t>
      </w:r>
      <w:r w:rsidRPr="007B2650">
        <w:rPr>
          <w:rFonts w:ascii="Times New Roman" w:eastAsia="Times New Roman" w:hAnsi="Times New Roman" w:cs="Times New Roman"/>
          <w:sz w:val="28"/>
          <w:szCs w:val="28"/>
          <w:lang w:val="ro-RO"/>
        </w:rPr>
        <w:t xml:space="preserve"> </w:t>
      </w:r>
    </w:p>
    <w:p w14:paraId="127FB8D9" w14:textId="77777777" w:rsidR="002515D5" w:rsidRPr="007B2650" w:rsidRDefault="002515D5" w:rsidP="002515D5">
      <w:pPr>
        <w:numPr>
          <w:ilvl w:val="3"/>
          <w:numId w:val="1"/>
        </w:numPr>
        <w:shd w:val="clear" w:color="auto" w:fill="D9E2F3"/>
        <w:tabs>
          <w:tab w:val="left" w:pos="993"/>
        </w:tabs>
        <w:spacing w:after="12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Principalele prevederi ale proiectului și evidențierea elementelor noi</w:t>
      </w:r>
    </w:p>
    <w:p w14:paraId="48E32596" w14:textId="6803E8DB" w:rsidR="002515D5" w:rsidRPr="007B2650" w:rsidRDefault="002515D5" w:rsidP="008B7D9E">
      <w:pPr>
        <w:tabs>
          <w:tab w:val="left" w:pos="567"/>
        </w:tabs>
        <w:spacing w:before="120" w:after="0" w:line="240" w:lineRule="auto"/>
        <w:ind w:right="-13"/>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u-RU"/>
        </w:rPr>
        <w:tab/>
        <w:t>Proiectul cuprinde reglementări care au ca obiectiv</w:t>
      </w:r>
      <w:r w:rsidR="007945AD" w:rsidRPr="007B2650">
        <w:rPr>
          <w:rFonts w:ascii="Times New Roman" w:eastAsia="Times New Roman" w:hAnsi="Times New Roman" w:cs="Times New Roman"/>
          <w:sz w:val="28"/>
          <w:szCs w:val="28"/>
          <w:lang w:val="ro-RO" w:eastAsia="ru-RU"/>
        </w:rPr>
        <w:t xml:space="preserve"> </w:t>
      </w:r>
      <w:r w:rsidR="00726A0D" w:rsidRPr="007B2650">
        <w:rPr>
          <w:rFonts w:ascii="Times New Roman" w:eastAsia="Times New Roman" w:hAnsi="Times New Roman" w:cs="Times New Roman"/>
          <w:sz w:val="28"/>
          <w:szCs w:val="28"/>
          <w:lang w:val="ro-RO" w:eastAsia="ru-RU"/>
        </w:rPr>
        <w:t xml:space="preserve">reglementarea responsabilității subiecților </w:t>
      </w:r>
      <w:r w:rsidR="00DE7FB9" w:rsidRPr="007B2650">
        <w:rPr>
          <w:rFonts w:ascii="Times New Roman" w:eastAsia="Times New Roman" w:hAnsi="Times New Roman" w:cs="Times New Roman"/>
          <w:sz w:val="28"/>
          <w:szCs w:val="28"/>
          <w:lang w:val="ro-RO" w:eastAsia="ru-RU"/>
        </w:rPr>
        <w:t xml:space="preserve">ce utilizează </w:t>
      </w:r>
      <w:r w:rsidR="006741F2" w:rsidRPr="007B2650">
        <w:rPr>
          <w:rFonts w:ascii="Times New Roman" w:eastAsia="Times New Roman" w:hAnsi="Times New Roman" w:cs="Times New Roman"/>
          <w:sz w:val="28"/>
          <w:szCs w:val="28"/>
          <w:lang w:val="ro-RO" w:eastAsia="ru-RU"/>
        </w:rPr>
        <w:t>serviciile de expediere mesaje scurte (sms) de a planifica mijloace financiare și de a asigura compensarea cheltuielilor suportate de Instituția publică ,,Agenția de Guvernare Electronică</w:t>
      </w:r>
      <w:r w:rsidR="005B504C">
        <w:rPr>
          <w:rFonts w:ascii="Times New Roman" w:eastAsia="Times New Roman" w:hAnsi="Times New Roman" w:cs="Times New Roman"/>
          <w:sz w:val="28"/>
          <w:szCs w:val="28"/>
          <w:lang w:val="ro-RO" w:eastAsia="ru-RU"/>
        </w:rPr>
        <w:t>”</w:t>
      </w:r>
      <w:r w:rsidR="006741F2" w:rsidRPr="007B2650">
        <w:rPr>
          <w:rFonts w:ascii="Times New Roman" w:eastAsia="Times New Roman" w:hAnsi="Times New Roman" w:cs="Times New Roman"/>
          <w:sz w:val="28"/>
          <w:szCs w:val="28"/>
          <w:lang w:val="ro-RO" w:eastAsia="ru-RU"/>
        </w:rPr>
        <w:t xml:space="preserve"> pentru serviciile respective</w:t>
      </w:r>
      <w:r w:rsidR="00D5630D" w:rsidRPr="007B2650">
        <w:rPr>
          <w:rFonts w:ascii="Times New Roman" w:eastAsia="Times New Roman" w:hAnsi="Times New Roman" w:cs="Times New Roman"/>
          <w:sz w:val="28"/>
          <w:szCs w:val="28"/>
          <w:lang w:val="ro-RO" w:eastAsia="ru-RU"/>
        </w:rPr>
        <w:t>.</w:t>
      </w:r>
    </w:p>
    <w:p w14:paraId="4C984EE2" w14:textId="7908FB0A" w:rsidR="006741F2" w:rsidRPr="007B2650" w:rsidRDefault="006741F2" w:rsidP="007B2650">
      <w:pPr>
        <w:tabs>
          <w:tab w:val="left" w:pos="567"/>
        </w:tabs>
        <w:spacing w:after="240" w:line="240" w:lineRule="auto"/>
        <w:ind w:right="-13"/>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u-RU"/>
        </w:rPr>
        <w:tab/>
        <w:t>Alte modificări vizează stabilirea obligațiilor Instituției publice ,,Agenția de Guvernare Electronică</w:t>
      </w:r>
      <w:r w:rsidR="005B504C">
        <w:rPr>
          <w:rFonts w:ascii="Times New Roman" w:eastAsia="Times New Roman" w:hAnsi="Times New Roman" w:cs="Times New Roman"/>
          <w:sz w:val="28"/>
          <w:szCs w:val="28"/>
          <w:lang w:val="ro-RO" w:eastAsia="ru-RU"/>
        </w:rPr>
        <w:t>”</w:t>
      </w:r>
      <w:r w:rsidRPr="007B2650">
        <w:rPr>
          <w:rFonts w:ascii="Times New Roman" w:eastAsia="Times New Roman" w:hAnsi="Times New Roman" w:cs="Times New Roman"/>
          <w:sz w:val="28"/>
          <w:szCs w:val="28"/>
          <w:lang w:val="ro-RO" w:eastAsia="ru-RU"/>
        </w:rPr>
        <w:t xml:space="preserve"> de a achiziționa </w:t>
      </w:r>
      <w:r w:rsidR="00EC54F0" w:rsidRPr="007B2650">
        <w:rPr>
          <w:rFonts w:ascii="Times New Roman" w:hAnsi="Times New Roman" w:cs="Times New Roman"/>
          <w:sz w:val="28"/>
          <w:szCs w:val="28"/>
          <w:lang w:val="ro-RO"/>
        </w:rPr>
        <w:t xml:space="preserve">servicii de expediere mesaje scurte (sms) și de a </w:t>
      </w:r>
      <w:r w:rsidR="008B7D9E" w:rsidRPr="007B2650">
        <w:rPr>
          <w:rFonts w:ascii="Times New Roman" w:hAnsi="Times New Roman" w:cs="Times New Roman"/>
          <w:sz w:val="28"/>
          <w:szCs w:val="28"/>
          <w:lang w:val="ro-RO"/>
        </w:rPr>
        <w:t xml:space="preserve">notifica anual utilizatorii serviciului </w:t>
      </w:r>
      <w:proofErr w:type="spellStart"/>
      <w:r w:rsidR="008B7D9E" w:rsidRPr="007B2650">
        <w:rPr>
          <w:rFonts w:ascii="Times New Roman" w:hAnsi="Times New Roman" w:cs="Times New Roman"/>
          <w:sz w:val="28"/>
          <w:szCs w:val="28"/>
          <w:lang w:val="ro-RO"/>
        </w:rPr>
        <w:t>MNotify</w:t>
      </w:r>
      <w:proofErr w:type="spellEnd"/>
      <w:r w:rsidR="008B7D9E" w:rsidRPr="007B2650">
        <w:rPr>
          <w:rFonts w:ascii="Times New Roman" w:hAnsi="Times New Roman" w:cs="Times New Roman"/>
          <w:sz w:val="28"/>
          <w:szCs w:val="28"/>
          <w:lang w:val="ro-RO"/>
        </w:rPr>
        <w:t xml:space="preserve"> cu privire la costurile pentru serviciile de expediere mesaje scurte (sms).</w:t>
      </w:r>
    </w:p>
    <w:p w14:paraId="4D25D3A4" w14:textId="77777777" w:rsidR="002515D5" w:rsidRPr="007B2650" w:rsidRDefault="002515D5" w:rsidP="002515D5">
      <w:pPr>
        <w:numPr>
          <w:ilvl w:val="3"/>
          <w:numId w:val="1"/>
        </w:numPr>
        <w:shd w:val="clear" w:color="auto" w:fill="D9E2F3"/>
        <w:tabs>
          <w:tab w:val="left" w:pos="567"/>
          <w:tab w:val="left" w:pos="990"/>
        </w:tabs>
        <w:spacing w:after="240" w:line="240" w:lineRule="auto"/>
        <w:ind w:left="0" w:right="-13" w:firstLine="630"/>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 xml:space="preserve">Fundamentarea </w:t>
      </w:r>
      <w:proofErr w:type="spellStart"/>
      <w:r w:rsidRPr="007B2650">
        <w:rPr>
          <w:rFonts w:ascii="Times New Roman" w:eastAsia="Times New Roman" w:hAnsi="Times New Roman" w:cs="Times New Roman"/>
          <w:b/>
          <w:i/>
          <w:sz w:val="28"/>
          <w:szCs w:val="28"/>
          <w:lang w:val="ro-RO" w:eastAsia="ru-RU"/>
        </w:rPr>
        <w:t>economico</w:t>
      </w:r>
      <w:proofErr w:type="spellEnd"/>
      <w:r w:rsidRPr="007B2650">
        <w:rPr>
          <w:rFonts w:ascii="Times New Roman" w:eastAsia="Times New Roman" w:hAnsi="Times New Roman" w:cs="Times New Roman"/>
          <w:b/>
          <w:i/>
          <w:sz w:val="28"/>
          <w:szCs w:val="28"/>
          <w:lang w:val="ro-RO" w:eastAsia="ru-RU"/>
        </w:rPr>
        <w:t>-financiară</w:t>
      </w:r>
    </w:p>
    <w:p w14:paraId="75203EBA" w14:textId="21A7C09F" w:rsidR="002515D5" w:rsidRPr="007B2650" w:rsidRDefault="002515D5" w:rsidP="00A27EEB">
      <w:pPr>
        <w:tabs>
          <w:tab w:val="left" w:pos="567"/>
        </w:tabs>
        <w:spacing w:line="240" w:lineRule="auto"/>
        <w:ind w:left="-28" w:right="-13"/>
        <w:jc w:val="both"/>
        <w:rPr>
          <w:rFonts w:ascii="Times New Roman" w:eastAsia="Times New Roman" w:hAnsi="Times New Roman" w:cs="Times New Roman"/>
          <w:sz w:val="28"/>
          <w:szCs w:val="28"/>
          <w:lang w:val="ro-RO" w:eastAsia="zh-CN"/>
        </w:rPr>
      </w:pPr>
      <w:r w:rsidRPr="007B2650">
        <w:rPr>
          <w:rFonts w:ascii="Times New Roman" w:eastAsia="Times New Roman" w:hAnsi="Times New Roman" w:cs="Times New Roman"/>
          <w:sz w:val="28"/>
          <w:szCs w:val="28"/>
          <w:lang w:val="ro-RO" w:eastAsia="ru-RU"/>
        </w:rPr>
        <w:tab/>
      </w:r>
      <w:r w:rsidR="00F15959" w:rsidRPr="007B2650">
        <w:rPr>
          <w:rFonts w:ascii="Times New Roman" w:eastAsia="Times New Roman" w:hAnsi="Times New Roman" w:cs="Times New Roman"/>
          <w:sz w:val="28"/>
          <w:szCs w:val="28"/>
          <w:lang w:val="ro-RO" w:eastAsia="ru-RU"/>
        </w:rPr>
        <w:t>Pentru</w:t>
      </w:r>
      <w:r w:rsidRPr="007B2650">
        <w:rPr>
          <w:rFonts w:ascii="Times New Roman" w:eastAsia="Times New Roman" w:hAnsi="Times New Roman" w:cs="Times New Roman"/>
          <w:sz w:val="28"/>
          <w:szCs w:val="28"/>
          <w:lang w:val="ro-RO" w:eastAsia="zh-CN"/>
        </w:rPr>
        <w:tab/>
      </w:r>
      <w:r w:rsidR="00F15959" w:rsidRPr="007B2650">
        <w:rPr>
          <w:rFonts w:ascii="Times New Roman" w:eastAsia="Times New Roman" w:hAnsi="Times New Roman" w:cs="Times New Roman"/>
          <w:sz w:val="28"/>
          <w:szCs w:val="28"/>
          <w:lang w:val="ro-RO" w:eastAsia="zh-CN"/>
        </w:rPr>
        <w:t>i</w:t>
      </w:r>
      <w:r w:rsidRPr="007B2650">
        <w:rPr>
          <w:rFonts w:ascii="Times New Roman" w:eastAsia="Times New Roman" w:hAnsi="Times New Roman" w:cs="Times New Roman"/>
          <w:sz w:val="28"/>
          <w:szCs w:val="28"/>
          <w:lang w:val="ro-RO" w:eastAsia="zh-CN"/>
        </w:rPr>
        <w:t>mplementarea</w:t>
      </w:r>
      <w:r w:rsidR="00F15959" w:rsidRPr="007B2650">
        <w:rPr>
          <w:rFonts w:ascii="Times New Roman" w:eastAsia="Times New Roman" w:hAnsi="Times New Roman" w:cs="Times New Roman"/>
          <w:sz w:val="28"/>
          <w:szCs w:val="28"/>
          <w:lang w:val="ro-RO" w:eastAsia="zh-CN"/>
        </w:rPr>
        <w:t xml:space="preserve"> </w:t>
      </w:r>
      <w:r w:rsidRPr="007B2650">
        <w:rPr>
          <w:rFonts w:ascii="Times New Roman" w:eastAsia="Times New Roman" w:hAnsi="Times New Roman" w:cs="Times New Roman"/>
          <w:sz w:val="28"/>
          <w:szCs w:val="28"/>
          <w:lang w:val="ro-RO" w:eastAsia="zh-CN"/>
        </w:rPr>
        <w:t>prevederilor proiectului nu</w:t>
      </w:r>
      <w:r w:rsidR="00247D45" w:rsidRPr="007B2650">
        <w:rPr>
          <w:rFonts w:ascii="Times New Roman" w:eastAsia="Times New Roman" w:hAnsi="Times New Roman" w:cs="Times New Roman"/>
          <w:sz w:val="28"/>
          <w:szCs w:val="28"/>
          <w:lang w:val="ro-RO" w:eastAsia="zh-CN"/>
        </w:rPr>
        <w:t xml:space="preserve"> se</w:t>
      </w:r>
      <w:r w:rsidRPr="007B2650">
        <w:rPr>
          <w:rFonts w:ascii="Times New Roman" w:eastAsia="Times New Roman" w:hAnsi="Times New Roman" w:cs="Times New Roman"/>
          <w:sz w:val="28"/>
          <w:szCs w:val="28"/>
          <w:lang w:val="ro-RO" w:eastAsia="zh-CN"/>
        </w:rPr>
        <w:t xml:space="preserve"> necesită alocarea resurselor financiare de la bugetul de stat</w:t>
      </w:r>
      <w:r w:rsidR="00EF05B0" w:rsidRPr="007B2650">
        <w:rPr>
          <w:rFonts w:ascii="Times New Roman" w:eastAsia="Times New Roman" w:hAnsi="Times New Roman" w:cs="Times New Roman"/>
          <w:sz w:val="28"/>
          <w:szCs w:val="28"/>
          <w:lang w:val="ro-RO" w:eastAsia="zh-CN"/>
        </w:rPr>
        <w:t>.</w:t>
      </w:r>
    </w:p>
    <w:p w14:paraId="711354FC" w14:textId="77777777" w:rsidR="002515D5" w:rsidRPr="007B2650" w:rsidRDefault="002515D5" w:rsidP="002515D5">
      <w:pPr>
        <w:numPr>
          <w:ilvl w:val="3"/>
          <w:numId w:val="1"/>
        </w:numPr>
        <w:shd w:val="clear" w:color="auto" w:fill="DEEAF6"/>
        <w:tabs>
          <w:tab w:val="left" w:pos="567"/>
          <w:tab w:val="left" w:pos="993"/>
        </w:tabs>
        <w:spacing w:before="240" w:after="0" w:line="240" w:lineRule="auto"/>
        <w:ind w:left="-27" w:right="-13" w:firstLine="594"/>
        <w:contextualSpacing/>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Modul de încorporare a actului în cadrul normativ în vigoare</w:t>
      </w:r>
    </w:p>
    <w:p w14:paraId="0DB04BA6" w14:textId="33AFE7D5" w:rsidR="002515D5" w:rsidRPr="007B2650" w:rsidRDefault="002515D5" w:rsidP="002515D5">
      <w:pPr>
        <w:tabs>
          <w:tab w:val="left" w:pos="567"/>
        </w:tabs>
        <w:spacing w:before="120" w:after="240" w:line="240" w:lineRule="auto"/>
        <w:ind w:right="-11" w:firstLine="567"/>
        <w:jc w:val="both"/>
        <w:rPr>
          <w:rFonts w:ascii="Times New Roman" w:eastAsia="Times New Roman" w:hAnsi="Times New Roman" w:cs="Times New Roman"/>
          <w:sz w:val="28"/>
          <w:szCs w:val="28"/>
          <w:lang w:val="ro-RO" w:eastAsia="ru-RU"/>
        </w:rPr>
      </w:pPr>
      <w:r w:rsidRPr="007B2650">
        <w:rPr>
          <w:rFonts w:ascii="Times New Roman" w:eastAsia="Times New Roman" w:hAnsi="Times New Roman" w:cs="Times New Roman"/>
          <w:sz w:val="28"/>
          <w:szCs w:val="28"/>
          <w:lang w:val="ro-RO" w:eastAsia="ru-RU"/>
        </w:rPr>
        <w:t>Proiectul de hotărâre a Guvernului se integrează organic în cadrul normativ în vigoare și se întemeiază pe competențele Guvernului stabilite în</w:t>
      </w:r>
      <w:r w:rsidR="006C040D" w:rsidRPr="007B2650">
        <w:rPr>
          <w:rFonts w:ascii="Times New Roman" w:eastAsia="Times New Roman" w:hAnsi="Times New Roman" w:cs="Times New Roman"/>
          <w:sz w:val="28"/>
          <w:szCs w:val="28"/>
          <w:lang w:val="ro-RO" w:eastAsia="ru-RU"/>
        </w:rPr>
        <w:t xml:space="preserve"> art.</w:t>
      </w:r>
      <w:r w:rsidRPr="007B2650">
        <w:rPr>
          <w:rFonts w:ascii="Times New Roman" w:eastAsia="Times New Roman" w:hAnsi="Times New Roman" w:cs="Times New Roman"/>
          <w:sz w:val="28"/>
          <w:szCs w:val="28"/>
          <w:lang w:val="ro-RO" w:eastAsia="ru-RU"/>
        </w:rPr>
        <w:t xml:space="preserve"> </w:t>
      </w:r>
      <w:bookmarkStart w:id="3" w:name="_Hlk54097503"/>
      <w:r w:rsidR="00275D9A" w:rsidRPr="007B2650">
        <w:rPr>
          <w:rFonts w:ascii="Times New Roman" w:eastAsia="Times New Roman" w:hAnsi="Times New Roman" w:cs="Times New Roman"/>
          <w:sz w:val="28"/>
          <w:szCs w:val="28"/>
          <w:lang w:val="ro-RO" w:eastAsia="ru-RU"/>
        </w:rPr>
        <w:t>22 din Legea nr. 467/2003 cu privire la informatizare și la resursele informaționale de stat</w:t>
      </w:r>
      <w:r w:rsidRPr="007B2650">
        <w:rPr>
          <w:rFonts w:ascii="Times New Roman" w:eastAsia="Times New Roman" w:hAnsi="Times New Roman" w:cs="Times New Roman"/>
          <w:sz w:val="28"/>
          <w:szCs w:val="28"/>
          <w:lang w:val="ro-RO" w:eastAsia="ru-RU"/>
        </w:rPr>
        <w:t xml:space="preserve">.  </w:t>
      </w:r>
      <w:bookmarkEnd w:id="3"/>
    </w:p>
    <w:p w14:paraId="3F52DBC6" w14:textId="77777777" w:rsidR="002515D5" w:rsidRPr="007B2650" w:rsidRDefault="002515D5" w:rsidP="002515D5">
      <w:pPr>
        <w:numPr>
          <w:ilvl w:val="3"/>
          <w:numId w:val="1"/>
        </w:numPr>
        <w:shd w:val="clear" w:color="auto" w:fill="DEEAF6"/>
        <w:tabs>
          <w:tab w:val="left" w:pos="567"/>
          <w:tab w:val="left" w:pos="993"/>
        </w:tabs>
        <w:spacing w:after="0" w:line="240" w:lineRule="auto"/>
        <w:ind w:left="-27" w:right="-13" w:firstLine="594"/>
        <w:contextualSpacing/>
        <w:jc w:val="both"/>
        <w:rPr>
          <w:rFonts w:ascii="Times New Roman" w:eastAsia="Times New Roman" w:hAnsi="Times New Roman" w:cs="Times New Roman"/>
          <w:b/>
          <w:i/>
          <w:sz w:val="28"/>
          <w:szCs w:val="28"/>
          <w:lang w:val="ro-RO" w:eastAsia="ru-RU"/>
        </w:rPr>
      </w:pPr>
      <w:bookmarkStart w:id="4" w:name="_Hlk37834563"/>
      <w:r w:rsidRPr="007B2650">
        <w:rPr>
          <w:rFonts w:ascii="Times New Roman" w:eastAsia="Times New Roman" w:hAnsi="Times New Roman" w:cs="Times New Roman"/>
          <w:b/>
          <w:i/>
          <w:sz w:val="28"/>
          <w:szCs w:val="28"/>
          <w:lang w:val="ro-RO" w:eastAsia="ru-RU"/>
        </w:rPr>
        <w:t>Avizarea și consultarea publică a proiectului</w:t>
      </w:r>
    </w:p>
    <w:bookmarkEnd w:id="4"/>
    <w:p w14:paraId="68C604CF" w14:textId="1AE36886" w:rsidR="002515D5" w:rsidRPr="007B2650" w:rsidRDefault="00A3710A" w:rsidP="002515D5">
      <w:pPr>
        <w:autoSpaceDE w:val="0"/>
        <w:autoSpaceDN w:val="0"/>
        <w:adjustRightInd w:val="0"/>
        <w:spacing w:before="120" w:after="0" w:line="240" w:lineRule="auto"/>
        <w:ind w:right="-13" w:firstLine="567"/>
        <w:jc w:val="both"/>
        <w:rPr>
          <w:rFonts w:ascii="Times New Roman" w:eastAsia="Times New Roman" w:hAnsi="Times New Roman" w:cs="Times New Roman"/>
          <w:b/>
          <w:color w:val="000000"/>
          <w:sz w:val="28"/>
          <w:szCs w:val="28"/>
          <w:lang w:val="ro-RO"/>
        </w:rPr>
      </w:pPr>
      <w:r w:rsidRPr="00A3710A">
        <w:rPr>
          <w:rFonts w:ascii="Times New Roman" w:eastAsia="Times New Roman" w:hAnsi="Times New Roman" w:cs="Times New Roman"/>
          <w:color w:val="000000"/>
          <w:sz w:val="28"/>
          <w:szCs w:val="28"/>
          <w:lang w:val="ro-RO"/>
        </w:rPr>
        <w:t xml:space="preserve">În conformitate cu procedurile stabilite pentru transparența în procesul decizional </w:t>
      </w:r>
      <w:proofErr w:type="spellStart"/>
      <w:r w:rsidRPr="00A3710A">
        <w:rPr>
          <w:rFonts w:ascii="Times New Roman" w:eastAsia="Times New Roman" w:hAnsi="Times New Roman" w:cs="Times New Roman"/>
          <w:color w:val="000000"/>
          <w:sz w:val="28"/>
          <w:szCs w:val="28"/>
          <w:lang w:val="ro-RO"/>
        </w:rPr>
        <w:t>şi</w:t>
      </w:r>
      <w:proofErr w:type="spellEnd"/>
      <w:r w:rsidRPr="00A3710A">
        <w:rPr>
          <w:rFonts w:ascii="Times New Roman" w:eastAsia="Times New Roman" w:hAnsi="Times New Roman" w:cs="Times New Roman"/>
          <w:color w:val="000000"/>
          <w:sz w:val="28"/>
          <w:szCs w:val="28"/>
          <w:lang w:val="ro-RO"/>
        </w:rPr>
        <w:t xml:space="preserve"> în vederea elaborării actelor normative, proiectul de lege și nota informativă vor fi plasate, pentru inițierea procedurii de avizare/expertizare și consultare publică, pe pagina web oficială a Ministerului Dezvoltării Economice și Digitalizării (</w:t>
      </w:r>
      <w:hyperlink r:id="rId7" w:history="1">
        <w:r w:rsidRPr="00A3710A">
          <w:rPr>
            <w:rStyle w:val="Hyperlink"/>
            <w:rFonts w:ascii="Times New Roman" w:eastAsia="Times New Roman" w:hAnsi="Times New Roman" w:cs="Times New Roman"/>
            <w:sz w:val="28"/>
            <w:szCs w:val="28"/>
            <w:lang w:val="ro-RO"/>
          </w:rPr>
          <w:t>m</w:t>
        </w:r>
        <w:r w:rsidR="00EE44E2">
          <w:rPr>
            <w:rStyle w:val="Hyperlink"/>
            <w:rFonts w:ascii="Times New Roman" w:eastAsia="Times New Roman" w:hAnsi="Times New Roman" w:cs="Times New Roman"/>
            <w:sz w:val="28"/>
            <w:szCs w:val="28"/>
            <w:lang w:val="ro-RO"/>
          </w:rPr>
          <w:t>ded</w:t>
        </w:r>
        <w:r w:rsidRPr="00A3710A">
          <w:rPr>
            <w:rStyle w:val="Hyperlink"/>
            <w:rFonts w:ascii="Times New Roman" w:eastAsia="Times New Roman" w:hAnsi="Times New Roman" w:cs="Times New Roman"/>
            <w:sz w:val="28"/>
            <w:szCs w:val="28"/>
            <w:lang w:val="ro-RO"/>
          </w:rPr>
          <w:t>.gov.md</w:t>
        </w:r>
      </w:hyperlink>
      <w:r w:rsidRPr="00A3710A">
        <w:rPr>
          <w:rFonts w:ascii="Times New Roman" w:eastAsia="Times New Roman" w:hAnsi="Times New Roman" w:cs="Times New Roman"/>
          <w:color w:val="000000"/>
          <w:sz w:val="28"/>
          <w:szCs w:val="28"/>
          <w:lang w:val="ro-RO"/>
        </w:rPr>
        <w:t xml:space="preserve">), rubrica Transparența/Anunțuri privind consultările publice, precum </w:t>
      </w:r>
      <w:proofErr w:type="spellStart"/>
      <w:r w:rsidRPr="00A3710A">
        <w:rPr>
          <w:rFonts w:ascii="Times New Roman" w:eastAsia="Times New Roman" w:hAnsi="Times New Roman" w:cs="Times New Roman"/>
          <w:color w:val="000000"/>
          <w:sz w:val="28"/>
          <w:szCs w:val="28"/>
          <w:lang w:val="ro-RO"/>
        </w:rPr>
        <w:t>şi</w:t>
      </w:r>
      <w:proofErr w:type="spellEnd"/>
      <w:r w:rsidRPr="00A3710A">
        <w:rPr>
          <w:rFonts w:ascii="Times New Roman" w:eastAsia="Times New Roman" w:hAnsi="Times New Roman" w:cs="Times New Roman"/>
          <w:color w:val="000000"/>
          <w:sz w:val="28"/>
          <w:szCs w:val="28"/>
          <w:lang w:val="ro-RO"/>
        </w:rPr>
        <w:t xml:space="preserve"> pe portalul guvernamental (</w:t>
      </w:r>
      <w:hyperlink r:id="rId8" w:history="1">
        <w:r w:rsidRPr="00A3710A">
          <w:rPr>
            <w:rStyle w:val="Hyperlink"/>
            <w:rFonts w:ascii="Times New Roman" w:eastAsia="Times New Roman" w:hAnsi="Times New Roman" w:cs="Times New Roman"/>
            <w:sz w:val="28"/>
            <w:szCs w:val="28"/>
            <w:lang w:val="ro-RO"/>
          </w:rPr>
          <w:t>particip.gov.md</w:t>
        </w:r>
      </w:hyperlink>
      <w:r w:rsidRPr="00A3710A">
        <w:rPr>
          <w:rFonts w:ascii="Times New Roman" w:eastAsia="Times New Roman" w:hAnsi="Times New Roman" w:cs="Times New Roman"/>
          <w:color w:val="000000"/>
          <w:sz w:val="28"/>
          <w:szCs w:val="28"/>
          <w:lang w:val="ro-RO"/>
        </w:rPr>
        <w:t>).</w:t>
      </w:r>
    </w:p>
    <w:p w14:paraId="0FB356CA" w14:textId="77777777" w:rsidR="002515D5" w:rsidRPr="007B2650" w:rsidRDefault="002515D5" w:rsidP="002515D5">
      <w:pPr>
        <w:numPr>
          <w:ilvl w:val="3"/>
          <w:numId w:val="1"/>
        </w:numPr>
        <w:shd w:val="clear" w:color="auto" w:fill="DEEAF6"/>
        <w:tabs>
          <w:tab w:val="left" w:pos="567"/>
          <w:tab w:val="left" w:pos="993"/>
        </w:tabs>
        <w:spacing w:before="240" w:after="12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Constatările expertizei de compatibilitate</w:t>
      </w:r>
    </w:p>
    <w:p w14:paraId="6E1531D6" w14:textId="77777777" w:rsidR="002515D5" w:rsidRPr="007B2650" w:rsidRDefault="002515D5" w:rsidP="002515D5">
      <w:pPr>
        <w:tabs>
          <w:tab w:val="left" w:pos="720"/>
        </w:tabs>
        <w:autoSpaceDE w:val="0"/>
        <w:autoSpaceDN w:val="0"/>
        <w:adjustRightInd w:val="0"/>
        <w:spacing w:before="120" w:after="120" w:line="240" w:lineRule="auto"/>
        <w:ind w:firstLine="567"/>
        <w:jc w:val="both"/>
        <w:rPr>
          <w:rFonts w:ascii="Times New Roman" w:eastAsia="Times New Roman" w:hAnsi="Times New Roman" w:cs="Times New Roman"/>
          <w:color w:val="000000"/>
          <w:sz w:val="28"/>
          <w:szCs w:val="28"/>
          <w:lang w:val="ro-RO"/>
        </w:rPr>
      </w:pPr>
      <w:r w:rsidRPr="007B2650">
        <w:rPr>
          <w:rFonts w:ascii="Times New Roman" w:eastAsia="Times New Roman" w:hAnsi="Times New Roman" w:cs="Times New Roman"/>
          <w:color w:val="000000"/>
          <w:sz w:val="28"/>
          <w:szCs w:val="28"/>
          <w:lang w:val="ro-RO"/>
        </w:rPr>
        <w:t>Proiectul nu este elaborat în scopul armonizării legislației naționale cu legislația UE, exceptându-se astfel de la efectuarea expertizei de compatibilitate.</w:t>
      </w:r>
    </w:p>
    <w:p w14:paraId="3E25D042" w14:textId="77777777" w:rsidR="002515D5" w:rsidRPr="007B2650" w:rsidRDefault="002515D5" w:rsidP="002515D5">
      <w:pPr>
        <w:numPr>
          <w:ilvl w:val="3"/>
          <w:numId w:val="1"/>
        </w:numPr>
        <w:shd w:val="clear" w:color="auto" w:fill="DEEAF6"/>
        <w:tabs>
          <w:tab w:val="left" w:pos="567"/>
          <w:tab w:val="left" w:pos="993"/>
        </w:tabs>
        <w:spacing w:before="240" w:after="12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Constatările expertizei juridice</w:t>
      </w:r>
    </w:p>
    <w:p w14:paraId="4BB35502" w14:textId="77777777" w:rsidR="002515D5" w:rsidRPr="007B2650" w:rsidRDefault="002515D5" w:rsidP="002515D5">
      <w:pPr>
        <w:shd w:val="clear" w:color="auto" w:fill="FFFFFF"/>
        <w:spacing w:after="240" w:line="240" w:lineRule="auto"/>
        <w:ind w:right="-13" w:firstLine="567"/>
        <w:jc w:val="both"/>
        <w:rPr>
          <w:rFonts w:ascii="Times New Roman" w:eastAsia="Times New Roman" w:hAnsi="Times New Roman" w:cs="Times New Roman"/>
          <w:sz w:val="28"/>
          <w:szCs w:val="28"/>
          <w:lang w:val="ro-RO"/>
        </w:rPr>
      </w:pPr>
      <w:r w:rsidRPr="007B2650">
        <w:rPr>
          <w:rFonts w:ascii="Times New Roman" w:eastAsia="Times New Roman" w:hAnsi="Times New Roman" w:cs="Times New Roman"/>
          <w:sz w:val="28"/>
          <w:szCs w:val="28"/>
          <w:lang w:val="ro-RO"/>
        </w:rPr>
        <w:t>Informația referitoare la concluziile expertizei privind compatibilitatea proiectului de hotărâre cu alte acte normative în vigoare, precum și respectarea normelor de tehnică legislativă va fi inclusă după recepționarea expertizei juridice.</w:t>
      </w:r>
    </w:p>
    <w:p w14:paraId="39D1102F" w14:textId="77777777" w:rsidR="002515D5" w:rsidRPr="007B2650" w:rsidRDefault="002515D5" w:rsidP="002515D5">
      <w:pPr>
        <w:numPr>
          <w:ilvl w:val="3"/>
          <w:numId w:val="1"/>
        </w:numPr>
        <w:shd w:val="clear" w:color="auto" w:fill="DEEAF6"/>
        <w:tabs>
          <w:tab w:val="left" w:pos="567"/>
          <w:tab w:val="left" w:pos="993"/>
        </w:tabs>
        <w:spacing w:before="240" w:after="12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lastRenderedPageBreak/>
        <w:t>Constatările expertizei anticorupție</w:t>
      </w:r>
    </w:p>
    <w:p w14:paraId="2466A87A" w14:textId="77777777" w:rsidR="002515D5" w:rsidRPr="007B2650" w:rsidRDefault="002515D5" w:rsidP="002515D5">
      <w:pPr>
        <w:tabs>
          <w:tab w:val="left" w:pos="720"/>
        </w:tabs>
        <w:autoSpaceDE w:val="0"/>
        <w:autoSpaceDN w:val="0"/>
        <w:adjustRightInd w:val="0"/>
        <w:spacing w:before="120" w:after="120" w:line="240" w:lineRule="auto"/>
        <w:jc w:val="both"/>
        <w:rPr>
          <w:rFonts w:ascii="Times New Roman" w:eastAsia="Times New Roman" w:hAnsi="Times New Roman" w:cs="Times New Roman"/>
          <w:color w:val="000000"/>
          <w:sz w:val="28"/>
          <w:szCs w:val="28"/>
          <w:lang w:val="ro-RO"/>
        </w:rPr>
      </w:pPr>
      <w:r w:rsidRPr="007B2650">
        <w:rPr>
          <w:rFonts w:ascii="Times New Roman" w:eastAsia="Times New Roman" w:hAnsi="Times New Roman" w:cs="Times New Roman"/>
          <w:color w:val="000000"/>
          <w:sz w:val="28"/>
          <w:szCs w:val="28"/>
          <w:lang w:val="ro-RO"/>
        </w:rPr>
        <w:tab/>
        <w:t>Informația privind rezultatele expertizei anticorupție va fi inclusă după recepționarea raportului de expertiză anticorupție.</w:t>
      </w:r>
    </w:p>
    <w:p w14:paraId="115A1C27" w14:textId="77777777" w:rsidR="002515D5" w:rsidRPr="007B2650" w:rsidRDefault="002515D5" w:rsidP="002515D5">
      <w:pPr>
        <w:numPr>
          <w:ilvl w:val="3"/>
          <w:numId w:val="1"/>
        </w:numPr>
        <w:shd w:val="clear" w:color="auto" w:fill="DEEAF6"/>
        <w:tabs>
          <w:tab w:val="left" w:pos="567"/>
          <w:tab w:val="left" w:pos="993"/>
        </w:tabs>
        <w:spacing w:before="240" w:after="120" w:line="240" w:lineRule="auto"/>
        <w:ind w:left="-28" w:right="-11" w:firstLine="595"/>
        <w:jc w:val="both"/>
        <w:rPr>
          <w:rFonts w:ascii="Times New Roman" w:eastAsia="Times New Roman" w:hAnsi="Times New Roman" w:cs="Times New Roman"/>
          <w:b/>
          <w:i/>
          <w:sz w:val="28"/>
          <w:szCs w:val="28"/>
          <w:lang w:val="ro-RO" w:eastAsia="ru-RU"/>
        </w:rPr>
      </w:pPr>
      <w:r w:rsidRPr="007B2650">
        <w:rPr>
          <w:rFonts w:ascii="Times New Roman" w:eastAsia="Times New Roman" w:hAnsi="Times New Roman" w:cs="Times New Roman"/>
          <w:b/>
          <w:i/>
          <w:sz w:val="28"/>
          <w:szCs w:val="28"/>
          <w:lang w:val="ro-RO" w:eastAsia="ru-RU"/>
        </w:rPr>
        <w:t>Constatările altor expertize</w:t>
      </w:r>
    </w:p>
    <w:p w14:paraId="48F6B0C0" w14:textId="77777777" w:rsidR="002515D5" w:rsidRPr="007B2650" w:rsidRDefault="002515D5" w:rsidP="002515D5">
      <w:pPr>
        <w:shd w:val="clear" w:color="auto" w:fill="FFFFFF"/>
        <w:spacing w:before="120" w:after="0" w:line="240" w:lineRule="auto"/>
        <w:ind w:left="-28" w:firstLine="595"/>
        <w:jc w:val="both"/>
        <w:rPr>
          <w:rFonts w:ascii="Times New Roman" w:eastAsia="Times New Roman" w:hAnsi="Times New Roman" w:cs="Times New Roman"/>
          <w:bCs/>
          <w:sz w:val="28"/>
          <w:szCs w:val="28"/>
          <w:lang w:val="ro-RO" w:eastAsia="ru-RU"/>
        </w:rPr>
      </w:pPr>
      <w:r w:rsidRPr="007B2650">
        <w:rPr>
          <w:rFonts w:ascii="Times New Roman" w:eastAsia="Times New Roman" w:hAnsi="Times New Roman" w:cs="Times New Roman"/>
          <w:bCs/>
          <w:sz w:val="28"/>
          <w:szCs w:val="28"/>
          <w:lang w:val="ro-RO" w:eastAsia="ru-RU"/>
        </w:rPr>
        <w:t>Proiectul nu cade sub incidența altor expertize necesare de a fi efectuate în condițiile Legii nr.100/2017 cu privire la actele normative, dat fiind faptul că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Prin urmare, proiectul nu cade sub incidența Metodologiei de analiză a impactului în procesul de fundamentare a proiectelor de acte normative, aprobată prin Hotărârea Guvernului nr.23/2019.</w:t>
      </w:r>
    </w:p>
    <w:p w14:paraId="3AE79283" w14:textId="77777777" w:rsidR="002515D5" w:rsidRPr="007B2650" w:rsidRDefault="002515D5" w:rsidP="002515D5">
      <w:pPr>
        <w:pStyle w:val="NormalWeb"/>
        <w:tabs>
          <w:tab w:val="left" w:pos="993"/>
        </w:tabs>
        <w:ind w:firstLine="0"/>
        <w:rPr>
          <w:b/>
          <w:sz w:val="28"/>
          <w:szCs w:val="28"/>
          <w:lang w:eastAsia="ru-RU"/>
        </w:rPr>
      </w:pPr>
    </w:p>
    <w:p w14:paraId="60EC807B" w14:textId="77777777" w:rsidR="002515D5" w:rsidRPr="007B2650" w:rsidRDefault="002515D5" w:rsidP="002515D5">
      <w:pPr>
        <w:pStyle w:val="NormalWeb"/>
        <w:tabs>
          <w:tab w:val="left" w:pos="993"/>
        </w:tabs>
        <w:ind w:firstLine="0"/>
        <w:rPr>
          <w:b/>
          <w:sz w:val="28"/>
          <w:szCs w:val="28"/>
          <w:lang w:eastAsia="ru-RU"/>
        </w:rPr>
      </w:pPr>
    </w:p>
    <w:p w14:paraId="515FF9F8" w14:textId="6E2BADC8" w:rsidR="00905B86" w:rsidRPr="00AD2FEE" w:rsidRDefault="00AD2FEE" w:rsidP="00AD2FEE">
      <w:pPr>
        <w:tabs>
          <w:tab w:val="left" w:pos="993"/>
        </w:tabs>
        <w:spacing w:after="0" w:line="240" w:lineRule="auto"/>
        <w:jc w:val="center"/>
        <w:rPr>
          <w:rFonts w:ascii="Times New Roman" w:hAnsi="Times New Roman" w:cs="Times New Roman"/>
          <w:b/>
          <w:bCs/>
          <w:sz w:val="28"/>
          <w:szCs w:val="28"/>
          <w:lang w:val="en-US"/>
        </w:rPr>
      </w:pPr>
      <w:r w:rsidRPr="00AD2FEE">
        <w:rPr>
          <w:rFonts w:ascii="Times New Roman" w:eastAsia="Times New Roman" w:hAnsi="Times New Roman" w:cs="Times New Roman"/>
          <w:b/>
          <w:sz w:val="28"/>
          <w:szCs w:val="28"/>
          <w:lang w:val="ro-RO" w:eastAsia="ru-RU"/>
        </w:rPr>
        <w:t>Secretar de Stat</w:t>
      </w:r>
      <w:r w:rsidR="00AD510D" w:rsidRPr="00AD2FEE">
        <w:rPr>
          <w:rFonts w:ascii="Times New Roman" w:hAnsi="Times New Roman" w:cs="Times New Roman"/>
          <w:b/>
          <w:sz w:val="28"/>
          <w:szCs w:val="28"/>
          <w:lang w:val="en-US" w:eastAsia="ru-RU"/>
        </w:rPr>
        <w:t xml:space="preserve">       </w:t>
      </w:r>
      <w:r>
        <w:rPr>
          <w:rFonts w:ascii="Times New Roman" w:hAnsi="Times New Roman" w:cs="Times New Roman"/>
          <w:b/>
          <w:sz w:val="28"/>
          <w:szCs w:val="28"/>
          <w:lang w:val="en-US" w:eastAsia="ru-RU"/>
        </w:rPr>
        <w:t xml:space="preserve">                          </w:t>
      </w:r>
      <w:r w:rsidR="00AD510D" w:rsidRPr="00AD2FEE">
        <w:rPr>
          <w:rFonts w:ascii="Times New Roman" w:hAnsi="Times New Roman" w:cs="Times New Roman"/>
          <w:b/>
          <w:sz w:val="28"/>
          <w:szCs w:val="28"/>
          <w:lang w:val="en-US" w:eastAsia="ru-RU"/>
        </w:rPr>
        <w:t xml:space="preserve">      </w:t>
      </w:r>
      <w:r w:rsidRPr="00AD2FEE">
        <w:rPr>
          <w:rFonts w:ascii="Times New Roman" w:hAnsi="Times New Roman" w:cs="Times New Roman"/>
          <w:b/>
          <w:sz w:val="28"/>
          <w:szCs w:val="28"/>
          <w:lang w:val="en-US" w:eastAsia="ru-RU"/>
        </w:rPr>
        <w:t>Mihai LUPAȘCU</w:t>
      </w:r>
    </w:p>
    <w:sectPr w:rsidR="00905B86" w:rsidRPr="00AD2FEE">
      <w:headerReference w:type="even" r:id="rId9"/>
      <w:headerReference w:type="default" r:id="rId10"/>
      <w:head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B2E9" w14:textId="77777777" w:rsidR="00065DEA" w:rsidRDefault="00065DEA" w:rsidP="00475DBC">
      <w:pPr>
        <w:spacing w:after="0" w:line="240" w:lineRule="auto"/>
      </w:pPr>
      <w:r>
        <w:separator/>
      </w:r>
    </w:p>
  </w:endnote>
  <w:endnote w:type="continuationSeparator" w:id="0">
    <w:p w14:paraId="183B03B5" w14:textId="77777777" w:rsidR="00065DEA" w:rsidRDefault="00065DEA" w:rsidP="0047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8F23" w14:textId="77777777" w:rsidR="00065DEA" w:rsidRDefault="00065DEA" w:rsidP="00475DBC">
      <w:pPr>
        <w:spacing w:after="0" w:line="240" w:lineRule="auto"/>
      </w:pPr>
      <w:r>
        <w:separator/>
      </w:r>
    </w:p>
  </w:footnote>
  <w:footnote w:type="continuationSeparator" w:id="0">
    <w:p w14:paraId="3EC16D35" w14:textId="77777777" w:rsidR="00065DEA" w:rsidRDefault="00065DEA" w:rsidP="0047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318A" w14:textId="26B10622" w:rsidR="00475DBC" w:rsidRDefault="00475DBC">
    <w:pPr>
      <w:pStyle w:val="Antet"/>
    </w:pPr>
    <w:r>
      <w:rPr>
        <w:noProof/>
      </w:rPr>
      <mc:AlternateContent>
        <mc:Choice Requires="wps">
          <w:drawing>
            <wp:anchor distT="0" distB="0" distL="0" distR="0" simplePos="0" relativeHeight="251659264" behindDoc="0" locked="0" layoutInCell="1" allowOverlap="1" wp14:anchorId="70450F41" wp14:editId="61A2E4A3">
              <wp:simplePos x="635" y="635"/>
              <wp:positionH relativeFrom="page">
                <wp:align>right</wp:align>
              </wp:positionH>
              <wp:positionV relativeFrom="page">
                <wp:align>top</wp:align>
              </wp:positionV>
              <wp:extent cx="443865" cy="443865"/>
              <wp:effectExtent l="0" t="0" r="0" b="4445"/>
              <wp:wrapNone/>
              <wp:docPr id="2" name="Text Box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156BB" w14:textId="75592C4E"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450F41" id="_x0000_t202" coordsize="21600,21600" o:spt="202" path="m,l,21600r21600,l21600,xe">
              <v:stroke joinstyle="miter"/>
              <v:path gradientshapeok="t" o:connecttype="rect"/>
            </v:shapetype>
            <v:shape id="Text Box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" filled="f" stroked="f">
              <v:textbox style="mso-fit-shape-to-text:t" inset="0,15pt,20pt,0">
                <w:txbxContent>
                  <w:p w14:paraId="73B156BB" w14:textId="75592C4E"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CE89" w14:textId="099E7FC4" w:rsidR="00475DBC" w:rsidRDefault="00475DBC">
    <w:pPr>
      <w:pStyle w:val="Antet"/>
    </w:pPr>
    <w:r>
      <w:rPr>
        <w:noProof/>
      </w:rPr>
      <mc:AlternateContent>
        <mc:Choice Requires="wps">
          <w:drawing>
            <wp:anchor distT="0" distB="0" distL="0" distR="0" simplePos="0" relativeHeight="251660288" behindDoc="0" locked="0" layoutInCell="1" allowOverlap="1" wp14:anchorId="209844E4" wp14:editId="0D0D0D74">
              <wp:simplePos x="1082040" y="449580"/>
              <wp:positionH relativeFrom="page">
                <wp:align>right</wp:align>
              </wp:positionH>
              <wp:positionV relativeFrom="page">
                <wp:align>top</wp:align>
              </wp:positionV>
              <wp:extent cx="443865" cy="443865"/>
              <wp:effectExtent l="0" t="0" r="0" b="4445"/>
              <wp:wrapNone/>
              <wp:docPr id="3" name="Text Box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3D128" w14:textId="23C14F96" w:rsidR="00475DBC" w:rsidRPr="00475DBC" w:rsidRDefault="00475DBC" w:rsidP="00475DB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9844E4" id="_x0000_t202" coordsize="21600,21600" o:spt="202" path="m,l,21600r21600,l21600,xe">
              <v:stroke joinstyle="miter"/>
              <v:path gradientshapeok="t" o:connecttype="rect"/>
            </v:shapetype>
            <v:shape id="Text Box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" filled="f" stroked="f">
              <v:textbox style="mso-fit-shape-to-text:t" inset="0,15pt,20pt,0">
                <w:txbxContent>
                  <w:p w14:paraId="6703D128" w14:textId="23C14F96" w:rsidR="00475DBC" w:rsidRPr="00475DBC" w:rsidRDefault="00475DBC" w:rsidP="00475DBC">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47EA" w14:textId="00102E01" w:rsidR="00475DBC" w:rsidRDefault="00475DBC">
    <w:pPr>
      <w:pStyle w:val="Antet"/>
    </w:pPr>
    <w:r>
      <w:rPr>
        <w:noProof/>
      </w:rPr>
      <mc:AlternateContent>
        <mc:Choice Requires="wps">
          <w:drawing>
            <wp:anchor distT="0" distB="0" distL="0" distR="0" simplePos="0" relativeHeight="251658240" behindDoc="0" locked="0" layoutInCell="1" allowOverlap="1" wp14:anchorId="07C17E9C" wp14:editId="5315EC67">
              <wp:simplePos x="635" y="635"/>
              <wp:positionH relativeFrom="page">
                <wp:align>right</wp:align>
              </wp:positionH>
              <wp:positionV relativeFrom="page">
                <wp:align>top</wp:align>
              </wp:positionV>
              <wp:extent cx="443865" cy="443865"/>
              <wp:effectExtent l="0" t="0" r="0" b="4445"/>
              <wp:wrapNone/>
              <wp:docPr id="1" name="Text Box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5D493" w14:textId="71B8E9F6"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C17E9C" id="_x0000_t202" coordsize="21600,21600" o:spt="202" path="m,l,21600r21600,l21600,xe">
              <v:stroke joinstyle="miter"/>
              <v:path gradientshapeok="t" o:connecttype="rect"/>
            </v:shapetype>
            <v:shape id="Text Box 1" o:spid="_x0000_s1028" type="#_x0000_t202" alt="Uz intern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" filled="f" stroked="f">
              <v:textbox style="mso-fit-shape-to-text:t" inset="0,15pt,20pt,0">
                <w:txbxContent>
                  <w:p w14:paraId="6305D493" w14:textId="71B8E9F6"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5ACF"/>
    <w:multiLevelType w:val="hybridMultilevel"/>
    <w:tmpl w:val="A87658E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698A2456"/>
    <w:multiLevelType w:val="hybridMultilevel"/>
    <w:tmpl w:val="81F638EE"/>
    <w:lvl w:ilvl="0" w:tplc="C1C8B050">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 w15:restartNumberingAfterBreak="0">
    <w:nsid w:val="6C5C5378"/>
    <w:multiLevelType w:val="hybridMultilevel"/>
    <w:tmpl w:val="F064F1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D5"/>
    <w:rsid w:val="000069C5"/>
    <w:rsid w:val="00021336"/>
    <w:rsid w:val="000252F7"/>
    <w:rsid w:val="000325B3"/>
    <w:rsid w:val="0003368F"/>
    <w:rsid w:val="00033C0A"/>
    <w:rsid w:val="00040459"/>
    <w:rsid w:val="000555A0"/>
    <w:rsid w:val="000578A1"/>
    <w:rsid w:val="000653ED"/>
    <w:rsid w:val="00065DEA"/>
    <w:rsid w:val="00081FC6"/>
    <w:rsid w:val="000A3675"/>
    <w:rsid w:val="000B28E7"/>
    <w:rsid w:val="000C4176"/>
    <w:rsid w:val="000C52D9"/>
    <w:rsid w:val="000D53B4"/>
    <w:rsid w:val="000E786B"/>
    <w:rsid w:val="000F151E"/>
    <w:rsid w:val="00115990"/>
    <w:rsid w:val="0012578E"/>
    <w:rsid w:val="00125D47"/>
    <w:rsid w:val="001326A6"/>
    <w:rsid w:val="00134A60"/>
    <w:rsid w:val="00151761"/>
    <w:rsid w:val="00151900"/>
    <w:rsid w:val="001528A3"/>
    <w:rsid w:val="00155411"/>
    <w:rsid w:val="001569C7"/>
    <w:rsid w:val="001601A9"/>
    <w:rsid w:val="00163B0D"/>
    <w:rsid w:val="00171A4B"/>
    <w:rsid w:val="0019031F"/>
    <w:rsid w:val="001B0E76"/>
    <w:rsid w:val="001D1CF8"/>
    <w:rsid w:val="001D54F2"/>
    <w:rsid w:val="001D6EE8"/>
    <w:rsid w:val="001F364E"/>
    <w:rsid w:val="001F468C"/>
    <w:rsid w:val="002008B7"/>
    <w:rsid w:val="002066B7"/>
    <w:rsid w:val="00214E74"/>
    <w:rsid w:val="00215270"/>
    <w:rsid w:val="0022076D"/>
    <w:rsid w:val="002225D3"/>
    <w:rsid w:val="0024610E"/>
    <w:rsid w:val="00247271"/>
    <w:rsid w:val="00247D45"/>
    <w:rsid w:val="002515D5"/>
    <w:rsid w:val="0026710D"/>
    <w:rsid w:val="002722BE"/>
    <w:rsid w:val="00272978"/>
    <w:rsid w:val="00273058"/>
    <w:rsid w:val="00275D9A"/>
    <w:rsid w:val="002929D6"/>
    <w:rsid w:val="002A7891"/>
    <w:rsid w:val="002B1CF4"/>
    <w:rsid w:val="002B33BF"/>
    <w:rsid w:val="002B4C69"/>
    <w:rsid w:val="002B7CB7"/>
    <w:rsid w:val="002C181B"/>
    <w:rsid w:val="002C306A"/>
    <w:rsid w:val="002C63C0"/>
    <w:rsid w:val="002D3BDE"/>
    <w:rsid w:val="002D4B1A"/>
    <w:rsid w:val="002D6DB3"/>
    <w:rsid w:val="002D7628"/>
    <w:rsid w:val="002E1F87"/>
    <w:rsid w:val="002E3259"/>
    <w:rsid w:val="002E7F94"/>
    <w:rsid w:val="002F40FA"/>
    <w:rsid w:val="002F6246"/>
    <w:rsid w:val="00300BF1"/>
    <w:rsid w:val="00312612"/>
    <w:rsid w:val="00312D65"/>
    <w:rsid w:val="0031716C"/>
    <w:rsid w:val="00320E03"/>
    <w:rsid w:val="0032398D"/>
    <w:rsid w:val="00331025"/>
    <w:rsid w:val="00331A35"/>
    <w:rsid w:val="0033398B"/>
    <w:rsid w:val="003437A7"/>
    <w:rsid w:val="003471F0"/>
    <w:rsid w:val="00361FCC"/>
    <w:rsid w:val="003720E0"/>
    <w:rsid w:val="00383744"/>
    <w:rsid w:val="003A70A0"/>
    <w:rsid w:val="003A7768"/>
    <w:rsid w:val="003B5ED6"/>
    <w:rsid w:val="003D3F4E"/>
    <w:rsid w:val="003E24EB"/>
    <w:rsid w:val="003E7484"/>
    <w:rsid w:val="003E7F4D"/>
    <w:rsid w:val="003F66CD"/>
    <w:rsid w:val="0040492E"/>
    <w:rsid w:val="00404EFC"/>
    <w:rsid w:val="00412FB1"/>
    <w:rsid w:val="00421C07"/>
    <w:rsid w:val="00422C7C"/>
    <w:rsid w:val="00423122"/>
    <w:rsid w:val="00423160"/>
    <w:rsid w:val="004237D5"/>
    <w:rsid w:val="004242E1"/>
    <w:rsid w:val="0043651C"/>
    <w:rsid w:val="004605E3"/>
    <w:rsid w:val="00465599"/>
    <w:rsid w:val="004663F6"/>
    <w:rsid w:val="00475DBC"/>
    <w:rsid w:val="00477B53"/>
    <w:rsid w:val="00486BEC"/>
    <w:rsid w:val="00491DDF"/>
    <w:rsid w:val="004975EB"/>
    <w:rsid w:val="004A0258"/>
    <w:rsid w:val="004A207A"/>
    <w:rsid w:val="004C1AC2"/>
    <w:rsid w:val="004C7646"/>
    <w:rsid w:val="004D5843"/>
    <w:rsid w:val="004E3E18"/>
    <w:rsid w:val="004E486F"/>
    <w:rsid w:val="004E73F0"/>
    <w:rsid w:val="004E77BD"/>
    <w:rsid w:val="004F3454"/>
    <w:rsid w:val="004F4D71"/>
    <w:rsid w:val="004F6298"/>
    <w:rsid w:val="004F6CB8"/>
    <w:rsid w:val="0050114B"/>
    <w:rsid w:val="005044E6"/>
    <w:rsid w:val="00527853"/>
    <w:rsid w:val="00540E61"/>
    <w:rsid w:val="005446CD"/>
    <w:rsid w:val="005534BB"/>
    <w:rsid w:val="00554F5D"/>
    <w:rsid w:val="00561636"/>
    <w:rsid w:val="00562D7E"/>
    <w:rsid w:val="005702DB"/>
    <w:rsid w:val="00575260"/>
    <w:rsid w:val="0058648C"/>
    <w:rsid w:val="005871C3"/>
    <w:rsid w:val="005B1EC9"/>
    <w:rsid w:val="005B3B17"/>
    <w:rsid w:val="005B504C"/>
    <w:rsid w:val="005B7F7D"/>
    <w:rsid w:val="005C6C3E"/>
    <w:rsid w:val="005D27AC"/>
    <w:rsid w:val="005D2DFC"/>
    <w:rsid w:val="005D4CFF"/>
    <w:rsid w:val="005D5B6B"/>
    <w:rsid w:val="005E12AE"/>
    <w:rsid w:val="005E2F5D"/>
    <w:rsid w:val="00600293"/>
    <w:rsid w:val="00602718"/>
    <w:rsid w:val="0060698E"/>
    <w:rsid w:val="00606FC1"/>
    <w:rsid w:val="00624D19"/>
    <w:rsid w:val="00630A70"/>
    <w:rsid w:val="006448A7"/>
    <w:rsid w:val="00647587"/>
    <w:rsid w:val="006544E2"/>
    <w:rsid w:val="006575C5"/>
    <w:rsid w:val="00664567"/>
    <w:rsid w:val="00664E8E"/>
    <w:rsid w:val="006741F2"/>
    <w:rsid w:val="00674A7F"/>
    <w:rsid w:val="006827DF"/>
    <w:rsid w:val="00693C05"/>
    <w:rsid w:val="0069627C"/>
    <w:rsid w:val="00696BCF"/>
    <w:rsid w:val="00697C3A"/>
    <w:rsid w:val="006A3A38"/>
    <w:rsid w:val="006B3554"/>
    <w:rsid w:val="006B5D7B"/>
    <w:rsid w:val="006C040D"/>
    <w:rsid w:val="006C1EEE"/>
    <w:rsid w:val="006E1CEE"/>
    <w:rsid w:val="006E771D"/>
    <w:rsid w:val="00702B55"/>
    <w:rsid w:val="00726A0D"/>
    <w:rsid w:val="00731092"/>
    <w:rsid w:val="00737EBE"/>
    <w:rsid w:val="00752ED5"/>
    <w:rsid w:val="0076497B"/>
    <w:rsid w:val="00776390"/>
    <w:rsid w:val="0078132F"/>
    <w:rsid w:val="007945AD"/>
    <w:rsid w:val="00795A99"/>
    <w:rsid w:val="007977E2"/>
    <w:rsid w:val="007A090B"/>
    <w:rsid w:val="007B2650"/>
    <w:rsid w:val="007B735F"/>
    <w:rsid w:val="007C5D60"/>
    <w:rsid w:val="007D6898"/>
    <w:rsid w:val="007E7C5D"/>
    <w:rsid w:val="007F3CA5"/>
    <w:rsid w:val="00801E05"/>
    <w:rsid w:val="00813042"/>
    <w:rsid w:val="00823AAC"/>
    <w:rsid w:val="00835CBD"/>
    <w:rsid w:val="00836677"/>
    <w:rsid w:val="00837A4F"/>
    <w:rsid w:val="00847CC8"/>
    <w:rsid w:val="00861CF4"/>
    <w:rsid w:val="00861F34"/>
    <w:rsid w:val="00891BDD"/>
    <w:rsid w:val="00893ED6"/>
    <w:rsid w:val="008B0296"/>
    <w:rsid w:val="008B54B0"/>
    <w:rsid w:val="008B656A"/>
    <w:rsid w:val="008B7D9E"/>
    <w:rsid w:val="008C1B08"/>
    <w:rsid w:val="008E2CD1"/>
    <w:rsid w:val="008E514F"/>
    <w:rsid w:val="008F2382"/>
    <w:rsid w:val="008F3D2D"/>
    <w:rsid w:val="008F7338"/>
    <w:rsid w:val="009036B4"/>
    <w:rsid w:val="009049A5"/>
    <w:rsid w:val="009121B1"/>
    <w:rsid w:val="00915A53"/>
    <w:rsid w:val="00916CCA"/>
    <w:rsid w:val="00917BA5"/>
    <w:rsid w:val="00920092"/>
    <w:rsid w:val="0092273A"/>
    <w:rsid w:val="009236A2"/>
    <w:rsid w:val="009258A9"/>
    <w:rsid w:val="009269C2"/>
    <w:rsid w:val="00927E2C"/>
    <w:rsid w:val="00933F81"/>
    <w:rsid w:val="00946A06"/>
    <w:rsid w:val="009564A9"/>
    <w:rsid w:val="009608C1"/>
    <w:rsid w:val="00972D52"/>
    <w:rsid w:val="00995CB0"/>
    <w:rsid w:val="009969DE"/>
    <w:rsid w:val="009A4A00"/>
    <w:rsid w:val="009B53A3"/>
    <w:rsid w:val="009B6F48"/>
    <w:rsid w:val="009C64E1"/>
    <w:rsid w:val="009D579C"/>
    <w:rsid w:val="009F0CE9"/>
    <w:rsid w:val="009F5807"/>
    <w:rsid w:val="00A0069B"/>
    <w:rsid w:val="00A05817"/>
    <w:rsid w:val="00A07731"/>
    <w:rsid w:val="00A13745"/>
    <w:rsid w:val="00A17C30"/>
    <w:rsid w:val="00A245A6"/>
    <w:rsid w:val="00A275D3"/>
    <w:rsid w:val="00A27EEB"/>
    <w:rsid w:val="00A3710A"/>
    <w:rsid w:val="00A45EC9"/>
    <w:rsid w:val="00A70F7A"/>
    <w:rsid w:val="00A756F7"/>
    <w:rsid w:val="00A776BA"/>
    <w:rsid w:val="00A82A6A"/>
    <w:rsid w:val="00A95992"/>
    <w:rsid w:val="00A97575"/>
    <w:rsid w:val="00AB1B4F"/>
    <w:rsid w:val="00AC185D"/>
    <w:rsid w:val="00AC34FD"/>
    <w:rsid w:val="00AC3C84"/>
    <w:rsid w:val="00AD0210"/>
    <w:rsid w:val="00AD2909"/>
    <w:rsid w:val="00AD2FEE"/>
    <w:rsid w:val="00AD349E"/>
    <w:rsid w:val="00AD510D"/>
    <w:rsid w:val="00AE02CD"/>
    <w:rsid w:val="00AE34D6"/>
    <w:rsid w:val="00AF2F2B"/>
    <w:rsid w:val="00AF4FEA"/>
    <w:rsid w:val="00B01A19"/>
    <w:rsid w:val="00B0221B"/>
    <w:rsid w:val="00B14805"/>
    <w:rsid w:val="00B14AEB"/>
    <w:rsid w:val="00B24704"/>
    <w:rsid w:val="00B2686F"/>
    <w:rsid w:val="00B405E7"/>
    <w:rsid w:val="00B43100"/>
    <w:rsid w:val="00B4366E"/>
    <w:rsid w:val="00B46330"/>
    <w:rsid w:val="00B6493D"/>
    <w:rsid w:val="00B64964"/>
    <w:rsid w:val="00B72E99"/>
    <w:rsid w:val="00B750C7"/>
    <w:rsid w:val="00B7537F"/>
    <w:rsid w:val="00B80040"/>
    <w:rsid w:val="00B86A7A"/>
    <w:rsid w:val="00B92807"/>
    <w:rsid w:val="00BB22A7"/>
    <w:rsid w:val="00BB44C5"/>
    <w:rsid w:val="00BB634A"/>
    <w:rsid w:val="00BB7C38"/>
    <w:rsid w:val="00BC2B70"/>
    <w:rsid w:val="00BC5A8C"/>
    <w:rsid w:val="00BC75FE"/>
    <w:rsid w:val="00BD190C"/>
    <w:rsid w:val="00BE737C"/>
    <w:rsid w:val="00BF21C0"/>
    <w:rsid w:val="00BF76A2"/>
    <w:rsid w:val="00BF7712"/>
    <w:rsid w:val="00C20202"/>
    <w:rsid w:val="00C3153D"/>
    <w:rsid w:val="00C82CD9"/>
    <w:rsid w:val="00C87061"/>
    <w:rsid w:val="00C90477"/>
    <w:rsid w:val="00C92CE2"/>
    <w:rsid w:val="00C93C77"/>
    <w:rsid w:val="00C96B34"/>
    <w:rsid w:val="00CC24ED"/>
    <w:rsid w:val="00CD6B10"/>
    <w:rsid w:val="00CE51CF"/>
    <w:rsid w:val="00CE582D"/>
    <w:rsid w:val="00CF7334"/>
    <w:rsid w:val="00D22A47"/>
    <w:rsid w:val="00D32A54"/>
    <w:rsid w:val="00D50885"/>
    <w:rsid w:val="00D524CC"/>
    <w:rsid w:val="00D5630D"/>
    <w:rsid w:val="00D602A4"/>
    <w:rsid w:val="00D6712A"/>
    <w:rsid w:val="00D759DC"/>
    <w:rsid w:val="00D83B94"/>
    <w:rsid w:val="00D92AB6"/>
    <w:rsid w:val="00DB6508"/>
    <w:rsid w:val="00DC0E3E"/>
    <w:rsid w:val="00DC179D"/>
    <w:rsid w:val="00DD3259"/>
    <w:rsid w:val="00DE7FB9"/>
    <w:rsid w:val="00E00AF7"/>
    <w:rsid w:val="00E1525D"/>
    <w:rsid w:val="00E235C4"/>
    <w:rsid w:val="00E24DE2"/>
    <w:rsid w:val="00E335D4"/>
    <w:rsid w:val="00E33EC1"/>
    <w:rsid w:val="00E45AD7"/>
    <w:rsid w:val="00E541B7"/>
    <w:rsid w:val="00E55018"/>
    <w:rsid w:val="00E66152"/>
    <w:rsid w:val="00E71FE4"/>
    <w:rsid w:val="00E82898"/>
    <w:rsid w:val="00E82E62"/>
    <w:rsid w:val="00E90670"/>
    <w:rsid w:val="00E91242"/>
    <w:rsid w:val="00EA1D25"/>
    <w:rsid w:val="00EC54F0"/>
    <w:rsid w:val="00EC6CDB"/>
    <w:rsid w:val="00ED1497"/>
    <w:rsid w:val="00ED35F7"/>
    <w:rsid w:val="00EE074F"/>
    <w:rsid w:val="00EE2700"/>
    <w:rsid w:val="00EE44E2"/>
    <w:rsid w:val="00EF05B0"/>
    <w:rsid w:val="00EF7D16"/>
    <w:rsid w:val="00F15959"/>
    <w:rsid w:val="00F15E98"/>
    <w:rsid w:val="00F17445"/>
    <w:rsid w:val="00F33295"/>
    <w:rsid w:val="00F351D8"/>
    <w:rsid w:val="00F51577"/>
    <w:rsid w:val="00F551CF"/>
    <w:rsid w:val="00F60755"/>
    <w:rsid w:val="00F7453C"/>
    <w:rsid w:val="00F75925"/>
    <w:rsid w:val="00F93F5C"/>
    <w:rsid w:val="00FA1EB9"/>
    <w:rsid w:val="00FB02B8"/>
    <w:rsid w:val="00FB52BA"/>
    <w:rsid w:val="00FC07DE"/>
    <w:rsid w:val="00FD0A3D"/>
    <w:rsid w:val="00FD5607"/>
    <w:rsid w:val="00FF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25CC0"/>
  <w15:chartTrackingRefBased/>
  <w15:docId w15:val="{49AFC1DD-4205-4BD3-8771-D78EC62B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5D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Знак,webb, Знак"/>
    <w:basedOn w:val="Normal"/>
    <w:link w:val="NormalWebCaracter"/>
    <w:uiPriority w:val="99"/>
    <w:unhideWhenUsed/>
    <w:qFormat/>
    <w:rsid w:val="002515D5"/>
    <w:pPr>
      <w:spacing w:after="0" w:line="240" w:lineRule="auto"/>
      <w:ind w:firstLine="567"/>
      <w:jc w:val="both"/>
    </w:pPr>
    <w:rPr>
      <w:rFonts w:ascii="Times New Roman" w:eastAsia="Times New Roman" w:hAnsi="Times New Roman" w:cs="Times New Roman"/>
      <w:sz w:val="24"/>
      <w:szCs w:val="24"/>
      <w:lang w:val="ro-RO" w:eastAsia="ro-RO"/>
    </w:rPr>
  </w:style>
  <w:style w:type="character" w:customStyle="1" w:styleId="NormalWebCaracter">
    <w:name w:val="Normal (Web) Caracter"/>
    <w:aliases w:val="Знак Caracter,webb Caracter, Знак Caracter"/>
    <w:basedOn w:val="Fontdeparagrafimplicit"/>
    <w:link w:val="NormalWeb"/>
    <w:uiPriority w:val="99"/>
    <w:locked/>
    <w:rsid w:val="002515D5"/>
    <w:rPr>
      <w:rFonts w:ascii="Times New Roman" w:eastAsia="Times New Roman" w:hAnsi="Times New Roman" w:cs="Times New Roman"/>
      <w:sz w:val="24"/>
      <w:szCs w:val="24"/>
      <w:lang w:val="ro-RO" w:eastAsia="ro-RO"/>
    </w:rPr>
  </w:style>
  <w:style w:type="paragraph" w:styleId="Antet">
    <w:name w:val="header"/>
    <w:basedOn w:val="Normal"/>
    <w:link w:val="AntetCaracter"/>
    <w:uiPriority w:val="99"/>
    <w:unhideWhenUsed/>
    <w:rsid w:val="00475DB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75DBC"/>
  </w:style>
  <w:style w:type="paragraph" w:styleId="Subsol">
    <w:name w:val="footer"/>
    <w:basedOn w:val="Normal"/>
    <w:link w:val="SubsolCaracter"/>
    <w:uiPriority w:val="99"/>
    <w:unhideWhenUsed/>
    <w:rsid w:val="00475DB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75DBC"/>
  </w:style>
  <w:style w:type="paragraph" w:styleId="Frspaiere">
    <w:name w:val="No Spacing"/>
    <w:uiPriority w:val="1"/>
    <w:qFormat/>
    <w:rsid w:val="00BF21C0"/>
    <w:pPr>
      <w:spacing w:after="0" w:line="240" w:lineRule="auto"/>
    </w:pPr>
    <w:rPr>
      <w:rFonts w:ascii="Calibri" w:eastAsia="Times New Roman" w:hAnsi="Calibri" w:cs="Times New Roman"/>
      <w:lang w:eastAsia="ru-RU"/>
    </w:rPr>
  </w:style>
  <w:style w:type="paragraph" w:styleId="Listparagraf">
    <w:name w:val="List Paragraph"/>
    <w:basedOn w:val="Normal"/>
    <w:uiPriority w:val="34"/>
    <w:qFormat/>
    <w:rsid w:val="004F6CB8"/>
    <w:pPr>
      <w:ind w:left="720"/>
      <w:contextualSpacing/>
    </w:pPr>
  </w:style>
  <w:style w:type="character" w:styleId="Hyperlink">
    <w:name w:val="Hyperlink"/>
    <w:basedOn w:val="Fontdeparagrafimplicit"/>
    <w:uiPriority w:val="99"/>
    <w:unhideWhenUsed/>
    <w:rsid w:val="00A3710A"/>
    <w:rPr>
      <w:color w:val="0563C1" w:themeColor="hyperlink"/>
      <w:u w:val="single"/>
    </w:rPr>
  </w:style>
  <w:style w:type="character" w:styleId="MeniuneNerezolvat">
    <w:name w:val="Unresolved Mention"/>
    <w:basedOn w:val="Fontdeparagrafimplicit"/>
    <w:uiPriority w:val="99"/>
    <w:semiHidden/>
    <w:unhideWhenUsed/>
    <w:rsid w:val="00A3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Viorica Stroici</cp:lastModifiedBy>
  <cp:revision>5</cp:revision>
  <cp:lastPrinted>2022-04-28T12:45:00Z</cp:lastPrinted>
  <dcterms:created xsi:type="dcterms:W3CDTF">2023-07-05T08:12:00Z</dcterms:created>
  <dcterms:modified xsi:type="dcterms:W3CDTF">2023-07-06T10:43:00Z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2022-11-25T12:40:27Z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624e64bc-ef5a-45fb-840c-4b810d22f87f</vt:lpwstr>
  </property>
  <property fmtid="{D5CDD505-2E9C-101B-9397-08002B2CF9AE}" pid="11" name="MSIP_Label_2cec6f5e-82b5-40b4-8834-65352975ebfe_ContentBits">
    <vt:lpwstr>1</vt:lpwstr>
  </property>
</Properties>
</file>