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7" w:tblpY="-1592"/>
        <w:tblW w:w="5513" w:type="pct"/>
        <w:tblLayout w:type="fixed"/>
        <w:tblLook w:val="04A0" w:firstRow="1" w:lastRow="0" w:firstColumn="1" w:lastColumn="0" w:noHBand="0" w:noVBand="1"/>
      </w:tblPr>
      <w:tblGrid>
        <w:gridCol w:w="4728"/>
        <w:gridCol w:w="114"/>
        <w:gridCol w:w="2447"/>
        <w:gridCol w:w="1150"/>
        <w:gridCol w:w="876"/>
        <w:gridCol w:w="688"/>
      </w:tblGrid>
      <w:tr w:rsidR="00320855" w:rsidRPr="00320855" w:rsidTr="00F00A68">
        <w:tc>
          <w:tcPr>
            <w:tcW w:w="5000" w:type="pct"/>
            <w:gridSpan w:val="6"/>
            <w:tcMar>
              <w:top w:w="15" w:type="dxa"/>
              <w:left w:w="45" w:type="dxa"/>
              <w:bottom w:w="15" w:type="dxa"/>
              <w:right w:w="45" w:type="dxa"/>
            </w:tcMar>
            <w:hideMark/>
          </w:tcPr>
          <w:p w:rsidR="00320855" w:rsidRPr="00320855" w:rsidRDefault="00320855" w:rsidP="00320855">
            <w:pPr>
              <w:spacing w:after="0" w:line="276" w:lineRule="auto"/>
              <w:ind w:firstLine="709"/>
              <w:jc w:val="center"/>
              <w:rPr>
                <w:rFonts w:ascii="Times New Roman" w:eastAsia="Times New Roman" w:hAnsi="Times New Roman" w:cs="Times New Roman"/>
                <w:b/>
                <w:sz w:val="24"/>
                <w:szCs w:val="24"/>
                <w:lang w:val="ro-MD"/>
              </w:rPr>
            </w:pPr>
          </w:p>
          <w:p w:rsidR="00320855" w:rsidRPr="00320855" w:rsidRDefault="00320855" w:rsidP="00320855">
            <w:pPr>
              <w:spacing w:after="0" w:line="276" w:lineRule="auto"/>
              <w:ind w:firstLine="709"/>
              <w:jc w:val="both"/>
              <w:rPr>
                <w:rFonts w:ascii="Times New Roman" w:eastAsia="Times New Roman" w:hAnsi="Times New Roman" w:cs="Times New Roman"/>
                <w:b/>
                <w:sz w:val="24"/>
                <w:szCs w:val="24"/>
                <w:lang w:val="ro-MD"/>
              </w:rPr>
            </w:pPr>
          </w:p>
          <w:p w:rsidR="00320855" w:rsidRPr="00320855" w:rsidRDefault="00320855" w:rsidP="00320855">
            <w:pPr>
              <w:spacing w:after="0" w:line="276" w:lineRule="auto"/>
              <w:ind w:firstLine="709"/>
              <w:jc w:val="center"/>
              <w:rPr>
                <w:rFonts w:ascii="Times New Roman" w:eastAsia="Times New Roman" w:hAnsi="Times New Roman" w:cs="Times New Roman"/>
                <w:b/>
                <w:sz w:val="24"/>
                <w:szCs w:val="24"/>
                <w:lang w:val="ro-MD"/>
              </w:rPr>
            </w:pPr>
            <w:r w:rsidRPr="00320855">
              <w:rPr>
                <w:rFonts w:ascii="Times New Roman" w:eastAsia="Times New Roman" w:hAnsi="Times New Roman" w:cs="Times New Roman"/>
                <w:b/>
                <w:sz w:val="24"/>
                <w:szCs w:val="24"/>
                <w:lang w:val="ro-MD"/>
              </w:rPr>
              <w:t>Proiectul Analizei Impactului în procesul de Fundamentare a proiectului</w:t>
            </w:r>
          </w:p>
          <w:p w:rsidR="00320855" w:rsidRPr="00320855" w:rsidRDefault="00320855" w:rsidP="00320855">
            <w:pPr>
              <w:spacing w:after="0" w:line="276" w:lineRule="auto"/>
              <w:ind w:firstLine="709"/>
              <w:jc w:val="center"/>
              <w:rPr>
                <w:rFonts w:ascii="Times New Roman" w:eastAsia="Times New Roman" w:hAnsi="Times New Roman" w:cs="Times New Roman"/>
                <w:b/>
                <w:bCs/>
                <w:color w:val="000000"/>
                <w:sz w:val="24"/>
                <w:szCs w:val="24"/>
                <w:lang w:val="ro-MD" w:eastAsia="ru-RU"/>
              </w:rPr>
            </w:pPr>
            <w:r w:rsidRPr="00320855">
              <w:rPr>
                <w:rFonts w:ascii="Times New Roman" w:eastAsia="Times New Roman" w:hAnsi="Times New Roman" w:cs="Times New Roman"/>
                <w:b/>
                <w:sz w:val="24"/>
                <w:szCs w:val="24"/>
                <w:lang w:val="ro-MD"/>
              </w:rPr>
              <w:t xml:space="preserve">Hotărârii Guvernului </w:t>
            </w:r>
            <w:r w:rsidRPr="00320855">
              <w:rPr>
                <w:rFonts w:ascii="Times New Roman" w:eastAsia="Times New Roman" w:hAnsi="Times New Roman" w:cs="Times New Roman"/>
                <w:b/>
                <w:bCs/>
                <w:color w:val="000000"/>
                <w:sz w:val="24"/>
                <w:szCs w:val="24"/>
                <w:lang w:val="ro-MD" w:eastAsia="ru-RU"/>
              </w:rPr>
              <w:t>privire la reorganizarea unor întreprinderi de stat</w:t>
            </w:r>
          </w:p>
          <w:p w:rsidR="00320855" w:rsidRPr="00320855" w:rsidRDefault="00320855" w:rsidP="00320855">
            <w:pPr>
              <w:spacing w:after="0" w:line="240" w:lineRule="auto"/>
              <w:jc w:val="center"/>
              <w:rPr>
                <w:rFonts w:ascii="Times New Roman" w:eastAsia="Times New Roman" w:hAnsi="Times New Roman" w:cs="Times New Roman"/>
                <w:b/>
                <w:bCs/>
                <w:sz w:val="24"/>
                <w:szCs w:val="24"/>
                <w:lang w:val="ro-MD" w:eastAsia="ru-RU"/>
              </w:rPr>
            </w:pPr>
          </w:p>
          <w:p w:rsidR="00320855" w:rsidRPr="00320855" w:rsidRDefault="00320855" w:rsidP="00320855">
            <w:pPr>
              <w:spacing w:after="0" w:line="240" w:lineRule="auto"/>
              <w:rPr>
                <w:rFonts w:ascii="Times New Roman" w:eastAsia="Times New Roman" w:hAnsi="Times New Roman" w:cs="Times New Roman"/>
                <w:sz w:val="24"/>
                <w:szCs w:val="24"/>
                <w:lang w:val="ro-MD" w:eastAsia="ru-RU"/>
              </w:rPr>
            </w:pPr>
            <w:r w:rsidRPr="00320855">
              <w:rPr>
                <w:rFonts w:ascii="Times New Roman" w:eastAsia="Times New Roman" w:hAnsi="Times New Roman" w:cs="Times New Roman"/>
                <w:sz w:val="24"/>
                <w:szCs w:val="24"/>
                <w:lang w:val="ro-MD" w:eastAsia="ru-RU"/>
              </w:rPr>
              <w:t> </w:t>
            </w:r>
          </w:p>
        </w:tc>
      </w:tr>
      <w:tr w:rsidR="00320855" w:rsidRPr="00320855" w:rsidTr="00F00A68">
        <w:tc>
          <w:tcPr>
            <w:tcW w:w="2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Titlul analizei impactului</w:t>
            </w:r>
            <w:r w:rsidRPr="00320855">
              <w:rPr>
                <w:rFonts w:ascii="Times New Roman" w:eastAsia="Times New Roman" w:hAnsi="Times New Roman" w:cs="Times New Roman"/>
                <w:b/>
                <w:bCs/>
                <w:sz w:val="24"/>
                <w:szCs w:val="24"/>
                <w:lang w:val="ro-MD"/>
              </w:rPr>
              <w:br/>
            </w:r>
            <w:r w:rsidRPr="00320855">
              <w:rPr>
                <w:rFonts w:ascii="Times New Roman" w:eastAsia="Times New Roman" w:hAnsi="Times New Roman" w:cs="Times New Roman"/>
                <w:sz w:val="24"/>
                <w:szCs w:val="24"/>
                <w:lang w:val="ro-MD"/>
              </w:rPr>
              <w:t xml:space="preserve">(poate </w:t>
            </w:r>
            <w:proofErr w:type="spellStart"/>
            <w:r w:rsidRPr="00320855">
              <w:rPr>
                <w:rFonts w:ascii="Times New Roman" w:eastAsia="Times New Roman" w:hAnsi="Times New Roman" w:cs="Times New Roman"/>
                <w:sz w:val="24"/>
                <w:szCs w:val="24"/>
                <w:lang w:val="ro-MD"/>
              </w:rPr>
              <w:t>conţine</w:t>
            </w:r>
            <w:proofErr w:type="spellEnd"/>
            <w:r w:rsidRPr="00320855">
              <w:rPr>
                <w:rFonts w:ascii="Times New Roman" w:eastAsia="Times New Roman" w:hAnsi="Times New Roman" w:cs="Times New Roman"/>
                <w:sz w:val="24"/>
                <w:szCs w:val="24"/>
                <w:lang w:val="ro-MD"/>
              </w:rPr>
              <w:t xml:space="preserve"> titlul propunerii de act normativ):</w:t>
            </w:r>
          </w:p>
        </w:tc>
        <w:tc>
          <w:tcPr>
            <w:tcW w:w="263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Hotărârea Guvernului</w:t>
            </w:r>
            <w:r w:rsidRPr="00320855">
              <w:rPr>
                <w:rFonts w:ascii="Times New Roman" w:eastAsia="Times New Roman" w:hAnsi="Times New Roman" w:cs="Times New Roman"/>
                <w:bCs/>
                <w:color w:val="000000"/>
                <w:sz w:val="24"/>
                <w:szCs w:val="24"/>
                <w:lang w:val="ro-MD" w:eastAsia="ru-RU"/>
              </w:rPr>
              <w:t xml:space="preserve"> cu privire la reorganizarea unor întreprinderi de stat</w:t>
            </w:r>
          </w:p>
        </w:tc>
      </w:tr>
      <w:tr w:rsidR="00320855" w:rsidRPr="00320855" w:rsidTr="00F00A68">
        <w:tc>
          <w:tcPr>
            <w:tcW w:w="2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Data:</w:t>
            </w:r>
          </w:p>
        </w:tc>
        <w:tc>
          <w:tcPr>
            <w:tcW w:w="263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w:t>
            </w:r>
            <w:r w:rsidR="00342255">
              <w:rPr>
                <w:rFonts w:ascii="Times New Roman" w:eastAsia="Times New Roman" w:hAnsi="Times New Roman" w:cs="Times New Roman"/>
                <w:color w:val="000000" w:themeColor="text1"/>
                <w:sz w:val="24"/>
                <w:szCs w:val="20"/>
                <w:lang w:val="ro-MD"/>
              </w:rPr>
              <w:t>04</w:t>
            </w:r>
            <w:bookmarkStart w:id="0" w:name="_GoBack"/>
            <w:bookmarkEnd w:id="0"/>
            <w:r w:rsidRPr="00320855">
              <w:rPr>
                <w:rFonts w:ascii="Times New Roman" w:eastAsia="Times New Roman" w:hAnsi="Times New Roman" w:cs="Times New Roman"/>
                <w:color w:val="000000" w:themeColor="text1"/>
                <w:sz w:val="24"/>
                <w:szCs w:val="20"/>
                <w:lang w:val="ro-MD"/>
              </w:rPr>
              <w:t>.07.2023</w:t>
            </w:r>
          </w:p>
        </w:tc>
      </w:tr>
      <w:tr w:rsidR="00320855" w:rsidRPr="00320855" w:rsidTr="00F00A68">
        <w:tc>
          <w:tcPr>
            <w:tcW w:w="2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Autoritatea administrației publice (autor):</w:t>
            </w:r>
          </w:p>
        </w:tc>
        <w:tc>
          <w:tcPr>
            <w:tcW w:w="263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Agenția Proprietății Publice</w:t>
            </w:r>
          </w:p>
        </w:tc>
      </w:tr>
      <w:tr w:rsidR="00320855" w:rsidRPr="00320855" w:rsidTr="00F00A68">
        <w:tc>
          <w:tcPr>
            <w:tcW w:w="2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Subdiviziunea:</w:t>
            </w:r>
          </w:p>
        </w:tc>
        <w:tc>
          <w:tcPr>
            <w:tcW w:w="263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Direcția planificare, analiză și evaluare</w:t>
            </w:r>
          </w:p>
        </w:tc>
      </w:tr>
      <w:tr w:rsidR="00320855" w:rsidRPr="00320855" w:rsidTr="00F00A68">
        <w:tc>
          <w:tcPr>
            <w:tcW w:w="23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 xml:space="preserve">Persoana responsabilă </w:t>
            </w:r>
            <w:proofErr w:type="spellStart"/>
            <w:r w:rsidRPr="00320855">
              <w:rPr>
                <w:rFonts w:ascii="Times New Roman" w:eastAsia="Times New Roman" w:hAnsi="Times New Roman" w:cs="Times New Roman"/>
                <w:b/>
                <w:bCs/>
                <w:sz w:val="24"/>
                <w:szCs w:val="24"/>
                <w:lang w:val="ro-MD"/>
              </w:rPr>
              <w:t>şi</w:t>
            </w:r>
            <w:proofErr w:type="spellEnd"/>
            <w:r w:rsidRPr="00320855">
              <w:rPr>
                <w:rFonts w:ascii="Times New Roman" w:eastAsia="Times New Roman" w:hAnsi="Times New Roman" w:cs="Times New Roman"/>
                <w:b/>
                <w:bCs/>
                <w:sz w:val="24"/>
                <w:szCs w:val="24"/>
                <w:lang w:val="ro-MD"/>
              </w:rPr>
              <w:t xml:space="preserve"> datele de contact:</w:t>
            </w:r>
          </w:p>
        </w:tc>
        <w:tc>
          <w:tcPr>
            <w:tcW w:w="263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xml:space="preserve"> Daniela </w:t>
            </w:r>
            <w:proofErr w:type="spellStart"/>
            <w:r w:rsidRPr="00320855">
              <w:rPr>
                <w:rFonts w:ascii="Times New Roman" w:eastAsia="Times New Roman" w:hAnsi="Times New Roman" w:cs="Times New Roman"/>
                <w:sz w:val="24"/>
                <w:szCs w:val="24"/>
                <w:lang w:val="ro-MD"/>
              </w:rPr>
              <w:t>Chișlaru</w:t>
            </w:r>
            <w:proofErr w:type="spellEnd"/>
            <w:r w:rsidRPr="00320855">
              <w:rPr>
                <w:rFonts w:ascii="Times New Roman" w:eastAsia="Times New Roman" w:hAnsi="Times New Roman" w:cs="Times New Roman"/>
                <w:sz w:val="24"/>
                <w:szCs w:val="24"/>
                <w:lang w:val="ro-MD"/>
              </w:rPr>
              <w:t xml:space="preserve">, consultant principal al </w:t>
            </w:r>
            <w:proofErr w:type="spellStart"/>
            <w:r w:rsidRPr="00320855">
              <w:rPr>
                <w:rFonts w:ascii="Times New Roman" w:eastAsia="Times New Roman" w:hAnsi="Times New Roman" w:cs="Times New Roman"/>
                <w:sz w:val="24"/>
                <w:szCs w:val="24"/>
                <w:lang w:val="ro-MD"/>
              </w:rPr>
              <w:t>Direcţiei</w:t>
            </w:r>
            <w:proofErr w:type="spellEnd"/>
            <w:r w:rsidRPr="00320855">
              <w:rPr>
                <w:rFonts w:ascii="Times New Roman" w:eastAsia="Times New Roman" w:hAnsi="Times New Roman" w:cs="Times New Roman"/>
                <w:sz w:val="24"/>
                <w:szCs w:val="24"/>
                <w:lang w:val="ro-MD"/>
              </w:rPr>
              <w:t xml:space="preserve"> planificare, analiză și evaluare, Agenția Proprietății Publice; daniela.chislaru@app.gov.md</w:t>
            </w:r>
          </w:p>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tel:0(22) 22-21-60</w:t>
            </w:r>
          </w:p>
        </w:tc>
      </w:tr>
      <w:tr w:rsidR="00320855" w:rsidRPr="00320855" w:rsidTr="00F00A68">
        <w:trPr>
          <w:trHeight w:val="377"/>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
                <w:bCs/>
                <w:sz w:val="24"/>
                <w:szCs w:val="24"/>
                <w:lang w:val="ro-MD"/>
              </w:rPr>
            </w:pPr>
            <w:r w:rsidRPr="00320855">
              <w:rPr>
                <w:rFonts w:ascii="Times New Roman" w:eastAsia="Times New Roman" w:hAnsi="Times New Roman" w:cs="Times New Roman"/>
                <w:b/>
                <w:bCs/>
                <w:sz w:val="24"/>
                <w:szCs w:val="24"/>
                <w:lang w:val="ro-MD"/>
              </w:rPr>
              <w:t>Compartimentele analizei impactului</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1. Definirea problemei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i/>
                <w:sz w:val="24"/>
                <w:szCs w:val="24"/>
                <w:lang w:val="ro-MD"/>
              </w:rPr>
              <w:t xml:space="preserve">a) Determinați clar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concis problema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/sau problemele care urmează să fie </w:t>
            </w:r>
            <w:proofErr w:type="spellStart"/>
            <w:r w:rsidRPr="00320855">
              <w:rPr>
                <w:rFonts w:ascii="Times New Roman" w:eastAsia="Times New Roman" w:hAnsi="Times New Roman" w:cs="Times New Roman"/>
                <w:i/>
                <w:sz w:val="24"/>
                <w:szCs w:val="24"/>
                <w:lang w:val="ro-MD"/>
              </w:rPr>
              <w:t>soluţionate</w:t>
            </w:r>
            <w:proofErr w:type="spellEnd"/>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32"/>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Nodul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xml:space="preserve"> este un sistem complex de importanță strategică atât pentru Republica Moldova cât și pentru România, constituit în scopul prevenirii și protecției împotriva inundațiilor și care are ca destinație regularizarea debitelor de apă pe râul Prut pentru  alimentarea cu apă a centrelor populate și a industriei, a irigațiilor, atenuarea viiturilor pentru prevenirea inundării terenurilor, producerea energiei electrice și după posibilități, asigurarea nivelurilor necesare navigației, dezvoltarea pisciculturii, tranzitarea peste frontieră a autovehiculelor.</w:t>
            </w:r>
          </w:p>
          <w:p w:rsidR="00320855" w:rsidRPr="00320855" w:rsidRDefault="00320855" w:rsidP="00320855">
            <w:pPr>
              <w:widowControl w:val="0"/>
              <w:autoSpaceDE w:val="0"/>
              <w:autoSpaceDN w:val="0"/>
              <w:spacing w:after="0" w:line="240" w:lineRule="auto"/>
              <w:ind w:left="47" w:right="31"/>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În scopul exploatării durabile a Nodului hidroenergetic Costești care este componentul de bază în producerea energiei electrice de către Î.S. ,,Nodul Hidroenergetic Costești”, precum și în vederea diminuării riscului inundațiilor, sunt necesare lucrări permanente de întreținere și reparații curente a barajului, fapt ce implică cheltuieli considerabile care, în ansamblu, sunt suportate de către Î.S „Direcția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xml:space="preserve">”. Este de menționat că Î.S. ,,Nodul Hidroenergetic Costești” utilizează anual aproximativ 700 - 900 </w:t>
            </w:r>
            <w:proofErr w:type="spellStart"/>
            <w:r w:rsidRPr="00320855">
              <w:rPr>
                <w:rFonts w:ascii="Times New Roman" w:eastAsia="Times New Roman" w:hAnsi="Times New Roman" w:cs="Times New Roman"/>
                <w:sz w:val="24"/>
                <w:lang w:val="ro-MD"/>
              </w:rPr>
              <w:t>mln</w:t>
            </w:r>
            <w:proofErr w:type="spellEnd"/>
            <w:r w:rsidRPr="00320855">
              <w:rPr>
                <w:rFonts w:ascii="Times New Roman" w:eastAsia="Times New Roman" w:hAnsi="Times New Roman" w:cs="Times New Roman"/>
                <w:sz w:val="24"/>
                <w:lang w:val="ro-MD"/>
              </w:rPr>
              <w:t>./m3 de apă pentru  producerea energiei electrice, care constituie 5-6% din energia produsă anual de producătorii autohtoni.</w:t>
            </w:r>
          </w:p>
          <w:p w:rsidR="00320855" w:rsidRPr="00320855" w:rsidRDefault="00320855" w:rsidP="00320855">
            <w:pPr>
              <w:widowControl w:val="0"/>
              <w:autoSpaceDE w:val="0"/>
              <w:autoSpaceDN w:val="0"/>
              <w:spacing w:after="0" w:line="240" w:lineRule="auto"/>
              <w:ind w:left="47" w:right="29"/>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Astfel, având în vedere durata relativ mare de exploatare a construcțiilor hidroelectrice, în scopul măririi gradului de siguranță a centralelor electrice, în anul 2010 a fost efectuat un studiu        </w:t>
            </w:r>
          </w:p>
          <w:p w:rsidR="00320855" w:rsidRPr="00320855" w:rsidRDefault="00320855" w:rsidP="00320855">
            <w:pPr>
              <w:widowControl w:val="0"/>
              <w:autoSpaceDE w:val="0"/>
              <w:autoSpaceDN w:val="0"/>
              <w:spacing w:after="0" w:line="240" w:lineRule="auto"/>
              <w:ind w:left="47" w:right="29"/>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de fezabilitate, care a reliefat măsurile de introducere a abordării </w:t>
            </w:r>
            <w:proofErr w:type="spellStart"/>
            <w:r w:rsidRPr="00320855">
              <w:rPr>
                <w:rFonts w:ascii="Times New Roman" w:eastAsia="Times New Roman" w:hAnsi="Times New Roman" w:cs="Times New Roman"/>
                <w:sz w:val="24"/>
                <w:lang w:val="ro-MD"/>
              </w:rPr>
              <w:t>ecosistemice</w:t>
            </w:r>
            <w:proofErr w:type="spellEnd"/>
            <w:r w:rsidRPr="00320855">
              <w:rPr>
                <w:rFonts w:ascii="Times New Roman" w:eastAsia="Times New Roman" w:hAnsi="Times New Roman" w:cs="Times New Roman"/>
                <w:sz w:val="24"/>
                <w:lang w:val="ro-MD"/>
              </w:rPr>
              <w:t xml:space="preserve"> în managementul inundațiilor. Urmare analizei și evaluării efectuate, s-a propus realizarea lucrărilor necesare punerii în siguranță și reabilitarea amenajărilor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Ulterior, în 2011 a fost elaborat proiectul tehnic ,,Punerea în siguranță și reabilitarea amenajărilor de la Nodul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costul total al lucrărilor fiind de 304 395 890 lei.</w:t>
            </w:r>
          </w:p>
          <w:p w:rsidR="00320855" w:rsidRPr="00320855" w:rsidRDefault="00320855" w:rsidP="00320855">
            <w:pPr>
              <w:widowControl w:val="0"/>
              <w:autoSpaceDE w:val="0"/>
              <w:autoSpaceDN w:val="0"/>
              <w:spacing w:after="0" w:line="240" w:lineRule="auto"/>
              <w:ind w:left="47" w:right="30"/>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În contextul în care Î.S „Direcția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și Î.S. ,,Nodul Hidroenergetic Costești” desfășoară activități interdependente, se propune reorganizarea întreprinderilor nominalizate prin fuziune și crearea în baza acestora a unui agent economic viabil, capabil să gestioneze eficient patrimoniul public, să asigure exploatarea durabilă, în siguranță a complexului hidrotehnic și nodului hidroenergetic, astfel generând realizarea performanțelor în domeniu și atingerea rezultatelor financiare favorabile.</w:t>
            </w:r>
          </w:p>
          <w:p w:rsidR="00320855" w:rsidRPr="00320855" w:rsidRDefault="00320855" w:rsidP="00320855">
            <w:pPr>
              <w:widowControl w:val="0"/>
              <w:autoSpaceDE w:val="0"/>
              <w:autoSpaceDN w:val="0"/>
              <w:spacing w:after="0" w:line="240" w:lineRule="auto"/>
              <w:ind w:left="47" w:right="31"/>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Astfel, pornind de la prevederile art. 19 alin. 3 lit. b) din Legea nr. 246/2017 cu privire la întreprinderea de stat și întreprinderea municipală, prin care s-a inițiat procedura reorganizării întreprinderilor de stat în altă formă juridică de organizare prevăzută de legislație, precum și ținând cont de prevederile pct. 7 din Regulamentul cu privire la organizarea și funcționarea  Agenției Proprietății Publice, aprobat prin Hotărârea Guvernului nr. 902/2017, potrivit cărora la                  domeniile de activitate ale Agenției, se referă la asigurarea drepturilor și intereselor patrimoniale ale statului, precum și administrarea corporativă a întreprinderilor de stat și a societăților comerciale cu capital public, a fost elaborat proiectul în cauză, fapt ce impune o astfel de măsură  pentru a asigura gestionarea eficientă a </w:t>
            </w:r>
            <w:r w:rsidRPr="00320855">
              <w:rPr>
                <w:rFonts w:ascii="Times New Roman" w:eastAsia="Times New Roman" w:hAnsi="Times New Roman" w:cs="Times New Roman"/>
                <w:sz w:val="24"/>
                <w:lang w:val="ro-MD"/>
              </w:rPr>
              <w:lastRenderedPageBreak/>
              <w:t>bunurilor statului.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lastRenderedPageBreak/>
              <w:t>b)</w:t>
            </w:r>
            <w:r w:rsidRPr="00320855">
              <w:rPr>
                <w:rFonts w:ascii="Times New Roman" w:eastAsia="Times New Roman" w:hAnsi="Times New Roman" w:cs="Times New Roman"/>
                <w:i/>
                <w:sz w:val="24"/>
                <w:szCs w:val="24"/>
                <w:lang w:val="ro-MD"/>
              </w:rPr>
              <w:t xml:space="preserve"> Descrieți problema, persoanele/entitățile afectate și cele care contribuie la apariția problemei, cu justificarea necesității schimbării situației curente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viitoare, în baza dovezilor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datelor colectate și examinate</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63"/>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31"/>
              <w:jc w:val="both"/>
              <w:rPr>
                <w:rFonts w:ascii="Times New Roman" w:eastAsia="Times New Roman" w:hAnsi="Times New Roman" w:cs="Times New Roman"/>
                <w:sz w:val="24"/>
                <w:lang w:val="ro-MD"/>
              </w:rPr>
            </w:pPr>
            <w:r w:rsidRPr="00320855">
              <w:rPr>
                <w:rFonts w:ascii="Times New Roman" w:eastAsia="Times New Roman" w:hAnsi="Times New Roman" w:cs="Times New Roman"/>
                <w:b/>
                <w:sz w:val="24"/>
                <w:lang w:val="ro-MD"/>
              </w:rPr>
              <w:t xml:space="preserve">    Î.S.</w:t>
            </w:r>
            <w:r w:rsidRPr="00320855">
              <w:rPr>
                <w:rFonts w:ascii="Times New Roman" w:eastAsia="Times New Roman" w:hAnsi="Times New Roman" w:cs="Times New Roman"/>
                <w:b/>
                <w:spacing w:val="-9"/>
                <w:sz w:val="24"/>
                <w:lang w:val="ro-MD"/>
              </w:rPr>
              <w:t xml:space="preserve"> </w:t>
            </w:r>
            <w:r w:rsidRPr="00320855">
              <w:rPr>
                <w:rFonts w:ascii="Times New Roman" w:eastAsia="Times New Roman" w:hAnsi="Times New Roman" w:cs="Times New Roman"/>
                <w:b/>
                <w:sz w:val="24"/>
                <w:lang w:val="ro-MD"/>
              </w:rPr>
              <w:t>„Nodul</w:t>
            </w:r>
            <w:r w:rsidRPr="00320855">
              <w:rPr>
                <w:rFonts w:ascii="Times New Roman" w:eastAsia="Times New Roman" w:hAnsi="Times New Roman" w:cs="Times New Roman"/>
                <w:b/>
                <w:spacing w:val="-9"/>
                <w:sz w:val="24"/>
                <w:lang w:val="ro-MD"/>
              </w:rPr>
              <w:t xml:space="preserve"> </w:t>
            </w:r>
            <w:r w:rsidRPr="00320855">
              <w:rPr>
                <w:rFonts w:ascii="Times New Roman" w:eastAsia="Times New Roman" w:hAnsi="Times New Roman" w:cs="Times New Roman"/>
                <w:b/>
                <w:sz w:val="24"/>
                <w:lang w:val="ro-MD"/>
              </w:rPr>
              <w:t>Hidroenergetic</w:t>
            </w:r>
            <w:r w:rsidRPr="00320855">
              <w:rPr>
                <w:rFonts w:ascii="Times New Roman" w:eastAsia="Times New Roman" w:hAnsi="Times New Roman" w:cs="Times New Roman"/>
                <w:b/>
                <w:spacing w:val="-11"/>
                <w:sz w:val="24"/>
                <w:lang w:val="ro-MD"/>
              </w:rPr>
              <w:t xml:space="preserve"> </w:t>
            </w:r>
            <w:r w:rsidRPr="00320855">
              <w:rPr>
                <w:rFonts w:ascii="Times New Roman" w:eastAsia="Times New Roman" w:hAnsi="Times New Roman" w:cs="Times New Roman"/>
                <w:b/>
                <w:sz w:val="24"/>
                <w:lang w:val="ro-MD"/>
              </w:rPr>
              <w:t>Costești”</w:t>
            </w:r>
            <w:r w:rsidRPr="00320855">
              <w:rPr>
                <w:rFonts w:ascii="Times New Roman" w:eastAsia="Times New Roman" w:hAnsi="Times New Roman" w:cs="Times New Roman"/>
                <w:b/>
                <w:spacing w:val="-5"/>
                <w:sz w:val="24"/>
                <w:lang w:val="ro-MD"/>
              </w:rPr>
              <w:t xml:space="preserve"> </w:t>
            </w:r>
            <w:r w:rsidRPr="00320855">
              <w:rPr>
                <w:rFonts w:ascii="Times New Roman" w:eastAsia="Times New Roman" w:hAnsi="Times New Roman" w:cs="Times New Roman"/>
                <w:sz w:val="24"/>
                <w:lang w:val="ro-MD"/>
              </w:rPr>
              <w:t>este</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un</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obiect</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strategic</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pentru</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economia</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Republicii</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Moldova, care produce energie electrică și atenuează viiturile. Î.S. ,,Nodul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 a fost creat prin Ordinul Ministrului Industriei și Energeticii, la 19 octombrie 2000.</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Clădirea hidrocentralei se află pe teritoriul a două state: R. Moldova și România. Construcția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Hidrocentralei a început în anul 1973 și s-a finisat în 1978. Hidrocentrala a fost dată 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exploatare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pe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data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28</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iunie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1978 și generează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energie electrică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până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prezent.</w:t>
            </w:r>
          </w:p>
          <w:p w:rsidR="00320855" w:rsidRPr="00320855" w:rsidRDefault="00320855" w:rsidP="00320855">
            <w:pPr>
              <w:widowControl w:val="0"/>
              <w:autoSpaceDE w:val="0"/>
              <w:autoSpaceDN w:val="0"/>
              <w:spacing w:after="0" w:line="240" w:lineRule="auto"/>
              <w:ind w:left="47" w:right="28"/>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Actualmente,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utilizează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anual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aproximativ</w:t>
            </w:r>
            <w:r w:rsidRPr="00320855">
              <w:rPr>
                <w:rFonts w:ascii="Times New Roman" w:eastAsia="Times New Roman" w:hAnsi="Times New Roman" w:cs="Times New Roman"/>
                <w:spacing w:val="1"/>
                <w:sz w:val="24"/>
                <w:lang w:val="ro-MD"/>
              </w:rPr>
              <w:t xml:space="preserve"> 700 - </w:t>
            </w:r>
            <w:r w:rsidRPr="00320855">
              <w:rPr>
                <w:rFonts w:ascii="Times New Roman" w:eastAsia="Times New Roman" w:hAnsi="Times New Roman" w:cs="Times New Roman"/>
                <w:sz w:val="24"/>
                <w:lang w:val="ro-MD"/>
              </w:rPr>
              <w:t>900</w:t>
            </w:r>
            <w:r w:rsidRPr="00320855">
              <w:rPr>
                <w:rFonts w:ascii="Times New Roman" w:eastAsia="Times New Roman" w:hAnsi="Times New Roman" w:cs="Times New Roman"/>
                <w:spacing w:val="1"/>
                <w:sz w:val="24"/>
                <w:lang w:val="ro-MD"/>
              </w:rPr>
              <w:t xml:space="preserve"> </w:t>
            </w:r>
            <w:proofErr w:type="spellStart"/>
            <w:r w:rsidRPr="00320855">
              <w:rPr>
                <w:rFonts w:ascii="Times New Roman" w:eastAsia="Times New Roman" w:hAnsi="Times New Roman" w:cs="Times New Roman"/>
                <w:spacing w:val="-1"/>
                <w:sz w:val="24"/>
                <w:lang w:val="ro-MD"/>
              </w:rPr>
              <w:t>mln</w:t>
            </w:r>
            <w:proofErr w:type="spellEnd"/>
            <w:r w:rsidRPr="00320855">
              <w:rPr>
                <w:rFonts w:ascii="Times New Roman" w:eastAsia="Times New Roman" w:hAnsi="Times New Roman" w:cs="Times New Roman"/>
                <w:spacing w:val="-1"/>
                <w:sz w:val="24"/>
                <w:lang w:val="ro-MD"/>
              </w:rPr>
              <w:t>./m</w:t>
            </w:r>
            <w:r w:rsidRPr="00320855">
              <w:rPr>
                <w:rFonts w:ascii="Times New Roman" w:eastAsia="Times New Roman" w:hAnsi="Times New Roman" w:cs="Times New Roman"/>
                <w:spacing w:val="-1"/>
                <w:sz w:val="24"/>
                <w:vertAlign w:val="superscript"/>
                <w:lang w:val="ro-MD"/>
              </w:rPr>
              <w:t>3</w:t>
            </w:r>
            <w:r w:rsidRPr="00320855">
              <w:rPr>
                <w:rFonts w:ascii="Times New Roman" w:eastAsia="Times New Roman" w:hAnsi="Times New Roman" w:cs="Times New Roman"/>
                <w:spacing w:val="-23"/>
                <w:sz w:val="24"/>
                <w:lang w:val="ro-MD"/>
              </w:rPr>
              <w:t xml:space="preserve"> </w:t>
            </w:r>
            <w:r w:rsidRPr="00320855">
              <w:rPr>
                <w:rFonts w:ascii="Times New Roman" w:eastAsia="Times New Roman" w:hAnsi="Times New Roman" w:cs="Times New Roman"/>
                <w:spacing w:val="-1"/>
                <w:sz w:val="24"/>
                <w:lang w:val="ro-MD"/>
              </w:rPr>
              <w:t>de</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pacing w:val="-1"/>
                <w:sz w:val="24"/>
                <w:lang w:val="ro-MD"/>
              </w:rPr>
              <w:t>apă</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pacing w:val="-1"/>
                <w:sz w:val="24"/>
                <w:lang w:val="ro-MD"/>
              </w:rPr>
              <w:t>pentru</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pacing w:val="-1"/>
                <w:sz w:val="24"/>
                <w:lang w:val="ro-MD"/>
              </w:rPr>
              <w:t>producerea</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energiei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electrice,</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asigurarea</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tehnică</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aparținând</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Î.S.</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„Direcția</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Nodului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Hidrotehnic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această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ordine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idei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putem</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conchide,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pacing w:val="-1"/>
                <w:sz w:val="24"/>
                <w:lang w:val="ro-MD"/>
              </w:rPr>
              <w:t>”Direcția</w:t>
            </w:r>
            <w:r w:rsidRPr="00320855">
              <w:rPr>
                <w:rFonts w:ascii="Times New Roman" w:eastAsia="Times New Roman" w:hAnsi="Times New Roman" w:cs="Times New Roman"/>
                <w:spacing w:val="-13"/>
                <w:sz w:val="24"/>
                <w:lang w:val="ro-MD"/>
              </w:rPr>
              <w:t xml:space="preserve"> </w:t>
            </w:r>
            <w:r w:rsidRPr="00320855">
              <w:rPr>
                <w:rFonts w:ascii="Times New Roman" w:eastAsia="Times New Roman" w:hAnsi="Times New Roman" w:cs="Times New Roman"/>
                <w:spacing w:val="-1"/>
                <w:sz w:val="24"/>
                <w:lang w:val="ro-MD"/>
              </w:rPr>
              <w:t>Nodului</w:t>
            </w:r>
            <w:r w:rsidRPr="00320855">
              <w:rPr>
                <w:rFonts w:ascii="Times New Roman" w:eastAsia="Times New Roman" w:hAnsi="Times New Roman" w:cs="Times New Roman"/>
                <w:spacing w:val="-14"/>
                <w:sz w:val="24"/>
                <w:lang w:val="ro-MD"/>
              </w:rPr>
              <w:t xml:space="preserve"> </w:t>
            </w:r>
            <w:r w:rsidRPr="00320855">
              <w:rPr>
                <w:rFonts w:ascii="Times New Roman" w:eastAsia="Times New Roman" w:hAnsi="Times New Roman" w:cs="Times New Roman"/>
                <w:spacing w:val="-1"/>
                <w:sz w:val="24"/>
                <w:lang w:val="ro-MD"/>
              </w:rPr>
              <w:t>Hidrotehnic</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reprezintă</w:t>
            </w:r>
            <w:r w:rsidRPr="00320855">
              <w:rPr>
                <w:rFonts w:ascii="Times New Roman" w:eastAsia="Times New Roman" w:hAnsi="Times New Roman" w:cs="Times New Roman"/>
                <w:spacing w:val="31"/>
                <w:sz w:val="24"/>
                <w:lang w:val="ro-MD"/>
              </w:rPr>
              <w:t xml:space="preserve"> </w:t>
            </w:r>
            <w:r w:rsidRPr="00320855">
              <w:rPr>
                <w:rFonts w:ascii="Times New Roman" w:eastAsia="Times New Roman" w:hAnsi="Times New Roman" w:cs="Times New Roman"/>
                <w:sz w:val="24"/>
                <w:lang w:val="ro-MD"/>
              </w:rPr>
              <w:t>întreprinderea</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care</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efectuează</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 xml:space="preserve">lucrări </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permanente de întreținere, reparații curente și capitale a Nodului hidrotehnic, astfel asigurând</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 xml:space="preserve">funcționarea durabilă a construcțiilor principale și barajelor, ce permite realizarea scopurilor și </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obiectivelor pentru care a fost înființat, inclusiv asigurarea cu apă a Î.S. ”Nodul Hidroenergetic</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Costești”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pentru producerea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energiei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electrice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centralele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hidroelectrice.</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xml:space="preserve">    Numărul mediu scriptic a personalului la 31 decembrie 2022 a constituit 26 de persoane:</w:t>
            </w:r>
          </w:p>
          <w:p w:rsidR="00320855" w:rsidRPr="00320855" w:rsidRDefault="00320855" w:rsidP="00320855">
            <w:pPr>
              <w:numPr>
                <w:ilvl w:val="0"/>
                <w:numId w:val="5"/>
              </w:numPr>
              <w:spacing w:after="0" w:line="240" w:lineRule="auto"/>
              <w:ind w:left="237" w:hanging="142"/>
              <w:contextualSpacing/>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personal administrativ 8 persoane;</w:t>
            </w:r>
          </w:p>
          <w:p w:rsidR="00320855" w:rsidRPr="00320855" w:rsidRDefault="00320855" w:rsidP="00320855">
            <w:pPr>
              <w:numPr>
                <w:ilvl w:val="0"/>
                <w:numId w:val="5"/>
              </w:numPr>
              <w:spacing w:after="0" w:line="240" w:lineRule="auto"/>
              <w:ind w:left="237" w:hanging="142"/>
              <w:contextualSpacing/>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muncitori 18 persoane.</w:t>
            </w:r>
          </w:p>
          <w:p w:rsidR="00320855" w:rsidRPr="00320855" w:rsidRDefault="00320855" w:rsidP="00320855">
            <w:pPr>
              <w:spacing w:after="0" w:line="240" w:lineRule="auto"/>
              <w:jc w:val="both"/>
              <w:rPr>
                <w:rFonts w:ascii="Times New Roman" w:eastAsia="Times New Roman" w:hAnsi="Times New Roman" w:cs="Times New Roman"/>
                <w:sz w:val="24"/>
                <w:szCs w:val="20"/>
                <w:lang w:val="ro-MD"/>
              </w:rPr>
            </w:pPr>
            <w:r w:rsidRPr="00320855">
              <w:rPr>
                <w:rFonts w:ascii="Times New Roman" w:eastAsia="Times New Roman" w:hAnsi="Times New Roman" w:cs="Times New Roman"/>
                <w:sz w:val="24"/>
                <w:szCs w:val="24"/>
                <w:lang w:val="ro-MD"/>
              </w:rPr>
              <w:t xml:space="preserve">    Conform situației la 31.12.2022, activele totale ale Î.S. ”</w:t>
            </w:r>
            <w:r w:rsidRPr="00320855">
              <w:rPr>
                <w:rFonts w:ascii="Times New Roman" w:eastAsia="Times New Roman" w:hAnsi="Times New Roman" w:cs="Times New Roman"/>
                <w:sz w:val="20"/>
                <w:szCs w:val="20"/>
                <w:lang w:val="ro-MD"/>
              </w:rPr>
              <w:t xml:space="preserve"> </w:t>
            </w:r>
            <w:r w:rsidRPr="00320855">
              <w:rPr>
                <w:rFonts w:ascii="Times New Roman" w:eastAsia="Times New Roman" w:hAnsi="Times New Roman" w:cs="Times New Roman"/>
                <w:sz w:val="24"/>
                <w:szCs w:val="24"/>
                <w:lang w:val="ro-MD"/>
              </w:rPr>
              <w:t xml:space="preserve">Nodul Hidroenergetic Costești” constituie în total 80,02 mil. lei, activele nete sunt în mărime de 77,93 mil. lei, fiind în descreștere cu 7,1 mil. lei sau 0,91% în comparație cu anul 2021. Pe parcursul anului 2022 întreprinderea a înregistrat venituri din vânzări în mărime de 38,66 mil. lei, profitul net obținut a constituit 12,63 mil. lei, respectiv în bugetul de stat au fost transferată defalcări în suma de 6 317,84 mii lei. </w:t>
            </w:r>
          </w:p>
          <w:p w:rsidR="00320855" w:rsidRPr="00320855" w:rsidRDefault="00320855" w:rsidP="00320855">
            <w:pPr>
              <w:widowControl w:val="0"/>
              <w:autoSpaceDE w:val="0"/>
              <w:autoSpaceDN w:val="0"/>
              <w:spacing w:after="0" w:line="240" w:lineRule="auto"/>
              <w:ind w:right="28"/>
              <w:jc w:val="both"/>
              <w:rPr>
                <w:rFonts w:ascii="Times New Roman" w:eastAsia="Times New Roman" w:hAnsi="Times New Roman" w:cs="Times New Roman"/>
                <w:sz w:val="24"/>
                <w:lang w:val="ro-MD"/>
              </w:rPr>
            </w:pPr>
            <w:r w:rsidRPr="00320855">
              <w:rPr>
                <w:rFonts w:ascii="Times New Roman" w:eastAsia="Times New Roman" w:hAnsi="Times New Roman" w:cs="Times New Roman"/>
                <w:b/>
                <w:sz w:val="24"/>
                <w:lang w:val="ro-MD"/>
              </w:rPr>
              <w:t xml:space="preserve">     Î.S.</w:t>
            </w:r>
            <w:r w:rsidRPr="00320855">
              <w:rPr>
                <w:rFonts w:ascii="Times New Roman" w:eastAsia="Times New Roman" w:hAnsi="Times New Roman" w:cs="Times New Roman"/>
                <w:b/>
                <w:spacing w:val="36"/>
                <w:sz w:val="24"/>
                <w:lang w:val="ro-MD"/>
              </w:rPr>
              <w:t xml:space="preserve"> </w:t>
            </w:r>
            <w:r w:rsidRPr="00320855">
              <w:rPr>
                <w:rFonts w:ascii="Times New Roman" w:eastAsia="Times New Roman" w:hAnsi="Times New Roman" w:cs="Times New Roman"/>
                <w:b/>
                <w:sz w:val="24"/>
                <w:lang w:val="ro-MD"/>
              </w:rPr>
              <w:t>„Direcția</w:t>
            </w:r>
            <w:r w:rsidRPr="00320855">
              <w:rPr>
                <w:rFonts w:ascii="Times New Roman" w:eastAsia="Times New Roman" w:hAnsi="Times New Roman" w:cs="Times New Roman"/>
                <w:b/>
                <w:spacing w:val="35"/>
                <w:sz w:val="24"/>
                <w:lang w:val="ro-MD"/>
              </w:rPr>
              <w:t xml:space="preserve"> </w:t>
            </w:r>
            <w:r w:rsidRPr="00320855">
              <w:rPr>
                <w:rFonts w:ascii="Times New Roman" w:eastAsia="Times New Roman" w:hAnsi="Times New Roman" w:cs="Times New Roman"/>
                <w:b/>
                <w:sz w:val="24"/>
                <w:lang w:val="ro-MD"/>
              </w:rPr>
              <w:t>Nodului</w:t>
            </w:r>
            <w:r w:rsidRPr="00320855">
              <w:rPr>
                <w:rFonts w:ascii="Times New Roman" w:eastAsia="Times New Roman" w:hAnsi="Times New Roman" w:cs="Times New Roman"/>
                <w:b/>
                <w:spacing w:val="31"/>
                <w:sz w:val="24"/>
                <w:lang w:val="ro-MD"/>
              </w:rPr>
              <w:t xml:space="preserve"> </w:t>
            </w:r>
            <w:r w:rsidRPr="00320855">
              <w:rPr>
                <w:rFonts w:ascii="Times New Roman" w:eastAsia="Times New Roman" w:hAnsi="Times New Roman" w:cs="Times New Roman"/>
                <w:b/>
                <w:sz w:val="24"/>
                <w:lang w:val="ro-MD"/>
              </w:rPr>
              <w:t>Hidrotehnic</w:t>
            </w:r>
            <w:r w:rsidRPr="00320855">
              <w:rPr>
                <w:rFonts w:ascii="Times New Roman" w:eastAsia="Times New Roman" w:hAnsi="Times New Roman" w:cs="Times New Roman"/>
                <w:b/>
                <w:spacing w:val="35"/>
                <w:sz w:val="24"/>
                <w:lang w:val="ro-MD"/>
              </w:rPr>
              <w:t xml:space="preserve"> </w:t>
            </w:r>
            <w:r w:rsidRPr="00320855">
              <w:rPr>
                <w:rFonts w:ascii="Times New Roman" w:eastAsia="Times New Roman" w:hAnsi="Times New Roman" w:cs="Times New Roman"/>
                <w:b/>
                <w:sz w:val="24"/>
                <w:lang w:val="ro-MD"/>
              </w:rPr>
              <w:t>Costești-</w:t>
            </w:r>
            <w:proofErr w:type="spellStart"/>
            <w:r w:rsidRPr="00320855">
              <w:rPr>
                <w:rFonts w:ascii="Times New Roman" w:eastAsia="Times New Roman" w:hAnsi="Times New Roman" w:cs="Times New Roman"/>
                <w:b/>
                <w:sz w:val="24"/>
                <w:lang w:val="ro-MD"/>
              </w:rPr>
              <w:t>Stînca</w:t>
            </w:r>
            <w:proofErr w:type="spellEnd"/>
            <w:r w:rsidRPr="00320855">
              <w:rPr>
                <w:rFonts w:ascii="Times New Roman" w:eastAsia="Times New Roman" w:hAnsi="Times New Roman" w:cs="Times New Roman"/>
                <w:b/>
                <w:sz w:val="24"/>
                <w:lang w:val="ro-MD"/>
              </w:rPr>
              <w:t>”</w:t>
            </w:r>
            <w:r w:rsidRPr="00320855">
              <w:rPr>
                <w:rFonts w:ascii="Times New Roman" w:eastAsia="Times New Roman" w:hAnsi="Times New Roman" w:cs="Times New Roman"/>
                <w:b/>
                <w:spacing w:val="36"/>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35"/>
                <w:sz w:val="24"/>
                <w:lang w:val="ro-MD"/>
              </w:rPr>
              <w:t xml:space="preserve"> </w:t>
            </w:r>
            <w:r w:rsidRPr="00320855">
              <w:rPr>
                <w:rFonts w:ascii="Times New Roman" w:eastAsia="Times New Roman" w:hAnsi="Times New Roman" w:cs="Times New Roman"/>
                <w:sz w:val="24"/>
                <w:lang w:val="ro-MD"/>
              </w:rPr>
              <w:t>fost</w:t>
            </w:r>
            <w:r w:rsidRPr="00320855">
              <w:rPr>
                <w:rFonts w:ascii="Times New Roman" w:eastAsia="Times New Roman" w:hAnsi="Times New Roman" w:cs="Times New Roman"/>
                <w:spacing w:val="37"/>
                <w:sz w:val="24"/>
                <w:lang w:val="ro-MD"/>
              </w:rPr>
              <w:t xml:space="preserve"> </w:t>
            </w:r>
            <w:r w:rsidRPr="00320855">
              <w:rPr>
                <w:rFonts w:ascii="Times New Roman" w:eastAsia="Times New Roman" w:hAnsi="Times New Roman" w:cs="Times New Roman"/>
                <w:sz w:val="24"/>
                <w:lang w:val="ro-MD"/>
              </w:rPr>
              <w:t>creată</w:t>
            </w:r>
            <w:r w:rsidRPr="00320855">
              <w:rPr>
                <w:rFonts w:ascii="Times New Roman" w:eastAsia="Times New Roman" w:hAnsi="Times New Roman" w:cs="Times New Roman"/>
                <w:spacing w:val="35"/>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35"/>
                <w:sz w:val="24"/>
                <w:lang w:val="ro-MD"/>
              </w:rPr>
              <w:t xml:space="preserve"> </w:t>
            </w:r>
            <w:r w:rsidRPr="00320855">
              <w:rPr>
                <w:rFonts w:ascii="Times New Roman" w:eastAsia="Times New Roman" w:hAnsi="Times New Roman" w:cs="Times New Roman"/>
                <w:sz w:val="24"/>
                <w:lang w:val="ro-MD"/>
              </w:rPr>
              <w:t>09.02.2009,</w:t>
            </w:r>
            <w:r w:rsidRPr="00320855">
              <w:rPr>
                <w:rFonts w:ascii="Times New Roman" w:eastAsia="Times New Roman" w:hAnsi="Times New Roman" w:cs="Times New Roman"/>
                <w:spacing w:val="36"/>
                <w:sz w:val="24"/>
                <w:lang w:val="ro-MD"/>
              </w:rPr>
              <w:t xml:space="preserve"> </w:t>
            </w:r>
            <w:r w:rsidRPr="00320855">
              <w:rPr>
                <w:rFonts w:ascii="Times New Roman" w:eastAsia="Times New Roman" w:hAnsi="Times New Roman" w:cs="Times New Roman"/>
                <w:sz w:val="24"/>
                <w:lang w:val="ro-MD"/>
              </w:rPr>
              <w:t>prin</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ordinul</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directorului</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Agenției</w:t>
            </w:r>
            <w:r w:rsidRPr="00320855">
              <w:rPr>
                <w:rFonts w:ascii="Times New Roman" w:eastAsia="Times New Roman" w:hAnsi="Times New Roman" w:cs="Times New Roman"/>
                <w:spacing w:val="41"/>
                <w:sz w:val="24"/>
                <w:lang w:val="ro-MD"/>
              </w:rPr>
              <w:t xml:space="preserve"> </w:t>
            </w:r>
            <w:r w:rsidRPr="00320855">
              <w:rPr>
                <w:rFonts w:ascii="Times New Roman" w:eastAsia="Times New Roman" w:hAnsi="Times New Roman" w:cs="Times New Roman"/>
                <w:sz w:val="24"/>
                <w:lang w:val="ro-MD"/>
              </w:rPr>
              <w:t>,,Apele</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Moldovei”.</w:t>
            </w:r>
            <w:r w:rsidRPr="00320855">
              <w:rPr>
                <w:rFonts w:ascii="Times New Roman" w:eastAsia="Times New Roman" w:hAnsi="Times New Roman" w:cs="Times New Roman"/>
                <w:spacing w:val="38"/>
                <w:sz w:val="24"/>
                <w:lang w:val="ro-MD"/>
              </w:rPr>
              <w:t xml:space="preserve"> </w:t>
            </w:r>
            <w:r w:rsidRPr="00320855">
              <w:rPr>
                <w:rFonts w:ascii="Times New Roman" w:eastAsia="Times New Roman" w:hAnsi="Times New Roman" w:cs="Times New Roman"/>
                <w:sz w:val="24"/>
                <w:lang w:val="ro-MD"/>
              </w:rPr>
              <w:t>Activitatea</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bază</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37"/>
                <w:sz w:val="24"/>
                <w:lang w:val="ro-MD"/>
              </w:rPr>
              <w:t xml:space="preserve"> </w:t>
            </w:r>
            <w:r w:rsidRPr="00320855">
              <w:rPr>
                <w:rFonts w:ascii="Times New Roman" w:eastAsia="Times New Roman" w:hAnsi="Times New Roman" w:cs="Times New Roman"/>
                <w:sz w:val="24"/>
                <w:lang w:val="ro-MD"/>
              </w:rPr>
              <w:t>acesteia</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constă</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administrarea,</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exploatarea</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întreținerea</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Nodului</w:t>
            </w:r>
            <w:r w:rsidRPr="00320855">
              <w:rPr>
                <w:rFonts w:ascii="Times New Roman" w:eastAsia="Times New Roman" w:hAnsi="Times New Roman" w:cs="Times New Roman"/>
                <w:spacing w:val="13"/>
                <w:sz w:val="24"/>
                <w:lang w:val="ro-MD"/>
              </w:rPr>
              <w:t xml:space="preserve"> </w:t>
            </w:r>
            <w:r w:rsidRPr="00320855">
              <w:rPr>
                <w:rFonts w:ascii="Times New Roman" w:eastAsia="Times New Roman" w:hAnsi="Times New Roman" w:cs="Times New Roman"/>
                <w:sz w:val="24"/>
                <w:lang w:val="ro-MD"/>
              </w:rPr>
              <w:t>Hidrotehnic</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pe</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râul</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Prut,</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combaterea</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inundațiilor</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terenurilor</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agricole</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localităților,</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alimentarea</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apă</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localităților</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aval,</w:t>
            </w:r>
            <w:r w:rsidRPr="00320855">
              <w:rPr>
                <w:rFonts w:ascii="Times New Roman" w:eastAsia="Times New Roman" w:hAnsi="Times New Roman" w:cs="Times New Roman"/>
                <w:spacing w:val="33"/>
                <w:sz w:val="24"/>
                <w:lang w:val="ro-MD"/>
              </w:rPr>
              <w:t xml:space="preserve"> </w:t>
            </w:r>
            <w:r w:rsidRPr="00320855">
              <w:rPr>
                <w:rFonts w:ascii="Times New Roman" w:eastAsia="Times New Roman" w:hAnsi="Times New Roman" w:cs="Times New Roman"/>
                <w:sz w:val="24"/>
                <w:lang w:val="ro-MD"/>
              </w:rPr>
              <w:t>executarea</w:t>
            </w:r>
            <w:r w:rsidRPr="00320855">
              <w:rPr>
                <w:rFonts w:ascii="Times New Roman" w:eastAsia="Times New Roman" w:hAnsi="Times New Roman" w:cs="Times New Roman"/>
                <w:spacing w:val="32"/>
                <w:sz w:val="24"/>
                <w:lang w:val="ro-MD"/>
              </w:rPr>
              <w:t xml:space="preserve"> </w:t>
            </w:r>
            <w:r w:rsidRPr="00320855">
              <w:rPr>
                <w:rFonts w:ascii="Times New Roman" w:eastAsia="Times New Roman" w:hAnsi="Times New Roman" w:cs="Times New Roman"/>
                <w:sz w:val="24"/>
                <w:lang w:val="ro-MD"/>
              </w:rPr>
              <w:t>construcțiilor</w:t>
            </w:r>
            <w:r w:rsidRPr="00320855">
              <w:rPr>
                <w:rFonts w:ascii="Times New Roman" w:eastAsia="Times New Roman" w:hAnsi="Times New Roman" w:cs="Times New Roman"/>
                <w:spacing w:val="32"/>
                <w:sz w:val="24"/>
                <w:lang w:val="ro-MD"/>
              </w:rPr>
              <w:t xml:space="preserve"> </w:t>
            </w:r>
            <w:r w:rsidRPr="00320855">
              <w:rPr>
                <w:rFonts w:ascii="Times New Roman" w:eastAsia="Times New Roman" w:hAnsi="Times New Roman" w:cs="Times New Roman"/>
                <w:sz w:val="24"/>
                <w:lang w:val="ro-MD"/>
              </w:rPr>
              <w:t>hidrotehnice</w:t>
            </w:r>
            <w:r w:rsidRPr="00320855">
              <w:rPr>
                <w:rFonts w:ascii="Times New Roman" w:eastAsia="Times New Roman" w:hAnsi="Times New Roman" w:cs="Times New Roman"/>
                <w:spacing w:val="32"/>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34"/>
                <w:sz w:val="24"/>
                <w:lang w:val="ro-MD"/>
              </w:rPr>
              <w:t xml:space="preserve"> </w:t>
            </w:r>
            <w:r w:rsidRPr="00320855">
              <w:rPr>
                <w:rFonts w:ascii="Times New Roman" w:eastAsia="Times New Roman" w:hAnsi="Times New Roman" w:cs="Times New Roman"/>
                <w:sz w:val="24"/>
                <w:lang w:val="ro-MD"/>
              </w:rPr>
              <w:t>reparația</w:t>
            </w:r>
            <w:r w:rsidRPr="00320855">
              <w:rPr>
                <w:rFonts w:ascii="Times New Roman" w:eastAsia="Times New Roman" w:hAnsi="Times New Roman" w:cs="Times New Roman"/>
                <w:spacing w:val="31"/>
                <w:sz w:val="24"/>
                <w:lang w:val="ro-MD"/>
              </w:rPr>
              <w:t xml:space="preserve"> </w:t>
            </w:r>
            <w:r w:rsidRPr="00320855">
              <w:rPr>
                <w:rFonts w:ascii="Times New Roman" w:eastAsia="Times New Roman" w:hAnsi="Times New Roman" w:cs="Times New Roman"/>
                <w:sz w:val="24"/>
                <w:lang w:val="ro-MD"/>
              </w:rPr>
              <w:t>acestora,</w:t>
            </w:r>
            <w:r w:rsidRPr="00320855">
              <w:rPr>
                <w:rFonts w:ascii="Times New Roman" w:eastAsia="Times New Roman" w:hAnsi="Times New Roman" w:cs="Times New Roman"/>
                <w:spacing w:val="33"/>
                <w:sz w:val="24"/>
                <w:lang w:val="ro-MD"/>
              </w:rPr>
              <w:t xml:space="preserve"> </w:t>
            </w:r>
            <w:r w:rsidRPr="00320855">
              <w:rPr>
                <w:rFonts w:ascii="Times New Roman" w:eastAsia="Times New Roman" w:hAnsi="Times New Roman" w:cs="Times New Roman"/>
                <w:sz w:val="24"/>
                <w:lang w:val="ro-MD"/>
              </w:rPr>
              <w:t>prestarea</w:t>
            </w:r>
            <w:r w:rsidRPr="00320855">
              <w:rPr>
                <w:rFonts w:ascii="Times New Roman" w:eastAsia="Times New Roman" w:hAnsi="Times New Roman" w:cs="Times New Roman"/>
                <w:spacing w:val="32"/>
                <w:sz w:val="24"/>
                <w:lang w:val="ro-MD"/>
              </w:rPr>
              <w:t xml:space="preserve"> </w:t>
            </w:r>
            <w:r w:rsidRPr="00320855">
              <w:rPr>
                <w:rFonts w:ascii="Times New Roman" w:eastAsia="Times New Roman" w:hAnsi="Times New Roman" w:cs="Times New Roman"/>
                <w:sz w:val="24"/>
                <w:lang w:val="ro-MD"/>
              </w:rPr>
              <w:t>serviciilor</w:t>
            </w:r>
            <w:r w:rsidRPr="00320855">
              <w:rPr>
                <w:rFonts w:ascii="Times New Roman" w:eastAsia="Times New Roman" w:hAnsi="Times New Roman" w:cs="Times New Roman"/>
                <w:spacing w:val="32"/>
                <w:sz w:val="24"/>
                <w:lang w:val="ro-MD"/>
              </w:rPr>
              <w:t xml:space="preserve"> </w:t>
            </w:r>
            <w:r w:rsidRPr="00320855">
              <w:rPr>
                <w:rFonts w:ascii="Times New Roman" w:eastAsia="Times New Roman" w:hAnsi="Times New Roman" w:cs="Times New Roman"/>
                <w:sz w:val="24"/>
                <w:lang w:val="ro-MD"/>
              </w:rPr>
              <w:t>pentru</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pomparea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apei</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irigarea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terenurilor</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agricole,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montarea</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utilajului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hidromecanic</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reparația</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lor.</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Totodată,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unul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obiectivele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principale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concepției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reformei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sistemului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național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gestionare,</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prevenire</w:t>
            </w:r>
            <w:r w:rsidRPr="00320855">
              <w:rPr>
                <w:rFonts w:ascii="Times New Roman" w:eastAsia="Times New Roman" w:hAnsi="Times New Roman" w:cs="Times New Roman"/>
                <w:spacing w:val="39"/>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43"/>
                <w:sz w:val="24"/>
                <w:lang w:val="ro-MD"/>
              </w:rPr>
              <w:t xml:space="preserve"> </w:t>
            </w:r>
            <w:r w:rsidRPr="00320855">
              <w:rPr>
                <w:rFonts w:ascii="Times New Roman" w:eastAsia="Times New Roman" w:hAnsi="Times New Roman" w:cs="Times New Roman"/>
                <w:sz w:val="24"/>
                <w:lang w:val="ro-MD"/>
              </w:rPr>
              <w:t>reducere</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consecințelor</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inundațiilor,</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aprobate</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prin</w:t>
            </w:r>
            <w:r w:rsidRPr="00320855">
              <w:rPr>
                <w:rFonts w:ascii="Times New Roman" w:eastAsia="Times New Roman" w:hAnsi="Times New Roman" w:cs="Times New Roman"/>
                <w:spacing w:val="40"/>
                <w:sz w:val="24"/>
                <w:lang w:val="ro-MD"/>
              </w:rPr>
              <w:t xml:space="preserve"> </w:t>
            </w:r>
            <w:r w:rsidRPr="00320855">
              <w:rPr>
                <w:rFonts w:ascii="Times New Roman" w:eastAsia="Times New Roman" w:hAnsi="Times New Roman" w:cs="Times New Roman"/>
                <w:sz w:val="24"/>
                <w:lang w:val="ro-MD"/>
              </w:rPr>
              <w:t xml:space="preserve">Hotărârea </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Guvernului</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nr.</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590/2018,</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este</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promovarea</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principiilor</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gestionare</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integrată</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9"/>
                <w:sz w:val="24"/>
                <w:lang w:val="ro-MD"/>
              </w:rPr>
              <w:t xml:space="preserve"> </w:t>
            </w:r>
            <w:r w:rsidRPr="00320855">
              <w:rPr>
                <w:rFonts w:ascii="Times New Roman" w:eastAsia="Times New Roman" w:hAnsi="Times New Roman" w:cs="Times New Roman"/>
                <w:sz w:val="24"/>
                <w:lang w:val="ro-MD"/>
              </w:rPr>
              <w:t>resurselor</w:t>
            </w:r>
            <w:r w:rsidRPr="00320855">
              <w:rPr>
                <w:rFonts w:ascii="Times New Roman" w:eastAsia="Times New Roman" w:hAnsi="Times New Roman" w:cs="Times New Roman"/>
                <w:spacing w:val="17"/>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apă,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utilizarea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adecvată</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resurselor</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apă,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pentru</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realizarea,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întreținerea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exploatarea infrastructurilor</w:t>
            </w:r>
            <w:r w:rsidRPr="00320855">
              <w:rPr>
                <w:rFonts w:ascii="Times New Roman" w:eastAsia="Times New Roman" w:hAnsi="Times New Roman" w:cs="Times New Roman"/>
                <w:spacing w:val="-1"/>
                <w:sz w:val="24"/>
                <w:lang w:val="ro-MD"/>
              </w:rPr>
              <w:t xml:space="preserve"> </w:t>
            </w:r>
            <w:proofErr w:type="spellStart"/>
            <w:r w:rsidRPr="00320855">
              <w:rPr>
                <w:rFonts w:ascii="Times New Roman" w:eastAsia="Times New Roman" w:hAnsi="Times New Roman" w:cs="Times New Roman"/>
                <w:sz w:val="24"/>
                <w:lang w:val="ro-MD"/>
              </w:rPr>
              <w:t>şi</w:t>
            </w:r>
            <w:proofErr w:type="spellEnd"/>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măsurilor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reducere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riscului 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inundații.</w:t>
            </w:r>
          </w:p>
          <w:p w:rsidR="00320855" w:rsidRPr="00320855" w:rsidRDefault="00320855" w:rsidP="00320855">
            <w:pPr>
              <w:widowControl w:val="0"/>
              <w:autoSpaceDE w:val="0"/>
              <w:autoSpaceDN w:val="0"/>
              <w:spacing w:after="0" w:line="240" w:lineRule="auto"/>
              <w:ind w:left="47" w:right="2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Astfel, având în vedere durata relativ mare de exploatare a construcțiilor hidroelectrice, în scopul măririi gradului de siguranță a centralelor electrice, în anul 2010 a fost efectuat studiu de fezabilitate ”Punerea în siguranță și reabilitarea amenajărilor de la Nodul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xml:space="preserve">”, care a reliefat măsurile de introducere a abordării </w:t>
            </w:r>
            <w:proofErr w:type="spellStart"/>
            <w:r w:rsidRPr="00320855">
              <w:rPr>
                <w:rFonts w:ascii="Times New Roman" w:eastAsia="Times New Roman" w:hAnsi="Times New Roman" w:cs="Times New Roman"/>
                <w:sz w:val="24"/>
                <w:lang w:val="ro-MD"/>
              </w:rPr>
              <w:t>ecosistemice</w:t>
            </w:r>
            <w:proofErr w:type="spellEnd"/>
            <w:r w:rsidRPr="00320855">
              <w:rPr>
                <w:rFonts w:ascii="Times New Roman" w:eastAsia="Times New Roman" w:hAnsi="Times New Roman" w:cs="Times New Roman"/>
                <w:sz w:val="24"/>
                <w:lang w:val="ro-MD"/>
              </w:rPr>
              <w:t xml:space="preserve"> în managementul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inundațiilor. Urmare analizei și evaluării efectuate, s-a propus realizarea lucrărilor necesare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punerii în siguranță și reabilitarea amenajărilor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Ulterior,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 2011 a fost elaborat proiectul tehnic ,,Punerea în siguranță și reabilitarea amenajărilor de 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Hidrotehnic</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costul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total al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lucrărilor fiind</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304 395 890</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lei.</w:t>
            </w:r>
          </w:p>
          <w:p w:rsidR="00320855" w:rsidRPr="00320855" w:rsidRDefault="00320855" w:rsidP="00320855">
            <w:pPr>
              <w:spacing w:after="0" w:line="240" w:lineRule="auto"/>
              <w:jc w:val="both"/>
              <w:rPr>
                <w:rFonts w:ascii="Times New Roman" w:eastAsia="Times New Roman" w:hAnsi="Times New Roman" w:cs="Times New Roman"/>
                <w:sz w:val="24"/>
                <w:szCs w:val="20"/>
                <w:lang w:val="ro-MD"/>
              </w:rPr>
            </w:pPr>
            <w:r w:rsidRPr="00320855">
              <w:rPr>
                <w:rFonts w:ascii="Times New Roman" w:eastAsia="Times New Roman" w:hAnsi="Times New Roman" w:cs="Times New Roman"/>
                <w:sz w:val="24"/>
                <w:szCs w:val="20"/>
                <w:lang w:val="ro-MD"/>
              </w:rPr>
              <w:t xml:space="preserve">    Numărul mediu scriptic a personalului la 31 decembrie 2022 a constituit 36 de persoane:</w:t>
            </w:r>
          </w:p>
          <w:p w:rsidR="00320855" w:rsidRPr="00320855" w:rsidRDefault="00320855" w:rsidP="00320855">
            <w:pPr>
              <w:numPr>
                <w:ilvl w:val="0"/>
                <w:numId w:val="5"/>
              </w:numPr>
              <w:spacing w:after="0" w:line="240" w:lineRule="auto"/>
              <w:ind w:left="237" w:hanging="142"/>
              <w:contextualSpacing/>
              <w:jc w:val="both"/>
              <w:rPr>
                <w:rFonts w:ascii="Times New Roman" w:eastAsia="Times New Roman" w:hAnsi="Times New Roman" w:cs="Times New Roman"/>
                <w:sz w:val="24"/>
                <w:szCs w:val="20"/>
                <w:lang w:val="ro-MD"/>
              </w:rPr>
            </w:pPr>
            <w:r w:rsidRPr="00320855">
              <w:rPr>
                <w:rFonts w:ascii="Times New Roman" w:eastAsia="Times New Roman" w:hAnsi="Times New Roman" w:cs="Times New Roman"/>
                <w:sz w:val="24"/>
                <w:szCs w:val="20"/>
                <w:lang w:val="ro-MD"/>
              </w:rPr>
              <w:t>personal administrativ 17 persoane;</w:t>
            </w:r>
          </w:p>
          <w:p w:rsidR="00320855" w:rsidRPr="00320855" w:rsidRDefault="00320855" w:rsidP="00320855">
            <w:pPr>
              <w:numPr>
                <w:ilvl w:val="0"/>
                <w:numId w:val="5"/>
              </w:numPr>
              <w:spacing w:after="0" w:line="240" w:lineRule="auto"/>
              <w:ind w:left="237" w:hanging="142"/>
              <w:contextualSpacing/>
              <w:jc w:val="both"/>
              <w:rPr>
                <w:rFonts w:ascii="Times New Roman" w:eastAsia="Times New Roman" w:hAnsi="Times New Roman" w:cs="Times New Roman"/>
                <w:sz w:val="24"/>
                <w:szCs w:val="20"/>
                <w:lang w:val="ro-MD"/>
              </w:rPr>
            </w:pPr>
            <w:r w:rsidRPr="00320855">
              <w:rPr>
                <w:rFonts w:ascii="Times New Roman" w:eastAsia="Times New Roman" w:hAnsi="Times New Roman" w:cs="Times New Roman"/>
                <w:sz w:val="24"/>
                <w:szCs w:val="20"/>
                <w:lang w:val="ro-MD"/>
              </w:rPr>
              <w:t>muncitori 19 persoane.</w:t>
            </w:r>
          </w:p>
          <w:p w:rsidR="00320855" w:rsidRPr="00320855" w:rsidRDefault="00320855" w:rsidP="00320855">
            <w:pPr>
              <w:spacing w:after="0" w:line="240" w:lineRule="auto"/>
              <w:jc w:val="both"/>
              <w:rPr>
                <w:rFonts w:ascii="Times New Roman" w:eastAsia="Times New Roman" w:hAnsi="Times New Roman" w:cs="Times New Roman"/>
                <w:sz w:val="24"/>
                <w:szCs w:val="20"/>
                <w:lang w:val="ro-MD"/>
              </w:rPr>
            </w:pPr>
            <w:r w:rsidRPr="00320855">
              <w:rPr>
                <w:rFonts w:ascii="Times New Roman" w:eastAsia="Times New Roman" w:hAnsi="Times New Roman" w:cs="Times New Roman"/>
                <w:sz w:val="24"/>
                <w:szCs w:val="24"/>
                <w:lang w:val="ro-MD"/>
              </w:rPr>
              <w:t xml:space="preserve">     Conform situației la 31.12.2022, activele totale ale Î.S</w:t>
            </w:r>
            <w:r w:rsidRPr="00320855">
              <w:rPr>
                <w:rFonts w:ascii="Times New Roman" w:eastAsia="Times New Roman" w:hAnsi="Times New Roman" w:cs="Times New Roman"/>
                <w:sz w:val="24"/>
                <w:szCs w:val="20"/>
                <w:lang w:val="ro-MD"/>
              </w:rPr>
              <w:t>. ”Direcția Nodului Hidrotehnic Costești-</w:t>
            </w:r>
            <w:proofErr w:type="spellStart"/>
            <w:r w:rsidRPr="00320855">
              <w:rPr>
                <w:rFonts w:ascii="Times New Roman" w:eastAsia="Times New Roman" w:hAnsi="Times New Roman" w:cs="Times New Roman"/>
                <w:sz w:val="24"/>
                <w:szCs w:val="20"/>
                <w:lang w:val="ro-MD"/>
              </w:rPr>
              <w:t>Stînca</w:t>
            </w:r>
            <w:proofErr w:type="spellEnd"/>
            <w:r w:rsidRPr="00320855">
              <w:rPr>
                <w:rFonts w:ascii="Times New Roman" w:eastAsia="Times New Roman" w:hAnsi="Times New Roman" w:cs="Times New Roman"/>
                <w:sz w:val="24"/>
                <w:szCs w:val="24"/>
                <w:lang w:val="ro-MD"/>
              </w:rPr>
              <w:t>” constituie în total</w:t>
            </w:r>
            <w:r w:rsidRPr="00320855">
              <w:rPr>
                <w:rFonts w:ascii="Times New Roman" w:eastAsia="Times New Roman" w:hAnsi="Times New Roman" w:cs="Times New Roman"/>
                <w:sz w:val="24"/>
                <w:szCs w:val="20"/>
                <w:lang w:val="ro-MD"/>
              </w:rPr>
              <w:t xml:space="preserve"> 71,52 mil. lei, activele nete sunt în mărime de (-13,16 mil. lei)</w:t>
            </w:r>
            <w:r w:rsidRPr="00320855">
              <w:rPr>
                <w:rFonts w:ascii="Times New Roman" w:eastAsia="Times New Roman" w:hAnsi="Times New Roman" w:cs="Times New Roman"/>
                <w:sz w:val="24"/>
                <w:szCs w:val="24"/>
                <w:lang w:val="ro-MD"/>
              </w:rPr>
              <w:t xml:space="preserve">, </w:t>
            </w:r>
            <w:proofErr w:type="spellStart"/>
            <w:r w:rsidRPr="00320855">
              <w:rPr>
                <w:rFonts w:ascii="Times New Roman" w:eastAsia="Times New Roman" w:hAnsi="Times New Roman" w:cs="Times New Roman"/>
                <w:sz w:val="24"/>
                <w:szCs w:val="20"/>
                <w:lang w:val="ro-MD"/>
              </w:rPr>
              <w:t>micșorîndu</w:t>
            </w:r>
            <w:proofErr w:type="spellEnd"/>
            <w:r w:rsidRPr="00320855">
              <w:rPr>
                <w:rFonts w:ascii="Times New Roman" w:eastAsia="Times New Roman" w:hAnsi="Times New Roman" w:cs="Times New Roman"/>
                <w:sz w:val="24"/>
                <w:szCs w:val="20"/>
                <w:lang w:val="ro-MD"/>
              </w:rPr>
              <w:t>-se cu 43,52 mil. lei sau 43,56% în</w:t>
            </w:r>
            <w:r w:rsidRPr="00320855">
              <w:rPr>
                <w:rFonts w:ascii="Times New Roman" w:eastAsia="Times New Roman" w:hAnsi="Times New Roman" w:cs="Times New Roman"/>
                <w:sz w:val="24"/>
                <w:szCs w:val="24"/>
                <w:lang w:val="ro-MD"/>
              </w:rPr>
              <w:t xml:space="preserve"> comparație cu anul 2021. Pe parcursul anului 2022 întreprinderea a </w:t>
            </w:r>
            <w:r w:rsidRPr="00320855">
              <w:rPr>
                <w:rFonts w:ascii="Times New Roman" w:eastAsia="Times New Roman" w:hAnsi="Times New Roman" w:cs="Times New Roman"/>
                <w:sz w:val="24"/>
                <w:szCs w:val="24"/>
                <w:lang w:val="ro-MD"/>
              </w:rPr>
              <w:lastRenderedPageBreak/>
              <w:t>înregistrat venituri din vânzări în mărime de 5,85 mil. lei</w:t>
            </w:r>
            <w:r w:rsidRPr="00320855">
              <w:rPr>
                <w:rFonts w:ascii="Times New Roman" w:eastAsia="Times New Roman" w:hAnsi="Times New Roman" w:cs="Times New Roman"/>
                <w:sz w:val="24"/>
                <w:szCs w:val="20"/>
                <w:lang w:val="ro-MD"/>
              </w:rPr>
              <w:t>, pierderea netă obținută</w:t>
            </w:r>
            <w:r w:rsidRPr="00320855">
              <w:rPr>
                <w:rFonts w:ascii="Times New Roman" w:eastAsia="Times New Roman" w:hAnsi="Times New Roman" w:cs="Times New Roman"/>
                <w:sz w:val="24"/>
                <w:szCs w:val="24"/>
                <w:lang w:val="ro-MD"/>
              </w:rPr>
              <w:t xml:space="preserve"> a constituit </w:t>
            </w:r>
            <w:r w:rsidRPr="00320855">
              <w:rPr>
                <w:rFonts w:ascii="Times New Roman" w:eastAsia="Times New Roman" w:hAnsi="Times New Roman" w:cs="Times New Roman"/>
                <w:sz w:val="24"/>
                <w:szCs w:val="20"/>
                <w:lang w:val="ro-MD"/>
              </w:rPr>
              <w:t>2,71</w:t>
            </w:r>
            <w:r w:rsidRPr="00320855">
              <w:rPr>
                <w:rFonts w:ascii="Times New Roman" w:eastAsia="Times New Roman" w:hAnsi="Times New Roman" w:cs="Times New Roman"/>
                <w:sz w:val="24"/>
                <w:szCs w:val="24"/>
                <w:lang w:val="ro-MD"/>
              </w:rPr>
              <w:t xml:space="preserve"> mil lei. </w:t>
            </w:r>
          </w:p>
          <w:p w:rsidR="00320855" w:rsidRPr="00320855" w:rsidRDefault="00320855" w:rsidP="00320855">
            <w:pPr>
              <w:widowControl w:val="0"/>
              <w:autoSpaceDE w:val="0"/>
              <w:autoSpaceDN w:val="0"/>
              <w:spacing w:after="0" w:line="240" w:lineRule="auto"/>
              <w:ind w:right="28"/>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Prin urmare, dat fiind faptul, că întreprinderile nominalizate desfășoară activități de o</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importanță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strategică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pentru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economia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țării,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proiectul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Hotărârii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Guvernului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urmărește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valorificarea</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acestui</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domeniu,</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prin</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crearea</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unei</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societăți</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comerciale</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cota</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statului</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capitalul</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social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capabilă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asigure două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sectoare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 activitate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ale noii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entități: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tehnic.</w:t>
            </w:r>
          </w:p>
          <w:p w:rsidR="00320855" w:rsidRPr="00320855" w:rsidRDefault="00320855" w:rsidP="00320855">
            <w:pPr>
              <w:widowControl w:val="0"/>
              <w:autoSpaceDE w:val="0"/>
              <w:autoSpaceDN w:val="0"/>
              <w:spacing w:after="0" w:line="240" w:lineRule="auto"/>
              <w:ind w:left="47" w:right="32"/>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Respectiv,</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luând</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considerație</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faptul,</w:t>
            </w:r>
            <w:r w:rsidRPr="00320855">
              <w:rPr>
                <w:rFonts w:ascii="Times New Roman" w:eastAsia="Times New Roman" w:hAnsi="Times New Roman" w:cs="Times New Roman"/>
                <w:spacing w:val="-7"/>
                <w:sz w:val="24"/>
                <w:lang w:val="ro-MD"/>
              </w:rPr>
              <w:t xml:space="preserve"> </w:t>
            </w:r>
            <w:proofErr w:type="spellStart"/>
            <w:r w:rsidRPr="00320855">
              <w:rPr>
                <w:rFonts w:ascii="Times New Roman" w:eastAsia="Times New Roman" w:hAnsi="Times New Roman" w:cs="Times New Roman"/>
                <w:sz w:val="24"/>
                <w:lang w:val="ro-MD"/>
              </w:rPr>
              <w:t>сă</w:t>
            </w:r>
            <w:proofErr w:type="spellEnd"/>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întreprinderile</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supuse</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reorganizării</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au</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caracter</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conex</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efectuarea</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operațiunilor</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bază,</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prin</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intermediul</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prevederilor</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proiectului</w:t>
            </w:r>
            <w:r w:rsidRPr="00320855">
              <w:rPr>
                <w:rFonts w:ascii="Times New Roman" w:eastAsia="Times New Roman" w:hAnsi="Times New Roman" w:cs="Times New Roman"/>
                <w:spacing w:val="59"/>
                <w:sz w:val="24"/>
                <w:lang w:val="ro-MD"/>
              </w:rPr>
              <w:t xml:space="preserve"> </w:t>
            </w:r>
            <w:r w:rsidRPr="00320855">
              <w:rPr>
                <w:rFonts w:ascii="Times New Roman" w:eastAsia="Times New Roman" w:hAnsi="Times New Roman" w:cs="Times New Roman"/>
                <w:sz w:val="24"/>
                <w:lang w:val="ro-MD"/>
              </w:rPr>
              <w:t>dat,</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se</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propune</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fortificarea acestor segmente de activitate cu importanță strategică pentru economia națională,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vederea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îmbunătățirii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sistemului complex</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producere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energiei electrice.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lastRenderedPageBreak/>
              <w:t>c)</w:t>
            </w:r>
            <w:r w:rsidRPr="00320855">
              <w:rPr>
                <w:rFonts w:ascii="Times New Roman" w:eastAsia="Times New Roman" w:hAnsi="Times New Roman" w:cs="Times New Roman"/>
                <w:i/>
                <w:sz w:val="24"/>
                <w:szCs w:val="24"/>
                <w:lang w:val="ro-MD"/>
              </w:rPr>
              <w:t xml:space="preserve"> Expuneți clar cauzele care au dus la </w:t>
            </w:r>
            <w:proofErr w:type="spellStart"/>
            <w:r w:rsidRPr="00320855">
              <w:rPr>
                <w:rFonts w:ascii="Times New Roman" w:eastAsia="Times New Roman" w:hAnsi="Times New Roman" w:cs="Times New Roman"/>
                <w:i/>
                <w:sz w:val="24"/>
                <w:szCs w:val="24"/>
                <w:lang w:val="ro-MD"/>
              </w:rPr>
              <w:t>apariţia</w:t>
            </w:r>
            <w:proofErr w:type="spellEnd"/>
            <w:r w:rsidRPr="00320855">
              <w:rPr>
                <w:rFonts w:ascii="Times New Roman" w:eastAsia="Times New Roman" w:hAnsi="Times New Roman" w:cs="Times New Roman"/>
                <w:i/>
                <w:sz w:val="24"/>
                <w:szCs w:val="24"/>
                <w:lang w:val="ro-MD"/>
              </w:rPr>
              <w:t xml:space="preserve"> problemei</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2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Lipsa unei dezvoltări economice stabile a întreprinderii, precum și lipsa unor strategii investiționale și a investițiilor în general, pun în pericol activitatea Î.S. ,,Direcția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și implicit producerea energiei electrice de către Î.S. ,,Nodul Hidroenergetic Costești”, activitate de baza conform statutului întreprinderii.</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Bunurile aflate în gestiunea Î.S ,,Direcția Nodului Hidrotehnic Costești-</w:t>
            </w:r>
            <w:proofErr w:type="spellStart"/>
            <w:r w:rsidRPr="00320855">
              <w:rPr>
                <w:rFonts w:ascii="Times New Roman" w:eastAsia="Times New Roman" w:hAnsi="Times New Roman" w:cs="Times New Roman"/>
                <w:sz w:val="24"/>
                <w:szCs w:val="20"/>
                <w:lang w:val="ro-MD"/>
              </w:rPr>
              <w:t>Stînca</w:t>
            </w:r>
            <w:proofErr w:type="spellEnd"/>
            <w:r w:rsidRPr="00320855">
              <w:rPr>
                <w:rFonts w:ascii="Times New Roman" w:eastAsia="Times New Roman" w:hAnsi="Times New Roman" w:cs="Times New Roman"/>
                <w:sz w:val="24"/>
                <w:szCs w:val="20"/>
                <w:lang w:val="ro-MD"/>
              </w:rPr>
              <w:t>” sunt învechite, ceea ce impune efectuarea unor investiții considerabile pentru întreținerea acestora în stare funcțională, mai mult ca atât conform situațiilor financiare din anii 2021-2022, întreprinderea a realizat venituri proprii din plata pentru circulație pe baraj a mijloacelor de transport auto stabilită prin H.G. nr. 853/1999, prin care nu se acoperă cheltuielile anuale necesare Nodului Hidrotehnic pentru întreținere și reparații curente (materiale, carburați, piese de schimb pentru utilajul hidromecanic, macarale, transportul auto, salarizare etc).</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 xml:space="preserve">d) </w:t>
            </w:r>
            <w:r w:rsidRPr="00320855">
              <w:rPr>
                <w:rFonts w:ascii="Times New Roman" w:eastAsia="Times New Roman" w:hAnsi="Times New Roman" w:cs="Times New Roman"/>
                <w:i/>
                <w:sz w:val="24"/>
                <w:szCs w:val="24"/>
                <w:lang w:val="ro-MD"/>
              </w:rPr>
              <w:t xml:space="preserve">Descrieți cum a evoluat problema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cum va evolua fără o intervenție </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before="6" w:after="0" w:line="240" w:lineRule="auto"/>
              <w:ind w:left="47" w:right="27"/>
              <w:jc w:val="both"/>
              <w:rPr>
                <w:rFonts w:ascii="Times New Roman" w:eastAsia="Times New Roman" w:hAnsi="Times New Roman" w:cs="Times New Roman"/>
                <w:spacing w:val="-58"/>
                <w:sz w:val="24"/>
                <w:lang w:val="ro-MD"/>
              </w:rPr>
            </w:pPr>
            <w:r w:rsidRPr="00320855">
              <w:rPr>
                <w:rFonts w:ascii="Times New Roman" w:eastAsia="Times New Roman" w:hAnsi="Times New Roman" w:cs="Times New Roman"/>
                <w:sz w:val="24"/>
                <w:lang w:val="ro-MD"/>
              </w:rPr>
              <w:t xml:space="preserve">    În cazul în care statul nu va veni cu o intervenție prin reorganizarea acestor întreprinderi,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acest lucru va avea un efect negativ asupra gestionării eficiente a bunurilor statului și poate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compromite</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întreaga</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economie</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9"/>
                <w:sz w:val="24"/>
                <w:lang w:val="ro-MD"/>
              </w:rPr>
              <w:t xml:space="preserve"> </w:t>
            </w:r>
            <w:r w:rsidRPr="00320855">
              <w:rPr>
                <w:rFonts w:ascii="Times New Roman" w:eastAsia="Times New Roman" w:hAnsi="Times New Roman" w:cs="Times New Roman"/>
                <w:sz w:val="24"/>
                <w:lang w:val="ro-MD"/>
              </w:rPr>
              <w:t>Republicii</w:t>
            </w:r>
            <w:r w:rsidRPr="00320855">
              <w:rPr>
                <w:rFonts w:ascii="Times New Roman" w:eastAsia="Times New Roman" w:hAnsi="Times New Roman" w:cs="Times New Roman"/>
                <w:spacing w:val="20"/>
                <w:sz w:val="24"/>
                <w:lang w:val="ro-MD"/>
              </w:rPr>
              <w:t xml:space="preserve"> </w:t>
            </w:r>
            <w:r w:rsidRPr="00320855">
              <w:rPr>
                <w:rFonts w:ascii="Times New Roman" w:eastAsia="Times New Roman" w:hAnsi="Times New Roman" w:cs="Times New Roman"/>
                <w:sz w:val="24"/>
                <w:lang w:val="ro-MD"/>
              </w:rPr>
              <w:t>Moldova,</w:t>
            </w:r>
            <w:r w:rsidRPr="00320855">
              <w:rPr>
                <w:rFonts w:ascii="Times New Roman" w:eastAsia="Times New Roman" w:hAnsi="Times New Roman" w:cs="Times New Roman"/>
                <w:spacing w:val="19"/>
                <w:sz w:val="24"/>
                <w:lang w:val="ro-MD"/>
              </w:rPr>
              <w:t xml:space="preserve"> </w:t>
            </w:r>
            <w:r w:rsidRPr="00320855">
              <w:rPr>
                <w:rFonts w:ascii="Times New Roman" w:eastAsia="Times New Roman" w:hAnsi="Times New Roman" w:cs="Times New Roman"/>
                <w:sz w:val="24"/>
                <w:lang w:val="ro-MD"/>
              </w:rPr>
              <w:t>pe</w:t>
            </w:r>
            <w:r w:rsidRPr="00320855">
              <w:rPr>
                <w:rFonts w:ascii="Times New Roman" w:eastAsia="Times New Roman" w:hAnsi="Times New Roman" w:cs="Times New Roman"/>
                <w:spacing w:val="19"/>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8"/>
                <w:sz w:val="24"/>
                <w:lang w:val="ro-MD"/>
              </w:rPr>
              <w:t xml:space="preserve"> </w:t>
            </w:r>
            <w:r w:rsidRPr="00320855">
              <w:rPr>
                <w:rFonts w:ascii="Times New Roman" w:eastAsia="Times New Roman" w:hAnsi="Times New Roman" w:cs="Times New Roman"/>
                <w:sz w:val="24"/>
                <w:lang w:val="ro-MD"/>
              </w:rPr>
              <w:t>o</w:t>
            </w:r>
            <w:r w:rsidRPr="00320855">
              <w:rPr>
                <w:rFonts w:ascii="Times New Roman" w:eastAsia="Times New Roman" w:hAnsi="Times New Roman" w:cs="Times New Roman"/>
                <w:spacing w:val="19"/>
                <w:sz w:val="24"/>
                <w:lang w:val="ro-MD"/>
              </w:rPr>
              <w:t xml:space="preserve"> </w:t>
            </w:r>
            <w:r w:rsidRPr="00320855">
              <w:rPr>
                <w:rFonts w:ascii="Times New Roman" w:eastAsia="Times New Roman" w:hAnsi="Times New Roman" w:cs="Times New Roman"/>
                <w:sz w:val="24"/>
                <w:lang w:val="ro-MD"/>
              </w:rPr>
              <w:t>parte</w:t>
            </w:r>
            <w:r w:rsidRPr="00320855">
              <w:rPr>
                <w:rFonts w:ascii="Times New Roman" w:eastAsia="Times New Roman" w:hAnsi="Times New Roman" w:cs="Times New Roman"/>
                <w:spacing w:val="20"/>
                <w:sz w:val="24"/>
                <w:lang w:val="ro-MD"/>
              </w:rPr>
              <w:t xml:space="preserve"> </w:t>
            </w:r>
            <w:r w:rsidRPr="00320855">
              <w:rPr>
                <w:rFonts w:ascii="Times New Roman" w:eastAsia="Times New Roman" w:hAnsi="Times New Roman" w:cs="Times New Roman"/>
                <w:sz w:val="24"/>
                <w:lang w:val="ro-MD"/>
              </w:rPr>
              <w:t>asigurarea</w:t>
            </w:r>
            <w:r w:rsidRPr="00320855">
              <w:rPr>
                <w:rFonts w:ascii="Times New Roman" w:eastAsia="Times New Roman" w:hAnsi="Times New Roman" w:cs="Times New Roman"/>
                <w:spacing w:val="26"/>
                <w:sz w:val="24"/>
                <w:lang w:val="ro-MD"/>
              </w:rPr>
              <w:t xml:space="preserve"> </w:t>
            </w:r>
            <w:r w:rsidRPr="00320855">
              <w:rPr>
                <w:rFonts w:ascii="Times New Roman" w:eastAsia="Times New Roman" w:hAnsi="Times New Roman" w:cs="Times New Roman"/>
                <w:sz w:val="24"/>
                <w:lang w:val="ro-MD"/>
              </w:rPr>
              <w:t>tehnică</w:t>
            </w:r>
            <w:r w:rsidRPr="00320855">
              <w:rPr>
                <w:rFonts w:ascii="Times New Roman" w:eastAsia="Times New Roman" w:hAnsi="Times New Roman" w:cs="Times New Roman"/>
                <w:spacing w:val="20"/>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0"/>
                <w:sz w:val="24"/>
                <w:lang w:val="ro-MD"/>
              </w:rPr>
              <w:t xml:space="preserve"> </w:t>
            </w:r>
            <w:r w:rsidRPr="00320855">
              <w:rPr>
                <w:rFonts w:ascii="Times New Roman" w:eastAsia="Times New Roman" w:hAnsi="Times New Roman" w:cs="Times New Roman"/>
                <w:sz w:val="24"/>
                <w:lang w:val="ro-MD"/>
              </w:rPr>
              <w:t xml:space="preserve">Î.S. </w:t>
            </w:r>
            <w:r w:rsidRPr="00320855">
              <w:rPr>
                <w:rFonts w:ascii="Times New Roman" w:eastAsia="Times New Roman" w:hAnsi="Times New Roman" w:cs="Times New Roman"/>
                <w:spacing w:val="-1"/>
                <w:sz w:val="24"/>
                <w:lang w:val="ro-MD"/>
              </w:rPr>
              <w:t>,,Direcția</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pacing w:val="-1"/>
                <w:sz w:val="24"/>
                <w:lang w:val="ro-MD"/>
              </w:rPr>
              <w:t>Nodului</w:t>
            </w:r>
            <w:r w:rsidRPr="00320855">
              <w:rPr>
                <w:rFonts w:ascii="Times New Roman" w:eastAsia="Times New Roman" w:hAnsi="Times New Roman" w:cs="Times New Roman"/>
                <w:spacing w:val="-13"/>
                <w:sz w:val="24"/>
                <w:lang w:val="ro-MD"/>
              </w:rPr>
              <w:t xml:space="preserve"> </w:t>
            </w:r>
            <w:r w:rsidRPr="00320855">
              <w:rPr>
                <w:rFonts w:ascii="Times New Roman" w:eastAsia="Times New Roman" w:hAnsi="Times New Roman" w:cs="Times New Roman"/>
                <w:spacing w:val="-1"/>
                <w:sz w:val="24"/>
                <w:lang w:val="ro-MD"/>
              </w:rPr>
              <w:t>Hidrotehnic</w:t>
            </w:r>
            <w:r w:rsidRPr="00320855">
              <w:rPr>
                <w:rFonts w:ascii="Times New Roman" w:eastAsia="Times New Roman" w:hAnsi="Times New Roman" w:cs="Times New Roman"/>
                <w:spacing w:val="-14"/>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14"/>
                <w:sz w:val="24"/>
                <w:lang w:val="ro-MD"/>
              </w:rPr>
              <w:t xml:space="preserve"> </w:t>
            </w:r>
            <w:r w:rsidRPr="00320855">
              <w:rPr>
                <w:rFonts w:ascii="Times New Roman" w:eastAsia="Times New Roman" w:hAnsi="Times New Roman" w:cs="Times New Roman"/>
                <w:sz w:val="24"/>
                <w:lang w:val="ro-MD"/>
              </w:rPr>
              <w:t>iar</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pe</w:t>
            </w:r>
            <w:r w:rsidRPr="00320855">
              <w:rPr>
                <w:rFonts w:ascii="Times New Roman" w:eastAsia="Times New Roman" w:hAnsi="Times New Roman" w:cs="Times New Roman"/>
                <w:spacing w:val="-15"/>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5"/>
                <w:sz w:val="24"/>
                <w:lang w:val="ro-MD"/>
              </w:rPr>
              <w:t xml:space="preserve"> </w:t>
            </w:r>
            <w:r w:rsidRPr="00320855">
              <w:rPr>
                <w:rFonts w:ascii="Times New Roman" w:eastAsia="Times New Roman" w:hAnsi="Times New Roman" w:cs="Times New Roman"/>
                <w:sz w:val="24"/>
                <w:lang w:val="ro-MD"/>
              </w:rPr>
              <w:t>altă</w:t>
            </w:r>
            <w:r w:rsidRPr="00320855">
              <w:rPr>
                <w:rFonts w:ascii="Times New Roman" w:eastAsia="Times New Roman" w:hAnsi="Times New Roman" w:cs="Times New Roman"/>
                <w:spacing w:val="-15"/>
                <w:sz w:val="24"/>
                <w:lang w:val="ro-MD"/>
              </w:rPr>
              <w:t xml:space="preserve"> </w:t>
            </w:r>
            <w:r w:rsidRPr="00320855">
              <w:rPr>
                <w:rFonts w:ascii="Times New Roman" w:eastAsia="Times New Roman" w:hAnsi="Times New Roman" w:cs="Times New Roman"/>
                <w:sz w:val="24"/>
                <w:lang w:val="ro-MD"/>
              </w:rPr>
              <w:t>parte</w:t>
            </w:r>
            <w:r w:rsidRPr="00320855">
              <w:rPr>
                <w:rFonts w:ascii="Times New Roman" w:eastAsia="Times New Roman" w:hAnsi="Times New Roman" w:cs="Times New Roman"/>
                <w:spacing w:val="-16"/>
                <w:sz w:val="24"/>
                <w:lang w:val="ro-MD"/>
              </w:rPr>
              <w:t xml:space="preserve"> </w:t>
            </w:r>
            <w:r w:rsidRPr="00320855">
              <w:rPr>
                <w:rFonts w:ascii="Times New Roman" w:eastAsia="Times New Roman" w:hAnsi="Times New Roman" w:cs="Times New Roman"/>
                <w:sz w:val="24"/>
                <w:lang w:val="ro-MD"/>
              </w:rPr>
              <w:t>producerea</w:t>
            </w:r>
            <w:r w:rsidRPr="00320855">
              <w:rPr>
                <w:rFonts w:ascii="Times New Roman" w:eastAsia="Times New Roman" w:hAnsi="Times New Roman" w:cs="Times New Roman"/>
                <w:spacing w:val="-15"/>
                <w:sz w:val="24"/>
                <w:lang w:val="ro-MD"/>
              </w:rPr>
              <w:t xml:space="preserve"> </w:t>
            </w:r>
            <w:r w:rsidRPr="00320855">
              <w:rPr>
                <w:rFonts w:ascii="Times New Roman" w:eastAsia="Times New Roman" w:hAnsi="Times New Roman" w:cs="Times New Roman"/>
                <w:sz w:val="24"/>
                <w:lang w:val="ro-MD"/>
              </w:rPr>
              <w:t>energiei</w:t>
            </w:r>
            <w:r w:rsidRPr="00320855">
              <w:rPr>
                <w:rFonts w:ascii="Times New Roman" w:eastAsia="Times New Roman" w:hAnsi="Times New Roman" w:cs="Times New Roman"/>
                <w:spacing w:val="-14"/>
                <w:sz w:val="24"/>
                <w:lang w:val="ro-MD"/>
              </w:rPr>
              <w:t xml:space="preserve"> </w:t>
            </w:r>
            <w:r w:rsidRPr="00320855">
              <w:rPr>
                <w:rFonts w:ascii="Times New Roman" w:eastAsia="Times New Roman" w:hAnsi="Times New Roman" w:cs="Times New Roman"/>
                <w:sz w:val="24"/>
                <w:lang w:val="ro-MD"/>
              </w:rPr>
              <w:t>electrice</w:t>
            </w:r>
            <w:r w:rsidRPr="00320855">
              <w:rPr>
                <w:rFonts w:ascii="Times New Roman" w:eastAsia="Times New Roman" w:hAnsi="Times New Roman" w:cs="Times New Roman"/>
                <w:spacing w:val="-58"/>
                <w:sz w:val="24"/>
                <w:lang w:val="ro-MD"/>
              </w:rPr>
              <w:t xml:space="preserve">        </w:t>
            </w:r>
          </w:p>
          <w:p w:rsidR="00320855" w:rsidRPr="00320855" w:rsidRDefault="00320855" w:rsidP="00320855">
            <w:pPr>
              <w:widowControl w:val="0"/>
              <w:autoSpaceDE w:val="0"/>
              <w:autoSpaceDN w:val="0"/>
              <w:spacing w:before="6" w:after="0" w:line="240" w:lineRule="auto"/>
              <w:ind w:left="47" w:right="27"/>
              <w:jc w:val="both"/>
              <w:rPr>
                <w:rFonts w:ascii="Times New Roman" w:eastAsia="Times New Roman" w:hAnsi="Times New Roman" w:cs="Times New Roman"/>
                <w:color w:val="000000"/>
                <w:sz w:val="24"/>
                <w:szCs w:val="24"/>
                <w:lang w:val="ro-MD"/>
              </w:rPr>
            </w:pPr>
            <w:r w:rsidRPr="00320855">
              <w:rPr>
                <w:rFonts w:ascii="Times New Roman" w:eastAsia="Times New Roman" w:hAnsi="Times New Roman" w:cs="Times New Roman"/>
                <w:sz w:val="24"/>
                <w:lang w:val="ro-MD"/>
              </w:rPr>
              <w:t>care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este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asigurată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 către 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 xml:space="preserve">e) </w:t>
            </w:r>
            <w:r w:rsidRPr="00320855">
              <w:rPr>
                <w:rFonts w:ascii="Times New Roman" w:eastAsia="Times New Roman" w:hAnsi="Times New Roman" w:cs="Times New Roman"/>
                <w:i/>
                <w:sz w:val="24"/>
                <w:szCs w:val="24"/>
                <w:lang w:val="ro-MD"/>
              </w:rPr>
              <w:t xml:space="preserve">Descrieți cadrul juridic actual aplicabil raporturilor analizate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identificați carențele prevederilor normative în vigoare, identificați documentele de politici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 xml:space="preserve"> reglementările existente care </w:t>
            </w:r>
            <w:proofErr w:type="spellStart"/>
            <w:r w:rsidRPr="00320855">
              <w:rPr>
                <w:rFonts w:ascii="Times New Roman" w:eastAsia="Times New Roman" w:hAnsi="Times New Roman" w:cs="Times New Roman"/>
                <w:i/>
                <w:sz w:val="24"/>
                <w:szCs w:val="24"/>
                <w:lang w:val="ro-MD"/>
              </w:rPr>
              <w:t>condiţionează</w:t>
            </w:r>
            <w:proofErr w:type="spellEnd"/>
            <w:r w:rsidRPr="00320855">
              <w:rPr>
                <w:rFonts w:ascii="Times New Roman" w:eastAsia="Times New Roman" w:hAnsi="Times New Roman" w:cs="Times New Roman"/>
                <w:i/>
                <w:sz w:val="24"/>
                <w:szCs w:val="24"/>
                <w:lang w:val="ro-MD"/>
              </w:rPr>
              <w:t xml:space="preserve"> intervenția statului</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31"/>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Pornind de la principiul fundamental de valorificare și gestionare în mod economic a proprietății publice, utilizarea eficientă a fondurilor alocate și planificarea strategică, Agenția Proprietății Publice desfășoară procesul de reorganizare a întreprinderilor de stat în altă formă de organizare juridică, în conformitate cu prevederile art. 19 alin. (3) lit. b) din Legea nr. 246/2017 cu privire la întreprinderea de stat și întreprinderea municipală.</w:t>
            </w:r>
          </w:p>
          <w:p w:rsidR="00320855" w:rsidRPr="00320855" w:rsidRDefault="00320855" w:rsidP="00320855">
            <w:pPr>
              <w:widowControl w:val="0"/>
              <w:autoSpaceDE w:val="0"/>
              <w:autoSpaceDN w:val="0"/>
              <w:spacing w:after="0" w:line="240" w:lineRule="auto"/>
              <w:ind w:left="47" w:right="29"/>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Totodată, în temeiul art. 6 alin. (1) lit. e) din Legea nr. 121/2007 privind administrarea și </w:t>
            </w:r>
            <w:proofErr w:type="spellStart"/>
            <w:r w:rsidRPr="00320855">
              <w:rPr>
                <w:rFonts w:ascii="Times New Roman" w:eastAsia="Times New Roman" w:hAnsi="Times New Roman" w:cs="Times New Roman"/>
                <w:sz w:val="24"/>
                <w:lang w:val="ro-MD"/>
              </w:rPr>
              <w:t>deetatizarea</w:t>
            </w:r>
            <w:proofErr w:type="spellEnd"/>
            <w:r w:rsidRPr="00320855">
              <w:rPr>
                <w:rFonts w:ascii="Times New Roman" w:eastAsia="Times New Roman" w:hAnsi="Times New Roman" w:cs="Times New Roman"/>
                <w:sz w:val="24"/>
                <w:lang w:val="ro-MD"/>
              </w:rPr>
              <w:t xml:space="preserve"> proprietății publice, în domeniul administrării proprietății publice, de competența Guvernului ține adoptarea hotărârilor privind fondarea, restructurarea, reorganizarea sau lichidarea întreprinderilor de stat, precum și exercitarea funcției de supraveghere a activității întreprinderilor respective.</w:t>
            </w:r>
          </w:p>
          <w:p w:rsidR="00320855" w:rsidRPr="00320855" w:rsidRDefault="00320855" w:rsidP="00320855">
            <w:pPr>
              <w:widowControl w:val="0"/>
              <w:autoSpaceDE w:val="0"/>
              <w:autoSpaceDN w:val="0"/>
              <w:spacing w:after="0" w:line="240" w:lineRule="auto"/>
              <w:ind w:left="47" w:right="27"/>
              <w:jc w:val="both"/>
              <w:rPr>
                <w:rFonts w:ascii="Times New Roman" w:eastAsia="Times New Roman" w:hAnsi="Times New Roman" w:cs="Times New Roman"/>
                <w:spacing w:val="-58"/>
                <w:sz w:val="24"/>
                <w:lang w:val="ro-MD"/>
              </w:rPr>
            </w:pPr>
            <w:r w:rsidRPr="00320855">
              <w:rPr>
                <w:rFonts w:ascii="Times New Roman" w:eastAsia="Times New Roman" w:hAnsi="Times New Roman" w:cs="Times New Roman"/>
                <w:sz w:val="24"/>
                <w:lang w:val="ro-MD"/>
              </w:rPr>
              <w:t xml:space="preserve">    Conform</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pct.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9</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subpct.</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5)</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lit.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b)</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Hotărârea Guvernului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nr.</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902/2017</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privire</w:t>
            </w:r>
            <w:r w:rsidRPr="00320855">
              <w:rPr>
                <w:rFonts w:ascii="Times New Roman" w:eastAsia="Times New Roman" w:hAnsi="Times New Roman" w:cs="Times New Roman"/>
                <w:spacing w:val="-58"/>
                <w:sz w:val="24"/>
                <w:lang w:val="ro-MD"/>
              </w:rPr>
              <w:t xml:space="preserve">  </w:t>
            </w:r>
          </w:p>
          <w:p w:rsidR="00320855" w:rsidRPr="00320855" w:rsidRDefault="00320855" w:rsidP="00320855">
            <w:pPr>
              <w:widowControl w:val="0"/>
              <w:autoSpaceDE w:val="0"/>
              <w:autoSpaceDN w:val="0"/>
              <w:spacing w:after="0" w:line="240" w:lineRule="auto"/>
              <w:ind w:left="47" w:right="2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la organizarea și funcționarea Agenției Proprietății Publice, la funcțiile Agenției se atribuie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exercitarea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drepturilor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ce decurg</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calitatea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fondator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al</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întreprinderilor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stat,</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 xml:space="preserve">funcțiilor </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de deținător de acțiuni (părți sociale) în societățile comerciale cu capital integral sau parțial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stat, precum și asigurarea fondării, restructurării, reorganizării sau a lichidării întreprinderilor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stat,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societăților comerciale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cota statului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capitalul social.</w:t>
            </w:r>
          </w:p>
          <w:p w:rsidR="00320855" w:rsidRPr="00320855" w:rsidRDefault="00320855" w:rsidP="00320855">
            <w:pPr>
              <w:widowControl w:val="0"/>
              <w:autoSpaceDE w:val="0"/>
              <w:autoSpaceDN w:val="0"/>
              <w:spacing w:after="0" w:line="240" w:lineRule="auto"/>
              <w:ind w:left="47" w:right="2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Suplimentar, necesitatea promovării acestui proiect, corelează cu prevederile Hotărârii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Guvernului nr. 590/2018 cu privire la aprobarea Concepției reformei sistemului național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gestionare, prevenire și reducere a consecințelor, concomitent, concepția are ca fundament un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 xml:space="preserve">șir de documente de politici </w:t>
            </w:r>
            <w:r w:rsidRPr="00320855">
              <w:rPr>
                <w:rFonts w:ascii="Times New Roman" w:eastAsia="Times New Roman" w:hAnsi="Times New Roman" w:cs="Times New Roman"/>
                <w:sz w:val="24"/>
                <w:lang w:val="ro-MD"/>
              </w:rPr>
              <w:lastRenderedPageBreak/>
              <w:t>naționale și internaționale și drept obiectiv, îmbunătățirea cadrului</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instituțional, organizațional și funcțional pentru asigurarea protecției împotriva inundațiilor 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reducerea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consecințelor,</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trasând</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totodată căile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 realizare 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acestora.</w:t>
            </w:r>
          </w:p>
          <w:p w:rsidR="00320855" w:rsidRPr="00320855" w:rsidRDefault="00320855" w:rsidP="00320855">
            <w:pPr>
              <w:widowControl w:val="0"/>
              <w:autoSpaceDE w:val="0"/>
              <w:autoSpaceDN w:val="0"/>
              <w:spacing w:after="0" w:line="240" w:lineRule="auto"/>
              <w:ind w:left="47" w:right="28"/>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Este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menționat,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utilizarea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durabilă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resurselor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apă,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exploatarea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xml:space="preserve"> de pe </w:t>
            </w:r>
            <w:proofErr w:type="spellStart"/>
            <w:r w:rsidRPr="00320855">
              <w:rPr>
                <w:rFonts w:ascii="Times New Roman" w:eastAsia="Times New Roman" w:hAnsi="Times New Roman" w:cs="Times New Roman"/>
                <w:sz w:val="24"/>
                <w:lang w:val="ro-MD"/>
              </w:rPr>
              <w:t>rîul</w:t>
            </w:r>
            <w:proofErr w:type="spellEnd"/>
            <w:r w:rsidRPr="00320855">
              <w:rPr>
                <w:rFonts w:ascii="Times New Roman" w:eastAsia="Times New Roman" w:hAnsi="Times New Roman" w:cs="Times New Roman"/>
                <w:sz w:val="24"/>
                <w:lang w:val="ro-MD"/>
              </w:rPr>
              <w:t xml:space="preserve"> Prut, precum construcția și exploatarea altor lucrări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hidrotehnice,</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sunt</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reglementate</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prevederile</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Acordului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între</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Guvernul</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Republicii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Moldova</w:t>
            </w:r>
            <w:r w:rsidRPr="00320855">
              <w:rPr>
                <w:rFonts w:ascii="Times New Roman" w:eastAsia="Times New Roman" w:hAnsi="Times New Roman" w:cs="Times New Roman"/>
                <w:spacing w:val="-6"/>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Guvernul României privind cooperarea pentru protecția și utilizarea durabilă a apelor Prutului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Dunării, semnat 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Chișinău, la 28 iunie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2010.</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lastRenderedPageBreak/>
              <w:t>2. Stabilirea obiectivelor</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a) Expuneți obiectivele (care trebuie să fie legate direct de problemă și cauzele acesteia, formulate cuantificat, măsurabil, fixat în timp și realist</w:t>
            </w:r>
            <w:r w:rsidRPr="00320855">
              <w:rPr>
                <w:rFonts w:ascii="Times New Roman" w:eastAsia="Times New Roman" w:hAnsi="Times New Roman" w:cs="Times New Roman"/>
                <w:i/>
                <w:sz w:val="24"/>
                <w:szCs w:val="24"/>
                <w:lang w:val="ro-MD"/>
              </w:rPr>
              <w:t>)</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numPr>
                <w:ilvl w:val="0"/>
                <w:numId w:val="11"/>
              </w:numPr>
              <w:tabs>
                <w:tab w:val="left" w:pos="444"/>
              </w:tabs>
              <w:autoSpaceDE w:val="0"/>
              <w:autoSpaceDN w:val="0"/>
              <w:spacing w:after="0" w:line="240" w:lineRule="auto"/>
              <w:ind w:left="380" w:right="29"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Instituirea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comisiei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transmitere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termen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30</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zile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intrarea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vigoare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actului</w:t>
            </w:r>
            <w:r w:rsidRPr="00320855">
              <w:rPr>
                <w:rFonts w:ascii="Times New Roman" w:eastAsia="Times New Roman" w:hAnsi="Times New Roman" w:cs="Times New Roman"/>
                <w:spacing w:val="-58"/>
                <w:sz w:val="24"/>
                <w:lang w:val="ro-MD"/>
              </w:rPr>
              <w:t xml:space="preserve"> </w:t>
            </w:r>
            <w:r w:rsidRPr="00320855">
              <w:rPr>
                <w:rFonts w:ascii="Times New Roman" w:eastAsia="Times New Roman" w:hAnsi="Times New Roman" w:cs="Times New Roman"/>
                <w:sz w:val="24"/>
                <w:lang w:val="ro-MD"/>
              </w:rPr>
              <w:t>normativ</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transmiterea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ulterioară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bunurilor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gestiunea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,,Direcția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Hidrotehnic</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în gestiunea 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p>
          <w:p w:rsidR="00320855" w:rsidRPr="00320855" w:rsidRDefault="00320855" w:rsidP="00320855">
            <w:pPr>
              <w:widowControl w:val="0"/>
              <w:numPr>
                <w:ilvl w:val="0"/>
                <w:numId w:val="11"/>
              </w:numPr>
              <w:tabs>
                <w:tab w:val="left" w:pos="95"/>
              </w:tabs>
              <w:autoSpaceDE w:val="0"/>
              <w:autoSpaceDN w:val="0"/>
              <w:spacing w:after="0" w:line="240" w:lineRule="auto"/>
              <w:ind w:left="380" w:right="36"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Disponibilizarea personalului în legătură cu reorganizarea Î.S.</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,,Direcția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Hidrotehnic</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p>
          <w:p w:rsidR="00320855" w:rsidRPr="00320855" w:rsidRDefault="00320855" w:rsidP="00320855">
            <w:pPr>
              <w:widowControl w:val="0"/>
              <w:numPr>
                <w:ilvl w:val="0"/>
                <w:numId w:val="11"/>
              </w:numPr>
              <w:tabs>
                <w:tab w:val="left" w:pos="95"/>
              </w:tabs>
              <w:autoSpaceDE w:val="0"/>
              <w:autoSpaceDN w:val="0"/>
              <w:spacing w:after="0" w:line="240" w:lineRule="auto"/>
              <w:ind w:left="380" w:right="26"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Reorganizarea, după fuzionare, a Î.S. „Nodul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 prin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transformare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Societate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acțiuni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 Hidroenergetic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cotă</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integrală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stat;</w:t>
            </w:r>
          </w:p>
          <w:p w:rsidR="00320855" w:rsidRPr="00320855" w:rsidRDefault="00320855" w:rsidP="00320855">
            <w:pPr>
              <w:widowControl w:val="0"/>
              <w:numPr>
                <w:ilvl w:val="0"/>
                <w:numId w:val="11"/>
              </w:numPr>
              <w:tabs>
                <w:tab w:val="left" w:pos="95"/>
              </w:tabs>
              <w:autoSpaceDE w:val="0"/>
              <w:autoSpaceDN w:val="0"/>
              <w:spacing w:after="0" w:line="240" w:lineRule="auto"/>
              <w:ind w:left="380"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Statutului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S.A.</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„Nodul Hidroenergetic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p>
          <w:p w:rsidR="00320855" w:rsidRPr="00320855" w:rsidRDefault="00320855" w:rsidP="00320855">
            <w:pPr>
              <w:widowControl w:val="0"/>
              <w:numPr>
                <w:ilvl w:val="1"/>
                <w:numId w:val="12"/>
              </w:numPr>
              <w:tabs>
                <w:tab w:val="left" w:pos="95"/>
              </w:tabs>
              <w:autoSpaceDE w:val="0"/>
              <w:autoSpaceDN w:val="0"/>
              <w:spacing w:after="0" w:line="240" w:lineRule="auto"/>
              <w:ind w:left="380"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Desemnarea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organelor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 conducere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societății;</w:t>
            </w:r>
          </w:p>
          <w:p w:rsidR="00320855" w:rsidRPr="00320855" w:rsidRDefault="00320855" w:rsidP="00320855">
            <w:pPr>
              <w:widowControl w:val="0"/>
              <w:numPr>
                <w:ilvl w:val="1"/>
                <w:numId w:val="12"/>
              </w:numPr>
              <w:tabs>
                <w:tab w:val="left" w:pos="420"/>
              </w:tabs>
              <w:autoSpaceDE w:val="0"/>
              <w:autoSpaceDN w:val="0"/>
              <w:spacing w:after="0" w:line="240" w:lineRule="auto"/>
              <w:ind w:left="380" w:hanging="28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emisiei</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primare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acțiuni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societății;</w:t>
            </w:r>
          </w:p>
          <w:p w:rsidR="00320855" w:rsidRPr="00320855" w:rsidRDefault="00320855" w:rsidP="00320855">
            <w:pPr>
              <w:numPr>
                <w:ilvl w:val="0"/>
                <w:numId w:val="11"/>
              </w:numPr>
              <w:spacing w:after="0" w:line="240" w:lineRule="auto"/>
              <w:ind w:left="380" w:hanging="284"/>
              <w:contextualSpacing/>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Administrarea</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eficientă</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și</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valorificarea</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bunurilor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proprietate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publică.</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3. Identificarea opțiunilor</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a) Expuneți succint opțiunea „a nu face nimic”, care presupune lipsa de intervenție</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În cazul în care Agenția Proprietății Publice nu va întreprinde acțiunile ce se impun, ca și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consecință, în condițiile economiei de piață, întreprinderile menționate își vor înregistra regres</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în activitate și riscă să-și piardă poziția pe piața de desfacere, care va avea un impact negativ</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asupra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gestionării eficiente 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bunurilor statului.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b) Expuneți</w:t>
            </w:r>
            <w:r w:rsidRPr="00320855">
              <w:rPr>
                <w:rFonts w:ascii="Times New Roman" w:eastAsia="Times New Roman" w:hAnsi="Times New Roman" w:cs="Times New Roman"/>
                <w:i/>
                <w:sz w:val="24"/>
                <w:szCs w:val="24"/>
                <w:lang w:val="ro-MD"/>
              </w:rPr>
              <w:t xml:space="preserve"> principalele prevederi ale proiectului, cu impact, explicând cum acestea țintesc cauzele problemei, cu indicarea novațiilor și întregului spectru de </w:t>
            </w:r>
            <w:proofErr w:type="spellStart"/>
            <w:r w:rsidRPr="00320855">
              <w:rPr>
                <w:rFonts w:ascii="Times New Roman" w:eastAsia="Times New Roman" w:hAnsi="Times New Roman" w:cs="Times New Roman"/>
                <w:i/>
                <w:sz w:val="24"/>
                <w:szCs w:val="24"/>
                <w:lang w:val="ro-MD"/>
              </w:rPr>
              <w:t>soluţii</w:t>
            </w:r>
            <w:proofErr w:type="spellEnd"/>
            <w:r w:rsidRPr="00320855">
              <w:rPr>
                <w:rFonts w:ascii="Times New Roman" w:eastAsia="Times New Roman" w:hAnsi="Times New Roman" w:cs="Times New Roman"/>
                <w:i/>
                <w:sz w:val="24"/>
                <w:szCs w:val="24"/>
                <w:lang w:val="ro-MD"/>
              </w:rPr>
              <w:t>/drepturi/</w:t>
            </w:r>
            <w:proofErr w:type="spellStart"/>
            <w:r w:rsidRPr="00320855">
              <w:rPr>
                <w:rFonts w:ascii="Times New Roman" w:eastAsia="Times New Roman" w:hAnsi="Times New Roman" w:cs="Times New Roman"/>
                <w:i/>
                <w:sz w:val="24"/>
                <w:szCs w:val="24"/>
                <w:lang w:val="ro-MD"/>
              </w:rPr>
              <w:t>obligaţii</w:t>
            </w:r>
            <w:proofErr w:type="spellEnd"/>
            <w:r w:rsidRPr="00320855">
              <w:rPr>
                <w:rFonts w:ascii="Times New Roman" w:eastAsia="Times New Roman" w:hAnsi="Times New Roman" w:cs="Times New Roman"/>
                <w:i/>
                <w:sz w:val="24"/>
                <w:szCs w:val="24"/>
                <w:lang w:val="ro-MD"/>
              </w:rPr>
              <w:t xml:space="preserve"> ce se doresc să fie aprobate</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28"/>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Reorganizarea prin fuziune (absorbție) a întreprinderii de stat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Î.S. ,,Direcția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și Î.S. „Nodul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 (în calitate de întreprindere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absorbantă).</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Transmiterea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bunurilor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Î.S.</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 Direcția Nodului Hidrotehnic Costești-</w:t>
            </w:r>
            <w:proofErr w:type="spellStart"/>
            <w:r w:rsidRPr="00320855">
              <w:rPr>
                <w:rFonts w:ascii="Times New Roman" w:eastAsia="Times New Roman" w:hAnsi="Times New Roman" w:cs="Times New Roman"/>
                <w:sz w:val="24"/>
                <w:szCs w:val="20"/>
                <w:lang w:val="ro-MD"/>
              </w:rPr>
              <w:t>Stînca</w:t>
            </w:r>
            <w:proofErr w:type="spellEnd"/>
            <w:r w:rsidRPr="00320855">
              <w:rPr>
                <w:rFonts w:ascii="Times New Roman" w:eastAsia="Times New Roman" w:hAnsi="Times New Roman" w:cs="Times New Roman"/>
                <w:sz w:val="24"/>
                <w:szCs w:val="20"/>
                <w:lang w:val="ro-MD"/>
              </w:rPr>
              <w:t>”,</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gestiunea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S.</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„Nodul Hidroenergetic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Costești”,</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crearea</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unui</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agent</w:t>
            </w:r>
            <w:r w:rsidRPr="00320855">
              <w:rPr>
                <w:rFonts w:ascii="Times New Roman" w:eastAsia="Times New Roman" w:hAnsi="Times New Roman" w:cs="Times New Roman"/>
                <w:spacing w:val="-10"/>
                <w:sz w:val="24"/>
                <w:szCs w:val="20"/>
                <w:lang w:val="ro-MD"/>
              </w:rPr>
              <w:t xml:space="preserve"> </w:t>
            </w:r>
            <w:r w:rsidRPr="00320855">
              <w:rPr>
                <w:rFonts w:ascii="Times New Roman" w:eastAsia="Times New Roman" w:hAnsi="Times New Roman" w:cs="Times New Roman"/>
                <w:sz w:val="24"/>
                <w:szCs w:val="20"/>
                <w:lang w:val="ro-MD"/>
              </w:rPr>
              <w:t>economic</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viabil,</w:t>
            </w:r>
            <w:r w:rsidRPr="00320855">
              <w:rPr>
                <w:rFonts w:ascii="Times New Roman" w:eastAsia="Times New Roman" w:hAnsi="Times New Roman" w:cs="Times New Roman"/>
                <w:spacing w:val="-10"/>
                <w:sz w:val="24"/>
                <w:szCs w:val="20"/>
                <w:lang w:val="ro-MD"/>
              </w:rPr>
              <w:t xml:space="preserve"> </w:t>
            </w:r>
            <w:r w:rsidRPr="00320855">
              <w:rPr>
                <w:rFonts w:ascii="Times New Roman" w:eastAsia="Times New Roman" w:hAnsi="Times New Roman" w:cs="Times New Roman"/>
                <w:sz w:val="24"/>
                <w:szCs w:val="20"/>
                <w:lang w:val="ro-MD"/>
              </w:rPr>
              <w:t>cu</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capital</w:t>
            </w:r>
            <w:r w:rsidRPr="00320855">
              <w:rPr>
                <w:rFonts w:ascii="Times New Roman" w:eastAsia="Times New Roman" w:hAnsi="Times New Roman" w:cs="Times New Roman"/>
                <w:spacing w:val="-10"/>
                <w:sz w:val="24"/>
                <w:szCs w:val="20"/>
                <w:lang w:val="ro-MD"/>
              </w:rPr>
              <w:t xml:space="preserve"> </w:t>
            </w:r>
            <w:r w:rsidRPr="00320855">
              <w:rPr>
                <w:rFonts w:ascii="Times New Roman" w:eastAsia="Times New Roman" w:hAnsi="Times New Roman" w:cs="Times New Roman"/>
                <w:sz w:val="24"/>
                <w:szCs w:val="20"/>
                <w:lang w:val="ro-MD"/>
              </w:rPr>
              <w:t>integral</w:t>
            </w:r>
            <w:r w:rsidRPr="00320855">
              <w:rPr>
                <w:rFonts w:ascii="Times New Roman" w:eastAsia="Times New Roman" w:hAnsi="Times New Roman" w:cs="Times New Roman"/>
                <w:spacing w:val="-10"/>
                <w:sz w:val="24"/>
                <w:szCs w:val="20"/>
                <w:lang w:val="ro-MD"/>
              </w:rPr>
              <w:t xml:space="preserve"> </w:t>
            </w:r>
            <w:r w:rsidRPr="00320855">
              <w:rPr>
                <w:rFonts w:ascii="Times New Roman" w:eastAsia="Times New Roman" w:hAnsi="Times New Roman" w:cs="Times New Roman"/>
                <w:sz w:val="24"/>
                <w:szCs w:val="20"/>
                <w:lang w:val="ro-MD"/>
              </w:rPr>
              <w:t xml:space="preserve">de </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stat, care va acoperi atât segmentul producerii energiei electrice, asigurarea tehnică a acestuia,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 xml:space="preserve">precum și domeniul de importanță strategică de combatere a inundațiilor terenurilor agricole și </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localităților, alimentarea cu apă a localităților din aval, reparația construcțiilor hidrotehnice,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prestarea serviciilor pentru pomparea apei la irigarea terenurilor agricole, montarea utilajului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hidromecanic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și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reparația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lui.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c) Expuneți opțiunile alternative analizate sau explicați motivul de ce acestea nu au fost luate în considerare</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25" w:firstLine="307"/>
              <w:jc w:val="both"/>
              <w:rPr>
                <w:rFonts w:ascii="Times New Roman" w:eastAsia="Times New Roman" w:hAnsi="Times New Roman" w:cs="Times New Roman"/>
                <w:color w:val="000000" w:themeColor="text1"/>
                <w:sz w:val="24"/>
                <w:lang w:val="ro-MD"/>
              </w:rPr>
            </w:pPr>
            <w:r w:rsidRPr="00320855">
              <w:rPr>
                <w:rFonts w:ascii="Times New Roman" w:eastAsia="Times New Roman" w:hAnsi="Times New Roman" w:cs="Times New Roman"/>
                <w:color w:val="000000" w:themeColor="text1"/>
                <w:sz w:val="24"/>
                <w:lang w:val="ro-MD"/>
              </w:rPr>
              <w:t>Ca</w:t>
            </w:r>
            <w:r w:rsidRPr="00320855">
              <w:rPr>
                <w:rFonts w:ascii="Times New Roman" w:eastAsia="Times New Roman" w:hAnsi="Times New Roman" w:cs="Times New Roman"/>
                <w:color w:val="000000" w:themeColor="text1"/>
                <w:spacing w:val="-11"/>
                <w:sz w:val="24"/>
                <w:lang w:val="ro-MD"/>
              </w:rPr>
              <w:t xml:space="preserve"> </w:t>
            </w:r>
            <w:r w:rsidRPr="00320855">
              <w:rPr>
                <w:rFonts w:ascii="Times New Roman" w:eastAsia="Times New Roman" w:hAnsi="Times New Roman" w:cs="Times New Roman"/>
                <w:color w:val="000000" w:themeColor="text1"/>
                <w:sz w:val="24"/>
                <w:lang w:val="ro-MD"/>
              </w:rPr>
              <w:t>opțiune</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alternativă</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fost</w:t>
            </w:r>
            <w:r w:rsidRPr="00320855">
              <w:rPr>
                <w:rFonts w:ascii="Times New Roman" w:eastAsia="Times New Roman" w:hAnsi="Times New Roman" w:cs="Times New Roman"/>
                <w:color w:val="000000" w:themeColor="text1"/>
                <w:spacing w:val="-8"/>
                <w:sz w:val="24"/>
                <w:lang w:val="ro-MD"/>
              </w:rPr>
              <w:t xml:space="preserve"> </w:t>
            </w:r>
            <w:r w:rsidRPr="00320855">
              <w:rPr>
                <w:rFonts w:ascii="Times New Roman" w:eastAsia="Times New Roman" w:hAnsi="Times New Roman" w:cs="Times New Roman"/>
                <w:color w:val="000000" w:themeColor="text1"/>
                <w:sz w:val="24"/>
                <w:lang w:val="ro-MD"/>
              </w:rPr>
              <w:t>examinată</w:t>
            </w:r>
            <w:r w:rsidRPr="00320855">
              <w:rPr>
                <w:rFonts w:ascii="Times New Roman" w:eastAsia="Times New Roman" w:hAnsi="Times New Roman" w:cs="Times New Roman"/>
                <w:color w:val="000000" w:themeColor="text1"/>
                <w:spacing w:val="-9"/>
                <w:sz w:val="24"/>
                <w:lang w:val="ro-MD"/>
              </w:rPr>
              <w:t xml:space="preserve"> </w:t>
            </w:r>
            <w:r w:rsidRPr="00320855">
              <w:rPr>
                <w:rFonts w:ascii="Times New Roman" w:eastAsia="Times New Roman" w:hAnsi="Times New Roman" w:cs="Times New Roman"/>
                <w:color w:val="000000" w:themeColor="text1"/>
                <w:sz w:val="24"/>
                <w:lang w:val="ro-MD"/>
              </w:rPr>
              <w:t>opțiunea</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de</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nereglementare</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10"/>
                <w:sz w:val="24"/>
                <w:lang w:val="ro-MD"/>
              </w:rPr>
              <w:t xml:space="preserve"> </w:t>
            </w:r>
            <w:r w:rsidRPr="00320855">
              <w:rPr>
                <w:rFonts w:ascii="Times New Roman" w:eastAsia="Times New Roman" w:hAnsi="Times New Roman" w:cs="Times New Roman"/>
                <w:color w:val="000000" w:themeColor="text1"/>
                <w:sz w:val="24"/>
                <w:lang w:val="ro-MD"/>
              </w:rPr>
              <w:t>reorganizării.</w:t>
            </w:r>
            <w:r w:rsidRPr="00320855">
              <w:rPr>
                <w:rFonts w:ascii="Times New Roman" w:eastAsia="Times New Roman" w:hAnsi="Times New Roman" w:cs="Times New Roman"/>
                <w:color w:val="000000" w:themeColor="text1"/>
                <w:spacing w:val="-8"/>
                <w:sz w:val="24"/>
                <w:lang w:val="ro-MD"/>
              </w:rPr>
              <w:t xml:space="preserve"> </w:t>
            </w:r>
            <w:r w:rsidRPr="00320855">
              <w:rPr>
                <w:rFonts w:ascii="Times New Roman" w:eastAsia="Times New Roman" w:hAnsi="Times New Roman" w:cs="Times New Roman"/>
                <w:color w:val="000000" w:themeColor="text1"/>
                <w:sz w:val="24"/>
                <w:lang w:val="ro-MD"/>
              </w:rPr>
              <w:t>Din</w:t>
            </w:r>
            <w:r w:rsidRPr="00320855">
              <w:rPr>
                <w:rFonts w:ascii="Times New Roman" w:eastAsia="Times New Roman" w:hAnsi="Times New Roman" w:cs="Times New Roman"/>
                <w:color w:val="000000" w:themeColor="text1"/>
                <w:spacing w:val="-9"/>
                <w:sz w:val="24"/>
                <w:lang w:val="ro-MD"/>
              </w:rPr>
              <w:t xml:space="preserve"> </w:t>
            </w:r>
            <w:r w:rsidRPr="00320855">
              <w:rPr>
                <w:rFonts w:ascii="Times New Roman" w:eastAsia="Times New Roman" w:hAnsi="Times New Roman" w:cs="Times New Roman"/>
                <w:color w:val="000000" w:themeColor="text1"/>
                <w:sz w:val="24"/>
                <w:lang w:val="ro-MD"/>
              </w:rPr>
              <w:t>lipsa</w:t>
            </w:r>
            <w:r w:rsidRPr="00320855">
              <w:rPr>
                <w:rFonts w:ascii="Times New Roman" w:eastAsia="Times New Roman" w:hAnsi="Times New Roman" w:cs="Times New Roman"/>
                <w:color w:val="000000" w:themeColor="text1"/>
                <w:spacing w:val="-58"/>
                <w:sz w:val="24"/>
                <w:lang w:val="ro-MD"/>
              </w:rPr>
              <w:t xml:space="preserve"> </w:t>
            </w:r>
            <w:r w:rsidRPr="00320855">
              <w:rPr>
                <w:rFonts w:ascii="Times New Roman" w:eastAsia="Times New Roman" w:hAnsi="Times New Roman" w:cs="Times New Roman"/>
                <w:color w:val="000000" w:themeColor="text1"/>
                <w:sz w:val="24"/>
                <w:lang w:val="ro-MD"/>
              </w:rPr>
              <w:t>surselor de finanțare pentru dezvoltarea Î.S. ,,Direcția Nodului Hidrotehnic Costești-</w:t>
            </w:r>
            <w:proofErr w:type="spellStart"/>
            <w:r w:rsidRPr="00320855">
              <w:rPr>
                <w:rFonts w:ascii="Times New Roman" w:eastAsia="Times New Roman" w:hAnsi="Times New Roman" w:cs="Times New Roman"/>
                <w:color w:val="000000" w:themeColor="text1"/>
                <w:sz w:val="24"/>
                <w:lang w:val="ro-MD"/>
              </w:rPr>
              <w:t>Stînca</w:t>
            </w:r>
            <w:proofErr w:type="spellEnd"/>
            <w:r w:rsidRPr="00320855">
              <w:rPr>
                <w:rFonts w:ascii="Times New Roman" w:eastAsia="Times New Roman" w:hAnsi="Times New Roman" w:cs="Times New Roman"/>
                <w:color w:val="000000" w:themeColor="text1"/>
                <w:sz w:val="24"/>
                <w:lang w:val="ro-MD"/>
              </w:rPr>
              <w:t>”,</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întreținerea barajului, lacului de acumulare și a infrastructurii hidrotehnice va fi compromisă,</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 xml:space="preserve">fapt care ar duce la creșterea riscului inundațiilor terenurilor agricole și a localităților situate în </w:t>
            </w:r>
            <w:r w:rsidRPr="00320855">
              <w:rPr>
                <w:rFonts w:ascii="Times New Roman" w:eastAsia="Times New Roman" w:hAnsi="Times New Roman" w:cs="Times New Roman"/>
                <w:color w:val="000000" w:themeColor="text1"/>
                <w:spacing w:val="-57"/>
                <w:sz w:val="24"/>
                <w:lang w:val="ro-MD"/>
              </w:rPr>
              <w:t xml:space="preserve"> </w:t>
            </w:r>
            <w:r w:rsidRPr="00320855">
              <w:rPr>
                <w:rFonts w:ascii="Times New Roman" w:eastAsia="Times New Roman" w:hAnsi="Times New Roman" w:cs="Times New Roman"/>
                <w:color w:val="000000" w:themeColor="text1"/>
                <w:spacing w:val="-1"/>
                <w:sz w:val="24"/>
                <w:lang w:val="ro-MD"/>
              </w:rPr>
              <w:t>aval</w:t>
            </w:r>
            <w:r w:rsidRPr="00320855">
              <w:rPr>
                <w:rFonts w:ascii="Times New Roman" w:eastAsia="Times New Roman" w:hAnsi="Times New Roman" w:cs="Times New Roman"/>
                <w:color w:val="000000" w:themeColor="text1"/>
                <w:spacing w:val="-14"/>
                <w:sz w:val="24"/>
                <w:lang w:val="ro-MD"/>
              </w:rPr>
              <w:t xml:space="preserve"> </w:t>
            </w:r>
            <w:r w:rsidRPr="00320855">
              <w:rPr>
                <w:rFonts w:ascii="Times New Roman" w:eastAsia="Times New Roman" w:hAnsi="Times New Roman" w:cs="Times New Roman"/>
                <w:color w:val="000000" w:themeColor="text1"/>
                <w:spacing w:val="-1"/>
                <w:sz w:val="24"/>
                <w:lang w:val="ro-MD"/>
              </w:rPr>
              <w:t>de</w:t>
            </w:r>
            <w:r w:rsidRPr="00320855">
              <w:rPr>
                <w:rFonts w:ascii="Times New Roman" w:eastAsia="Times New Roman" w:hAnsi="Times New Roman" w:cs="Times New Roman"/>
                <w:color w:val="000000" w:themeColor="text1"/>
                <w:spacing w:val="-16"/>
                <w:sz w:val="24"/>
                <w:lang w:val="ro-MD"/>
              </w:rPr>
              <w:t xml:space="preserve"> </w:t>
            </w:r>
            <w:r w:rsidRPr="00320855">
              <w:rPr>
                <w:rFonts w:ascii="Times New Roman" w:eastAsia="Times New Roman" w:hAnsi="Times New Roman" w:cs="Times New Roman"/>
                <w:color w:val="000000" w:themeColor="text1"/>
                <w:spacing w:val="-1"/>
                <w:sz w:val="24"/>
                <w:lang w:val="ro-MD"/>
              </w:rPr>
              <w:t>barajul</w:t>
            </w:r>
            <w:r w:rsidRPr="00320855">
              <w:rPr>
                <w:rFonts w:ascii="Times New Roman" w:eastAsia="Times New Roman" w:hAnsi="Times New Roman" w:cs="Times New Roman"/>
                <w:color w:val="000000" w:themeColor="text1"/>
                <w:spacing w:val="-14"/>
                <w:sz w:val="24"/>
                <w:lang w:val="ro-MD"/>
              </w:rPr>
              <w:t xml:space="preserve"> </w:t>
            </w:r>
            <w:r w:rsidRPr="00320855">
              <w:rPr>
                <w:rFonts w:ascii="Times New Roman" w:eastAsia="Times New Roman" w:hAnsi="Times New Roman" w:cs="Times New Roman"/>
                <w:color w:val="000000" w:themeColor="text1"/>
                <w:sz w:val="24"/>
                <w:lang w:val="ro-MD"/>
              </w:rPr>
              <w:t>lacului</w:t>
            </w:r>
            <w:r w:rsidRPr="00320855">
              <w:rPr>
                <w:rFonts w:ascii="Times New Roman" w:eastAsia="Times New Roman" w:hAnsi="Times New Roman" w:cs="Times New Roman"/>
                <w:color w:val="000000" w:themeColor="text1"/>
                <w:spacing w:val="-14"/>
                <w:sz w:val="24"/>
                <w:lang w:val="ro-MD"/>
              </w:rPr>
              <w:t xml:space="preserve"> </w:t>
            </w:r>
            <w:r w:rsidRPr="00320855">
              <w:rPr>
                <w:rFonts w:ascii="Times New Roman" w:eastAsia="Times New Roman" w:hAnsi="Times New Roman" w:cs="Times New Roman"/>
                <w:color w:val="000000" w:themeColor="text1"/>
                <w:sz w:val="24"/>
                <w:lang w:val="ro-MD"/>
              </w:rPr>
              <w:t>de</w:t>
            </w:r>
            <w:r w:rsidRPr="00320855">
              <w:rPr>
                <w:rFonts w:ascii="Times New Roman" w:eastAsia="Times New Roman" w:hAnsi="Times New Roman" w:cs="Times New Roman"/>
                <w:color w:val="000000" w:themeColor="text1"/>
                <w:spacing w:val="-13"/>
                <w:sz w:val="24"/>
                <w:lang w:val="ro-MD"/>
              </w:rPr>
              <w:t xml:space="preserve"> </w:t>
            </w:r>
            <w:r w:rsidRPr="00320855">
              <w:rPr>
                <w:rFonts w:ascii="Times New Roman" w:eastAsia="Times New Roman" w:hAnsi="Times New Roman" w:cs="Times New Roman"/>
                <w:color w:val="000000" w:themeColor="text1"/>
                <w:sz w:val="24"/>
                <w:lang w:val="ro-MD"/>
              </w:rPr>
              <w:t>acumulare,</w:t>
            </w:r>
            <w:r w:rsidRPr="00320855">
              <w:rPr>
                <w:rFonts w:ascii="Times New Roman" w:eastAsia="Times New Roman" w:hAnsi="Times New Roman" w:cs="Times New Roman"/>
                <w:color w:val="000000" w:themeColor="text1"/>
                <w:spacing w:val="-13"/>
                <w:sz w:val="24"/>
                <w:lang w:val="ro-MD"/>
              </w:rPr>
              <w:t xml:space="preserve"> </w:t>
            </w:r>
            <w:r w:rsidRPr="00320855">
              <w:rPr>
                <w:rFonts w:ascii="Times New Roman" w:eastAsia="Times New Roman" w:hAnsi="Times New Roman" w:cs="Times New Roman"/>
                <w:color w:val="000000" w:themeColor="text1"/>
                <w:sz w:val="24"/>
                <w:lang w:val="ro-MD"/>
              </w:rPr>
              <w:t>dar</w:t>
            </w:r>
            <w:r w:rsidRPr="00320855">
              <w:rPr>
                <w:rFonts w:ascii="Times New Roman" w:eastAsia="Times New Roman" w:hAnsi="Times New Roman" w:cs="Times New Roman"/>
                <w:color w:val="000000" w:themeColor="text1"/>
                <w:spacing w:val="-16"/>
                <w:sz w:val="24"/>
                <w:lang w:val="ro-MD"/>
              </w:rPr>
              <w:t xml:space="preserve"> </w:t>
            </w:r>
            <w:r w:rsidRPr="00320855">
              <w:rPr>
                <w:rFonts w:ascii="Times New Roman" w:eastAsia="Times New Roman" w:hAnsi="Times New Roman" w:cs="Times New Roman"/>
                <w:color w:val="000000" w:themeColor="text1"/>
                <w:sz w:val="24"/>
                <w:lang w:val="ro-MD"/>
              </w:rPr>
              <w:t>și</w:t>
            </w:r>
            <w:r w:rsidRPr="00320855">
              <w:rPr>
                <w:rFonts w:ascii="Times New Roman" w:eastAsia="Times New Roman" w:hAnsi="Times New Roman" w:cs="Times New Roman"/>
                <w:color w:val="000000" w:themeColor="text1"/>
                <w:spacing w:val="-14"/>
                <w:sz w:val="24"/>
                <w:lang w:val="ro-MD"/>
              </w:rPr>
              <w:t xml:space="preserve"> </w:t>
            </w:r>
            <w:r w:rsidRPr="00320855">
              <w:rPr>
                <w:rFonts w:ascii="Times New Roman" w:eastAsia="Times New Roman" w:hAnsi="Times New Roman" w:cs="Times New Roman"/>
                <w:color w:val="000000" w:themeColor="text1"/>
                <w:sz w:val="24"/>
                <w:lang w:val="ro-MD"/>
              </w:rPr>
              <w:t>va</w:t>
            </w:r>
            <w:r w:rsidRPr="00320855">
              <w:rPr>
                <w:rFonts w:ascii="Times New Roman" w:eastAsia="Times New Roman" w:hAnsi="Times New Roman" w:cs="Times New Roman"/>
                <w:color w:val="000000" w:themeColor="text1"/>
                <w:spacing w:val="-16"/>
                <w:sz w:val="24"/>
                <w:lang w:val="ro-MD"/>
              </w:rPr>
              <w:t xml:space="preserve"> </w:t>
            </w:r>
            <w:r w:rsidRPr="00320855">
              <w:rPr>
                <w:rFonts w:ascii="Times New Roman" w:eastAsia="Times New Roman" w:hAnsi="Times New Roman" w:cs="Times New Roman"/>
                <w:color w:val="000000" w:themeColor="text1"/>
                <w:sz w:val="24"/>
                <w:lang w:val="ro-MD"/>
              </w:rPr>
              <w:t>influența</w:t>
            </w:r>
            <w:r w:rsidRPr="00320855">
              <w:rPr>
                <w:rFonts w:ascii="Times New Roman" w:eastAsia="Times New Roman" w:hAnsi="Times New Roman" w:cs="Times New Roman"/>
                <w:color w:val="000000" w:themeColor="text1"/>
                <w:spacing w:val="-15"/>
                <w:sz w:val="24"/>
                <w:lang w:val="ro-MD"/>
              </w:rPr>
              <w:t xml:space="preserve"> </w:t>
            </w:r>
            <w:r w:rsidRPr="00320855">
              <w:rPr>
                <w:rFonts w:ascii="Times New Roman" w:eastAsia="Times New Roman" w:hAnsi="Times New Roman" w:cs="Times New Roman"/>
                <w:color w:val="000000" w:themeColor="text1"/>
                <w:sz w:val="24"/>
                <w:lang w:val="ro-MD"/>
              </w:rPr>
              <w:t>negativ</w:t>
            </w:r>
            <w:r w:rsidRPr="00320855">
              <w:rPr>
                <w:rFonts w:ascii="Times New Roman" w:eastAsia="Times New Roman" w:hAnsi="Times New Roman" w:cs="Times New Roman"/>
                <w:color w:val="000000" w:themeColor="text1"/>
                <w:spacing w:val="-12"/>
                <w:sz w:val="24"/>
                <w:lang w:val="ro-MD"/>
              </w:rPr>
              <w:t xml:space="preserve"> </w:t>
            </w:r>
            <w:r w:rsidRPr="00320855">
              <w:rPr>
                <w:rFonts w:ascii="Times New Roman" w:eastAsia="Times New Roman" w:hAnsi="Times New Roman" w:cs="Times New Roman"/>
                <w:color w:val="000000" w:themeColor="text1"/>
                <w:sz w:val="24"/>
                <w:lang w:val="ro-MD"/>
              </w:rPr>
              <w:t>activitatea</w:t>
            </w:r>
            <w:r w:rsidRPr="00320855">
              <w:rPr>
                <w:rFonts w:ascii="Times New Roman" w:eastAsia="Times New Roman" w:hAnsi="Times New Roman" w:cs="Times New Roman"/>
                <w:color w:val="000000" w:themeColor="text1"/>
                <w:spacing w:val="-16"/>
                <w:sz w:val="24"/>
                <w:lang w:val="ro-MD"/>
              </w:rPr>
              <w:t xml:space="preserve"> </w:t>
            </w:r>
            <w:r w:rsidRPr="00320855">
              <w:rPr>
                <w:rFonts w:ascii="Times New Roman" w:eastAsia="Times New Roman" w:hAnsi="Times New Roman" w:cs="Times New Roman"/>
                <w:color w:val="000000" w:themeColor="text1"/>
                <w:sz w:val="24"/>
                <w:lang w:val="ro-MD"/>
              </w:rPr>
              <w:t>de</w:t>
            </w:r>
            <w:r w:rsidRPr="00320855">
              <w:rPr>
                <w:rFonts w:ascii="Times New Roman" w:eastAsia="Times New Roman" w:hAnsi="Times New Roman" w:cs="Times New Roman"/>
                <w:color w:val="000000" w:themeColor="text1"/>
                <w:spacing w:val="-16"/>
                <w:sz w:val="24"/>
                <w:lang w:val="ro-MD"/>
              </w:rPr>
              <w:t xml:space="preserve"> </w:t>
            </w:r>
            <w:r w:rsidRPr="00320855">
              <w:rPr>
                <w:rFonts w:ascii="Times New Roman" w:eastAsia="Times New Roman" w:hAnsi="Times New Roman" w:cs="Times New Roman"/>
                <w:color w:val="000000" w:themeColor="text1"/>
                <w:sz w:val="24"/>
                <w:lang w:val="ro-MD"/>
              </w:rPr>
              <w:t>producere</w:t>
            </w:r>
            <w:r w:rsidRPr="00320855">
              <w:rPr>
                <w:rFonts w:ascii="Times New Roman" w:eastAsia="Times New Roman" w:hAnsi="Times New Roman" w:cs="Times New Roman"/>
                <w:color w:val="000000" w:themeColor="text1"/>
                <w:spacing w:val="-14"/>
                <w:sz w:val="24"/>
                <w:lang w:val="ro-MD"/>
              </w:rPr>
              <w:t xml:space="preserve"> </w:t>
            </w:r>
            <w:r w:rsidRPr="00320855">
              <w:rPr>
                <w:rFonts w:ascii="Times New Roman" w:eastAsia="Times New Roman" w:hAnsi="Times New Roman" w:cs="Times New Roman"/>
                <w:color w:val="000000" w:themeColor="text1"/>
                <w:sz w:val="24"/>
                <w:lang w:val="ro-MD"/>
              </w:rPr>
              <w:t>continue</w:t>
            </w:r>
            <w:r w:rsidRPr="00320855">
              <w:rPr>
                <w:rFonts w:ascii="Times New Roman" w:eastAsia="Times New Roman" w:hAnsi="Times New Roman" w:cs="Times New Roman"/>
                <w:color w:val="000000" w:themeColor="text1"/>
                <w:spacing w:val="-58"/>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2"/>
                <w:sz w:val="24"/>
                <w:lang w:val="ro-MD"/>
              </w:rPr>
              <w:t xml:space="preserve"> </w:t>
            </w:r>
            <w:r w:rsidRPr="00320855">
              <w:rPr>
                <w:rFonts w:ascii="Times New Roman" w:eastAsia="Times New Roman" w:hAnsi="Times New Roman" w:cs="Times New Roman"/>
                <w:color w:val="000000" w:themeColor="text1"/>
                <w:sz w:val="24"/>
                <w:lang w:val="ro-MD"/>
              </w:rPr>
              <w:t>energiei electrice.</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4"/>
                <w:lang w:val="ro-MD"/>
              </w:rPr>
              <w:t xml:space="preserve">      Totodată, din lipsa surselor financiare în bugetul de stat pentru dezvoltarea întreprinderilor în cauză, nu este oportun examinarea opțiunii care prevede alocarea/investirea mijloacelor financiare de la bugetul de stat. </w:t>
            </w:r>
            <w:r w:rsidRPr="00320855">
              <w:rPr>
                <w:rFonts w:ascii="Times New Roman" w:eastAsia="Times New Roman" w:hAnsi="Times New Roman" w:cs="Times New Roman"/>
                <w:sz w:val="24"/>
                <w:szCs w:val="20"/>
                <w:lang w:val="ro-MD"/>
              </w:rPr>
              <w:t>Prin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urmare,</w:t>
            </w:r>
            <w:r w:rsidRPr="00320855">
              <w:rPr>
                <w:rFonts w:ascii="Times New Roman" w:eastAsia="Times New Roman" w:hAnsi="Times New Roman" w:cs="Times New Roman"/>
                <w:sz w:val="24"/>
                <w:szCs w:val="24"/>
                <w:lang w:val="ro-MD"/>
              </w:rPr>
              <w:t xml:space="preserve"> ținând cont că, procedura de lichidare a întreprinderilor este una anevoioasă, </w:t>
            </w:r>
            <w:r w:rsidRPr="00320855">
              <w:rPr>
                <w:rFonts w:ascii="Times New Roman" w:eastAsia="Times New Roman" w:hAnsi="Times New Roman" w:cs="Times New Roman"/>
                <w:sz w:val="24"/>
                <w:szCs w:val="24"/>
                <w:lang w:val="ro-MD"/>
              </w:rPr>
              <w:lastRenderedPageBreak/>
              <w:t xml:space="preserve">alocarea de la bugetul de stat a mijloacelor financiare nu este posibilă, </w:t>
            </w:r>
            <w:r w:rsidRPr="00320855">
              <w:rPr>
                <w:rFonts w:ascii="Times New Roman" w:eastAsia="Times New Roman" w:hAnsi="Times New Roman" w:cs="Times New Roman"/>
                <w:sz w:val="24"/>
                <w:szCs w:val="20"/>
                <w:lang w:val="ro-MD"/>
              </w:rPr>
              <w:t>soluția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optimă</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pentru</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întreprinderile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stat</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nominalizate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constă</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reorganizarea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prin fuziune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acestora.</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lastRenderedPageBreak/>
              <w:t>4. Analiza impacturilor opțiunilor</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 xml:space="preserve">a) Expuneți efectele negative </w:t>
            </w:r>
            <w:proofErr w:type="spellStart"/>
            <w:r w:rsidRPr="00320855">
              <w:rPr>
                <w:rFonts w:ascii="Times New Roman" w:eastAsia="Times New Roman" w:hAnsi="Times New Roman" w:cs="Times New Roman"/>
                <w:bCs/>
                <w:i/>
                <w:sz w:val="24"/>
                <w:szCs w:val="24"/>
                <w:lang w:val="ro-MD"/>
              </w:rPr>
              <w:t>şi</w:t>
            </w:r>
            <w:proofErr w:type="spellEnd"/>
            <w:r w:rsidRPr="00320855">
              <w:rPr>
                <w:rFonts w:ascii="Times New Roman" w:eastAsia="Times New Roman" w:hAnsi="Times New Roman" w:cs="Times New Roman"/>
                <w:bCs/>
                <w:i/>
                <w:sz w:val="24"/>
                <w:szCs w:val="24"/>
                <w:lang w:val="ro-MD"/>
              </w:rPr>
              <w:t xml:space="preserve"> pozitive ale stării actuale și evoluția acestora în viitor, care vor sta la baza calculării impacturilor opțiunii recomandate</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31" w:firstLine="307"/>
              <w:jc w:val="both"/>
              <w:rPr>
                <w:rFonts w:ascii="Times New Roman" w:eastAsia="Times New Roman" w:hAnsi="Times New Roman" w:cs="Times New Roman"/>
                <w:color w:val="000000" w:themeColor="text1"/>
                <w:sz w:val="24"/>
                <w:lang w:val="ro-MD"/>
              </w:rPr>
            </w:pPr>
            <w:r w:rsidRPr="00320855">
              <w:rPr>
                <w:rFonts w:ascii="Times New Roman" w:eastAsia="Times New Roman" w:hAnsi="Times New Roman" w:cs="Times New Roman"/>
                <w:b/>
                <w:bCs/>
                <w:color w:val="000000" w:themeColor="text1"/>
                <w:sz w:val="24"/>
                <w:lang w:val="ro-MD"/>
              </w:rPr>
              <w:t>Efectele negative</w:t>
            </w:r>
            <w:r w:rsidRPr="00320855">
              <w:rPr>
                <w:rFonts w:ascii="Times New Roman" w:eastAsia="Times New Roman" w:hAnsi="Times New Roman" w:cs="Times New Roman"/>
                <w:color w:val="000000" w:themeColor="text1"/>
                <w:sz w:val="24"/>
                <w:lang w:val="ro-MD"/>
              </w:rPr>
              <w:t>: Creșterea riscului incapacității de întreținere a construcțiilor principale,</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barajelor și utilajelor Î.S. ,,Direcția Nodului Hidrotehnic Costești-</w:t>
            </w:r>
            <w:proofErr w:type="spellStart"/>
            <w:r w:rsidRPr="00320855">
              <w:rPr>
                <w:rFonts w:ascii="Times New Roman" w:eastAsia="Times New Roman" w:hAnsi="Times New Roman" w:cs="Times New Roman"/>
                <w:color w:val="000000" w:themeColor="text1"/>
                <w:sz w:val="24"/>
                <w:lang w:val="ro-MD"/>
              </w:rPr>
              <w:t>Stînca</w:t>
            </w:r>
            <w:proofErr w:type="spellEnd"/>
            <w:r w:rsidRPr="00320855">
              <w:rPr>
                <w:rFonts w:ascii="Times New Roman" w:eastAsia="Times New Roman" w:hAnsi="Times New Roman" w:cs="Times New Roman"/>
                <w:color w:val="000000" w:themeColor="text1"/>
                <w:sz w:val="24"/>
                <w:lang w:val="ro-MD"/>
              </w:rPr>
              <w:t>”, care va pune în</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pericol</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atât producerea energiei electrice cât și va spori</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riscul</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inundațiilor.</w:t>
            </w:r>
          </w:p>
          <w:p w:rsidR="00320855" w:rsidRPr="00320855" w:rsidRDefault="00320855" w:rsidP="00320855">
            <w:pPr>
              <w:widowControl w:val="0"/>
              <w:autoSpaceDE w:val="0"/>
              <w:autoSpaceDN w:val="0"/>
              <w:spacing w:after="0" w:line="240" w:lineRule="auto"/>
              <w:ind w:left="47" w:right="27" w:firstLine="307"/>
              <w:jc w:val="both"/>
              <w:rPr>
                <w:rFonts w:ascii="Times New Roman" w:eastAsia="Times New Roman" w:hAnsi="Times New Roman" w:cs="Times New Roman"/>
                <w:color w:val="000000" w:themeColor="text1"/>
                <w:sz w:val="24"/>
                <w:lang w:val="ro-MD"/>
              </w:rPr>
            </w:pPr>
            <w:r w:rsidRPr="00320855">
              <w:rPr>
                <w:rFonts w:ascii="Times New Roman" w:eastAsia="Times New Roman" w:hAnsi="Times New Roman" w:cs="Times New Roman"/>
                <w:b/>
                <w:bCs/>
                <w:color w:val="000000" w:themeColor="text1"/>
                <w:sz w:val="24"/>
                <w:lang w:val="ro-MD"/>
              </w:rPr>
              <w:t>Efectele</w:t>
            </w:r>
            <w:r w:rsidRPr="00320855">
              <w:rPr>
                <w:rFonts w:ascii="Times New Roman" w:eastAsia="Times New Roman" w:hAnsi="Times New Roman" w:cs="Times New Roman"/>
                <w:b/>
                <w:bCs/>
                <w:color w:val="000000" w:themeColor="text1"/>
                <w:spacing w:val="-6"/>
                <w:sz w:val="24"/>
                <w:lang w:val="ro-MD"/>
              </w:rPr>
              <w:t xml:space="preserve"> </w:t>
            </w:r>
            <w:r w:rsidRPr="00320855">
              <w:rPr>
                <w:rFonts w:ascii="Times New Roman" w:eastAsia="Times New Roman" w:hAnsi="Times New Roman" w:cs="Times New Roman"/>
                <w:b/>
                <w:bCs/>
                <w:color w:val="000000" w:themeColor="text1"/>
                <w:sz w:val="24"/>
                <w:lang w:val="ro-MD"/>
              </w:rPr>
              <w:t>pozitive</w:t>
            </w:r>
            <w:r w:rsidRPr="00320855">
              <w:rPr>
                <w:rFonts w:ascii="Times New Roman" w:eastAsia="Times New Roman" w:hAnsi="Times New Roman" w:cs="Times New Roman"/>
                <w:color w:val="000000" w:themeColor="text1"/>
                <w:sz w:val="24"/>
                <w:lang w:val="ro-MD"/>
              </w:rPr>
              <w:t>:</w:t>
            </w:r>
            <w:r w:rsidRPr="00320855">
              <w:rPr>
                <w:rFonts w:ascii="Times New Roman" w:eastAsia="Times New Roman" w:hAnsi="Times New Roman" w:cs="Times New Roman"/>
                <w:color w:val="000000" w:themeColor="text1"/>
                <w:spacing w:val="-4"/>
                <w:sz w:val="24"/>
                <w:lang w:val="ro-MD"/>
              </w:rPr>
              <w:t xml:space="preserve"> </w:t>
            </w:r>
            <w:r w:rsidRPr="00320855">
              <w:rPr>
                <w:rFonts w:ascii="Times New Roman" w:eastAsia="Times New Roman" w:hAnsi="Times New Roman" w:cs="Times New Roman"/>
                <w:color w:val="000000" w:themeColor="text1"/>
                <w:sz w:val="24"/>
                <w:lang w:val="ro-MD"/>
              </w:rPr>
              <w:t>Asigurarea</w:t>
            </w:r>
            <w:r w:rsidRPr="00320855">
              <w:rPr>
                <w:rFonts w:ascii="Times New Roman" w:eastAsia="Times New Roman" w:hAnsi="Times New Roman" w:cs="Times New Roman"/>
                <w:color w:val="000000" w:themeColor="text1"/>
                <w:spacing w:val="-3"/>
                <w:sz w:val="24"/>
                <w:lang w:val="ro-MD"/>
              </w:rPr>
              <w:t xml:space="preserve"> </w:t>
            </w:r>
            <w:r w:rsidRPr="00320855">
              <w:rPr>
                <w:rFonts w:ascii="Times New Roman" w:eastAsia="Times New Roman" w:hAnsi="Times New Roman" w:cs="Times New Roman"/>
                <w:color w:val="000000" w:themeColor="text1"/>
                <w:sz w:val="24"/>
                <w:lang w:val="ro-MD"/>
              </w:rPr>
              <w:t>procesului</w:t>
            </w:r>
            <w:r w:rsidRPr="00320855">
              <w:rPr>
                <w:rFonts w:ascii="Times New Roman" w:eastAsia="Times New Roman" w:hAnsi="Times New Roman" w:cs="Times New Roman"/>
                <w:color w:val="000000" w:themeColor="text1"/>
                <w:spacing w:val="-3"/>
                <w:sz w:val="24"/>
                <w:lang w:val="ro-MD"/>
              </w:rPr>
              <w:t xml:space="preserve"> </w:t>
            </w:r>
            <w:r w:rsidRPr="00320855">
              <w:rPr>
                <w:rFonts w:ascii="Times New Roman" w:eastAsia="Times New Roman" w:hAnsi="Times New Roman" w:cs="Times New Roman"/>
                <w:color w:val="000000" w:themeColor="text1"/>
                <w:sz w:val="24"/>
                <w:lang w:val="ro-MD"/>
              </w:rPr>
              <w:t>de</w:t>
            </w:r>
            <w:r w:rsidRPr="00320855">
              <w:rPr>
                <w:rFonts w:ascii="Times New Roman" w:eastAsia="Times New Roman" w:hAnsi="Times New Roman" w:cs="Times New Roman"/>
                <w:color w:val="000000" w:themeColor="text1"/>
                <w:spacing w:val="-2"/>
                <w:sz w:val="24"/>
                <w:lang w:val="ro-MD"/>
              </w:rPr>
              <w:t xml:space="preserve"> </w:t>
            </w:r>
            <w:r w:rsidRPr="00320855">
              <w:rPr>
                <w:rFonts w:ascii="Times New Roman" w:eastAsia="Times New Roman" w:hAnsi="Times New Roman" w:cs="Times New Roman"/>
                <w:color w:val="000000" w:themeColor="text1"/>
                <w:sz w:val="24"/>
                <w:lang w:val="ro-MD"/>
              </w:rPr>
              <w:t>combatere</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6"/>
                <w:sz w:val="24"/>
                <w:lang w:val="ro-MD"/>
              </w:rPr>
              <w:t xml:space="preserve"> </w:t>
            </w:r>
            <w:r w:rsidRPr="00320855">
              <w:rPr>
                <w:rFonts w:ascii="Times New Roman" w:eastAsia="Times New Roman" w:hAnsi="Times New Roman" w:cs="Times New Roman"/>
                <w:color w:val="000000" w:themeColor="text1"/>
                <w:sz w:val="24"/>
                <w:lang w:val="ro-MD"/>
              </w:rPr>
              <w:t>inundațiilor</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terenurilor</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agricole</w:t>
            </w:r>
            <w:r w:rsidRPr="00320855">
              <w:rPr>
                <w:rFonts w:ascii="Times New Roman" w:eastAsia="Times New Roman" w:hAnsi="Times New Roman" w:cs="Times New Roman"/>
                <w:color w:val="000000" w:themeColor="text1"/>
                <w:spacing w:val="-4"/>
                <w:sz w:val="24"/>
                <w:lang w:val="ro-MD"/>
              </w:rPr>
              <w:t xml:space="preserve"> </w:t>
            </w:r>
            <w:r w:rsidRPr="00320855">
              <w:rPr>
                <w:rFonts w:ascii="Times New Roman" w:eastAsia="Times New Roman" w:hAnsi="Times New Roman" w:cs="Times New Roman"/>
                <w:color w:val="000000" w:themeColor="text1"/>
                <w:sz w:val="24"/>
                <w:lang w:val="ro-MD"/>
              </w:rPr>
              <w:t>și</w:t>
            </w:r>
            <w:r w:rsidRPr="00320855">
              <w:rPr>
                <w:rFonts w:ascii="Times New Roman" w:eastAsia="Times New Roman" w:hAnsi="Times New Roman" w:cs="Times New Roman"/>
                <w:color w:val="000000" w:themeColor="text1"/>
                <w:spacing w:val="-3"/>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58"/>
                <w:sz w:val="24"/>
                <w:lang w:val="ro-MD"/>
              </w:rPr>
              <w:t xml:space="preserve"> </w:t>
            </w:r>
            <w:r w:rsidRPr="00320855">
              <w:rPr>
                <w:rFonts w:ascii="Times New Roman" w:eastAsia="Times New Roman" w:hAnsi="Times New Roman" w:cs="Times New Roman"/>
                <w:color w:val="000000" w:themeColor="text1"/>
                <w:sz w:val="24"/>
                <w:lang w:val="ro-MD"/>
              </w:rPr>
              <w:t>localităților,</w:t>
            </w:r>
            <w:r w:rsidRPr="00320855">
              <w:rPr>
                <w:rFonts w:ascii="Times New Roman" w:eastAsia="Times New Roman" w:hAnsi="Times New Roman" w:cs="Times New Roman"/>
                <w:color w:val="000000" w:themeColor="text1"/>
                <w:spacing w:val="-6"/>
                <w:sz w:val="24"/>
                <w:lang w:val="ro-MD"/>
              </w:rPr>
              <w:t xml:space="preserve"> </w:t>
            </w:r>
            <w:r w:rsidRPr="00320855">
              <w:rPr>
                <w:rFonts w:ascii="Times New Roman" w:eastAsia="Times New Roman" w:hAnsi="Times New Roman" w:cs="Times New Roman"/>
                <w:color w:val="000000" w:themeColor="text1"/>
                <w:sz w:val="24"/>
                <w:lang w:val="ro-MD"/>
              </w:rPr>
              <w:t>alimentarea</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cu</w:t>
            </w:r>
            <w:r w:rsidRPr="00320855">
              <w:rPr>
                <w:rFonts w:ascii="Times New Roman" w:eastAsia="Times New Roman" w:hAnsi="Times New Roman" w:cs="Times New Roman"/>
                <w:color w:val="000000" w:themeColor="text1"/>
                <w:spacing w:val="-4"/>
                <w:sz w:val="24"/>
                <w:lang w:val="ro-MD"/>
              </w:rPr>
              <w:t xml:space="preserve"> </w:t>
            </w:r>
            <w:r w:rsidRPr="00320855">
              <w:rPr>
                <w:rFonts w:ascii="Times New Roman" w:eastAsia="Times New Roman" w:hAnsi="Times New Roman" w:cs="Times New Roman"/>
                <w:color w:val="000000" w:themeColor="text1"/>
                <w:sz w:val="24"/>
                <w:lang w:val="ro-MD"/>
              </w:rPr>
              <w:t>apă</w:t>
            </w:r>
            <w:r w:rsidRPr="00320855">
              <w:rPr>
                <w:rFonts w:ascii="Times New Roman" w:eastAsia="Times New Roman" w:hAnsi="Times New Roman" w:cs="Times New Roman"/>
                <w:color w:val="000000" w:themeColor="text1"/>
                <w:spacing w:val="-3"/>
                <w:sz w:val="24"/>
                <w:lang w:val="ro-MD"/>
              </w:rPr>
              <w:t xml:space="preserve"> </w:t>
            </w:r>
            <w:r w:rsidRPr="00320855">
              <w:rPr>
                <w:rFonts w:ascii="Times New Roman" w:eastAsia="Times New Roman" w:hAnsi="Times New Roman" w:cs="Times New Roman"/>
                <w:color w:val="000000" w:themeColor="text1"/>
                <w:sz w:val="24"/>
                <w:lang w:val="ro-MD"/>
              </w:rPr>
              <w:t>a</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localităților</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din</w:t>
            </w:r>
            <w:r w:rsidRPr="00320855">
              <w:rPr>
                <w:rFonts w:ascii="Times New Roman" w:eastAsia="Times New Roman" w:hAnsi="Times New Roman" w:cs="Times New Roman"/>
                <w:color w:val="000000" w:themeColor="text1"/>
                <w:spacing w:val="-2"/>
                <w:sz w:val="24"/>
                <w:lang w:val="ro-MD"/>
              </w:rPr>
              <w:t xml:space="preserve"> </w:t>
            </w:r>
            <w:r w:rsidRPr="00320855">
              <w:rPr>
                <w:rFonts w:ascii="Times New Roman" w:eastAsia="Times New Roman" w:hAnsi="Times New Roman" w:cs="Times New Roman"/>
                <w:color w:val="000000" w:themeColor="text1"/>
                <w:sz w:val="24"/>
                <w:lang w:val="ro-MD"/>
              </w:rPr>
              <w:t>aval,</w:t>
            </w:r>
            <w:r w:rsidRPr="00320855">
              <w:rPr>
                <w:rFonts w:ascii="Times New Roman" w:eastAsia="Times New Roman" w:hAnsi="Times New Roman" w:cs="Times New Roman"/>
                <w:color w:val="000000" w:themeColor="text1"/>
                <w:spacing w:val="-4"/>
                <w:sz w:val="24"/>
                <w:lang w:val="ro-MD"/>
              </w:rPr>
              <w:t xml:space="preserve"> </w:t>
            </w:r>
            <w:r w:rsidRPr="00320855">
              <w:rPr>
                <w:rFonts w:ascii="Times New Roman" w:eastAsia="Times New Roman" w:hAnsi="Times New Roman" w:cs="Times New Roman"/>
                <w:color w:val="000000" w:themeColor="text1"/>
                <w:sz w:val="24"/>
                <w:lang w:val="ro-MD"/>
              </w:rPr>
              <w:t>executarea</w:t>
            </w:r>
            <w:r w:rsidRPr="00320855">
              <w:rPr>
                <w:rFonts w:ascii="Times New Roman" w:eastAsia="Times New Roman" w:hAnsi="Times New Roman" w:cs="Times New Roman"/>
                <w:color w:val="000000" w:themeColor="text1"/>
                <w:spacing w:val="-2"/>
                <w:sz w:val="24"/>
                <w:lang w:val="ro-MD"/>
              </w:rPr>
              <w:t xml:space="preserve"> </w:t>
            </w:r>
            <w:r w:rsidRPr="00320855">
              <w:rPr>
                <w:rFonts w:ascii="Times New Roman" w:eastAsia="Times New Roman" w:hAnsi="Times New Roman" w:cs="Times New Roman"/>
                <w:color w:val="000000" w:themeColor="text1"/>
                <w:sz w:val="24"/>
                <w:lang w:val="ro-MD"/>
              </w:rPr>
              <w:t>construcțiilor</w:t>
            </w:r>
            <w:r w:rsidRPr="00320855">
              <w:rPr>
                <w:rFonts w:ascii="Times New Roman" w:eastAsia="Times New Roman" w:hAnsi="Times New Roman" w:cs="Times New Roman"/>
                <w:color w:val="000000" w:themeColor="text1"/>
                <w:spacing w:val="-6"/>
                <w:sz w:val="24"/>
                <w:lang w:val="ro-MD"/>
              </w:rPr>
              <w:t xml:space="preserve"> </w:t>
            </w:r>
            <w:r w:rsidRPr="00320855">
              <w:rPr>
                <w:rFonts w:ascii="Times New Roman" w:eastAsia="Times New Roman" w:hAnsi="Times New Roman" w:cs="Times New Roman"/>
                <w:color w:val="000000" w:themeColor="text1"/>
                <w:sz w:val="24"/>
                <w:lang w:val="ro-MD"/>
              </w:rPr>
              <w:t>hidrotehnice</w:t>
            </w:r>
            <w:r w:rsidRPr="00320855">
              <w:rPr>
                <w:rFonts w:ascii="Times New Roman" w:eastAsia="Times New Roman" w:hAnsi="Times New Roman" w:cs="Times New Roman"/>
                <w:color w:val="000000" w:themeColor="text1"/>
                <w:spacing w:val="-5"/>
                <w:sz w:val="24"/>
                <w:lang w:val="ro-MD"/>
              </w:rPr>
              <w:t xml:space="preserve"> </w:t>
            </w:r>
            <w:r w:rsidRPr="00320855">
              <w:rPr>
                <w:rFonts w:ascii="Times New Roman" w:eastAsia="Times New Roman" w:hAnsi="Times New Roman" w:cs="Times New Roman"/>
                <w:color w:val="000000" w:themeColor="text1"/>
                <w:sz w:val="24"/>
                <w:lang w:val="ro-MD"/>
              </w:rPr>
              <w:t>și</w:t>
            </w:r>
            <w:r w:rsidRPr="00320855">
              <w:rPr>
                <w:rFonts w:ascii="Times New Roman" w:eastAsia="Times New Roman" w:hAnsi="Times New Roman" w:cs="Times New Roman"/>
                <w:color w:val="000000" w:themeColor="text1"/>
                <w:spacing w:val="-58"/>
                <w:sz w:val="24"/>
                <w:lang w:val="ro-MD"/>
              </w:rPr>
              <w:t xml:space="preserve"> </w:t>
            </w:r>
            <w:r w:rsidRPr="00320855">
              <w:rPr>
                <w:rFonts w:ascii="Times New Roman" w:eastAsia="Times New Roman" w:hAnsi="Times New Roman" w:cs="Times New Roman"/>
                <w:color w:val="000000" w:themeColor="text1"/>
                <w:sz w:val="24"/>
                <w:lang w:val="ro-MD"/>
              </w:rPr>
              <w:t>reparația acestora, prestarea serviciilor pentru pomparea apei la irigarea terenurilor agricole,</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precum</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și producerea</w:t>
            </w:r>
            <w:r w:rsidRPr="00320855">
              <w:rPr>
                <w:rFonts w:ascii="Times New Roman" w:eastAsia="Times New Roman" w:hAnsi="Times New Roman" w:cs="Times New Roman"/>
                <w:color w:val="000000" w:themeColor="text1"/>
                <w:spacing w:val="-1"/>
                <w:sz w:val="24"/>
                <w:lang w:val="ro-MD"/>
              </w:rPr>
              <w:t xml:space="preserve"> </w:t>
            </w:r>
            <w:r w:rsidRPr="00320855">
              <w:rPr>
                <w:rFonts w:ascii="Times New Roman" w:eastAsia="Times New Roman" w:hAnsi="Times New Roman" w:cs="Times New Roman"/>
                <w:color w:val="000000" w:themeColor="text1"/>
                <w:sz w:val="24"/>
                <w:lang w:val="ro-MD"/>
              </w:rPr>
              <w:t>energiei electrice.</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Implementarea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prevederilor art.</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19</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alin.</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(3)</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z w:val="24"/>
                <w:szCs w:val="20"/>
                <w:lang w:val="ro-MD"/>
              </w:rPr>
              <w:t>lit.</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b) din Legea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nr.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246/2017,</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potrivit</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cărora,</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Guvernul,</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termen</w:t>
            </w:r>
            <w:r w:rsidRPr="00320855">
              <w:rPr>
                <w:rFonts w:ascii="Times New Roman" w:eastAsia="Times New Roman" w:hAnsi="Times New Roman" w:cs="Times New Roman"/>
                <w:spacing w:val="-58"/>
                <w:sz w:val="24"/>
                <w:szCs w:val="20"/>
                <w:lang w:val="ro-MD"/>
              </w:rPr>
              <w:t xml:space="preserve">                        </w:t>
            </w:r>
            <w:r w:rsidRPr="00320855">
              <w:rPr>
                <w:rFonts w:ascii="Times New Roman" w:eastAsia="Times New Roman" w:hAnsi="Times New Roman" w:cs="Times New Roman"/>
                <w:spacing w:val="-1"/>
                <w:sz w:val="24"/>
                <w:szCs w:val="20"/>
                <w:lang w:val="ro-MD"/>
              </w:rPr>
              <w:t>de</w:t>
            </w:r>
            <w:r w:rsidRPr="00320855">
              <w:rPr>
                <w:rFonts w:ascii="Times New Roman" w:eastAsia="Times New Roman" w:hAnsi="Times New Roman" w:cs="Times New Roman"/>
                <w:spacing w:val="-16"/>
                <w:sz w:val="24"/>
                <w:szCs w:val="20"/>
                <w:lang w:val="ro-MD"/>
              </w:rPr>
              <w:t xml:space="preserve"> </w:t>
            </w:r>
            <w:proofErr w:type="spellStart"/>
            <w:r w:rsidRPr="00320855">
              <w:rPr>
                <w:rFonts w:ascii="Times New Roman" w:eastAsia="Times New Roman" w:hAnsi="Times New Roman" w:cs="Times New Roman"/>
                <w:spacing w:val="-1"/>
                <w:sz w:val="24"/>
                <w:szCs w:val="20"/>
                <w:lang w:val="ro-MD"/>
              </w:rPr>
              <w:t>pînă</w:t>
            </w:r>
            <w:proofErr w:type="spellEnd"/>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pacing w:val="-1"/>
                <w:sz w:val="24"/>
                <w:szCs w:val="20"/>
                <w:lang w:val="ro-MD"/>
              </w:rPr>
              <w:t>la</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pacing w:val="-1"/>
                <w:sz w:val="24"/>
                <w:szCs w:val="20"/>
                <w:lang w:val="ro-MD"/>
              </w:rPr>
              <w:t>24</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pacing w:val="-1"/>
                <w:sz w:val="24"/>
                <w:szCs w:val="20"/>
                <w:lang w:val="ro-MD"/>
              </w:rPr>
              <w:t>de</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pacing w:val="-1"/>
                <w:sz w:val="24"/>
                <w:szCs w:val="20"/>
                <w:lang w:val="ro-MD"/>
              </w:rPr>
              <w:t>luni</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pacing w:val="-1"/>
                <w:sz w:val="24"/>
                <w:szCs w:val="20"/>
                <w:lang w:val="ro-MD"/>
              </w:rPr>
              <w:t>de</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pacing w:val="-1"/>
                <w:sz w:val="24"/>
                <w:szCs w:val="20"/>
                <w:lang w:val="ro-MD"/>
              </w:rPr>
              <w:t>la</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z w:val="24"/>
                <w:szCs w:val="20"/>
                <w:lang w:val="ro-MD"/>
              </w:rPr>
              <w:t>intrarea</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in</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vigoare</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a</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legii</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vizate</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z w:val="24"/>
                <w:szCs w:val="20"/>
                <w:lang w:val="ro-MD"/>
              </w:rPr>
              <w:t>mai</w:t>
            </w:r>
            <w:r w:rsidRPr="00320855">
              <w:rPr>
                <w:rFonts w:ascii="Times New Roman" w:eastAsia="Times New Roman" w:hAnsi="Times New Roman" w:cs="Times New Roman"/>
                <w:spacing w:val="-15"/>
                <w:sz w:val="24"/>
                <w:szCs w:val="20"/>
                <w:lang w:val="ro-MD"/>
              </w:rPr>
              <w:t xml:space="preserve"> </w:t>
            </w:r>
            <w:r w:rsidRPr="00320855">
              <w:rPr>
                <w:rFonts w:ascii="Times New Roman" w:eastAsia="Times New Roman" w:hAnsi="Times New Roman" w:cs="Times New Roman"/>
                <w:sz w:val="24"/>
                <w:szCs w:val="20"/>
                <w:lang w:val="ro-MD"/>
              </w:rPr>
              <w:t>sus,</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urmează</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să</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inițieze</w:t>
            </w:r>
            <w:r w:rsidRPr="00320855">
              <w:rPr>
                <w:rFonts w:ascii="Times New Roman" w:eastAsia="Times New Roman" w:hAnsi="Times New Roman" w:cs="Times New Roman"/>
                <w:spacing w:val="-16"/>
                <w:sz w:val="24"/>
                <w:szCs w:val="20"/>
                <w:lang w:val="ro-MD"/>
              </w:rPr>
              <w:t xml:space="preserve"> </w:t>
            </w:r>
            <w:r w:rsidRPr="00320855">
              <w:rPr>
                <w:rFonts w:ascii="Times New Roman" w:eastAsia="Times New Roman" w:hAnsi="Times New Roman" w:cs="Times New Roman"/>
                <w:sz w:val="24"/>
                <w:szCs w:val="20"/>
                <w:lang w:val="ro-MD"/>
              </w:rPr>
              <w:t>reorganizarea</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întreprinderilor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stat</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alte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forme juridice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organizare</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prevăzute de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legislație.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b</w:t>
            </w:r>
            <w:r w:rsidRPr="00320855">
              <w:rPr>
                <w:rFonts w:ascii="Times New Roman" w:eastAsia="Times New Roman" w:hAnsi="Times New Roman" w:cs="Times New Roman"/>
                <w:bCs/>
                <w:i/>
                <w:sz w:val="24"/>
                <w:szCs w:val="24"/>
                <w:vertAlign w:val="superscript"/>
                <w:lang w:val="ro-MD"/>
              </w:rPr>
              <w:t>1</w:t>
            </w:r>
            <w:r w:rsidRPr="00320855">
              <w:rPr>
                <w:rFonts w:ascii="Times New Roman" w:eastAsia="Times New Roman" w:hAnsi="Times New Roman" w:cs="Times New Roman"/>
                <w:bCs/>
                <w:i/>
                <w:sz w:val="24"/>
                <w:szCs w:val="24"/>
                <w:lang w:val="ro-MD"/>
              </w:rPr>
              <w:t xml:space="preserve">) Pentru opțiunea recomandată, identificați impacturile </w:t>
            </w:r>
            <w:proofErr w:type="spellStart"/>
            <w:r w:rsidRPr="00320855">
              <w:rPr>
                <w:rFonts w:ascii="Times New Roman" w:eastAsia="Times New Roman" w:hAnsi="Times New Roman" w:cs="Times New Roman"/>
                <w:bCs/>
                <w:i/>
                <w:sz w:val="24"/>
                <w:szCs w:val="24"/>
                <w:lang w:val="ro-MD"/>
              </w:rPr>
              <w:t>completînd</w:t>
            </w:r>
            <w:proofErr w:type="spellEnd"/>
            <w:r w:rsidRPr="00320855">
              <w:rPr>
                <w:rFonts w:ascii="Times New Roman" w:eastAsia="Times New Roman" w:hAnsi="Times New Roman" w:cs="Times New Roman"/>
                <w:bCs/>
                <w:i/>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34" w:firstLine="30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rezultatul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reorganizării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întreprinderilor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stat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nominalizate,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către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întreprinderea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absorbantă vor fi transmise în gestiune bunurile întreprinderii absorbite, dar și drepturile 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obligațiile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acesteia.</w:t>
            </w:r>
          </w:p>
          <w:p w:rsidR="00320855" w:rsidRPr="00320855" w:rsidRDefault="00320855" w:rsidP="00320855">
            <w:pPr>
              <w:spacing w:after="0" w:line="240" w:lineRule="auto"/>
              <w:jc w:val="both"/>
              <w:rPr>
                <w:rFonts w:ascii="Times New Roman" w:eastAsia="Times New Roman" w:hAnsi="Times New Roman" w:cs="Times New Roman"/>
                <w:color w:val="000000" w:themeColor="text1"/>
                <w:sz w:val="24"/>
                <w:szCs w:val="24"/>
                <w:lang w:val="ro-MD"/>
              </w:rPr>
            </w:pPr>
            <w:r w:rsidRPr="00320855">
              <w:rPr>
                <w:rFonts w:ascii="Times New Roman" w:eastAsia="Times New Roman" w:hAnsi="Times New Roman" w:cs="Times New Roman"/>
                <w:sz w:val="24"/>
                <w:szCs w:val="20"/>
                <w:lang w:val="ro-MD"/>
              </w:rPr>
              <w:t xml:space="preserve">    Totodată,</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această</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fuziune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va</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avea</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un</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impact</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asupra</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întregii</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economii</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a</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Republicii</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Moldova,</w:t>
            </w:r>
            <w:r w:rsidRPr="00320855">
              <w:rPr>
                <w:rFonts w:ascii="Times New Roman" w:eastAsia="Times New Roman" w:hAnsi="Times New Roman" w:cs="Times New Roman"/>
                <w:spacing w:val="-58"/>
                <w:sz w:val="24"/>
                <w:szCs w:val="20"/>
                <w:lang w:val="ro-MD"/>
              </w:rPr>
              <w:t xml:space="preserve"> </w:t>
            </w:r>
            <w:r w:rsidRPr="00320855">
              <w:rPr>
                <w:rFonts w:ascii="Times New Roman" w:eastAsia="Times New Roman" w:hAnsi="Times New Roman" w:cs="Times New Roman"/>
                <w:sz w:val="24"/>
                <w:szCs w:val="20"/>
                <w:lang w:val="ro-MD"/>
              </w:rPr>
              <w:t xml:space="preserve">dat fiind faptul că activitatea acestor întreprinderi este una vitală, strategică și va aduce un plus </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valoare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domeniului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energetic,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agricol</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și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economic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Republicii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Moldova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în general.</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b</w:t>
            </w:r>
            <w:r w:rsidRPr="00320855">
              <w:rPr>
                <w:rFonts w:ascii="Times New Roman" w:eastAsia="Times New Roman" w:hAnsi="Times New Roman" w:cs="Times New Roman"/>
                <w:bCs/>
                <w:i/>
                <w:sz w:val="24"/>
                <w:szCs w:val="24"/>
                <w:vertAlign w:val="superscript"/>
                <w:lang w:val="ro-MD"/>
              </w:rPr>
              <w:t>2</w:t>
            </w:r>
            <w:r w:rsidRPr="00320855">
              <w:rPr>
                <w:rFonts w:ascii="Times New Roman" w:eastAsia="Times New Roman" w:hAnsi="Times New Roman" w:cs="Times New Roman"/>
                <w:bCs/>
                <w:i/>
                <w:sz w:val="24"/>
                <w:szCs w:val="24"/>
                <w:lang w:val="ro-MD"/>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Pentru</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asigurarea</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activității</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stabile,</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precum</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și</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pentru</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dezvoltarea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entităților</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menționate,</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necesitatea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intervenției statului lipsește.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În</w:t>
            </w:r>
            <w:r w:rsidRPr="00320855">
              <w:rPr>
                <w:rFonts w:ascii="Times New Roman" w:eastAsia="Times New Roman" w:hAnsi="Times New Roman" w:cs="Times New Roman"/>
                <w:spacing w:val="-5"/>
                <w:sz w:val="24"/>
                <w:szCs w:val="20"/>
                <w:lang w:val="ro-MD"/>
              </w:rPr>
              <w:t xml:space="preserve"> </w:t>
            </w:r>
            <w:r w:rsidRPr="00320855">
              <w:rPr>
                <w:rFonts w:ascii="Times New Roman" w:eastAsia="Times New Roman" w:hAnsi="Times New Roman" w:cs="Times New Roman"/>
                <w:sz w:val="24"/>
                <w:szCs w:val="20"/>
                <w:lang w:val="ro-MD"/>
              </w:rPr>
              <w:t>cazul</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reorganizării</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întreprinderilor</w:t>
            </w:r>
            <w:r w:rsidRPr="00320855">
              <w:rPr>
                <w:rFonts w:ascii="Times New Roman" w:eastAsia="Times New Roman" w:hAnsi="Times New Roman" w:cs="Times New Roman"/>
                <w:spacing w:val="-7"/>
                <w:sz w:val="24"/>
                <w:szCs w:val="20"/>
                <w:lang w:val="ro-MD"/>
              </w:rPr>
              <w:t xml:space="preserve"> </w:t>
            </w:r>
            <w:r w:rsidRPr="00320855">
              <w:rPr>
                <w:rFonts w:ascii="Times New Roman" w:eastAsia="Times New Roman" w:hAnsi="Times New Roman" w:cs="Times New Roman"/>
                <w:sz w:val="24"/>
                <w:szCs w:val="20"/>
                <w:lang w:val="ro-MD"/>
              </w:rPr>
              <w:t>menționate,</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nu</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au</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fost</w:t>
            </w:r>
            <w:r w:rsidRPr="00320855">
              <w:rPr>
                <w:rFonts w:ascii="Times New Roman" w:eastAsia="Times New Roman" w:hAnsi="Times New Roman" w:cs="Times New Roman"/>
                <w:spacing w:val="-6"/>
                <w:sz w:val="24"/>
                <w:szCs w:val="20"/>
                <w:lang w:val="ro-MD"/>
              </w:rPr>
              <w:t xml:space="preserve"> </w:t>
            </w:r>
            <w:r w:rsidRPr="00320855">
              <w:rPr>
                <w:rFonts w:ascii="Times New Roman" w:eastAsia="Times New Roman" w:hAnsi="Times New Roman" w:cs="Times New Roman"/>
                <w:sz w:val="24"/>
                <w:szCs w:val="20"/>
                <w:lang w:val="ro-MD"/>
              </w:rPr>
              <w:t>identificate</w:t>
            </w:r>
            <w:r w:rsidRPr="00320855">
              <w:rPr>
                <w:rFonts w:ascii="Times New Roman" w:eastAsia="Times New Roman" w:hAnsi="Times New Roman" w:cs="Times New Roman"/>
                <w:spacing w:val="-4"/>
                <w:sz w:val="24"/>
                <w:szCs w:val="20"/>
                <w:lang w:val="ro-MD"/>
              </w:rPr>
              <w:t xml:space="preserve"> </w:t>
            </w:r>
            <w:r w:rsidRPr="00320855">
              <w:rPr>
                <w:rFonts w:ascii="Times New Roman" w:eastAsia="Times New Roman" w:hAnsi="Times New Roman" w:cs="Times New Roman"/>
                <w:sz w:val="24"/>
                <w:szCs w:val="20"/>
                <w:lang w:val="ro-MD"/>
              </w:rPr>
              <w:t>careva</w:t>
            </w:r>
            <w:r w:rsidRPr="00320855">
              <w:rPr>
                <w:rFonts w:ascii="Times New Roman" w:eastAsia="Times New Roman" w:hAnsi="Times New Roman" w:cs="Times New Roman"/>
                <w:spacing w:val="-7"/>
                <w:sz w:val="24"/>
                <w:szCs w:val="20"/>
                <w:lang w:val="ro-MD"/>
              </w:rPr>
              <w:t xml:space="preserve"> </w:t>
            </w:r>
            <w:r w:rsidRPr="00320855">
              <w:rPr>
                <w:rFonts w:ascii="Times New Roman" w:eastAsia="Times New Roman" w:hAnsi="Times New Roman" w:cs="Times New Roman"/>
                <w:sz w:val="24"/>
                <w:szCs w:val="20"/>
                <w:lang w:val="ro-MD"/>
              </w:rPr>
              <w:t>riscuri</w:t>
            </w:r>
            <w:r w:rsidRPr="00320855">
              <w:rPr>
                <w:rFonts w:ascii="Times New Roman" w:eastAsia="Times New Roman" w:hAnsi="Times New Roman" w:cs="Times New Roman"/>
                <w:spacing w:val="-7"/>
                <w:sz w:val="24"/>
                <w:szCs w:val="20"/>
                <w:lang w:val="ro-MD"/>
              </w:rPr>
              <w:t xml:space="preserve"> </w:t>
            </w:r>
            <w:r w:rsidRPr="00320855">
              <w:rPr>
                <w:rFonts w:ascii="Times New Roman" w:eastAsia="Times New Roman" w:hAnsi="Times New Roman" w:cs="Times New Roman"/>
                <w:sz w:val="24"/>
                <w:szCs w:val="20"/>
                <w:lang w:val="ro-MD"/>
              </w:rPr>
              <w:t>iminente</w:t>
            </w:r>
            <w:r w:rsidRPr="00320855">
              <w:rPr>
                <w:rFonts w:ascii="Times New Roman" w:eastAsia="Times New Roman" w:hAnsi="Times New Roman" w:cs="Times New Roman"/>
                <w:spacing w:val="-57"/>
                <w:sz w:val="24"/>
                <w:szCs w:val="20"/>
                <w:lang w:val="ro-MD"/>
              </w:rPr>
              <w:t xml:space="preserve"> ș</w:t>
            </w:r>
            <w:r w:rsidRPr="00320855">
              <w:rPr>
                <w:rFonts w:ascii="Times New Roman" w:eastAsia="Times New Roman" w:hAnsi="Times New Roman" w:cs="Times New Roman"/>
                <w:sz w:val="24"/>
                <w:szCs w:val="20"/>
                <w:lang w:val="ro-MD"/>
              </w:rPr>
              <w:t>i/sau</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impedimente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care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pune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în pericol</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realizarea</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scopului/obiectivelor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propuse.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bCs/>
                <w:i/>
                <w:sz w:val="24"/>
                <w:szCs w:val="24"/>
                <w:lang w:val="ro-MD"/>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320855">
              <w:rPr>
                <w:rFonts w:ascii="Times New Roman" w:eastAsia="Times New Roman" w:hAnsi="Times New Roman" w:cs="Times New Roman"/>
                <w:bCs/>
                <w:i/>
                <w:sz w:val="24"/>
                <w:szCs w:val="24"/>
                <w:lang w:val="ro-MD"/>
              </w:rPr>
              <w:t>sînt</w:t>
            </w:r>
            <w:proofErr w:type="spellEnd"/>
            <w:r w:rsidRPr="00320855">
              <w:rPr>
                <w:rFonts w:ascii="Times New Roman" w:eastAsia="Times New Roman" w:hAnsi="Times New Roman" w:cs="Times New Roman"/>
                <w:bCs/>
                <w:i/>
                <w:sz w:val="24"/>
                <w:szCs w:val="24"/>
                <w:lang w:val="ro-MD"/>
              </w:rPr>
              <w:t xml:space="preserve"> propuse măsuri de diminuare a acestor impacturi</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 xml:space="preserve">    Proiectul nu conține prevederi de reglementare a activității de întreprinzător.</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
                <w:bCs/>
                <w:sz w:val="24"/>
                <w:szCs w:val="24"/>
                <w:u w:val="single"/>
                <w:lang w:val="ro-MD"/>
              </w:rPr>
            </w:pPr>
            <w:r w:rsidRPr="00320855">
              <w:rPr>
                <w:rFonts w:ascii="Times New Roman" w:eastAsia="Times New Roman" w:hAnsi="Times New Roman" w:cs="Times New Roman"/>
                <w:b/>
                <w:bCs/>
                <w:sz w:val="24"/>
                <w:szCs w:val="24"/>
                <w:u w:val="single"/>
                <w:lang w:val="ro-MD"/>
              </w:rPr>
              <w:t>Concluzie</w:t>
            </w:r>
          </w:p>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 xml:space="preserve">e) Argumentați selectarea unei opțiunii, în baza atingerii obiectivelor, beneficiilor și costurilor, precum și a asigurării celui mai mic impact negativ asupra celor afectați </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40" w:lineRule="auto"/>
              <w:ind w:left="47" w:right="29" w:firstLine="30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Soluția de reorganizare prin fuziune (absorbție) a întreprinderilor de stat în raport cu soluția </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de lichidare a unor întreprinderi, nu implică cheltuieli financiare publice suplimentare, fiind</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posibilă acoperirea acestora din sursele proprii disponibile ale entității absorbante. La fel,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opțiunea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selectată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va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impune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sau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diminua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necesitatea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disponibilizării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angajaților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întreprinderilor absorbite, personalul fiind pasibil angajat la întreprinderea absorbantă, 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condițiile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legii.</w:t>
            </w:r>
          </w:p>
          <w:p w:rsidR="00320855" w:rsidRPr="00320855" w:rsidRDefault="00320855" w:rsidP="00320855">
            <w:pPr>
              <w:widowControl w:val="0"/>
              <w:autoSpaceDE w:val="0"/>
              <w:autoSpaceDN w:val="0"/>
              <w:spacing w:after="0" w:line="240" w:lineRule="auto"/>
              <w:ind w:left="47" w:right="28" w:firstLine="30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De asemenea, reorganizarea întreprinderilor respective va contribui la dezvoltarea unui larg</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 xml:space="preserve">spectru </w:t>
            </w:r>
            <w:r w:rsidRPr="00320855">
              <w:rPr>
                <w:rFonts w:ascii="Times New Roman" w:eastAsia="Times New Roman" w:hAnsi="Times New Roman" w:cs="Times New Roman"/>
                <w:sz w:val="24"/>
                <w:lang w:val="ro-MD"/>
              </w:rPr>
              <w:lastRenderedPageBreak/>
              <w:t>de activități, care sunt importante pentru economia națională și strategiile de dezvoltare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ale Republicii Moldova în domeniul prevenirii și reducerii consecințelor inundațiilor, dar 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eficientizarea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procesului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producere 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energiei electrice.</w:t>
            </w:r>
          </w:p>
          <w:p w:rsidR="00320855" w:rsidRPr="00320855" w:rsidRDefault="00320855" w:rsidP="00320855">
            <w:pPr>
              <w:widowControl w:val="0"/>
              <w:autoSpaceDE w:val="0"/>
              <w:autoSpaceDN w:val="0"/>
              <w:spacing w:after="0" w:line="240" w:lineRule="auto"/>
              <w:ind w:left="35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După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finalizarea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procesului</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reorganizare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prin</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fuziune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(absorbție),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temeiul</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art.</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19</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alin.</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(3)</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lit.</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b)</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din</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Legea</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nr.</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246/2017</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cu</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privire</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la</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întreprinderea</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stat</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și</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întreprinderea</w:t>
            </w:r>
            <w:r w:rsidRPr="00320855">
              <w:rPr>
                <w:rFonts w:ascii="Times New Roman" w:eastAsia="Times New Roman" w:hAnsi="Times New Roman" w:cs="Times New Roman"/>
                <w:spacing w:val="-8"/>
                <w:sz w:val="24"/>
                <w:szCs w:val="20"/>
                <w:lang w:val="ro-MD"/>
              </w:rPr>
              <w:t xml:space="preserve"> </w:t>
            </w:r>
            <w:r w:rsidRPr="00320855">
              <w:rPr>
                <w:rFonts w:ascii="Times New Roman" w:eastAsia="Times New Roman" w:hAnsi="Times New Roman" w:cs="Times New Roman"/>
                <w:sz w:val="24"/>
                <w:szCs w:val="20"/>
                <w:lang w:val="ro-MD"/>
              </w:rPr>
              <w:t>municipală,</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Î.S. „Nodul Hidroenergetic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Costești” va fi reorganizată prin transformare în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Societate pe acțiuni „Nodul Hidroenergetic Costești-</w:t>
            </w:r>
            <w:proofErr w:type="spellStart"/>
            <w:r w:rsidRPr="00320855">
              <w:rPr>
                <w:rFonts w:ascii="Times New Roman" w:eastAsia="Times New Roman" w:hAnsi="Times New Roman" w:cs="Times New Roman"/>
                <w:sz w:val="24"/>
                <w:szCs w:val="20"/>
                <w:lang w:val="ro-MD"/>
              </w:rPr>
              <w:t>Stînca</w:t>
            </w:r>
            <w:proofErr w:type="spellEnd"/>
            <w:r w:rsidRPr="00320855">
              <w:rPr>
                <w:rFonts w:ascii="Times New Roman" w:eastAsia="Times New Roman" w:hAnsi="Times New Roman" w:cs="Times New Roman"/>
                <w:sz w:val="24"/>
                <w:szCs w:val="20"/>
                <w:lang w:val="ro-MD"/>
              </w:rPr>
              <w:t>”, cu cota integrală de stat,</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deținută</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12"/>
                <w:sz w:val="24"/>
                <w:szCs w:val="20"/>
                <w:lang w:val="ro-MD"/>
              </w:rPr>
              <w:t xml:space="preserve"> </w:t>
            </w:r>
            <w:r w:rsidRPr="00320855">
              <w:rPr>
                <w:rFonts w:ascii="Times New Roman" w:eastAsia="Times New Roman" w:hAnsi="Times New Roman" w:cs="Times New Roman"/>
                <w:sz w:val="24"/>
                <w:szCs w:val="20"/>
                <w:lang w:val="ro-MD"/>
              </w:rPr>
              <w:t>Agenția</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Proprietății</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Publice.</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10"/>
                <w:sz w:val="24"/>
                <w:szCs w:val="20"/>
                <w:lang w:val="ro-MD"/>
              </w:rPr>
              <w:t xml:space="preserve"> </w:t>
            </w:r>
            <w:r w:rsidRPr="00320855">
              <w:rPr>
                <w:rFonts w:ascii="Times New Roman" w:eastAsia="Times New Roman" w:hAnsi="Times New Roman" w:cs="Times New Roman"/>
                <w:sz w:val="24"/>
                <w:szCs w:val="20"/>
                <w:lang w:val="ro-MD"/>
              </w:rPr>
              <w:t>acest</w:t>
            </w:r>
            <w:r w:rsidRPr="00320855">
              <w:rPr>
                <w:rFonts w:ascii="Times New Roman" w:eastAsia="Times New Roman" w:hAnsi="Times New Roman" w:cs="Times New Roman"/>
                <w:spacing w:val="-11"/>
                <w:sz w:val="24"/>
                <w:szCs w:val="20"/>
                <w:lang w:val="ro-MD"/>
              </w:rPr>
              <w:t xml:space="preserve"> </w:t>
            </w:r>
            <w:r w:rsidRPr="00320855">
              <w:rPr>
                <w:rFonts w:ascii="Times New Roman" w:eastAsia="Times New Roman" w:hAnsi="Times New Roman" w:cs="Times New Roman"/>
                <w:sz w:val="24"/>
                <w:szCs w:val="20"/>
                <w:lang w:val="ro-MD"/>
              </w:rPr>
              <w:t>context</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considerăm</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că,</w:t>
            </w:r>
            <w:r w:rsidRPr="00320855">
              <w:rPr>
                <w:rFonts w:ascii="Times New Roman" w:eastAsia="Times New Roman" w:hAnsi="Times New Roman" w:cs="Times New Roman"/>
                <w:spacing w:val="-13"/>
                <w:sz w:val="24"/>
                <w:szCs w:val="20"/>
                <w:lang w:val="ro-MD"/>
              </w:rPr>
              <w:t xml:space="preserve"> </w:t>
            </w:r>
            <w:r w:rsidRPr="00320855">
              <w:rPr>
                <w:rFonts w:ascii="Times New Roman" w:eastAsia="Times New Roman" w:hAnsi="Times New Roman" w:cs="Times New Roman"/>
                <w:sz w:val="24"/>
                <w:szCs w:val="20"/>
                <w:lang w:val="ro-MD"/>
              </w:rPr>
              <w:t>fuziunea</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prin</w:t>
            </w:r>
            <w:r w:rsidRPr="00320855">
              <w:rPr>
                <w:rFonts w:ascii="Times New Roman" w:eastAsia="Times New Roman" w:hAnsi="Times New Roman" w:cs="Times New Roman"/>
                <w:spacing w:val="-14"/>
                <w:sz w:val="24"/>
                <w:szCs w:val="20"/>
                <w:lang w:val="ro-MD"/>
              </w:rPr>
              <w:t xml:space="preserve"> </w:t>
            </w:r>
            <w:r w:rsidRPr="00320855">
              <w:rPr>
                <w:rFonts w:ascii="Times New Roman" w:eastAsia="Times New Roman" w:hAnsi="Times New Roman" w:cs="Times New Roman"/>
                <w:sz w:val="24"/>
                <w:szCs w:val="20"/>
                <w:lang w:val="ro-MD"/>
              </w:rPr>
              <w:t xml:space="preserve">absorbție, </w:t>
            </w:r>
            <w:r w:rsidRPr="00320855">
              <w:rPr>
                <w:rFonts w:ascii="Times New Roman" w:eastAsia="Times New Roman" w:hAnsi="Times New Roman" w:cs="Times New Roman"/>
                <w:spacing w:val="-58"/>
                <w:sz w:val="24"/>
                <w:szCs w:val="20"/>
                <w:lang w:val="ro-MD"/>
              </w:rPr>
              <w:t xml:space="preserve"> </w:t>
            </w:r>
            <w:r w:rsidRPr="00320855">
              <w:rPr>
                <w:rFonts w:ascii="Times New Roman" w:eastAsia="Times New Roman" w:hAnsi="Times New Roman" w:cs="Times New Roman"/>
                <w:sz w:val="24"/>
                <w:szCs w:val="20"/>
                <w:lang w:val="ro-MD"/>
              </w:rPr>
              <w:t>este soluția optimă prin care este posibilă soluționarea problemelor existente la întreprinderile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respective.</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lastRenderedPageBreak/>
              <w:t xml:space="preserve">5. Implementarea </w:t>
            </w:r>
            <w:proofErr w:type="spellStart"/>
            <w:r w:rsidRPr="00320855">
              <w:rPr>
                <w:rFonts w:ascii="Times New Roman" w:eastAsia="Times New Roman" w:hAnsi="Times New Roman" w:cs="Times New Roman"/>
                <w:b/>
                <w:bCs/>
                <w:sz w:val="24"/>
                <w:szCs w:val="24"/>
                <w:lang w:val="ro-MD"/>
              </w:rPr>
              <w:t>şi</w:t>
            </w:r>
            <w:proofErr w:type="spellEnd"/>
            <w:r w:rsidRPr="00320855">
              <w:rPr>
                <w:rFonts w:ascii="Times New Roman" w:eastAsia="Times New Roman" w:hAnsi="Times New Roman" w:cs="Times New Roman"/>
                <w:b/>
                <w:bCs/>
                <w:sz w:val="24"/>
                <w:szCs w:val="24"/>
                <w:lang w:val="ro-MD"/>
              </w:rPr>
              <w:t xml:space="preserve"> monitorizarea</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 xml:space="preserve">a) Descrieți cum va fi organizată implementarea opțiunii recomandate, ce cadru juridic necesită a fi modificat și/sau elaborat și aprobat, ce schimbări instituționale </w:t>
            </w:r>
            <w:proofErr w:type="spellStart"/>
            <w:r w:rsidRPr="00320855">
              <w:rPr>
                <w:rFonts w:ascii="Times New Roman" w:eastAsia="Times New Roman" w:hAnsi="Times New Roman" w:cs="Times New Roman"/>
                <w:bCs/>
                <w:i/>
                <w:sz w:val="24"/>
                <w:szCs w:val="24"/>
                <w:lang w:val="ro-MD"/>
              </w:rPr>
              <w:t>sînt</w:t>
            </w:r>
            <w:proofErr w:type="spellEnd"/>
            <w:r w:rsidRPr="00320855">
              <w:rPr>
                <w:rFonts w:ascii="Times New Roman" w:eastAsia="Times New Roman" w:hAnsi="Times New Roman" w:cs="Times New Roman"/>
                <w:bCs/>
                <w:i/>
                <w:sz w:val="24"/>
                <w:szCs w:val="24"/>
                <w:lang w:val="ro-MD"/>
              </w:rPr>
              <w:t xml:space="preserve"> necesare  </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68" w:lineRule="exact"/>
              <w:ind w:left="47"/>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Implementarea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proiectului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Hotărâre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Guvernului:</w:t>
            </w:r>
          </w:p>
          <w:p w:rsidR="00320855" w:rsidRPr="00320855" w:rsidRDefault="00320855" w:rsidP="00320855">
            <w:pPr>
              <w:widowControl w:val="0"/>
              <w:numPr>
                <w:ilvl w:val="0"/>
                <w:numId w:val="7"/>
              </w:numPr>
              <w:tabs>
                <w:tab w:val="left" w:pos="96"/>
              </w:tabs>
              <w:autoSpaceDE w:val="0"/>
              <w:autoSpaceDN w:val="0"/>
              <w:spacing w:after="0" w:line="240" w:lineRule="auto"/>
              <w:ind w:left="186"/>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către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Guvern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Hotărârii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privire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reorganizarea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unor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întreprinderi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stat;</w:t>
            </w:r>
          </w:p>
          <w:p w:rsidR="00320855" w:rsidRPr="00320855" w:rsidRDefault="00320855" w:rsidP="00320855">
            <w:pPr>
              <w:widowControl w:val="0"/>
              <w:numPr>
                <w:ilvl w:val="0"/>
                <w:numId w:val="7"/>
              </w:numPr>
              <w:tabs>
                <w:tab w:val="left" w:pos="238"/>
              </w:tabs>
              <w:autoSpaceDE w:val="0"/>
              <w:autoSpaceDN w:val="0"/>
              <w:spacing w:after="0" w:line="240" w:lineRule="auto"/>
              <w:ind w:right="3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Emiterea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către Agenția Proprietății Publice în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calitate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fondator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 actelor administrative/</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juridice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necesare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executării Hotărârii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Guvern;</w:t>
            </w:r>
          </w:p>
          <w:p w:rsidR="00320855" w:rsidRPr="00320855" w:rsidRDefault="00320855" w:rsidP="00320855">
            <w:pPr>
              <w:widowControl w:val="0"/>
              <w:numPr>
                <w:ilvl w:val="0"/>
                <w:numId w:val="7"/>
              </w:numPr>
              <w:tabs>
                <w:tab w:val="left" w:pos="96"/>
              </w:tabs>
              <w:autoSpaceDE w:val="0"/>
              <w:autoSpaceDN w:val="0"/>
              <w:spacing w:after="0" w:line="240" w:lineRule="auto"/>
              <w:ind w:left="186"/>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Executarea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procedurilor legale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ale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celor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aferente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reorganizării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persoanelor</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juridice;</w:t>
            </w:r>
          </w:p>
          <w:p w:rsidR="00320855" w:rsidRPr="00320855" w:rsidRDefault="00320855" w:rsidP="00320855">
            <w:pPr>
              <w:widowControl w:val="0"/>
              <w:numPr>
                <w:ilvl w:val="0"/>
                <w:numId w:val="7"/>
              </w:numPr>
              <w:tabs>
                <w:tab w:val="left" w:pos="96"/>
              </w:tabs>
              <w:autoSpaceDE w:val="0"/>
              <w:autoSpaceDN w:val="0"/>
              <w:spacing w:after="0" w:line="240" w:lineRule="auto"/>
              <w:ind w:left="179" w:hanging="133"/>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actelor</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constitutive,</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statelor</w:t>
            </w:r>
            <w:r w:rsidRPr="00320855">
              <w:rPr>
                <w:rFonts w:ascii="Times New Roman" w:eastAsia="Times New Roman" w:hAnsi="Times New Roman" w:cs="Times New Roman"/>
                <w:spacing w:val="-10"/>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personal,</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disponibilizarea</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angajarea</w:t>
            </w:r>
            <w:r w:rsidRPr="00320855">
              <w:rPr>
                <w:rFonts w:ascii="Times New Roman" w:eastAsia="Times New Roman" w:hAnsi="Times New Roman" w:cs="Times New Roman"/>
                <w:spacing w:val="-11"/>
                <w:sz w:val="24"/>
                <w:lang w:val="ro-MD"/>
              </w:rPr>
              <w:t xml:space="preserve"> </w:t>
            </w:r>
            <w:r w:rsidRPr="00320855">
              <w:rPr>
                <w:rFonts w:ascii="Times New Roman" w:eastAsia="Times New Roman" w:hAnsi="Times New Roman" w:cs="Times New Roman"/>
                <w:sz w:val="24"/>
                <w:lang w:val="ro-MD"/>
              </w:rPr>
              <w:t>personalului;</w:t>
            </w:r>
          </w:p>
          <w:p w:rsidR="00320855" w:rsidRPr="00320855" w:rsidRDefault="00320855" w:rsidP="00320855">
            <w:pPr>
              <w:widowControl w:val="0"/>
              <w:numPr>
                <w:ilvl w:val="0"/>
                <w:numId w:val="7"/>
              </w:numPr>
              <w:tabs>
                <w:tab w:val="left" w:pos="238"/>
              </w:tabs>
              <w:autoSpaceDE w:val="0"/>
              <w:autoSpaceDN w:val="0"/>
              <w:spacing w:after="0" w:line="240" w:lineRule="auto"/>
              <w:ind w:right="26" w:firstLine="4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Radierea</w:t>
            </w:r>
            <w:r w:rsidRPr="00320855">
              <w:rPr>
                <w:rFonts w:ascii="Times New Roman" w:eastAsia="Times New Roman" w:hAnsi="Times New Roman" w:cs="Times New Roman"/>
                <w:spacing w:val="26"/>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29"/>
                <w:sz w:val="24"/>
                <w:lang w:val="ro-MD"/>
              </w:rPr>
              <w:t xml:space="preserve"> </w:t>
            </w:r>
            <w:r w:rsidRPr="00320855">
              <w:rPr>
                <w:rFonts w:ascii="Times New Roman" w:eastAsia="Times New Roman" w:hAnsi="Times New Roman" w:cs="Times New Roman"/>
                <w:sz w:val="24"/>
                <w:lang w:val="ro-MD"/>
              </w:rPr>
              <w:t>registrul</w:t>
            </w:r>
            <w:r w:rsidRPr="00320855">
              <w:rPr>
                <w:rFonts w:ascii="Times New Roman" w:eastAsia="Times New Roman" w:hAnsi="Times New Roman" w:cs="Times New Roman"/>
                <w:spacing w:val="29"/>
                <w:sz w:val="24"/>
                <w:lang w:val="ro-MD"/>
              </w:rPr>
              <w:t xml:space="preserve"> </w:t>
            </w:r>
            <w:r w:rsidRPr="00320855">
              <w:rPr>
                <w:rFonts w:ascii="Times New Roman" w:eastAsia="Times New Roman" w:hAnsi="Times New Roman" w:cs="Times New Roman"/>
                <w:sz w:val="24"/>
                <w:lang w:val="ro-MD"/>
              </w:rPr>
              <w:t>unităților</w:t>
            </w:r>
            <w:r w:rsidRPr="00320855">
              <w:rPr>
                <w:rFonts w:ascii="Times New Roman" w:eastAsia="Times New Roman" w:hAnsi="Times New Roman" w:cs="Times New Roman"/>
                <w:spacing w:val="28"/>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7"/>
                <w:sz w:val="24"/>
                <w:lang w:val="ro-MD"/>
              </w:rPr>
              <w:t xml:space="preserve"> </w:t>
            </w:r>
            <w:r w:rsidRPr="00320855">
              <w:rPr>
                <w:rFonts w:ascii="Times New Roman" w:eastAsia="Times New Roman" w:hAnsi="Times New Roman" w:cs="Times New Roman"/>
                <w:sz w:val="24"/>
                <w:lang w:val="ro-MD"/>
              </w:rPr>
              <w:t>drept,</w:t>
            </w:r>
            <w:r w:rsidRPr="00320855">
              <w:rPr>
                <w:rFonts w:ascii="Times New Roman" w:eastAsia="Times New Roman" w:hAnsi="Times New Roman" w:cs="Times New Roman"/>
                <w:spacing w:val="28"/>
                <w:sz w:val="24"/>
                <w:lang w:val="ro-MD"/>
              </w:rPr>
              <w:t xml:space="preserve"> </w:t>
            </w:r>
            <w:r w:rsidRPr="00320855">
              <w:rPr>
                <w:rFonts w:ascii="Times New Roman" w:eastAsia="Times New Roman" w:hAnsi="Times New Roman" w:cs="Times New Roman"/>
                <w:sz w:val="24"/>
                <w:lang w:val="ro-MD"/>
              </w:rPr>
              <w:t>ținut</w:t>
            </w:r>
            <w:r w:rsidRPr="00320855">
              <w:rPr>
                <w:rFonts w:ascii="Times New Roman" w:eastAsia="Times New Roman" w:hAnsi="Times New Roman" w:cs="Times New Roman"/>
                <w:spacing w:val="3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7"/>
                <w:sz w:val="24"/>
                <w:lang w:val="ro-MD"/>
              </w:rPr>
              <w:t xml:space="preserve"> </w:t>
            </w:r>
            <w:r w:rsidRPr="00320855">
              <w:rPr>
                <w:rFonts w:ascii="Times New Roman" w:eastAsia="Times New Roman" w:hAnsi="Times New Roman" w:cs="Times New Roman"/>
                <w:sz w:val="24"/>
                <w:lang w:val="ro-MD"/>
              </w:rPr>
              <w:t>Agenția</w:t>
            </w:r>
            <w:r w:rsidRPr="00320855">
              <w:rPr>
                <w:rFonts w:ascii="Times New Roman" w:eastAsia="Times New Roman" w:hAnsi="Times New Roman" w:cs="Times New Roman"/>
                <w:spacing w:val="28"/>
                <w:sz w:val="24"/>
                <w:lang w:val="ro-MD"/>
              </w:rPr>
              <w:t xml:space="preserve"> </w:t>
            </w:r>
            <w:r w:rsidRPr="00320855">
              <w:rPr>
                <w:rFonts w:ascii="Times New Roman" w:eastAsia="Times New Roman" w:hAnsi="Times New Roman" w:cs="Times New Roman"/>
                <w:sz w:val="24"/>
                <w:lang w:val="ro-MD"/>
              </w:rPr>
              <w:t>Servicii</w:t>
            </w:r>
            <w:r w:rsidRPr="00320855">
              <w:rPr>
                <w:rFonts w:ascii="Times New Roman" w:eastAsia="Times New Roman" w:hAnsi="Times New Roman" w:cs="Times New Roman"/>
                <w:spacing w:val="29"/>
                <w:sz w:val="24"/>
                <w:lang w:val="ro-MD"/>
              </w:rPr>
              <w:t xml:space="preserve"> </w:t>
            </w:r>
            <w:r w:rsidRPr="00320855">
              <w:rPr>
                <w:rFonts w:ascii="Times New Roman" w:eastAsia="Times New Roman" w:hAnsi="Times New Roman" w:cs="Times New Roman"/>
                <w:sz w:val="24"/>
                <w:lang w:val="ro-MD"/>
              </w:rPr>
              <w:t>Publice</w:t>
            </w:r>
            <w:r w:rsidRPr="00320855">
              <w:rPr>
                <w:rFonts w:ascii="Times New Roman" w:eastAsia="Times New Roman" w:hAnsi="Times New Roman" w:cs="Times New Roman"/>
                <w:spacing w:val="27"/>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6"/>
                <w:sz w:val="24"/>
                <w:lang w:val="ro-MD"/>
              </w:rPr>
              <w:t xml:space="preserve"> </w:t>
            </w:r>
            <w:r w:rsidRPr="00320855">
              <w:rPr>
                <w:rFonts w:ascii="Times New Roman" w:eastAsia="Times New Roman" w:hAnsi="Times New Roman" w:cs="Times New Roman"/>
                <w:sz w:val="24"/>
                <w:lang w:val="ro-MD"/>
              </w:rPr>
              <w:t>întreprinderii</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absorbite;</w:t>
            </w:r>
          </w:p>
          <w:p w:rsidR="00320855" w:rsidRPr="00320855" w:rsidRDefault="00320855" w:rsidP="00320855">
            <w:pPr>
              <w:widowControl w:val="0"/>
              <w:numPr>
                <w:ilvl w:val="0"/>
                <w:numId w:val="7"/>
              </w:numPr>
              <w:tabs>
                <w:tab w:val="left" w:pos="96"/>
                <w:tab w:val="left" w:pos="262"/>
              </w:tabs>
              <w:autoSpaceDE w:val="0"/>
              <w:autoSpaceDN w:val="0"/>
              <w:spacing w:after="0" w:line="240" w:lineRule="auto"/>
              <w:ind w:right="2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Elaborarea,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statutului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„Nodul Hidroenergetic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integrală de stat, deținută de Agenția Proprietății Publice și înregistrarea acesteia la Agenția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Servicii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Publice.</w:t>
            </w:r>
          </w:p>
          <w:p w:rsidR="00320855" w:rsidRPr="00320855" w:rsidRDefault="00320855" w:rsidP="00320855">
            <w:pPr>
              <w:widowControl w:val="0"/>
              <w:autoSpaceDE w:val="0"/>
              <w:autoSpaceDN w:val="0"/>
              <w:spacing w:before="1" w:after="0" w:line="240" w:lineRule="auto"/>
              <w:ind w:left="4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Cadrul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juridic</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necesită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fi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modificat:</w:t>
            </w:r>
          </w:p>
          <w:p w:rsidR="00320855" w:rsidRPr="00320855" w:rsidRDefault="00320855" w:rsidP="00320855">
            <w:pPr>
              <w:widowControl w:val="0"/>
              <w:numPr>
                <w:ilvl w:val="0"/>
                <w:numId w:val="7"/>
              </w:numPr>
              <w:tabs>
                <w:tab w:val="left" w:pos="279"/>
              </w:tabs>
              <w:autoSpaceDE w:val="0"/>
              <w:autoSpaceDN w:val="0"/>
              <w:spacing w:after="0" w:line="240" w:lineRule="auto"/>
              <w:ind w:right="34"/>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După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finalizarea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procedurii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reorganizare,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Agenția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Proprietății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Publice,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va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asigura,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modificarea:</w:t>
            </w:r>
          </w:p>
          <w:p w:rsidR="00320855" w:rsidRPr="00320855" w:rsidRDefault="00320855" w:rsidP="00320855">
            <w:pPr>
              <w:widowControl w:val="0"/>
              <w:numPr>
                <w:ilvl w:val="0"/>
                <w:numId w:val="6"/>
              </w:numPr>
              <w:tabs>
                <w:tab w:val="left" w:pos="231"/>
              </w:tabs>
              <w:autoSpaceDE w:val="0"/>
              <w:autoSpaceDN w:val="0"/>
              <w:spacing w:after="0" w:line="240" w:lineRule="auto"/>
              <w:ind w:right="26" w:firstLine="326"/>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Legii nr. 121/2007 privind administrarea și </w:t>
            </w:r>
            <w:proofErr w:type="spellStart"/>
            <w:r w:rsidRPr="00320855">
              <w:rPr>
                <w:rFonts w:ascii="Times New Roman" w:eastAsia="Times New Roman" w:hAnsi="Times New Roman" w:cs="Times New Roman"/>
                <w:sz w:val="24"/>
                <w:lang w:val="ro-MD"/>
              </w:rPr>
              <w:t>deetatizarea</w:t>
            </w:r>
            <w:proofErr w:type="spellEnd"/>
            <w:r w:rsidRPr="00320855">
              <w:rPr>
                <w:rFonts w:ascii="Times New Roman" w:eastAsia="Times New Roman" w:hAnsi="Times New Roman" w:cs="Times New Roman"/>
                <w:sz w:val="24"/>
                <w:lang w:val="ro-MD"/>
              </w:rPr>
              <w:t xml:space="preserve"> proprietății publice, prin excluderea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din Lista bunurilor nepasibile de privatizare, stabilite conform anexei, a Î.S. ,,Nodul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w:t>
            </w:r>
            <w:proofErr w:type="spellStart"/>
            <w:r w:rsidRPr="00320855">
              <w:rPr>
                <w:rFonts w:ascii="Times New Roman" w:eastAsia="Times New Roman" w:hAnsi="Times New Roman" w:cs="Times New Roman"/>
                <w:sz w:val="24"/>
                <w:lang w:val="ro-MD"/>
              </w:rPr>
              <w:t>poz</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114)</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completarea</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poziția</w:t>
            </w:r>
            <w:r w:rsidRPr="00320855">
              <w:rPr>
                <w:rFonts w:ascii="Times New Roman" w:eastAsia="Times New Roman" w:hAnsi="Times New Roman" w:cs="Times New Roman"/>
                <w:spacing w:val="-8"/>
                <w:sz w:val="24"/>
                <w:lang w:val="ro-MD"/>
              </w:rPr>
              <w:t xml:space="preserve"> </w:t>
            </w:r>
            <w:r w:rsidRPr="00320855">
              <w:rPr>
                <w:rFonts w:ascii="Times New Roman" w:eastAsia="Times New Roman" w:hAnsi="Times New Roman" w:cs="Times New Roman"/>
                <w:sz w:val="24"/>
                <w:lang w:val="ro-MD"/>
              </w:rPr>
              <w:t>S.A.</w:t>
            </w:r>
            <w:r w:rsidRPr="00320855">
              <w:rPr>
                <w:rFonts w:ascii="Times New Roman" w:eastAsia="Times New Roman" w:hAnsi="Times New Roman" w:cs="Times New Roman"/>
                <w:spacing w:val="-9"/>
                <w:sz w:val="24"/>
                <w:lang w:val="ro-MD"/>
              </w:rPr>
              <w:t xml:space="preserve"> </w:t>
            </w:r>
            <w:r w:rsidRPr="00320855">
              <w:rPr>
                <w:rFonts w:ascii="Times New Roman" w:eastAsia="Times New Roman" w:hAnsi="Times New Roman" w:cs="Times New Roman"/>
                <w:sz w:val="24"/>
                <w:lang w:val="ro-MD"/>
              </w:rPr>
              <w:t>,,Nodul Hidroenergetic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w:t>
            </w:r>
            <w:proofErr w:type="spellStart"/>
            <w:r w:rsidRPr="00320855">
              <w:rPr>
                <w:rFonts w:ascii="Times New Roman" w:eastAsia="Times New Roman" w:hAnsi="Times New Roman" w:cs="Times New Roman"/>
                <w:sz w:val="24"/>
                <w:lang w:val="ro-MD"/>
              </w:rPr>
              <w:t>poz</w:t>
            </w:r>
            <w:proofErr w:type="spellEnd"/>
            <w:r w:rsidRPr="00320855">
              <w:rPr>
                <w:rFonts w:ascii="Times New Roman" w:eastAsia="Times New Roman" w:hAnsi="Times New Roman" w:cs="Times New Roman"/>
                <w:sz w:val="24"/>
                <w:lang w:val="ro-MD"/>
              </w:rPr>
              <w:t>. 8</w:t>
            </w:r>
            <w:r w:rsidRPr="00320855">
              <w:rPr>
                <w:rFonts w:ascii="Times New Roman" w:eastAsia="Times New Roman" w:hAnsi="Times New Roman" w:cs="Times New Roman"/>
                <w:sz w:val="24"/>
                <w:vertAlign w:val="superscript"/>
                <w:lang w:val="ro-MD"/>
              </w:rPr>
              <w:t>1</w:t>
            </w:r>
            <w:r w:rsidRPr="00320855">
              <w:rPr>
                <w:rFonts w:ascii="Times New Roman" w:eastAsia="Times New Roman" w:hAnsi="Times New Roman" w:cs="Times New Roman"/>
                <w:sz w:val="24"/>
                <w:lang w:val="ro-MD"/>
              </w:rPr>
              <w:t>).</w:t>
            </w:r>
          </w:p>
          <w:p w:rsidR="00320855" w:rsidRPr="00320855" w:rsidRDefault="00320855" w:rsidP="00320855">
            <w:pPr>
              <w:widowControl w:val="0"/>
              <w:numPr>
                <w:ilvl w:val="0"/>
                <w:numId w:val="6"/>
              </w:numPr>
              <w:tabs>
                <w:tab w:val="left" w:pos="363"/>
              </w:tabs>
              <w:autoSpaceDE w:val="0"/>
              <w:autoSpaceDN w:val="0"/>
              <w:spacing w:after="0" w:line="240" w:lineRule="auto"/>
              <w:ind w:right="26" w:firstLine="326"/>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Hotărârii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Guvernului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nr.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902/2017</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privire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organizarea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funcționarea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Agenției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Proprietății Publice, prin excluderea din anexa nr. 4 a pozițiilor: Î.S. ,,Nodul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 și Î.S. „Direcția Nodului Hidrotehnic 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 xml:space="preserve">”, precum și includerea în anexa </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nr.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4</w:t>
            </w:r>
            <w:r w:rsidRPr="00320855">
              <w:rPr>
                <w:rFonts w:ascii="Times New Roman" w:eastAsia="Times New Roman" w:hAnsi="Times New Roman" w:cs="Times New Roman"/>
                <w:sz w:val="24"/>
                <w:vertAlign w:val="superscript"/>
                <w:lang w:val="ro-MD"/>
              </w:rPr>
              <w:t>1</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poziției S.A.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„Nodul Hidroenergetic</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Costești-</w:t>
            </w:r>
            <w:proofErr w:type="spellStart"/>
            <w:r w:rsidRPr="00320855">
              <w:rPr>
                <w:rFonts w:ascii="Times New Roman" w:eastAsia="Times New Roman" w:hAnsi="Times New Roman" w:cs="Times New Roman"/>
                <w:sz w:val="24"/>
                <w:lang w:val="ro-MD"/>
              </w:rPr>
              <w:t>Stînca</w:t>
            </w:r>
            <w:proofErr w:type="spellEnd"/>
            <w:r w:rsidRPr="00320855">
              <w:rPr>
                <w:rFonts w:ascii="Times New Roman" w:eastAsia="Times New Roman" w:hAnsi="Times New Roman" w:cs="Times New Roman"/>
                <w:sz w:val="24"/>
                <w:lang w:val="ro-MD"/>
              </w:rPr>
              <w:t>”.</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b) Indicați clar indicatorii de performanță în baza cărora se va efectua monitorizarea</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numPr>
                <w:ilvl w:val="0"/>
                <w:numId w:val="8"/>
              </w:numPr>
              <w:autoSpaceDE w:val="0"/>
              <w:autoSpaceDN w:val="0"/>
              <w:spacing w:after="0" w:line="269" w:lineRule="exact"/>
              <w:jc w:val="both"/>
              <w:rPr>
                <w:rFonts w:ascii="Times New Roman" w:eastAsia="Times New Roman" w:hAnsi="Times New Roman" w:cs="Times New Roman"/>
                <w:sz w:val="24"/>
                <w:lang w:val="ro-MD"/>
              </w:rPr>
            </w:pPr>
            <w:r w:rsidRPr="00320855">
              <w:rPr>
                <w:rFonts w:ascii="Times New Roman" w:eastAsia="Times New Roman" w:hAnsi="Times New Roman" w:cs="Times New Roman"/>
                <w:bCs/>
                <w:sz w:val="24"/>
                <w:szCs w:val="24"/>
                <w:lang w:val="ro-MD"/>
              </w:rPr>
              <w:t xml:space="preserve">- </w:t>
            </w:r>
            <w:r w:rsidRPr="00320855">
              <w:rPr>
                <w:rFonts w:ascii="Times New Roman" w:eastAsia="Times New Roman" w:hAnsi="Times New Roman" w:cs="Times New Roman"/>
                <w:sz w:val="24"/>
                <w:lang w:val="ro-MD"/>
              </w:rPr>
              <w:t>Aprobarea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Hotărârii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Guvernului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cu</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privire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la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reorganizarea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unor</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întreprinderi</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stat;</w:t>
            </w:r>
          </w:p>
          <w:p w:rsidR="00320855" w:rsidRPr="00320855" w:rsidRDefault="00320855" w:rsidP="00320855">
            <w:pPr>
              <w:widowControl w:val="0"/>
              <w:numPr>
                <w:ilvl w:val="0"/>
                <w:numId w:val="8"/>
              </w:numPr>
              <w:tabs>
                <w:tab w:val="left" w:pos="187"/>
              </w:tabs>
              <w:autoSpaceDE w:val="0"/>
              <w:autoSpaceDN w:val="0"/>
              <w:spacing w:after="0" w:line="240" w:lineRule="auto"/>
              <w:ind w:right="33"/>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Emiterea Ordinului Agenției Proprietății Publice de executare și punere în aplicare a Hotărârii de Guvern</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cu privire la reorganizarea persoanelor juridice, care va cuprinde inclusiv crearea comisiei 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reorganizare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 transmitere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bunurilor;</w:t>
            </w:r>
          </w:p>
          <w:p w:rsidR="00320855" w:rsidRPr="00320855" w:rsidRDefault="00320855" w:rsidP="00320855">
            <w:pPr>
              <w:widowControl w:val="0"/>
              <w:autoSpaceDE w:val="0"/>
              <w:autoSpaceDN w:val="0"/>
              <w:spacing w:before="6" w:after="0" w:line="240" w:lineRule="auto"/>
              <w:ind w:left="4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Depunerea cererilor de înregistrare a reorganizării la Agenția Servicii Publice, asigurarea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publicării</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în</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Monitorul</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Oficial</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deciziei</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reorganizare,</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anunțarea</w:t>
            </w:r>
            <w:r w:rsidRPr="00320855">
              <w:rPr>
                <w:rFonts w:ascii="Times New Roman" w:eastAsia="Times New Roman" w:hAnsi="Times New Roman" w:cs="Times New Roman"/>
                <w:spacing w:val="7"/>
                <w:sz w:val="24"/>
                <w:lang w:val="ro-MD"/>
              </w:rPr>
              <w:t xml:space="preserve"> </w:t>
            </w:r>
            <w:r w:rsidRPr="00320855">
              <w:rPr>
                <w:rFonts w:ascii="Times New Roman" w:eastAsia="Times New Roman" w:hAnsi="Times New Roman" w:cs="Times New Roman"/>
                <w:sz w:val="24"/>
                <w:lang w:val="ro-MD"/>
              </w:rPr>
              <w:t>creditorilor,</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perfectarea</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și semnarea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actelor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transmitere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bunurilor;</w:t>
            </w:r>
          </w:p>
          <w:p w:rsidR="00320855" w:rsidRPr="00320855" w:rsidRDefault="00320855" w:rsidP="00320855">
            <w:pPr>
              <w:widowControl w:val="0"/>
              <w:numPr>
                <w:ilvl w:val="0"/>
                <w:numId w:val="9"/>
              </w:numPr>
              <w:tabs>
                <w:tab w:val="left" w:pos="187"/>
              </w:tabs>
              <w:autoSpaceDE w:val="0"/>
              <w:autoSpaceDN w:val="0"/>
              <w:spacing w:after="0" w:line="240" w:lineRule="auto"/>
              <w:ind w:left="186"/>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Depunerea cererii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radiere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întreprinderii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stat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absorbite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din</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registrul</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unităților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drept;</w:t>
            </w:r>
          </w:p>
          <w:p w:rsidR="00320855" w:rsidRPr="00320855" w:rsidRDefault="00320855" w:rsidP="00320855">
            <w:pPr>
              <w:numPr>
                <w:ilvl w:val="0"/>
                <w:numId w:val="9"/>
              </w:numPr>
              <w:spacing w:after="0" w:line="240" w:lineRule="auto"/>
              <w:contextualSpacing/>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Elaborarea și aprobarea statutului S.A. ,, Nodul Hidroenergetic</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Costești-</w:t>
            </w:r>
            <w:proofErr w:type="spellStart"/>
            <w:r w:rsidRPr="00320855">
              <w:rPr>
                <w:rFonts w:ascii="Times New Roman" w:eastAsia="Times New Roman" w:hAnsi="Times New Roman" w:cs="Times New Roman"/>
                <w:sz w:val="24"/>
                <w:szCs w:val="20"/>
                <w:lang w:val="ro-MD"/>
              </w:rPr>
              <w:t>Stînca</w:t>
            </w:r>
            <w:proofErr w:type="spellEnd"/>
            <w:r w:rsidRPr="00320855">
              <w:rPr>
                <w:rFonts w:ascii="Times New Roman" w:eastAsia="Times New Roman" w:hAnsi="Times New Roman" w:cs="Times New Roman"/>
                <w:sz w:val="24"/>
                <w:szCs w:val="20"/>
                <w:lang w:val="ro-MD"/>
              </w:rPr>
              <w:t>”, cu cota</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integrală de stat, deținută de Agenția Proprietății Publice și înregistrarea acesteia la Agenția</w:t>
            </w:r>
            <w:r w:rsidRPr="00320855">
              <w:rPr>
                <w:rFonts w:ascii="Times New Roman" w:eastAsia="Times New Roman" w:hAnsi="Times New Roman" w:cs="Times New Roman"/>
                <w:spacing w:val="-57"/>
                <w:sz w:val="24"/>
                <w:szCs w:val="20"/>
                <w:lang w:val="ro-MD"/>
              </w:rPr>
              <w:t xml:space="preserve">  </w:t>
            </w:r>
          </w:p>
          <w:p w:rsidR="00320855" w:rsidRPr="00320855" w:rsidRDefault="00320855" w:rsidP="00320855">
            <w:pPr>
              <w:numPr>
                <w:ilvl w:val="0"/>
                <w:numId w:val="9"/>
              </w:numPr>
              <w:spacing w:after="0" w:line="240" w:lineRule="auto"/>
              <w:contextualSpacing/>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Servicii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Publice.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 xml:space="preserve">c) Identificați peste cât timp vor fi resimțite impacturile estimate și este necesară evaluarea performanței actului normativ propus. Explicați cum va fi monitorizată </w:t>
            </w:r>
            <w:proofErr w:type="spellStart"/>
            <w:r w:rsidRPr="00320855">
              <w:rPr>
                <w:rFonts w:ascii="Times New Roman" w:eastAsia="Times New Roman" w:hAnsi="Times New Roman" w:cs="Times New Roman"/>
                <w:bCs/>
                <w:i/>
                <w:sz w:val="24"/>
                <w:szCs w:val="24"/>
                <w:lang w:val="ro-MD"/>
              </w:rPr>
              <w:t>şi</w:t>
            </w:r>
            <w:proofErr w:type="spellEnd"/>
            <w:r w:rsidRPr="00320855">
              <w:rPr>
                <w:rFonts w:ascii="Times New Roman" w:eastAsia="Times New Roman" w:hAnsi="Times New Roman" w:cs="Times New Roman"/>
                <w:bCs/>
                <w:i/>
                <w:sz w:val="24"/>
                <w:szCs w:val="24"/>
                <w:lang w:val="ro-MD"/>
              </w:rPr>
              <w:t xml:space="preserve"> evaluată </w:t>
            </w:r>
            <w:proofErr w:type="spellStart"/>
            <w:r w:rsidRPr="00320855">
              <w:rPr>
                <w:rFonts w:ascii="Times New Roman" w:eastAsia="Times New Roman" w:hAnsi="Times New Roman" w:cs="Times New Roman"/>
                <w:bCs/>
                <w:i/>
                <w:sz w:val="24"/>
                <w:szCs w:val="24"/>
                <w:lang w:val="ro-MD"/>
              </w:rPr>
              <w:t>opţiunea</w:t>
            </w:r>
            <w:proofErr w:type="spellEnd"/>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jc w:val="both"/>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 xml:space="preserve">      Impactul reorganizării prin fuziune (absorbție) a întreprinderilor de stat menționate va fi resimțit din momentul finalizării procedurilor legate de reorganizare, estimativ 12 luni.</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Monitorizarea și evaluarea opțiunii de reorganizare a persoanelor juridice va fi realizată prin analiza și controlul executării indicatorilor prevăzuți în pct. 5 lit. b).</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
                <w:bCs/>
                <w:sz w:val="24"/>
                <w:szCs w:val="24"/>
                <w:lang w:val="ro-MD"/>
              </w:rPr>
              <w:t>6. Consultarea</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Cs/>
                <w:i/>
                <w:iCs/>
                <w:sz w:val="24"/>
                <w:szCs w:val="24"/>
                <w:lang w:val="ro-MD"/>
              </w:rPr>
            </w:pPr>
            <w:r w:rsidRPr="00320855">
              <w:rPr>
                <w:rFonts w:ascii="Times New Roman" w:eastAsia="Times New Roman" w:hAnsi="Times New Roman" w:cs="Times New Roman"/>
                <w:i/>
                <w:iCs/>
                <w:sz w:val="24"/>
                <w:szCs w:val="24"/>
                <w:lang w:val="ro-MD"/>
              </w:rPr>
              <w:lastRenderedPageBreak/>
              <w:t xml:space="preserve">a) Identificați principalele </w:t>
            </w:r>
            <w:proofErr w:type="spellStart"/>
            <w:r w:rsidRPr="00320855">
              <w:rPr>
                <w:rFonts w:ascii="Times New Roman" w:eastAsia="Times New Roman" w:hAnsi="Times New Roman" w:cs="Times New Roman"/>
                <w:i/>
                <w:iCs/>
                <w:sz w:val="24"/>
                <w:szCs w:val="24"/>
                <w:lang w:val="ro-MD"/>
              </w:rPr>
              <w:t>părţi</w:t>
            </w:r>
            <w:proofErr w:type="spellEnd"/>
            <w:r w:rsidRPr="00320855">
              <w:rPr>
                <w:rFonts w:ascii="Times New Roman" w:eastAsia="Times New Roman" w:hAnsi="Times New Roman" w:cs="Times New Roman"/>
                <w:i/>
                <w:iCs/>
                <w:sz w:val="24"/>
                <w:szCs w:val="24"/>
                <w:lang w:val="ro-MD"/>
              </w:rPr>
              <w:t xml:space="preserve"> (grupuri) interesate în intervenția propusă</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numPr>
                <w:ilvl w:val="0"/>
                <w:numId w:val="10"/>
              </w:numPr>
              <w:tabs>
                <w:tab w:val="left" w:pos="295"/>
              </w:tabs>
              <w:autoSpaceDE w:val="0"/>
              <w:autoSpaceDN w:val="0"/>
              <w:spacing w:after="0" w:line="268" w:lineRule="exact"/>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Cancelaria</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Stat;</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Centrul</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Național</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Anticorupție;</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Ministerul</w:t>
            </w:r>
            <w:r w:rsidRPr="00320855">
              <w:rPr>
                <w:rFonts w:ascii="Times New Roman" w:eastAsia="Times New Roman" w:hAnsi="Times New Roman" w:cs="Times New Roman"/>
                <w:spacing w:val="-4"/>
                <w:sz w:val="24"/>
                <w:lang w:val="ro-MD"/>
              </w:rPr>
              <w:t xml:space="preserve"> </w:t>
            </w:r>
            <w:r w:rsidRPr="00320855">
              <w:rPr>
                <w:rFonts w:ascii="Times New Roman" w:eastAsia="Times New Roman" w:hAnsi="Times New Roman" w:cs="Times New Roman"/>
                <w:sz w:val="24"/>
                <w:lang w:val="ro-MD"/>
              </w:rPr>
              <w:t>Justiției;</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Ministerul</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Finanțelor;</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Consiliul</w:t>
            </w:r>
            <w:r w:rsidRPr="00320855">
              <w:rPr>
                <w:rFonts w:ascii="Times New Roman" w:eastAsia="Times New Roman" w:hAnsi="Times New Roman" w:cs="Times New Roman"/>
                <w:spacing w:val="-5"/>
                <w:sz w:val="24"/>
                <w:lang w:val="ro-MD"/>
              </w:rPr>
              <w:t xml:space="preserve"> </w:t>
            </w:r>
            <w:r w:rsidRPr="00320855">
              <w:rPr>
                <w:rFonts w:ascii="Times New Roman" w:eastAsia="Times New Roman" w:hAnsi="Times New Roman" w:cs="Times New Roman"/>
                <w:sz w:val="24"/>
                <w:lang w:val="ro-MD"/>
              </w:rPr>
              <w:t>Concurenței;</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Ministerul</w:t>
            </w:r>
            <w:r w:rsidRPr="00320855">
              <w:rPr>
                <w:rFonts w:ascii="Times New Roman" w:eastAsia="Times New Roman" w:hAnsi="Times New Roman" w:cs="Times New Roman"/>
                <w:spacing w:val="-5"/>
                <w:sz w:val="24"/>
                <w:lang w:val="ro-MD"/>
              </w:rPr>
              <w:t xml:space="preserve"> Dezvoltării </w:t>
            </w:r>
            <w:r w:rsidRPr="00320855">
              <w:rPr>
                <w:rFonts w:ascii="Times New Roman" w:eastAsia="Times New Roman" w:hAnsi="Times New Roman" w:cs="Times New Roman"/>
                <w:sz w:val="24"/>
                <w:lang w:val="ro-MD"/>
              </w:rPr>
              <w:t>Economice și Digitalizării;</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Ministerul Infrastructurii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și</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Dezvoltării</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Regionale;</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Ministerul</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Agriculturii și Industriei Alimentare;</w:t>
            </w:r>
          </w:p>
          <w:p w:rsidR="00320855" w:rsidRPr="00320855" w:rsidRDefault="00320855" w:rsidP="00320855">
            <w:pPr>
              <w:widowControl w:val="0"/>
              <w:numPr>
                <w:ilvl w:val="0"/>
                <w:numId w:val="10"/>
              </w:numPr>
              <w:tabs>
                <w:tab w:val="left" w:pos="295"/>
              </w:tabs>
              <w:autoSpaceDE w:val="0"/>
              <w:autoSpaceDN w:val="0"/>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lang w:val="ro-MD"/>
              </w:rPr>
              <w:t>Agenția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”Apele</w:t>
            </w:r>
            <w:r w:rsidRPr="00320855">
              <w:rPr>
                <w:rFonts w:ascii="Times New Roman" w:eastAsia="Times New Roman" w:hAnsi="Times New Roman" w:cs="Times New Roman"/>
                <w:spacing w:val="-3"/>
                <w:sz w:val="24"/>
                <w:lang w:val="ro-MD"/>
              </w:rPr>
              <w:t xml:space="preserve"> </w:t>
            </w:r>
            <w:r w:rsidRPr="00320855">
              <w:rPr>
                <w:rFonts w:ascii="Times New Roman" w:eastAsia="Times New Roman" w:hAnsi="Times New Roman" w:cs="Times New Roman"/>
                <w:sz w:val="24"/>
                <w:lang w:val="ro-MD"/>
              </w:rPr>
              <w:t>Moldovei”.</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i/>
                <w:sz w:val="24"/>
                <w:szCs w:val="24"/>
                <w:lang w:val="ro-MD"/>
              </w:rPr>
              <w:t>b) Explicați succint cum (prin ce metode) s-a asigurat consultarea adecvată a părților</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widowControl w:val="0"/>
              <w:autoSpaceDE w:val="0"/>
              <w:autoSpaceDN w:val="0"/>
              <w:spacing w:after="0" w:line="268" w:lineRule="exact"/>
              <w:ind w:left="47"/>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Proiectul</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de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hotărâre</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va fi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expediat</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pentru</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avizare</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autorităților</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sus-indicate.</w:t>
            </w:r>
          </w:p>
          <w:p w:rsidR="00320855" w:rsidRPr="00320855" w:rsidRDefault="00320855" w:rsidP="00320855">
            <w:pPr>
              <w:widowControl w:val="0"/>
              <w:autoSpaceDE w:val="0"/>
              <w:autoSpaceDN w:val="0"/>
              <w:spacing w:after="0" w:line="240" w:lineRule="auto"/>
              <w:ind w:left="47" w:right="32"/>
              <w:jc w:val="both"/>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 xml:space="preserve">    Totodată, în vederea respectării Legii nr. 239/2008 privind transparența în procesul decizional,</w:t>
            </w:r>
            <w:r w:rsidRPr="00320855">
              <w:rPr>
                <w:rFonts w:ascii="Times New Roman" w:eastAsia="Times New Roman" w:hAnsi="Times New Roman" w:cs="Times New Roman"/>
                <w:spacing w:val="-57"/>
                <w:sz w:val="24"/>
                <w:lang w:val="ro-MD"/>
              </w:rPr>
              <w:t xml:space="preserve"> </w:t>
            </w:r>
            <w:r w:rsidRPr="00320855">
              <w:rPr>
                <w:rFonts w:ascii="Times New Roman" w:eastAsia="Times New Roman" w:hAnsi="Times New Roman" w:cs="Times New Roman"/>
                <w:sz w:val="24"/>
                <w:lang w:val="ro-MD"/>
              </w:rPr>
              <w:t>anunțul referitor la inițierea elaborării proiectului actului normativ a fost plasat pe pagina web</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oficială</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a</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Agenției Proprietății</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Publice, la rubrica</w:t>
            </w:r>
            <w:r w:rsidRPr="00320855">
              <w:rPr>
                <w:rFonts w:ascii="Times New Roman" w:eastAsia="Times New Roman" w:hAnsi="Times New Roman" w:cs="Times New Roman"/>
                <w:spacing w:val="-2"/>
                <w:sz w:val="24"/>
                <w:lang w:val="ro-MD"/>
              </w:rPr>
              <w:t xml:space="preserve"> </w:t>
            </w:r>
            <w:r w:rsidRPr="00320855">
              <w:rPr>
                <w:rFonts w:ascii="Times New Roman" w:eastAsia="Times New Roman" w:hAnsi="Times New Roman" w:cs="Times New Roman"/>
                <w:sz w:val="24"/>
                <w:lang w:val="ro-MD"/>
              </w:rPr>
              <w:t>,,transparență</w:t>
            </w:r>
            <w:r w:rsidRPr="00320855">
              <w:rPr>
                <w:rFonts w:ascii="Times New Roman" w:eastAsia="Times New Roman" w:hAnsi="Times New Roman" w:cs="Times New Roman"/>
                <w:spacing w:val="-1"/>
                <w:sz w:val="24"/>
                <w:lang w:val="ro-MD"/>
              </w:rPr>
              <w:t xml:space="preserve"> </w:t>
            </w:r>
            <w:r w:rsidRPr="00320855">
              <w:rPr>
                <w:rFonts w:ascii="Times New Roman" w:eastAsia="Times New Roman" w:hAnsi="Times New Roman" w:cs="Times New Roman"/>
                <w:sz w:val="24"/>
                <w:lang w:val="ro-MD"/>
              </w:rPr>
              <w:t>decizională”.</w:t>
            </w:r>
          </w:p>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Corespunzător, după înregistrarea proiectului de către Cancelaria de Stat, proiectul actului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normativ și nota informativă vor fi publicate pe pagina web oficială a Agenției Proprietății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 xml:space="preserve">Publice și pe platforma guvernamentală </w:t>
            </w:r>
            <w:hyperlink r:id="rId5">
              <w:r w:rsidRPr="00320855">
                <w:rPr>
                  <w:rFonts w:ascii="Times New Roman" w:eastAsia="Times New Roman" w:hAnsi="Times New Roman" w:cs="Times New Roman"/>
                  <w:color w:val="0070C0"/>
                  <w:sz w:val="24"/>
                  <w:szCs w:val="20"/>
                  <w:lang w:val="ro-MD"/>
                </w:rPr>
                <w:t>www.particip.gov.md</w:t>
              </w:r>
              <w:r w:rsidRPr="00320855">
                <w:rPr>
                  <w:rFonts w:ascii="Times New Roman" w:eastAsia="Times New Roman" w:hAnsi="Times New Roman" w:cs="Times New Roman"/>
                  <w:sz w:val="24"/>
                  <w:szCs w:val="20"/>
                  <w:lang w:val="ro-MD"/>
                </w:rPr>
                <w:t xml:space="preserve">, </w:t>
              </w:r>
            </w:hyperlink>
            <w:r w:rsidRPr="00320855">
              <w:rPr>
                <w:rFonts w:ascii="Times New Roman" w:eastAsia="Times New Roman" w:hAnsi="Times New Roman" w:cs="Times New Roman"/>
                <w:sz w:val="24"/>
                <w:szCs w:val="20"/>
                <w:lang w:val="ro-MD"/>
              </w:rPr>
              <w:t>pentru consultări și dezbateri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publice.</w:t>
            </w:r>
          </w:p>
        </w:tc>
      </w:tr>
      <w:tr w:rsidR="00320855" w:rsidRPr="00320855" w:rsidTr="00F00A68">
        <w:tc>
          <w:tcPr>
            <w:tcW w:w="4656"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i/>
                <w:sz w:val="24"/>
                <w:szCs w:val="24"/>
                <w:lang w:val="ro-MD"/>
              </w:rPr>
              <w:t xml:space="preserve">c) Expuneți succint poziția fiecărei entități consultate față de documentul de analiză a impactului </w:t>
            </w:r>
            <w:proofErr w:type="spellStart"/>
            <w:r w:rsidRPr="00320855">
              <w:rPr>
                <w:rFonts w:ascii="Times New Roman" w:eastAsia="Times New Roman" w:hAnsi="Times New Roman" w:cs="Times New Roman"/>
                <w:i/>
                <w:sz w:val="24"/>
                <w:szCs w:val="24"/>
                <w:lang w:val="ro-MD"/>
              </w:rPr>
              <w:t>şi</w:t>
            </w:r>
            <w:proofErr w:type="spellEnd"/>
            <w:r w:rsidRPr="00320855">
              <w:rPr>
                <w:rFonts w:ascii="Times New Roman" w:eastAsia="Times New Roman" w:hAnsi="Times New Roman" w:cs="Times New Roman"/>
                <w:i/>
                <w:sz w:val="24"/>
                <w:szCs w:val="24"/>
                <w:lang w:val="ro-MD"/>
              </w:rPr>
              <w:t>/sau intervenția propusă (se expune poziția a cel puțin unui exponent din fiecare grup de interese identificat).</w:t>
            </w:r>
          </w:p>
        </w:tc>
        <w:tc>
          <w:tcPr>
            <w:tcW w:w="344"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sz w:val="24"/>
                <w:szCs w:val="20"/>
                <w:lang w:val="ro-MD"/>
              </w:rPr>
              <w:t xml:space="preserve">    Pozițiile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părților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implicate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vor</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fi</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expuse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prin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avizele/rapoartele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3"/>
                <w:sz w:val="24"/>
                <w:szCs w:val="20"/>
                <w:lang w:val="ro-MD"/>
              </w:rPr>
              <w:t xml:space="preserve"> </w:t>
            </w:r>
            <w:r w:rsidRPr="00320855">
              <w:rPr>
                <w:rFonts w:ascii="Times New Roman" w:eastAsia="Times New Roman" w:hAnsi="Times New Roman" w:cs="Times New Roman"/>
                <w:sz w:val="24"/>
                <w:szCs w:val="20"/>
                <w:lang w:val="ro-MD"/>
              </w:rPr>
              <w:t>expertiză elaborate</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de</w:t>
            </w:r>
            <w:r w:rsidRPr="00320855">
              <w:rPr>
                <w:rFonts w:ascii="Times New Roman" w:eastAsia="Times New Roman" w:hAnsi="Times New Roman" w:cs="Times New Roman"/>
                <w:spacing w:val="-2"/>
                <w:sz w:val="24"/>
                <w:szCs w:val="20"/>
                <w:lang w:val="ro-MD"/>
              </w:rPr>
              <w:t xml:space="preserve"> </w:t>
            </w:r>
            <w:r w:rsidRPr="00320855">
              <w:rPr>
                <w:rFonts w:ascii="Times New Roman" w:eastAsia="Times New Roman" w:hAnsi="Times New Roman" w:cs="Times New Roman"/>
                <w:sz w:val="24"/>
                <w:szCs w:val="20"/>
                <w:lang w:val="ro-MD"/>
              </w:rPr>
              <w:t>părți</w:t>
            </w:r>
            <w:r w:rsidRPr="00320855">
              <w:rPr>
                <w:rFonts w:ascii="Times New Roman" w:eastAsia="Times New Roman" w:hAnsi="Times New Roman" w:cs="Times New Roman"/>
                <w:spacing w:val="-57"/>
                <w:sz w:val="24"/>
                <w:szCs w:val="20"/>
                <w:lang w:val="ro-MD"/>
              </w:rPr>
              <w:t xml:space="preserve">  </w:t>
            </w:r>
            <w:r w:rsidRPr="00320855">
              <w:rPr>
                <w:rFonts w:ascii="Times New Roman" w:eastAsia="Times New Roman" w:hAnsi="Times New Roman" w:cs="Times New Roman"/>
                <w:sz w:val="24"/>
                <w:szCs w:val="20"/>
                <w:lang w:val="ro-MD"/>
              </w:rPr>
              <w:t>în</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procesul</w:t>
            </w:r>
            <w:r w:rsidRPr="00320855">
              <w:rPr>
                <w:rFonts w:ascii="Times New Roman" w:eastAsia="Times New Roman" w:hAnsi="Times New Roman" w:cs="Times New Roman"/>
                <w:spacing w:val="-1"/>
                <w:sz w:val="24"/>
                <w:szCs w:val="20"/>
                <w:lang w:val="ro-MD"/>
              </w:rPr>
              <w:t xml:space="preserve"> </w:t>
            </w:r>
            <w:r w:rsidRPr="00320855">
              <w:rPr>
                <w:rFonts w:ascii="Times New Roman" w:eastAsia="Times New Roman" w:hAnsi="Times New Roman" w:cs="Times New Roman"/>
                <w:sz w:val="24"/>
                <w:szCs w:val="20"/>
                <w:lang w:val="ro-MD"/>
              </w:rPr>
              <w:t>avizării proiectului de act normativ.</w:t>
            </w:r>
          </w:p>
        </w:tc>
      </w:tr>
      <w:tr w:rsidR="00320855" w:rsidRPr="00320855" w:rsidTr="00F00A68">
        <w:trPr>
          <w:trHeight w:val="245"/>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jc w:val="right"/>
              <w:rPr>
                <w:rFonts w:ascii="Times New Roman" w:eastAsia="Times New Roman" w:hAnsi="Times New Roman" w:cs="Times New Roman"/>
                <w:b/>
                <w:bCs/>
                <w:sz w:val="24"/>
                <w:szCs w:val="24"/>
                <w:lang w:val="ro-MD"/>
              </w:rPr>
            </w:pPr>
            <w:r w:rsidRPr="00320855">
              <w:rPr>
                <w:rFonts w:ascii="Times New Roman" w:eastAsia="Times New Roman" w:hAnsi="Times New Roman" w:cs="Times New Roman"/>
                <w:b/>
                <w:bCs/>
                <w:sz w:val="24"/>
                <w:szCs w:val="24"/>
                <w:lang w:val="ro-MD"/>
              </w:rPr>
              <w:t xml:space="preserve">Anexă </w:t>
            </w:r>
          </w:p>
          <w:p w:rsidR="00320855" w:rsidRPr="00320855" w:rsidRDefault="00320855" w:rsidP="00320855">
            <w:pPr>
              <w:spacing w:after="0" w:line="240" w:lineRule="auto"/>
              <w:jc w:val="center"/>
              <w:rPr>
                <w:rFonts w:ascii="Times New Roman" w:eastAsia="Times New Roman" w:hAnsi="Times New Roman" w:cs="Times New Roman"/>
                <w:b/>
                <w:bCs/>
                <w:sz w:val="24"/>
                <w:szCs w:val="24"/>
                <w:lang w:val="ro-MD"/>
              </w:rPr>
            </w:pPr>
            <w:r w:rsidRPr="00320855">
              <w:rPr>
                <w:rFonts w:ascii="Times New Roman" w:eastAsia="Times New Roman" w:hAnsi="Times New Roman" w:cs="Times New Roman"/>
                <w:b/>
                <w:bCs/>
                <w:sz w:val="24"/>
                <w:szCs w:val="24"/>
                <w:lang w:val="ro-MD"/>
              </w:rPr>
              <w:t>Tabel pentru identificarea impacturilor</w:t>
            </w:r>
          </w:p>
        </w:tc>
      </w:tr>
      <w:tr w:rsidR="00320855" w:rsidRPr="00320855" w:rsidTr="00F00A68">
        <w:trPr>
          <w:trHeight w:val="263"/>
        </w:trPr>
        <w:tc>
          <w:tcPr>
            <w:tcW w:w="242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jc w:val="center"/>
              <w:rPr>
                <w:rFonts w:ascii="Times New Roman" w:eastAsia="Times New Roman" w:hAnsi="Times New Roman" w:cs="Times New Roman"/>
                <w:b/>
                <w:bCs/>
                <w:sz w:val="24"/>
                <w:szCs w:val="24"/>
                <w:lang w:val="ro-MD"/>
              </w:rPr>
            </w:pPr>
            <w:r w:rsidRPr="00320855">
              <w:rPr>
                <w:rFonts w:ascii="Times New Roman" w:eastAsia="Times New Roman" w:hAnsi="Times New Roman" w:cs="Times New Roman"/>
                <w:b/>
                <w:bCs/>
                <w:sz w:val="24"/>
                <w:szCs w:val="24"/>
                <w:lang w:val="ro-MD"/>
              </w:rPr>
              <w:t>Categorii de impact</w:t>
            </w:r>
          </w:p>
        </w:tc>
        <w:tc>
          <w:tcPr>
            <w:tcW w:w="2580" w:type="pct"/>
            <w:gridSpan w:val="4"/>
            <w:tcBorders>
              <w:top w:val="single" w:sz="4" w:space="0" w:color="auto"/>
              <w:left w:val="single" w:sz="6" w:space="0" w:color="000000"/>
              <w:bottom w:val="single" w:sz="6" w:space="0" w:color="000000"/>
              <w:right w:val="single" w:sz="6" w:space="0" w:color="000000"/>
            </w:tcBorders>
          </w:tcPr>
          <w:p w:rsidR="00320855" w:rsidRPr="00320855" w:rsidRDefault="00320855" w:rsidP="00320855">
            <w:pPr>
              <w:spacing w:after="0" w:line="240" w:lineRule="auto"/>
              <w:jc w:val="center"/>
              <w:rPr>
                <w:rFonts w:ascii="Times New Roman" w:eastAsia="Times New Roman" w:hAnsi="Times New Roman" w:cs="Times New Roman"/>
                <w:b/>
                <w:sz w:val="24"/>
                <w:szCs w:val="24"/>
                <w:lang w:val="ro-MD"/>
              </w:rPr>
            </w:pPr>
            <w:r w:rsidRPr="00320855">
              <w:rPr>
                <w:rFonts w:ascii="Times New Roman" w:eastAsia="Times New Roman" w:hAnsi="Times New Roman" w:cs="Times New Roman"/>
                <w:b/>
                <w:sz w:val="24"/>
                <w:szCs w:val="24"/>
                <w:lang w:val="ro-MD"/>
              </w:rPr>
              <w:t>Punctaj atribuit</w:t>
            </w:r>
          </w:p>
        </w:tc>
      </w:tr>
      <w:tr w:rsidR="00320855" w:rsidRPr="00320855" w:rsidTr="00F00A68">
        <w:trPr>
          <w:trHeight w:val="44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i/>
                <w:sz w:val="24"/>
                <w:szCs w:val="24"/>
                <w:lang w:val="ro-MD"/>
              </w:rPr>
              <w:t xml:space="preserve">Opțiunea </w:t>
            </w:r>
          </w:p>
          <w:p w:rsidR="00320855" w:rsidRPr="00320855" w:rsidRDefault="00320855" w:rsidP="00320855">
            <w:pPr>
              <w:spacing w:after="0" w:line="240" w:lineRule="auto"/>
              <w:rPr>
                <w:rFonts w:ascii="Times New Roman" w:eastAsia="Times New Roman" w:hAnsi="Times New Roman" w:cs="Times New Roman"/>
                <w:i/>
                <w:sz w:val="24"/>
                <w:szCs w:val="24"/>
                <w:lang w:val="ro-MD"/>
              </w:rPr>
            </w:pPr>
            <w:r w:rsidRPr="00320855">
              <w:rPr>
                <w:rFonts w:ascii="Times New Roman" w:eastAsia="Times New Roman" w:hAnsi="Times New Roman" w:cs="Times New Roman"/>
                <w:i/>
                <w:sz w:val="24"/>
                <w:szCs w:val="24"/>
                <w:lang w:val="ro-MD"/>
              </w:rPr>
              <w:t>propusă</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Opțiunea alterativă 1</w:t>
            </w: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i/>
                <w:sz w:val="24"/>
                <w:szCs w:val="24"/>
                <w:lang w:val="ro-MD"/>
              </w:rPr>
            </w:pPr>
            <w:r w:rsidRPr="00320855">
              <w:rPr>
                <w:rFonts w:ascii="Times New Roman" w:eastAsia="Times New Roman" w:hAnsi="Times New Roman" w:cs="Times New Roman"/>
                <w:bCs/>
                <w:i/>
                <w:sz w:val="24"/>
                <w:szCs w:val="24"/>
                <w:lang w:val="ro-MD"/>
              </w:rPr>
              <w:t>Opțiunea alterativă 2</w:t>
            </w:r>
          </w:p>
        </w:tc>
      </w:tr>
      <w:tr w:rsidR="00320855" w:rsidRPr="00320855" w:rsidTr="00F00A68">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
                <w:sz w:val="24"/>
                <w:szCs w:val="24"/>
                <w:lang w:val="ro-MD"/>
              </w:rPr>
            </w:pPr>
            <w:r w:rsidRPr="00320855">
              <w:rPr>
                <w:rFonts w:ascii="Times New Roman" w:eastAsia="Times New Roman" w:hAnsi="Times New Roman" w:cs="Times New Roman"/>
                <w:b/>
                <w:bCs/>
                <w:sz w:val="24"/>
                <w:szCs w:val="24"/>
                <w:lang w:val="ro-MD"/>
              </w:rPr>
              <w:t>Economic</w:t>
            </w:r>
          </w:p>
        </w:tc>
      </w:tr>
      <w:tr w:rsidR="00320855" w:rsidRPr="00320855" w:rsidTr="00F00A68">
        <w:trPr>
          <w:trHeight w:val="219"/>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costurile desfășurării afacerilor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28"/>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povara administrativă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4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fluxurile comerciale și investiționale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37"/>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competitivitatea afacerilor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38"/>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activitatea diferitor categorii de întreprinderi mici și mijlocii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6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concurența pe piață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75"/>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activitatea de inovare și cercetare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veniturile și cheltuielile publice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10"/>
        </w:trPr>
        <w:tc>
          <w:tcPr>
            <w:tcW w:w="242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cadrul instituțional al autorităților publice</w:t>
            </w:r>
          </w:p>
        </w:tc>
        <w:tc>
          <w:tcPr>
            <w:tcW w:w="1223" w:type="pct"/>
            <w:tcBorders>
              <w:top w:val="nil"/>
              <w:left w:val="single" w:sz="6" w:space="0" w:color="000000"/>
              <w:bottom w:val="single" w:sz="4" w:space="0" w:color="auto"/>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4" w:space="0" w:color="auto"/>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4" w:space="0" w:color="auto"/>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47"/>
        </w:trPr>
        <w:tc>
          <w:tcPr>
            <w:tcW w:w="242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320855" w:rsidRPr="00320855" w:rsidRDefault="00320855" w:rsidP="00320855">
            <w:pPr>
              <w:spacing w:after="0" w:line="240" w:lineRule="auto"/>
              <w:jc w:val="both"/>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alegerea, calitatea și prețurile pentru consumatori</w:t>
            </w:r>
          </w:p>
        </w:tc>
        <w:tc>
          <w:tcPr>
            <w:tcW w:w="1223" w:type="pct"/>
            <w:tcBorders>
              <w:top w:val="single" w:sz="4" w:space="0" w:color="auto"/>
              <w:left w:val="single" w:sz="4" w:space="0" w:color="auto"/>
              <w:bottom w:val="single" w:sz="4" w:space="0" w:color="auto"/>
              <w:right w:val="single" w:sz="4" w:space="0" w:color="auto"/>
            </w:tcBorders>
          </w:tcPr>
          <w:p w:rsidR="00320855" w:rsidRPr="00320855" w:rsidRDefault="00320855" w:rsidP="00320855">
            <w:pPr>
              <w:widowControl w:val="0"/>
              <w:autoSpaceDE w:val="0"/>
              <w:autoSpaceDN w:val="0"/>
              <w:spacing w:before="8" w:after="0" w:line="240" w:lineRule="auto"/>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single" w:sz="4" w:space="0" w:color="auto"/>
              <w:left w:val="single" w:sz="4" w:space="0" w:color="auto"/>
              <w:bottom w:val="single" w:sz="4" w:space="0" w:color="auto"/>
              <w:right w:val="single" w:sz="4" w:space="0" w:color="auto"/>
            </w:tcBorders>
          </w:tcPr>
          <w:p w:rsidR="00320855" w:rsidRPr="00320855" w:rsidRDefault="00320855" w:rsidP="00320855">
            <w:pPr>
              <w:spacing w:after="0" w:line="240" w:lineRule="auto"/>
              <w:jc w:val="both"/>
              <w:rPr>
                <w:rFonts w:ascii="Times New Roman" w:eastAsia="Times New Roman" w:hAnsi="Times New Roman" w:cs="Times New Roman"/>
                <w:bCs/>
                <w:sz w:val="24"/>
                <w:szCs w:val="24"/>
                <w:lang w:val="ro-MD"/>
              </w:rPr>
            </w:pPr>
          </w:p>
        </w:tc>
        <w:tc>
          <w:tcPr>
            <w:tcW w:w="782" w:type="pct"/>
            <w:gridSpan w:val="2"/>
            <w:tcBorders>
              <w:top w:val="single" w:sz="4" w:space="0" w:color="auto"/>
              <w:left w:val="single" w:sz="4" w:space="0" w:color="auto"/>
              <w:bottom w:val="single" w:sz="4" w:space="0" w:color="auto"/>
              <w:right w:val="single" w:sz="4" w:space="0" w:color="auto"/>
            </w:tcBorders>
          </w:tcPr>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bunăstarea gospodăriilor casnice și a cetățenilor</w:t>
            </w:r>
          </w:p>
        </w:tc>
        <w:tc>
          <w:tcPr>
            <w:tcW w:w="1223" w:type="pct"/>
            <w:tcBorders>
              <w:top w:val="single" w:sz="4" w:space="0" w:color="auto"/>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before="6" w:after="0" w:line="240" w:lineRule="auto"/>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single" w:sz="4" w:space="0" w:color="auto"/>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single" w:sz="4" w:space="0" w:color="auto"/>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4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situația social-economică în anumite regiuni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2</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4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situația macroeconomică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37"/>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alte aspecte economice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
                <w:sz w:val="24"/>
                <w:szCs w:val="24"/>
                <w:lang w:val="ro-MD"/>
              </w:rPr>
            </w:pPr>
          </w:p>
        </w:tc>
      </w:tr>
      <w:tr w:rsidR="00320855" w:rsidRPr="00320855" w:rsidTr="00F00A68">
        <w:trPr>
          <w:trHeight w:val="15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gradul de ocupare a forței de muncă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lastRenderedPageBreak/>
              <w:t>nivelul de salarizare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condițiile și organizarea muncii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sănătatea și securitatea muncii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02"/>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formarea profesională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10"/>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inegalitatea și distribuția veniturilor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10"/>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nivelul veniturilor populației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29"/>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nivelul sărăciei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44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la bunuri și servicii de bază, în special pentru persoanele social-vulnerabile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diversitatea culturală și lingvistică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partidele politice și organizațiile civice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20"/>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sănătatea publică, inclusiv mortalitatea și morbiditatea</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modul sănătos de viață al populației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28"/>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nivelul criminalității și securității publice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7"/>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și calitatea serviciilor de protecție socială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65"/>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și calitatea serviciilor educaționale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și calitatea serviciilor medicale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8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și calitatea serviciilor publice administrative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nivelul și calitatea educației populației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11"/>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conservarea patrimoniului cultural</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70"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44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populației la resurse culturale și participarea în manifestații culturale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7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accesul și participarea populației în activități sportive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7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Discriminarea</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4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alte aspecte sociale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37"/>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
                <w:sz w:val="24"/>
                <w:szCs w:val="24"/>
                <w:lang w:val="ro-MD"/>
              </w:rPr>
            </w:pPr>
          </w:p>
        </w:tc>
      </w:tr>
      <w:tr w:rsidR="00320855" w:rsidRPr="00320855" w:rsidTr="00F00A68">
        <w:trPr>
          <w:trHeight w:val="44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clima, inclusiv emisiile gazelor cu efect de seră și celor care afectează stratul de ozon</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calitatea aerului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444"/>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sz w:val="24"/>
                <w:szCs w:val="24"/>
                <w:lang w:val="ro-MD"/>
              </w:rPr>
            </w:pPr>
            <w:r w:rsidRPr="00320855">
              <w:rPr>
                <w:rFonts w:ascii="Times New Roman" w:eastAsia="Times New Roman" w:hAnsi="Times New Roman" w:cs="Times New Roman"/>
                <w:bCs/>
                <w:sz w:val="24"/>
                <w:szCs w:val="24"/>
                <w:lang w:val="ro-MD"/>
              </w:rPr>
              <w:t>calitatea și cantitatea apei și resurselor acvatice, inclusiv a apei potabile și de alt gen</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29"/>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Biodiversitatea</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228"/>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Flora</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Fauna</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66"/>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peisajele naturale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65"/>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starea și resursele solului</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producerea și reciclarea deșeurilor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02"/>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utilizarea eficientă a resurselor regenerabile și neregenerabile</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53"/>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consumul și producția durabilă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11"/>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intensitatea energetică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29"/>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eficiența și performanța energetică</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2</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rPr>
          <w:trHeight w:val="192"/>
        </w:trPr>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bunăstarea animalelor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lastRenderedPageBreak/>
              <w:t>riscuri majore pentru mediu (incendii, explozii, accidente etc.)</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242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utilizarea terenurilor</w:t>
            </w:r>
          </w:p>
        </w:tc>
        <w:tc>
          <w:tcPr>
            <w:tcW w:w="1223" w:type="pct"/>
            <w:tcBorders>
              <w:top w:val="nil"/>
              <w:left w:val="single" w:sz="6" w:space="0" w:color="000000"/>
              <w:bottom w:val="single" w:sz="6" w:space="0" w:color="000000"/>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1</w:t>
            </w:r>
          </w:p>
        </w:tc>
        <w:tc>
          <w:tcPr>
            <w:tcW w:w="575" w:type="pct"/>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6" w:space="0" w:color="000000"/>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242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r w:rsidRPr="00320855">
              <w:rPr>
                <w:rFonts w:ascii="Times New Roman" w:eastAsia="Times New Roman" w:hAnsi="Times New Roman" w:cs="Times New Roman"/>
                <w:bCs/>
                <w:sz w:val="24"/>
                <w:szCs w:val="24"/>
                <w:lang w:val="ro-MD"/>
              </w:rPr>
              <w:t>alte aspecte de mediu</w:t>
            </w:r>
          </w:p>
        </w:tc>
        <w:tc>
          <w:tcPr>
            <w:tcW w:w="1223" w:type="pct"/>
            <w:tcBorders>
              <w:top w:val="nil"/>
              <w:left w:val="single" w:sz="6" w:space="0" w:color="000000"/>
              <w:bottom w:val="single" w:sz="4" w:space="0" w:color="auto"/>
              <w:right w:val="single" w:sz="6" w:space="0" w:color="000000"/>
            </w:tcBorders>
          </w:tcPr>
          <w:p w:rsidR="00320855" w:rsidRPr="00320855" w:rsidRDefault="00320855" w:rsidP="00320855">
            <w:pPr>
              <w:widowControl w:val="0"/>
              <w:autoSpaceDE w:val="0"/>
              <w:autoSpaceDN w:val="0"/>
              <w:spacing w:after="0" w:line="268" w:lineRule="exact"/>
              <w:ind w:left="109"/>
              <w:rPr>
                <w:rFonts w:ascii="Times New Roman" w:eastAsia="Times New Roman" w:hAnsi="Times New Roman" w:cs="Times New Roman"/>
                <w:sz w:val="24"/>
                <w:lang w:val="ro-MD"/>
              </w:rPr>
            </w:pPr>
            <w:r w:rsidRPr="00320855">
              <w:rPr>
                <w:rFonts w:ascii="Times New Roman" w:eastAsia="Times New Roman" w:hAnsi="Times New Roman" w:cs="Times New Roman"/>
                <w:sz w:val="24"/>
                <w:lang w:val="ro-MD"/>
              </w:rPr>
              <w:t>0</w:t>
            </w:r>
          </w:p>
        </w:tc>
        <w:tc>
          <w:tcPr>
            <w:tcW w:w="575" w:type="pct"/>
            <w:tcBorders>
              <w:top w:val="nil"/>
              <w:left w:val="single" w:sz="6" w:space="0" w:color="000000"/>
              <w:bottom w:val="single" w:sz="4" w:space="0" w:color="auto"/>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bCs/>
                <w:sz w:val="24"/>
                <w:szCs w:val="24"/>
                <w:lang w:val="ro-MD"/>
              </w:rPr>
            </w:pPr>
          </w:p>
        </w:tc>
        <w:tc>
          <w:tcPr>
            <w:tcW w:w="782" w:type="pct"/>
            <w:gridSpan w:val="2"/>
            <w:tcBorders>
              <w:top w:val="nil"/>
              <w:left w:val="single" w:sz="6" w:space="0" w:color="000000"/>
              <w:bottom w:val="single" w:sz="4" w:space="0" w:color="auto"/>
              <w:right w:val="single" w:sz="6" w:space="0" w:color="000000"/>
            </w:tcBorders>
          </w:tcPr>
          <w:p w:rsidR="00320855" w:rsidRPr="00320855" w:rsidRDefault="00320855" w:rsidP="00320855">
            <w:pPr>
              <w:spacing w:after="0" w:line="240" w:lineRule="auto"/>
              <w:rPr>
                <w:rFonts w:ascii="Times New Roman" w:eastAsia="Times New Roman" w:hAnsi="Times New Roman" w:cs="Times New Roman"/>
                <w:sz w:val="24"/>
                <w:szCs w:val="24"/>
                <w:lang w:val="ro-MD"/>
              </w:rPr>
            </w:pPr>
          </w:p>
        </w:tc>
      </w:tr>
      <w:tr w:rsidR="00320855" w:rsidRPr="00320855" w:rsidTr="00F00A68">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320855" w:rsidRPr="00320855" w:rsidRDefault="00320855" w:rsidP="00320855">
            <w:pPr>
              <w:spacing w:after="0" w:line="240" w:lineRule="auto"/>
              <w:jc w:val="both"/>
              <w:rPr>
                <w:rFonts w:ascii="Times New Roman" w:eastAsia="Times New Roman" w:hAnsi="Times New Roman" w:cs="Times New Roman"/>
                <w:sz w:val="24"/>
                <w:szCs w:val="24"/>
                <w:lang w:val="ro-MD"/>
              </w:rPr>
            </w:pPr>
            <w:r w:rsidRPr="00320855">
              <w:rPr>
                <w:rFonts w:ascii="Times New Roman" w:eastAsia="Times New Roman" w:hAnsi="Times New Roman" w:cs="Times New Roman"/>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320855">
              <w:rPr>
                <w:rFonts w:ascii="Times New Roman" w:eastAsia="Times New Roman" w:hAnsi="Times New Roman" w:cs="Times New Roman"/>
                <w:bCs/>
                <w:i/>
                <w:iCs/>
                <w:sz w:val="24"/>
                <w:szCs w:val="24"/>
                <w:vertAlign w:val="superscript"/>
                <w:lang w:val="ro-MD"/>
              </w:rPr>
              <w:t>1</w:t>
            </w:r>
            <w:r w:rsidRPr="00320855">
              <w:rPr>
                <w:rFonts w:ascii="Times New Roman" w:eastAsia="Times New Roman" w:hAnsi="Times New Roman" w:cs="Times New Roman"/>
                <w:bCs/>
                <w:i/>
                <w:iCs/>
                <w:sz w:val="24"/>
                <w:szCs w:val="24"/>
                <w:lang w:val="ro-MD"/>
              </w:rPr>
              <w:t>) și, după caz,  b</w:t>
            </w:r>
            <w:r w:rsidRPr="00320855">
              <w:rPr>
                <w:rFonts w:ascii="Times New Roman" w:eastAsia="Times New Roman" w:hAnsi="Times New Roman" w:cs="Times New Roman"/>
                <w:bCs/>
                <w:i/>
                <w:iCs/>
                <w:sz w:val="24"/>
                <w:szCs w:val="24"/>
                <w:vertAlign w:val="superscript"/>
                <w:lang w:val="ro-MD"/>
              </w:rPr>
              <w:t>2</w:t>
            </w:r>
            <w:r w:rsidRPr="00320855">
              <w:rPr>
                <w:rFonts w:ascii="Times New Roman" w:eastAsia="Times New Roman" w:hAnsi="Times New Roman" w:cs="Times New Roman"/>
                <w:bCs/>
                <w:i/>
                <w:iCs/>
                <w:sz w:val="24"/>
                <w:szCs w:val="24"/>
                <w:lang w:val="ro-MD"/>
              </w:rPr>
              <w:t>), privind analiza impacturilor opțiunilor.</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imes New Roman" w:hAnsi="Times New Roman" w:cs="Times New Roman"/>
                <w:b/>
                <w:bCs/>
                <w:sz w:val="24"/>
                <w:szCs w:val="24"/>
                <w:lang w:val="ro-MD"/>
              </w:rPr>
            </w:pPr>
            <w:r w:rsidRPr="00320855">
              <w:rPr>
                <w:rFonts w:ascii="Times New Roman" w:eastAsia="Times New Roman" w:hAnsi="Times New Roman" w:cs="Times New Roman"/>
                <w:b/>
                <w:bCs/>
                <w:sz w:val="24"/>
                <w:szCs w:val="24"/>
                <w:lang w:val="ro-MD"/>
              </w:rPr>
              <w:t>Anexe</w:t>
            </w:r>
          </w:p>
        </w:tc>
      </w:tr>
      <w:tr w:rsidR="00320855" w:rsidRPr="00320855" w:rsidTr="00F00A68">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20855" w:rsidRPr="00320855" w:rsidRDefault="00320855" w:rsidP="00320855">
            <w:pPr>
              <w:spacing w:after="0" w:line="240" w:lineRule="auto"/>
              <w:rPr>
                <w:rFonts w:ascii="Times New Roman" w:eastAsiaTheme="minorEastAsia" w:hAnsi="Times New Roman" w:cs="Times New Roman"/>
                <w:sz w:val="24"/>
                <w:szCs w:val="24"/>
                <w:lang w:val="ro-MD" w:eastAsia="en-GB"/>
              </w:rPr>
            </w:pPr>
            <w:r w:rsidRPr="00320855">
              <w:rPr>
                <w:rFonts w:ascii="Times New Roman" w:eastAsiaTheme="minorEastAsia" w:hAnsi="Times New Roman" w:cs="Times New Roman"/>
                <w:sz w:val="24"/>
                <w:szCs w:val="24"/>
                <w:lang w:val="ro-MD" w:eastAsia="en-GB"/>
              </w:rPr>
              <w:t>Proiectul preliminar de act normativ</w:t>
            </w:r>
          </w:p>
          <w:p w:rsidR="00320855" w:rsidRPr="00320855" w:rsidRDefault="00320855" w:rsidP="00320855">
            <w:pPr>
              <w:spacing w:after="0" w:line="240" w:lineRule="auto"/>
              <w:rPr>
                <w:rFonts w:ascii="Times New Roman" w:eastAsiaTheme="minorEastAsia" w:hAnsi="Times New Roman" w:cs="Times New Roman"/>
                <w:sz w:val="24"/>
                <w:szCs w:val="24"/>
                <w:lang w:val="ro-MD" w:eastAsia="en-GB"/>
              </w:rPr>
            </w:pPr>
            <w:r w:rsidRPr="00320855">
              <w:rPr>
                <w:rFonts w:ascii="Times New Roman" w:eastAsiaTheme="minorEastAsia" w:hAnsi="Times New Roman" w:cs="Times New Roman"/>
                <w:sz w:val="24"/>
                <w:szCs w:val="24"/>
                <w:lang w:val="ro-MD" w:eastAsia="en-GB"/>
              </w:rPr>
              <w:t>Nota informativă la proiectul actului normativ</w:t>
            </w:r>
          </w:p>
          <w:p w:rsidR="00320855" w:rsidRPr="00320855" w:rsidRDefault="00320855" w:rsidP="00320855">
            <w:pPr>
              <w:spacing w:after="0" w:line="240" w:lineRule="auto"/>
              <w:rPr>
                <w:rFonts w:ascii="Times New Roman" w:eastAsiaTheme="minorEastAsia" w:hAnsi="Times New Roman" w:cs="Times New Roman"/>
                <w:b/>
                <w:bCs/>
                <w:i/>
                <w:iCs/>
                <w:sz w:val="24"/>
                <w:szCs w:val="24"/>
                <w:lang w:val="ro-MD" w:eastAsia="en-GB"/>
              </w:rPr>
            </w:pPr>
          </w:p>
        </w:tc>
      </w:tr>
    </w:tbl>
    <w:p w:rsidR="009359A1" w:rsidRPr="00320855" w:rsidRDefault="009359A1">
      <w:pPr>
        <w:rPr>
          <w:lang w:val="ro-MD"/>
        </w:rPr>
      </w:pPr>
    </w:p>
    <w:sectPr w:rsidR="009359A1" w:rsidRPr="00320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3248"/>
    <w:multiLevelType w:val="hybridMultilevel"/>
    <w:tmpl w:val="61849DA4"/>
    <w:lvl w:ilvl="0" w:tplc="11B0E848">
      <w:numFmt w:val="bullet"/>
      <w:lvlText w:val="-"/>
      <w:lvlJc w:val="left"/>
      <w:pPr>
        <w:ind w:left="1000" w:hanging="140"/>
      </w:pPr>
      <w:rPr>
        <w:rFonts w:ascii="Times New Roman" w:eastAsia="Times New Roman" w:hAnsi="Times New Roman" w:cs="Times New Roman" w:hint="default"/>
        <w:w w:val="99"/>
        <w:sz w:val="24"/>
        <w:szCs w:val="24"/>
        <w:lang w:val="ro-RO" w:eastAsia="en-US" w:bidi="ar-SA"/>
      </w:rPr>
    </w:lvl>
    <w:lvl w:ilvl="1" w:tplc="B192A170">
      <w:numFmt w:val="bullet"/>
      <w:lvlText w:val="•"/>
      <w:lvlJc w:val="left"/>
      <w:pPr>
        <w:ind w:left="1909" w:hanging="140"/>
      </w:pPr>
      <w:rPr>
        <w:rFonts w:hint="default"/>
        <w:lang w:val="ro-RO" w:eastAsia="en-US" w:bidi="ar-SA"/>
      </w:rPr>
    </w:lvl>
    <w:lvl w:ilvl="2" w:tplc="E0D84F1E">
      <w:numFmt w:val="bullet"/>
      <w:lvlText w:val="•"/>
      <w:lvlJc w:val="left"/>
      <w:pPr>
        <w:ind w:left="2825" w:hanging="140"/>
      </w:pPr>
      <w:rPr>
        <w:rFonts w:hint="default"/>
        <w:lang w:val="ro-RO" w:eastAsia="en-US" w:bidi="ar-SA"/>
      </w:rPr>
    </w:lvl>
    <w:lvl w:ilvl="3" w:tplc="8AA2028E">
      <w:numFmt w:val="bullet"/>
      <w:lvlText w:val="•"/>
      <w:lvlJc w:val="left"/>
      <w:pPr>
        <w:ind w:left="3741" w:hanging="140"/>
      </w:pPr>
      <w:rPr>
        <w:rFonts w:hint="default"/>
        <w:lang w:val="ro-RO" w:eastAsia="en-US" w:bidi="ar-SA"/>
      </w:rPr>
    </w:lvl>
    <w:lvl w:ilvl="4" w:tplc="4D8C8C4A">
      <w:numFmt w:val="bullet"/>
      <w:lvlText w:val="•"/>
      <w:lvlJc w:val="left"/>
      <w:pPr>
        <w:ind w:left="4658" w:hanging="140"/>
      </w:pPr>
      <w:rPr>
        <w:rFonts w:hint="default"/>
        <w:lang w:val="ro-RO" w:eastAsia="en-US" w:bidi="ar-SA"/>
      </w:rPr>
    </w:lvl>
    <w:lvl w:ilvl="5" w:tplc="7AC2EC5C">
      <w:numFmt w:val="bullet"/>
      <w:lvlText w:val="•"/>
      <w:lvlJc w:val="left"/>
      <w:pPr>
        <w:ind w:left="5574" w:hanging="140"/>
      </w:pPr>
      <w:rPr>
        <w:rFonts w:hint="default"/>
        <w:lang w:val="ro-RO" w:eastAsia="en-US" w:bidi="ar-SA"/>
      </w:rPr>
    </w:lvl>
    <w:lvl w:ilvl="6" w:tplc="48E4B618">
      <w:numFmt w:val="bullet"/>
      <w:lvlText w:val="•"/>
      <w:lvlJc w:val="left"/>
      <w:pPr>
        <w:ind w:left="6490" w:hanging="140"/>
      </w:pPr>
      <w:rPr>
        <w:rFonts w:hint="default"/>
        <w:lang w:val="ro-RO" w:eastAsia="en-US" w:bidi="ar-SA"/>
      </w:rPr>
    </w:lvl>
    <w:lvl w:ilvl="7" w:tplc="236EAE84">
      <w:numFmt w:val="bullet"/>
      <w:lvlText w:val="•"/>
      <w:lvlJc w:val="left"/>
      <w:pPr>
        <w:ind w:left="7407" w:hanging="140"/>
      </w:pPr>
      <w:rPr>
        <w:rFonts w:hint="default"/>
        <w:lang w:val="ro-RO" w:eastAsia="en-US" w:bidi="ar-SA"/>
      </w:rPr>
    </w:lvl>
    <w:lvl w:ilvl="8" w:tplc="A4AE3BBE">
      <w:numFmt w:val="bullet"/>
      <w:lvlText w:val="•"/>
      <w:lvlJc w:val="left"/>
      <w:pPr>
        <w:ind w:left="8323" w:hanging="140"/>
      </w:pPr>
      <w:rPr>
        <w:rFonts w:hint="default"/>
        <w:lang w:val="ro-RO" w:eastAsia="en-US" w:bidi="ar-SA"/>
      </w:rPr>
    </w:lvl>
  </w:abstractNum>
  <w:abstractNum w:abstractNumId="1" w15:restartNumberingAfterBreak="0">
    <w:nsid w:val="1E00246C"/>
    <w:multiLevelType w:val="hybridMultilevel"/>
    <w:tmpl w:val="B3DE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91A11"/>
    <w:multiLevelType w:val="hybridMultilevel"/>
    <w:tmpl w:val="73FC0F22"/>
    <w:lvl w:ilvl="0" w:tplc="D0AE4FF0">
      <w:start w:val="1"/>
      <w:numFmt w:val="decimal"/>
      <w:lvlText w:val="%1."/>
      <w:lvlJc w:val="left"/>
      <w:pPr>
        <w:ind w:left="263" w:hanging="365"/>
      </w:pPr>
      <w:rPr>
        <w:rFonts w:ascii="Times New Roman" w:eastAsia="Times New Roman" w:hAnsi="Times New Roman" w:cs="Times New Roman" w:hint="default"/>
        <w:b/>
        <w:bCs/>
        <w:spacing w:val="0"/>
        <w:w w:val="100"/>
        <w:sz w:val="28"/>
        <w:szCs w:val="28"/>
        <w:lang w:val="ro-RO" w:eastAsia="en-US" w:bidi="ar-SA"/>
      </w:rPr>
    </w:lvl>
    <w:lvl w:ilvl="1" w:tplc="184095EC">
      <w:numFmt w:val="bullet"/>
      <w:lvlText w:val="•"/>
      <w:lvlJc w:val="left"/>
      <w:pPr>
        <w:ind w:left="1192" w:hanging="365"/>
      </w:pPr>
      <w:rPr>
        <w:rFonts w:hint="default"/>
        <w:lang w:val="ro-RO" w:eastAsia="en-US" w:bidi="ar-SA"/>
      </w:rPr>
    </w:lvl>
    <w:lvl w:ilvl="2" w:tplc="22F8DABC">
      <w:numFmt w:val="bullet"/>
      <w:lvlText w:val="•"/>
      <w:lvlJc w:val="left"/>
      <w:pPr>
        <w:ind w:left="2125" w:hanging="365"/>
      </w:pPr>
      <w:rPr>
        <w:rFonts w:hint="default"/>
        <w:lang w:val="ro-RO" w:eastAsia="en-US" w:bidi="ar-SA"/>
      </w:rPr>
    </w:lvl>
    <w:lvl w:ilvl="3" w:tplc="1C8EDBE2">
      <w:numFmt w:val="bullet"/>
      <w:lvlText w:val="•"/>
      <w:lvlJc w:val="left"/>
      <w:pPr>
        <w:ind w:left="3057" w:hanging="365"/>
      </w:pPr>
      <w:rPr>
        <w:rFonts w:hint="default"/>
        <w:lang w:val="ro-RO" w:eastAsia="en-US" w:bidi="ar-SA"/>
      </w:rPr>
    </w:lvl>
    <w:lvl w:ilvl="4" w:tplc="302C5E70">
      <w:numFmt w:val="bullet"/>
      <w:lvlText w:val="•"/>
      <w:lvlJc w:val="left"/>
      <w:pPr>
        <w:ind w:left="3990" w:hanging="365"/>
      </w:pPr>
      <w:rPr>
        <w:rFonts w:hint="default"/>
        <w:lang w:val="ro-RO" w:eastAsia="en-US" w:bidi="ar-SA"/>
      </w:rPr>
    </w:lvl>
    <w:lvl w:ilvl="5" w:tplc="7D1899FE">
      <w:numFmt w:val="bullet"/>
      <w:lvlText w:val="•"/>
      <w:lvlJc w:val="left"/>
      <w:pPr>
        <w:ind w:left="4923" w:hanging="365"/>
      </w:pPr>
      <w:rPr>
        <w:rFonts w:hint="default"/>
        <w:lang w:val="ro-RO" w:eastAsia="en-US" w:bidi="ar-SA"/>
      </w:rPr>
    </w:lvl>
    <w:lvl w:ilvl="6" w:tplc="30186CD6">
      <w:numFmt w:val="bullet"/>
      <w:lvlText w:val="•"/>
      <w:lvlJc w:val="left"/>
      <w:pPr>
        <w:ind w:left="5855" w:hanging="365"/>
      </w:pPr>
      <w:rPr>
        <w:rFonts w:hint="default"/>
        <w:lang w:val="ro-RO" w:eastAsia="en-US" w:bidi="ar-SA"/>
      </w:rPr>
    </w:lvl>
    <w:lvl w:ilvl="7" w:tplc="E474F866">
      <w:numFmt w:val="bullet"/>
      <w:lvlText w:val="•"/>
      <w:lvlJc w:val="left"/>
      <w:pPr>
        <w:ind w:left="6788" w:hanging="365"/>
      </w:pPr>
      <w:rPr>
        <w:rFonts w:hint="default"/>
        <w:lang w:val="ro-RO" w:eastAsia="en-US" w:bidi="ar-SA"/>
      </w:rPr>
    </w:lvl>
    <w:lvl w:ilvl="8" w:tplc="2AFAFCDE">
      <w:numFmt w:val="bullet"/>
      <w:lvlText w:val="•"/>
      <w:lvlJc w:val="left"/>
      <w:pPr>
        <w:ind w:left="7721" w:hanging="365"/>
      </w:pPr>
      <w:rPr>
        <w:rFonts w:hint="default"/>
        <w:lang w:val="ro-RO" w:eastAsia="en-US" w:bidi="ar-SA"/>
      </w:rPr>
    </w:lvl>
  </w:abstractNum>
  <w:abstractNum w:abstractNumId="3" w15:restartNumberingAfterBreak="0">
    <w:nsid w:val="36115BD5"/>
    <w:multiLevelType w:val="hybridMultilevel"/>
    <w:tmpl w:val="6DDACAE6"/>
    <w:lvl w:ilvl="0" w:tplc="FFFFFFFF">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EC169B52">
      <w:numFmt w:val="bullet"/>
      <w:lvlText w:val="-"/>
      <w:lvlJc w:val="left"/>
      <w:pPr>
        <w:ind w:left="1440" w:hanging="360"/>
      </w:pPr>
      <w:rPr>
        <w:rFonts w:ascii="Times New Roman" w:eastAsia="Times New Roman" w:hAnsi="Times New Roman" w:cs="Times New Roman" w:hint="default"/>
        <w:w w:val="99"/>
        <w:sz w:val="24"/>
        <w:szCs w:val="24"/>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325174"/>
    <w:multiLevelType w:val="hybridMultilevel"/>
    <w:tmpl w:val="39C0EFE8"/>
    <w:lvl w:ilvl="0" w:tplc="1C684A80">
      <w:start w:val="1"/>
      <w:numFmt w:val="decimal"/>
      <w:lvlText w:val="%1)"/>
      <w:lvlJc w:val="left"/>
      <w:pPr>
        <w:ind w:left="263" w:hanging="314"/>
      </w:pPr>
      <w:rPr>
        <w:rFonts w:ascii="Times New Roman" w:eastAsia="Times New Roman" w:hAnsi="Times New Roman" w:cs="Times New Roman" w:hint="default"/>
        <w:w w:val="100"/>
        <w:sz w:val="28"/>
        <w:szCs w:val="28"/>
        <w:lang w:val="ro-RO" w:eastAsia="en-US" w:bidi="ar-SA"/>
      </w:rPr>
    </w:lvl>
    <w:lvl w:ilvl="1" w:tplc="7B48D7B4">
      <w:numFmt w:val="bullet"/>
      <w:lvlText w:val="•"/>
      <w:lvlJc w:val="left"/>
      <w:pPr>
        <w:ind w:left="1192" w:hanging="314"/>
      </w:pPr>
      <w:rPr>
        <w:rFonts w:hint="default"/>
        <w:lang w:val="ro-RO" w:eastAsia="en-US" w:bidi="ar-SA"/>
      </w:rPr>
    </w:lvl>
    <w:lvl w:ilvl="2" w:tplc="B914AF34">
      <w:numFmt w:val="bullet"/>
      <w:lvlText w:val="•"/>
      <w:lvlJc w:val="left"/>
      <w:pPr>
        <w:ind w:left="2125" w:hanging="314"/>
      </w:pPr>
      <w:rPr>
        <w:rFonts w:hint="default"/>
        <w:lang w:val="ro-RO" w:eastAsia="en-US" w:bidi="ar-SA"/>
      </w:rPr>
    </w:lvl>
    <w:lvl w:ilvl="3" w:tplc="05329DEE">
      <w:numFmt w:val="bullet"/>
      <w:lvlText w:val="•"/>
      <w:lvlJc w:val="left"/>
      <w:pPr>
        <w:ind w:left="3057" w:hanging="314"/>
      </w:pPr>
      <w:rPr>
        <w:rFonts w:hint="default"/>
        <w:lang w:val="ro-RO" w:eastAsia="en-US" w:bidi="ar-SA"/>
      </w:rPr>
    </w:lvl>
    <w:lvl w:ilvl="4" w:tplc="371C953A">
      <w:numFmt w:val="bullet"/>
      <w:lvlText w:val="•"/>
      <w:lvlJc w:val="left"/>
      <w:pPr>
        <w:ind w:left="3990" w:hanging="314"/>
      </w:pPr>
      <w:rPr>
        <w:rFonts w:hint="default"/>
        <w:lang w:val="ro-RO" w:eastAsia="en-US" w:bidi="ar-SA"/>
      </w:rPr>
    </w:lvl>
    <w:lvl w:ilvl="5" w:tplc="3FC0032E">
      <w:numFmt w:val="bullet"/>
      <w:lvlText w:val="•"/>
      <w:lvlJc w:val="left"/>
      <w:pPr>
        <w:ind w:left="4923" w:hanging="314"/>
      </w:pPr>
      <w:rPr>
        <w:rFonts w:hint="default"/>
        <w:lang w:val="ro-RO" w:eastAsia="en-US" w:bidi="ar-SA"/>
      </w:rPr>
    </w:lvl>
    <w:lvl w:ilvl="6" w:tplc="49F836FC">
      <w:numFmt w:val="bullet"/>
      <w:lvlText w:val="•"/>
      <w:lvlJc w:val="left"/>
      <w:pPr>
        <w:ind w:left="5855" w:hanging="314"/>
      </w:pPr>
      <w:rPr>
        <w:rFonts w:hint="default"/>
        <w:lang w:val="ro-RO" w:eastAsia="en-US" w:bidi="ar-SA"/>
      </w:rPr>
    </w:lvl>
    <w:lvl w:ilvl="7" w:tplc="E402ACC0">
      <w:numFmt w:val="bullet"/>
      <w:lvlText w:val="•"/>
      <w:lvlJc w:val="left"/>
      <w:pPr>
        <w:ind w:left="6788" w:hanging="314"/>
      </w:pPr>
      <w:rPr>
        <w:rFonts w:hint="default"/>
        <w:lang w:val="ro-RO" w:eastAsia="en-US" w:bidi="ar-SA"/>
      </w:rPr>
    </w:lvl>
    <w:lvl w:ilvl="8" w:tplc="BA26CB6A">
      <w:numFmt w:val="bullet"/>
      <w:lvlText w:val="•"/>
      <w:lvlJc w:val="left"/>
      <w:pPr>
        <w:ind w:left="7721" w:hanging="314"/>
      </w:pPr>
      <w:rPr>
        <w:rFonts w:hint="default"/>
        <w:lang w:val="ro-RO" w:eastAsia="en-US" w:bidi="ar-SA"/>
      </w:rPr>
    </w:lvl>
  </w:abstractNum>
  <w:abstractNum w:abstractNumId="5" w15:restartNumberingAfterBreak="0">
    <w:nsid w:val="4A0C6DA0"/>
    <w:multiLevelType w:val="hybridMultilevel"/>
    <w:tmpl w:val="9EE2C9F4"/>
    <w:lvl w:ilvl="0" w:tplc="A6D237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1A126D"/>
    <w:multiLevelType w:val="hybridMultilevel"/>
    <w:tmpl w:val="15245CE2"/>
    <w:lvl w:ilvl="0" w:tplc="D438FAFE">
      <w:numFmt w:val="bullet"/>
      <w:lvlText w:val="-"/>
      <w:lvlJc w:val="left"/>
      <w:pPr>
        <w:ind w:left="47" w:hanging="140"/>
      </w:pPr>
      <w:rPr>
        <w:rFonts w:ascii="Times New Roman" w:eastAsia="Times New Roman" w:hAnsi="Times New Roman" w:cs="Times New Roman" w:hint="default"/>
        <w:w w:val="99"/>
        <w:sz w:val="24"/>
        <w:szCs w:val="24"/>
        <w:lang w:val="ro-RO" w:eastAsia="en-US" w:bidi="ar-SA"/>
      </w:rPr>
    </w:lvl>
    <w:lvl w:ilvl="1" w:tplc="7C4630B0">
      <w:numFmt w:val="bullet"/>
      <w:lvlText w:val="•"/>
      <w:lvlJc w:val="left"/>
      <w:pPr>
        <w:ind w:left="956" w:hanging="140"/>
      </w:pPr>
      <w:rPr>
        <w:rFonts w:hint="default"/>
        <w:lang w:val="ro-RO" w:eastAsia="en-US" w:bidi="ar-SA"/>
      </w:rPr>
    </w:lvl>
    <w:lvl w:ilvl="2" w:tplc="37263E58">
      <w:numFmt w:val="bullet"/>
      <w:lvlText w:val="•"/>
      <w:lvlJc w:val="left"/>
      <w:pPr>
        <w:ind w:left="1872" w:hanging="140"/>
      </w:pPr>
      <w:rPr>
        <w:rFonts w:hint="default"/>
        <w:lang w:val="ro-RO" w:eastAsia="en-US" w:bidi="ar-SA"/>
      </w:rPr>
    </w:lvl>
    <w:lvl w:ilvl="3" w:tplc="18221F30">
      <w:numFmt w:val="bullet"/>
      <w:lvlText w:val="•"/>
      <w:lvlJc w:val="left"/>
      <w:pPr>
        <w:ind w:left="2788" w:hanging="140"/>
      </w:pPr>
      <w:rPr>
        <w:rFonts w:hint="default"/>
        <w:lang w:val="ro-RO" w:eastAsia="en-US" w:bidi="ar-SA"/>
      </w:rPr>
    </w:lvl>
    <w:lvl w:ilvl="4" w:tplc="E946B49E">
      <w:numFmt w:val="bullet"/>
      <w:lvlText w:val="•"/>
      <w:lvlJc w:val="left"/>
      <w:pPr>
        <w:ind w:left="3705" w:hanging="140"/>
      </w:pPr>
      <w:rPr>
        <w:rFonts w:hint="default"/>
        <w:lang w:val="ro-RO" w:eastAsia="en-US" w:bidi="ar-SA"/>
      </w:rPr>
    </w:lvl>
    <w:lvl w:ilvl="5" w:tplc="8E6078C6">
      <w:numFmt w:val="bullet"/>
      <w:lvlText w:val="•"/>
      <w:lvlJc w:val="left"/>
      <w:pPr>
        <w:ind w:left="4621" w:hanging="140"/>
      </w:pPr>
      <w:rPr>
        <w:rFonts w:hint="default"/>
        <w:lang w:val="ro-RO" w:eastAsia="en-US" w:bidi="ar-SA"/>
      </w:rPr>
    </w:lvl>
    <w:lvl w:ilvl="6" w:tplc="9E549F84">
      <w:numFmt w:val="bullet"/>
      <w:lvlText w:val="•"/>
      <w:lvlJc w:val="left"/>
      <w:pPr>
        <w:ind w:left="5537" w:hanging="140"/>
      </w:pPr>
      <w:rPr>
        <w:rFonts w:hint="default"/>
        <w:lang w:val="ro-RO" w:eastAsia="en-US" w:bidi="ar-SA"/>
      </w:rPr>
    </w:lvl>
    <w:lvl w:ilvl="7" w:tplc="F5E4F3B8">
      <w:numFmt w:val="bullet"/>
      <w:lvlText w:val="•"/>
      <w:lvlJc w:val="left"/>
      <w:pPr>
        <w:ind w:left="6454" w:hanging="140"/>
      </w:pPr>
      <w:rPr>
        <w:rFonts w:hint="default"/>
        <w:lang w:val="ro-RO" w:eastAsia="en-US" w:bidi="ar-SA"/>
      </w:rPr>
    </w:lvl>
    <w:lvl w:ilvl="8" w:tplc="90963D9C">
      <w:numFmt w:val="bullet"/>
      <w:lvlText w:val="•"/>
      <w:lvlJc w:val="left"/>
      <w:pPr>
        <w:ind w:left="7370" w:hanging="140"/>
      </w:pPr>
      <w:rPr>
        <w:rFonts w:hint="default"/>
        <w:lang w:val="ro-RO" w:eastAsia="en-US" w:bidi="ar-SA"/>
      </w:rPr>
    </w:lvl>
  </w:abstractNum>
  <w:abstractNum w:abstractNumId="7" w15:restartNumberingAfterBreak="0">
    <w:nsid w:val="556010C4"/>
    <w:multiLevelType w:val="hybridMultilevel"/>
    <w:tmpl w:val="A74A6874"/>
    <w:lvl w:ilvl="0" w:tplc="9342D098">
      <w:numFmt w:val="bullet"/>
      <w:lvlText w:val="-"/>
      <w:lvlJc w:val="left"/>
      <w:pPr>
        <w:ind w:left="47" w:hanging="140"/>
      </w:pPr>
      <w:rPr>
        <w:rFonts w:ascii="Times New Roman" w:eastAsia="Times New Roman" w:hAnsi="Times New Roman" w:cs="Times New Roman" w:hint="default"/>
        <w:w w:val="99"/>
        <w:sz w:val="24"/>
        <w:szCs w:val="24"/>
        <w:lang w:val="ro-RO" w:eastAsia="en-US" w:bidi="ar-SA"/>
      </w:rPr>
    </w:lvl>
    <w:lvl w:ilvl="1" w:tplc="0FB60258">
      <w:numFmt w:val="bullet"/>
      <w:lvlText w:val="•"/>
      <w:lvlJc w:val="left"/>
      <w:pPr>
        <w:ind w:left="956" w:hanging="140"/>
      </w:pPr>
      <w:rPr>
        <w:rFonts w:hint="default"/>
        <w:lang w:val="ro-RO" w:eastAsia="en-US" w:bidi="ar-SA"/>
      </w:rPr>
    </w:lvl>
    <w:lvl w:ilvl="2" w:tplc="55726058">
      <w:numFmt w:val="bullet"/>
      <w:lvlText w:val="•"/>
      <w:lvlJc w:val="left"/>
      <w:pPr>
        <w:ind w:left="1872" w:hanging="140"/>
      </w:pPr>
      <w:rPr>
        <w:rFonts w:hint="default"/>
        <w:lang w:val="ro-RO" w:eastAsia="en-US" w:bidi="ar-SA"/>
      </w:rPr>
    </w:lvl>
    <w:lvl w:ilvl="3" w:tplc="71F2BA3E">
      <w:numFmt w:val="bullet"/>
      <w:lvlText w:val="•"/>
      <w:lvlJc w:val="left"/>
      <w:pPr>
        <w:ind w:left="2789" w:hanging="140"/>
      </w:pPr>
      <w:rPr>
        <w:rFonts w:hint="default"/>
        <w:lang w:val="ro-RO" w:eastAsia="en-US" w:bidi="ar-SA"/>
      </w:rPr>
    </w:lvl>
    <w:lvl w:ilvl="4" w:tplc="827E8FD6">
      <w:numFmt w:val="bullet"/>
      <w:lvlText w:val="•"/>
      <w:lvlJc w:val="left"/>
      <w:pPr>
        <w:ind w:left="3705" w:hanging="140"/>
      </w:pPr>
      <w:rPr>
        <w:rFonts w:hint="default"/>
        <w:lang w:val="ro-RO" w:eastAsia="en-US" w:bidi="ar-SA"/>
      </w:rPr>
    </w:lvl>
    <w:lvl w:ilvl="5" w:tplc="6658AEC8">
      <w:numFmt w:val="bullet"/>
      <w:lvlText w:val="•"/>
      <w:lvlJc w:val="left"/>
      <w:pPr>
        <w:ind w:left="4622" w:hanging="140"/>
      </w:pPr>
      <w:rPr>
        <w:rFonts w:hint="default"/>
        <w:lang w:val="ro-RO" w:eastAsia="en-US" w:bidi="ar-SA"/>
      </w:rPr>
    </w:lvl>
    <w:lvl w:ilvl="6" w:tplc="DD9682E8">
      <w:numFmt w:val="bullet"/>
      <w:lvlText w:val="•"/>
      <w:lvlJc w:val="left"/>
      <w:pPr>
        <w:ind w:left="5538" w:hanging="140"/>
      </w:pPr>
      <w:rPr>
        <w:rFonts w:hint="default"/>
        <w:lang w:val="ro-RO" w:eastAsia="en-US" w:bidi="ar-SA"/>
      </w:rPr>
    </w:lvl>
    <w:lvl w:ilvl="7" w:tplc="66A8B54A">
      <w:numFmt w:val="bullet"/>
      <w:lvlText w:val="•"/>
      <w:lvlJc w:val="left"/>
      <w:pPr>
        <w:ind w:left="6454" w:hanging="140"/>
      </w:pPr>
      <w:rPr>
        <w:rFonts w:hint="default"/>
        <w:lang w:val="ro-RO" w:eastAsia="en-US" w:bidi="ar-SA"/>
      </w:rPr>
    </w:lvl>
    <w:lvl w:ilvl="8" w:tplc="71B00F58">
      <w:numFmt w:val="bullet"/>
      <w:lvlText w:val="•"/>
      <w:lvlJc w:val="left"/>
      <w:pPr>
        <w:ind w:left="7371" w:hanging="140"/>
      </w:pPr>
      <w:rPr>
        <w:rFonts w:hint="default"/>
        <w:lang w:val="ro-RO" w:eastAsia="en-US" w:bidi="ar-SA"/>
      </w:rPr>
    </w:lvl>
  </w:abstractNum>
  <w:abstractNum w:abstractNumId="8" w15:restartNumberingAfterBreak="0">
    <w:nsid w:val="5DB06BC3"/>
    <w:multiLevelType w:val="hybridMultilevel"/>
    <w:tmpl w:val="DC1250BA"/>
    <w:lvl w:ilvl="0" w:tplc="6AD25C6C">
      <w:numFmt w:val="bullet"/>
      <w:lvlText w:val="□"/>
      <w:lvlJc w:val="left"/>
      <w:pPr>
        <w:ind w:left="294" w:hanging="248"/>
      </w:pPr>
      <w:rPr>
        <w:rFonts w:ascii="Times New Roman" w:eastAsia="Times New Roman" w:hAnsi="Times New Roman" w:cs="Times New Roman" w:hint="default"/>
        <w:w w:val="128"/>
        <w:sz w:val="24"/>
        <w:szCs w:val="24"/>
        <w:lang w:val="ro-RO" w:eastAsia="en-US" w:bidi="ar-SA"/>
      </w:rPr>
    </w:lvl>
    <w:lvl w:ilvl="1" w:tplc="119CCA16">
      <w:numFmt w:val="bullet"/>
      <w:lvlText w:val="•"/>
      <w:lvlJc w:val="left"/>
      <w:pPr>
        <w:ind w:left="1190" w:hanging="248"/>
      </w:pPr>
      <w:rPr>
        <w:rFonts w:hint="default"/>
        <w:lang w:val="ro-RO" w:eastAsia="en-US" w:bidi="ar-SA"/>
      </w:rPr>
    </w:lvl>
    <w:lvl w:ilvl="2" w:tplc="53E4CA90">
      <w:numFmt w:val="bullet"/>
      <w:lvlText w:val="•"/>
      <w:lvlJc w:val="left"/>
      <w:pPr>
        <w:ind w:left="2080" w:hanging="248"/>
      </w:pPr>
      <w:rPr>
        <w:rFonts w:hint="default"/>
        <w:lang w:val="ro-RO" w:eastAsia="en-US" w:bidi="ar-SA"/>
      </w:rPr>
    </w:lvl>
    <w:lvl w:ilvl="3" w:tplc="A8C297A8">
      <w:numFmt w:val="bullet"/>
      <w:lvlText w:val="•"/>
      <w:lvlJc w:val="left"/>
      <w:pPr>
        <w:ind w:left="2971" w:hanging="248"/>
      </w:pPr>
      <w:rPr>
        <w:rFonts w:hint="default"/>
        <w:lang w:val="ro-RO" w:eastAsia="en-US" w:bidi="ar-SA"/>
      </w:rPr>
    </w:lvl>
    <w:lvl w:ilvl="4" w:tplc="A394EF46">
      <w:numFmt w:val="bullet"/>
      <w:lvlText w:val="•"/>
      <w:lvlJc w:val="left"/>
      <w:pPr>
        <w:ind w:left="3861" w:hanging="248"/>
      </w:pPr>
      <w:rPr>
        <w:rFonts w:hint="default"/>
        <w:lang w:val="ro-RO" w:eastAsia="en-US" w:bidi="ar-SA"/>
      </w:rPr>
    </w:lvl>
    <w:lvl w:ilvl="5" w:tplc="064031EC">
      <w:numFmt w:val="bullet"/>
      <w:lvlText w:val="•"/>
      <w:lvlJc w:val="left"/>
      <w:pPr>
        <w:ind w:left="4752" w:hanging="248"/>
      </w:pPr>
      <w:rPr>
        <w:rFonts w:hint="default"/>
        <w:lang w:val="ro-RO" w:eastAsia="en-US" w:bidi="ar-SA"/>
      </w:rPr>
    </w:lvl>
    <w:lvl w:ilvl="6" w:tplc="8C1C8292">
      <w:numFmt w:val="bullet"/>
      <w:lvlText w:val="•"/>
      <w:lvlJc w:val="left"/>
      <w:pPr>
        <w:ind w:left="5642" w:hanging="248"/>
      </w:pPr>
      <w:rPr>
        <w:rFonts w:hint="default"/>
        <w:lang w:val="ro-RO" w:eastAsia="en-US" w:bidi="ar-SA"/>
      </w:rPr>
    </w:lvl>
    <w:lvl w:ilvl="7" w:tplc="954850B0">
      <w:numFmt w:val="bullet"/>
      <w:lvlText w:val="•"/>
      <w:lvlJc w:val="left"/>
      <w:pPr>
        <w:ind w:left="6532" w:hanging="248"/>
      </w:pPr>
      <w:rPr>
        <w:rFonts w:hint="default"/>
        <w:lang w:val="ro-RO" w:eastAsia="en-US" w:bidi="ar-SA"/>
      </w:rPr>
    </w:lvl>
    <w:lvl w:ilvl="8" w:tplc="FF62F8BC">
      <w:numFmt w:val="bullet"/>
      <w:lvlText w:val="•"/>
      <w:lvlJc w:val="left"/>
      <w:pPr>
        <w:ind w:left="7423" w:hanging="248"/>
      </w:pPr>
      <w:rPr>
        <w:rFonts w:hint="default"/>
        <w:lang w:val="ro-RO" w:eastAsia="en-US" w:bidi="ar-SA"/>
      </w:rPr>
    </w:lvl>
  </w:abstractNum>
  <w:abstractNum w:abstractNumId="9" w15:restartNumberingAfterBreak="0">
    <w:nsid w:val="6E0D4100"/>
    <w:multiLevelType w:val="hybridMultilevel"/>
    <w:tmpl w:val="A30C706C"/>
    <w:lvl w:ilvl="0" w:tplc="6E66B6EA">
      <w:start w:val="1"/>
      <w:numFmt w:val="decimal"/>
      <w:lvlText w:val="%1."/>
      <w:lvlJc w:val="left"/>
      <w:pPr>
        <w:ind w:left="47" w:hanging="183"/>
      </w:pPr>
      <w:rPr>
        <w:rFonts w:ascii="Times New Roman" w:eastAsia="Times New Roman" w:hAnsi="Times New Roman" w:cs="Times New Roman" w:hint="default"/>
        <w:w w:val="100"/>
        <w:sz w:val="22"/>
        <w:szCs w:val="22"/>
        <w:lang w:val="ro-RO" w:eastAsia="en-US" w:bidi="ar-SA"/>
      </w:rPr>
    </w:lvl>
    <w:lvl w:ilvl="1" w:tplc="DB028F1A">
      <w:numFmt w:val="bullet"/>
      <w:lvlText w:val="•"/>
      <w:lvlJc w:val="left"/>
      <w:pPr>
        <w:ind w:left="956" w:hanging="183"/>
      </w:pPr>
      <w:rPr>
        <w:rFonts w:hint="default"/>
        <w:lang w:val="ro-RO" w:eastAsia="en-US" w:bidi="ar-SA"/>
      </w:rPr>
    </w:lvl>
    <w:lvl w:ilvl="2" w:tplc="723AAA3E">
      <w:numFmt w:val="bullet"/>
      <w:lvlText w:val="•"/>
      <w:lvlJc w:val="left"/>
      <w:pPr>
        <w:ind w:left="1872" w:hanging="183"/>
      </w:pPr>
      <w:rPr>
        <w:rFonts w:hint="default"/>
        <w:lang w:val="ro-RO" w:eastAsia="en-US" w:bidi="ar-SA"/>
      </w:rPr>
    </w:lvl>
    <w:lvl w:ilvl="3" w:tplc="C00ADCD4">
      <w:numFmt w:val="bullet"/>
      <w:lvlText w:val="•"/>
      <w:lvlJc w:val="left"/>
      <w:pPr>
        <w:ind w:left="2788" w:hanging="183"/>
      </w:pPr>
      <w:rPr>
        <w:rFonts w:hint="default"/>
        <w:lang w:val="ro-RO" w:eastAsia="en-US" w:bidi="ar-SA"/>
      </w:rPr>
    </w:lvl>
    <w:lvl w:ilvl="4" w:tplc="64FEE11A">
      <w:numFmt w:val="bullet"/>
      <w:lvlText w:val="•"/>
      <w:lvlJc w:val="left"/>
      <w:pPr>
        <w:ind w:left="3705" w:hanging="183"/>
      </w:pPr>
      <w:rPr>
        <w:rFonts w:hint="default"/>
        <w:lang w:val="ro-RO" w:eastAsia="en-US" w:bidi="ar-SA"/>
      </w:rPr>
    </w:lvl>
    <w:lvl w:ilvl="5" w:tplc="3B2A39EA">
      <w:numFmt w:val="bullet"/>
      <w:lvlText w:val="•"/>
      <w:lvlJc w:val="left"/>
      <w:pPr>
        <w:ind w:left="4621" w:hanging="183"/>
      </w:pPr>
      <w:rPr>
        <w:rFonts w:hint="default"/>
        <w:lang w:val="ro-RO" w:eastAsia="en-US" w:bidi="ar-SA"/>
      </w:rPr>
    </w:lvl>
    <w:lvl w:ilvl="6" w:tplc="169229FC">
      <w:numFmt w:val="bullet"/>
      <w:lvlText w:val="•"/>
      <w:lvlJc w:val="left"/>
      <w:pPr>
        <w:ind w:left="5537" w:hanging="183"/>
      </w:pPr>
      <w:rPr>
        <w:rFonts w:hint="default"/>
        <w:lang w:val="ro-RO" w:eastAsia="en-US" w:bidi="ar-SA"/>
      </w:rPr>
    </w:lvl>
    <w:lvl w:ilvl="7" w:tplc="F768EE78">
      <w:numFmt w:val="bullet"/>
      <w:lvlText w:val="•"/>
      <w:lvlJc w:val="left"/>
      <w:pPr>
        <w:ind w:left="6454" w:hanging="183"/>
      </w:pPr>
      <w:rPr>
        <w:rFonts w:hint="default"/>
        <w:lang w:val="ro-RO" w:eastAsia="en-US" w:bidi="ar-SA"/>
      </w:rPr>
    </w:lvl>
    <w:lvl w:ilvl="8" w:tplc="191CD0E2">
      <w:numFmt w:val="bullet"/>
      <w:lvlText w:val="•"/>
      <w:lvlJc w:val="left"/>
      <w:pPr>
        <w:ind w:left="7370" w:hanging="183"/>
      </w:pPr>
      <w:rPr>
        <w:rFonts w:hint="default"/>
        <w:lang w:val="ro-RO" w:eastAsia="en-US" w:bidi="ar-SA"/>
      </w:rPr>
    </w:lvl>
  </w:abstractNum>
  <w:abstractNum w:abstractNumId="10" w15:restartNumberingAfterBreak="0">
    <w:nsid w:val="74453D6F"/>
    <w:multiLevelType w:val="hybridMultilevel"/>
    <w:tmpl w:val="F3525502"/>
    <w:lvl w:ilvl="0" w:tplc="EC169B52">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96BFE"/>
    <w:multiLevelType w:val="hybridMultilevel"/>
    <w:tmpl w:val="89EE043E"/>
    <w:lvl w:ilvl="0" w:tplc="63DC5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5"/>
  </w:num>
  <w:num w:numId="6">
    <w:abstractNumId w:val="9"/>
  </w:num>
  <w:num w:numId="7">
    <w:abstractNumId w:val="6"/>
  </w:num>
  <w:num w:numId="8">
    <w:abstractNumId w:val="0"/>
  </w:num>
  <w:num w:numId="9">
    <w:abstractNumId w:val="7"/>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55"/>
    <w:rsid w:val="00320855"/>
    <w:rsid w:val="00342255"/>
    <w:rsid w:val="005E1C67"/>
    <w:rsid w:val="009359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5D7A1-C417-400B-8F03-F29477A9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20855"/>
    <w:pPr>
      <w:keepNext/>
      <w:spacing w:before="240" w:after="60" w:line="240" w:lineRule="auto"/>
      <w:ind w:firstLine="709"/>
      <w:jc w:val="both"/>
      <w:outlineLvl w:val="0"/>
    </w:pPr>
    <w:rPr>
      <w:rFonts w:ascii="Arial" w:eastAsia="Times New Roman" w:hAnsi="Arial" w:cs="Times New Roman"/>
      <w:b/>
      <w:kern w:val="28"/>
      <w:sz w:val="28"/>
      <w:szCs w:val="20"/>
      <w:lang w:val="en-US"/>
    </w:rPr>
  </w:style>
  <w:style w:type="paragraph" w:styleId="2">
    <w:name w:val="heading 2"/>
    <w:basedOn w:val="a"/>
    <w:next w:val="a"/>
    <w:link w:val="20"/>
    <w:qFormat/>
    <w:rsid w:val="00320855"/>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3">
    <w:name w:val="heading 3"/>
    <w:basedOn w:val="a"/>
    <w:next w:val="a"/>
    <w:link w:val="30"/>
    <w:qFormat/>
    <w:rsid w:val="00320855"/>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4">
    <w:name w:val="heading 4"/>
    <w:basedOn w:val="a"/>
    <w:next w:val="a"/>
    <w:link w:val="40"/>
    <w:qFormat/>
    <w:rsid w:val="00320855"/>
    <w:pPr>
      <w:keepNext/>
      <w:spacing w:after="0" w:line="240" w:lineRule="auto"/>
      <w:ind w:firstLine="709"/>
      <w:jc w:val="center"/>
      <w:outlineLvl w:val="3"/>
    </w:pPr>
    <w:rPr>
      <w:rFonts w:ascii="$Caslon" w:eastAsia="Times New Roman" w:hAnsi="$Caslon" w:cs="Times New Roman"/>
      <w:b/>
      <w:sz w:val="26"/>
      <w:szCs w:val="20"/>
      <w:lang w:val="x-none"/>
    </w:rPr>
  </w:style>
  <w:style w:type="paragraph" w:styleId="5">
    <w:name w:val="heading 5"/>
    <w:basedOn w:val="a"/>
    <w:next w:val="a"/>
    <w:link w:val="50"/>
    <w:qFormat/>
    <w:rsid w:val="00320855"/>
    <w:pPr>
      <w:keepNext/>
      <w:spacing w:after="0" w:line="240" w:lineRule="auto"/>
      <w:ind w:firstLine="709"/>
      <w:jc w:val="center"/>
      <w:outlineLvl w:val="4"/>
    </w:pPr>
    <w:rPr>
      <w:rFonts w:ascii="$Caslon" w:eastAsia="Times New Roman" w:hAnsi="$Caslon" w:cs="Times New Roman"/>
      <w:sz w:val="24"/>
      <w:szCs w:val="20"/>
      <w:lang w:val="x-none"/>
    </w:rPr>
  </w:style>
  <w:style w:type="paragraph" w:styleId="6">
    <w:name w:val="heading 6"/>
    <w:basedOn w:val="a"/>
    <w:next w:val="a"/>
    <w:link w:val="60"/>
    <w:qFormat/>
    <w:rsid w:val="00320855"/>
    <w:pPr>
      <w:keepNext/>
      <w:spacing w:after="0" w:line="240" w:lineRule="auto"/>
      <w:ind w:firstLine="709"/>
      <w:jc w:val="center"/>
      <w:outlineLvl w:val="5"/>
    </w:pPr>
    <w:rPr>
      <w:rFonts w:ascii="$Caslon" w:eastAsia="Times New Roman" w:hAnsi="$Caslon" w:cs="Times New Roman"/>
      <w:b/>
      <w:szCs w:val="20"/>
      <w:lang w:val="x-none"/>
    </w:rPr>
  </w:style>
  <w:style w:type="paragraph" w:styleId="7">
    <w:name w:val="heading 7"/>
    <w:basedOn w:val="a"/>
    <w:next w:val="a"/>
    <w:link w:val="70"/>
    <w:qFormat/>
    <w:rsid w:val="00320855"/>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8">
    <w:name w:val="heading 8"/>
    <w:basedOn w:val="a"/>
    <w:next w:val="a"/>
    <w:link w:val="80"/>
    <w:qFormat/>
    <w:rsid w:val="00320855"/>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855"/>
    <w:rPr>
      <w:rFonts w:ascii="Arial" w:eastAsia="Times New Roman" w:hAnsi="Arial" w:cs="Times New Roman"/>
      <w:b/>
      <w:kern w:val="28"/>
      <w:sz w:val="28"/>
      <w:szCs w:val="20"/>
      <w:lang w:val="en-US"/>
    </w:rPr>
  </w:style>
  <w:style w:type="character" w:customStyle="1" w:styleId="20">
    <w:name w:val="Заголовок 2 Знак"/>
    <w:basedOn w:val="a0"/>
    <w:link w:val="2"/>
    <w:rsid w:val="00320855"/>
    <w:rPr>
      <w:rFonts w:ascii="$ Benguiat_Bold" w:eastAsia="Times New Roman" w:hAnsi="$ Benguiat_Bold" w:cs="Times New Roman"/>
      <w:b/>
      <w:sz w:val="132"/>
      <w:szCs w:val="20"/>
      <w:lang w:val="x-none"/>
    </w:rPr>
  </w:style>
  <w:style w:type="character" w:customStyle="1" w:styleId="30">
    <w:name w:val="Заголовок 3 Знак"/>
    <w:basedOn w:val="a0"/>
    <w:link w:val="3"/>
    <w:rsid w:val="00320855"/>
    <w:rPr>
      <w:rFonts w:ascii="$Caslon" w:eastAsia="Times New Roman" w:hAnsi="$Caslon" w:cs="Times New Roman"/>
      <w:b/>
      <w:sz w:val="20"/>
      <w:szCs w:val="20"/>
      <w:lang w:val="x-none"/>
    </w:rPr>
  </w:style>
  <w:style w:type="character" w:customStyle="1" w:styleId="40">
    <w:name w:val="Заголовок 4 Знак"/>
    <w:basedOn w:val="a0"/>
    <w:link w:val="4"/>
    <w:rsid w:val="00320855"/>
    <w:rPr>
      <w:rFonts w:ascii="$Caslon" w:eastAsia="Times New Roman" w:hAnsi="$Caslon" w:cs="Times New Roman"/>
      <w:b/>
      <w:sz w:val="26"/>
      <w:szCs w:val="20"/>
      <w:lang w:val="x-none"/>
    </w:rPr>
  </w:style>
  <w:style w:type="character" w:customStyle="1" w:styleId="50">
    <w:name w:val="Заголовок 5 Знак"/>
    <w:basedOn w:val="a0"/>
    <w:link w:val="5"/>
    <w:rsid w:val="00320855"/>
    <w:rPr>
      <w:rFonts w:ascii="$Caslon" w:eastAsia="Times New Roman" w:hAnsi="$Caslon" w:cs="Times New Roman"/>
      <w:sz w:val="24"/>
      <w:szCs w:val="20"/>
      <w:lang w:val="x-none"/>
    </w:rPr>
  </w:style>
  <w:style w:type="character" w:customStyle="1" w:styleId="60">
    <w:name w:val="Заголовок 6 Знак"/>
    <w:basedOn w:val="a0"/>
    <w:link w:val="6"/>
    <w:rsid w:val="00320855"/>
    <w:rPr>
      <w:rFonts w:ascii="$Caslon" w:eastAsia="Times New Roman" w:hAnsi="$Caslon" w:cs="Times New Roman"/>
      <w:b/>
      <w:szCs w:val="20"/>
      <w:lang w:val="x-none"/>
    </w:rPr>
  </w:style>
  <w:style w:type="character" w:customStyle="1" w:styleId="70">
    <w:name w:val="Заголовок 7 Знак"/>
    <w:basedOn w:val="a0"/>
    <w:link w:val="7"/>
    <w:rsid w:val="00320855"/>
    <w:rPr>
      <w:rFonts w:ascii="Garamond" w:eastAsia="Times New Roman" w:hAnsi="Garamond" w:cs="Times New Roman"/>
      <w:b/>
      <w:sz w:val="28"/>
      <w:szCs w:val="20"/>
      <w:lang w:val="en-US"/>
    </w:rPr>
  </w:style>
  <w:style w:type="character" w:customStyle="1" w:styleId="80">
    <w:name w:val="Заголовок 8 Знак"/>
    <w:basedOn w:val="a0"/>
    <w:link w:val="8"/>
    <w:rsid w:val="00320855"/>
    <w:rPr>
      <w:rFonts w:ascii="$Caslon" w:eastAsia="Times New Roman" w:hAnsi="$Caslon" w:cs="Times New Roman"/>
      <w:b/>
      <w:sz w:val="24"/>
      <w:szCs w:val="20"/>
      <w:lang w:val="en-US"/>
    </w:rPr>
  </w:style>
  <w:style w:type="numbering" w:customStyle="1" w:styleId="11">
    <w:name w:val="Нет списка1"/>
    <w:next w:val="a2"/>
    <w:uiPriority w:val="99"/>
    <w:semiHidden/>
    <w:unhideWhenUsed/>
    <w:rsid w:val="00320855"/>
  </w:style>
  <w:style w:type="table" w:styleId="a3">
    <w:name w:val="Table Grid"/>
    <w:basedOn w:val="a1"/>
    <w:uiPriority w:val="39"/>
    <w:rsid w:val="00320855"/>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Scriptoria bullet points,strikethrough,standaard met opsomming"/>
    <w:basedOn w:val="a"/>
    <w:link w:val="a5"/>
    <w:uiPriority w:val="34"/>
    <w:qFormat/>
    <w:rsid w:val="00320855"/>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styleId="a6">
    <w:name w:val="Hyperlink"/>
    <w:basedOn w:val="a0"/>
    <w:uiPriority w:val="99"/>
    <w:rsid w:val="00320855"/>
    <w:rPr>
      <w:color w:val="0000FF"/>
      <w:u w:val="single"/>
    </w:rPr>
  </w:style>
  <w:style w:type="character" w:customStyle="1" w:styleId="a5">
    <w:name w:val="Абзац списка Знак"/>
    <w:aliases w:val="List Paragraph 1 Знак,Scriptoria bullet points Знак,strikethrough Знак,standaard met opsomming Знак"/>
    <w:basedOn w:val="a0"/>
    <w:link w:val="a4"/>
    <w:uiPriority w:val="34"/>
    <w:locked/>
    <w:rsid w:val="00320855"/>
    <w:rPr>
      <w:rFonts w:ascii="Times New Roman" w:eastAsia="Times New Roman" w:hAnsi="Times New Roman" w:cs="Times New Roman"/>
      <w:sz w:val="20"/>
      <w:szCs w:val="20"/>
      <w:lang w:val="en-US"/>
    </w:rPr>
  </w:style>
  <w:style w:type="paragraph" w:styleId="a7">
    <w:name w:val="header"/>
    <w:basedOn w:val="a"/>
    <w:link w:val="a8"/>
    <w:unhideWhenUsed/>
    <w:rsid w:val="0032085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8">
    <w:name w:val="Верхний колонтитул Знак"/>
    <w:basedOn w:val="a0"/>
    <w:link w:val="a7"/>
    <w:rsid w:val="00320855"/>
    <w:rPr>
      <w:rFonts w:ascii="Times New Roman" w:eastAsia="Times New Roman" w:hAnsi="Times New Roman" w:cs="Times New Roman"/>
      <w:sz w:val="20"/>
      <w:szCs w:val="20"/>
      <w:lang w:val="en-US"/>
    </w:rPr>
  </w:style>
  <w:style w:type="paragraph" w:styleId="a9">
    <w:name w:val="footer"/>
    <w:basedOn w:val="a"/>
    <w:link w:val="aa"/>
    <w:unhideWhenUsed/>
    <w:rsid w:val="0032085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a">
    <w:name w:val="Нижний колонтитул Знак"/>
    <w:basedOn w:val="a0"/>
    <w:link w:val="a9"/>
    <w:rsid w:val="00320855"/>
    <w:rPr>
      <w:rFonts w:ascii="Times New Roman" w:eastAsia="Times New Roman" w:hAnsi="Times New Roman" w:cs="Times New Roman"/>
      <w:sz w:val="20"/>
      <w:szCs w:val="20"/>
      <w:lang w:val="en-US"/>
    </w:rPr>
  </w:style>
  <w:style w:type="paragraph" w:styleId="ab">
    <w:name w:val="Balloon Text"/>
    <w:basedOn w:val="a"/>
    <w:link w:val="ac"/>
    <w:uiPriority w:val="99"/>
    <w:rsid w:val="00320855"/>
    <w:pPr>
      <w:spacing w:after="0" w:line="240" w:lineRule="auto"/>
      <w:ind w:firstLine="709"/>
      <w:jc w:val="both"/>
    </w:pPr>
    <w:rPr>
      <w:rFonts w:ascii="Tahoma" w:eastAsia="Times New Roman" w:hAnsi="Tahoma" w:cs="Times New Roman"/>
      <w:sz w:val="16"/>
      <w:szCs w:val="16"/>
      <w:lang w:val="en-US"/>
    </w:rPr>
  </w:style>
  <w:style w:type="character" w:customStyle="1" w:styleId="ac">
    <w:name w:val="Текст выноски Знак"/>
    <w:basedOn w:val="a0"/>
    <w:link w:val="ab"/>
    <w:uiPriority w:val="99"/>
    <w:rsid w:val="00320855"/>
    <w:rPr>
      <w:rFonts w:ascii="Tahoma" w:eastAsia="Times New Roman" w:hAnsi="Tahoma" w:cs="Times New Roman"/>
      <w:sz w:val="16"/>
      <w:szCs w:val="16"/>
      <w:lang w:val="en-US"/>
    </w:rPr>
  </w:style>
  <w:style w:type="paragraph" w:customStyle="1" w:styleId="CharChar">
    <w:name w:val="Знак Знак Char Char Знак"/>
    <w:basedOn w:val="a"/>
    <w:rsid w:val="00320855"/>
    <w:pPr>
      <w:spacing w:line="240" w:lineRule="exact"/>
    </w:pPr>
    <w:rPr>
      <w:rFonts w:ascii="Arial" w:eastAsia="Batang" w:hAnsi="Arial" w:cs="Arial"/>
      <w:sz w:val="20"/>
      <w:szCs w:val="20"/>
      <w:lang w:val="en-US"/>
    </w:rPr>
  </w:style>
  <w:style w:type="paragraph" w:styleId="ad">
    <w:name w:val="Normal (Web)"/>
    <w:basedOn w:val="a"/>
    <w:uiPriority w:val="99"/>
    <w:unhideWhenUsed/>
    <w:rsid w:val="00320855"/>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a"/>
    <w:rsid w:val="00320855"/>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uiPriority w:val="99"/>
    <w:semiHidden/>
    <w:rsid w:val="003208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ews">
    <w:name w:val="news"/>
    <w:basedOn w:val="a"/>
    <w:rsid w:val="00320855"/>
    <w:pPr>
      <w:spacing w:after="0" w:line="240" w:lineRule="auto"/>
    </w:pPr>
    <w:rPr>
      <w:rFonts w:ascii="Arial" w:eastAsia="Times New Roman" w:hAnsi="Arial" w:cs="Arial"/>
      <w:sz w:val="20"/>
      <w:szCs w:val="20"/>
      <w:lang w:val="ru-RU" w:eastAsia="ru-RU"/>
    </w:rPr>
  </w:style>
  <w:style w:type="table" w:customStyle="1" w:styleId="GrilTabel1">
    <w:name w:val="Grilă Tabel1"/>
    <w:basedOn w:val="a1"/>
    <w:next w:val="a3"/>
    <w:uiPriority w:val="59"/>
    <w:rsid w:val="00320855"/>
    <w:pPr>
      <w:spacing w:after="0"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320855"/>
  </w:style>
  <w:style w:type="character" w:styleId="ae">
    <w:name w:val="page number"/>
    <w:basedOn w:val="a0"/>
    <w:rsid w:val="00320855"/>
  </w:style>
  <w:style w:type="paragraph" w:customStyle="1" w:styleId="tt">
    <w:name w:val="tt"/>
    <w:basedOn w:val="a"/>
    <w:rsid w:val="0032085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a"/>
    <w:rsid w:val="00320855"/>
    <w:pPr>
      <w:spacing w:line="240" w:lineRule="exact"/>
    </w:pPr>
    <w:rPr>
      <w:rFonts w:ascii="Arial" w:eastAsia="Batang" w:hAnsi="Arial" w:cs="Arial"/>
      <w:sz w:val="20"/>
      <w:szCs w:val="20"/>
      <w:lang w:val="en-US"/>
    </w:rPr>
  </w:style>
  <w:style w:type="character" w:customStyle="1" w:styleId="docheader1">
    <w:name w:val="doc_header1"/>
    <w:rsid w:val="00320855"/>
    <w:rPr>
      <w:rFonts w:ascii="Times New Roman" w:hAnsi="Times New Roman" w:cs="Times New Roman" w:hint="default"/>
      <w:b/>
      <w:bCs/>
      <w:color w:val="000000"/>
      <w:sz w:val="24"/>
      <w:szCs w:val="24"/>
    </w:rPr>
  </w:style>
  <w:style w:type="character" w:styleId="af">
    <w:name w:val="Strong"/>
    <w:uiPriority w:val="22"/>
    <w:qFormat/>
    <w:rsid w:val="00320855"/>
    <w:rPr>
      <w:b/>
      <w:bCs/>
    </w:rPr>
  </w:style>
  <w:style w:type="character" w:customStyle="1" w:styleId="docsign11">
    <w:name w:val="doc_sign11"/>
    <w:rsid w:val="00320855"/>
    <w:rPr>
      <w:rFonts w:ascii="Times New Roman" w:hAnsi="Times New Roman" w:cs="Times New Roman" w:hint="default"/>
      <w:b/>
      <w:bCs/>
      <w:color w:val="000000"/>
      <w:sz w:val="22"/>
      <w:szCs w:val="22"/>
    </w:rPr>
  </w:style>
  <w:style w:type="character" w:customStyle="1" w:styleId="sttart">
    <w:name w:val="st_tart"/>
    <w:basedOn w:val="a0"/>
    <w:rsid w:val="00320855"/>
  </w:style>
  <w:style w:type="character" w:customStyle="1" w:styleId="tal1">
    <w:name w:val="tal1"/>
    <w:rsid w:val="00320855"/>
  </w:style>
  <w:style w:type="table" w:customStyle="1" w:styleId="GrilTabel2">
    <w:name w:val="Grilă Tabel2"/>
    <w:basedOn w:val="a1"/>
    <w:next w:val="a3"/>
    <w:rsid w:val="00320855"/>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320855"/>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320855"/>
  </w:style>
  <w:style w:type="paragraph" w:customStyle="1" w:styleId="cnam1">
    <w:name w:val="cnam1"/>
    <w:basedOn w:val="a"/>
    <w:rsid w:val="00320855"/>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af0">
    <w:name w:val="annotation reference"/>
    <w:uiPriority w:val="99"/>
    <w:rsid w:val="00320855"/>
    <w:rPr>
      <w:sz w:val="16"/>
      <w:szCs w:val="16"/>
    </w:rPr>
  </w:style>
  <w:style w:type="paragraph" w:styleId="af1">
    <w:name w:val="annotation text"/>
    <w:basedOn w:val="a"/>
    <w:link w:val="af2"/>
    <w:uiPriority w:val="99"/>
    <w:rsid w:val="00320855"/>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320855"/>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320855"/>
    <w:rPr>
      <w:b/>
      <w:bCs/>
    </w:rPr>
  </w:style>
  <w:style w:type="character" w:customStyle="1" w:styleId="af4">
    <w:name w:val="Тема примечания Знак"/>
    <w:basedOn w:val="af2"/>
    <w:link w:val="af3"/>
    <w:uiPriority w:val="99"/>
    <w:rsid w:val="00320855"/>
    <w:rPr>
      <w:rFonts w:ascii="Times New Roman" w:eastAsia="Times New Roman" w:hAnsi="Times New Roman" w:cs="Times New Roman"/>
      <w:b/>
      <w:bCs/>
      <w:sz w:val="20"/>
      <w:szCs w:val="20"/>
      <w:lang w:eastAsia="ru-RU"/>
    </w:rPr>
  </w:style>
  <w:style w:type="character" w:customStyle="1" w:styleId="apple-converted-space">
    <w:name w:val="apple-converted-space"/>
    <w:rsid w:val="00320855"/>
  </w:style>
  <w:style w:type="character" w:customStyle="1" w:styleId="docheader">
    <w:name w:val="doc_header"/>
    <w:rsid w:val="00320855"/>
  </w:style>
  <w:style w:type="paragraph" w:customStyle="1" w:styleId="Style2">
    <w:name w:val="Style2"/>
    <w:basedOn w:val="a"/>
    <w:uiPriority w:val="99"/>
    <w:rsid w:val="00320855"/>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a"/>
    <w:uiPriority w:val="99"/>
    <w:rsid w:val="00320855"/>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a"/>
    <w:uiPriority w:val="99"/>
    <w:rsid w:val="00320855"/>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a0"/>
    <w:uiPriority w:val="99"/>
    <w:rsid w:val="00320855"/>
    <w:rPr>
      <w:rFonts w:ascii="Times New Roman" w:hAnsi="Times New Roman" w:cs="Times New Roman"/>
      <w:sz w:val="24"/>
      <w:szCs w:val="24"/>
    </w:rPr>
  </w:style>
  <w:style w:type="paragraph" w:customStyle="1" w:styleId="cp">
    <w:name w:val="cp"/>
    <w:basedOn w:val="a"/>
    <w:rsid w:val="0032085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a0"/>
    <w:rsid w:val="00320855"/>
  </w:style>
  <w:style w:type="paragraph" w:styleId="HTML">
    <w:name w:val="HTML Preformatted"/>
    <w:basedOn w:val="a"/>
    <w:link w:val="HTML0"/>
    <w:uiPriority w:val="99"/>
    <w:unhideWhenUsed/>
    <w:rsid w:val="00320855"/>
    <w:pPr>
      <w:spacing w:after="0" w:line="240" w:lineRule="auto"/>
    </w:pPr>
    <w:rPr>
      <w:rFonts w:ascii="Consolas" w:eastAsia="Times New Roman" w:hAnsi="Consolas" w:cs="Times New Roman"/>
      <w:sz w:val="20"/>
      <w:szCs w:val="20"/>
      <w:lang w:val="en-US"/>
    </w:rPr>
  </w:style>
  <w:style w:type="character" w:customStyle="1" w:styleId="HTML0">
    <w:name w:val="Стандартный HTML Знак"/>
    <w:basedOn w:val="a0"/>
    <w:link w:val="HTML"/>
    <w:uiPriority w:val="99"/>
    <w:rsid w:val="00320855"/>
    <w:rPr>
      <w:rFonts w:ascii="Consolas" w:eastAsia="Times New Roman" w:hAnsi="Consolas" w:cs="Times New Roman"/>
      <w:sz w:val="20"/>
      <w:szCs w:val="20"/>
      <w:lang w:val="en-US"/>
    </w:rPr>
  </w:style>
  <w:style w:type="paragraph" w:customStyle="1" w:styleId="rg">
    <w:name w:val="rg"/>
    <w:basedOn w:val="a"/>
    <w:uiPriority w:val="99"/>
    <w:semiHidden/>
    <w:rsid w:val="00320855"/>
    <w:pPr>
      <w:spacing w:after="0" w:line="240" w:lineRule="auto"/>
      <w:jc w:val="right"/>
    </w:pPr>
    <w:rPr>
      <w:rFonts w:ascii="Times New Roman" w:eastAsiaTheme="minorEastAsia" w:hAnsi="Times New Roman" w:cs="Times New Roman"/>
      <w:sz w:val="24"/>
      <w:szCs w:val="24"/>
      <w:lang w:val="en-GB" w:eastAsia="en-GB"/>
    </w:rPr>
  </w:style>
  <w:style w:type="paragraph" w:customStyle="1" w:styleId="lf">
    <w:name w:val="lf"/>
    <w:basedOn w:val="a"/>
    <w:uiPriority w:val="99"/>
    <w:semiHidden/>
    <w:rsid w:val="00320855"/>
    <w:pPr>
      <w:spacing w:after="0" w:line="240" w:lineRule="auto"/>
    </w:pPr>
    <w:rPr>
      <w:rFonts w:ascii="Times New Roman" w:eastAsiaTheme="minorEastAsia" w:hAnsi="Times New Roman" w:cs="Times New Roman"/>
      <w:sz w:val="24"/>
      <w:szCs w:val="24"/>
      <w:lang w:val="en-GB" w:eastAsia="en-GB"/>
    </w:rPr>
  </w:style>
  <w:style w:type="paragraph" w:styleId="af5">
    <w:name w:val="No Spacing"/>
    <w:uiPriority w:val="1"/>
    <w:qFormat/>
    <w:rsid w:val="00320855"/>
    <w:pPr>
      <w:spacing w:after="0" w:line="240" w:lineRule="auto"/>
    </w:pPr>
    <w:rPr>
      <w:lang w:val="en-US"/>
    </w:rPr>
  </w:style>
  <w:style w:type="paragraph" w:styleId="af6">
    <w:name w:val="Body Text"/>
    <w:basedOn w:val="a"/>
    <w:link w:val="af7"/>
    <w:uiPriority w:val="1"/>
    <w:qFormat/>
    <w:rsid w:val="00320855"/>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f7">
    <w:name w:val="Основной текст Знак"/>
    <w:basedOn w:val="a0"/>
    <w:link w:val="af6"/>
    <w:uiPriority w:val="1"/>
    <w:rsid w:val="00320855"/>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320855"/>
    <w:pPr>
      <w:widowControl w:val="0"/>
      <w:autoSpaceDE w:val="0"/>
      <w:autoSpaceDN w:val="0"/>
      <w:spacing w:after="0" w:line="240" w:lineRule="auto"/>
      <w:ind w:left="47"/>
    </w:pPr>
    <w:rPr>
      <w:rFonts w:ascii="Times New Roman" w:eastAsia="Times New Roman" w:hAnsi="Times New Roman" w:cs="Times New Roman"/>
    </w:rPr>
  </w:style>
  <w:style w:type="paragraph" w:styleId="af8">
    <w:name w:val="Revision"/>
    <w:hidden/>
    <w:uiPriority w:val="99"/>
    <w:semiHidden/>
    <w:rsid w:val="00320855"/>
    <w:pPr>
      <w:spacing w:after="0" w:line="240" w:lineRule="auto"/>
    </w:pPr>
    <w:rPr>
      <w:rFonts w:ascii="Times New Roman" w:eastAsia="Times New Roman" w:hAnsi="Times New Roman" w:cs="Times New Roman"/>
      <w:sz w:val="20"/>
      <w:szCs w:val="20"/>
      <w:lang w:val="en-US"/>
    </w:rPr>
  </w:style>
  <w:style w:type="character" w:customStyle="1" w:styleId="UnresolvedMention">
    <w:name w:val="Unresolved Mention"/>
    <w:basedOn w:val="a0"/>
    <w:uiPriority w:val="99"/>
    <w:semiHidden/>
    <w:unhideWhenUsed/>
    <w:rsid w:val="00320855"/>
    <w:rPr>
      <w:color w:val="605E5C"/>
      <w:shd w:val="clear" w:color="auto" w:fill="E1DFDD"/>
    </w:rPr>
  </w:style>
  <w:style w:type="table" w:customStyle="1" w:styleId="12">
    <w:name w:val="Сетка таблицы1"/>
    <w:basedOn w:val="a1"/>
    <w:next w:val="a3"/>
    <w:uiPriority w:val="39"/>
    <w:rsid w:val="0032085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4554</Words>
  <Characters>25963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Staver</dc:creator>
  <cp:keywords/>
  <dc:description/>
  <cp:lastModifiedBy>Anatolie Coguteac</cp:lastModifiedBy>
  <cp:revision>3</cp:revision>
  <dcterms:created xsi:type="dcterms:W3CDTF">2023-07-04T06:15:00Z</dcterms:created>
  <dcterms:modified xsi:type="dcterms:W3CDTF">2023-07-04T06:15:00Z</dcterms:modified>
</cp:coreProperties>
</file>