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2B2FF" w14:textId="77777777" w:rsidR="006A7B05" w:rsidRDefault="006A7B05" w:rsidP="006A7B05">
      <w:pPr>
        <w:shd w:val="clear" w:color="auto" w:fill="FFFFFF"/>
        <w:tabs>
          <w:tab w:val="left" w:pos="262"/>
          <w:tab w:val="left" w:pos="1134"/>
        </w:tabs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37641412"/>
      <w:r>
        <w:rPr>
          <w:rFonts w:ascii="Times New Roman" w:eastAsia="Times New Roman" w:hAnsi="Times New Roman" w:cs="Times New Roman"/>
          <w:b/>
          <w:sz w:val="24"/>
          <w:szCs w:val="24"/>
        </w:rPr>
        <w:t>HOTĂRÂRE Nr. ______</w:t>
      </w:r>
    </w:p>
    <w:p w14:paraId="1559C066" w14:textId="77777777" w:rsidR="006A7B05" w:rsidRDefault="006A7B05" w:rsidP="006A7B05">
      <w:pPr>
        <w:shd w:val="clear" w:color="auto" w:fill="FFFFFF"/>
        <w:tabs>
          <w:tab w:val="left" w:pos="262"/>
          <w:tab w:val="left" w:pos="1134"/>
        </w:tabs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din __________ </w:t>
      </w:r>
    </w:p>
    <w:p w14:paraId="2F36C1C7" w14:textId="77777777" w:rsidR="006A7B05" w:rsidRDefault="006A7B05" w:rsidP="006A7B05">
      <w:pPr>
        <w:shd w:val="clear" w:color="auto" w:fill="FFFFFF"/>
        <w:tabs>
          <w:tab w:val="left" w:pos="262"/>
          <w:tab w:val="left" w:pos="1134"/>
        </w:tabs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131588870"/>
      <w:r>
        <w:rPr>
          <w:rFonts w:ascii="Times New Roman" w:eastAsia="Times New Roman" w:hAnsi="Times New Roman" w:cs="Times New Roman"/>
          <w:b/>
          <w:sz w:val="24"/>
          <w:szCs w:val="24"/>
        </w:rPr>
        <w:t>pentru aprobarea Regulamentelor cu privire la organizarea și funcționarea serviciilor alternative de îngrijire a copiilor</w:t>
      </w:r>
    </w:p>
    <w:bookmarkEnd w:id="1"/>
    <w:p w14:paraId="62B4B606" w14:textId="77777777" w:rsidR="006A7B05" w:rsidRDefault="006A7B05" w:rsidP="006A7B05">
      <w:pPr>
        <w:shd w:val="clear" w:color="auto" w:fill="FFFFFF"/>
        <w:tabs>
          <w:tab w:val="left" w:pos="262"/>
          <w:tab w:val="left" w:pos="113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B7F000" w14:textId="77777777" w:rsidR="006A7B05" w:rsidRDefault="006A7B05" w:rsidP="006A7B05">
      <w:pPr>
        <w:shd w:val="clear" w:color="auto" w:fill="FFFFFF"/>
        <w:tabs>
          <w:tab w:val="left" w:pos="262"/>
          <w:tab w:val="left" w:pos="1134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temeiul Legii nr. 367/2022 cu privire la serviciile alternative de îngrijire a copiilor (Monitorul Oficial al Republicii Moldova, 2023, nr.45-48 (8551-8554), Guvernul HOTĂRĂȘTE:</w:t>
      </w:r>
    </w:p>
    <w:p w14:paraId="307F1874" w14:textId="77777777" w:rsidR="006A7B05" w:rsidRDefault="006A7B05" w:rsidP="006A7B05">
      <w:pPr>
        <w:numPr>
          <w:ilvl w:val="0"/>
          <w:numId w:val="1"/>
        </w:numPr>
        <w:shd w:val="clear" w:color="auto" w:fill="FFFFFF"/>
        <w:tabs>
          <w:tab w:val="left" w:pos="262"/>
          <w:tab w:val="left" w:pos="1134"/>
        </w:tabs>
        <w:spacing w:before="240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aprobă:</w:t>
      </w:r>
    </w:p>
    <w:p w14:paraId="16D9D590" w14:textId="77777777" w:rsidR="006A7B05" w:rsidRDefault="006A7B05" w:rsidP="006A7B05">
      <w:pPr>
        <w:shd w:val="clear" w:color="auto" w:fill="FFFFFF"/>
        <w:tabs>
          <w:tab w:val="left" w:pos="262"/>
          <w:tab w:val="left" w:pos="1134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Regulamentul </w:t>
      </w:r>
      <w:r>
        <w:rPr>
          <w:rFonts w:ascii="Times New Roman" w:eastAsia="Times New Roman" w:hAnsi="Times New Roman" w:cs="Times New Roman"/>
          <w:sz w:val="24"/>
          <w:szCs w:val="24"/>
        </w:rPr>
        <w:t>cu privire la organizarea și funcționarea serviciilor de îngrijire a copiilor organizate de angajator la locul de muncă, conform Anexei nr. 1.</w:t>
      </w:r>
    </w:p>
    <w:p w14:paraId="3DE2AA5D" w14:textId="77777777" w:rsidR="006A7B05" w:rsidRDefault="006A7B05" w:rsidP="006A7B05">
      <w:pPr>
        <w:shd w:val="clear" w:color="auto" w:fill="FFFFFF"/>
        <w:tabs>
          <w:tab w:val="left" w:pos="262"/>
          <w:tab w:val="left" w:pos="1134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Regulamentul cu privire la organizarea și funcționarea serviciilor alternative de îngrijire individualizată a copiilor, conform Anexei nr. 2.</w:t>
      </w:r>
    </w:p>
    <w:p w14:paraId="3BAE7C57" w14:textId="77777777" w:rsidR="006A7B05" w:rsidRDefault="006A7B05" w:rsidP="006A7B05">
      <w:pPr>
        <w:shd w:val="clear" w:color="auto" w:fill="FFFFFF"/>
        <w:tabs>
          <w:tab w:val="left" w:pos="262"/>
          <w:tab w:val="left" w:pos="1134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Regulamentul cu privire la organizarea și funcționarea serviciilor de îngrijire a copiilor de tip familial, conform Anexei nr. 3.</w:t>
      </w:r>
    </w:p>
    <w:p w14:paraId="2FE4E52E" w14:textId="2D43F6A4" w:rsidR="006A7B05" w:rsidRDefault="006A7B05" w:rsidP="006A7B05">
      <w:pPr>
        <w:shd w:val="clear" w:color="auto" w:fill="FFFFFF"/>
        <w:tabs>
          <w:tab w:val="left" w:pos="262"/>
          <w:tab w:val="left" w:pos="1134"/>
        </w:tabs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egulamentul sanitar pentru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serviciile alternative de îngrijire a copiilor, conform Anexei nr. 4.</w:t>
      </w:r>
    </w:p>
    <w:p w14:paraId="7B38EBCD" w14:textId="77777777" w:rsidR="006A7B05" w:rsidRDefault="006A7B05" w:rsidP="006A7B05">
      <w:pPr>
        <w:shd w:val="clear" w:color="auto" w:fill="FFFFFF"/>
        <w:tabs>
          <w:tab w:val="left" w:pos="262"/>
          <w:tab w:val="left" w:pos="1134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Modele de acte tipizate utilizate în cadrul serviciilor alternative de îngrijire a copiilor, conform Anexei nr. 5.</w:t>
      </w:r>
    </w:p>
    <w:p w14:paraId="6D921ECE" w14:textId="39F8579D" w:rsidR="006A7B05" w:rsidRDefault="006A7B05" w:rsidP="006A7B05">
      <w:pPr>
        <w:numPr>
          <w:ilvl w:val="0"/>
          <w:numId w:val="1"/>
        </w:numPr>
        <w:shd w:val="clear" w:color="auto" w:fill="FFFFFF"/>
        <w:tabs>
          <w:tab w:val="left" w:pos="262"/>
          <w:tab w:val="left" w:pos="1134"/>
        </w:tabs>
        <w:spacing w:before="240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37642227"/>
      <w:r w:rsidRPr="006A7B05">
        <w:rPr>
          <w:rFonts w:ascii="Times New Roman" w:eastAsia="Times New Roman" w:hAnsi="Times New Roman" w:cs="Times New Roman"/>
          <w:sz w:val="24"/>
          <w:szCs w:val="24"/>
        </w:rPr>
        <w:t>Autoritatea publică centrală responsabilă de realizarea politicilor în domeniul serviciilor alternative de îngrijire a copiilor este Ministerul Muncii și Protecției Sociale</w:t>
      </w:r>
      <w:bookmarkEnd w:id="2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D60D0D" w14:textId="47143716" w:rsidR="006A7B05" w:rsidRDefault="006A7B05" w:rsidP="006A7B05">
      <w:pPr>
        <w:numPr>
          <w:ilvl w:val="0"/>
          <w:numId w:val="1"/>
        </w:numPr>
        <w:shd w:val="clear" w:color="auto" w:fill="FFFFFF"/>
        <w:tabs>
          <w:tab w:val="left" w:pos="262"/>
          <w:tab w:val="left" w:pos="1134"/>
        </w:tabs>
        <w:spacing w:before="240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103">
        <w:rPr>
          <w:rFonts w:ascii="Times New Roman" w:eastAsia="Times New Roman" w:hAnsi="Times New Roman" w:cs="Times New Roman"/>
          <w:sz w:val="24"/>
          <w:szCs w:val="24"/>
        </w:rPr>
        <w:t>Controlul asupra executării prezentei hotărâri se pune în sarcina Ministerului Muncii și Protecției Sociale.</w:t>
      </w:r>
    </w:p>
    <w:p w14:paraId="0AAADF2D" w14:textId="77777777" w:rsidR="008D640A" w:rsidRDefault="006A7B05" w:rsidP="008D640A">
      <w:pPr>
        <w:numPr>
          <w:ilvl w:val="0"/>
          <w:numId w:val="1"/>
        </w:numPr>
        <w:shd w:val="clear" w:color="auto" w:fill="FFFFFF"/>
        <w:tabs>
          <w:tab w:val="left" w:pos="262"/>
          <w:tab w:val="left" w:pos="1134"/>
        </w:tabs>
        <w:spacing w:before="240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40A">
        <w:rPr>
          <w:rFonts w:ascii="Times New Roman" w:eastAsia="Times New Roman" w:hAnsi="Times New Roman" w:cs="Times New Roman"/>
          <w:sz w:val="24"/>
          <w:szCs w:val="24"/>
        </w:rPr>
        <w:t>Prezenta hotărâre intră în vigoare conform legislației, cu excepția</w:t>
      </w:r>
      <w:r w:rsidR="008D640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D6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3E38E5" w14:textId="77777777" w:rsidR="008D640A" w:rsidRDefault="006A7B05" w:rsidP="008D640A">
      <w:pPr>
        <w:pStyle w:val="ListParagraph"/>
        <w:numPr>
          <w:ilvl w:val="0"/>
          <w:numId w:val="4"/>
        </w:numPr>
        <w:shd w:val="clear" w:color="auto" w:fill="FFFFFF"/>
        <w:tabs>
          <w:tab w:val="left" w:pos="262"/>
          <w:tab w:val="left" w:pos="1134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40A">
        <w:rPr>
          <w:rFonts w:ascii="Times New Roman" w:eastAsia="Times New Roman" w:hAnsi="Times New Roman" w:cs="Times New Roman"/>
          <w:sz w:val="24"/>
          <w:szCs w:val="24"/>
        </w:rPr>
        <w:t>punctul 3</w:t>
      </w:r>
      <w:r w:rsidR="008D640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D640A">
        <w:rPr>
          <w:rFonts w:ascii="Times New Roman" w:eastAsia="Times New Roman" w:hAnsi="Times New Roman" w:cs="Times New Roman"/>
          <w:sz w:val="24"/>
          <w:szCs w:val="24"/>
        </w:rPr>
        <w:t xml:space="preserve"> din Anexa 1 se va pune în aplicare la expirarea a 2 ani de la data intrării în vigoare a Legii 367/2022 cu privire la serviciile alternative de îngrijire a copiilor, din 17 februarie 2025;</w:t>
      </w:r>
    </w:p>
    <w:p w14:paraId="000814C2" w14:textId="0F7565A4" w:rsidR="006A7B05" w:rsidRPr="008D640A" w:rsidRDefault="006A7B05" w:rsidP="008D640A">
      <w:pPr>
        <w:pStyle w:val="ListParagraph"/>
        <w:numPr>
          <w:ilvl w:val="0"/>
          <w:numId w:val="4"/>
        </w:numPr>
        <w:shd w:val="clear" w:color="auto" w:fill="FFFFFF"/>
        <w:tabs>
          <w:tab w:val="left" w:pos="262"/>
          <w:tab w:val="left" w:pos="1134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40A">
        <w:rPr>
          <w:rFonts w:ascii="Times New Roman" w:eastAsia="Times New Roman" w:hAnsi="Times New Roman" w:cs="Times New Roman"/>
          <w:sz w:val="24"/>
          <w:szCs w:val="24"/>
        </w:rPr>
        <w:t xml:space="preserve">punctul </w:t>
      </w:r>
      <w:r w:rsidR="008D640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D640A">
        <w:rPr>
          <w:rFonts w:ascii="Times New Roman" w:eastAsia="Times New Roman" w:hAnsi="Times New Roman" w:cs="Times New Roman"/>
          <w:sz w:val="24"/>
          <w:szCs w:val="24"/>
        </w:rPr>
        <w:t xml:space="preserve"> din Anexa 2 se va pune în aplicare la expirarea a 2 ani de la data intrării în vigoare a Legii 367/2022 cu privire la serviciile alternative de îngrijire a copiilor, din 17 februarie 2025</w:t>
      </w:r>
      <w:r w:rsidR="00051C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3D4D3A" w14:textId="77777777" w:rsidR="008D640A" w:rsidRDefault="008D640A" w:rsidP="006A7B05">
      <w:pPr>
        <w:shd w:val="clear" w:color="auto" w:fill="FFFFFF"/>
        <w:tabs>
          <w:tab w:val="left" w:pos="262"/>
          <w:tab w:val="left" w:pos="1134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11005C" w14:textId="0427E4EC" w:rsidR="006A7B05" w:rsidRDefault="008D640A" w:rsidP="006A7B05">
      <w:pPr>
        <w:shd w:val="clear" w:color="auto" w:fill="FFFFFF"/>
        <w:tabs>
          <w:tab w:val="left" w:pos="262"/>
          <w:tab w:val="left" w:pos="1134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A7B05">
        <w:rPr>
          <w:rFonts w:ascii="Times New Roman" w:eastAsia="Times New Roman" w:hAnsi="Times New Roman" w:cs="Times New Roman"/>
          <w:b/>
          <w:sz w:val="24"/>
          <w:szCs w:val="24"/>
        </w:rPr>
        <w:t xml:space="preserve">PRIM – MINISTRU </w:t>
      </w:r>
      <w:r w:rsidR="006A7B0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A7B0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A7B0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A7B0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A7B0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A7B05">
        <w:rPr>
          <w:rFonts w:ascii="Times New Roman" w:eastAsia="Times New Roman" w:hAnsi="Times New Roman" w:cs="Times New Roman"/>
          <w:b/>
          <w:sz w:val="24"/>
          <w:szCs w:val="24"/>
        </w:rPr>
        <w:tab/>
        <w:t>Dorin RECEAN</w:t>
      </w:r>
    </w:p>
    <w:p w14:paraId="1447B7DF" w14:textId="77777777" w:rsidR="006A7B05" w:rsidRDefault="006A7B05" w:rsidP="006A7B05">
      <w:pPr>
        <w:shd w:val="clear" w:color="auto" w:fill="FFFFFF"/>
        <w:tabs>
          <w:tab w:val="left" w:pos="262"/>
          <w:tab w:val="left" w:pos="1134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0"/>
    <w:p w14:paraId="6FC44BFB" w14:textId="5B7E5F73" w:rsidR="001D6D1F" w:rsidRDefault="001D6D1F" w:rsidP="001D6D1F">
      <w:pPr>
        <w:shd w:val="clear" w:color="auto" w:fill="FFFFFF"/>
        <w:tabs>
          <w:tab w:val="left" w:pos="262"/>
          <w:tab w:val="left" w:pos="1134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Contrasemnează:</w:t>
      </w:r>
    </w:p>
    <w:p w14:paraId="58A3C768" w14:textId="77777777" w:rsidR="001D6D1F" w:rsidRDefault="001D6D1F" w:rsidP="001D6D1F">
      <w:pPr>
        <w:shd w:val="clear" w:color="auto" w:fill="FFFFFF"/>
        <w:tabs>
          <w:tab w:val="left" w:pos="262"/>
          <w:tab w:val="left" w:pos="1134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Ministrul Muncii și Protecției Sociale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>Alexei BUZU</w:t>
      </w:r>
    </w:p>
    <w:p w14:paraId="7ABA3D2C" w14:textId="55875B9E" w:rsidR="006A7B05" w:rsidRPr="00AE4A9E" w:rsidRDefault="001D6D1F" w:rsidP="001D6D1F">
      <w:pPr>
        <w:shd w:val="clear" w:color="auto" w:fill="FFFFFF"/>
        <w:tabs>
          <w:tab w:val="left" w:pos="262"/>
          <w:tab w:val="left" w:pos="1134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Ministrul Sănătății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>Ala NEMERENCO</w:t>
      </w:r>
    </w:p>
    <w:p w14:paraId="44C4B35B" w14:textId="77777777" w:rsidR="00B952C7" w:rsidRDefault="00B952C7"/>
    <w:sectPr w:rsidR="00B952C7" w:rsidSect="006A7B05">
      <w:pgSz w:w="11906" w:h="16838"/>
      <w:pgMar w:top="709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8053C"/>
    <w:multiLevelType w:val="hybridMultilevel"/>
    <w:tmpl w:val="89BEDACC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F5EE0"/>
    <w:multiLevelType w:val="hybridMultilevel"/>
    <w:tmpl w:val="0E02AD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81100"/>
    <w:multiLevelType w:val="multilevel"/>
    <w:tmpl w:val="A2A4EF7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94531425">
    <w:abstractNumId w:val="2"/>
  </w:num>
  <w:num w:numId="2" w16cid:durableId="1226643918">
    <w:abstractNumId w:val="2"/>
  </w:num>
  <w:num w:numId="3" w16cid:durableId="1083572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6815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05"/>
    <w:rsid w:val="00051C02"/>
    <w:rsid w:val="001D6D1F"/>
    <w:rsid w:val="0022607B"/>
    <w:rsid w:val="00241E63"/>
    <w:rsid w:val="006A7B05"/>
    <w:rsid w:val="008D640A"/>
    <w:rsid w:val="00AE4A9E"/>
    <w:rsid w:val="00B9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735E"/>
  <w15:chartTrackingRefBased/>
  <w15:docId w15:val="{A7D13DE8-AA94-43D1-AC8B-16EE2C3D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B05"/>
    <w:pPr>
      <w:spacing w:after="0" w:line="276" w:lineRule="auto"/>
    </w:pPr>
    <w:rPr>
      <w:rFonts w:ascii="Arial" w:eastAsia="Arial" w:hAnsi="Arial" w:cs="Arial"/>
      <w:kern w:val="0"/>
      <w:lang w:val="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4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SPD</dc:creator>
  <cp:keywords/>
  <dc:description/>
  <cp:lastModifiedBy>Serviciul  Monitorizare și Evaluare a Politicilor</cp:lastModifiedBy>
  <cp:revision>2</cp:revision>
  <dcterms:created xsi:type="dcterms:W3CDTF">2023-06-30T10:39:00Z</dcterms:created>
  <dcterms:modified xsi:type="dcterms:W3CDTF">2023-06-30T10:39:00Z</dcterms:modified>
</cp:coreProperties>
</file>