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77" w:rsidRPr="00C30DF1" w:rsidRDefault="005A6977" w:rsidP="00C30DF1">
      <w:pPr>
        <w:spacing w:line="276" w:lineRule="auto"/>
        <w:jc w:val="center"/>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NOTĂ INFORMATIVĂ</w:t>
      </w:r>
    </w:p>
    <w:p w:rsidR="0061562B" w:rsidRPr="006E4408" w:rsidRDefault="005A6977" w:rsidP="0061562B">
      <w:pPr>
        <w:pStyle w:val="Heading1"/>
        <w:spacing w:line="322" w:lineRule="exact"/>
        <w:jc w:val="center"/>
        <w:rPr>
          <w:b w:val="0"/>
          <w:bCs w:val="0"/>
          <w:sz w:val="24"/>
          <w:szCs w:val="24"/>
          <w:lang w:val="ro-RO"/>
        </w:rPr>
      </w:pPr>
      <w:r w:rsidRPr="00C30DF1">
        <w:rPr>
          <w:rFonts w:cs="Times New Roman"/>
          <w:color w:val="000000" w:themeColor="text1"/>
          <w:sz w:val="24"/>
          <w:szCs w:val="24"/>
          <w:lang w:val="ro-RO"/>
        </w:rPr>
        <w:t xml:space="preserve">la </w:t>
      </w:r>
      <w:r w:rsidR="00FD19FE" w:rsidRPr="00C30DF1">
        <w:rPr>
          <w:rFonts w:cs="Times New Roman"/>
          <w:color w:val="000000" w:themeColor="text1"/>
          <w:sz w:val="24"/>
          <w:szCs w:val="24"/>
          <w:lang w:val="ro-RO"/>
        </w:rPr>
        <w:t>proiectul Hotărâ</w:t>
      </w:r>
      <w:r w:rsidR="001622D3" w:rsidRPr="00C30DF1">
        <w:rPr>
          <w:rFonts w:cs="Times New Roman"/>
          <w:color w:val="000000" w:themeColor="text1"/>
          <w:sz w:val="24"/>
          <w:szCs w:val="24"/>
          <w:lang w:val="ro-RO"/>
        </w:rPr>
        <w:t xml:space="preserve">rii Guvernului </w:t>
      </w:r>
      <w:r w:rsidR="00B47CF3" w:rsidRPr="00C30DF1">
        <w:rPr>
          <w:rFonts w:cs="Times New Roman"/>
          <w:color w:val="000000" w:themeColor="text1"/>
          <w:sz w:val="24"/>
          <w:szCs w:val="24"/>
          <w:lang w:val="ro-RO"/>
        </w:rPr>
        <w:t xml:space="preserve">cu privire </w:t>
      </w:r>
      <w:r w:rsidR="00F16D23" w:rsidRPr="00C30DF1">
        <w:rPr>
          <w:rFonts w:cs="Times New Roman"/>
          <w:sz w:val="24"/>
          <w:szCs w:val="24"/>
          <w:lang w:val="ro-RO"/>
        </w:rPr>
        <w:t>la transmiterea unor bunuri</w:t>
      </w:r>
      <w:r w:rsidR="00D341B6" w:rsidRPr="00C30DF1">
        <w:rPr>
          <w:rFonts w:cs="Times New Roman"/>
          <w:sz w:val="24"/>
          <w:szCs w:val="24"/>
          <w:lang w:val="ro-RO"/>
        </w:rPr>
        <w:t xml:space="preserve"> </w:t>
      </w:r>
      <w:r w:rsidR="0061562B">
        <w:rPr>
          <w:spacing w:val="-1"/>
          <w:sz w:val="24"/>
          <w:szCs w:val="24"/>
          <w:lang w:val="ro-RO"/>
        </w:rPr>
        <w:t>instituțiilor de învățământ din subordinea unităților administrativ-teritoriale</w:t>
      </w:r>
    </w:p>
    <w:p w:rsidR="005A6977" w:rsidRPr="00C30DF1" w:rsidRDefault="005A6977" w:rsidP="00C30DF1">
      <w:pPr>
        <w:spacing w:after="0" w:line="276" w:lineRule="auto"/>
        <w:jc w:val="center"/>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9634"/>
      </w:tblGrid>
      <w:tr w:rsidR="00025894" w:rsidRPr="00C30DF1" w:rsidTr="00EE635F">
        <w:trPr>
          <w:trHeight w:val="620"/>
        </w:trPr>
        <w:tc>
          <w:tcPr>
            <w:tcW w:w="9634" w:type="dxa"/>
            <w:shd w:val="clear" w:color="auto" w:fill="DBDBDB" w:themeFill="accent3" w:themeFillTint="66"/>
          </w:tcPr>
          <w:p w:rsidR="005A6977" w:rsidRPr="00C30DF1" w:rsidRDefault="005A6977"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Denumirea autorului și, după caz, a participanților la elaborarea proiectului</w:t>
            </w:r>
          </w:p>
        </w:tc>
      </w:tr>
      <w:tr w:rsidR="00025894" w:rsidRPr="00C30DF1" w:rsidTr="00EE635F">
        <w:tc>
          <w:tcPr>
            <w:tcW w:w="9634" w:type="dxa"/>
          </w:tcPr>
          <w:p w:rsidR="008D75E6" w:rsidRPr="00C30DF1" w:rsidRDefault="001622D3" w:rsidP="00C30DF1">
            <w:pPr>
              <w:spacing w:before="120" w:after="120" w:line="276" w:lineRule="auto"/>
              <w:jc w:val="both"/>
              <w:rPr>
                <w:rFonts w:ascii="Times New Roman" w:eastAsia="Times New Roman" w:hAnsi="Times New Roman" w:cs="Times New Roman"/>
                <w:bCs/>
                <w:i/>
                <w:color w:val="000000" w:themeColor="text1"/>
                <w:sz w:val="24"/>
                <w:szCs w:val="24"/>
                <w:lang w:val="ro-RO"/>
              </w:rPr>
            </w:pPr>
            <w:r w:rsidRPr="00C30DF1">
              <w:rPr>
                <w:rFonts w:ascii="Times New Roman" w:hAnsi="Times New Roman" w:cs="Times New Roman"/>
                <w:color w:val="000000" w:themeColor="text1"/>
                <w:sz w:val="24"/>
                <w:szCs w:val="24"/>
                <w:lang w:val="ro-RO"/>
              </w:rPr>
              <w:t xml:space="preserve">          </w:t>
            </w:r>
            <w:r w:rsidR="005A6977" w:rsidRPr="00C30DF1">
              <w:rPr>
                <w:rFonts w:ascii="Times New Roman" w:hAnsi="Times New Roman" w:cs="Times New Roman"/>
                <w:color w:val="000000" w:themeColor="text1"/>
                <w:sz w:val="24"/>
                <w:szCs w:val="24"/>
                <w:lang w:val="ro-RO"/>
              </w:rPr>
              <w:t>Proiectul Hotăr</w:t>
            </w:r>
            <w:r w:rsidR="00FD19FE" w:rsidRPr="00C30DF1">
              <w:rPr>
                <w:rFonts w:ascii="Times New Roman" w:hAnsi="Times New Roman" w:cs="Times New Roman"/>
                <w:color w:val="000000" w:themeColor="text1"/>
                <w:sz w:val="24"/>
                <w:szCs w:val="24"/>
                <w:lang w:val="ro-RO"/>
              </w:rPr>
              <w:t>â</w:t>
            </w:r>
            <w:r w:rsidR="005A6977" w:rsidRPr="00C30DF1">
              <w:rPr>
                <w:rFonts w:ascii="Times New Roman" w:hAnsi="Times New Roman" w:cs="Times New Roman"/>
                <w:color w:val="000000" w:themeColor="text1"/>
                <w:sz w:val="24"/>
                <w:szCs w:val="24"/>
                <w:lang w:val="ro-RO"/>
              </w:rPr>
              <w:t xml:space="preserve">rii Guvernului </w:t>
            </w:r>
            <w:r w:rsidR="00866FAE" w:rsidRPr="00C30DF1">
              <w:rPr>
                <w:rFonts w:ascii="Times New Roman" w:hAnsi="Times New Roman" w:cs="Times New Roman"/>
                <w:color w:val="000000" w:themeColor="text1"/>
                <w:sz w:val="24"/>
                <w:szCs w:val="24"/>
                <w:lang w:val="ro-RO"/>
              </w:rPr>
              <w:t xml:space="preserve">cu privire </w:t>
            </w:r>
            <w:r w:rsidR="00866FAE" w:rsidRPr="00C30DF1">
              <w:rPr>
                <w:rFonts w:ascii="Times New Roman" w:hAnsi="Times New Roman" w:cs="Times New Roman"/>
                <w:sz w:val="24"/>
                <w:szCs w:val="24"/>
                <w:lang w:val="ro-RO"/>
              </w:rPr>
              <w:t xml:space="preserve">la </w:t>
            </w:r>
            <w:r w:rsidR="00601A4C" w:rsidRPr="0061562B">
              <w:rPr>
                <w:rFonts w:ascii="Times New Roman" w:hAnsi="Times New Roman" w:cs="Times New Roman"/>
                <w:color w:val="000000" w:themeColor="text1"/>
                <w:sz w:val="24"/>
                <w:szCs w:val="24"/>
                <w:lang w:val="ro-RO"/>
              </w:rPr>
              <w:t xml:space="preserve">transmiterea unor bunuri </w:t>
            </w:r>
            <w:r w:rsidR="0061562B" w:rsidRPr="0061562B">
              <w:rPr>
                <w:rFonts w:ascii="Times New Roman" w:hAnsi="Times New Roman" w:cs="Times New Roman"/>
                <w:color w:val="000000" w:themeColor="text1"/>
                <w:sz w:val="24"/>
                <w:szCs w:val="24"/>
                <w:lang w:val="ro-RO"/>
              </w:rPr>
              <w:t>instituțiilor de învățământ din subordinea unităților administrativ-teritoriale</w:t>
            </w:r>
            <w:r w:rsidR="0061562B" w:rsidRPr="00C30DF1">
              <w:rPr>
                <w:rFonts w:ascii="Times New Roman" w:hAnsi="Times New Roman" w:cs="Times New Roman"/>
                <w:color w:val="000000" w:themeColor="text1"/>
                <w:sz w:val="24"/>
                <w:szCs w:val="24"/>
                <w:lang w:val="ro-RO"/>
              </w:rPr>
              <w:t xml:space="preserve"> </w:t>
            </w:r>
            <w:r w:rsidR="005A6977" w:rsidRPr="00C30DF1">
              <w:rPr>
                <w:rFonts w:ascii="Times New Roman" w:hAnsi="Times New Roman" w:cs="Times New Roman"/>
                <w:color w:val="000000" w:themeColor="text1"/>
                <w:sz w:val="24"/>
                <w:szCs w:val="24"/>
                <w:lang w:val="ro-RO"/>
              </w:rPr>
              <w:t>este elaborat de către Ministerul Ed</w:t>
            </w:r>
            <w:r w:rsidR="00E420E3" w:rsidRPr="00C30DF1">
              <w:rPr>
                <w:rFonts w:ascii="Times New Roman" w:hAnsi="Times New Roman" w:cs="Times New Roman"/>
                <w:color w:val="000000" w:themeColor="text1"/>
                <w:sz w:val="24"/>
                <w:szCs w:val="24"/>
                <w:lang w:val="ro-RO"/>
              </w:rPr>
              <w:t xml:space="preserve">ucației </w:t>
            </w:r>
            <w:r w:rsidR="00866FAE" w:rsidRPr="00C30DF1">
              <w:rPr>
                <w:rFonts w:ascii="Times New Roman" w:hAnsi="Times New Roman" w:cs="Times New Roman"/>
                <w:color w:val="000000" w:themeColor="text1"/>
                <w:sz w:val="24"/>
                <w:szCs w:val="24"/>
                <w:lang w:val="ro-RO"/>
              </w:rPr>
              <w:t>și Cercetării</w:t>
            </w:r>
            <w:r w:rsidR="0097576A" w:rsidRPr="00C30DF1">
              <w:rPr>
                <w:rFonts w:ascii="Times New Roman" w:hAnsi="Times New Roman" w:cs="Times New Roman"/>
                <w:color w:val="000000" w:themeColor="text1"/>
                <w:sz w:val="24"/>
                <w:szCs w:val="24"/>
                <w:lang w:val="ro-RO"/>
              </w:rPr>
              <w:t>.</w:t>
            </w:r>
          </w:p>
        </w:tc>
      </w:tr>
      <w:tr w:rsidR="00025894" w:rsidRPr="00C30DF1" w:rsidTr="00EE635F">
        <w:trPr>
          <w:trHeight w:val="591"/>
        </w:trPr>
        <w:tc>
          <w:tcPr>
            <w:tcW w:w="9634" w:type="dxa"/>
            <w:shd w:val="clear" w:color="auto" w:fill="DBDBDB" w:themeFill="accent3" w:themeFillTint="66"/>
          </w:tcPr>
          <w:p w:rsidR="005A6977" w:rsidRPr="00C30DF1" w:rsidRDefault="005A6977" w:rsidP="00C30DF1">
            <w:pPr>
              <w:pStyle w:val="ListParagraph"/>
              <w:numPr>
                <w:ilvl w:val="0"/>
                <w:numId w:val="1"/>
              </w:numPr>
              <w:spacing w:before="120" w:after="120" w:line="276" w:lineRule="auto"/>
              <w:ind w:left="0" w:firstLine="0"/>
              <w:jc w:val="both"/>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Condițiile ce au impus elaborarea proiectului de act normativ și finalitățile urmărite</w:t>
            </w:r>
          </w:p>
        </w:tc>
      </w:tr>
      <w:tr w:rsidR="00025894" w:rsidRPr="00C30DF1" w:rsidTr="00EE635F">
        <w:tc>
          <w:tcPr>
            <w:tcW w:w="9634" w:type="dxa"/>
          </w:tcPr>
          <w:p w:rsidR="006C3649" w:rsidRPr="00C30DF1" w:rsidRDefault="00B37034" w:rsidP="00C30DF1">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P</w:t>
            </w:r>
            <w:r w:rsidR="006C3649" w:rsidRPr="00C30DF1">
              <w:rPr>
                <w:rFonts w:ascii="Times New Roman" w:hAnsi="Times New Roman" w:cs="Times New Roman"/>
                <w:color w:val="000000" w:themeColor="text1"/>
                <w:sz w:val="24"/>
                <w:szCs w:val="24"/>
                <w:lang w:val="ro-RO"/>
              </w:rPr>
              <w:t>roiectul Hotărârii Guvernului cu privire la transmiterea unor bunuri</w:t>
            </w:r>
            <w:r w:rsidRPr="00C30DF1">
              <w:rPr>
                <w:rFonts w:ascii="Times New Roman" w:hAnsi="Times New Roman" w:cs="Times New Roman"/>
                <w:color w:val="000000" w:themeColor="text1"/>
                <w:sz w:val="24"/>
                <w:szCs w:val="24"/>
                <w:lang w:val="ro-RO"/>
              </w:rPr>
              <w:t xml:space="preserve"> </w:t>
            </w:r>
            <w:r w:rsidR="00E46F13" w:rsidRPr="00E46F13">
              <w:rPr>
                <w:rFonts w:ascii="Times New Roman" w:hAnsi="Times New Roman" w:cs="Times New Roman"/>
                <w:color w:val="000000" w:themeColor="text1"/>
                <w:sz w:val="24"/>
                <w:szCs w:val="24"/>
                <w:lang w:val="ro-RO"/>
              </w:rPr>
              <w:t>instituțiilor de învățământ din subordinea unităților administrativ-teritoriale</w:t>
            </w:r>
            <w:r w:rsidR="00E46F13" w:rsidRPr="00C30DF1">
              <w:rPr>
                <w:rFonts w:ascii="Times New Roman" w:hAnsi="Times New Roman" w:cs="Times New Roman"/>
                <w:color w:val="000000" w:themeColor="text1"/>
                <w:sz w:val="24"/>
                <w:szCs w:val="24"/>
                <w:lang w:val="ro-RO"/>
              </w:rPr>
              <w:t xml:space="preserve"> </w:t>
            </w:r>
            <w:r w:rsidR="006C3649" w:rsidRPr="00C30DF1">
              <w:rPr>
                <w:rFonts w:ascii="Times New Roman" w:hAnsi="Times New Roman" w:cs="Times New Roman"/>
                <w:color w:val="000000" w:themeColor="text1"/>
                <w:sz w:val="24"/>
                <w:szCs w:val="24"/>
                <w:lang w:val="ro-RO"/>
              </w:rPr>
              <w:t xml:space="preserve">prevede repartizarea </w:t>
            </w:r>
            <w:r w:rsidRPr="00C30DF1">
              <w:rPr>
                <w:rFonts w:ascii="Times New Roman" w:hAnsi="Times New Roman" w:cs="Times New Roman"/>
                <w:color w:val="000000" w:themeColor="text1"/>
                <w:sz w:val="24"/>
                <w:szCs w:val="24"/>
                <w:lang w:val="ro-RO"/>
              </w:rPr>
              <w:t>donațiilor de tehnică (</w:t>
            </w:r>
            <w:r w:rsidR="008276C9" w:rsidRPr="00C30DF1">
              <w:rPr>
                <w:rFonts w:ascii="Times New Roman" w:hAnsi="Times New Roman" w:cs="Times New Roman"/>
                <w:color w:val="000000" w:themeColor="text1"/>
                <w:sz w:val="24"/>
                <w:szCs w:val="24"/>
                <w:lang w:val="ro-RO"/>
              </w:rPr>
              <w:t>laptop-uri</w:t>
            </w:r>
            <w:r w:rsidRPr="00C30DF1">
              <w:rPr>
                <w:rFonts w:ascii="Times New Roman" w:hAnsi="Times New Roman" w:cs="Times New Roman"/>
                <w:color w:val="000000" w:themeColor="text1"/>
                <w:sz w:val="24"/>
                <w:szCs w:val="24"/>
                <w:lang w:val="ro-RO"/>
              </w:rPr>
              <w:t>, computere, camere web</w:t>
            </w:r>
            <w:r w:rsidR="008276C9" w:rsidRPr="00C30DF1">
              <w:rPr>
                <w:rFonts w:ascii="Times New Roman" w:hAnsi="Times New Roman" w:cs="Times New Roman"/>
                <w:color w:val="000000" w:themeColor="text1"/>
                <w:sz w:val="24"/>
                <w:szCs w:val="24"/>
                <w:lang w:val="ro-RO"/>
              </w:rPr>
              <w:t xml:space="preserve">, </w:t>
            </w:r>
            <w:r w:rsidR="00CC4FAF">
              <w:rPr>
                <w:rFonts w:ascii="Times New Roman" w:hAnsi="Times New Roman" w:cs="Times New Roman"/>
                <w:color w:val="000000" w:themeColor="text1"/>
                <w:sz w:val="24"/>
                <w:szCs w:val="24"/>
                <w:lang w:val="ro-RO"/>
              </w:rPr>
              <w:t xml:space="preserve">table interactive, </w:t>
            </w:r>
            <w:r w:rsidR="00DD2531">
              <w:rPr>
                <w:rFonts w:ascii="Times New Roman" w:hAnsi="Times New Roman" w:cs="Times New Roman"/>
                <w:color w:val="000000" w:themeColor="text1"/>
                <w:sz w:val="24"/>
                <w:szCs w:val="24"/>
                <w:lang w:val="ro-RO"/>
              </w:rPr>
              <w:t xml:space="preserve">proiectoare, imprimante, </w:t>
            </w:r>
            <w:r w:rsidR="00CC4FAF">
              <w:rPr>
                <w:rFonts w:ascii="Times New Roman" w:hAnsi="Times New Roman" w:cs="Times New Roman"/>
                <w:color w:val="000000" w:themeColor="text1"/>
                <w:sz w:val="24"/>
                <w:szCs w:val="24"/>
                <w:lang w:val="ro-RO"/>
              </w:rPr>
              <w:t xml:space="preserve">boxe, </w:t>
            </w:r>
            <w:r w:rsidR="008276C9" w:rsidRPr="00C30DF1">
              <w:rPr>
                <w:rFonts w:ascii="Times New Roman" w:hAnsi="Times New Roman" w:cs="Times New Roman"/>
                <w:color w:val="000000" w:themeColor="text1"/>
                <w:sz w:val="24"/>
                <w:szCs w:val="24"/>
                <w:lang w:val="ro-RO"/>
              </w:rPr>
              <w:t>materiale didactice, echipamente de laborator, instrumente muzicale</w:t>
            </w:r>
            <w:r w:rsidR="002E70E6">
              <w:rPr>
                <w:rFonts w:ascii="Times New Roman" w:hAnsi="Times New Roman" w:cs="Times New Roman"/>
                <w:color w:val="000000" w:themeColor="text1"/>
                <w:sz w:val="24"/>
                <w:szCs w:val="24"/>
                <w:lang w:val="ro-RO"/>
              </w:rPr>
              <w:t xml:space="preserve">, seturi educaționale de AI </w:t>
            </w:r>
            <w:proofErr w:type="spellStart"/>
            <w:r w:rsidR="002E70E6">
              <w:rPr>
                <w:rFonts w:ascii="Times New Roman" w:hAnsi="Times New Roman" w:cs="Times New Roman"/>
                <w:color w:val="000000" w:themeColor="text1"/>
                <w:sz w:val="24"/>
                <w:szCs w:val="24"/>
                <w:lang w:val="ro-RO"/>
              </w:rPr>
              <w:t>Coding</w:t>
            </w:r>
            <w:proofErr w:type="spellEnd"/>
            <w:r w:rsidR="002E70E6">
              <w:rPr>
                <w:rFonts w:ascii="Times New Roman" w:hAnsi="Times New Roman" w:cs="Times New Roman"/>
                <w:color w:val="000000" w:themeColor="text1"/>
                <w:sz w:val="24"/>
                <w:szCs w:val="24"/>
                <w:lang w:val="ro-RO"/>
              </w:rPr>
              <w:t xml:space="preserve">, seturi educaționale </w:t>
            </w:r>
            <w:r w:rsidR="002E70E6" w:rsidRPr="00C30DF1">
              <w:rPr>
                <w:rFonts w:ascii="Times New Roman" w:hAnsi="Times New Roman" w:cs="Times New Roman"/>
                <w:color w:val="000000" w:themeColor="text1"/>
                <w:sz w:val="24"/>
                <w:szCs w:val="24"/>
                <w:lang w:val="ro-RO"/>
              </w:rPr>
              <w:t>formate din tabletă PC, tastatură și căști fără fir</w:t>
            </w:r>
            <w:r w:rsidR="002E70E6">
              <w:rPr>
                <w:rFonts w:ascii="Times New Roman" w:hAnsi="Times New Roman" w:cs="Times New Roman"/>
                <w:color w:val="000000" w:themeColor="text1"/>
                <w:sz w:val="24"/>
                <w:szCs w:val="24"/>
                <w:lang w:val="ro-RO"/>
              </w:rPr>
              <w:t xml:space="preserve">) </w:t>
            </w:r>
            <w:r w:rsidR="008276C9" w:rsidRPr="00C30DF1">
              <w:rPr>
                <w:rFonts w:ascii="Times New Roman" w:hAnsi="Times New Roman" w:cs="Times New Roman"/>
                <w:color w:val="000000" w:themeColor="text1"/>
                <w:sz w:val="24"/>
                <w:szCs w:val="24"/>
                <w:lang w:val="ro-RO"/>
              </w:rPr>
              <w:t xml:space="preserve">achiziționate prin proiectul </w:t>
            </w:r>
            <w:r w:rsidR="00264B5E">
              <w:rPr>
                <w:rFonts w:ascii="Times New Roman" w:hAnsi="Times New Roman" w:cs="Times New Roman"/>
                <w:color w:val="000000" w:themeColor="text1"/>
                <w:sz w:val="24"/>
                <w:szCs w:val="24"/>
                <w:lang w:val="ro-MD"/>
              </w:rPr>
              <w:t>„Reforma Învățământului în Moldova”</w:t>
            </w:r>
            <w:r w:rsidR="00FA1798">
              <w:rPr>
                <w:rFonts w:ascii="Times New Roman" w:hAnsi="Times New Roman" w:cs="Times New Roman"/>
                <w:color w:val="000000" w:themeColor="text1"/>
                <w:sz w:val="24"/>
                <w:szCs w:val="24"/>
                <w:lang w:val="ro-MD"/>
              </w:rPr>
              <w:t xml:space="preserve"> (PRIM)</w:t>
            </w:r>
            <w:r w:rsidR="00734B03">
              <w:rPr>
                <w:rFonts w:ascii="Times New Roman" w:hAnsi="Times New Roman" w:cs="Times New Roman"/>
                <w:color w:val="000000" w:themeColor="text1"/>
                <w:sz w:val="24"/>
                <w:szCs w:val="24"/>
                <w:lang w:val="ro-MD"/>
              </w:rPr>
              <w:t xml:space="preserve"> </w:t>
            </w:r>
            <w:r w:rsidR="008276C9" w:rsidRPr="00C30DF1">
              <w:rPr>
                <w:rFonts w:ascii="Times New Roman" w:hAnsi="Times New Roman" w:cs="Times New Roman"/>
                <w:color w:val="000000" w:themeColor="text1"/>
                <w:sz w:val="24"/>
                <w:szCs w:val="24"/>
                <w:lang w:val="ro-RO"/>
              </w:rPr>
              <w:t xml:space="preserve">, precum și </w:t>
            </w:r>
            <w:r w:rsidRPr="00C30DF1">
              <w:rPr>
                <w:rFonts w:ascii="Times New Roman" w:hAnsi="Times New Roman" w:cs="Times New Roman"/>
                <w:color w:val="000000" w:themeColor="text1"/>
                <w:sz w:val="24"/>
                <w:szCs w:val="24"/>
                <w:lang w:val="ro-RO"/>
              </w:rPr>
              <w:t>recepți</w:t>
            </w:r>
            <w:r w:rsidR="006C3649" w:rsidRPr="00C30DF1">
              <w:rPr>
                <w:rFonts w:ascii="Times New Roman" w:hAnsi="Times New Roman" w:cs="Times New Roman"/>
                <w:color w:val="000000" w:themeColor="text1"/>
                <w:sz w:val="24"/>
                <w:szCs w:val="24"/>
                <w:lang w:val="ro-RO"/>
              </w:rPr>
              <w:t>ona</w:t>
            </w:r>
            <w:r w:rsidRPr="00C30DF1">
              <w:rPr>
                <w:rFonts w:ascii="Times New Roman" w:hAnsi="Times New Roman" w:cs="Times New Roman"/>
                <w:color w:val="000000" w:themeColor="text1"/>
                <w:sz w:val="24"/>
                <w:szCs w:val="24"/>
                <w:lang w:val="ro-RO"/>
              </w:rPr>
              <w:t xml:space="preserve">te </w:t>
            </w:r>
            <w:r w:rsidR="008276C9" w:rsidRPr="00C30DF1">
              <w:rPr>
                <w:rFonts w:ascii="Times New Roman" w:hAnsi="Times New Roman" w:cs="Times New Roman"/>
                <w:color w:val="000000" w:themeColor="text1"/>
                <w:sz w:val="24"/>
                <w:szCs w:val="24"/>
                <w:lang w:val="ro-RO"/>
              </w:rPr>
              <w:t xml:space="preserve">în calitate de donații </w:t>
            </w:r>
            <w:r w:rsidRPr="00C30DF1">
              <w:rPr>
                <w:rFonts w:ascii="Times New Roman" w:hAnsi="Times New Roman" w:cs="Times New Roman"/>
                <w:color w:val="000000" w:themeColor="text1"/>
                <w:sz w:val="24"/>
                <w:szCs w:val="24"/>
                <w:lang w:val="ro-RO"/>
              </w:rPr>
              <w:t>de la p</w:t>
            </w:r>
            <w:r w:rsidR="008276C9" w:rsidRPr="00C30DF1">
              <w:rPr>
                <w:rFonts w:ascii="Times New Roman" w:hAnsi="Times New Roman" w:cs="Times New Roman"/>
                <w:color w:val="000000" w:themeColor="text1"/>
                <w:sz w:val="24"/>
                <w:szCs w:val="24"/>
                <w:lang w:val="ro-RO"/>
              </w:rPr>
              <w:t xml:space="preserve">artenerii din </w:t>
            </w:r>
            <w:r w:rsidR="008820AA" w:rsidRPr="00C30DF1">
              <w:rPr>
                <w:rFonts w:ascii="Times New Roman" w:hAnsi="Times New Roman" w:cs="Times New Roman"/>
                <w:color w:val="000000" w:themeColor="text1"/>
                <w:sz w:val="24"/>
                <w:szCs w:val="24"/>
                <w:lang w:val="ro-RO"/>
              </w:rPr>
              <w:t xml:space="preserve">România, </w:t>
            </w:r>
            <w:r w:rsidR="008276C9" w:rsidRPr="00C30DF1">
              <w:rPr>
                <w:rFonts w:ascii="Times New Roman" w:hAnsi="Times New Roman" w:cs="Times New Roman"/>
                <w:color w:val="000000" w:themeColor="text1"/>
                <w:sz w:val="24"/>
                <w:szCs w:val="24"/>
                <w:lang w:val="ro-RO"/>
              </w:rPr>
              <w:t xml:space="preserve">Republica Coreea, Elveția </w:t>
            </w:r>
            <w:r w:rsidRPr="00C30DF1">
              <w:rPr>
                <w:rFonts w:ascii="Times New Roman" w:hAnsi="Times New Roman" w:cs="Times New Roman"/>
                <w:color w:val="000000" w:themeColor="text1"/>
                <w:sz w:val="24"/>
                <w:szCs w:val="24"/>
                <w:lang w:val="ro-RO"/>
              </w:rPr>
              <w:t>și UNICEF</w:t>
            </w:r>
            <w:r w:rsidR="003B21A0" w:rsidRPr="00C30DF1">
              <w:rPr>
                <w:rFonts w:ascii="Times New Roman" w:hAnsi="Times New Roman" w:cs="Times New Roman"/>
                <w:color w:val="000000" w:themeColor="text1"/>
                <w:sz w:val="24"/>
                <w:szCs w:val="24"/>
                <w:lang w:val="ro-RO"/>
              </w:rPr>
              <w:t xml:space="preserve">. </w:t>
            </w:r>
            <w:r w:rsidRPr="00C30DF1">
              <w:rPr>
                <w:rFonts w:ascii="Times New Roman" w:hAnsi="Times New Roman" w:cs="Times New Roman"/>
                <w:color w:val="000000" w:themeColor="text1"/>
                <w:sz w:val="24"/>
                <w:szCs w:val="24"/>
                <w:lang w:val="ro-RO"/>
              </w:rPr>
              <w:t xml:space="preserve">Donațiile se transmit </w:t>
            </w:r>
            <w:r w:rsidR="006C3649" w:rsidRPr="00C30DF1">
              <w:rPr>
                <w:rFonts w:ascii="Times New Roman" w:hAnsi="Times New Roman" w:cs="Times New Roman"/>
                <w:color w:val="000000" w:themeColor="text1"/>
                <w:sz w:val="24"/>
                <w:szCs w:val="24"/>
                <w:lang w:val="ro-RO"/>
              </w:rPr>
              <w:t>instituțiilor de învățământ din țară</w:t>
            </w:r>
            <w:r w:rsidRPr="00C30DF1">
              <w:rPr>
                <w:rFonts w:ascii="Times New Roman" w:hAnsi="Times New Roman" w:cs="Times New Roman"/>
                <w:color w:val="000000" w:themeColor="text1"/>
                <w:sz w:val="24"/>
                <w:szCs w:val="24"/>
                <w:lang w:val="ro-RO"/>
              </w:rPr>
              <w:t>, cu titlu gratuit</w:t>
            </w:r>
            <w:r w:rsidR="006C3649" w:rsidRPr="00C30DF1">
              <w:rPr>
                <w:rFonts w:ascii="Times New Roman" w:hAnsi="Times New Roman" w:cs="Times New Roman"/>
                <w:color w:val="000000" w:themeColor="text1"/>
                <w:sz w:val="24"/>
                <w:szCs w:val="24"/>
                <w:lang w:val="ro-RO"/>
              </w:rPr>
              <w:t xml:space="preserve">. </w:t>
            </w:r>
          </w:p>
          <w:p w:rsidR="00F5399B" w:rsidRPr="00C30DF1" w:rsidRDefault="00F5399B" w:rsidP="00C30DF1">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În cadrul proiectului PRIM urmează a fi dotate cu echipamente speciale laboratoarele de fizică, biologie, chimie din cadrul a 160 de instituții de învățământ secundar general. </w:t>
            </w:r>
            <w:r w:rsidR="00DF48BF" w:rsidRPr="00C30DF1">
              <w:rPr>
                <w:rFonts w:ascii="Times New Roman" w:hAnsi="Times New Roman" w:cs="Times New Roman"/>
                <w:color w:val="000000" w:themeColor="text1"/>
                <w:sz w:val="24"/>
                <w:szCs w:val="24"/>
                <w:lang w:val="ro-RO"/>
              </w:rPr>
              <w:t xml:space="preserve">Instituțiile </w:t>
            </w:r>
            <w:r w:rsidR="009B5A31" w:rsidRPr="00C30DF1">
              <w:rPr>
                <w:rFonts w:ascii="Times New Roman" w:hAnsi="Times New Roman" w:cs="Times New Roman"/>
                <w:color w:val="000000" w:themeColor="text1"/>
                <w:sz w:val="24"/>
                <w:szCs w:val="24"/>
                <w:lang w:val="ro-RO"/>
              </w:rPr>
              <w:t xml:space="preserve">beneficiare </w:t>
            </w:r>
            <w:r w:rsidR="00DF48BF" w:rsidRPr="00C30DF1">
              <w:rPr>
                <w:rFonts w:ascii="Times New Roman" w:hAnsi="Times New Roman" w:cs="Times New Roman"/>
                <w:color w:val="000000" w:themeColor="text1"/>
                <w:sz w:val="24"/>
                <w:szCs w:val="24"/>
                <w:lang w:val="ro-RO"/>
              </w:rPr>
              <w:t xml:space="preserve">au fost selectate </w:t>
            </w:r>
            <w:r w:rsidR="009B5A31" w:rsidRPr="00C30DF1">
              <w:rPr>
                <w:rFonts w:ascii="Times New Roman" w:hAnsi="Times New Roman" w:cs="Times New Roman"/>
                <w:color w:val="000000" w:themeColor="text1"/>
                <w:sz w:val="24"/>
                <w:szCs w:val="24"/>
                <w:lang w:val="ro-RO"/>
              </w:rPr>
              <w:t xml:space="preserve">în baza criteriilor înaintate de </w:t>
            </w:r>
            <w:r w:rsidR="00DF48BF" w:rsidRPr="00C30DF1">
              <w:rPr>
                <w:rFonts w:ascii="Times New Roman" w:hAnsi="Times New Roman" w:cs="Times New Roman"/>
                <w:color w:val="000000" w:themeColor="text1"/>
                <w:sz w:val="24"/>
                <w:szCs w:val="24"/>
                <w:lang w:val="ro-RO"/>
              </w:rPr>
              <w:t>donator.</w:t>
            </w:r>
          </w:p>
          <w:p w:rsidR="004072BD" w:rsidRPr="00C30DF1" w:rsidRDefault="004072BD" w:rsidP="00C30DF1">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În conformitate cu Memorandumul de înțelegere privind cooperarea în domeniul Tehnologiilor Informaționale și Comunicaționale între Ministerul Educației și Cercetării și Oficiul Specia</w:t>
            </w:r>
            <w:r w:rsidR="00184E64" w:rsidRPr="00C30DF1">
              <w:rPr>
                <w:rFonts w:ascii="Times New Roman" w:hAnsi="Times New Roman" w:cs="Times New Roman"/>
                <w:color w:val="000000" w:themeColor="text1"/>
                <w:sz w:val="24"/>
                <w:szCs w:val="24"/>
                <w:lang w:val="ro-RO"/>
              </w:rPr>
              <w:t>l Guvernamental pentru Educație</w:t>
            </w:r>
            <w:r w:rsidRPr="00C30DF1">
              <w:rPr>
                <w:rFonts w:ascii="Times New Roman" w:hAnsi="Times New Roman" w:cs="Times New Roman"/>
                <w:color w:val="000000" w:themeColor="text1"/>
                <w:sz w:val="24"/>
                <w:szCs w:val="24"/>
                <w:lang w:val="ro-RO"/>
              </w:rPr>
              <w:t xml:space="preserve"> al Provinciei </w:t>
            </w:r>
            <w:proofErr w:type="spellStart"/>
            <w:r w:rsidRPr="00C30DF1">
              <w:rPr>
                <w:rFonts w:ascii="Times New Roman" w:hAnsi="Times New Roman" w:cs="Times New Roman"/>
                <w:color w:val="000000" w:themeColor="text1"/>
                <w:sz w:val="24"/>
                <w:szCs w:val="24"/>
                <w:lang w:val="ro-RO"/>
              </w:rPr>
              <w:t>Jeju</w:t>
            </w:r>
            <w:proofErr w:type="spellEnd"/>
            <w:r w:rsidRPr="00C30DF1">
              <w:rPr>
                <w:rFonts w:ascii="Times New Roman" w:hAnsi="Times New Roman" w:cs="Times New Roman"/>
                <w:color w:val="000000" w:themeColor="text1"/>
                <w:sz w:val="24"/>
                <w:szCs w:val="24"/>
                <w:lang w:val="ro-RO"/>
              </w:rPr>
              <w:t xml:space="preserve"> din Republica Coreea, semnat la 28 martie 2018 la Chișinău, </w:t>
            </w:r>
            <w:r w:rsidR="0015747A" w:rsidRPr="00C30DF1">
              <w:rPr>
                <w:rFonts w:ascii="Times New Roman" w:hAnsi="Times New Roman" w:cs="Times New Roman"/>
                <w:color w:val="000000" w:themeColor="text1"/>
                <w:sz w:val="24"/>
                <w:szCs w:val="24"/>
                <w:lang w:val="ro-RO"/>
              </w:rPr>
              <w:t>Minis</w:t>
            </w:r>
            <w:r w:rsidR="00264B5E">
              <w:rPr>
                <w:rFonts w:ascii="Times New Roman" w:hAnsi="Times New Roman" w:cs="Times New Roman"/>
                <w:color w:val="000000" w:themeColor="text1"/>
                <w:sz w:val="24"/>
                <w:szCs w:val="24"/>
                <w:lang w:val="ro-RO"/>
              </w:rPr>
              <w:t xml:space="preserve">terul Educației și Cercetării </w:t>
            </w:r>
            <w:r w:rsidR="009839C8">
              <w:rPr>
                <w:rFonts w:ascii="Times New Roman" w:hAnsi="Times New Roman" w:cs="Times New Roman"/>
                <w:color w:val="000000" w:themeColor="text1"/>
                <w:sz w:val="24"/>
                <w:szCs w:val="24"/>
                <w:lang w:val="ro-RO"/>
              </w:rPr>
              <w:t xml:space="preserve"> propune transmiterea către instituțiile de învățământ din subordinea</w:t>
            </w:r>
            <w:r w:rsidR="009839C8" w:rsidRPr="00C30DF1">
              <w:rPr>
                <w:rFonts w:ascii="Times New Roman" w:hAnsi="Times New Roman" w:cs="Times New Roman"/>
                <w:sz w:val="24"/>
                <w:szCs w:val="24"/>
                <w:lang w:val="ro-RO"/>
              </w:rPr>
              <w:t xml:space="preserve"> unităților administrativ-teritoriale</w:t>
            </w:r>
            <w:r w:rsidR="009839C8">
              <w:rPr>
                <w:rFonts w:ascii="Times New Roman" w:hAnsi="Times New Roman" w:cs="Times New Roman"/>
                <w:color w:val="000000" w:themeColor="text1"/>
                <w:sz w:val="24"/>
                <w:szCs w:val="24"/>
                <w:lang w:val="ro-RO"/>
              </w:rPr>
              <w:t xml:space="preserve"> următoarele bunuri</w:t>
            </w:r>
            <w:r w:rsidR="0015747A" w:rsidRPr="00C30DF1">
              <w:rPr>
                <w:rFonts w:ascii="Times New Roman" w:hAnsi="Times New Roman" w:cs="Times New Roman"/>
                <w:color w:val="000000" w:themeColor="text1"/>
                <w:sz w:val="24"/>
                <w:szCs w:val="24"/>
                <w:lang w:val="ro-RO"/>
              </w:rPr>
              <w:t>:</w:t>
            </w:r>
          </w:p>
          <w:p w:rsidR="008820AA" w:rsidRPr="00C30DF1" w:rsidRDefault="008820AA" w:rsidP="00635FBB">
            <w:pPr>
              <w:pStyle w:val="ListParagraph"/>
              <w:numPr>
                <w:ilvl w:val="0"/>
                <w:numId w:val="5"/>
              </w:numPr>
              <w:spacing w:line="276" w:lineRule="auto"/>
              <w:ind w:left="0" w:firstLine="337"/>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5</w:t>
            </w:r>
            <w:r w:rsidR="00430CA7">
              <w:rPr>
                <w:rFonts w:ascii="Times New Roman" w:hAnsi="Times New Roman" w:cs="Times New Roman"/>
                <w:color w:val="000000" w:themeColor="text1"/>
                <w:sz w:val="24"/>
                <w:szCs w:val="24"/>
                <w:lang w:val="ro-RO"/>
              </w:rPr>
              <w:t>1</w:t>
            </w:r>
            <w:r w:rsidRPr="00C30DF1">
              <w:rPr>
                <w:rFonts w:ascii="Times New Roman" w:hAnsi="Times New Roman" w:cs="Times New Roman"/>
                <w:color w:val="000000" w:themeColor="text1"/>
                <w:sz w:val="24"/>
                <w:szCs w:val="24"/>
                <w:lang w:val="ro-RO"/>
              </w:rPr>
              <w:t xml:space="preserve"> seturi educaționale formate din tabletă PC, tastatură și căști fără fir;</w:t>
            </w:r>
          </w:p>
          <w:p w:rsidR="008820AA" w:rsidRPr="00C30DF1" w:rsidRDefault="009839C8" w:rsidP="00635FBB">
            <w:pPr>
              <w:pStyle w:val="ListParagraph"/>
              <w:numPr>
                <w:ilvl w:val="0"/>
                <w:numId w:val="5"/>
              </w:numPr>
              <w:spacing w:line="276" w:lineRule="auto"/>
              <w:ind w:left="0" w:firstLine="33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170</w:t>
            </w:r>
            <w:r w:rsidR="008820AA" w:rsidRPr="00C30DF1">
              <w:rPr>
                <w:rFonts w:ascii="Times New Roman" w:hAnsi="Times New Roman" w:cs="Times New Roman"/>
                <w:color w:val="000000" w:themeColor="text1"/>
                <w:sz w:val="24"/>
                <w:szCs w:val="24"/>
                <w:lang w:val="ro-RO"/>
              </w:rPr>
              <w:t xml:space="preserve"> set AI </w:t>
            </w:r>
            <w:proofErr w:type="spellStart"/>
            <w:r w:rsidR="008820AA" w:rsidRPr="00C30DF1">
              <w:rPr>
                <w:rFonts w:ascii="Times New Roman" w:hAnsi="Times New Roman" w:cs="Times New Roman"/>
                <w:color w:val="000000" w:themeColor="text1"/>
                <w:sz w:val="24"/>
                <w:szCs w:val="24"/>
                <w:lang w:val="ro-RO"/>
              </w:rPr>
              <w:t>Coding</w:t>
            </w:r>
            <w:proofErr w:type="spellEnd"/>
            <w:r w:rsidR="008820AA" w:rsidRPr="00C30DF1">
              <w:rPr>
                <w:rFonts w:ascii="Times New Roman" w:hAnsi="Times New Roman" w:cs="Times New Roman"/>
                <w:color w:val="000000" w:themeColor="text1"/>
                <w:sz w:val="24"/>
                <w:szCs w:val="24"/>
                <w:lang w:val="ro-RO"/>
              </w:rPr>
              <w:t xml:space="preserve"> </w:t>
            </w:r>
            <w:proofErr w:type="spellStart"/>
            <w:r w:rsidR="008820AA" w:rsidRPr="00C30DF1">
              <w:rPr>
                <w:rFonts w:ascii="Times New Roman" w:hAnsi="Times New Roman" w:cs="Times New Roman"/>
                <w:color w:val="000000" w:themeColor="text1"/>
                <w:sz w:val="24"/>
                <w:szCs w:val="24"/>
                <w:lang w:val="ro-RO"/>
              </w:rPr>
              <w:t>Halocode</w:t>
            </w:r>
            <w:proofErr w:type="spellEnd"/>
            <w:r w:rsidR="008820AA" w:rsidRPr="00C30DF1">
              <w:rPr>
                <w:rFonts w:ascii="Times New Roman" w:hAnsi="Times New Roman" w:cs="Times New Roman"/>
                <w:color w:val="000000" w:themeColor="text1"/>
                <w:sz w:val="24"/>
                <w:szCs w:val="24"/>
                <w:lang w:val="ro-RO"/>
              </w:rPr>
              <w:t xml:space="preserve"> și </w:t>
            </w:r>
            <w:r w:rsidR="00D16BD1">
              <w:rPr>
                <w:rFonts w:ascii="Times New Roman" w:hAnsi="Times New Roman" w:cs="Times New Roman"/>
                <w:color w:val="000000" w:themeColor="text1"/>
                <w:sz w:val="24"/>
                <w:szCs w:val="24"/>
                <w:lang w:val="ro-RO"/>
              </w:rPr>
              <w:t>98</w:t>
            </w:r>
            <w:r w:rsidR="008820AA" w:rsidRPr="00C30DF1">
              <w:rPr>
                <w:rFonts w:ascii="Times New Roman" w:hAnsi="Times New Roman" w:cs="Times New Roman"/>
                <w:color w:val="000000" w:themeColor="text1"/>
                <w:sz w:val="24"/>
                <w:szCs w:val="24"/>
                <w:lang w:val="ro-RO"/>
              </w:rPr>
              <w:t xml:space="preserve"> </w:t>
            </w:r>
            <w:proofErr w:type="spellStart"/>
            <w:r w:rsidR="008820AA" w:rsidRPr="00C30DF1">
              <w:rPr>
                <w:rFonts w:ascii="Times New Roman" w:hAnsi="Times New Roman" w:cs="Times New Roman"/>
                <w:color w:val="000000" w:themeColor="text1"/>
                <w:sz w:val="24"/>
                <w:szCs w:val="24"/>
                <w:lang w:val="ro-RO"/>
              </w:rPr>
              <w:t>Textbook</w:t>
            </w:r>
            <w:proofErr w:type="spellEnd"/>
            <w:r w:rsidR="008820AA" w:rsidRPr="00C30DF1">
              <w:rPr>
                <w:rFonts w:ascii="Times New Roman" w:hAnsi="Times New Roman" w:cs="Times New Roman"/>
                <w:color w:val="000000" w:themeColor="text1"/>
                <w:sz w:val="24"/>
                <w:szCs w:val="24"/>
                <w:lang w:val="ro-RO"/>
              </w:rPr>
              <w:t>;</w:t>
            </w:r>
          </w:p>
          <w:p w:rsidR="008002DB" w:rsidRPr="00C30DF1" w:rsidRDefault="008820AA" w:rsidP="00635FBB">
            <w:pPr>
              <w:pStyle w:val="ListParagraph"/>
              <w:numPr>
                <w:ilvl w:val="0"/>
                <w:numId w:val="5"/>
              </w:numPr>
              <w:spacing w:line="276" w:lineRule="auto"/>
              <w:ind w:left="0" w:firstLine="337"/>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340 computere și 25 USB (soft de instalare)</w:t>
            </w:r>
            <w:r w:rsidR="008002DB" w:rsidRPr="00C30DF1">
              <w:rPr>
                <w:rFonts w:ascii="Times New Roman" w:hAnsi="Times New Roman" w:cs="Times New Roman"/>
                <w:color w:val="000000" w:themeColor="text1"/>
                <w:sz w:val="24"/>
                <w:szCs w:val="24"/>
                <w:lang w:val="ro-RO"/>
              </w:rPr>
              <w:t>.</w:t>
            </w:r>
          </w:p>
          <w:p w:rsidR="001B079E" w:rsidRPr="00C30DF1" w:rsidRDefault="001B079E" w:rsidP="00C30DF1">
            <w:pPr>
              <w:spacing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Seturile educaționale (tablete, </w:t>
            </w:r>
            <w:proofErr w:type="spellStart"/>
            <w:r w:rsidRPr="00C30DF1">
              <w:rPr>
                <w:rFonts w:ascii="Times New Roman" w:hAnsi="Times New Roman" w:cs="Times New Roman"/>
                <w:color w:val="000000" w:themeColor="text1"/>
                <w:sz w:val="24"/>
                <w:szCs w:val="24"/>
                <w:lang w:val="ro-RO"/>
              </w:rPr>
              <w:t>Halocode</w:t>
            </w:r>
            <w:proofErr w:type="spellEnd"/>
            <w:r w:rsidRPr="00C30DF1">
              <w:rPr>
                <w:rFonts w:ascii="Times New Roman" w:hAnsi="Times New Roman" w:cs="Times New Roman"/>
                <w:color w:val="000000" w:themeColor="text1"/>
                <w:sz w:val="24"/>
                <w:szCs w:val="24"/>
                <w:lang w:val="ro-RO"/>
              </w:rPr>
              <w:t xml:space="preserve"> etc.) sunt transmise de donator instituțiilor de învățământ în cadrul cărora activează cadrele didactice care au parcurs cu succes cursurile organizate de colegii din Coreea, pentru a fi utilizate în activitatea didactică desfășurată în aceste instituții.</w:t>
            </w:r>
          </w:p>
          <w:p w:rsidR="001B079E" w:rsidRPr="00C30DF1" w:rsidRDefault="001B079E" w:rsidP="00C30DF1">
            <w:pPr>
              <w:spacing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Computerele donate </w:t>
            </w:r>
            <w:r w:rsidR="00113542" w:rsidRPr="00C30DF1">
              <w:rPr>
                <w:rFonts w:ascii="Times New Roman" w:hAnsi="Times New Roman" w:cs="Times New Roman"/>
                <w:color w:val="000000" w:themeColor="text1"/>
                <w:sz w:val="24"/>
                <w:szCs w:val="24"/>
                <w:lang w:val="ro-RO"/>
              </w:rPr>
              <w:t xml:space="preserve">de </w:t>
            </w:r>
            <w:r w:rsidR="0000615C" w:rsidRPr="0000615C">
              <w:rPr>
                <w:rFonts w:ascii="Times New Roman" w:hAnsi="Times New Roman" w:cs="Times New Roman"/>
                <w:color w:val="000000" w:themeColor="text1"/>
                <w:sz w:val="24"/>
                <w:szCs w:val="24"/>
                <w:lang w:val="ro-RO"/>
              </w:rPr>
              <w:t>Oficiul</w:t>
            </w:r>
            <w:r w:rsidR="0000615C">
              <w:rPr>
                <w:rFonts w:ascii="Times New Roman" w:hAnsi="Times New Roman" w:cs="Times New Roman"/>
                <w:color w:val="000000" w:themeColor="text1"/>
                <w:sz w:val="24"/>
                <w:szCs w:val="24"/>
                <w:lang w:val="ro-RO"/>
              </w:rPr>
              <w:t xml:space="preserve"> </w:t>
            </w:r>
            <w:r w:rsidR="0000615C" w:rsidRPr="0000615C">
              <w:rPr>
                <w:rFonts w:ascii="Times New Roman" w:hAnsi="Times New Roman" w:cs="Times New Roman"/>
                <w:color w:val="000000" w:themeColor="text1"/>
                <w:sz w:val="24"/>
                <w:szCs w:val="24"/>
                <w:lang w:val="ro-RO"/>
              </w:rPr>
              <w:t>Special Guvernamental pentru</w:t>
            </w:r>
            <w:r w:rsidR="0000615C">
              <w:rPr>
                <w:rFonts w:ascii="Times New Roman" w:hAnsi="Times New Roman" w:cs="Times New Roman"/>
                <w:color w:val="000000" w:themeColor="text1"/>
                <w:sz w:val="24"/>
                <w:szCs w:val="24"/>
                <w:lang w:val="ro-RO"/>
              </w:rPr>
              <w:t xml:space="preserve"> </w:t>
            </w:r>
            <w:r w:rsidR="0000615C" w:rsidRPr="0000615C">
              <w:rPr>
                <w:rFonts w:ascii="Times New Roman" w:hAnsi="Times New Roman" w:cs="Times New Roman"/>
                <w:color w:val="000000" w:themeColor="text1"/>
                <w:sz w:val="24"/>
                <w:szCs w:val="24"/>
                <w:lang w:val="ro-RO"/>
              </w:rPr>
              <w:t>Educație</w:t>
            </w:r>
            <w:r w:rsidR="0000615C">
              <w:rPr>
                <w:rFonts w:ascii="Times New Roman" w:hAnsi="Times New Roman" w:cs="Times New Roman"/>
                <w:color w:val="000000" w:themeColor="text1"/>
                <w:sz w:val="24"/>
                <w:szCs w:val="24"/>
                <w:lang w:val="ro-RO"/>
              </w:rPr>
              <w:t xml:space="preserve"> </w:t>
            </w:r>
            <w:r w:rsidR="0000615C" w:rsidRPr="0000615C">
              <w:rPr>
                <w:rFonts w:ascii="Times New Roman" w:hAnsi="Times New Roman" w:cs="Times New Roman"/>
                <w:color w:val="000000" w:themeColor="text1"/>
                <w:sz w:val="24"/>
                <w:szCs w:val="24"/>
                <w:lang w:val="ro-RO"/>
              </w:rPr>
              <w:t>al Provinciei</w:t>
            </w:r>
            <w:r w:rsidR="0000615C">
              <w:rPr>
                <w:rFonts w:ascii="Times New Roman" w:hAnsi="Times New Roman" w:cs="Times New Roman"/>
                <w:color w:val="000000" w:themeColor="text1"/>
                <w:sz w:val="24"/>
                <w:szCs w:val="24"/>
                <w:lang w:val="ro-RO"/>
              </w:rPr>
              <w:t xml:space="preserve"> </w:t>
            </w:r>
            <w:proofErr w:type="spellStart"/>
            <w:r w:rsidR="0000615C" w:rsidRPr="0000615C">
              <w:rPr>
                <w:rFonts w:ascii="Times New Roman" w:hAnsi="Times New Roman" w:cs="Times New Roman"/>
                <w:color w:val="000000" w:themeColor="text1"/>
                <w:sz w:val="24"/>
                <w:szCs w:val="24"/>
                <w:lang w:val="ro-RO"/>
              </w:rPr>
              <w:t>Jeju</w:t>
            </w:r>
            <w:proofErr w:type="spellEnd"/>
            <w:r w:rsidR="0000615C" w:rsidRPr="00C30DF1">
              <w:rPr>
                <w:rFonts w:ascii="Times New Roman" w:hAnsi="Times New Roman" w:cs="Times New Roman"/>
                <w:color w:val="000000" w:themeColor="text1"/>
                <w:sz w:val="24"/>
                <w:szCs w:val="24"/>
                <w:lang w:val="ro-RO"/>
              </w:rPr>
              <w:t xml:space="preserve"> </w:t>
            </w:r>
            <w:r w:rsidR="00113542" w:rsidRPr="00C30DF1">
              <w:rPr>
                <w:rFonts w:ascii="Times New Roman" w:hAnsi="Times New Roman" w:cs="Times New Roman"/>
                <w:color w:val="000000" w:themeColor="text1"/>
                <w:sz w:val="24"/>
                <w:szCs w:val="24"/>
                <w:lang w:val="ro-RO"/>
              </w:rPr>
              <w:t>din R</w:t>
            </w:r>
            <w:r w:rsidR="004123A0">
              <w:rPr>
                <w:rFonts w:ascii="Times New Roman" w:hAnsi="Times New Roman" w:cs="Times New Roman"/>
                <w:color w:val="000000" w:themeColor="text1"/>
                <w:sz w:val="24"/>
                <w:szCs w:val="24"/>
                <w:lang w:val="ro-RO"/>
              </w:rPr>
              <w:t xml:space="preserve">epublica </w:t>
            </w:r>
            <w:r w:rsidR="00113542" w:rsidRPr="00C30DF1">
              <w:rPr>
                <w:rFonts w:ascii="Times New Roman" w:hAnsi="Times New Roman" w:cs="Times New Roman"/>
                <w:color w:val="000000" w:themeColor="text1"/>
                <w:sz w:val="24"/>
                <w:szCs w:val="24"/>
                <w:lang w:val="ro-RO"/>
              </w:rPr>
              <w:t xml:space="preserve">Coreea </w:t>
            </w:r>
            <w:r w:rsidRPr="00C30DF1">
              <w:rPr>
                <w:rFonts w:ascii="Times New Roman" w:hAnsi="Times New Roman" w:cs="Times New Roman"/>
                <w:color w:val="000000" w:themeColor="text1"/>
                <w:sz w:val="24"/>
                <w:szCs w:val="24"/>
                <w:lang w:val="ro-RO"/>
              </w:rPr>
              <w:t xml:space="preserve">vor fi transmise instituțiilor de învățământ identificate și propuse de organele locale de specialitate în domeniul învățământului, care nu pot asigura realizarea standardelor </w:t>
            </w:r>
            <w:r w:rsidR="009B7297" w:rsidRPr="00C30DF1">
              <w:rPr>
                <w:rFonts w:ascii="Times New Roman" w:hAnsi="Times New Roman" w:cs="Times New Roman"/>
                <w:color w:val="000000" w:themeColor="text1"/>
                <w:sz w:val="24"/>
                <w:szCs w:val="24"/>
                <w:lang w:val="ro-RO"/>
              </w:rPr>
              <w:t xml:space="preserve">minime de </w:t>
            </w:r>
            <w:r w:rsidRPr="00C30DF1">
              <w:rPr>
                <w:rFonts w:ascii="Times New Roman" w:hAnsi="Times New Roman" w:cs="Times New Roman"/>
                <w:color w:val="000000" w:themeColor="text1"/>
                <w:sz w:val="24"/>
                <w:szCs w:val="24"/>
                <w:lang w:val="ro-RO"/>
              </w:rPr>
              <w:t xml:space="preserve">dotare </w:t>
            </w:r>
            <w:r w:rsidR="009B7297" w:rsidRPr="00C30DF1">
              <w:rPr>
                <w:rFonts w:ascii="Times New Roman" w:hAnsi="Times New Roman" w:cs="Times New Roman"/>
                <w:color w:val="000000" w:themeColor="text1"/>
                <w:sz w:val="24"/>
                <w:szCs w:val="24"/>
                <w:lang w:val="ro-RO"/>
              </w:rPr>
              <w:t>a școlilor primare, gimnaziilor și liceelor cu mijloace</w:t>
            </w:r>
            <w:r w:rsidRPr="00C30DF1">
              <w:rPr>
                <w:rFonts w:ascii="Times New Roman" w:hAnsi="Times New Roman" w:cs="Times New Roman"/>
                <w:color w:val="000000" w:themeColor="text1"/>
                <w:sz w:val="24"/>
                <w:szCs w:val="24"/>
                <w:lang w:val="ro-RO"/>
              </w:rPr>
              <w:t xml:space="preserve"> TIC, aprobate de minister prin ordinul </w:t>
            </w:r>
            <w:r w:rsidR="009B7297" w:rsidRPr="00C30DF1">
              <w:rPr>
                <w:rFonts w:ascii="Times New Roman" w:hAnsi="Times New Roman" w:cs="Times New Roman"/>
                <w:color w:val="000000" w:themeColor="text1"/>
                <w:sz w:val="24"/>
                <w:szCs w:val="24"/>
                <w:lang w:val="ro-RO"/>
              </w:rPr>
              <w:t>nr. 489 din 07.05.2019.</w:t>
            </w:r>
          </w:p>
          <w:p w:rsidR="00081988" w:rsidRPr="00C30DF1" w:rsidRDefault="00081988" w:rsidP="00C30DF1">
            <w:pPr>
              <w:spacing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De asemenea, în scopul susținerii instituțiilor din țară, Departamentul pentru relația cu Republica Moldova din România, a oferit 20 imprimante, 20 table interactive, 20 proiectoare, 100 laptopuri, 80 cartușe consumabile pentru dotarea a 20 de instituții de învățământ.</w:t>
            </w:r>
          </w:p>
          <w:p w:rsidR="00703887" w:rsidRPr="00C30DF1" w:rsidRDefault="006C3649" w:rsidP="0046419B">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sz w:val="24"/>
                <w:szCs w:val="24"/>
                <w:lang w:val="ro-MD"/>
              </w:rPr>
              <w:t xml:space="preserve">În </w:t>
            </w:r>
            <w:r w:rsidR="003B21A0" w:rsidRPr="00C30DF1">
              <w:rPr>
                <w:rFonts w:ascii="Times New Roman" w:hAnsi="Times New Roman" w:cs="Times New Roman"/>
                <w:sz w:val="24"/>
                <w:szCs w:val="24"/>
                <w:lang w:val="ro-MD"/>
              </w:rPr>
              <w:t xml:space="preserve">scopul asigurării accesului la </w:t>
            </w:r>
            <w:r w:rsidR="003B21A0" w:rsidRPr="00C30DF1">
              <w:rPr>
                <w:rFonts w:ascii="Times New Roman" w:hAnsi="Times New Roman" w:cs="Times New Roman"/>
                <w:color w:val="000000" w:themeColor="text1"/>
                <w:sz w:val="24"/>
                <w:szCs w:val="24"/>
                <w:lang w:val="ro-RO"/>
              </w:rPr>
              <w:t xml:space="preserve">studii online a copiilor din Ucraina, UNICEF </w:t>
            </w:r>
            <w:r w:rsidRPr="00C30DF1">
              <w:rPr>
                <w:rFonts w:ascii="Times New Roman" w:hAnsi="Times New Roman" w:cs="Times New Roman"/>
                <w:color w:val="000000" w:themeColor="text1"/>
                <w:sz w:val="24"/>
                <w:szCs w:val="24"/>
                <w:lang w:val="ro-RO"/>
              </w:rPr>
              <w:t xml:space="preserve">a donat pentru </w:t>
            </w:r>
            <w:r w:rsidR="003B21A0" w:rsidRPr="00C30DF1">
              <w:rPr>
                <w:rFonts w:ascii="Times New Roman" w:hAnsi="Times New Roman" w:cs="Times New Roman"/>
                <w:color w:val="000000" w:themeColor="text1"/>
                <w:sz w:val="24"/>
                <w:szCs w:val="24"/>
                <w:lang w:val="ro-RO"/>
              </w:rPr>
              <w:t xml:space="preserve">crearea spațiilor TIC </w:t>
            </w:r>
            <w:r w:rsidR="007C62AB">
              <w:rPr>
                <w:rFonts w:ascii="Times New Roman" w:hAnsi="Times New Roman" w:cs="Times New Roman"/>
                <w:color w:val="000000" w:themeColor="text1"/>
                <w:sz w:val="24"/>
                <w:szCs w:val="24"/>
                <w:lang w:val="ro-RO"/>
              </w:rPr>
              <w:t xml:space="preserve">în </w:t>
            </w:r>
            <w:r w:rsidRPr="00C30DF1">
              <w:rPr>
                <w:rFonts w:ascii="Times New Roman" w:hAnsi="Times New Roman" w:cs="Times New Roman"/>
                <w:color w:val="000000" w:themeColor="text1"/>
                <w:sz w:val="24"/>
                <w:szCs w:val="24"/>
                <w:lang w:val="ro-RO"/>
              </w:rPr>
              <w:t xml:space="preserve">instituțiile de învățământ </w:t>
            </w:r>
            <w:r w:rsidR="001846EB">
              <w:rPr>
                <w:rFonts w:ascii="Times New Roman" w:hAnsi="Times New Roman" w:cs="Times New Roman"/>
                <w:color w:val="000000" w:themeColor="text1"/>
                <w:sz w:val="24"/>
                <w:szCs w:val="24"/>
                <w:lang w:val="ro-RO"/>
              </w:rPr>
              <w:t xml:space="preserve">laptop-uri. </w:t>
            </w:r>
            <w:r w:rsidR="00703887" w:rsidRPr="00C30DF1">
              <w:rPr>
                <w:rFonts w:ascii="Times New Roman" w:hAnsi="Times New Roman" w:cs="Times New Roman"/>
                <w:color w:val="000000" w:themeColor="text1"/>
                <w:sz w:val="24"/>
                <w:szCs w:val="24"/>
                <w:lang w:val="ro-RO"/>
              </w:rPr>
              <w:t>Astfel, cu suportul organelor locale de specialitate în domeniul învățământului au fost identificate spații care pot fi amenajate</w:t>
            </w:r>
            <w:r w:rsidR="007C62AB">
              <w:rPr>
                <w:rFonts w:ascii="Times New Roman" w:hAnsi="Times New Roman" w:cs="Times New Roman"/>
                <w:color w:val="000000" w:themeColor="text1"/>
                <w:sz w:val="24"/>
                <w:szCs w:val="24"/>
                <w:lang w:val="ro-RO"/>
              </w:rPr>
              <w:t xml:space="preserve"> și dotate cu TIC în cadrul a 67</w:t>
            </w:r>
            <w:r w:rsidR="00703887" w:rsidRPr="00C30DF1">
              <w:rPr>
                <w:rFonts w:ascii="Times New Roman" w:hAnsi="Times New Roman" w:cs="Times New Roman"/>
                <w:color w:val="000000" w:themeColor="text1"/>
                <w:sz w:val="24"/>
                <w:szCs w:val="24"/>
                <w:lang w:val="ro-RO"/>
              </w:rPr>
              <w:t xml:space="preserve"> de instituții de învățământ secundar general și extrașcolar</w:t>
            </w:r>
            <w:r w:rsidR="007C62AB">
              <w:rPr>
                <w:rFonts w:ascii="Times New Roman" w:hAnsi="Times New Roman" w:cs="Times New Roman"/>
                <w:color w:val="000000" w:themeColor="text1"/>
                <w:sz w:val="24"/>
                <w:szCs w:val="24"/>
                <w:lang w:val="ro-RO"/>
              </w:rPr>
              <w:t xml:space="preserve"> din subordinea APL </w:t>
            </w:r>
            <w:r w:rsidR="007C62AB">
              <w:rPr>
                <w:rFonts w:ascii="Times New Roman" w:hAnsi="Times New Roman" w:cs="Times New Roman"/>
                <w:color w:val="000000" w:themeColor="text1"/>
                <w:sz w:val="24"/>
                <w:szCs w:val="24"/>
                <w:lang w:val="ro-RO"/>
              </w:rPr>
              <w:lastRenderedPageBreak/>
              <w:t>II</w:t>
            </w:r>
            <w:r w:rsidR="00D16BD1">
              <w:rPr>
                <w:rFonts w:ascii="Times New Roman" w:hAnsi="Times New Roman" w:cs="Times New Roman"/>
                <w:color w:val="000000" w:themeColor="text1"/>
                <w:sz w:val="24"/>
                <w:szCs w:val="24"/>
                <w:lang w:val="ro-RO"/>
              </w:rPr>
              <w:t xml:space="preserve">, </w:t>
            </w:r>
            <w:r w:rsidR="007C62AB">
              <w:rPr>
                <w:rFonts w:ascii="Times New Roman" w:hAnsi="Times New Roman" w:cs="Times New Roman"/>
                <w:color w:val="000000" w:themeColor="text1"/>
                <w:sz w:val="24"/>
                <w:szCs w:val="24"/>
                <w:lang w:val="ro-RO"/>
              </w:rPr>
              <w:t>care vor fi dotate cu</w:t>
            </w:r>
            <w:r w:rsidR="00D16BD1">
              <w:rPr>
                <w:rFonts w:ascii="Times New Roman" w:hAnsi="Times New Roman" w:cs="Times New Roman"/>
                <w:color w:val="000000" w:themeColor="text1"/>
                <w:sz w:val="24"/>
                <w:szCs w:val="24"/>
                <w:lang w:val="ro-RO"/>
              </w:rPr>
              <w:t xml:space="preserve"> 950 de laptopuri. </w:t>
            </w:r>
            <w:r w:rsidR="00703887" w:rsidRPr="00C30DF1">
              <w:rPr>
                <w:rFonts w:ascii="Times New Roman" w:hAnsi="Times New Roman" w:cs="Times New Roman"/>
                <w:color w:val="000000" w:themeColor="text1"/>
                <w:sz w:val="24"/>
                <w:szCs w:val="24"/>
                <w:lang w:val="ro-RO"/>
              </w:rPr>
              <w:t>La identificarea instituțiilor, organele locale de specialitate în domeniul învățământului au ținut cont de următoarele criterii:</w:t>
            </w:r>
          </w:p>
          <w:p w:rsidR="00703887" w:rsidRPr="00C30DF1" w:rsidRDefault="00703887" w:rsidP="00635FBB">
            <w:pPr>
              <w:pStyle w:val="NormalWeb"/>
              <w:numPr>
                <w:ilvl w:val="0"/>
                <w:numId w:val="6"/>
              </w:numPr>
              <w:shd w:val="clear" w:color="auto" w:fill="FFFFFF"/>
              <w:spacing w:before="0" w:beforeAutospacing="0" w:after="0" w:afterAutospacing="0" w:line="276" w:lineRule="auto"/>
              <w:ind w:left="0" w:firstLine="337"/>
              <w:rPr>
                <w:rFonts w:eastAsiaTheme="minorHAnsi"/>
                <w:color w:val="000000" w:themeColor="text1"/>
                <w:lang w:val="ro-RO" w:eastAsia="en-US"/>
              </w:rPr>
            </w:pPr>
            <w:r w:rsidRPr="00C30DF1">
              <w:rPr>
                <w:rFonts w:eastAsiaTheme="minorHAnsi"/>
                <w:color w:val="000000" w:themeColor="text1"/>
                <w:lang w:val="ro-RO" w:eastAsia="en-US"/>
              </w:rPr>
              <w:t>accesul la curentul electric pentru 15-20 laptop-uri;</w:t>
            </w:r>
          </w:p>
          <w:p w:rsidR="00703887" w:rsidRPr="00C30DF1" w:rsidRDefault="00703887" w:rsidP="00635FBB">
            <w:pPr>
              <w:pStyle w:val="NormalWeb"/>
              <w:numPr>
                <w:ilvl w:val="0"/>
                <w:numId w:val="6"/>
              </w:numPr>
              <w:shd w:val="clear" w:color="auto" w:fill="FFFFFF"/>
              <w:spacing w:before="0" w:beforeAutospacing="0" w:after="0" w:afterAutospacing="0" w:line="276" w:lineRule="auto"/>
              <w:ind w:left="0" w:firstLine="337"/>
              <w:rPr>
                <w:rFonts w:eastAsiaTheme="minorHAnsi"/>
                <w:color w:val="000000" w:themeColor="text1"/>
                <w:lang w:val="ro-RO" w:eastAsia="en-US"/>
              </w:rPr>
            </w:pPr>
            <w:r w:rsidRPr="00C30DF1">
              <w:rPr>
                <w:rFonts w:eastAsiaTheme="minorHAnsi"/>
                <w:color w:val="000000" w:themeColor="text1"/>
                <w:lang w:val="ro-RO" w:eastAsia="en-US"/>
              </w:rPr>
              <w:t>conexiune la Internet de viteză înaltă;</w:t>
            </w:r>
          </w:p>
          <w:p w:rsidR="00703887" w:rsidRPr="00C30DF1" w:rsidRDefault="00703887" w:rsidP="00635FBB">
            <w:pPr>
              <w:pStyle w:val="NormalWeb"/>
              <w:numPr>
                <w:ilvl w:val="0"/>
                <w:numId w:val="6"/>
              </w:numPr>
              <w:shd w:val="clear" w:color="auto" w:fill="FFFFFF"/>
              <w:spacing w:before="0" w:beforeAutospacing="0" w:after="0" w:afterAutospacing="0" w:line="276" w:lineRule="auto"/>
              <w:ind w:left="0" w:firstLine="337"/>
              <w:rPr>
                <w:rFonts w:eastAsiaTheme="minorHAnsi"/>
                <w:color w:val="000000" w:themeColor="text1"/>
                <w:lang w:val="ro-RO" w:eastAsia="en-US"/>
              </w:rPr>
            </w:pPr>
            <w:r w:rsidRPr="00C30DF1">
              <w:rPr>
                <w:rFonts w:eastAsiaTheme="minorHAnsi"/>
                <w:color w:val="000000" w:themeColor="text1"/>
                <w:lang w:val="ro-RO" w:eastAsia="en-US"/>
              </w:rPr>
              <w:t>siguranța spațiilor;</w:t>
            </w:r>
          </w:p>
          <w:p w:rsidR="00703887" w:rsidRPr="00C30DF1" w:rsidRDefault="00703887" w:rsidP="00635FBB">
            <w:pPr>
              <w:pStyle w:val="NormalWeb"/>
              <w:numPr>
                <w:ilvl w:val="0"/>
                <w:numId w:val="6"/>
              </w:numPr>
              <w:shd w:val="clear" w:color="auto" w:fill="FFFFFF"/>
              <w:spacing w:before="0" w:beforeAutospacing="0" w:after="0" w:afterAutospacing="0" w:line="276" w:lineRule="auto"/>
              <w:ind w:left="0" w:firstLine="337"/>
              <w:rPr>
                <w:rFonts w:eastAsiaTheme="minorHAnsi"/>
                <w:color w:val="000000" w:themeColor="text1"/>
                <w:lang w:val="ro-RO" w:eastAsia="en-US"/>
              </w:rPr>
            </w:pPr>
            <w:r w:rsidRPr="00C30DF1">
              <w:rPr>
                <w:rFonts w:eastAsiaTheme="minorHAnsi"/>
                <w:color w:val="000000" w:themeColor="text1"/>
                <w:lang w:val="ro-RO" w:eastAsia="en-US"/>
              </w:rPr>
              <w:t>disponibilitatea utilizării laboratoarelor amenajate pe parcursul întregii zile;</w:t>
            </w:r>
          </w:p>
          <w:p w:rsidR="006C3649" w:rsidRPr="00C30DF1" w:rsidRDefault="00703887" w:rsidP="00635FBB">
            <w:pPr>
              <w:pStyle w:val="NormalWeb"/>
              <w:numPr>
                <w:ilvl w:val="0"/>
                <w:numId w:val="6"/>
              </w:numPr>
              <w:shd w:val="clear" w:color="auto" w:fill="FFFFFF"/>
              <w:spacing w:before="0" w:beforeAutospacing="0" w:after="0" w:afterAutospacing="0" w:line="276" w:lineRule="auto"/>
              <w:ind w:left="0" w:firstLine="337"/>
              <w:rPr>
                <w:rFonts w:eastAsiaTheme="minorHAnsi"/>
                <w:color w:val="000000" w:themeColor="text1"/>
                <w:lang w:val="ro-RO" w:eastAsia="en-US"/>
              </w:rPr>
            </w:pPr>
            <w:r w:rsidRPr="00C30DF1">
              <w:rPr>
                <w:rFonts w:eastAsiaTheme="minorHAnsi"/>
                <w:color w:val="000000" w:themeColor="text1"/>
                <w:lang w:val="ro-RO" w:eastAsia="en-US"/>
              </w:rPr>
              <w:t>accesul bun către instituție (infrastructura drumurilor).</w:t>
            </w:r>
          </w:p>
          <w:p w:rsidR="00643CC8" w:rsidRPr="00C30DF1" w:rsidRDefault="00643CC8" w:rsidP="0039290F">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În vederea realizării obiectivului </w:t>
            </w:r>
            <w:r w:rsidRPr="00C30DF1">
              <w:rPr>
                <w:rFonts w:ascii="Times New Roman" w:hAnsi="Times New Roman" w:cs="Times New Roman"/>
                <w:i/>
                <w:color w:val="000000" w:themeColor="text1"/>
                <w:sz w:val="24"/>
                <w:szCs w:val="24"/>
                <w:lang w:val="ro-RO"/>
              </w:rPr>
              <w:t>Asigurarea învățământului pentru minoritățile naționale și extinderea dialogului intercultural</w:t>
            </w:r>
            <w:r w:rsidRPr="00C30DF1">
              <w:rPr>
                <w:rFonts w:ascii="Times New Roman" w:hAnsi="Times New Roman" w:cs="Times New Roman"/>
                <w:color w:val="000000" w:themeColor="text1"/>
                <w:sz w:val="24"/>
                <w:szCs w:val="24"/>
                <w:lang w:val="ro-RO"/>
              </w:rPr>
              <w:t xml:space="preserve"> din Planul de activitate al Ministerului Educației și Cercetării pentru anul 2021, aprobat prin Ordinul MEC nr. 51/2021, a</w:t>
            </w:r>
            <w:r w:rsidR="00025A15" w:rsidRPr="00C30DF1">
              <w:rPr>
                <w:rFonts w:ascii="Times New Roman" w:hAnsi="Times New Roman" w:cs="Times New Roman"/>
                <w:color w:val="000000" w:themeColor="text1"/>
                <w:sz w:val="24"/>
                <w:szCs w:val="24"/>
                <w:lang w:val="ro-RO"/>
              </w:rPr>
              <w:t>u fo</w:t>
            </w:r>
            <w:r w:rsidRPr="00C30DF1">
              <w:rPr>
                <w:rFonts w:ascii="Times New Roman" w:hAnsi="Times New Roman" w:cs="Times New Roman"/>
                <w:color w:val="000000" w:themeColor="text1"/>
                <w:sz w:val="24"/>
                <w:szCs w:val="24"/>
                <w:lang w:val="ro-RO"/>
              </w:rPr>
              <w:t>s</w:t>
            </w:r>
            <w:r w:rsidR="00025A15" w:rsidRPr="00C30DF1">
              <w:rPr>
                <w:rFonts w:ascii="Times New Roman" w:hAnsi="Times New Roman" w:cs="Times New Roman"/>
                <w:color w:val="000000" w:themeColor="text1"/>
                <w:sz w:val="24"/>
                <w:szCs w:val="24"/>
                <w:lang w:val="ro-RO"/>
              </w:rPr>
              <w:t>t achiziționate 15 seturi TIC (</w:t>
            </w:r>
            <w:r w:rsidRPr="00C30DF1">
              <w:rPr>
                <w:rFonts w:ascii="Times New Roman" w:hAnsi="Times New Roman" w:cs="Times New Roman"/>
                <w:color w:val="000000" w:themeColor="text1"/>
                <w:sz w:val="24"/>
                <w:szCs w:val="24"/>
                <w:lang w:val="ro-RO"/>
              </w:rPr>
              <w:t>fiecare set format din 1 laptop, 1 proiector, 1 imprimantă multifuncțională, 1 cameră web și 1 boxe</w:t>
            </w:r>
            <w:r w:rsidR="00025A15" w:rsidRPr="00C30DF1">
              <w:rPr>
                <w:rFonts w:ascii="Times New Roman" w:hAnsi="Times New Roman" w:cs="Times New Roman"/>
                <w:color w:val="000000" w:themeColor="text1"/>
                <w:sz w:val="24"/>
                <w:szCs w:val="24"/>
                <w:lang w:val="ro-RO"/>
              </w:rPr>
              <w:t>) și 4160</w:t>
            </w:r>
            <w:r w:rsidRPr="00C30DF1">
              <w:rPr>
                <w:rFonts w:ascii="Times New Roman" w:hAnsi="Times New Roman" w:cs="Times New Roman"/>
                <w:color w:val="000000" w:themeColor="text1"/>
                <w:sz w:val="24"/>
                <w:szCs w:val="24"/>
                <w:lang w:val="ro-RO"/>
              </w:rPr>
              <w:t xml:space="preserve"> de</w:t>
            </w:r>
            <w:r w:rsidR="00025A15" w:rsidRPr="00C30DF1">
              <w:rPr>
                <w:rFonts w:ascii="Times New Roman" w:hAnsi="Times New Roman" w:cs="Times New Roman"/>
                <w:color w:val="000000" w:themeColor="text1"/>
                <w:sz w:val="24"/>
                <w:szCs w:val="24"/>
                <w:lang w:val="ro-RO"/>
              </w:rPr>
              <w:t xml:space="preserve"> materiale didactice (dicționare)</w:t>
            </w:r>
            <w:r w:rsidRPr="00C30DF1">
              <w:rPr>
                <w:rFonts w:ascii="Times New Roman" w:hAnsi="Times New Roman" w:cs="Times New Roman"/>
                <w:color w:val="000000" w:themeColor="text1"/>
                <w:sz w:val="24"/>
                <w:szCs w:val="24"/>
                <w:lang w:val="ro-RO"/>
              </w:rPr>
              <w:t xml:space="preserve"> pentru dotarea cabinetelor de limba și literatura română cu materiale didactice și tehnic</w:t>
            </w:r>
            <w:r w:rsidR="0095758D" w:rsidRPr="00C30DF1">
              <w:rPr>
                <w:rFonts w:ascii="Times New Roman" w:hAnsi="Times New Roman" w:cs="Times New Roman"/>
                <w:color w:val="000000" w:themeColor="text1"/>
                <w:sz w:val="24"/>
                <w:szCs w:val="24"/>
                <w:lang w:val="ro-RO"/>
              </w:rPr>
              <w:t>ă</w:t>
            </w:r>
            <w:r w:rsidRPr="00C30DF1">
              <w:rPr>
                <w:rFonts w:ascii="Times New Roman" w:hAnsi="Times New Roman" w:cs="Times New Roman"/>
                <w:color w:val="000000" w:themeColor="text1"/>
                <w:sz w:val="24"/>
                <w:szCs w:val="24"/>
                <w:lang w:val="ro-RO"/>
              </w:rPr>
              <w:t xml:space="preserve"> de calcul din cadrul instituțiilor de învățământ general cu instruire în limbile minorităților naționale.</w:t>
            </w:r>
            <w:r w:rsidR="00900746" w:rsidRPr="00C30DF1">
              <w:rPr>
                <w:rFonts w:ascii="Times New Roman" w:hAnsi="Times New Roman" w:cs="Times New Roman"/>
                <w:color w:val="000000" w:themeColor="text1"/>
                <w:sz w:val="24"/>
                <w:szCs w:val="24"/>
                <w:lang w:val="ro-RO"/>
              </w:rPr>
              <w:t xml:space="preserve"> </w:t>
            </w:r>
            <w:r w:rsidR="0095758D" w:rsidRPr="00C30DF1">
              <w:rPr>
                <w:rFonts w:ascii="Times New Roman" w:hAnsi="Times New Roman" w:cs="Times New Roman"/>
                <w:color w:val="000000" w:themeColor="text1"/>
                <w:sz w:val="24"/>
                <w:szCs w:val="24"/>
                <w:lang w:val="ro-RO"/>
              </w:rPr>
              <w:t>Toate instituțiile de învățământ din țară cu predare în limba rusă vor primi materiale didactice.</w:t>
            </w:r>
          </w:p>
          <w:p w:rsidR="006C3649" w:rsidRPr="00C30DF1" w:rsidRDefault="006C3649" w:rsidP="00C30DF1">
            <w:pPr>
              <w:spacing w:before="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În scopul </w:t>
            </w:r>
            <w:r w:rsidR="004B2B5B" w:rsidRPr="00C30DF1">
              <w:rPr>
                <w:rFonts w:ascii="Times New Roman" w:hAnsi="Times New Roman" w:cs="Times New Roman"/>
                <w:color w:val="000000" w:themeColor="text1"/>
                <w:sz w:val="24"/>
                <w:szCs w:val="24"/>
                <w:lang w:val="ro-RO"/>
              </w:rPr>
              <w:t>susținerii instituțiilor de învățământ cu profil Arte, Fundația NAK-Humanitas din Zurich</w:t>
            </w:r>
            <w:r w:rsidR="00F71DF7">
              <w:rPr>
                <w:rFonts w:ascii="Times New Roman" w:hAnsi="Times New Roman" w:cs="Times New Roman"/>
                <w:color w:val="000000" w:themeColor="text1"/>
                <w:sz w:val="24"/>
                <w:szCs w:val="24"/>
                <w:lang w:val="ro-RO"/>
              </w:rPr>
              <w:t>, Elveția,</w:t>
            </w:r>
            <w:r w:rsidR="004B2B5B" w:rsidRPr="00C30DF1">
              <w:rPr>
                <w:rFonts w:ascii="Times New Roman" w:hAnsi="Times New Roman" w:cs="Times New Roman"/>
                <w:color w:val="000000" w:themeColor="text1"/>
                <w:sz w:val="24"/>
                <w:szCs w:val="24"/>
                <w:lang w:val="ro-RO"/>
              </w:rPr>
              <w:t xml:space="preserve"> a donat mai multe instrumente muzicale (în fost uz). </w:t>
            </w:r>
            <w:r w:rsidR="007D375E" w:rsidRPr="00C30DF1">
              <w:rPr>
                <w:rFonts w:ascii="Times New Roman" w:hAnsi="Times New Roman" w:cs="Times New Roman"/>
                <w:color w:val="000000" w:themeColor="text1"/>
                <w:sz w:val="24"/>
                <w:szCs w:val="24"/>
                <w:lang w:val="ro-RO"/>
              </w:rPr>
              <w:t>O parte din instrumente vor fi transmise instituțiilor de învățământ cu profil cu care donatorul are relații de colaborare, celelalte vor fi transmise organelor locale de specialitate în domeniul învățământului pe teritoriul de administrare al cărora sunt instituții de învățământ cu profil Arte (muzică)</w:t>
            </w:r>
            <w:r w:rsidR="00B7726A" w:rsidRPr="00C30DF1">
              <w:rPr>
                <w:rFonts w:ascii="Times New Roman" w:hAnsi="Times New Roman" w:cs="Times New Roman"/>
                <w:color w:val="000000" w:themeColor="text1"/>
                <w:sz w:val="24"/>
                <w:szCs w:val="24"/>
                <w:lang w:val="ro-RO"/>
              </w:rPr>
              <w:t>.</w:t>
            </w:r>
          </w:p>
          <w:p w:rsidR="0083656E" w:rsidRPr="00C30DF1" w:rsidRDefault="00A0637F" w:rsidP="00C30DF1">
            <w:pPr>
              <w:spacing w:before="120" w:after="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P</w:t>
            </w:r>
            <w:r w:rsidR="00A5744F" w:rsidRPr="00C30DF1">
              <w:rPr>
                <w:rFonts w:ascii="Times New Roman" w:hAnsi="Times New Roman" w:cs="Times New Roman"/>
                <w:color w:val="000000" w:themeColor="text1"/>
                <w:sz w:val="24"/>
                <w:szCs w:val="24"/>
                <w:lang w:val="ro-RO"/>
              </w:rPr>
              <w:t>ropunerile</w:t>
            </w:r>
            <w:r w:rsidRPr="00C30DF1">
              <w:rPr>
                <w:rFonts w:ascii="Times New Roman" w:hAnsi="Times New Roman" w:cs="Times New Roman"/>
                <w:color w:val="000000" w:themeColor="text1"/>
                <w:sz w:val="24"/>
                <w:szCs w:val="24"/>
                <w:lang w:val="ro-RO"/>
              </w:rPr>
              <w:t xml:space="preserve"> de r</w:t>
            </w:r>
            <w:r w:rsidR="00580777" w:rsidRPr="00C30DF1">
              <w:rPr>
                <w:rFonts w:ascii="Times New Roman" w:hAnsi="Times New Roman" w:cs="Times New Roman"/>
                <w:color w:val="000000" w:themeColor="text1"/>
                <w:sz w:val="24"/>
                <w:szCs w:val="24"/>
                <w:lang w:val="ro-RO"/>
              </w:rPr>
              <w:t>epartizare</w:t>
            </w:r>
            <w:r w:rsidRPr="00C30DF1">
              <w:rPr>
                <w:rFonts w:ascii="Times New Roman" w:hAnsi="Times New Roman" w:cs="Times New Roman"/>
                <w:color w:val="000000" w:themeColor="text1"/>
                <w:sz w:val="24"/>
                <w:szCs w:val="24"/>
                <w:lang w:val="ro-RO"/>
              </w:rPr>
              <w:t xml:space="preserve"> </w:t>
            </w:r>
            <w:r w:rsidR="00580777" w:rsidRPr="00C30DF1">
              <w:rPr>
                <w:rFonts w:ascii="Times New Roman" w:hAnsi="Times New Roman" w:cs="Times New Roman"/>
                <w:color w:val="000000" w:themeColor="text1"/>
                <w:sz w:val="24"/>
                <w:szCs w:val="24"/>
                <w:lang w:val="ro-RO"/>
              </w:rPr>
              <w:t xml:space="preserve">a </w:t>
            </w:r>
            <w:r w:rsidR="00A5744F" w:rsidRPr="00C30DF1">
              <w:rPr>
                <w:rFonts w:ascii="Times New Roman" w:hAnsi="Times New Roman" w:cs="Times New Roman"/>
                <w:color w:val="000000" w:themeColor="text1"/>
                <w:sz w:val="24"/>
                <w:szCs w:val="24"/>
                <w:lang w:val="ro-RO"/>
              </w:rPr>
              <w:t>bunurilor</w:t>
            </w:r>
            <w:r w:rsidR="008A18BA" w:rsidRPr="00C30DF1">
              <w:rPr>
                <w:rFonts w:ascii="Times New Roman" w:hAnsi="Times New Roman" w:cs="Times New Roman"/>
                <w:color w:val="000000" w:themeColor="text1"/>
                <w:sz w:val="24"/>
                <w:szCs w:val="24"/>
                <w:lang w:val="ro-RO"/>
              </w:rPr>
              <w:t xml:space="preserve"> donate </w:t>
            </w:r>
            <w:r w:rsidRPr="00C30DF1">
              <w:rPr>
                <w:rFonts w:ascii="Times New Roman" w:hAnsi="Times New Roman" w:cs="Times New Roman"/>
                <w:color w:val="000000" w:themeColor="text1"/>
                <w:sz w:val="24"/>
                <w:szCs w:val="24"/>
                <w:lang w:val="ro-RO"/>
              </w:rPr>
              <w:t>a</w:t>
            </w:r>
            <w:r w:rsidR="00A5744F" w:rsidRPr="00C30DF1">
              <w:rPr>
                <w:rFonts w:ascii="Times New Roman" w:hAnsi="Times New Roman" w:cs="Times New Roman"/>
                <w:color w:val="000000" w:themeColor="text1"/>
                <w:sz w:val="24"/>
                <w:szCs w:val="24"/>
                <w:lang w:val="ro-RO"/>
              </w:rPr>
              <w:t>u</w:t>
            </w:r>
            <w:r w:rsidRPr="00C30DF1">
              <w:rPr>
                <w:rFonts w:ascii="Times New Roman" w:hAnsi="Times New Roman" w:cs="Times New Roman"/>
                <w:color w:val="000000" w:themeColor="text1"/>
                <w:sz w:val="24"/>
                <w:szCs w:val="24"/>
                <w:lang w:val="ro-RO"/>
              </w:rPr>
              <w:t xml:space="preserve"> avut la bază respectarea principiului echitabilității și a corectitudinii, astfel încât să se asigure minimul necesar </w:t>
            </w:r>
            <w:r w:rsidR="00A5744F" w:rsidRPr="00C30DF1">
              <w:rPr>
                <w:rFonts w:ascii="Times New Roman" w:hAnsi="Times New Roman" w:cs="Times New Roman"/>
                <w:color w:val="000000" w:themeColor="text1"/>
                <w:sz w:val="24"/>
                <w:szCs w:val="24"/>
                <w:lang w:val="ro-RO"/>
              </w:rPr>
              <w:t>al standardelor aprobate de Minister</w:t>
            </w:r>
            <w:r w:rsidR="008A18BA" w:rsidRPr="00C30DF1">
              <w:rPr>
                <w:rFonts w:ascii="Times New Roman" w:hAnsi="Times New Roman" w:cs="Times New Roman"/>
                <w:color w:val="000000" w:themeColor="text1"/>
                <w:sz w:val="24"/>
                <w:szCs w:val="24"/>
                <w:lang w:val="ro-RO"/>
              </w:rPr>
              <w:t>.</w:t>
            </w:r>
          </w:p>
        </w:tc>
      </w:tr>
      <w:tr w:rsidR="003E369A" w:rsidRPr="00C30DF1" w:rsidTr="00EE635F">
        <w:tc>
          <w:tcPr>
            <w:tcW w:w="9634" w:type="dxa"/>
            <w:shd w:val="clear" w:color="auto" w:fill="D0CECE" w:themeFill="background2" w:themeFillShade="E6"/>
          </w:tcPr>
          <w:p w:rsidR="003E369A" w:rsidRPr="00C30DF1" w:rsidRDefault="003E369A"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lastRenderedPageBreak/>
              <w:t xml:space="preserve">Descrierea gradului de compatibilitate, pentru proiectele care au ca scop armonizarea </w:t>
            </w:r>
            <w:proofErr w:type="spellStart"/>
            <w:r w:rsidRPr="00C30DF1">
              <w:rPr>
                <w:rFonts w:ascii="Times New Roman" w:hAnsi="Times New Roman" w:cs="Times New Roman"/>
                <w:b/>
                <w:color w:val="000000" w:themeColor="text1"/>
                <w:sz w:val="24"/>
                <w:szCs w:val="24"/>
                <w:lang w:val="ro-RO"/>
              </w:rPr>
              <w:t>legislaţiei</w:t>
            </w:r>
            <w:proofErr w:type="spellEnd"/>
            <w:r w:rsidRPr="00C30DF1">
              <w:rPr>
                <w:rFonts w:ascii="Times New Roman" w:hAnsi="Times New Roman" w:cs="Times New Roman"/>
                <w:b/>
                <w:color w:val="000000" w:themeColor="text1"/>
                <w:sz w:val="24"/>
                <w:szCs w:val="24"/>
                <w:lang w:val="ro-RO"/>
              </w:rPr>
              <w:t xml:space="preserve"> </w:t>
            </w:r>
            <w:proofErr w:type="spellStart"/>
            <w:r w:rsidRPr="00C30DF1">
              <w:rPr>
                <w:rFonts w:ascii="Times New Roman" w:hAnsi="Times New Roman" w:cs="Times New Roman"/>
                <w:b/>
                <w:color w:val="000000" w:themeColor="text1"/>
                <w:sz w:val="24"/>
                <w:szCs w:val="24"/>
                <w:lang w:val="ro-RO"/>
              </w:rPr>
              <w:t>naţionale</w:t>
            </w:r>
            <w:proofErr w:type="spellEnd"/>
            <w:r w:rsidRPr="00C30DF1">
              <w:rPr>
                <w:rFonts w:ascii="Times New Roman" w:hAnsi="Times New Roman" w:cs="Times New Roman"/>
                <w:b/>
                <w:color w:val="000000" w:themeColor="text1"/>
                <w:sz w:val="24"/>
                <w:szCs w:val="24"/>
                <w:lang w:val="ro-RO"/>
              </w:rPr>
              <w:t xml:space="preserve"> cu </w:t>
            </w:r>
            <w:proofErr w:type="spellStart"/>
            <w:r w:rsidRPr="00C30DF1">
              <w:rPr>
                <w:rFonts w:ascii="Times New Roman" w:hAnsi="Times New Roman" w:cs="Times New Roman"/>
                <w:b/>
                <w:color w:val="000000" w:themeColor="text1"/>
                <w:sz w:val="24"/>
                <w:szCs w:val="24"/>
                <w:lang w:val="ro-RO"/>
              </w:rPr>
              <w:t>legislaţia</w:t>
            </w:r>
            <w:proofErr w:type="spellEnd"/>
            <w:r w:rsidRPr="00C30DF1">
              <w:rPr>
                <w:rFonts w:ascii="Times New Roman" w:hAnsi="Times New Roman" w:cs="Times New Roman"/>
                <w:b/>
                <w:color w:val="000000" w:themeColor="text1"/>
                <w:sz w:val="24"/>
                <w:szCs w:val="24"/>
                <w:lang w:val="ro-RO"/>
              </w:rPr>
              <w:t xml:space="preserve"> Uniunii Europene</w:t>
            </w:r>
          </w:p>
        </w:tc>
      </w:tr>
      <w:tr w:rsidR="003E369A" w:rsidRPr="00C30DF1" w:rsidTr="00EE635F">
        <w:tc>
          <w:tcPr>
            <w:tcW w:w="9634" w:type="dxa"/>
          </w:tcPr>
          <w:p w:rsidR="003E369A" w:rsidRPr="00C30DF1" w:rsidRDefault="002C63B5" w:rsidP="00C30DF1">
            <w:pPr>
              <w:spacing w:before="120" w:after="120" w:line="276" w:lineRule="auto"/>
              <w:jc w:val="both"/>
              <w:rPr>
                <w:rFonts w:ascii="Times New Roman" w:hAnsi="Times New Roman" w:cs="Times New Roman"/>
                <w:color w:val="000000" w:themeColor="text1"/>
                <w:sz w:val="24"/>
                <w:szCs w:val="24"/>
              </w:rPr>
            </w:pPr>
            <w:proofErr w:type="spellStart"/>
            <w:r w:rsidRPr="00C30DF1">
              <w:rPr>
                <w:rFonts w:ascii="Times New Roman" w:hAnsi="Times New Roman" w:cs="Times New Roman"/>
                <w:color w:val="000000" w:themeColor="text1"/>
                <w:sz w:val="24"/>
                <w:szCs w:val="24"/>
              </w:rPr>
              <w:t>Proiectul</w:t>
            </w:r>
            <w:proofErr w:type="spellEnd"/>
            <w:r w:rsidRPr="00C30DF1">
              <w:rPr>
                <w:rFonts w:ascii="Times New Roman" w:hAnsi="Times New Roman" w:cs="Times New Roman"/>
                <w:color w:val="000000" w:themeColor="text1"/>
                <w:sz w:val="24"/>
                <w:szCs w:val="24"/>
              </w:rPr>
              <w:t xml:space="preserve"> </w:t>
            </w:r>
            <w:r w:rsidR="009B11EE" w:rsidRPr="00C30DF1">
              <w:rPr>
                <w:rFonts w:ascii="Times New Roman" w:hAnsi="Times New Roman" w:cs="Times New Roman"/>
                <w:color w:val="000000" w:themeColor="text1"/>
                <w:sz w:val="24"/>
                <w:szCs w:val="24"/>
                <w:lang w:val="ro-RO"/>
              </w:rPr>
              <w:t xml:space="preserve">Hotărârii Guvernului cu privire </w:t>
            </w:r>
            <w:r w:rsidR="009B11EE" w:rsidRPr="00C30DF1">
              <w:rPr>
                <w:rFonts w:ascii="Times New Roman" w:hAnsi="Times New Roman" w:cs="Times New Roman"/>
                <w:sz w:val="24"/>
                <w:szCs w:val="24"/>
                <w:lang w:val="ro-RO"/>
              </w:rPr>
              <w:t xml:space="preserve">la transmiterea unor bunuri </w:t>
            </w:r>
            <w:r w:rsidR="009B11EE" w:rsidRPr="00C30DF1">
              <w:rPr>
                <w:rFonts w:ascii="Times New Roman" w:hAnsi="Times New Roman" w:cs="Times New Roman"/>
                <w:color w:val="000000" w:themeColor="text1"/>
                <w:sz w:val="24"/>
                <w:szCs w:val="24"/>
                <w:lang w:val="ro-RO"/>
              </w:rPr>
              <w:t xml:space="preserve">nu are ca scop armonizarea </w:t>
            </w:r>
            <w:proofErr w:type="spellStart"/>
            <w:r w:rsidR="009B11EE" w:rsidRPr="00C30DF1">
              <w:rPr>
                <w:rFonts w:ascii="Times New Roman" w:hAnsi="Times New Roman" w:cs="Times New Roman"/>
                <w:color w:val="000000" w:themeColor="text1"/>
                <w:sz w:val="24"/>
                <w:szCs w:val="24"/>
                <w:lang w:val="ro-RO"/>
              </w:rPr>
              <w:t>legislaţiei</w:t>
            </w:r>
            <w:proofErr w:type="spellEnd"/>
            <w:r w:rsidR="009B11EE" w:rsidRPr="00C30DF1">
              <w:rPr>
                <w:rFonts w:ascii="Times New Roman" w:hAnsi="Times New Roman" w:cs="Times New Roman"/>
                <w:color w:val="000000" w:themeColor="text1"/>
                <w:sz w:val="24"/>
                <w:szCs w:val="24"/>
                <w:lang w:val="ro-RO"/>
              </w:rPr>
              <w:t xml:space="preserve"> </w:t>
            </w:r>
            <w:proofErr w:type="spellStart"/>
            <w:r w:rsidR="009B11EE" w:rsidRPr="00C30DF1">
              <w:rPr>
                <w:rFonts w:ascii="Times New Roman" w:hAnsi="Times New Roman" w:cs="Times New Roman"/>
                <w:color w:val="000000" w:themeColor="text1"/>
                <w:sz w:val="24"/>
                <w:szCs w:val="24"/>
                <w:lang w:val="ro-RO"/>
              </w:rPr>
              <w:t>naţionale</w:t>
            </w:r>
            <w:proofErr w:type="spellEnd"/>
            <w:r w:rsidR="009B11EE" w:rsidRPr="00C30DF1">
              <w:rPr>
                <w:rFonts w:ascii="Times New Roman" w:hAnsi="Times New Roman" w:cs="Times New Roman"/>
                <w:color w:val="000000" w:themeColor="text1"/>
                <w:sz w:val="24"/>
                <w:szCs w:val="24"/>
                <w:lang w:val="ro-RO"/>
              </w:rPr>
              <w:t xml:space="preserve"> cu </w:t>
            </w:r>
            <w:proofErr w:type="spellStart"/>
            <w:r w:rsidR="009B11EE" w:rsidRPr="00C30DF1">
              <w:rPr>
                <w:rFonts w:ascii="Times New Roman" w:hAnsi="Times New Roman" w:cs="Times New Roman"/>
                <w:color w:val="000000" w:themeColor="text1"/>
                <w:sz w:val="24"/>
                <w:szCs w:val="24"/>
                <w:lang w:val="ro-RO"/>
              </w:rPr>
              <w:t>legislaţia</w:t>
            </w:r>
            <w:proofErr w:type="spellEnd"/>
            <w:r w:rsidR="009B11EE" w:rsidRPr="00C30DF1">
              <w:rPr>
                <w:rFonts w:ascii="Times New Roman" w:hAnsi="Times New Roman" w:cs="Times New Roman"/>
                <w:color w:val="000000" w:themeColor="text1"/>
                <w:sz w:val="24"/>
                <w:szCs w:val="24"/>
                <w:lang w:val="ro-RO"/>
              </w:rPr>
              <w:t xml:space="preserve"> Uniunii Europene și nu necesită descrierea gradului de compatibilitate.</w:t>
            </w:r>
          </w:p>
        </w:tc>
      </w:tr>
      <w:tr w:rsidR="00025894" w:rsidRPr="00C30DF1" w:rsidTr="00EE635F">
        <w:tc>
          <w:tcPr>
            <w:tcW w:w="9634" w:type="dxa"/>
            <w:shd w:val="clear" w:color="auto" w:fill="DBDBDB" w:themeFill="accent3" w:themeFillTint="66"/>
          </w:tcPr>
          <w:p w:rsidR="005A6977" w:rsidRPr="00C30DF1" w:rsidRDefault="005A6977"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Principalele prevederi ale proiectului și evidențierea elementelor noi</w:t>
            </w:r>
          </w:p>
        </w:tc>
      </w:tr>
      <w:tr w:rsidR="00025894" w:rsidRPr="00767EEB" w:rsidTr="00EE635F">
        <w:tc>
          <w:tcPr>
            <w:tcW w:w="9634" w:type="dxa"/>
          </w:tcPr>
          <w:p w:rsidR="000E7F0D" w:rsidRPr="00C30DF1" w:rsidRDefault="00972644" w:rsidP="00C30DF1">
            <w:pPr>
              <w:spacing w:before="120" w:after="120" w:line="276" w:lineRule="auto"/>
              <w:jc w:val="both"/>
              <w:rPr>
                <w:rFonts w:ascii="Times New Roman" w:hAnsi="Times New Roman" w:cs="Times New Roman"/>
                <w:sz w:val="24"/>
                <w:szCs w:val="24"/>
                <w:lang w:val="ro-RO"/>
              </w:rPr>
            </w:pPr>
            <w:r w:rsidRPr="00C30DF1">
              <w:rPr>
                <w:rFonts w:ascii="Times New Roman" w:hAnsi="Times New Roman" w:cs="Times New Roman"/>
                <w:color w:val="000000" w:themeColor="text1"/>
                <w:sz w:val="24"/>
                <w:szCs w:val="24"/>
                <w:lang w:val="ro-RO"/>
              </w:rPr>
              <w:t>Potrivit proiectului</w:t>
            </w:r>
            <w:r w:rsidR="00A878E3" w:rsidRPr="00C30DF1">
              <w:rPr>
                <w:rFonts w:ascii="Times New Roman" w:hAnsi="Times New Roman" w:cs="Times New Roman"/>
                <w:color w:val="000000" w:themeColor="text1"/>
                <w:sz w:val="24"/>
                <w:szCs w:val="24"/>
                <w:lang w:val="ro-RO"/>
              </w:rPr>
              <w:t xml:space="preserve"> </w:t>
            </w:r>
            <w:r w:rsidR="00312841" w:rsidRPr="00C30DF1">
              <w:rPr>
                <w:rFonts w:ascii="Times New Roman" w:hAnsi="Times New Roman" w:cs="Times New Roman"/>
                <w:color w:val="000000" w:themeColor="text1"/>
                <w:sz w:val="24"/>
                <w:szCs w:val="24"/>
                <w:lang w:val="ro-RO"/>
              </w:rPr>
              <w:t xml:space="preserve">se propune </w:t>
            </w:r>
            <w:r w:rsidR="001232D9" w:rsidRPr="00DB168A">
              <w:rPr>
                <w:rFonts w:ascii="Times New Roman" w:hAnsi="Times New Roman" w:cs="Times New Roman"/>
                <w:color w:val="000000" w:themeColor="text1"/>
                <w:sz w:val="24"/>
                <w:szCs w:val="24"/>
                <w:lang w:val="ro-RO"/>
              </w:rPr>
              <w:t>transmit</w:t>
            </w:r>
            <w:r w:rsidR="00312841" w:rsidRPr="00DB168A">
              <w:rPr>
                <w:rFonts w:ascii="Times New Roman" w:hAnsi="Times New Roman" w:cs="Times New Roman"/>
                <w:color w:val="000000" w:themeColor="text1"/>
                <w:sz w:val="24"/>
                <w:szCs w:val="24"/>
                <w:lang w:val="ro-RO"/>
              </w:rPr>
              <w:t>erea</w:t>
            </w:r>
            <w:r w:rsidR="00DB168A" w:rsidRPr="00DB168A">
              <w:rPr>
                <w:rFonts w:ascii="Times New Roman" w:hAnsi="Times New Roman" w:cs="Times New Roman"/>
                <w:color w:val="000000" w:themeColor="text1"/>
                <w:sz w:val="24"/>
                <w:szCs w:val="24"/>
                <w:lang w:val="ro-RO"/>
              </w:rPr>
              <w:t xml:space="preserve"> </w:t>
            </w:r>
            <w:r w:rsidR="00DB168A" w:rsidRPr="00DB168A">
              <w:rPr>
                <w:rFonts w:ascii="Times New Roman" w:hAnsi="Times New Roman" w:cs="Times New Roman"/>
                <w:color w:val="000000" w:themeColor="text1"/>
                <w:sz w:val="24"/>
                <w:szCs w:val="24"/>
                <w:lang w:val="ro-RO"/>
              </w:rPr>
              <w:t>instituțiilor de învățământ din subordinea unităților administrativ-teritoriale</w:t>
            </w:r>
            <w:r w:rsidR="001232D9" w:rsidRPr="00DB168A">
              <w:rPr>
                <w:rFonts w:ascii="Times New Roman" w:hAnsi="Times New Roman" w:cs="Times New Roman"/>
                <w:color w:val="000000" w:themeColor="text1"/>
                <w:sz w:val="24"/>
                <w:szCs w:val="24"/>
                <w:lang w:val="ro-RO"/>
              </w:rPr>
              <w:t>, cu acordul consiliilor</w:t>
            </w:r>
            <w:r w:rsidR="001232D9" w:rsidRPr="00C30DF1">
              <w:rPr>
                <w:rFonts w:ascii="Times New Roman" w:hAnsi="Times New Roman" w:cs="Times New Roman"/>
                <w:sz w:val="24"/>
                <w:szCs w:val="24"/>
                <w:lang w:val="ro-RO"/>
              </w:rPr>
              <w:t xml:space="preserve"> locale</w:t>
            </w:r>
            <w:r w:rsidR="00312841" w:rsidRPr="00C30DF1">
              <w:rPr>
                <w:rFonts w:ascii="Times New Roman" w:hAnsi="Times New Roman" w:cs="Times New Roman"/>
                <w:sz w:val="24"/>
                <w:szCs w:val="24"/>
                <w:lang w:val="ro-RO"/>
              </w:rPr>
              <w:t xml:space="preserve"> a bunurilor</w:t>
            </w:r>
            <w:r w:rsidR="00AC1A88" w:rsidRPr="00C30DF1">
              <w:rPr>
                <w:rFonts w:ascii="Times New Roman" w:hAnsi="Times New Roman" w:cs="Times New Roman"/>
                <w:sz w:val="24"/>
                <w:szCs w:val="24"/>
                <w:lang w:val="ro-RO"/>
              </w:rPr>
              <w:t xml:space="preserve"> </w:t>
            </w:r>
            <w:r w:rsidR="001232D9" w:rsidRPr="00C30DF1">
              <w:rPr>
                <w:rFonts w:ascii="Times New Roman" w:hAnsi="Times New Roman" w:cs="Times New Roman"/>
                <w:sz w:val="24"/>
                <w:szCs w:val="24"/>
                <w:lang w:val="ro-RO"/>
              </w:rPr>
              <w:t>din proprietatea</w:t>
            </w:r>
            <w:r w:rsidR="00312841" w:rsidRPr="00C30DF1">
              <w:rPr>
                <w:rFonts w:ascii="Times New Roman" w:hAnsi="Times New Roman" w:cs="Times New Roman"/>
                <w:sz w:val="24"/>
                <w:szCs w:val="24"/>
                <w:lang w:val="ro-RO"/>
              </w:rPr>
              <w:t xml:space="preserve"> statului, </w:t>
            </w:r>
            <w:r w:rsidR="001232D9" w:rsidRPr="00C30DF1">
              <w:rPr>
                <w:rFonts w:ascii="Times New Roman" w:hAnsi="Times New Roman" w:cs="Times New Roman"/>
                <w:sz w:val="24"/>
                <w:szCs w:val="24"/>
                <w:lang w:val="ro-RO"/>
              </w:rPr>
              <w:t xml:space="preserve">administrarea </w:t>
            </w:r>
            <w:r w:rsidR="005478F6" w:rsidRPr="00C30DF1">
              <w:rPr>
                <w:rFonts w:ascii="Times New Roman" w:hAnsi="Times New Roman" w:cs="Times New Roman"/>
                <w:sz w:val="24"/>
                <w:szCs w:val="24"/>
                <w:lang w:val="ro-RO"/>
              </w:rPr>
              <w:t>Ministerului Educației</w:t>
            </w:r>
            <w:r w:rsidR="001232D9" w:rsidRPr="00C30DF1">
              <w:rPr>
                <w:rFonts w:ascii="Times New Roman" w:hAnsi="Times New Roman" w:cs="Times New Roman"/>
                <w:sz w:val="24"/>
                <w:szCs w:val="24"/>
                <w:lang w:val="ro-RO"/>
              </w:rPr>
              <w:t xml:space="preserve"> și Cercetării, în proprietatea unităț</w:t>
            </w:r>
            <w:r w:rsidR="00AC1A88" w:rsidRPr="00C30DF1">
              <w:rPr>
                <w:rFonts w:ascii="Times New Roman" w:hAnsi="Times New Roman" w:cs="Times New Roman"/>
                <w:sz w:val="24"/>
                <w:szCs w:val="24"/>
                <w:lang w:val="ro-RO"/>
              </w:rPr>
              <w:t xml:space="preserve">ilor </w:t>
            </w:r>
            <w:r w:rsidR="004678C5" w:rsidRPr="00C30DF1">
              <w:rPr>
                <w:rFonts w:ascii="Times New Roman" w:hAnsi="Times New Roman" w:cs="Times New Roman"/>
                <w:sz w:val="24"/>
                <w:szCs w:val="24"/>
                <w:lang w:val="ro-RO"/>
              </w:rPr>
              <w:t>administrativ-teritoriale, în conformitate cu Hotărârea Guvernului nr. 901/2015 pentru aprobarea Regulamentului cu privire la modul de transmitere a bunurilor proprietate publică.</w:t>
            </w:r>
          </w:p>
          <w:p w:rsidR="00E46F13" w:rsidRPr="00E46F13" w:rsidRDefault="00760219" w:rsidP="00767EEB">
            <w:pPr>
              <w:spacing w:after="120" w:line="276" w:lineRule="auto"/>
              <w:jc w:val="both"/>
              <w:rPr>
                <w:rFonts w:ascii="Times New Roman" w:hAnsi="Times New Roman" w:cs="Times New Roman"/>
                <w:sz w:val="24"/>
                <w:szCs w:val="24"/>
                <w:lang w:val="ro-RO"/>
              </w:rPr>
            </w:pPr>
            <w:r w:rsidRPr="00C30DF1">
              <w:rPr>
                <w:rFonts w:ascii="Times New Roman" w:hAnsi="Times New Roman" w:cs="Times New Roman"/>
                <w:sz w:val="24"/>
                <w:szCs w:val="24"/>
                <w:lang w:val="ro-RO"/>
              </w:rPr>
              <w:t xml:space="preserve">Reieșind din contextul </w:t>
            </w:r>
            <w:r w:rsidR="00767EEB">
              <w:rPr>
                <w:rFonts w:ascii="Times New Roman" w:hAnsi="Times New Roman" w:cs="Times New Roman"/>
                <w:sz w:val="24"/>
                <w:szCs w:val="24"/>
                <w:lang w:val="ro-RO"/>
              </w:rPr>
              <w:t xml:space="preserve">că procedurile de transmitere a bunurilor, constituire a comisiilor și semnare a actelor de predare-primire necesită o durată de cel puțin 30 de zile, precum și faptul că se dorește ca la început de an școlar elevii să beneficieze pe deplin de bunurile transmise, </w:t>
            </w:r>
            <w:r w:rsidRPr="00C30DF1">
              <w:rPr>
                <w:rFonts w:ascii="Times New Roman" w:hAnsi="Times New Roman" w:cs="Times New Roman"/>
                <w:sz w:val="24"/>
                <w:szCs w:val="24"/>
                <w:lang w:val="ro-RO"/>
              </w:rPr>
              <w:t xml:space="preserve">se propune ca Hotărârea de Guvern să intre în vigoare la data publicării în Monitorul </w:t>
            </w:r>
            <w:proofErr w:type="spellStart"/>
            <w:r w:rsidRPr="00C30DF1">
              <w:rPr>
                <w:rFonts w:ascii="Times New Roman" w:hAnsi="Times New Roman" w:cs="Times New Roman"/>
                <w:sz w:val="24"/>
                <w:szCs w:val="24"/>
                <w:lang w:val="ro-RO"/>
              </w:rPr>
              <w:t>Oflcial</w:t>
            </w:r>
            <w:proofErr w:type="spellEnd"/>
            <w:r w:rsidRPr="00C30DF1">
              <w:rPr>
                <w:rFonts w:ascii="Times New Roman" w:hAnsi="Times New Roman" w:cs="Times New Roman"/>
                <w:sz w:val="24"/>
                <w:szCs w:val="24"/>
                <w:lang w:val="ro-RO"/>
              </w:rPr>
              <w:t xml:space="preserve"> al Republicii Moldova.</w:t>
            </w:r>
          </w:p>
        </w:tc>
      </w:tr>
      <w:tr w:rsidR="00025894" w:rsidRPr="00C30DF1" w:rsidTr="00EE635F">
        <w:trPr>
          <w:trHeight w:val="375"/>
        </w:trPr>
        <w:tc>
          <w:tcPr>
            <w:tcW w:w="9634" w:type="dxa"/>
            <w:shd w:val="clear" w:color="auto" w:fill="DBDBDB" w:themeFill="accent3" w:themeFillTint="66"/>
          </w:tcPr>
          <w:p w:rsidR="005A6977" w:rsidRPr="00C30DF1" w:rsidRDefault="005A6977"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 xml:space="preserve">Fundamentarea </w:t>
            </w:r>
            <w:proofErr w:type="spellStart"/>
            <w:r w:rsidRPr="00C30DF1">
              <w:rPr>
                <w:rFonts w:ascii="Times New Roman" w:hAnsi="Times New Roman" w:cs="Times New Roman"/>
                <w:b/>
                <w:color w:val="000000" w:themeColor="text1"/>
                <w:sz w:val="24"/>
                <w:szCs w:val="24"/>
                <w:lang w:val="ro-RO"/>
              </w:rPr>
              <w:t>economico</w:t>
            </w:r>
            <w:proofErr w:type="spellEnd"/>
            <w:r w:rsidRPr="00C30DF1">
              <w:rPr>
                <w:rFonts w:ascii="Times New Roman" w:hAnsi="Times New Roman" w:cs="Times New Roman"/>
                <w:b/>
                <w:color w:val="000000" w:themeColor="text1"/>
                <w:sz w:val="24"/>
                <w:szCs w:val="24"/>
                <w:lang w:val="ro-RO"/>
              </w:rPr>
              <w:t>-financiară</w:t>
            </w:r>
          </w:p>
        </w:tc>
      </w:tr>
      <w:tr w:rsidR="00025894" w:rsidRPr="00C30DF1" w:rsidTr="00EE635F">
        <w:trPr>
          <w:trHeight w:val="483"/>
        </w:trPr>
        <w:tc>
          <w:tcPr>
            <w:tcW w:w="9634" w:type="dxa"/>
          </w:tcPr>
          <w:p w:rsidR="00D241A9" w:rsidRPr="00E05A50" w:rsidRDefault="00E05A50" w:rsidP="00E05A50">
            <w:pPr>
              <w:spacing w:before="120" w:line="276" w:lineRule="auto"/>
              <w:jc w:val="both"/>
              <w:rPr>
                <w:rFonts w:ascii="Times New Roman" w:hAnsi="Times New Roman" w:cs="Times New Roman"/>
                <w:sz w:val="24"/>
                <w:szCs w:val="24"/>
                <w:lang w:val="ro-RO"/>
              </w:rPr>
            </w:pPr>
            <w:r w:rsidRPr="00E05A50">
              <w:rPr>
                <w:rFonts w:ascii="Times New Roman" w:hAnsi="Times New Roman" w:cs="Times New Roman"/>
                <w:sz w:val="24"/>
                <w:szCs w:val="24"/>
                <w:lang w:val="ro-RO"/>
              </w:rPr>
              <w:t xml:space="preserve">Pentru punerea în aplicare a </w:t>
            </w:r>
            <w:r w:rsidRPr="003B0069">
              <w:rPr>
                <w:rFonts w:ascii="Times New Roman" w:hAnsi="Times New Roman" w:cs="Times New Roman"/>
                <w:sz w:val="24"/>
                <w:szCs w:val="24"/>
                <w:lang w:val="ro-MD"/>
              </w:rPr>
              <w:t>prevederilor proiectului Ministerul Educației și Cercetării nu va suporta cheltuieli financiare. Cheltuieli de transportare a bunurilor repartizate vor fi asigurate din contul mijloacelor unităților administrativ teritoriale care vor intra în posesia bunurilor respective.</w:t>
            </w:r>
          </w:p>
        </w:tc>
      </w:tr>
      <w:tr w:rsidR="00025894" w:rsidRPr="00C30DF1" w:rsidTr="00EE635F">
        <w:trPr>
          <w:trHeight w:val="467"/>
        </w:trPr>
        <w:tc>
          <w:tcPr>
            <w:tcW w:w="9634" w:type="dxa"/>
            <w:shd w:val="clear" w:color="auto" w:fill="DBDBDB" w:themeFill="accent3" w:themeFillTint="66"/>
          </w:tcPr>
          <w:p w:rsidR="005A6977" w:rsidRPr="00C30DF1" w:rsidRDefault="005A6977" w:rsidP="00C30DF1">
            <w:pPr>
              <w:pStyle w:val="ListParagraph"/>
              <w:numPr>
                <w:ilvl w:val="0"/>
                <w:numId w:val="1"/>
              </w:numPr>
              <w:tabs>
                <w:tab w:val="left" w:pos="360"/>
              </w:tabs>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lastRenderedPageBreak/>
              <w:t>Modul de încorporare a actului în cadrul normativ în vigoare</w:t>
            </w:r>
          </w:p>
        </w:tc>
      </w:tr>
      <w:tr w:rsidR="00025894" w:rsidRPr="00C30DF1" w:rsidTr="00EE635F">
        <w:trPr>
          <w:trHeight w:val="399"/>
        </w:trPr>
        <w:tc>
          <w:tcPr>
            <w:tcW w:w="9634" w:type="dxa"/>
          </w:tcPr>
          <w:p w:rsidR="0002060C" w:rsidRPr="00C30DF1" w:rsidRDefault="00CF35CE" w:rsidP="00C30DF1">
            <w:pPr>
              <w:spacing w:before="120" w:after="120" w:line="276" w:lineRule="auto"/>
              <w:jc w:val="both"/>
              <w:rPr>
                <w:rFonts w:ascii="Times New Roman" w:hAnsi="Times New Roman" w:cs="Times New Roman"/>
                <w:color w:val="000000" w:themeColor="text1"/>
                <w:sz w:val="24"/>
                <w:szCs w:val="24"/>
                <w:lang w:val="ro-RO"/>
              </w:rPr>
            </w:pPr>
            <w:r w:rsidRPr="00C30DF1">
              <w:rPr>
                <w:rFonts w:ascii="Times New Roman" w:hAnsi="Times New Roman" w:cs="Times New Roman"/>
                <w:color w:val="000000" w:themeColor="text1"/>
                <w:sz w:val="24"/>
                <w:szCs w:val="24"/>
                <w:lang w:val="ro-RO"/>
              </w:rPr>
              <w:t xml:space="preserve">Pentru implementarea prezentului proiect </w:t>
            </w:r>
            <w:r w:rsidR="009B11EE" w:rsidRPr="00C30DF1">
              <w:rPr>
                <w:rFonts w:ascii="Times New Roman" w:hAnsi="Times New Roman" w:cs="Times New Roman"/>
                <w:color w:val="000000" w:themeColor="text1"/>
                <w:sz w:val="24"/>
                <w:szCs w:val="24"/>
                <w:lang w:val="ro-RO"/>
              </w:rPr>
              <w:t xml:space="preserve">de Hotărâre a Guvernului cu privire </w:t>
            </w:r>
            <w:r w:rsidR="009B11EE" w:rsidRPr="00DB168A">
              <w:rPr>
                <w:rFonts w:ascii="Times New Roman" w:hAnsi="Times New Roman" w:cs="Times New Roman"/>
                <w:color w:val="000000" w:themeColor="text1"/>
                <w:sz w:val="24"/>
                <w:szCs w:val="24"/>
                <w:lang w:val="ro-RO"/>
              </w:rPr>
              <w:t xml:space="preserve">la transmiterea unor bunuri </w:t>
            </w:r>
            <w:r w:rsidR="00DB168A" w:rsidRPr="00DB168A">
              <w:rPr>
                <w:rFonts w:ascii="Times New Roman" w:hAnsi="Times New Roman" w:cs="Times New Roman"/>
                <w:color w:val="000000" w:themeColor="text1"/>
                <w:sz w:val="24"/>
                <w:szCs w:val="24"/>
                <w:lang w:val="ro-RO"/>
              </w:rPr>
              <w:t>instituțiilor de învățământ din subordinea unităților administrativ-teritoriale</w:t>
            </w:r>
            <w:r w:rsidR="00DB168A" w:rsidRPr="00C30DF1">
              <w:rPr>
                <w:rFonts w:ascii="Times New Roman" w:hAnsi="Times New Roman" w:cs="Times New Roman"/>
                <w:color w:val="000000" w:themeColor="text1"/>
                <w:sz w:val="24"/>
                <w:szCs w:val="24"/>
                <w:lang w:val="ro-RO"/>
              </w:rPr>
              <w:t xml:space="preserve"> </w:t>
            </w:r>
            <w:r w:rsidRPr="00C30DF1">
              <w:rPr>
                <w:rFonts w:ascii="Times New Roman" w:hAnsi="Times New Roman" w:cs="Times New Roman"/>
                <w:color w:val="000000" w:themeColor="text1"/>
                <w:sz w:val="24"/>
                <w:szCs w:val="24"/>
                <w:lang w:val="ro-RO"/>
              </w:rPr>
              <w:t>nu va fi necesară modificarea altor</w:t>
            </w:r>
            <w:r w:rsidR="00F22B34" w:rsidRPr="00C30DF1">
              <w:rPr>
                <w:rFonts w:ascii="Times New Roman" w:hAnsi="Times New Roman" w:cs="Times New Roman"/>
                <w:color w:val="000000" w:themeColor="text1"/>
                <w:sz w:val="24"/>
                <w:szCs w:val="24"/>
                <w:lang w:val="ro-RO"/>
              </w:rPr>
              <w:t xml:space="preserve"> </w:t>
            </w:r>
            <w:r w:rsidRPr="00C30DF1">
              <w:rPr>
                <w:rFonts w:ascii="Times New Roman" w:hAnsi="Times New Roman" w:cs="Times New Roman"/>
                <w:color w:val="000000" w:themeColor="text1"/>
                <w:sz w:val="24"/>
                <w:szCs w:val="24"/>
                <w:lang w:val="ro-RO"/>
              </w:rPr>
              <w:t>acte normative.</w:t>
            </w:r>
          </w:p>
        </w:tc>
      </w:tr>
      <w:tr w:rsidR="00025894" w:rsidRPr="00C30DF1" w:rsidTr="00EE635F">
        <w:tc>
          <w:tcPr>
            <w:tcW w:w="9634" w:type="dxa"/>
            <w:shd w:val="clear" w:color="auto" w:fill="DBDBDB" w:themeFill="accent3" w:themeFillTint="66"/>
          </w:tcPr>
          <w:p w:rsidR="005A6977" w:rsidRPr="00C30DF1" w:rsidRDefault="005A6977"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Avizarea și c</w:t>
            </w:r>
            <w:r w:rsidR="00AA00F2" w:rsidRPr="00C30DF1">
              <w:rPr>
                <w:rFonts w:ascii="Times New Roman" w:hAnsi="Times New Roman" w:cs="Times New Roman"/>
                <w:b/>
                <w:color w:val="000000" w:themeColor="text1"/>
                <w:sz w:val="24"/>
                <w:szCs w:val="24"/>
                <w:lang w:val="ro-RO"/>
              </w:rPr>
              <w:t>onsultarea publică a proiectului</w:t>
            </w:r>
          </w:p>
        </w:tc>
      </w:tr>
      <w:tr w:rsidR="00025894" w:rsidRPr="00C30DF1" w:rsidTr="00EE635F">
        <w:tc>
          <w:tcPr>
            <w:tcW w:w="9634" w:type="dxa"/>
          </w:tcPr>
          <w:p w:rsidR="002E04B9" w:rsidRPr="002E04B9" w:rsidRDefault="002E04B9" w:rsidP="008E2386">
            <w:pPr>
              <w:spacing w:before="120" w:after="120" w:line="276" w:lineRule="auto"/>
              <w:jc w:val="both"/>
              <w:rPr>
                <w:rFonts w:ascii="Times New Roman" w:hAnsi="Times New Roman" w:cs="Times New Roman"/>
                <w:color w:val="000000" w:themeColor="text1"/>
                <w:sz w:val="24"/>
                <w:szCs w:val="24"/>
              </w:rPr>
            </w:pPr>
            <w:r w:rsidRPr="002E04B9">
              <w:rPr>
                <w:rFonts w:ascii="Times New Roman" w:hAnsi="Times New Roman" w:cs="Times New Roman"/>
                <w:color w:val="000000" w:themeColor="text1"/>
                <w:sz w:val="24"/>
                <w:szCs w:val="24"/>
                <w:lang w:val="ro-RO"/>
              </w:rPr>
              <w:t>În scopul respectării Legii nr.239/2008 privind transparența în procesul decizional, anunțul de inițiere a elaborării proiectul</w:t>
            </w:r>
            <w:r w:rsidR="00145A23">
              <w:rPr>
                <w:rFonts w:ascii="Times New Roman" w:hAnsi="Times New Roman" w:cs="Times New Roman"/>
                <w:color w:val="000000" w:themeColor="text1"/>
                <w:sz w:val="24"/>
                <w:szCs w:val="24"/>
                <w:lang w:val="ro-RO"/>
              </w:rPr>
              <w:t>ui</w:t>
            </w:r>
            <w:r w:rsidRPr="002E04B9">
              <w:rPr>
                <w:rFonts w:ascii="Times New Roman" w:hAnsi="Times New Roman" w:cs="Times New Roman"/>
                <w:color w:val="000000" w:themeColor="text1"/>
                <w:sz w:val="24"/>
                <w:szCs w:val="24"/>
                <w:lang w:val="ro-RO"/>
              </w:rPr>
              <w:t xml:space="preserve"> a fost plasat pe pagina web a Ministerului Educației și Cercetării, la secțiunea Transparența decizională, modulul de participare, fiind accesibil la următorul link: </w:t>
            </w:r>
            <w:hyperlink r:id="rId7" w:tgtFrame="_blank" w:history="1">
              <w:r w:rsidRPr="002E04B9">
                <w:rPr>
                  <w:rFonts w:ascii="Times New Roman" w:hAnsi="Times New Roman" w:cs="Times New Roman"/>
                  <w:color w:val="000000" w:themeColor="text1"/>
                  <w:sz w:val="24"/>
                  <w:szCs w:val="24"/>
                  <w:u w:val="single"/>
                </w:rPr>
                <w:t>https://particip.gov.md/ro/document/stages/hg-cu-privire-la-transmiterea-unor-bunuri/10611</w:t>
              </w:r>
            </w:hyperlink>
            <w:hyperlink r:id="rId8" w:tgtFrame="_blank" w:history="1">
              <w:r w:rsidRPr="002E04B9">
                <w:rPr>
                  <w:rFonts w:ascii="Times New Roman" w:hAnsi="Times New Roman" w:cs="Times New Roman"/>
                  <w:color w:val="000000" w:themeColor="text1"/>
                  <w:sz w:val="24"/>
                  <w:szCs w:val="24"/>
                </w:rPr>
                <w:t>.</w:t>
              </w:r>
            </w:hyperlink>
          </w:p>
          <w:p w:rsidR="00727615" w:rsidRDefault="00727615" w:rsidP="008E2386">
            <w:pPr>
              <w:spacing w:before="120" w:after="12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De asemenea, proiectul va fi plasat pe pagina web oficială a Ministerului Educației și Cercetării, compartimentul Transparență decizională, secțiunea Modul de participare.</w:t>
            </w:r>
          </w:p>
          <w:p w:rsidR="008E2386" w:rsidRDefault="00B82A4F" w:rsidP="008E2386">
            <w:pPr>
              <w:spacing w:before="120" w:after="12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În</w:t>
            </w:r>
            <w:r w:rsidRPr="002C3F10">
              <w:rPr>
                <w:rFonts w:ascii="Times New Roman" w:hAnsi="Times New Roman" w:cs="Times New Roman"/>
                <w:color w:val="000000" w:themeColor="text1"/>
                <w:sz w:val="24"/>
                <w:szCs w:val="24"/>
                <w:lang w:val="ro-RO"/>
              </w:rPr>
              <w:t xml:space="preserve"> conformitate cu Hotărârea Guvernului nr. 901/2015 pentru aprobarea Regulamentului cu privire la modul de transmitere a bunurilor proprietate publică</w:t>
            </w:r>
            <w:r>
              <w:rPr>
                <w:rFonts w:ascii="Times New Roman" w:hAnsi="Times New Roman" w:cs="Times New Roman"/>
                <w:color w:val="000000" w:themeColor="text1"/>
                <w:sz w:val="24"/>
                <w:szCs w:val="24"/>
                <w:lang w:val="ro-RO"/>
              </w:rPr>
              <w:t>, p</w:t>
            </w:r>
            <w:r w:rsidR="00B253A2" w:rsidRPr="002C3F10">
              <w:rPr>
                <w:rFonts w:ascii="Times New Roman" w:hAnsi="Times New Roman" w:cs="Times New Roman"/>
                <w:color w:val="000000" w:themeColor="text1"/>
                <w:sz w:val="24"/>
                <w:szCs w:val="24"/>
                <w:lang w:val="ro-RO"/>
              </w:rPr>
              <w:t>rin scrisorile nr. 03/1-09/5867 din 22.12.2022 și nr. 03/1-09/43 din 04.01.2023, Ministerul Educației și Cercetării a solicitat consilii</w:t>
            </w:r>
            <w:r w:rsidR="001E4666" w:rsidRPr="002C3F10">
              <w:rPr>
                <w:rFonts w:ascii="Times New Roman" w:hAnsi="Times New Roman" w:cs="Times New Roman"/>
                <w:color w:val="000000" w:themeColor="text1"/>
                <w:sz w:val="24"/>
                <w:szCs w:val="24"/>
                <w:lang w:val="ro-RO"/>
              </w:rPr>
              <w:t>lor</w:t>
            </w:r>
            <w:r w:rsidR="00B253A2" w:rsidRPr="002C3F10">
              <w:rPr>
                <w:rFonts w:ascii="Times New Roman" w:hAnsi="Times New Roman" w:cs="Times New Roman"/>
                <w:color w:val="000000" w:themeColor="text1"/>
                <w:sz w:val="24"/>
                <w:szCs w:val="24"/>
                <w:lang w:val="ro-RO"/>
              </w:rPr>
              <w:t xml:space="preserve"> raionale/municipale </w:t>
            </w:r>
            <w:r w:rsidR="00DD2531">
              <w:rPr>
                <w:rFonts w:ascii="Times New Roman" w:hAnsi="Times New Roman" w:cs="Times New Roman"/>
                <w:color w:val="000000" w:themeColor="text1"/>
                <w:sz w:val="24"/>
                <w:szCs w:val="24"/>
                <w:lang w:val="ro-RO"/>
              </w:rPr>
              <w:t>aprobarea</w:t>
            </w:r>
            <w:r w:rsidR="00B253A2" w:rsidRPr="002C3F10">
              <w:rPr>
                <w:rFonts w:ascii="Times New Roman" w:hAnsi="Times New Roman" w:cs="Times New Roman"/>
                <w:color w:val="000000" w:themeColor="text1"/>
                <w:sz w:val="24"/>
                <w:szCs w:val="24"/>
                <w:lang w:val="ro-RO"/>
              </w:rPr>
              <w:t xml:space="preserve"> deciziilor </w:t>
            </w:r>
            <w:r>
              <w:rPr>
                <w:rFonts w:ascii="Times New Roman" w:hAnsi="Times New Roman" w:cs="Times New Roman"/>
                <w:color w:val="000000" w:themeColor="text1"/>
                <w:sz w:val="24"/>
                <w:szCs w:val="24"/>
                <w:lang w:val="ro-RO"/>
              </w:rPr>
              <w:t xml:space="preserve">cu privire la recepționarea donațiilor </w:t>
            </w:r>
            <w:r w:rsidR="00B253A2" w:rsidRPr="002C3F10">
              <w:rPr>
                <w:rFonts w:ascii="Times New Roman" w:hAnsi="Times New Roman" w:cs="Times New Roman"/>
                <w:color w:val="000000" w:themeColor="text1"/>
                <w:sz w:val="24"/>
                <w:szCs w:val="24"/>
                <w:lang w:val="ro-RO"/>
              </w:rPr>
              <w:t>și prezentarea acestora până la data de 01.03.2023.</w:t>
            </w:r>
            <w:r w:rsidR="008E2386">
              <w:rPr>
                <w:rFonts w:ascii="Times New Roman" w:hAnsi="Times New Roman" w:cs="Times New Roman"/>
                <w:color w:val="000000" w:themeColor="text1"/>
                <w:sz w:val="24"/>
                <w:szCs w:val="24"/>
                <w:lang w:val="ro-RO"/>
              </w:rPr>
              <w:t xml:space="preserve"> Toate</w:t>
            </w:r>
            <w:r w:rsidR="0068403B" w:rsidRPr="002C3F10">
              <w:rPr>
                <w:rFonts w:ascii="Times New Roman" w:hAnsi="Times New Roman" w:cs="Times New Roman"/>
                <w:color w:val="000000" w:themeColor="text1"/>
                <w:sz w:val="24"/>
                <w:szCs w:val="24"/>
                <w:lang w:val="ro-RO"/>
              </w:rPr>
              <w:t xml:space="preserve"> consilii</w:t>
            </w:r>
            <w:r w:rsidR="008E2386">
              <w:rPr>
                <w:rFonts w:ascii="Times New Roman" w:hAnsi="Times New Roman" w:cs="Times New Roman"/>
                <w:color w:val="000000" w:themeColor="text1"/>
                <w:sz w:val="24"/>
                <w:szCs w:val="24"/>
                <w:lang w:val="ro-RO"/>
              </w:rPr>
              <w:t>le</w:t>
            </w:r>
            <w:r w:rsidR="0068403B" w:rsidRPr="002C3F10">
              <w:rPr>
                <w:rFonts w:ascii="Times New Roman" w:hAnsi="Times New Roman" w:cs="Times New Roman"/>
                <w:color w:val="000000" w:themeColor="text1"/>
                <w:sz w:val="24"/>
                <w:szCs w:val="24"/>
                <w:lang w:val="ro-RO"/>
              </w:rPr>
              <w:t xml:space="preserve"> raionale/m</w:t>
            </w:r>
            <w:r w:rsidR="002C63B5" w:rsidRPr="002C3F10">
              <w:rPr>
                <w:rFonts w:ascii="Times New Roman" w:hAnsi="Times New Roman" w:cs="Times New Roman"/>
                <w:color w:val="000000" w:themeColor="text1"/>
                <w:sz w:val="24"/>
                <w:szCs w:val="24"/>
                <w:lang w:val="ro-RO"/>
              </w:rPr>
              <w:t>unicipale</w:t>
            </w:r>
            <w:r w:rsidR="00B253A2" w:rsidRPr="002C3F10">
              <w:rPr>
                <w:rFonts w:ascii="Times New Roman" w:hAnsi="Times New Roman" w:cs="Times New Roman"/>
                <w:color w:val="000000" w:themeColor="text1"/>
                <w:sz w:val="24"/>
                <w:szCs w:val="24"/>
                <w:lang w:val="ro-RO"/>
              </w:rPr>
              <w:t xml:space="preserve"> au </w:t>
            </w:r>
            <w:r w:rsidR="00DD2531">
              <w:rPr>
                <w:rFonts w:ascii="Times New Roman" w:hAnsi="Times New Roman" w:cs="Times New Roman"/>
                <w:color w:val="000000" w:themeColor="text1"/>
                <w:sz w:val="24"/>
                <w:szCs w:val="24"/>
                <w:lang w:val="ro-RO"/>
              </w:rPr>
              <w:t>aprobat</w:t>
            </w:r>
            <w:r w:rsidR="00B253A2" w:rsidRPr="002C3F10">
              <w:rPr>
                <w:rFonts w:ascii="Times New Roman" w:hAnsi="Times New Roman" w:cs="Times New Roman"/>
                <w:color w:val="000000" w:themeColor="text1"/>
                <w:sz w:val="24"/>
                <w:szCs w:val="24"/>
                <w:lang w:val="ro-RO"/>
              </w:rPr>
              <w:t xml:space="preserve"> deciziile prin care acceptă donațiile</w:t>
            </w:r>
            <w:r w:rsidR="008E2386">
              <w:rPr>
                <w:rFonts w:ascii="Times New Roman" w:hAnsi="Times New Roman" w:cs="Times New Roman"/>
                <w:color w:val="000000" w:themeColor="text1"/>
                <w:sz w:val="24"/>
                <w:szCs w:val="24"/>
                <w:lang w:val="ro-RO"/>
              </w:rPr>
              <w:t>.</w:t>
            </w:r>
          </w:p>
          <w:p w:rsidR="002C3F10" w:rsidRPr="002C3F10" w:rsidRDefault="002C3F10" w:rsidP="008E2386">
            <w:pPr>
              <w:spacing w:before="120" w:after="120" w:line="276" w:lineRule="auto"/>
              <w:jc w:val="both"/>
              <w:rPr>
                <w:rFonts w:ascii="Times New Roman" w:hAnsi="Times New Roman" w:cs="Times New Roman"/>
                <w:color w:val="000000" w:themeColor="text1"/>
                <w:sz w:val="24"/>
                <w:szCs w:val="24"/>
                <w:lang w:val="ro-RO"/>
              </w:rPr>
            </w:pPr>
            <w:r w:rsidRPr="002C3F10">
              <w:rPr>
                <w:rFonts w:ascii="Times New Roman" w:hAnsi="Times New Roman" w:cs="Times New Roman"/>
                <w:color w:val="000000" w:themeColor="text1"/>
                <w:sz w:val="24"/>
                <w:szCs w:val="24"/>
                <w:lang w:val="ro-RO"/>
              </w:rPr>
              <w:t>De asemenea, proiectul urmează a fi avizat de Ministerul Finanțelor.</w:t>
            </w:r>
          </w:p>
        </w:tc>
      </w:tr>
      <w:tr w:rsidR="003E369A" w:rsidRPr="00C30DF1" w:rsidTr="00EE635F">
        <w:tc>
          <w:tcPr>
            <w:tcW w:w="9634" w:type="dxa"/>
            <w:shd w:val="clear" w:color="auto" w:fill="D0CECE" w:themeFill="background2" w:themeFillShade="E6"/>
          </w:tcPr>
          <w:p w:rsidR="003E369A" w:rsidRPr="002C3F10" w:rsidRDefault="003E369A"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2C3F10">
              <w:rPr>
                <w:rFonts w:ascii="Times New Roman" w:hAnsi="Times New Roman" w:cs="Times New Roman"/>
                <w:b/>
                <w:color w:val="000000" w:themeColor="text1"/>
                <w:sz w:val="24"/>
                <w:szCs w:val="24"/>
                <w:lang w:val="ro-RO"/>
              </w:rPr>
              <w:t>Constatările expertizei anticorupție</w:t>
            </w:r>
          </w:p>
        </w:tc>
      </w:tr>
      <w:tr w:rsidR="003E369A" w:rsidRPr="00C30DF1" w:rsidTr="00EE635F">
        <w:tc>
          <w:tcPr>
            <w:tcW w:w="9634" w:type="dxa"/>
          </w:tcPr>
          <w:p w:rsidR="003E369A" w:rsidRPr="002C3F10" w:rsidRDefault="002C3F10" w:rsidP="00C30DF1">
            <w:pPr>
              <w:pStyle w:val="ListParagraph"/>
              <w:spacing w:before="120" w:after="120" w:line="276" w:lineRule="auto"/>
              <w:ind w:left="0"/>
              <w:jc w:val="both"/>
              <w:rPr>
                <w:rFonts w:ascii="Times New Roman" w:hAnsi="Times New Roman" w:cs="Times New Roman"/>
                <w:color w:val="000000" w:themeColor="text1"/>
                <w:sz w:val="24"/>
                <w:szCs w:val="24"/>
                <w:lang w:val="ro-RO"/>
              </w:rPr>
            </w:pPr>
            <w:r w:rsidRPr="002C3F10">
              <w:rPr>
                <w:rFonts w:ascii="Times New Roman" w:eastAsia="Times New Roman" w:hAnsi="Times New Roman"/>
                <w:noProof/>
                <w:sz w:val="24"/>
                <w:szCs w:val="24"/>
                <w:lang w:val="ro-MD" w:eastAsia="ru-RU"/>
              </w:rPr>
              <w:t>Proiectul</w:t>
            </w:r>
            <w:r w:rsidRPr="002C3F10">
              <w:rPr>
                <w:rFonts w:ascii="Times New Roman" w:hAnsi="Times New Roman"/>
                <w:sz w:val="24"/>
                <w:szCs w:val="24"/>
                <w:lang w:val="ro-MD"/>
              </w:rPr>
              <w:t xml:space="preserve"> va fi supus expertizei anticorupție la Centrul Național Anticorupție.</w:t>
            </w:r>
          </w:p>
        </w:tc>
      </w:tr>
      <w:tr w:rsidR="003E369A" w:rsidRPr="00C30DF1" w:rsidTr="00EE635F">
        <w:tc>
          <w:tcPr>
            <w:tcW w:w="9634" w:type="dxa"/>
            <w:shd w:val="clear" w:color="auto" w:fill="D0CECE" w:themeFill="background2" w:themeFillShade="E6"/>
          </w:tcPr>
          <w:p w:rsidR="003E369A" w:rsidRPr="002C3F10" w:rsidRDefault="003E369A"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2C3F10">
              <w:rPr>
                <w:rFonts w:ascii="Times New Roman" w:hAnsi="Times New Roman" w:cs="Times New Roman"/>
                <w:b/>
                <w:color w:val="000000" w:themeColor="text1"/>
                <w:sz w:val="24"/>
                <w:szCs w:val="24"/>
                <w:lang w:val="ro-RO"/>
              </w:rPr>
              <w:t xml:space="preserve">Constatările expertizei de compatibilitate cu </w:t>
            </w:r>
            <w:proofErr w:type="spellStart"/>
            <w:r w:rsidRPr="002C3F10">
              <w:rPr>
                <w:rFonts w:ascii="Times New Roman" w:hAnsi="Times New Roman" w:cs="Times New Roman"/>
                <w:b/>
                <w:color w:val="000000" w:themeColor="text1"/>
                <w:sz w:val="24"/>
                <w:szCs w:val="24"/>
                <w:lang w:val="ro-RO"/>
              </w:rPr>
              <w:t>legislaţia</w:t>
            </w:r>
            <w:proofErr w:type="spellEnd"/>
            <w:r w:rsidRPr="002C3F10">
              <w:rPr>
                <w:rFonts w:ascii="Times New Roman" w:hAnsi="Times New Roman" w:cs="Times New Roman"/>
                <w:b/>
                <w:color w:val="000000" w:themeColor="text1"/>
                <w:sz w:val="24"/>
                <w:szCs w:val="24"/>
                <w:lang w:val="ro-RO"/>
              </w:rPr>
              <w:t xml:space="preserve"> Uniunii Europene</w:t>
            </w:r>
          </w:p>
        </w:tc>
      </w:tr>
      <w:tr w:rsidR="003E369A" w:rsidRPr="00C30DF1" w:rsidTr="00D07860">
        <w:trPr>
          <w:trHeight w:val="584"/>
        </w:trPr>
        <w:tc>
          <w:tcPr>
            <w:tcW w:w="9634" w:type="dxa"/>
          </w:tcPr>
          <w:p w:rsidR="003E369A" w:rsidRPr="002C3F10" w:rsidRDefault="009B11EE" w:rsidP="00C30DF1">
            <w:pPr>
              <w:pStyle w:val="ListParagraph"/>
              <w:spacing w:before="120" w:after="120" w:line="276" w:lineRule="auto"/>
              <w:ind w:left="0"/>
              <w:jc w:val="both"/>
              <w:rPr>
                <w:rFonts w:ascii="Times New Roman" w:hAnsi="Times New Roman" w:cs="Times New Roman"/>
                <w:color w:val="333333"/>
                <w:sz w:val="24"/>
                <w:szCs w:val="24"/>
                <w:shd w:val="clear" w:color="auto" w:fill="FFFFFF"/>
              </w:rPr>
            </w:pPr>
            <w:r w:rsidRPr="002C3F10">
              <w:rPr>
                <w:rFonts w:ascii="Times New Roman" w:hAnsi="Times New Roman" w:cs="Times New Roman"/>
                <w:color w:val="000000" w:themeColor="text1"/>
                <w:sz w:val="24"/>
                <w:szCs w:val="24"/>
                <w:lang w:val="ro-RO"/>
              </w:rPr>
              <w:t>Nu necesită efectuarea expertizei de compatibilitate, dat fiind faptul că proiectul de hotărâre nu prezintă relevanță UE.</w:t>
            </w:r>
          </w:p>
        </w:tc>
      </w:tr>
      <w:tr w:rsidR="003E369A" w:rsidRPr="00C30DF1" w:rsidTr="00EE635F">
        <w:tc>
          <w:tcPr>
            <w:tcW w:w="9634" w:type="dxa"/>
            <w:shd w:val="clear" w:color="auto" w:fill="D0CECE" w:themeFill="background2" w:themeFillShade="E6"/>
          </w:tcPr>
          <w:p w:rsidR="003E369A" w:rsidRPr="002C3F10" w:rsidRDefault="003E369A"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2C3F10">
              <w:rPr>
                <w:rFonts w:ascii="Times New Roman" w:hAnsi="Times New Roman" w:cs="Times New Roman"/>
                <w:b/>
                <w:color w:val="000000" w:themeColor="text1"/>
                <w:sz w:val="24"/>
                <w:szCs w:val="24"/>
                <w:lang w:val="ro-RO"/>
              </w:rPr>
              <w:t>Constatările expertizei juridice</w:t>
            </w:r>
          </w:p>
        </w:tc>
      </w:tr>
      <w:tr w:rsidR="003E369A" w:rsidRPr="00C30DF1" w:rsidTr="0093566C">
        <w:trPr>
          <w:trHeight w:val="422"/>
        </w:trPr>
        <w:tc>
          <w:tcPr>
            <w:tcW w:w="9634" w:type="dxa"/>
          </w:tcPr>
          <w:p w:rsidR="003E369A" w:rsidRPr="002C3F10" w:rsidRDefault="002C3F10" w:rsidP="002C3F10">
            <w:pPr>
              <w:spacing w:before="120" w:after="120" w:line="276" w:lineRule="auto"/>
              <w:jc w:val="both"/>
              <w:rPr>
                <w:rFonts w:ascii="Times New Roman" w:hAnsi="Times New Roman" w:cs="Times New Roman"/>
                <w:color w:val="000000" w:themeColor="text1"/>
                <w:sz w:val="24"/>
                <w:szCs w:val="24"/>
                <w:lang w:val="ro-RO"/>
              </w:rPr>
            </w:pPr>
            <w:r w:rsidRPr="002C3F10">
              <w:rPr>
                <w:rFonts w:ascii="Times New Roman" w:eastAsia="Times New Roman" w:hAnsi="Times New Roman"/>
                <w:noProof/>
                <w:sz w:val="24"/>
                <w:szCs w:val="24"/>
                <w:lang w:val="ro-MD" w:eastAsia="ru-RU"/>
              </w:rPr>
              <w:t>Proiectul</w:t>
            </w:r>
            <w:r w:rsidRPr="002C3F10">
              <w:rPr>
                <w:rFonts w:ascii="Times New Roman" w:hAnsi="Times New Roman"/>
                <w:sz w:val="24"/>
                <w:szCs w:val="24"/>
                <w:lang w:val="ro-MD"/>
              </w:rPr>
              <w:t xml:space="preserve"> va fi supus expertizei juridice la Ministerul Justiției.</w:t>
            </w:r>
          </w:p>
        </w:tc>
      </w:tr>
      <w:tr w:rsidR="003E369A" w:rsidRPr="00C30DF1" w:rsidTr="00EE635F">
        <w:tc>
          <w:tcPr>
            <w:tcW w:w="9634" w:type="dxa"/>
            <w:shd w:val="clear" w:color="auto" w:fill="D0CECE" w:themeFill="background2" w:themeFillShade="E6"/>
          </w:tcPr>
          <w:p w:rsidR="003E369A" w:rsidRPr="002C3F10" w:rsidRDefault="003E369A" w:rsidP="00C30DF1">
            <w:pPr>
              <w:pStyle w:val="ListParagraph"/>
              <w:numPr>
                <w:ilvl w:val="0"/>
                <w:numId w:val="1"/>
              </w:numPr>
              <w:spacing w:before="120" w:after="120" w:line="276" w:lineRule="auto"/>
              <w:ind w:left="0" w:firstLine="0"/>
              <w:rPr>
                <w:rFonts w:ascii="Times New Roman" w:hAnsi="Times New Roman" w:cs="Times New Roman"/>
                <w:b/>
                <w:color w:val="000000" w:themeColor="text1"/>
                <w:sz w:val="24"/>
                <w:szCs w:val="24"/>
                <w:lang w:val="ro-RO"/>
              </w:rPr>
            </w:pPr>
            <w:r w:rsidRPr="002C3F10">
              <w:rPr>
                <w:rFonts w:ascii="Times New Roman" w:hAnsi="Times New Roman" w:cs="Times New Roman"/>
                <w:b/>
                <w:color w:val="000000" w:themeColor="text1"/>
                <w:sz w:val="24"/>
                <w:szCs w:val="24"/>
                <w:lang w:val="ro-RO"/>
              </w:rPr>
              <w:t>Constatările altor expertize</w:t>
            </w:r>
          </w:p>
        </w:tc>
      </w:tr>
      <w:tr w:rsidR="003E369A" w:rsidRPr="00C30DF1" w:rsidTr="00EE635F">
        <w:tc>
          <w:tcPr>
            <w:tcW w:w="9634" w:type="dxa"/>
          </w:tcPr>
          <w:p w:rsidR="003E369A" w:rsidRPr="002C3F10" w:rsidRDefault="002577CC" w:rsidP="007919D1">
            <w:pPr>
              <w:spacing w:line="276" w:lineRule="auto"/>
              <w:ind w:right="34"/>
              <w:jc w:val="both"/>
              <w:rPr>
                <w:rFonts w:ascii="Times New Roman" w:eastAsia="Calibri" w:hAnsi="Times New Roman" w:cs="Times New Roman"/>
                <w:sz w:val="24"/>
                <w:szCs w:val="24"/>
                <w:lang w:val="ro-RO" w:eastAsia="ro-RO"/>
              </w:rPr>
            </w:pPr>
            <w:r w:rsidRPr="002C3F10">
              <w:rPr>
                <w:rFonts w:ascii="Times New Roman" w:eastAsia="Calibri" w:hAnsi="Times New Roman" w:cs="Times New Roman"/>
                <w:sz w:val="24"/>
                <w:szCs w:val="24"/>
                <w:lang w:val="ro-RO" w:eastAsia="ro-RO"/>
              </w:rPr>
              <w:t>Proiectul de hotărâ</w:t>
            </w:r>
            <w:r w:rsidR="007919D1">
              <w:rPr>
                <w:rFonts w:ascii="Times New Roman" w:eastAsia="Calibri" w:hAnsi="Times New Roman" w:cs="Times New Roman"/>
                <w:sz w:val="24"/>
                <w:szCs w:val="24"/>
                <w:lang w:val="ro-RO" w:eastAsia="ro-RO"/>
              </w:rPr>
              <w:t xml:space="preserve">re </w:t>
            </w:r>
            <w:r w:rsidR="007919D1">
              <w:rPr>
                <w:rFonts w:ascii="Times New Roman" w:hAnsi="Times New Roman" w:cs="Times New Roman"/>
                <w:sz w:val="24"/>
                <w:szCs w:val="24"/>
              </w:rPr>
              <w:t xml:space="preserve">nu </w:t>
            </w:r>
            <w:proofErr w:type="spellStart"/>
            <w:r w:rsidR="007919D1">
              <w:rPr>
                <w:rFonts w:ascii="Times New Roman" w:hAnsi="Times New Roman" w:cs="Times New Roman"/>
                <w:sz w:val="24"/>
                <w:szCs w:val="24"/>
              </w:rPr>
              <w:t>necesită</w:t>
            </w:r>
            <w:proofErr w:type="spellEnd"/>
            <w:r w:rsidRPr="002C3F10">
              <w:rPr>
                <w:rFonts w:ascii="Times New Roman" w:hAnsi="Times New Roman" w:cs="Times New Roman"/>
                <w:sz w:val="24"/>
                <w:szCs w:val="24"/>
              </w:rPr>
              <w:t xml:space="preserve"> a </w:t>
            </w:r>
            <w:r w:rsidR="007919D1">
              <w:rPr>
                <w:rFonts w:ascii="Times New Roman" w:eastAsia="Calibri" w:hAnsi="Times New Roman" w:cs="Times New Roman"/>
                <w:sz w:val="24"/>
                <w:szCs w:val="24"/>
                <w:lang w:val="ro-RO" w:eastAsia="ro-RO"/>
              </w:rPr>
              <w:t xml:space="preserve">fi supus </w:t>
            </w:r>
            <w:r w:rsidRPr="002C3F10">
              <w:rPr>
                <w:rFonts w:ascii="Times New Roman" w:eastAsia="Calibri" w:hAnsi="Times New Roman" w:cs="Times New Roman"/>
                <w:sz w:val="24"/>
                <w:szCs w:val="24"/>
                <w:lang w:val="ro-RO" w:eastAsia="ro-RO"/>
              </w:rPr>
              <w:t xml:space="preserve">altor expertize. </w:t>
            </w:r>
          </w:p>
        </w:tc>
      </w:tr>
    </w:tbl>
    <w:p w:rsidR="00EE635F" w:rsidRPr="00C30DF1" w:rsidRDefault="008D75E6" w:rsidP="00C30DF1">
      <w:pPr>
        <w:spacing w:after="0" w:line="276" w:lineRule="auto"/>
        <w:jc w:val="center"/>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br/>
      </w:r>
    </w:p>
    <w:p w:rsidR="00BB0B72" w:rsidRPr="00C30DF1" w:rsidRDefault="00025894" w:rsidP="00C30DF1">
      <w:pPr>
        <w:spacing w:after="0" w:line="276" w:lineRule="auto"/>
        <w:jc w:val="center"/>
        <w:rPr>
          <w:rFonts w:ascii="Times New Roman" w:hAnsi="Times New Roman" w:cs="Times New Roman"/>
          <w:b/>
          <w:color w:val="000000" w:themeColor="text1"/>
          <w:sz w:val="24"/>
          <w:szCs w:val="24"/>
          <w:lang w:val="ro-RO"/>
        </w:rPr>
      </w:pPr>
      <w:r w:rsidRPr="00C30DF1">
        <w:rPr>
          <w:rFonts w:ascii="Times New Roman" w:hAnsi="Times New Roman" w:cs="Times New Roman"/>
          <w:b/>
          <w:color w:val="000000" w:themeColor="text1"/>
          <w:sz w:val="24"/>
          <w:szCs w:val="24"/>
          <w:lang w:val="ro-RO"/>
        </w:rPr>
        <w:t>M</w:t>
      </w:r>
      <w:r w:rsidR="00F44BB2" w:rsidRPr="00C30DF1">
        <w:rPr>
          <w:rFonts w:ascii="Times New Roman" w:hAnsi="Times New Roman" w:cs="Times New Roman"/>
          <w:b/>
          <w:color w:val="000000" w:themeColor="text1"/>
          <w:sz w:val="24"/>
          <w:szCs w:val="24"/>
          <w:lang w:val="ro-RO"/>
        </w:rPr>
        <w:t xml:space="preserve">inistru </w:t>
      </w:r>
      <w:r w:rsidR="005A6977" w:rsidRPr="00C30DF1">
        <w:rPr>
          <w:rFonts w:ascii="Times New Roman" w:hAnsi="Times New Roman" w:cs="Times New Roman"/>
          <w:b/>
          <w:color w:val="000000" w:themeColor="text1"/>
          <w:sz w:val="24"/>
          <w:szCs w:val="24"/>
          <w:lang w:val="ro-RO"/>
        </w:rPr>
        <w:t xml:space="preserve">                            </w:t>
      </w:r>
      <w:r w:rsidR="008A4B05" w:rsidRPr="00C30DF1">
        <w:rPr>
          <w:rFonts w:ascii="Times New Roman" w:hAnsi="Times New Roman" w:cs="Times New Roman"/>
          <w:b/>
          <w:color w:val="000000" w:themeColor="text1"/>
          <w:sz w:val="24"/>
          <w:szCs w:val="24"/>
          <w:lang w:val="ro-RO"/>
        </w:rPr>
        <w:tab/>
      </w:r>
      <w:r w:rsidR="008A4B05" w:rsidRPr="00C30DF1">
        <w:rPr>
          <w:rFonts w:ascii="Times New Roman" w:hAnsi="Times New Roman" w:cs="Times New Roman"/>
          <w:b/>
          <w:color w:val="000000" w:themeColor="text1"/>
          <w:sz w:val="24"/>
          <w:szCs w:val="24"/>
          <w:lang w:val="ro-RO"/>
        </w:rPr>
        <w:tab/>
      </w:r>
      <w:r w:rsidR="005478F6" w:rsidRPr="00C30DF1">
        <w:rPr>
          <w:rFonts w:ascii="Times New Roman" w:hAnsi="Times New Roman" w:cs="Times New Roman"/>
          <w:b/>
          <w:color w:val="000000" w:themeColor="text1"/>
          <w:sz w:val="24"/>
          <w:szCs w:val="24"/>
          <w:lang w:val="ro-RO"/>
        </w:rPr>
        <w:t xml:space="preserve"> </w:t>
      </w:r>
      <w:r w:rsidR="005A6977" w:rsidRPr="00C30DF1">
        <w:rPr>
          <w:rFonts w:ascii="Times New Roman" w:hAnsi="Times New Roman" w:cs="Times New Roman"/>
          <w:b/>
          <w:color w:val="000000" w:themeColor="text1"/>
          <w:sz w:val="24"/>
          <w:szCs w:val="24"/>
          <w:lang w:val="ro-RO"/>
        </w:rPr>
        <w:t xml:space="preserve">       </w:t>
      </w:r>
      <w:r w:rsidR="005478F6" w:rsidRPr="00C30DF1">
        <w:rPr>
          <w:rFonts w:ascii="Times New Roman" w:hAnsi="Times New Roman" w:cs="Times New Roman"/>
          <w:b/>
          <w:color w:val="000000" w:themeColor="text1"/>
          <w:sz w:val="24"/>
          <w:szCs w:val="24"/>
          <w:lang w:val="ro-RO"/>
        </w:rPr>
        <w:t>Anatolie TOPALĂ</w:t>
      </w:r>
    </w:p>
    <w:p w:rsidR="00EE635F" w:rsidRDefault="00EE635F" w:rsidP="00C30DF1">
      <w:pPr>
        <w:spacing w:after="0" w:line="276" w:lineRule="auto"/>
        <w:rPr>
          <w:rFonts w:ascii="Times New Roman" w:hAnsi="Times New Roman" w:cs="Times New Roman"/>
          <w:color w:val="000000" w:themeColor="text1"/>
          <w:sz w:val="24"/>
          <w:szCs w:val="24"/>
          <w:lang w:val="ro-RO"/>
        </w:rPr>
      </w:pPr>
    </w:p>
    <w:p w:rsidR="00E46F13" w:rsidRDefault="00E46F13" w:rsidP="00C30DF1">
      <w:pPr>
        <w:spacing w:after="0" w:line="276" w:lineRule="auto"/>
        <w:rPr>
          <w:rFonts w:ascii="Times New Roman" w:hAnsi="Times New Roman" w:cs="Times New Roman"/>
          <w:color w:val="000000" w:themeColor="text1"/>
          <w:sz w:val="24"/>
          <w:szCs w:val="24"/>
          <w:lang w:val="ro-RO"/>
        </w:rPr>
      </w:pPr>
    </w:p>
    <w:p w:rsidR="00E46F13" w:rsidRDefault="00E46F13" w:rsidP="00C30DF1">
      <w:pPr>
        <w:spacing w:after="0" w:line="276" w:lineRule="auto"/>
        <w:rPr>
          <w:rFonts w:ascii="Times New Roman" w:hAnsi="Times New Roman" w:cs="Times New Roman"/>
          <w:color w:val="000000" w:themeColor="text1"/>
          <w:sz w:val="24"/>
          <w:szCs w:val="24"/>
          <w:lang w:val="ro-RO"/>
        </w:rPr>
      </w:pPr>
    </w:p>
    <w:p w:rsidR="00E46F13" w:rsidRDefault="00E46F13" w:rsidP="00C30DF1">
      <w:pPr>
        <w:spacing w:after="0" w:line="276" w:lineRule="auto"/>
        <w:rPr>
          <w:rFonts w:ascii="Times New Roman" w:hAnsi="Times New Roman" w:cs="Times New Roman"/>
          <w:color w:val="000000" w:themeColor="text1"/>
          <w:sz w:val="24"/>
          <w:szCs w:val="24"/>
          <w:lang w:val="ro-RO"/>
        </w:rPr>
      </w:pPr>
    </w:p>
    <w:p w:rsidR="00E46F13" w:rsidRPr="00C30DF1" w:rsidRDefault="00E46F13" w:rsidP="00C30DF1">
      <w:pPr>
        <w:spacing w:after="0" w:line="276" w:lineRule="auto"/>
        <w:rPr>
          <w:rFonts w:ascii="Times New Roman" w:hAnsi="Times New Roman" w:cs="Times New Roman"/>
          <w:color w:val="000000" w:themeColor="text1"/>
          <w:sz w:val="24"/>
          <w:szCs w:val="24"/>
          <w:lang w:val="ro-RO"/>
        </w:rPr>
      </w:pPr>
      <w:bookmarkStart w:id="0" w:name="_GoBack"/>
      <w:bookmarkEnd w:id="0"/>
    </w:p>
    <w:p w:rsidR="00EE635F" w:rsidRPr="00C30DF1" w:rsidRDefault="00EE635F" w:rsidP="00C30DF1">
      <w:pPr>
        <w:spacing w:after="0" w:line="276" w:lineRule="auto"/>
        <w:rPr>
          <w:rFonts w:ascii="Times New Roman" w:hAnsi="Times New Roman" w:cs="Times New Roman"/>
          <w:color w:val="000000" w:themeColor="text1"/>
          <w:sz w:val="24"/>
          <w:szCs w:val="24"/>
          <w:lang w:val="ro-RO"/>
        </w:rPr>
      </w:pPr>
    </w:p>
    <w:p w:rsidR="00E63660" w:rsidRPr="00DA232C" w:rsidRDefault="00E63660" w:rsidP="00C30DF1">
      <w:pPr>
        <w:spacing w:after="0" w:line="276" w:lineRule="auto"/>
        <w:rPr>
          <w:rFonts w:ascii="Times New Roman" w:hAnsi="Times New Roman" w:cs="Times New Roman"/>
          <w:color w:val="000000" w:themeColor="text1"/>
          <w:sz w:val="20"/>
          <w:szCs w:val="24"/>
          <w:lang w:val="ro-RO"/>
        </w:rPr>
      </w:pPr>
      <w:r w:rsidRPr="00DA232C">
        <w:rPr>
          <w:rFonts w:ascii="Times New Roman" w:hAnsi="Times New Roman" w:cs="Times New Roman"/>
          <w:color w:val="000000" w:themeColor="text1"/>
          <w:sz w:val="20"/>
          <w:szCs w:val="24"/>
          <w:lang w:val="ro-RO"/>
        </w:rPr>
        <w:t>Ex</w:t>
      </w:r>
      <w:r w:rsidR="00557895">
        <w:rPr>
          <w:rFonts w:ascii="Times New Roman" w:hAnsi="Times New Roman" w:cs="Times New Roman"/>
          <w:color w:val="000000" w:themeColor="text1"/>
          <w:sz w:val="20"/>
          <w:szCs w:val="24"/>
          <w:lang w:val="ro-RO"/>
        </w:rPr>
        <w:t>.</w:t>
      </w:r>
      <w:r w:rsidR="00AC1A88" w:rsidRPr="00DA232C">
        <w:rPr>
          <w:rFonts w:ascii="Times New Roman" w:hAnsi="Times New Roman" w:cs="Times New Roman"/>
          <w:color w:val="000000" w:themeColor="text1"/>
          <w:sz w:val="20"/>
          <w:szCs w:val="24"/>
          <w:lang w:val="ro-RO"/>
        </w:rPr>
        <w:t>:</w:t>
      </w:r>
      <w:r w:rsidRPr="00DA232C">
        <w:rPr>
          <w:rFonts w:ascii="Times New Roman" w:hAnsi="Times New Roman" w:cs="Times New Roman"/>
          <w:color w:val="000000" w:themeColor="text1"/>
          <w:sz w:val="20"/>
          <w:szCs w:val="24"/>
          <w:lang w:val="ro-RO"/>
        </w:rPr>
        <w:t xml:space="preserve"> </w:t>
      </w:r>
      <w:proofErr w:type="spellStart"/>
      <w:r w:rsidR="008B6CC2" w:rsidRPr="00DA232C">
        <w:rPr>
          <w:rFonts w:ascii="Times New Roman" w:hAnsi="Times New Roman" w:cs="Times New Roman"/>
          <w:color w:val="000000" w:themeColor="text1"/>
          <w:sz w:val="20"/>
          <w:szCs w:val="24"/>
          <w:lang w:val="ro-RO"/>
        </w:rPr>
        <w:t>A.Pris</w:t>
      </w:r>
      <w:r w:rsidR="001B2C45">
        <w:rPr>
          <w:rFonts w:ascii="Times New Roman" w:hAnsi="Times New Roman" w:cs="Times New Roman"/>
          <w:color w:val="000000" w:themeColor="text1"/>
          <w:sz w:val="20"/>
          <w:szCs w:val="24"/>
          <w:lang w:val="ro-RO"/>
        </w:rPr>
        <w:t>ă</w:t>
      </w:r>
      <w:r w:rsidR="008B6CC2" w:rsidRPr="00DA232C">
        <w:rPr>
          <w:rFonts w:ascii="Times New Roman" w:hAnsi="Times New Roman" w:cs="Times New Roman"/>
          <w:color w:val="000000" w:themeColor="text1"/>
          <w:sz w:val="20"/>
          <w:szCs w:val="24"/>
          <w:lang w:val="ro-RO"/>
        </w:rPr>
        <w:t>caru</w:t>
      </w:r>
      <w:proofErr w:type="spellEnd"/>
      <w:r w:rsidR="0099364C" w:rsidRPr="00DA232C">
        <w:rPr>
          <w:rFonts w:ascii="Times New Roman" w:hAnsi="Times New Roman" w:cs="Times New Roman"/>
          <w:color w:val="000000" w:themeColor="text1"/>
          <w:sz w:val="20"/>
          <w:szCs w:val="24"/>
          <w:lang w:val="ro-RO"/>
        </w:rPr>
        <w:t>, t</w:t>
      </w:r>
      <w:r w:rsidR="001B2C45">
        <w:rPr>
          <w:rFonts w:ascii="Times New Roman" w:hAnsi="Times New Roman" w:cs="Times New Roman"/>
          <w:color w:val="000000" w:themeColor="text1"/>
          <w:sz w:val="20"/>
          <w:szCs w:val="24"/>
          <w:lang w:val="ro-RO"/>
        </w:rPr>
        <w:t>el. 0</w:t>
      </w:r>
      <w:r w:rsidRPr="00DA232C">
        <w:rPr>
          <w:rFonts w:ascii="Times New Roman" w:hAnsi="Times New Roman" w:cs="Times New Roman"/>
          <w:color w:val="000000" w:themeColor="text1"/>
          <w:sz w:val="20"/>
          <w:szCs w:val="24"/>
          <w:lang w:val="ro-RO"/>
        </w:rPr>
        <w:t>22</w:t>
      </w:r>
      <w:r w:rsidR="001B2C45">
        <w:rPr>
          <w:rFonts w:ascii="Times New Roman" w:hAnsi="Times New Roman" w:cs="Times New Roman"/>
          <w:color w:val="000000" w:themeColor="text1"/>
          <w:sz w:val="20"/>
          <w:szCs w:val="24"/>
          <w:lang w:val="ro-RO"/>
        </w:rPr>
        <w:t>-</w:t>
      </w:r>
      <w:r w:rsidR="008B6CC2" w:rsidRPr="00DA232C">
        <w:rPr>
          <w:rFonts w:ascii="Times New Roman" w:hAnsi="Times New Roman" w:cs="Times New Roman"/>
          <w:color w:val="000000" w:themeColor="text1"/>
          <w:sz w:val="20"/>
          <w:szCs w:val="24"/>
          <w:lang w:val="ro-RO"/>
        </w:rPr>
        <w:t>232785</w:t>
      </w:r>
      <w:r w:rsidRPr="00DA232C">
        <w:rPr>
          <w:rFonts w:ascii="Times New Roman" w:hAnsi="Times New Roman" w:cs="Times New Roman"/>
          <w:color w:val="000000" w:themeColor="text1"/>
          <w:sz w:val="20"/>
          <w:szCs w:val="24"/>
          <w:lang w:val="ro-RO"/>
        </w:rPr>
        <w:t xml:space="preserve"> </w:t>
      </w:r>
    </w:p>
    <w:sectPr w:rsidR="00E63660" w:rsidRPr="00DA232C" w:rsidSect="00E46F13">
      <w:pgSz w:w="11906" w:h="16838" w:code="9"/>
      <w:pgMar w:top="630" w:right="566"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C7" w:rsidRDefault="003350C7" w:rsidP="009139A1">
      <w:pPr>
        <w:spacing w:after="0" w:line="240" w:lineRule="auto"/>
      </w:pPr>
      <w:r>
        <w:separator/>
      </w:r>
    </w:p>
  </w:endnote>
  <w:endnote w:type="continuationSeparator" w:id="0">
    <w:p w:rsidR="003350C7" w:rsidRDefault="003350C7"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C7" w:rsidRDefault="003350C7" w:rsidP="009139A1">
      <w:pPr>
        <w:spacing w:after="0" w:line="240" w:lineRule="auto"/>
      </w:pPr>
      <w:r>
        <w:separator/>
      </w:r>
    </w:p>
  </w:footnote>
  <w:footnote w:type="continuationSeparator" w:id="0">
    <w:p w:rsidR="003350C7" w:rsidRDefault="003350C7" w:rsidP="00913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1" w15:restartNumberingAfterBreak="0">
    <w:nsid w:val="149D74A9"/>
    <w:multiLevelType w:val="hybridMultilevel"/>
    <w:tmpl w:val="A496BBA0"/>
    <w:lvl w:ilvl="0" w:tplc="0E8AFFDA">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77"/>
    <w:rsid w:val="0000615C"/>
    <w:rsid w:val="0002060C"/>
    <w:rsid w:val="00021EC8"/>
    <w:rsid w:val="00025894"/>
    <w:rsid w:val="00025A15"/>
    <w:rsid w:val="00035FAE"/>
    <w:rsid w:val="00050127"/>
    <w:rsid w:val="000723A6"/>
    <w:rsid w:val="0007422B"/>
    <w:rsid w:val="00081988"/>
    <w:rsid w:val="000A3872"/>
    <w:rsid w:val="000A3F69"/>
    <w:rsid w:val="000B1547"/>
    <w:rsid w:val="000B541C"/>
    <w:rsid w:val="000D612E"/>
    <w:rsid w:val="000E7F0D"/>
    <w:rsid w:val="000F170D"/>
    <w:rsid w:val="001011EA"/>
    <w:rsid w:val="00101886"/>
    <w:rsid w:val="00110AAC"/>
    <w:rsid w:val="00113542"/>
    <w:rsid w:val="0011736A"/>
    <w:rsid w:val="001232D9"/>
    <w:rsid w:val="00132EEC"/>
    <w:rsid w:val="0013332C"/>
    <w:rsid w:val="00133A5A"/>
    <w:rsid w:val="00136656"/>
    <w:rsid w:val="001436A6"/>
    <w:rsid w:val="00145A23"/>
    <w:rsid w:val="0015747A"/>
    <w:rsid w:val="00157EE1"/>
    <w:rsid w:val="001622D3"/>
    <w:rsid w:val="001846EB"/>
    <w:rsid w:val="00184E64"/>
    <w:rsid w:val="001922AF"/>
    <w:rsid w:val="001B079E"/>
    <w:rsid w:val="001B2C45"/>
    <w:rsid w:val="001B72DD"/>
    <w:rsid w:val="001D2277"/>
    <w:rsid w:val="001D7A0C"/>
    <w:rsid w:val="001E4666"/>
    <w:rsid w:val="001E57BC"/>
    <w:rsid w:val="0020403C"/>
    <w:rsid w:val="00226E3E"/>
    <w:rsid w:val="0025394D"/>
    <w:rsid w:val="002571E7"/>
    <w:rsid w:val="002577CC"/>
    <w:rsid w:val="00264B5E"/>
    <w:rsid w:val="002657AF"/>
    <w:rsid w:val="002A762F"/>
    <w:rsid w:val="002C3F10"/>
    <w:rsid w:val="002C63B5"/>
    <w:rsid w:val="002D7F72"/>
    <w:rsid w:val="002E0263"/>
    <w:rsid w:val="002E04B9"/>
    <w:rsid w:val="002E6ED0"/>
    <w:rsid w:val="002E70E6"/>
    <w:rsid w:val="002F26C0"/>
    <w:rsid w:val="00306B8A"/>
    <w:rsid w:val="00312841"/>
    <w:rsid w:val="00320339"/>
    <w:rsid w:val="00330184"/>
    <w:rsid w:val="00331AB4"/>
    <w:rsid w:val="0033370F"/>
    <w:rsid w:val="00333A93"/>
    <w:rsid w:val="003350C7"/>
    <w:rsid w:val="0034421F"/>
    <w:rsid w:val="00345E5E"/>
    <w:rsid w:val="003575BD"/>
    <w:rsid w:val="00357B05"/>
    <w:rsid w:val="00366EDA"/>
    <w:rsid w:val="00380D10"/>
    <w:rsid w:val="00380EBC"/>
    <w:rsid w:val="003914EE"/>
    <w:rsid w:val="0039290F"/>
    <w:rsid w:val="003B0069"/>
    <w:rsid w:val="003B21A0"/>
    <w:rsid w:val="003B4C62"/>
    <w:rsid w:val="003B77C3"/>
    <w:rsid w:val="003D34AA"/>
    <w:rsid w:val="003D38B0"/>
    <w:rsid w:val="003E369A"/>
    <w:rsid w:val="003F2802"/>
    <w:rsid w:val="003F3ACE"/>
    <w:rsid w:val="004010CA"/>
    <w:rsid w:val="00401EE2"/>
    <w:rsid w:val="004056C5"/>
    <w:rsid w:val="004072BD"/>
    <w:rsid w:val="00411F9F"/>
    <w:rsid w:val="004123A0"/>
    <w:rsid w:val="00414277"/>
    <w:rsid w:val="00425573"/>
    <w:rsid w:val="00430CA7"/>
    <w:rsid w:val="00451A97"/>
    <w:rsid w:val="004543A5"/>
    <w:rsid w:val="00455622"/>
    <w:rsid w:val="0046419B"/>
    <w:rsid w:val="004678C5"/>
    <w:rsid w:val="004726B7"/>
    <w:rsid w:val="004855E8"/>
    <w:rsid w:val="00490D36"/>
    <w:rsid w:val="004A0A0F"/>
    <w:rsid w:val="004A36C6"/>
    <w:rsid w:val="004B0060"/>
    <w:rsid w:val="004B2B5B"/>
    <w:rsid w:val="004D1B32"/>
    <w:rsid w:val="004E5083"/>
    <w:rsid w:val="004F131E"/>
    <w:rsid w:val="0050317D"/>
    <w:rsid w:val="00512467"/>
    <w:rsid w:val="00531568"/>
    <w:rsid w:val="00535966"/>
    <w:rsid w:val="005409CC"/>
    <w:rsid w:val="005478F6"/>
    <w:rsid w:val="00557895"/>
    <w:rsid w:val="00562191"/>
    <w:rsid w:val="0056548B"/>
    <w:rsid w:val="00574D65"/>
    <w:rsid w:val="00580777"/>
    <w:rsid w:val="005A6977"/>
    <w:rsid w:val="005A7BC5"/>
    <w:rsid w:val="005B215D"/>
    <w:rsid w:val="005C3D40"/>
    <w:rsid w:val="005F247B"/>
    <w:rsid w:val="005F333C"/>
    <w:rsid w:val="00601A4C"/>
    <w:rsid w:val="0061562B"/>
    <w:rsid w:val="006163DA"/>
    <w:rsid w:val="00621FC5"/>
    <w:rsid w:val="00635FBB"/>
    <w:rsid w:val="006405D3"/>
    <w:rsid w:val="00643CC8"/>
    <w:rsid w:val="00646F55"/>
    <w:rsid w:val="00647E6E"/>
    <w:rsid w:val="00654E5E"/>
    <w:rsid w:val="0068107F"/>
    <w:rsid w:val="0068133C"/>
    <w:rsid w:val="0068403B"/>
    <w:rsid w:val="00687323"/>
    <w:rsid w:val="006B110B"/>
    <w:rsid w:val="006B38B2"/>
    <w:rsid w:val="006B6FD1"/>
    <w:rsid w:val="006C3649"/>
    <w:rsid w:val="006E76F4"/>
    <w:rsid w:val="00703887"/>
    <w:rsid w:val="007226FE"/>
    <w:rsid w:val="00727615"/>
    <w:rsid w:val="00734B03"/>
    <w:rsid w:val="00760219"/>
    <w:rsid w:val="00767EEB"/>
    <w:rsid w:val="00776C53"/>
    <w:rsid w:val="007919D1"/>
    <w:rsid w:val="0079279F"/>
    <w:rsid w:val="007A71BC"/>
    <w:rsid w:val="007A786A"/>
    <w:rsid w:val="007C62AB"/>
    <w:rsid w:val="007D1514"/>
    <w:rsid w:val="007D375E"/>
    <w:rsid w:val="007F32D8"/>
    <w:rsid w:val="008002DB"/>
    <w:rsid w:val="0080665F"/>
    <w:rsid w:val="008276C9"/>
    <w:rsid w:val="00834A40"/>
    <w:rsid w:val="0083656E"/>
    <w:rsid w:val="00855940"/>
    <w:rsid w:val="008660C1"/>
    <w:rsid w:val="00866FAE"/>
    <w:rsid w:val="00874D9B"/>
    <w:rsid w:val="008820AA"/>
    <w:rsid w:val="00884B4C"/>
    <w:rsid w:val="00884C75"/>
    <w:rsid w:val="00885F88"/>
    <w:rsid w:val="00892F89"/>
    <w:rsid w:val="00893AAF"/>
    <w:rsid w:val="00895DF0"/>
    <w:rsid w:val="008A18BA"/>
    <w:rsid w:val="008A4B05"/>
    <w:rsid w:val="008A5902"/>
    <w:rsid w:val="008B2A84"/>
    <w:rsid w:val="008B2D82"/>
    <w:rsid w:val="008B6CC2"/>
    <w:rsid w:val="008C1F30"/>
    <w:rsid w:val="008C3E1A"/>
    <w:rsid w:val="008D75E6"/>
    <w:rsid w:val="008E2386"/>
    <w:rsid w:val="008E56AB"/>
    <w:rsid w:val="00900746"/>
    <w:rsid w:val="009139A1"/>
    <w:rsid w:val="009256A6"/>
    <w:rsid w:val="00935023"/>
    <w:rsid w:val="0093566C"/>
    <w:rsid w:val="00941A8E"/>
    <w:rsid w:val="00942F3C"/>
    <w:rsid w:val="00951BFD"/>
    <w:rsid w:val="00954571"/>
    <w:rsid w:val="009545B3"/>
    <w:rsid w:val="00956471"/>
    <w:rsid w:val="0095758D"/>
    <w:rsid w:val="00964BA2"/>
    <w:rsid w:val="00965F43"/>
    <w:rsid w:val="00972644"/>
    <w:rsid w:val="0097576A"/>
    <w:rsid w:val="009839C8"/>
    <w:rsid w:val="00985306"/>
    <w:rsid w:val="009909D2"/>
    <w:rsid w:val="0099364C"/>
    <w:rsid w:val="009A4583"/>
    <w:rsid w:val="009A4B04"/>
    <w:rsid w:val="009B0E8F"/>
    <w:rsid w:val="009B11EE"/>
    <w:rsid w:val="009B5A31"/>
    <w:rsid w:val="009B7297"/>
    <w:rsid w:val="009D34F2"/>
    <w:rsid w:val="009F238F"/>
    <w:rsid w:val="009F271B"/>
    <w:rsid w:val="00A0637F"/>
    <w:rsid w:val="00A06896"/>
    <w:rsid w:val="00A161C2"/>
    <w:rsid w:val="00A2190A"/>
    <w:rsid w:val="00A34618"/>
    <w:rsid w:val="00A4055D"/>
    <w:rsid w:val="00A40967"/>
    <w:rsid w:val="00A43EEC"/>
    <w:rsid w:val="00A456A3"/>
    <w:rsid w:val="00A54553"/>
    <w:rsid w:val="00A5744F"/>
    <w:rsid w:val="00A61877"/>
    <w:rsid w:val="00A66131"/>
    <w:rsid w:val="00A6677E"/>
    <w:rsid w:val="00A7202F"/>
    <w:rsid w:val="00A76AC3"/>
    <w:rsid w:val="00A77206"/>
    <w:rsid w:val="00A83C5A"/>
    <w:rsid w:val="00A86E22"/>
    <w:rsid w:val="00A878E3"/>
    <w:rsid w:val="00A94BEB"/>
    <w:rsid w:val="00A94E35"/>
    <w:rsid w:val="00AA00F2"/>
    <w:rsid w:val="00AC1A88"/>
    <w:rsid w:val="00AC70EB"/>
    <w:rsid w:val="00AE4657"/>
    <w:rsid w:val="00AE7828"/>
    <w:rsid w:val="00AF3D2F"/>
    <w:rsid w:val="00AF488D"/>
    <w:rsid w:val="00B12488"/>
    <w:rsid w:val="00B17426"/>
    <w:rsid w:val="00B253A2"/>
    <w:rsid w:val="00B301FA"/>
    <w:rsid w:val="00B37034"/>
    <w:rsid w:val="00B47CF3"/>
    <w:rsid w:val="00B57D21"/>
    <w:rsid w:val="00B76910"/>
    <w:rsid w:val="00B770CE"/>
    <w:rsid w:val="00B7726A"/>
    <w:rsid w:val="00B82A4F"/>
    <w:rsid w:val="00B83A0C"/>
    <w:rsid w:val="00BB0B72"/>
    <w:rsid w:val="00BB0D73"/>
    <w:rsid w:val="00BC48A4"/>
    <w:rsid w:val="00BD536E"/>
    <w:rsid w:val="00BD6FF1"/>
    <w:rsid w:val="00BE0E04"/>
    <w:rsid w:val="00BE41DB"/>
    <w:rsid w:val="00BF5302"/>
    <w:rsid w:val="00C049C4"/>
    <w:rsid w:val="00C15397"/>
    <w:rsid w:val="00C30DF1"/>
    <w:rsid w:val="00C340E5"/>
    <w:rsid w:val="00C465CB"/>
    <w:rsid w:val="00C467A5"/>
    <w:rsid w:val="00C46B25"/>
    <w:rsid w:val="00C71421"/>
    <w:rsid w:val="00C74DAD"/>
    <w:rsid w:val="00C76B63"/>
    <w:rsid w:val="00C770B7"/>
    <w:rsid w:val="00C77F89"/>
    <w:rsid w:val="00C816BF"/>
    <w:rsid w:val="00C828A2"/>
    <w:rsid w:val="00C8790D"/>
    <w:rsid w:val="00C911F2"/>
    <w:rsid w:val="00C954D8"/>
    <w:rsid w:val="00CA119C"/>
    <w:rsid w:val="00CB4BA1"/>
    <w:rsid w:val="00CC3DBD"/>
    <w:rsid w:val="00CC3EFF"/>
    <w:rsid w:val="00CC4FAF"/>
    <w:rsid w:val="00CC5248"/>
    <w:rsid w:val="00CD796F"/>
    <w:rsid w:val="00CE1AD4"/>
    <w:rsid w:val="00CE7130"/>
    <w:rsid w:val="00CF35CE"/>
    <w:rsid w:val="00D03B1C"/>
    <w:rsid w:val="00D07860"/>
    <w:rsid w:val="00D16BD1"/>
    <w:rsid w:val="00D1773E"/>
    <w:rsid w:val="00D241A9"/>
    <w:rsid w:val="00D341B6"/>
    <w:rsid w:val="00D36043"/>
    <w:rsid w:val="00D55AE7"/>
    <w:rsid w:val="00D62CE7"/>
    <w:rsid w:val="00D74085"/>
    <w:rsid w:val="00D741F3"/>
    <w:rsid w:val="00DA232C"/>
    <w:rsid w:val="00DA755E"/>
    <w:rsid w:val="00DB168A"/>
    <w:rsid w:val="00DB1872"/>
    <w:rsid w:val="00DC2107"/>
    <w:rsid w:val="00DD2531"/>
    <w:rsid w:val="00DD31EA"/>
    <w:rsid w:val="00DE28B9"/>
    <w:rsid w:val="00DF48BF"/>
    <w:rsid w:val="00E05A50"/>
    <w:rsid w:val="00E41426"/>
    <w:rsid w:val="00E420E3"/>
    <w:rsid w:val="00E46F13"/>
    <w:rsid w:val="00E53469"/>
    <w:rsid w:val="00E60755"/>
    <w:rsid w:val="00E63660"/>
    <w:rsid w:val="00E86B31"/>
    <w:rsid w:val="00E87800"/>
    <w:rsid w:val="00E94BF7"/>
    <w:rsid w:val="00E9642B"/>
    <w:rsid w:val="00EA10D9"/>
    <w:rsid w:val="00EB77AD"/>
    <w:rsid w:val="00EC557F"/>
    <w:rsid w:val="00EC75B5"/>
    <w:rsid w:val="00ED7B0E"/>
    <w:rsid w:val="00EE635F"/>
    <w:rsid w:val="00F0552C"/>
    <w:rsid w:val="00F06B0A"/>
    <w:rsid w:val="00F16D23"/>
    <w:rsid w:val="00F22B34"/>
    <w:rsid w:val="00F27F6D"/>
    <w:rsid w:val="00F329B9"/>
    <w:rsid w:val="00F33959"/>
    <w:rsid w:val="00F36F39"/>
    <w:rsid w:val="00F421AC"/>
    <w:rsid w:val="00F44BB2"/>
    <w:rsid w:val="00F5399B"/>
    <w:rsid w:val="00F71DF7"/>
    <w:rsid w:val="00F806A4"/>
    <w:rsid w:val="00F810B7"/>
    <w:rsid w:val="00FA0274"/>
    <w:rsid w:val="00FA1798"/>
    <w:rsid w:val="00FB1690"/>
    <w:rsid w:val="00FD19FE"/>
    <w:rsid w:val="00FE3643"/>
    <w:rsid w:val="00FE6D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3B965-4D46-411A-B444-EA20E4A3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77"/>
    <w:pPr>
      <w:jc w:val="left"/>
    </w:pPr>
    <w:rPr>
      <w:rFonts w:asciiTheme="minorHAnsi" w:hAnsiTheme="minorHAnsi" w:cstheme="minorBidi"/>
      <w:sz w:val="22"/>
      <w:szCs w:val="22"/>
      <w:lang w:val="en-US"/>
    </w:rPr>
  </w:style>
  <w:style w:type="paragraph" w:styleId="Heading1">
    <w:name w:val="heading 1"/>
    <w:basedOn w:val="Normal"/>
    <w:link w:val="Heading1Char"/>
    <w:uiPriority w:val="9"/>
    <w:qFormat/>
    <w:rsid w:val="0061562B"/>
    <w:pPr>
      <w:widowControl w:val="0"/>
      <w:spacing w:after="0" w:line="240" w:lineRule="auto"/>
      <w:ind w:left="7"/>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C71421"/>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C71421"/>
    <w:rPr>
      <w:rFonts w:eastAsia="Times New Roman" w:cstheme="minorBidi"/>
      <w:sz w:val="28"/>
      <w:szCs w:val="28"/>
      <w:lang w:val="en-US"/>
    </w:rPr>
  </w:style>
  <w:style w:type="paragraph" w:styleId="NormalWeb">
    <w:name w:val="Normal (Web)"/>
    <w:basedOn w:val="Normal"/>
    <w:uiPriority w:val="99"/>
    <w:unhideWhenUsed/>
    <w:rsid w:val="007038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00615C"/>
    <w:rPr>
      <w:i/>
      <w:iCs/>
    </w:rPr>
  </w:style>
  <w:style w:type="character" w:customStyle="1" w:styleId="object">
    <w:name w:val="object"/>
    <w:basedOn w:val="DefaultParagraphFont"/>
    <w:rsid w:val="002E04B9"/>
  </w:style>
  <w:style w:type="character" w:customStyle="1" w:styleId="Heading1Char">
    <w:name w:val="Heading 1 Char"/>
    <w:basedOn w:val="DefaultParagraphFont"/>
    <w:link w:val="Heading1"/>
    <w:uiPriority w:val="9"/>
    <w:rsid w:val="0061562B"/>
    <w:rPr>
      <w:rFonts w:eastAsia="Times New Roman" w:cstheme="minorBid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608192682">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proiectul-hotararii-de-guvern-cu-privire-la-modificarea-hotararii-guvernului-nr15522002-pentru-aprobarea-normelor-financiare-pentru-activitatea-sportiva/10386" TargetMode="External"/><Relationship Id="rId3" Type="http://schemas.openxmlformats.org/officeDocument/2006/relationships/settings" Target="settings.xml"/><Relationship Id="rId7" Type="http://schemas.openxmlformats.org/officeDocument/2006/relationships/hyperlink" Target="https://particip.gov.md/ro/document/stages/hg-cu-privire-la-transmiterea-unor-bunuri/10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PC</cp:lastModifiedBy>
  <cp:revision>201</cp:revision>
  <cp:lastPrinted>2023-06-12T14:14:00Z</cp:lastPrinted>
  <dcterms:created xsi:type="dcterms:W3CDTF">2020-10-26T16:36:00Z</dcterms:created>
  <dcterms:modified xsi:type="dcterms:W3CDTF">2023-06-16T08:17:00Z</dcterms:modified>
</cp:coreProperties>
</file>