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C17CD" w14:textId="77777777" w:rsidR="00DE7CB3" w:rsidRPr="004D4459" w:rsidRDefault="00DE7CB3" w:rsidP="00DE7CB3">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bookmarkStart w:id="0" w:name="_GoBack"/>
      <w:bookmarkEnd w:id="0"/>
      <w:r w:rsidRPr="004D4459">
        <w:rPr>
          <w:rFonts w:ascii="Times New Roman" w:eastAsia="Times New Roman" w:hAnsi="Times New Roman" w:cs="Times New Roman"/>
          <w:b/>
          <w:bCs/>
          <w:color w:val="000000" w:themeColor="text1"/>
          <w:sz w:val="24"/>
          <w:szCs w:val="24"/>
          <w:lang w:val="ro-RO"/>
        </w:rPr>
        <w:t xml:space="preserve">Planul național de acțiuni privind realizarea criteriilor de aderare a Republicii Moldova la Uniunea Europeană și </w:t>
      </w:r>
    </w:p>
    <w:p w14:paraId="0C0A1853" w14:textId="77777777" w:rsidR="00DE7CB3" w:rsidRPr="004D4459" w:rsidRDefault="00DE7CB3" w:rsidP="00DE7CB3">
      <w:pPr>
        <w:spacing w:after="0" w:line="240" w:lineRule="auto"/>
        <w:jc w:val="center"/>
        <w:textAlignment w:val="baseline"/>
        <w:rPr>
          <w:rFonts w:ascii="Times New Roman" w:eastAsia="Times New Roman" w:hAnsi="Times New Roman" w:cs="Times New Roman"/>
          <w:color w:val="000000" w:themeColor="text1"/>
          <w:sz w:val="24"/>
          <w:szCs w:val="24"/>
          <w:lang w:val="ro-RO"/>
        </w:rPr>
      </w:pPr>
      <w:r w:rsidRPr="004D4459">
        <w:rPr>
          <w:rFonts w:ascii="Times New Roman" w:eastAsia="Times New Roman" w:hAnsi="Times New Roman" w:cs="Times New Roman"/>
          <w:b/>
          <w:bCs/>
          <w:color w:val="000000" w:themeColor="text1"/>
          <w:sz w:val="24"/>
          <w:szCs w:val="24"/>
          <w:lang w:val="ro-RO"/>
        </w:rPr>
        <w:t>privind implementarea Acordului de Asociere RM – UE pentru anii 2023 – 2027</w:t>
      </w:r>
      <w:r w:rsidRPr="004D4459">
        <w:rPr>
          <w:rFonts w:ascii="Times New Roman" w:eastAsia="Times New Roman" w:hAnsi="Times New Roman" w:cs="Times New Roman"/>
          <w:color w:val="000000" w:themeColor="text1"/>
          <w:sz w:val="24"/>
          <w:szCs w:val="24"/>
          <w:lang w:val="ro-RO"/>
        </w:rPr>
        <w:t> </w:t>
      </w:r>
    </w:p>
    <w:p w14:paraId="7A53DD93" w14:textId="77777777" w:rsidR="00DE7CB3" w:rsidRPr="004D4459" w:rsidRDefault="00DE7CB3" w:rsidP="00DE7CB3">
      <w:pPr>
        <w:spacing w:after="0" w:line="240" w:lineRule="auto"/>
        <w:jc w:val="center"/>
        <w:textAlignment w:val="baseline"/>
        <w:rPr>
          <w:rFonts w:ascii="Times New Roman" w:eastAsia="Times New Roman" w:hAnsi="Times New Roman" w:cs="Times New Roman"/>
          <w:color w:val="000000" w:themeColor="text1"/>
          <w:sz w:val="24"/>
          <w:szCs w:val="24"/>
          <w:lang w:val="ro-RO"/>
        </w:rPr>
      </w:pPr>
    </w:p>
    <w:tbl>
      <w:tblPr>
        <w:tblW w:w="16203" w:type="dxa"/>
        <w:tblInd w:w="-10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43"/>
        <w:gridCol w:w="1700"/>
        <w:gridCol w:w="2014"/>
        <w:gridCol w:w="2691"/>
        <w:gridCol w:w="1418"/>
        <w:gridCol w:w="1559"/>
        <w:gridCol w:w="1701"/>
        <w:gridCol w:w="1559"/>
        <w:gridCol w:w="1675"/>
        <w:gridCol w:w="43"/>
      </w:tblGrid>
      <w:tr w:rsidR="00DE7CB3" w:rsidRPr="004D4459" w14:paraId="754CC753" w14:textId="77777777" w:rsidTr="00A8734A">
        <w:trPr>
          <w:gridAfter w:val="1"/>
          <w:wAfter w:w="43" w:type="dxa"/>
          <w:tblHeader/>
        </w:trPr>
        <w:tc>
          <w:tcPr>
            <w:tcW w:w="1843" w:type="dxa"/>
            <w:tcBorders>
              <w:top w:val="single" w:sz="6" w:space="0" w:color="000000"/>
              <w:left w:val="single" w:sz="6" w:space="0" w:color="000000"/>
              <w:bottom w:val="single" w:sz="6" w:space="0" w:color="000000"/>
              <w:right w:val="single" w:sz="6" w:space="0" w:color="000000"/>
            </w:tcBorders>
            <w:shd w:val="clear" w:color="auto" w:fill="B4C6E7" w:themeFill="accent5" w:themeFillTint="66"/>
            <w:hideMark/>
          </w:tcPr>
          <w:p w14:paraId="7E683DCB" w14:textId="77777777" w:rsidR="00DE7CB3" w:rsidRPr="004D4459" w:rsidRDefault="00DE7CB3" w:rsidP="00A8734A">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Prevederile criteriului de aderare la UE</w:t>
            </w:r>
          </w:p>
        </w:tc>
        <w:tc>
          <w:tcPr>
            <w:tcW w:w="1700" w:type="dxa"/>
            <w:tcBorders>
              <w:top w:val="single" w:sz="6" w:space="0" w:color="000000"/>
              <w:left w:val="single" w:sz="6" w:space="0" w:color="000000"/>
              <w:bottom w:val="single" w:sz="6" w:space="0" w:color="000000"/>
              <w:right w:val="single" w:sz="6" w:space="0" w:color="000000"/>
            </w:tcBorders>
            <w:shd w:val="clear" w:color="auto" w:fill="B4C6E7" w:themeFill="accent5" w:themeFillTint="66"/>
            <w:hideMark/>
          </w:tcPr>
          <w:p w14:paraId="00179C72" w14:textId="77777777" w:rsidR="00DE7CB3" w:rsidRPr="004D4459" w:rsidRDefault="00DE7CB3" w:rsidP="00A8734A">
            <w:pPr>
              <w:spacing w:after="0" w:line="240" w:lineRule="auto"/>
              <w:jc w:val="center"/>
              <w:textAlignment w:val="baseline"/>
              <w:rPr>
                <w:rFonts w:ascii="Times New Roman" w:eastAsia="Times New Roman" w:hAnsi="Times New Roman" w:cs="Times New Roman"/>
                <w:color w:val="000000" w:themeColor="text1"/>
                <w:sz w:val="20"/>
                <w:szCs w:val="20"/>
                <w:lang w:val="ro-RO"/>
              </w:rPr>
            </w:pPr>
            <w:bookmarkStart w:id="1" w:name="_Hlk115283268"/>
            <w:r w:rsidRPr="004D4459">
              <w:rPr>
                <w:rFonts w:ascii="Times New Roman" w:eastAsia="Times New Roman" w:hAnsi="Times New Roman" w:cs="Times New Roman"/>
                <w:b/>
                <w:bCs/>
                <w:color w:val="000000" w:themeColor="text1"/>
                <w:sz w:val="20"/>
                <w:szCs w:val="20"/>
                <w:lang w:val="ro-RO"/>
              </w:rPr>
              <w:t>Prevederile</w:t>
            </w:r>
            <w:r w:rsidRPr="004D4459">
              <w:rPr>
                <w:rFonts w:ascii="Times New Roman" w:eastAsia="Times New Roman" w:hAnsi="Times New Roman" w:cs="Times New Roman"/>
                <w:color w:val="000000" w:themeColor="text1"/>
                <w:sz w:val="20"/>
                <w:szCs w:val="20"/>
                <w:lang w:val="ro-RO"/>
              </w:rPr>
              <w:t> </w:t>
            </w:r>
          </w:p>
          <w:p w14:paraId="24D97318" w14:textId="77777777" w:rsidR="00DE7CB3" w:rsidRPr="004D4459" w:rsidRDefault="00DE7CB3" w:rsidP="00A8734A">
            <w:pPr>
              <w:spacing w:after="0" w:line="240" w:lineRule="auto"/>
              <w:jc w:val="center"/>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Acordului de Asociere, inclusiv ale anexelor</w:t>
            </w:r>
          </w:p>
          <w:p w14:paraId="4521239B" w14:textId="77777777" w:rsidR="00DE7CB3" w:rsidRPr="004D4459" w:rsidRDefault="00DE7CB3" w:rsidP="00A8734A">
            <w:pPr>
              <w:spacing w:after="0" w:line="240" w:lineRule="auto"/>
              <w:jc w:val="center"/>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b/>
                <w:bCs/>
                <w:i/>
                <w:iCs/>
                <w:color w:val="000000" w:themeColor="text1"/>
                <w:sz w:val="16"/>
                <w:szCs w:val="16"/>
                <w:lang w:val="ro-RO"/>
              </w:rPr>
              <w:t>(cu indicarea articolului, alineatului, literei)</w:t>
            </w:r>
            <w:bookmarkEnd w:id="1"/>
            <w:r w:rsidRPr="004D4459">
              <w:rPr>
                <w:rFonts w:ascii="Times New Roman" w:eastAsia="Times New Roman" w:hAnsi="Times New Roman" w:cs="Times New Roman"/>
                <w:color w:val="000000" w:themeColor="text1"/>
                <w:sz w:val="16"/>
                <w:szCs w:val="16"/>
                <w:lang w:val="ro-RO"/>
              </w:rPr>
              <w:t> </w:t>
            </w:r>
          </w:p>
        </w:tc>
        <w:tc>
          <w:tcPr>
            <w:tcW w:w="2014" w:type="dxa"/>
            <w:tcBorders>
              <w:top w:val="single" w:sz="6" w:space="0" w:color="000000"/>
              <w:left w:val="single" w:sz="6" w:space="0" w:color="000000"/>
              <w:bottom w:val="single" w:sz="6" w:space="0" w:color="000000"/>
              <w:right w:val="single" w:sz="6" w:space="0" w:color="000000"/>
            </w:tcBorders>
            <w:shd w:val="clear" w:color="auto" w:fill="B4C6E7" w:themeFill="accent5" w:themeFillTint="66"/>
            <w:hideMark/>
          </w:tcPr>
          <w:p w14:paraId="235FC827" w14:textId="77777777" w:rsidR="00DE7CB3" w:rsidRPr="004D4459" w:rsidRDefault="00DE7CB3" w:rsidP="00A8734A">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Prevederile Agendei de Asociere 2021-2027</w:t>
            </w:r>
            <w:r w:rsidRPr="004D4459">
              <w:rPr>
                <w:rFonts w:ascii="Times New Roman" w:eastAsia="Times New Roman" w:hAnsi="Times New Roman" w:cs="Times New Roman"/>
                <w:color w:val="000000" w:themeColor="text1"/>
                <w:sz w:val="20"/>
                <w:szCs w:val="20"/>
                <w:lang w:val="ro-RO"/>
              </w:rPr>
              <w:t> </w:t>
            </w:r>
          </w:p>
        </w:tc>
        <w:tc>
          <w:tcPr>
            <w:tcW w:w="2691" w:type="dxa"/>
            <w:tcBorders>
              <w:top w:val="single" w:sz="6" w:space="0" w:color="000000"/>
              <w:left w:val="single" w:sz="6" w:space="0" w:color="000000"/>
              <w:bottom w:val="single" w:sz="6" w:space="0" w:color="000000"/>
              <w:right w:val="single" w:sz="6" w:space="0" w:color="000000"/>
            </w:tcBorders>
            <w:shd w:val="clear" w:color="auto" w:fill="B4C6E7" w:themeFill="accent5" w:themeFillTint="66"/>
            <w:hideMark/>
          </w:tcPr>
          <w:p w14:paraId="2C8E47A7" w14:textId="77777777" w:rsidR="00DE7CB3" w:rsidRPr="004D4459" w:rsidRDefault="00DE7CB3" w:rsidP="00A8734A">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Măsurile de implementare </w:t>
            </w:r>
            <w:r w:rsidRPr="004D4459">
              <w:rPr>
                <w:rFonts w:ascii="Times New Roman" w:eastAsia="Times New Roman" w:hAnsi="Times New Roman" w:cs="Times New Roman"/>
                <w:color w:val="000000" w:themeColor="text1"/>
                <w:sz w:val="20"/>
                <w:szCs w:val="20"/>
                <w:lang w:val="ro-RO"/>
              </w:rPr>
              <w:t> </w:t>
            </w:r>
          </w:p>
          <w:p w14:paraId="695F9015" w14:textId="77777777" w:rsidR="00DE7CB3" w:rsidRPr="004D4459" w:rsidRDefault="00DE7CB3" w:rsidP="00A8734A">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B4C6E7" w:themeFill="accent5" w:themeFillTint="66"/>
            <w:hideMark/>
          </w:tcPr>
          <w:p w14:paraId="12275B3C" w14:textId="77777777" w:rsidR="00DE7CB3" w:rsidRPr="004D4459" w:rsidRDefault="00DE7CB3" w:rsidP="00A8734A">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Indicator de </w:t>
            </w:r>
            <w:proofErr w:type="spellStart"/>
            <w:r w:rsidRPr="004D4459">
              <w:rPr>
                <w:rFonts w:ascii="Times New Roman" w:eastAsia="Times New Roman" w:hAnsi="Times New Roman" w:cs="Times New Roman"/>
                <w:b/>
                <w:bCs/>
                <w:color w:val="000000" w:themeColor="text1"/>
                <w:sz w:val="20"/>
                <w:szCs w:val="20"/>
                <w:lang w:val="ro-RO"/>
              </w:rPr>
              <w:t>performanţă</w:t>
            </w:r>
            <w:proofErr w:type="spellEnd"/>
            <w:r w:rsidRPr="004D4459">
              <w:rPr>
                <w:rFonts w:ascii="Times New Roman" w:eastAsia="Times New Roman" w:hAnsi="Times New Roman" w:cs="Times New Roman"/>
                <w:color w:val="000000" w:themeColor="text1"/>
                <w:sz w:val="20"/>
                <w:szCs w:val="20"/>
                <w:lang w:val="ro-RO"/>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hemeFill="accent5" w:themeFillTint="66"/>
          </w:tcPr>
          <w:p w14:paraId="0AE3CBF7" w14:textId="77777777" w:rsidR="00DE7CB3" w:rsidRPr="004D4459" w:rsidRDefault="00DE7CB3" w:rsidP="00A8734A">
            <w:pPr>
              <w:spacing w:after="0" w:line="240" w:lineRule="auto"/>
              <w:jc w:val="center"/>
              <w:textAlignment w:val="baseline"/>
              <w:rPr>
                <w:rFonts w:ascii="Times New Roman" w:eastAsia="Times New Roman" w:hAnsi="Times New Roman" w:cs="Times New Roman"/>
                <w:b/>
                <w:bCs/>
                <w:color w:val="000000" w:themeColor="text1"/>
                <w:sz w:val="20"/>
                <w:szCs w:val="20"/>
                <w:lang w:val="ro-RO"/>
              </w:rPr>
            </w:pPr>
            <w:proofErr w:type="spellStart"/>
            <w:r w:rsidRPr="004D4459">
              <w:rPr>
                <w:rFonts w:ascii="Times New Roman" w:eastAsia="Times New Roman" w:hAnsi="Times New Roman" w:cs="Times New Roman"/>
                <w:b/>
                <w:bCs/>
                <w:color w:val="000000" w:themeColor="text1"/>
                <w:sz w:val="20"/>
                <w:szCs w:val="20"/>
                <w:lang w:val="ro-RO"/>
              </w:rPr>
              <w:t>Instituţiile</w:t>
            </w:r>
            <w:proofErr w:type="spellEnd"/>
            <w:r w:rsidRPr="004D4459">
              <w:rPr>
                <w:rFonts w:ascii="Times New Roman" w:eastAsia="Times New Roman" w:hAnsi="Times New Roman" w:cs="Times New Roman"/>
                <w:b/>
                <w:bCs/>
                <w:color w:val="000000" w:themeColor="text1"/>
                <w:sz w:val="20"/>
                <w:szCs w:val="20"/>
                <w:lang w:val="ro-RO"/>
              </w:rPr>
              <w:t> </w:t>
            </w:r>
          </w:p>
          <w:p w14:paraId="60147AED" w14:textId="77777777" w:rsidR="00DE7CB3" w:rsidRPr="004D4459" w:rsidRDefault="00DE7CB3" w:rsidP="00A8734A">
            <w:pPr>
              <w:spacing w:after="0" w:line="240" w:lineRule="auto"/>
              <w:jc w:val="center"/>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responsabile</w:t>
            </w:r>
            <w:r w:rsidRPr="004D4459">
              <w:rPr>
                <w:rFonts w:ascii="Times New Roman" w:eastAsia="Times New Roman" w:hAnsi="Times New Roman" w:cs="Times New Roman"/>
                <w:color w:val="000000" w:themeColor="text1"/>
                <w:sz w:val="20"/>
                <w:szCs w:val="20"/>
                <w:lang w:val="ro-RO"/>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B4C6E7" w:themeFill="accent5" w:themeFillTint="66"/>
            <w:hideMark/>
          </w:tcPr>
          <w:p w14:paraId="0CBCB8C8" w14:textId="77777777" w:rsidR="00DE7CB3" w:rsidRPr="004D4459" w:rsidRDefault="00DE7CB3" w:rsidP="00A8734A">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Termenul de realizare a măsurii/ și Termenul de implementare potrivit AA și/sau </w:t>
            </w:r>
            <w:proofErr w:type="spellStart"/>
            <w:r w:rsidRPr="004D4459">
              <w:rPr>
                <w:rFonts w:ascii="Times New Roman" w:eastAsia="Times New Roman" w:hAnsi="Times New Roman" w:cs="Times New Roman"/>
                <w:b/>
                <w:bCs/>
                <w:color w:val="000000" w:themeColor="text1"/>
                <w:sz w:val="20"/>
                <w:szCs w:val="20"/>
                <w:lang w:val="ro-RO"/>
              </w:rPr>
              <w:t>AgA</w:t>
            </w:r>
            <w:proofErr w:type="spellEnd"/>
            <w:r w:rsidRPr="004D4459">
              <w:rPr>
                <w:rFonts w:ascii="Times New Roman" w:eastAsia="Times New Roman" w:hAnsi="Times New Roman" w:cs="Times New Roman"/>
                <w:color w:val="000000" w:themeColor="text1"/>
                <w:sz w:val="20"/>
                <w:szCs w:val="20"/>
                <w:lang w:val="ro-RO"/>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hemeFill="accent5" w:themeFillTint="66"/>
          </w:tcPr>
          <w:p w14:paraId="3F098C99" w14:textId="77777777" w:rsidR="00DE7CB3" w:rsidRPr="004D4459" w:rsidRDefault="00DE7CB3" w:rsidP="00A8734A">
            <w:pPr>
              <w:spacing w:after="0" w:line="240" w:lineRule="auto"/>
              <w:jc w:val="center"/>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Legătura cu alte documente de planificare</w:t>
            </w:r>
          </w:p>
        </w:tc>
        <w:tc>
          <w:tcPr>
            <w:tcW w:w="1675" w:type="dxa"/>
            <w:tcBorders>
              <w:top w:val="single" w:sz="6" w:space="0" w:color="000000"/>
              <w:left w:val="single" w:sz="6" w:space="0" w:color="000000"/>
              <w:bottom w:val="single" w:sz="6" w:space="0" w:color="000000"/>
              <w:right w:val="single" w:sz="6" w:space="0" w:color="000000"/>
            </w:tcBorders>
            <w:shd w:val="clear" w:color="auto" w:fill="B4C6E7" w:themeFill="accent5" w:themeFillTint="66"/>
            <w:hideMark/>
          </w:tcPr>
          <w:p w14:paraId="6C63AF68" w14:textId="77777777" w:rsidR="00DE7CB3" w:rsidRPr="004D4459" w:rsidRDefault="00DE7CB3" w:rsidP="00A8734A">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Costuri estimative</w:t>
            </w:r>
            <w:r>
              <w:rPr>
                <w:rFonts w:ascii="Times New Roman" w:eastAsia="Times New Roman" w:hAnsi="Times New Roman" w:cs="Times New Roman"/>
                <w:b/>
                <w:bCs/>
                <w:color w:val="000000" w:themeColor="text1"/>
                <w:sz w:val="20"/>
                <w:szCs w:val="20"/>
                <w:lang w:val="ro-RO"/>
              </w:rPr>
              <w:t xml:space="preserve"> </w:t>
            </w:r>
            <w:r w:rsidRPr="00827078">
              <w:rPr>
                <w:rFonts w:ascii="Times New Roman" w:eastAsia="Times New Roman" w:hAnsi="Times New Roman" w:cs="Times New Roman"/>
                <w:b/>
                <w:bCs/>
                <w:i/>
                <w:iCs/>
                <w:color w:val="000000" w:themeColor="text1"/>
                <w:sz w:val="20"/>
                <w:szCs w:val="20"/>
                <w:lang w:val="ro-RO"/>
              </w:rPr>
              <w:t>(mii lei)</w:t>
            </w:r>
            <w:r w:rsidRPr="004D4459">
              <w:rPr>
                <w:rFonts w:ascii="Times New Roman" w:eastAsia="Times New Roman" w:hAnsi="Times New Roman" w:cs="Times New Roman"/>
                <w:b/>
                <w:bCs/>
                <w:color w:val="000000" w:themeColor="text1"/>
                <w:sz w:val="20"/>
                <w:szCs w:val="20"/>
                <w:lang w:val="ro-RO"/>
              </w:rPr>
              <w:t>/</w:t>
            </w:r>
            <w:r w:rsidRPr="004D4459">
              <w:rPr>
                <w:rFonts w:ascii="Times New Roman" w:eastAsia="Times New Roman" w:hAnsi="Times New Roman" w:cs="Times New Roman"/>
                <w:color w:val="000000" w:themeColor="text1"/>
                <w:sz w:val="20"/>
                <w:szCs w:val="20"/>
                <w:lang w:val="ro-RO"/>
              </w:rPr>
              <w:t> </w:t>
            </w:r>
          </w:p>
          <w:p w14:paraId="474D2337" w14:textId="77777777" w:rsidR="00DE7CB3" w:rsidRPr="004D4459" w:rsidRDefault="00DE7CB3" w:rsidP="00A8734A">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Sursa de acoperire a cheltuielilor</w:t>
            </w:r>
            <w:r w:rsidRPr="004D4459">
              <w:rPr>
                <w:rFonts w:ascii="Times New Roman" w:eastAsia="Times New Roman" w:hAnsi="Times New Roman" w:cs="Times New Roman"/>
                <w:color w:val="000000" w:themeColor="text1"/>
                <w:sz w:val="20"/>
                <w:szCs w:val="20"/>
                <w:lang w:val="ro-RO"/>
              </w:rPr>
              <w:t> </w:t>
            </w:r>
          </w:p>
        </w:tc>
      </w:tr>
      <w:tr w:rsidR="00DE7CB3" w:rsidRPr="004D4459" w14:paraId="0B6E1607" w14:textId="77777777" w:rsidTr="00A8734A">
        <w:tc>
          <w:tcPr>
            <w:tcW w:w="16203" w:type="dxa"/>
            <w:gridSpan w:val="10"/>
            <w:tcBorders>
              <w:left w:val="single" w:sz="6" w:space="0" w:color="000000"/>
              <w:bottom w:val="single" w:sz="6" w:space="0" w:color="000000"/>
              <w:right w:val="single" w:sz="6" w:space="0" w:color="000000"/>
            </w:tcBorders>
            <w:shd w:val="clear" w:color="auto" w:fill="DEEAF6" w:themeFill="accent1" w:themeFillTint="33"/>
          </w:tcPr>
          <w:p w14:paraId="1D2321BF" w14:textId="77777777" w:rsidR="00DE7CB3" w:rsidRPr="004D4459" w:rsidRDefault="00DE7CB3" w:rsidP="00A8734A">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b/>
                <w:bCs/>
                <w:color w:val="000000" w:themeColor="text1"/>
                <w:sz w:val="24"/>
                <w:szCs w:val="24"/>
                <w:lang w:val="ro-RO"/>
              </w:rPr>
              <w:t>Criteriul economic</w:t>
            </w:r>
          </w:p>
          <w:p w14:paraId="67D2575A" w14:textId="77777777" w:rsidR="00DE7CB3" w:rsidRPr="004D4459" w:rsidRDefault="00DE7CB3" w:rsidP="00A8734A">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b/>
                <w:bCs/>
                <w:color w:val="000000" w:themeColor="text1"/>
                <w:sz w:val="24"/>
                <w:szCs w:val="24"/>
                <w:lang w:val="ro-RO"/>
              </w:rPr>
              <w:t>Capitolul 21 „Rețele transeuropene”</w:t>
            </w:r>
          </w:p>
        </w:tc>
      </w:tr>
      <w:tr w:rsidR="00DE7CB3" w:rsidRPr="004D4459" w14:paraId="423CB596" w14:textId="77777777" w:rsidTr="00A8734A">
        <w:trPr>
          <w:gridAfter w:val="1"/>
          <w:wAfter w:w="43" w:type="dxa"/>
          <w:trHeight w:val="965"/>
        </w:trPr>
        <w:tc>
          <w:tcPr>
            <w:tcW w:w="1843" w:type="dxa"/>
            <w:tcBorders>
              <w:left w:val="single" w:sz="6" w:space="0" w:color="000000"/>
              <w:bottom w:val="single" w:sz="6" w:space="0" w:color="000000"/>
              <w:right w:val="single" w:sz="6" w:space="0" w:color="000000"/>
            </w:tcBorders>
            <w:shd w:val="clear" w:color="auto" w:fill="auto"/>
          </w:tcPr>
          <w:p w14:paraId="194FC776" w14:textId="77777777" w:rsidR="00DE7CB3" w:rsidRPr="004D4459" w:rsidRDefault="00DE7CB3" w:rsidP="00A8734A">
            <w:pPr>
              <w:widowControl w:val="0"/>
              <w:spacing w:after="10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Sunt necesare eforturi semnificative pentru punerea în aplicare a strategiei pentru o mobilitate inteligentă și durabilă.</w:t>
            </w:r>
          </w:p>
          <w:p w14:paraId="24A3C732" w14:textId="77777777" w:rsidR="00DE7CB3" w:rsidRPr="004D4459" w:rsidRDefault="00DE7CB3" w:rsidP="00A8734A">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p>
        </w:tc>
        <w:tc>
          <w:tcPr>
            <w:tcW w:w="1700" w:type="dxa"/>
            <w:tcBorders>
              <w:left w:val="single" w:sz="6" w:space="0" w:color="000000"/>
              <w:bottom w:val="single" w:sz="6" w:space="0" w:color="000000"/>
              <w:right w:val="single" w:sz="6" w:space="0" w:color="000000"/>
            </w:tcBorders>
            <w:shd w:val="clear" w:color="auto" w:fill="auto"/>
          </w:tcPr>
          <w:p w14:paraId="3A1D8E06" w14:textId="77777777" w:rsidR="00DE7CB3" w:rsidRPr="004D4459" w:rsidRDefault="00DE7CB3" w:rsidP="00A8734A">
            <w:pPr>
              <w:widowControl w:val="0"/>
              <w:spacing w:after="100" w:line="240" w:lineRule="auto"/>
              <w:jc w:val="center"/>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 xml:space="preserve">Acordul de Asociere RM-UE, art.81, </w:t>
            </w:r>
            <w:proofErr w:type="spellStart"/>
            <w:r w:rsidRPr="004D4459">
              <w:rPr>
                <w:rFonts w:ascii="Times New Roman" w:eastAsia="Times New Roman" w:hAnsi="Times New Roman" w:cs="Times New Roman"/>
                <w:color w:val="000000" w:themeColor="text1"/>
                <w:sz w:val="20"/>
                <w:szCs w:val="20"/>
                <w:lang w:val="ro-RO"/>
              </w:rPr>
              <w:t>lit.a</w:t>
            </w:r>
            <w:proofErr w:type="spellEnd"/>
            <w:r w:rsidRPr="004D4459">
              <w:rPr>
                <w:rFonts w:ascii="Times New Roman" w:eastAsia="Times New Roman" w:hAnsi="Times New Roman" w:cs="Times New Roman"/>
                <w:color w:val="000000" w:themeColor="text1"/>
                <w:sz w:val="20"/>
                <w:szCs w:val="20"/>
                <w:lang w:val="ro-RO"/>
              </w:rPr>
              <w:t>)</w:t>
            </w:r>
          </w:p>
        </w:tc>
        <w:tc>
          <w:tcPr>
            <w:tcW w:w="2014" w:type="dxa"/>
            <w:tcBorders>
              <w:left w:val="single" w:sz="6" w:space="0" w:color="000000"/>
              <w:bottom w:val="single" w:sz="6" w:space="0" w:color="000000"/>
              <w:right w:val="single" w:sz="6" w:space="0" w:color="000000"/>
            </w:tcBorders>
            <w:shd w:val="clear" w:color="auto" w:fill="auto"/>
          </w:tcPr>
          <w:p w14:paraId="1ADE5340" w14:textId="77777777" w:rsidR="00DE7CB3" w:rsidRPr="004D4459" w:rsidRDefault="00DE7CB3" w:rsidP="00A8734A">
            <w:pPr>
              <w:pStyle w:val="Default"/>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Cooperarea cu Republica Moldova pentru elaborarea și punerea în aplicare a unui nou document de politică națională în domeniul transportului (mobilității), inclusiv a unui document de politică națională în domeniul maritim</w:t>
            </w: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5E2C7446" w14:textId="77777777" w:rsidR="00DE7CB3" w:rsidRPr="004D4459" w:rsidRDefault="00DE7CB3" w:rsidP="00A8734A">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SL.1 Act nou</w:t>
            </w:r>
          </w:p>
          <w:p w14:paraId="6A7579D8" w14:textId="77777777" w:rsidR="00DE7CB3" w:rsidRPr="004D4459" w:rsidRDefault="00DE7CB3" w:rsidP="00A8734A">
            <w:pPr>
              <w:spacing w:after="0" w:line="240" w:lineRule="auto"/>
              <w:textAlignment w:val="baseline"/>
              <w:rPr>
                <w:rFonts w:ascii="Times New Roman" w:eastAsia="Times New Roman" w:hAnsi="Times New Roman" w:cs="Times New Roman"/>
                <w:color w:val="000000" w:themeColor="text1"/>
                <w:sz w:val="24"/>
                <w:szCs w:val="24"/>
                <w:lang w:val="ro-RO"/>
              </w:rPr>
            </w:pPr>
            <w:r w:rsidRPr="004D4459">
              <w:rPr>
                <w:rFonts w:ascii="Times New Roman" w:eastAsia="Times New Roman" w:hAnsi="Times New Roman" w:cs="Times New Roman"/>
                <w:b/>
                <w:bCs/>
                <w:color w:val="000000" w:themeColor="text1"/>
                <w:sz w:val="20"/>
                <w:szCs w:val="20"/>
                <w:lang w:val="ro-RO"/>
              </w:rPr>
              <w:t>Aprobarea Strategiei de mobilitate până în anul 2030</w:t>
            </w:r>
          </w:p>
        </w:tc>
        <w:tc>
          <w:tcPr>
            <w:tcW w:w="1418" w:type="dxa"/>
            <w:tcBorders>
              <w:left w:val="single" w:sz="6" w:space="0" w:color="000000"/>
              <w:bottom w:val="single" w:sz="4" w:space="0" w:color="auto"/>
              <w:right w:val="single" w:sz="6" w:space="0" w:color="000000"/>
            </w:tcBorders>
            <w:shd w:val="clear" w:color="auto" w:fill="auto"/>
          </w:tcPr>
          <w:p w14:paraId="37D03A32" w14:textId="623F66D9" w:rsidR="00DE7CB3" w:rsidRPr="004D4459" w:rsidRDefault="00DE7CB3" w:rsidP="00A8734A">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Hotărâre d</w:t>
            </w:r>
            <w:r w:rsidR="00F80CF8">
              <w:rPr>
                <w:rFonts w:ascii="Times New Roman" w:eastAsia="Times New Roman" w:hAnsi="Times New Roman" w:cs="Times New Roman"/>
                <w:color w:val="000000" w:themeColor="text1"/>
                <w:sz w:val="20"/>
                <w:szCs w:val="20"/>
                <w:lang w:val="ro-RO"/>
              </w:rPr>
              <w:t xml:space="preserve">e </w:t>
            </w:r>
            <w:r w:rsidRPr="004D4459">
              <w:rPr>
                <w:rFonts w:ascii="Times New Roman" w:eastAsia="Times New Roman" w:hAnsi="Times New Roman" w:cs="Times New Roman"/>
                <w:color w:val="000000" w:themeColor="text1"/>
                <w:sz w:val="20"/>
                <w:szCs w:val="20"/>
                <w:lang w:val="ro-RO"/>
              </w:rPr>
              <w:t>Guvern</w:t>
            </w:r>
            <w:r w:rsidR="00F80CF8">
              <w:rPr>
                <w:rFonts w:ascii="Times New Roman" w:eastAsia="Times New Roman" w:hAnsi="Times New Roman" w:cs="Times New Roman"/>
                <w:color w:val="000000" w:themeColor="text1"/>
                <w:sz w:val="20"/>
                <w:szCs w:val="20"/>
                <w:lang w:val="ro-RO"/>
              </w:rPr>
              <w:t xml:space="preserve"> aprobat</w:t>
            </w:r>
            <w:r w:rsidR="00F80CF8">
              <w:rPr>
                <w:rFonts w:ascii="Times New Roman" w:eastAsia="Times New Roman" w:hAnsi="Times New Roman" w:cs="Times New Roman"/>
                <w:color w:val="000000" w:themeColor="text1"/>
                <w:sz w:val="20"/>
                <w:szCs w:val="20"/>
                <w:lang w:val="ro-MD"/>
              </w:rPr>
              <w:t>ă</w:t>
            </w:r>
            <w:r w:rsidRPr="004D4459">
              <w:rPr>
                <w:rFonts w:ascii="Times New Roman" w:eastAsia="Times New Roman" w:hAnsi="Times New Roman" w:cs="Times New Roman"/>
                <w:color w:val="000000" w:themeColor="text1"/>
                <w:sz w:val="20"/>
                <w:szCs w:val="20"/>
                <w:lang w:val="ro-RO"/>
              </w:rPr>
              <w:t xml:space="preserve"> </w:t>
            </w:r>
          </w:p>
        </w:tc>
        <w:tc>
          <w:tcPr>
            <w:tcW w:w="1559" w:type="dxa"/>
            <w:tcBorders>
              <w:top w:val="single" w:sz="6" w:space="0" w:color="000000"/>
              <w:left w:val="single" w:sz="6" w:space="0" w:color="000000"/>
              <w:bottom w:val="single" w:sz="6" w:space="0" w:color="000000"/>
              <w:right w:val="single" w:sz="6" w:space="0" w:color="000000"/>
            </w:tcBorders>
          </w:tcPr>
          <w:p w14:paraId="69C2DF0C" w14:textId="014BADC7" w:rsidR="00DE7CB3" w:rsidRPr="00F80CF8" w:rsidRDefault="00F80CF8" w:rsidP="00F80CF8">
            <w:pPr>
              <w:spacing w:after="0" w:line="240" w:lineRule="auto"/>
              <w:ind w:left="142"/>
              <w:jc w:val="center"/>
              <w:textAlignment w:val="baseline"/>
              <w:rPr>
                <w:rFonts w:ascii="Times New Roman" w:eastAsia="Times New Roman" w:hAnsi="Times New Roman" w:cs="Times New Roman"/>
                <w:color w:val="000000" w:themeColor="text1"/>
                <w:sz w:val="24"/>
                <w:szCs w:val="24"/>
                <w:lang w:val="ro-RO"/>
              </w:rPr>
            </w:pPr>
            <w:r w:rsidRPr="00F80CF8">
              <w:rPr>
                <w:rFonts w:ascii="Times New Roman" w:eastAsia="Times New Roman" w:hAnsi="Times New Roman" w:cs="Times New Roman"/>
                <w:color w:val="000000" w:themeColor="text1"/>
                <w:sz w:val="24"/>
                <w:szCs w:val="24"/>
                <w:lang w:val="ro-RO"/>
              </w:rPr>
              <w:t>MIDR</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73F3BF86" w14:textId="77777777" w:rsidR="00DE7CB3" w:rsidRPr="004D4459" w:rsidRDefault="00DE7CB3" w:rsidP="00A8734A">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690774A8" w14:textId="77777777" w:rsidR="00DE7CB3" w:rsidRPr="004D4459" w:rsidRDefault="00DE7CB3" w:rsidP="00A8734A">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2023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5E135055" w14:textId="77777777" w:rsidR="00DE7CB3" w:rsidRPr="0037392B" w:rsidRDefault="00DE7CB3" w:rsidP="00A8734A">
            <w:pPr>
              <w:spacing w:after="80" w:line="240" w:lineRule="auto"/>
              <w:jc w:val="both"/>
              <w:rPr>
                <w:rFonts w:ascii="Times New Roman" w:eastAsia="Times New Roman" w:hAnsi="Times New Roman" w:cs="Times New Roman"/>
                <w:sz w:val="20"/>
                <w:szCs w:val="20"/>
                <w:lang w:val="ro-RO"/>
              </w:rPr>
            </w:pPr>
            <w:r w:rsidRPr="0037392B">
              <w:rPr>
                <w:rFonts w:ascii="Times New Roman" w:eastAsia="Times New Roman" w:hAnsi="Times New Roman" w:cs="Times New Roman"/>
                <w:sz w:val="20"/>
                <w:szCs w:val="20"/>
                <w:lang w:val="ro-RO"/>
              </w:rPr>
              <w:t>SND, Direcția de intervenție 5.18, p. 1);</w:t>
            </w:r>
          </w:p>
          <w:p w14:paraId="25FDBE06" w14:textId="77777777" w:rsidR="00DE7CB3" w:rsidRPr="0037392B" w:rsidRDefault="00DE7CB3" w:rsidP="00A8734A">
            <w:pPr>
              <w:shd w:val="clear" w:color="auto" w:fill="FFFFFF"/>
              <w:tabs>
                <w:tab w:val="left" w:pos="454"/>
              </w:tabs>
              <w:spacing w:after="80" w:line="240" w:lineRule="auto"/>
              <w:rPr>
                <w:rFonts w:ascii="Times New Roman" w:eastAsia="Times New Roman" w:hAnsi="Times New Roman" w:cs="Times New Roman"/>
                <w:sz w:val="20"/>
                <w:szCs w:val="20"/>
                <w:lang w:val="ro-RO"/>
              </w:rPr>
            </w:pPr>
            <w:r w:rsidRPr="0037392B">
              <w:rPr>
                <w:rFonts w:ascii="Times New Roman" w:eastAsia="Times New Roman" w:hAnsi="Times New Roman" w:cs="Times New Roman"/>
                <w:sz w:val="20"/>
                <w:szCs w:val="20"/>
                <w:lang w:val="ro-RO"/>
              </w:rPr>
              <w:t>PND, OS 2.1,  acțiunea 2.1.1;</w:t>
            </w:r>
          </w:p>
          <w:p w14:paraId="126FAA4C" w14:textId="77777777" w:rsidR="00DE7CB3" w:rsidRPr="0037392B" w:rsidRDefault="00DE7CB3" w:rsidP="00A8734A">
            <w:pPr>
              <w:spacing w:after="0" w:line="240" w:lineRule="auto"/>
              <w:textAlignment w:val="baseline"/>
              <w:rPr>
                <w:rFonts w:ascii="Times New Roman" w:eastAsia="Times New Roman" w:hAnsi="Times New Roman" w:cs="Times New Roman"/>
                <w:sz w:val="24"/>
                <w:szCs w:val="24"/>
                <w:lang w:val="ro-RO"/>
              </w:rPr>
            </w:pPr>
            <w:r w:rsidRPr="0037392B">
              <w:rPr>
                <w:rFonts w:ascii="Times New Roman" w:eastAsia="Times New Roman" w:hAnsi="Times New Roman" w:cs="Times New Roman"/>
                <w:sz w:val="20"/>
                <w:szCs w:val="20"/>
                <w:lang w:val="ro-RO"/>
              </w:rPr>
              <w:t>PAG 2023, acțiunea 10.1.</w:t>
            </w: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60E4EF56" w14:textId="77777777" w:rsidR="00DE7CB3" w:rsidRPr="0037392B" w:rsidRDefault="00DE7CB3" w:rsidP="00A8734A">
            <w:pPr>
              <w:spacing w:after="0" w:line="240" w:lineRule="auto"/>
              <w:textAlignment w:val="baseline"/>
              <w:rPr>
                <w:rFonts w:ascii="Times New Roman" w:eastAsia="Times New Roman" w:hAnsi="Times New Roman" w:cs="Times New Roman"/>
                <w:sz w:val="20"/>
                <w:szCs w:val="20"/>
                <w:lang w:val="ro-RO"/>
              </w:rPr>
            </w:pPr>
            <w:r w:rsidRPr="0037392B">
              <w:rPr>
                <w:rFonts w:ascii="Times New Roman" w:eastAsia="Times New Roman" w:hAnsi="Times New Roman" w:cs="Times New Roman"/>
                <w:i/>
                <w:iCs/>
                <w:sz w:val="20"/>
                <w:szCs w:val="20"/>
                <w:lang w:val="ro-RO"/>
              </w:rPr>
              <w:t>Costul:</w:t>
            </w:r>
            <w:r w:rsidRPr="0037392B">
              <w:rPr>
                <w:rFonts w:ascii="Times New Roman" w:eastAsia="Times New Roman" w:hAnsi="Times New Roman" w:cs="Times New Roman"/>
                <w:sz w:val="20"/>
                <w:szCs w:val="20"/>
                <w:lang w:val="ro-RO"/>
              </w:rPr>
              <w:t xml:space="preserve"> 103,3</w:t>
            </w:r>
          </w:p>
          <w:p w14:paraId="49BEAC41" w14:textId="77777777" w:rsidR="00DE7CB3" w:rsidRPr="0037392B" w:rsidRDefault="00DE7CB3" w:rsidP="00A8734A">
            <w:pPr>
              <w:spacing w:after="0" w:line="240" w:lineRule="auto"/>
              <w:textAlignment w:val="baseline"/>
              <w:rPr>
                <w:rFonts w:ascii="Times New Roman" w:eastAsia="Times New Roman" w:hAnsi="Times New Roman" w:cs="Times New Roman"/>
                <w:sz w:val="20"/>
                <w:szCs w:val="20"/>
                <w:lang w:val="ro-RO"/>
              </w:rPr>
            </w:pPr>
            <w:r w:rsidRPr="0037392B">
              <w:rPr>
                <w:rFonts w:ascii="Times New Roman" w:eastAsia="Times New Roman" w:hAnsi="Times New Roman" w:cs="Times New Roman"/>
                <w:i/>
                <w:iCs/>
                <w:sz w:val="20"/>
                <w:szCs w:val="20"/>
                <w:lang w:val="ro-RO"/>
              </w:rPr>
              <w:t>Sursa:</w:t>
            </w:r>
            <w:r w:rsidRPr="0037392B">
              <w:rPr>
                <w:rFonts w:ascii="Times New Roman" w:eastAsia="Times New Roman" w:hAnsi="Times New Roman" w:cs="Times New Roman"/>
                <w:sz w:val="20"/>
                <w:szCs w:val="20"/>
                <w:lang w:val="ro-RO"/>
              </w:rPr>
              <w:t xml:space="preserve"> Buget (subprogram  6402)</w:t>
            </w:r>
          </w:p>
          <w:p w14:paraId="32E316AD" w14:textId="77777777" w:rsidR="00DE7CB3" w:rsidRPr="0037392B" w:rsidRDefault="00DE7CB3" w:rsidP="00A8734A">
            <w:pPr>
              <w:spacing w:after="0" w:line="240" w:lineRule="auto"/>
              <w:textAlignment w:val="baseline"/>
              <w:rPr>
                <w:rFonts w:ascii="Times New Roman" w:eastAsia="Times New Roman" w:hAnsi="Times New Roman" w:cs="Times New Roman"/>
                <w:sz w:val="20"/>
                <w:szCs w:val="20"/>
                <w:lang w:val="ro-RO"/>
              </w:rPr>
            </w:pPr>
            <w:r w:rsidRPr="0037392B">
              <w:rPr>
                <w:rFonts w:ascii="Times New Roman" w:eastAsia="Times New Roman" w:hAnsi="Times New Roman" w:cs="Times New Roman"/>
                <w:sz w:val="20"/>
                <w:szCs w:val="20"/>
                <w:lang w:val="ro-RO"/>
              </w:rPr>
              <w:t>Altele: Asistență tehnică</w:t>
            </w:r>
          </w:p>
          <w:p w14:paraId="4CE9B540" w14:textId="77777777" w:rsidR="00DE7CB3" w:rsidRPr="0037392B" w:rsidRDefault="00DE7CB3" w:rsidP="00A8734A">
            <w:pPr>
              <w:tabs>
                <w:tab w:val="left" w:pos="993"/>
              </w:tabs>
              <w:spacing w:after="0" w:line="240" w:lineRule="auto"/>
              <w:rPr>
                <w:rFonts w:ascii="Times New Roman" w:eastAsia="Times New Roman" w:hAnsi="Times New Roman" w:cs="Times New Roman"/>
                <w:i/>
                <w:iCs/>
                <w:sz w:val="20"/>
                <w:szCs w:val="20"/>
                <w:lang w:val="ro-RO"/>
              </w:rPr>
            </w:pPr>
            <w:r w:rsidRPr="0037392B">
              <w:rPr>
                <w:rFonts w:ascii="Times New Roman" w:eastAsia="Times New Roman" w:hAnsi="Times New Roman" w:cs="Times New Roman"/>
                <w:i/>
                <w:iCs/>
                <w:sz w:val="20"/>
                <w:szCs w:val="20"/>
                <w:lang w:val="ro-RO"/>
              </w:rPr>
              <w:t xml:space="preserve">Deficit: </w:t>
            </w:r>
            <w:r w:rsidRPr="0037392B">
              <w:rPr>
                <w:rFonts w:ascii="Times New Roman" w:eastAsia="Times New Roman" w:hAnsi="Times New Roman" w:cs="Times New Roman"/>
                <w:sz w:val="20"/>
                <w:szCs w:val="20"/>
                <w:lang w:val="ro-RO"/>
              </w:rPr>
              <w:t>0</w:t>
            </w:r>
          </w:p>
          <w:p w14:paraId="3CDB4040" w14:textId="77777777" w:rsidR="00DE7CB3" w:rsidRPr="0037392B" w:rsidRDefault="00DE7CB3" w:rsidP="00A8734A">
            <w:pPr>
              <w:spacing w:after="0" w:line="240" w:lineRule="auto"/>
              <w:textAlignment w:val="baseline"/>
              <w:rPr>
                <w:rFonts w:ascii="Times New Roman" w:eastAsia="Times New Roman" w:hAnsi="Times New Roman" w:cs="Times New Roman"/>
                <w:b/>
                <w:bCs/>
                <w:sz w:val="24"/>
                <w:szCs w:val="24"/>
                <w:lang w:val="ro-RO"/>
              </w:rPr>
            </w:pPr>
            <w:r w:rsidRPr="0037392B">
              <w:rPr>
                <w:rFonts w:ascii="Times New Roman" w:eastAsia="Times New Roman" w:hAnsi="Times New Roman" w:cs="Times New Roman"/>
                <w:sz w:val="20"/>
                <w:szCs w:val="20"/>
                <w:lang w:val="ro-RO"/>
              </w:rPr>
              <w:t>*Zile petrecute pe activitate -143</w:t>
            </w:r>
          </w:p>
        </w:tc>
      </w:tr>
      <w:tr w:rsidR="00DE7CB3" w:rsidRPr="004D4459" w14:paraId="6928DF0C" w14:textId="77777777" w:rsidTr="00A8734A">
        <w:trPr>
          <w:gridAfter w:val="1"/>
          <w:wAfter w:w="43" w:type="dxa"/>
          <w:trHeight w:val="3330"/>
        </w:trPr>
        <w:tc>
          <w:tcPr>
            <w:tcW w:w="1843" w:type="dxa"/>
            <w:vMerge w:val="restart"/>
            <w:tcBorders>
              <w:left w:val="single" w:sz="6" w:space="0" w:color="000000"/>
              <w:right w:val="single" w:sz="6" w:space="0" w:color="000000"/>
            </w:tcBorders>
            <w:shd w:val="clear" w:color="auto" w:fill="auto"/>
          </w:tcPr>
          <w:p w14:paraId="2E0F0945" w14:textId="77777777" w:rsidR="00DE7CB3" w:rsidRPr="004D4459" w:rsidRDefault="00DE7CB3" w:rsidP="00A8734A">
            <w:pPr>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Legăturile rutiere și feroviare dintre UE și Moldova rămân insuficiente și subdezvoltate. Peste jumătate din drumurile din Moldova se află într-o stare proastă sau foarte proastă (aceasta se referă la cei 6 000 km din rețeaua rutieră națională, nu la </w:t>
            </w:r>
            <w:r w:rsidRPr="004D4459">
              <w:rPr>
                <w:rFonts w:ascii="Times New Roman" w:eastAsia="Times New Roman" w:hAnsi="Times New Roman" w:cs="Times New Roman"/>
                <w:color w:val="000000" w:themeColor="text1"/>
                <w:sz w:val="20"/>
                <w:szCs w:val="20"/>
                <w:lang w:val="ro-RO"/>
              </w:rPr>
              <w:lastRenderedPageBreak/>
              <w:t>cei 807 km de autostrăzi care fac parte din hărțile indicative TEN-T). Din cauza posibilităților limitate de finanțare, numai unele tronsoane aflate într-o stare nesatisfăcătoare vor fi supuse întreținerii. În ceea ce privește căile navigabile interioare, investițiile în porturi, infrastructură și echipamente se situează sub nivelul-țintă din cauza resurselor financiare insuficiente pentru dragare pentru a asigura siguranța navigației interioare.</w:t>
            </w:r>
          </w:p>
        </w:tc>
        <w:tc>
          <w:tcPr>
            <w:tcW w:w="1700" w:type="dxa"/>
            <w:tcBorders>
              <w:left w:val="single" w:sz="6" w:space="0" w:color="000000"/>
              <w:bottom w:val="single" w:sz="6" w:space="0" w:color="000000"/>
              <w:right w:val="single" w:sz="6" w:space="0" w:color="000000"/>
            </w:tcBorders>
            <w:shd w:val="clear" w:color="auto" w:fill="auto"/>
          </w:tcPr>
          <w:p w14:paraId="11E36460" w14:textId="77777777" w:rsidR="00DE7CB3" w:rsidRPr="004D4459" w:rsidRDefault="00DE7CB3" w:rsidP="00A8734A">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lastRenderedPageBreak/>
              <w:t>Acordul de Asociere RM-UE, art.85</w:t>
            </w:r>
          </w:p>
        </w:tc>
        <w:tc>
          <w:tcPr>
            <w:tcW w:w="2014" w:type="dxa"/>
            <w:vMerge w:val="restart"/>
            <w:tcBorders>
              <w:left w:val="single" w:sz="6" w:space="0" w:color="000000"/>
              <w:right w:val="single" w:sz="6" w:space="0" w:color="000000"/>
            </w:tcBorders>
            <w:shd w:val="clear" w:color="auto" w:fill="auto"/>
          </w:tcPr>
          <w:p w14:paraId="5B8E7537" w14:textId="77777777" w:rsidR="00DE7CB3" w:rsidRPr="004D4459" w:rsidRDefault="00DE7CB3" w:rsidP="00A8734A">
            <w:pPr>
              <w:pStyle w:val="Default"/>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Punerea în aplicare a proiectelor de infrastructură identificate prin extinderea rețelei centrale orientative TEN-T și incluse în planul indicativ de acțiune pentru investiții în TEN-T al Comisiei din ianuarie 2019. Punerea în aplicare a proiectelor prioritare identificate în planul de </w:t>
            </w:r>
            <w:r w:rsidRPr="004D4459">
              <w:rPr>
                <w:rFonts w:ascii="Times New Roman" w:eastAsia="Times New Roman" w:hAnsi="Times New Roman" w:cs="Times New Roman"/>
                <w:color w:val="000000" w:themeColor="text1"/>
                <w:sz w:val="20"/>
                <w:szCs w:val="20"/>
                <w:lang w:val="ro-RO"/>
              </w:rPr>
              <w:lastRenderedPageBreak/>
              <w:t xml:space="preserve">acțiune ar trebui să conducă la finalizarea extinderii orientative a rețelei centrale TEN-T până în 2030, având drept rezultat legături de transport mai bune, mai eficiente și mai sigure între UE și Republica Moldova. Luarea în considerare a dezvoltării în continuare a rolului de punte al bazinului Mării Negre în ceea ce privește conectivitatea </w:t>
            </w:r>
          </w:p>
          <w:p w14:paraId="03339D9E" w14:textId="77777777" w:rsidR="00DE7CB3" w:rsidRPr="004D4459" w:rsidRDefault="00DE7CB3" w:rsidP="00A8734A">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6E3279AE" w14:textId="77777777" w:rsidR="00DE7CB3" w:rsidRPr="004D4459" w:rsidRDefault="00DE7CB3" w:rsidP="00A8734A">
            <w:pPr>
              <w:spacing w:after="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SLT.2 Act nou</w:t>
            </w:r>
          </w:p>
          <w:p w14:paraId="7611D602" w14:textId="77777777" w:rsidR="00DB0172" w:rsidRDefault="00DE7CB3" w:rsidP="00A8734A">
            <w:pPr>
              <w:spacing w:after="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Mecanismului pentru interconectarea Europei</w:t>
            </w:r>
            <w:r w:rsidRPr="004D4459">
              <w:rPr>
                <w:rFonts w:ascii="Times New Roman" w:eastAsia="Times New Roman" w:hAnsi="Times New Roman" w:cs="Times New Roman"/>
                <w:color w:val="000000" w:themeColor="text1"/>
                <w:sz w:val="20"/>
                <w:szCs w:val="20"/>
                <w:lang w:val="ro-RO"/>
              </w:rPr>
              <w:t xml:space="preserve"> </w:t>
            </w:r>
          </w:p>
          <w:p w14:paraId="5ED8E00E" w14:textId="10140134" w:rsidR="00F80CF8" w:rsidRPr="00F80CF8" w:rsidRDefault="00F80CF8" w:rsidP="00A8734A">
            <w:pPr>
              <w:spacing w:after="0" w:line="240" w:lineRule="auto"/>
              <w:textAlignment w:val="baseline"/>
              <w:rPr>
                <w:rFonts w:ascii="Times New Roman" w:eastAsia="Times New Roman" w:hAnsi="Times New Roman" w:cs="Times New Roman"/>
                <w:b/>
                <w:bCs/>
                <w:color w:val="FF0000"/>
                <w:sz w:val="20"/>
                <w:szCs w:val="20"/>
                <w:lang w:val="ro-RO"/>
              </w:rPr>
            </w:pPr>
          </w:p>
        </w:tc>
        <w:tc>
          <w:tcPr>
            <w:tcW w:w="1418" w:type="dxa"/>
            <w:tcBorders>
              <w:left w:val="single" w:sz="6" w:space="0" w:color="000000"/>
              <w:bottom w:val="single" w:sz="4" w:space="0" w:color="auto"/>
              <w:right w:val="single" w:sz="6" w:space="0" w:color="000000"/>
            </w:tcBorders>
            <w:shd w:val="clear" w:color="auto" w:fill="auto"/>
          </w:tcPr>
          <w:p w14:paraId="41185DDD" w14:textId="45E16692" w:rsidR="00DE7CB3" w:rsidRPr="004D4459" w:rsidRDefault="00F80CF8" w:rsidP="00A8734A">
            <w:pPr>
              <w:spacing w:after="0" w:line="240" w:lineRule="auto"/>
              <w:jc w:val="center"/>
              <w:textAlignment w:val="baseline"/>
              <w:rPr>
                <w:rFonts w:ascii="Times New Roman" w:eastAsia="Times New Roman" w:hAnsi="Times New Roman" w:cs="Times New Roman"/>
                <w:color w:val="000000" w:themeColor="text1"/>
                <w:sz w:val="20"/>
                <w:szCs w:val="20"/>
                <w:lang w:val="ro-RO"/>
              </w:rPr>
            </w:pPr>
            <w:r>
              <w:rPr>
                <w:rFonts w:ascii="Times New Roman" w:eastAsia="Times New Roman" w:hAnsi="Times New Roman" w:cs="Times New Roman"/>
                <w:color w:val="000000" w:themeColor="text1"/>
                <w:sz w:val="20"/>
                <w:szCs w:val="20"/>
                <w:lang w:val="ro-RO"/>
              </w:rPr>
              <w:t>Proiect de Lege</w:t>
            </w:r>
            <w:r w:rsidR="00DE7CB3" w:rsidRPr="004D4459">
              <w:rPr>
                <w:rFonts w:ascii="Times New Roman" w:eastAsia="Times New Roman" w:hAnsi="Times New Roman" w:cs="Times New Roman"/>
                <w:color w:val="000000" w:themeColor="text1"/>
                <w:sz w:val="20"/>
                <w:szCs w:val="20"/>
                <w:lang w:val="ro-RO"/>
              </w:rPr>
              <w:t xml:space="preserve"> </w:t>
            </w:r>
            <w:r>
              <w:rPr>
                <w:rFonts w:ascii="Times New Roman" w:eastAsia="Times New Roman" w:hAnsi="Times New Roman" w:cs="Times New Roman"/>
                <w:color w:val="000000" w:themeColor="text1"/>
                <w:sz w:val="20"/>
                <w:szCs w:val="20"/>
                <w:lang w:val="ro-RO"/>
              </w:rPr>
              <w:t>transmis către Parlament</w:t>
            </w:r>
          </w:p>
        </w:tc>
        <w:tc>
          <w:tcPr>
            <w:tcW w:w="1559" w:type="dxa"/>
            <w:tcBorders>
              <w:top w:val="single" w:sz="6" w:space="0" w:color="000000"/>
              <w:left w:val="single" w:sz="6" w:space="0" w:color="000000"/>
              <w:bottom w:val="single" w:sz="6" w:space="0" w:color="000000"/>
              <w:right w:val="single" w:sz="6" w:space="0" w:color="000000"/>
            </w:tcBorders>
          </w:tcPr>
          <w:p w14:paraId="5ED5CCE3" w14:textId="12D6AB04" w:rsidR="00DE7CB3" w:rsidRPr="004D4459" w:rsidRDefault="00F80CF8" w:rsidP="00A8734A">
            <w:pPr>
              <w:pStyle w:val="NormalWeb"/>
              <w:shd w:val="clear" w:color="auto" w:fill="FFFFFF"/>
              <w:spacing w:before="0" w:beforeAutospacing="0" w:after="80" w:afterAutospacing="0"/>
              <w:ind w:left="137"/>
              <w:jc w:val="center"/>
              <w:rPr>
                <w:color w:val="000000" w:themeColor="text1"/>
                <w:sz w:val="20"/>
                <w:szCs w:val="20"/>
                <w:lang w:val="ro-RO" w:eastAsia="en-US"/>
              </w:rPr>
            </w:pPr>
            <w:r>
              <w:rPr>
                <w:color w:val="000000" w:themeColor="text1"/>
                <w:sz w:val="20"/>
                <w:szCs w:val="20"/>
                <w:lang w:val="ro-RO" w:eastAsia="en-US"/>
              </w:rPr>
              <w:t>MIDR</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4B2205FE" w14:textId="77777777" w:rsidR="00DE7CB3" w:rsidRPr="004D4459" w:rsidRDefault="00DE7CB3" w:rsidP="00A8734A">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II, </w:t>
            </w:r>
          </w:p>
          <w:p w14:paraId="734CBFD5" w14:textId="77777777" w:rsidR="00DE7CB3" w:rsidRPr="004D4459" w:rsidRDefault="00DE7CB3" w:rsidP="00A8734A">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6268310F" w14:textId="77777777" w:rsidR="00DE7CB3" w:rsidRPr="004D4459" w:rsidRDefault="00DE7CB3" w:rsidP="00A8734A">
            <w:pPr>
              <w:spacing w:after="80" w:line="240" w:lineRule="auto"/>
              <w:jc w:val="both"/>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522EEED4" w14:textId="77777777" w:rsidR="00DE7CB3" w:rsidRPr="0037392B" w:rsidRDefault="00DE7CB3" w:rsidP="00A8734A">
            <w:pPr>
              <w:spacing w:after="0" w:line="240" w:lineRule="auto"/>
              <w:textAlignment w:val="baseline"/>
              <w:rPr>
                <w:rFonts w:ascii="Times New Roman" w:eastAsia="Times New Roman" w:hAnsi="Times New Roman" w:cs="Times New Roman"/>
                <w:sz w:val="20"/>
                <w:szCs w:val="20"/>
                <w:lang w:val="ro-RO"/>
              </w:rPr>
            </w:pPr>
            <w:r w:rsidRPr="0037392B">
              <w:rPr>
                <w:rFonts w:ascii="Times New Roman" w:eastAsia="Times New Roman" w:hAnsi="Times New Roman" w:cs="Times New Roman"/>
                <w:i/>
                <w:iCs/>
                <w:sz w:val="20"/>
                <w:szCs w:val="20"/>
                <w:lang w:val="ro-RO"/>
              </w:rPr>
              <w:t>Costul:</w:t>
            </w:r>
            <w:r w:rsidRPr="0037392B">
              <w:rPr>
                <w:rFonts w:ascii="Times New Roman" w:eastAsia="Times New Roman" w:hAnsi="Times New Roman" w:cs="Times New Roman"/>
                <w:sz w:val="20"/>
                <w:szCs w:val="20"/>
                <w:lang w:val="ro-RO"/>
              </w:rPr>
              <w:t xml:space="preserve"> 35,4</w:t>
            </w:r>
          </w:p>
          <w:p w14:paraId="6D8D27CF" w14:textId="77777777" w:rsidR="00DE7CB3" w:rsidRPr="0037392B" w:rsidRDefault="00DE7CB3" w:rsidP="00A8734A">
            <w:pPr>
              <w:spacing w:after="0" w:line="240" w:lineRule="auto"/>
              <w:textAlignment w:val="baseline"/>
              <w:rPr>
                <w:rFonts w:ascii="Times New Roman" w:eastAsia="Times New Roman" w:hAnsi="Times New Roman" w:cs="Times New Roman"/>
                <w:sz w:val="20"/>
                <w:szCs w:val="20"/>
                <w:lang w:val="ro-RO"/>
              </w:rPr>
            </w:pPr>
            <w:r w:rsidRPr="0037392B">
              <w:rPr>
                <w:rFonts w:ascii="Times New Roman" w:eastAsia="Times New Roman" w:hAnsi="Times New Roman" w:cs="Times New Roman"/>
                <w:i/>
                <w:iCs/>
                <w:sz w:val="20"/>
                <w:szCs w:val="20"/>
                <w:lang w:val="ro-RO"/>
              </w:rPr>
              <w:t>Sursa:</w:t>
            </w:r>
            <w:r w:rsidRPr="0037392B">
              <w:rPr>
                <w:rFonts w:ascii="Times New Roman" w:eastAsia="Times New Roman" w:hAnsi="Times New Roman" w:cs="Times New Roman"/>
                <w:sz w:val="20"/>
                <w:szCs w:val="20"/>
                <w:lang w:val="ro-RO"/>
              </w:rPr>
              <w:t xml:space="preserve"> Buget (subprogram  6402)</w:t>
            </w:r>
          </w:p>
          <w:p w14:paraId="5B3D2682" w14:textId="77777777" w:rsidR="00DE7CB3" w:rsidRPr="0037392B" w:rsidRDefault="00DE7CB3" w:rsidP="00A8734A">
            <w:pPr>
              <w:tabs>
                <w:tab w:val="left" w:pos="993"/>
              </w:tabs>
              <w:spacing w:after="0" w:line="240" w:lineRule="auto"/>
              <w:ind w:left="93"/>
              <w:rPr>
                <w:rFonts w:ascii="Times New Roman" w:eastAsia="Times New Roman" w:hAnsi="Times New Roman" w:cs="Times New Roman"/>
                <w:i/>
                <w:iCs/>
                <w:sz w:val="20"/>
                <w:szCs w:val="20"/>
                <w:lang w:val="ro-RO"/>
              </w:rPr>
            </w:pPr>
            <w:r w:rsidRPr="0037392B">
              <w:rPr>
                <w:rFonts w:ascii="Times New Roman" w:eastAsia="Times New Roman" w:hAnsi="Times New Roman" w:cs="Times New Roman"/>
                <w:i/>
                <w:iCs/>
                <w:sz w:val="20"/>
                <w:szCs w:val="20"/>
                <w:lang w:val="ro-RO"/>
              </w:rPr>
              <w:t xml:space="preserve">Deficit: </w:t>
            </w:r>
            <w:r w:rsidRPr="0037392B">
              <w:rPr>
                <w:rFonts w:ascii="Times New Roman" w:eastAsia="Times New Roman" w:hAnsi="Times New Roman" w:cs="Times New Roman"/>
                <w:sz w:val="20"/>
                <w:szCs w:val="20"/>
                <w:lang w:val="ro-RO"/>
              </w:rPr>
              <w:t>0</w:t>
            </w:r>
          </w:p>
          <w:p w14:paraId="53FB423C" w14:textId="77777777" w:rsidR="00DE7CB3" w:rsidRPr="004D4459" w:rsidRDefault="00DE7CB3" w:rsidP="00A8734A">
            <w:pPr>
              <w:spacing w:after="0" w:line="240" w:lineRule="auto"/>
              <w:textAlignment w:val="baseline"/>
              <w:rPr>
                <w:rFonts w:ascii="Times New Roman" w:eastAsia="Times New Roman" w:hAnsi="Times New Roman" w:cs="Times New Roman"/>
                <w:b/>
                <w:bCs/>
                <w:color w:val="000000" w:themeColor="text1"/>
                <w:sz w:val="24"/>
                <w:szCs w:val="24"/>
                <w:lang w:val="ro-RO"/>
              </w:rPr>
            </w:pPr>
            <w:r w:rsidRPr="0037392B">
              <w:rPr>
                <w:rFonts w:ascii="Times New Roman" w:eastAsia="Times New Roman" w:hAnsi="Times New Roman" w:cs="Times New Roman"/>
                <w:sz w:val="20"/>
                <w:szCs w:val="20"/>
                <w:lang w:val="ro-RO"/>
              </w:rPr>
              <w:t>*Zile petrecute pe activitate -45</w:t>
            </w:r>
          </w:p>
        </w:tc>
      </w:tr>
      <w:tr w:rsidR="00DE7CB3" w:rsidRPr="004D4459" w14:paraId="52EE1C6C" w14:textId="77777777" w:rsidTr="00A8734A">
        <w:trPr>
          <w:gridAfter w:val="1"/>
          <w:wAfter w:w="43" w:type="dxa"/>
          <w:trHeight w:val="3330"/>
        </w:trPr>
        <w:tc>
          <w:tcPr>
            <w:tcW w:w="1843" w:type="dxa"/>
            <w:vMerge/>
            <w:tcBorders>
              <w:left w:val="single" w:sz="6" w:space="0" w:color="000000"/>
              <w:right w:val="single" w:sz="6" w:space="0" w:color="000000"/>
            </w:tcBorders>
            <w:shd w:val="clear" w:color="auto" w:fill="auto"/>
          </w:tcPr>
          <w:p w14:paraId="6001B4BC" w14:textId="77777777" w:rsidR="00DE7CB3" w:rsidRPr="004D4459" w:rsidRDefault="00DE7CB3" w:rsidP="00A8734A">
            <w:pPr>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3C7F8749" w14:textId="77777777" w:rsidR="00DE7CB3" w:rsidRPr="004D4459" w:rsidRDefault="00DE7CB3" w:rsidP="00A8734A">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de Asociere RM-UE, art.85</w:t>
            </w:r>
          </w:p>
        </w:tc>
        <w:tc>
          <w:tcPr>
            <w:tcW w:w="2014" w:type="dxa"/>
            <w:vMerge/>
            <w:tcBorders>
              <w:left w:val="single" w:sz="6" w:space="0" w:color="000000"/>
              <w:right w:val="single" w:sz="6" w:space="0" w:color="000000"/>
            </w:tcBorders>
            <w:shd w:val="clear" w:color="auto" w:fill="auto"/>
          </w:tcPr>
          <w:p w14:paraId="0375C015" w14:textId="77777777" w:rsidR="00DE7CB3" w:rsidRPr="004D4459" w:rsidRDefault="00DE7CB3" w:rsidP="00A8734A">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5756A0D2" w14:textId="77777777" w:rsidR="00DE7CB3" w:rsidRPr="004D4459" w:rsidRDefault="00DE7CB3" w:rsidP="00A8734A">
            <w:pPr>
              <w:spacing w:after="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SLT. 3 Act nou </w:t>
            </w:r>
          </w:p>
          <w:p w14:paraId="31648529" w14:textId="77777777" w:rsidR="00DE7CB3" w:rsidRPr="004D4459" w:rsidRDefault="00DE7CB3" w:rsidP="00A8734A">
            <w:pPr>
              <w:spacing w:after="0" w:line="240" w:lineRule="auto"/>
              <w:jc w:val="both"/>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măsurilor de raționalizare în scopul înregistrării de progrese în direcția realizării rețelei transeuropene de transport (TEN-T)</w:t>
            </w:r>
          </w:p>
          <w:p w14:paraId="78554CCF" w14:textId="77777777" w:rsidR="00DE7CB3" w:rsidRPr="004D4459" w:rsidRDefault="00DE7CB3" w:rsidP="00A8734A">
            <w:pPr>
              <w:spacing w:after="0" w:line="240" w:lineRule="auto"/>
              <w:jc w:val="both"/>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7B709602" w14:textId="77777777" w:rsidR="00DE7CB3" w:rsidRPr="004D4459" w:rsidRDefault="00DE7CB3" w:rsidP="00A8734A">
            <w:pPr>
              <w:spacing w:after="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-Directiva (UE) 2021/1187</w:t>
            </w:r>
          </w:p>
        </w:tc>
        <w:tc>
          <w:tcPr>
            <w:tcW w:w="1418" w:type="dxa"/>
            <w:tcBorders>
              <w:left w:val="single" w:sz="6" w:space="0" w:color="000000"/>
              <w:bottom w:val="single" w:sz="4" w:space="0" w:color="auto"/>
              <w:right w:val="single" w:sz="6" w:space="0" w:color="000000"/>
            </w:tcBorders>
            <w:shd w:val="clear" w:color="auto" w:fill="auto"/>
          </w:tcPr>
          <w:p w14:paraId="2937D1D3" w14:textId="0556B32F" w:rsidR="00DE7CB3" w:rsidRPr="004D4459" w:rsidRDefault="00F80CF8" w:rsidP="00A8734A">
            <w:pPr>
              <w:spacing w:after="0" w:line="240" w:lineRule="auto"/>
              <w:jc w:val="center"/>
              <w:textAlignment w:val="baseline"/>
              <w:rPr>
                <w:rFonts w:ascii="Times New Roman" w:eastAsia="Times New Roman" w:hAnsi="Times New Roman" w:cs="Times New Roman"/>
                <w:color w:val="000000" w:themeColor="text1"/>
                <w:sz w:val="20"/>
                <w:szCs w:val="20"/>
                <w:lang w:val="ro-RO"/>
              </w:rPr>
            </w:pPr>
            <w:proofErr w:type="spellStart"/>
            <w:r>
              <w:rPr>
                <w:rFonts w:ascii="Times New Roman" w:eastAsia="Times New Roman" w:hAnsi="Times New Roman" w:cs="Times New Roman"/>
                <w:color w:val="000000" w:themeColor="text1"/>
                <w:sz w:val="20"/>
                <w:szCs w:val="20"/>
                <w:lang w:val="ro-RO"/>
              </w:rPr>
              <w:t>Hotărîre</w:t>
            </w:r>
            <w:proofErr w:type="spellEnd"/>
            <w:r>
              <w:rPr>
                <w:rFonts w:ascii="Times New Roman" w:eastAsia="Times New Roman" w:hAnsi="Times New Roman" w:cs="Times New Roman"/>
                <w:color w:val="000000" w:themeColor="text1"/>
                <w:sz w:val="20"/>
                <w:szCs w:val="20"/>
                <w:lang w:val="ro-RO"/>
              </w:rPr>
              <w:t xml:space="preserve"> de Guvern aprobată</w:t>
            </w:r>
          </w:p>
        </w:tc>
        <w:tc>
          <w:tcPr>
            <w:tcW w:w="1559" w:type="dxa"/>
            <w:tcBorders>
              <w:top w:val="single" w:sz="6" w:space="0" w:color="000000"/>
              <w:left w:val="single" w:sz="6" w:space="0" w:color="000000"/>
              <w:bottom w:val="single" w:sz="6" w:space="0" w:color="000000"/>
              <w:right w:val="single" w:sz="6" w:space="0" w:color="000000"/>
            </w:tcBorders>
          </w:tcPr>
          <w:p w14:paraId="5D79524F" w14:textId="0FCD3830" w:rsidR="00DE7CB3" w:rsidRPr="004D4459" w:rsidRDefault="00F80CF8" w:rsidP="00A8734A">
            <w:pPr>
              <w:pStyle w:val="NormalWeb"/>
              <w:shd w:val="clear" w:color="auto" w:fill="FFFFFF"/>
              <w:spacing w:before="0" w:beforeAutospacing="0" w:after="80" w:afterAutospacing="0"/>
              <w:ind w:left="137"/>
              <w:jc w:val="center"/>
              <w:rPr>
                <w:color w:val="000000" w:themeColor="text1"/>
                <w:sz w:val="20"/>
                <w:szCs w:val="20"/>
                <w:lang w:val="ro-RO" w:eastAsia="en-US"/>
              </w:rPr>
            </w:pPr>
            <w:r>
              <w:rPr>
                <w:color w:val="000000" w:themeColor="text1"/>
                <w:sz w:val="20"/>
                <w:szCs w:val="20"/>
                <w:lang w:val="ro-RO" w:eastAsia="en-US"/>
              </w:rPr>
              <w:t>MIDR</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1257858E" w14:textId="77777777" w:rsidR="00DE7CB3" w:rsidRPr="00512DA7" w:rsidRDefault="00DE7CB3" w:rsidP="00A8734A">
            <w:pPr>
              <w:spacing w:after="0" w:line="240" w:lineRule="auto"/>
              <w:jc w:val="center"/>
              <w:textAlignment w:val="baseline"/>
              <w:rPr>
                <w:rFonts w:ascii="Times New Roman" w:eastAsia="Times New Roman" w:hAnsi="Times New Roman" w:cs="Times New Roman"/>
                <w:sz w:val="20"/>
                <w:szCs w:val="20"/>
                <w:lang w:val="ro-RO"/>
              </w:rPr>
            </w:pPr>
            <w:r w:rsidRPr="00512DA7">
              <w:rPr>
                <w:rFonts w:ascii="Times New Roman" w:eastAsia="Times New Roman" w:hAnsi="Times New Roman" w:cs="Times New Roman"/>
                <w:sz w:val="20"/>
                <w:szCs w:val="20"/>
                <w:lang w:val="ro-RO"/>
              </w:rPr>
              <w:t xml:space="preserve">Trimestrul III, </w:t>
            </w:r>
          </w:p>
          <w:p w14:paraId="42AB5ECB" w14:textId="77777777" w:rsidR="00DE7CB3" w:rsidRPr="004D4459" w:rsidRDefault="00DE7CB3" w:rsidP="00A8734A">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512DA7">
              <w:rPr>
                <w:rFonts w:ascii="Times New Roman" w:eastAsia="Times New Roman" w:hAnsi="Times New Roman" w:cs="Times New Roman"/>
                <w:sz w:val="20"/>
                <w:szCs w:val="20"/>
                <w:lang w:val="ro-RO"/>
              </w:rPr>
              <w:t>2023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43607327" w14:textId="77777777" w:rsidR="00DE7CB3" w:rsidRPr="004D4459" w:rsidRDefault="00DE7CB3" w:rsidP="00A8734A">
            <w:pPr>
              <w:spacing w:after="80" w:line="240" w:lineRule="auto"/>
              <w:jc w:val="both"/>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662E7E1A" w14:textId="77777777" w:rsidR="00DE7CB3" w:rsidRPr="00512DA7" w:rsidRDefault="00DE7CB3" w:rsidP="00A8734A">
            <w:pPr>
              <w:spacing w:after="0" w:line="240" w:lineRule="auto"/>
              <w:textAlignment w:val="baseline"/>
              <w:rPr>
                <w:rFonts w:ascii="Times New Roman" w:eastAsia="Times New Roman" w:hAnsi="Times New Roman" w:cs="Times New Roman"/>
                <w:sz w:val="20"/>
                <w:szCs w:val="20"/>
                <w:lang w:val="ro-RO"/>
              </w:rPr>
            </w:pPr>
            <w:r w:rsidRPr="00512DA7">
              <w:rPr>
                <w:rFonts w:ascii="Times New Roman" w:eastAsia="Times New Roman" w:hAnsi="Times New Roman" w:cs="Times New Roman"/>
                <w:i/>
                <w:iCs/>
                <w:sz w:val="20"/>
                <w:szCs w:val="20"/>
                <w:lang w:val="ro-RO"/>
              </w:rPr>
              <w:t>Costul:</w:t>
            </w:r>
            <w:r w:rsidRPr="00512DA7">
              <w:rPr>
                <w:rFonts w:ascii="Times New Roman" w:eastAsia="Times New Roman" w:hAnsi="Times New Roman" w:cs="Times New Roman"/>
                <w:sz w:val="20"/>
                <w:szCs w:val="20"/>
                <w:lang w:val="ro-RO"/>
              </w:rPr>
              <w:t xml:space="preserve"> 32,4</w:t>
            </w:r>
          </w:p>
          <w:p w14:paraId="20A88A9B" w14:textId="77777777" w:rsidR="00DE7CB3" w:rsidRPr="00512DA7" w:rsidRDefault="00DE7CB3" w:rsidP="00A8734A">
            <w:pPr>
              <w:spacing w:after="0" w:line="240" w:lineRule="auto"/>
              <w:textAlignment w:val="baseline"/>
              <w:rPr>
                <w:rFonts w:ascii="Times New Roman" w:eastAsia="Times New Roman" w:hAnsi="Times New Roman" w:cs="Times New Roman"/>
                <w:sz w:val="20"/>
                <w:szCs w:val="20"/>
                <w:lang w:val="ro-RO"/>
              </w:rPr>
            </w:pPr>
            <w:r w:rsidRPr="00512DA7">
              <w:rPr>
                <w:rFonts w:ascii="Times New Roman" w:eastAsia="Times New Roman" w:hAnsi="Times New Roman" w:cs="Times New Roman"/>
                <w:i/>
                <w:iCs/>
                <w:sz w:val="20"/>
                <w:szCs w:val="20"/>
                <w:lang w:val="ro-RO"/>
              </w:rPr>
              <w:t>Sursa:</w:t>
            </w:r>
            <w:r w:rsidRPr="00512DA7">
              <w:rPr>
                <w:rFonts w:ascii="Times New Roman" w:eastAsia="Times New Roman" w:hAnsi="Times New Roman" w:cs="Times New Roman"/>
                <w:sz w:val="20"/>
                <w:szCs w:val="20"/>
                <w:lang w:val="ro-RO"/>
              </w:rPr>
              <w:t xml:space="preserve"> Buget (subprogram  6402)</w:t>
            </w:r>
          </w:p>
          <w:p w14:paraId="7CDA2A01" w14:textId="77777777" w:rsidR="00DE7CB3" w:rsidRPr="00512DA7" w:rsidRDefault="00DE7CB3" w:rsidP="00A8734A">
            <w:pPr>
              <w:tabs>
                <w:tab w:val="left" w:pos="993"/>
              </w:tabs>
              <w:spacing w:after="0" w:line="240" w:lineRule="auto"/>
              <w:ind w:left="93"/>
              <w:rPr>
                <w:rFonts w:ascii="Times New Roman" w:eastAsia="Times New Roman" w:hAnsi="Times New Roman" w:cs="Times New Roman"/>
                <w:i/>
                <w:iCs/>
                <w:sz w:val="20"/>
                <w:szCs w:val="20"/>
                <w:lang w:val="ro-RO"/>
              </w:rPr>
            </w:pPr>
            <w:r w:rsidRPr="00512DA7">
              <w:rPr>
                <w:rFonts w:ascii="Times New Roman" w:eastAsia="Times New Roman" w:hAnsi="Times New Roman" w:cs="Times New Roman"/>
                <w:i/>
                <w:iCs/>
                <w:sz w:val="20"/>
                <w:szCs w:val="20"/>
                <w:lang w:val="ro-RO"/>
              </w:rPr>
              <w:t xml:space="preserve">Deficit: </w:t>
            </w:r>
            <w:r w:rsidRPr="00512DA7">
              <w:rPr>
                <w:rFonts w:ascii="Times New Roman" w:eastAsia="Times New Roman" w:hAnsi="Times New Roman" w:cs="Times New Roman"/>
                <w:sz w:val="20"/>
                <w:szCs w:val="20"/>
                <w:lang w:val="ro-RO"/>
              </w:rPr>
              <w:t>0</w:t>
            </w:r>
          </w:p>
          <w:p w14:paraId="588A766D" w14:textId="77777777" w:rsidR="00DE7CB3" w:rsidRPr="00512DA7" w:rsidRDefault="00DE7CB3" w:rsidP="00A8734A">
            <w:pPr>
              <w:spacing w:after="0" w:line="240" w:lineRule="auto"/>
              <w:textAlignment w:val="baseline"/>
              <w:rPr>
                <w:rFonts w:ascii="Times New Roman" w:eastAsia="Times New Roman" w:hAnsi="Times New Roman" w:cs="Times New Roman"/>
                <w:b/>
                <w:bCs/>
                <w:sz w:val="24"/>
                <w:szCs w:val="24"/>
                <w:lang w:val="ro-RO"/>
              </w:rPr>
            </w:pPr>
            <w:r w:rsidRPr="00512DA7">
              <w:rPr>
                <w:rFonts w:ascii="Times New Roman" w:eastAsia="Times New Roman" w:hAnsi="Times New Roman" w:cs="Times New Roman"/>
                <w:sz w:val="20"/>
                <w:szCs w:val="20"/>
                <w:lang w:val="ro-RO"/>
              </w:rPr>
              <w:t>*Zile petrecute pe activitate -29</w:t>
            </w:r>
          </w:p>
        </w:tc>
      </w:tr>
      <w:tr w:rsidR="00DE7CB3" w:rsidRPr="004D4459" w14:paraId="266FC260" w14:textId="77777777" w:rsidTr="00A8734A">
        <w:trPr>
          <w:gridAfter w:val="1"/>
          <w:wAfter w:w="43" w:type="dxa"/>
          <w:trHeight w:val="3330"/>
        </w:trPr>
        <w:tc>
          <w:tcPr>
            <w:tcW w:w="1843" w:type="dxa"/>
            <w:vMerge/>
            <w:tcBorders>
              <w:left w:val="single" w:sz="6" w:space="0" w:color="000000"/>
              <w:right w:val="single" w:sz="6" w:space="0" w:color="000000"/>
            </w:tcBorders>
            <w:shd w:val="clear" w:color="auto" w:fill="auto"/>
          </w:tcPr>
          <w:p w14:paraId="13C5397F" w14:textId="77777777" w:rsidR="00DE7CB3" w:rsidRPr="004D4459" w:rsidRDefault="00DE7CB3" w:rsidP="00A8734A">
            <w:pPr>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103B83F2" w14:textId="77777777" w:rsidR="00DE7CB3" w:rsidRPr="004D4459" w:rsidRDefault="00DE7CB3" w:rsidP="00A8734A">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de Asociere RM-UE, art.82, alin.(1)</w:t>
            </w:r>
          </w:p>
        </w:tc>
        <w:tc>
          <w:tcPr>
            <w:tcW w:w="2014" w:type="dxa"/>
            <w:vMerge/>
            <w:tcBorders>
              <w:left w:val="single" w:sz="6" w:space="0" w:color="000000"/>
              <w:right w:val="single" w:sz="6" w:space="0" w:color="000000"/>
            </w:tcBorders>
            <w:shd w:val="clear" w:color="auto" w:fill="auto"/>
          </w:tcPr>
          <w:p w14:paraId="5641A757" w14:textId="77777777" w:rsidR="00DE7CB3" w:rsidRPr="004D4459" w:rsidRDefault="00DE7CB3" w:rsidP="00A8734A">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2FBD98F0" w14:textId="77777777" w:rsidR="00DE7CB3" w:rsidRPr="004D4459" w:rsidRDefault="00DE7CB3" w:rsidP="00A8734A">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I.4</w:t>
            </w:r>
          </w:p>
          <w:p w14:paraId="17A0EAFC" w14:textId="77777777" w:rsidR="00DE7CB3" w:rsidRPr="004D4459" w:rsidRDefault="00DE7CB3" w:rsidP="00A8734A">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Semnarea Acordului de finanțare dintre Guvernul Republicii Moldova și Banca Mondială în sumă de circa 100 mil. euro pentru continuarea Proiectului de îmbunătățire a drumurilor locale</w:t>
            </w:r>
          </w:p>
        </w:tc>
        <w:tc>
          <w:tcPr>
            <w:tcW w:w="1418" w:type="dxa"/>
            <w:tcBorders>
              <w:left w:val="single" w:sz="6" w:space="0" w:color="000000"/>
              <w:bottom w:val="single" w:sz="4" w:space="0" w:color="auto"/>
              <w:right w:val="single" w:sz="6" w:space="0" w:color="000000"/>
            </w:tcBorders>
            <w:shd w:val="clear" w:color="auto" w:fill="auto"/>
          </w:tcPr>
          <w:p w14:paraId="13637714" w14:textId="4703F166" w:rsidR="00DE7CB3" w:rsidRPr="004D4459" w:rsidRDefault="00DE7CB3" w:rsidP="00A8734A">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F80CF8">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69DBF036" w14:textId="1E5B48D5" w:rsidR="00DE7CB3" w:rsidRPr="004D4459" w:rsidRDefault="00F80CF8" w:rsidP="00A8734A">
            <w:pPr>
              <w:pStyle w:val="NormalWeb"/>
              <w:shd w:val="clear" w:color="auto" w:fill="FFFFFF"/>
              <w:spacing w:before="0" w:beforeAutospacing="0" w:after="80" w:afterAutospacing="0"/>
              <w:ind w:left="137"/>
              <w:jc w:val="center"/>
              <w:rPr>
                <w:color w:val="000000" w:themeColor="text1"/>
                <w:sz w:val="20"/>
                <w:szCs w:val="20"/>
                <w:lang w:val="ro-RO" w:eastAsia="en-US"/>
              </w:rPr>
            </w:pPr>
            <w:r>
              <w:rPr>
                <w:color w:val="000000" w:themeColor="text1"/>
                <w:sz w:val="20"/>
                <w:szCs w:val="20"/>
                <w:lang w:val="ro-RO" w:eastAsia="en-US"/>
              </w:rPr>
              <w:t>MIDR</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359B3F6E" w14:textId="77777777" w:rsidR="00DE7CB3" w:rsidRPr="00F80CF8" w:rsidRDefault="00DE7CB3" w:rsidP="00A8734A">
            <w:pPr>
              <w:spacing w:after="0" w:line="240" w:lineRule="auto"/>
              <w:jc w:val="center"/>
              <w:textAlignment w:val="baseline"/>
              <w:rPr>
                <w:rFonts w:ascii="Times New Roman" w:eastAsia="Times New Roman" w:hAnsi="Times New Roman" w:cs="Times New Roman"/>
                <w:sz w:val="20"/>
                <w:szCs w:val="20"/>
                <w:lang w:val="ro-RO"/>
              </w:rPr>
            </w:pPr>
            <w:r w:rsidRPr="00F80CF8">
              <w:rPr>
                <w:rFonts w:ascii="Times New Roman" w:eastAsia="Times New Roman" w:hAnsi="Times New Roman" w:cs="Times New Roman"/>
                <w:sz w:val="20"/>
                <w:szCs w:val="20"/>
                <w:lang w:val="ro-RO"/>
              </w:rPr>
              <w:t xml:space="preserve">Trimestrul III, </w:t>
            </w:r>
          </w:p>
          <w:p w14:paraId="1FDD2373" w14:textId="77777777" w:rsidR="00DE7CB3" w:rsidRPr="004D4459" w:rsidRDefault="00DE7CB3" w:rsidP="00A8734A">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F80CF8">
              <w:rPr>
                <w:rFonts w:ascii="Times New Roman" w:eastAsia="Times New Roman" w:hAnsi="Times New Roman" w:cs="Times New Roman"/>
                <w:sz w:val="20"/>
                <w:szCs w:val="20"/>
                <w:lang w:val="ro-RO"/>
              </w:rPr>
              <w:t>2023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01A5A702" w14:textId="77777777" w:rsidR="00DE7CB3" w:rsidRPr="004D4459" w:rsidRDefault="00DE7CB3" w:rsidP="00A8734A">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SND, Direcția de intervenție 5.19, p. 2);</w:t>
            </w:r>
          </w:p>
          <w:p w14:paraId="4B049BFE" w14:textId="77777777" w:rsidR="00DE7CB3" w:rsidRPr="004D4459" w:rsidRDefault="00DE7CB3" w:rsidP="00A8734A">
            <w:pPr>
              <w:spacing w:after="80" w:line="240" w:lineRule="auto"/>
              <w:jc w:val="both"/>
              <w:rPr>
                <w:rFonts w:ascii="Times New Roman" w:eastAsia="Times New Roman" w:hAnsi="Times New Roman" w:cs="Times New Roman"/>
                <w:color w:val="000000" w:themeColor="text1"/>
                <w:sz w:val="20"/>
                <w:szCs w:val="20"/>
                <w:lang w:val="ro-RO"/>
              </w:rPr>
            </w:pPr>
          </w:p>
          <w:p w14:paraId="0AE135D2" w14:textId="77777777" w:rsidR="00DE7CB3" w:rsidRPr="004D4459" w:rsidRDefault="00DE7CB3" w:rsidP="00A8734A">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PND, OS 2.1, acțiunea 2.1.9;</w:t>
            </w:r>
          </w:p>
          <w:p w14:paraId="7CDA705C" w14:textId="77777777" w:rsidR="00DE7CB3" w:rsidRPr="004D4459" w:rsidRDefault="00DE7CB3" w:rsidP="00A8734A">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PAG 2023, acțiunea 10.7.</w:t>
            </w: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631566AA" w14:textId="77777777" w:rsidR="00DE7CB3" w:rsidRPr="00512DA7" w:rsidRDefault="00DE7CB3" w:rsidP="00A8734A">
            <w:pPr>
              <w:spacing w:after="0" w:line="240" w:lineRule="auto"/>
              <w:textAlignment w:val="baseline"/>
              <w:rPr>
                <w:rFonts w:ascii="Times New Roman" w:eastAsia="Times New Roman" w:hAnsi="Times New Roman" w:cs="Times New Roman"/>
                <w:sz w:val="20"/>
                <w:szCs w:val="20"/>
                <w:lang w:val="ro-RO"/>
              </w:rPr>
            </w:pPr>
            <w:r w:rsidRPr="00512DA7">
              <w:rPr>
                <w:rFonts w:ascii="Times New Roman" w:eastAsia="Times New Roman" w:hAnsi="Times New Roman" w:cs="Times New Roman"/>
                <w:i/>
                <w:iCs/>
                <w:sz w:val="20"/>
                <w:szCs w:val="20"/>
                <w:lang w:val="ro-RO"/>
              </w:rPr>
              <w:t>Costul:</w:t>
            </w:r>
            <w:r w:rsidRPr="00512DA7">
              <w:rPr>
                <w:rFonts w:ascii="Times New Roman" w:eastAsia="Times New Roman" w:hAnsi="Times New Roman" w:cs="Times New Roman"/>
                <w:sz w:val="20"/>
                <w:szCs w:val="20"/>
                <w:lang w:val="ro-RO"/>
              </w:rPr>
              <w:t xml:space="preserve"> 23,1</w:t>
            </w:r>
          </w:p>
          <w:p w14:paraId="471081AB" w14:textId="77777777" w:rsidR="00DE7CB3" w:rsidRPr="00512DA7" w:rsidRDefault="00DE7CB3" w:rsidP="00A8734A">
            <w:pPr>
              <w:spacing w:after="0" w:line="240" w:lineRule="auto"/>
              <w:textAlignment w:val="baseline"/>
              <w:rPr>
                <w:rFonts w:ascii="Times New Roman" w:eastAsia="Times New Roman" w:hAnsi="Times New Roman" w:cs="Times New Roman"/>
                <w:sz w:val="20"/>
                <w:szCs w:val="20"/>
                <w:lang w:val="ro-RO"/>
              </w:rPr>
            </w:pPr>
            <w:r w:rsidRPr="00512DA7">
              <w:rPr>
                <w:rFonts w:ascii="Times New Roman" w:eastAsia="Times New Roman" w:hAnsi="Times New Roman" w:cs="Times New Roman"/>
                <w:i/>
                <w:iCs/>
                <w:sz w:val="20"/>
                <w:szCs w:val="20"/>
                <w:lang w:val="ro-RO"/>
              </w:rPr>
              <w:t>Sursa:</w:t>
            </w:r>
            <w:r w:rsidRPr="00512DA7">
              <w:rPr>
                <w:rFonts w:ascii="Times New Roman" w:eastAsia="Times New Roman" w:hAnsi="Times New Roman" w:cs="Times New Roman"/>
                <w:sz w:val="20"/>
                <w:szCs w:val="20"/>
                <w:lang w:val="ro-RO"/>
              </w:rPr>
              <w:t xml:space="preserve"> Buget (subprogram  6402)</w:t>
            </w:r>
          </w:p>
          <w:p w14:paraId="5F4B44E7" w14:textId="77777777" w:rsidR="00DE7CB3" w:rsidRPr="00512DA7" w:rsidRDefault="00DE7CB3" w:rsidP="00A8734A">
            <w:pPr>
              <w:tabs>
                <w:tab w:val="left" w:pos="993"/>
              </w:tabs>
              <w:spacing w:after="0" w:line="240" w:lineRule="auto"/>
              <w:ind w:left="93"/>
              <w:rPr>
                <w:rFonts w:ascii="Times New Roman" w:eastAsia="Times New Roman" w:hAnsi="Times New Roman" w:cs="Times New Roman"/>
                <w:i/>
                <w:iCs/>
                <w:sz w:val="20"/>
                <w:szCs w:val="20"/>
                <w:lang w:val="ro-RO"/>
              </w:rPr>
            </w:pPr>
            <w:r w:rsidRPr="00512DA7">
              <w:rPr>
                <w:rFonts w:ascii="Times New Roman" w:eastAsia="Times New Roman" w:hAnsi="Times New Roman" w:cs="Times New Roman"/>
                <w:i/>
                <w:iCs/>
                <w:sz w:val="20"/>
                <w:szCs w:val="20"/>
                <w:lang w:val="ro-RO"/>
              </w:rPr>
              <w:t xml:space="preserve">Deficit: </w:t>
            </w:r>
            <w:r w:rsidRPr="00512DA7">
              <w:rPr>
                <w:rFonts w:ascii="Times New Roman" w:eastAsia="Times New Roman" w:hAnsi="Times New Roman" w:cs="Times New Roman"/>
                <w:sz w:val="20"/>
                <w:szCs w:val="20"/>
                <w:lang w:val="ro-RO"/>
              </w:rPr>
              <w:t>0</w:t>
            </w:r>
          </w:p>
          <w:p w14:paraId="659F2C34" w14:textId="77777777" w:rsidR="00DE7CB3" w:rsidRPr="00512DA7" w:rsidRDefault="00DE7CB3" w:rsidP="00A8734A">
            <w:pPr>
              <w:spacing w:after="0" w:line="240" w:lineRule="auto"/>
              <w:textAlignment w:val="baseline"/>
              <w:rPr>
                <w:rFonts w:ascii="Times New Roman" w:eastAsia="Times New Roman" w:hAnsi="Times New Roman" w:cs="Times New Roman"/>
                <w:b/>
                <w:bCs/>
                <w:sz w:val="24"/>
                <w:szCs w:val="24"/>
                <w:lang w:val="ro-RO"/>
              </w:rPr>
            </w:pPr>
            <w:r w:rsidRPr="00512DA7">
              <w:rPr>
                <w:rFonts w:ascii="Times New Roman" w:eastAsia="Times New Roman" w:hAnsi="Times New Roman" w:cs="Times New Roman"/>
                <w:sz w:val="20"/>
                <w:szCs w:val="20"/>
                <w:lang w:val="ro-RO"/>
              </w:rPr>
              <w:t>*Zile petrecute pe activitate -37</w:t>
            </w:r>
          </w:p>
        </w:tc>
      </w:tr>
      <w:tr w:rsidR="00DE7CB3" w:rsidRPr="004D4459" w14:paraId="42162BAB" w14:textId="77777777" w:rsidTr="00A8734A">
        <w:trPr>
          <w:gridAfter w:val="1"/>
          <w:wAfter w:w="43" w:type="dxa"/>
          <w:trHeight w:val="4242"/>
        </w:trPr>
        <w:tc>
          <w:tcPr>
            <w:tcW w:w="1843" w:type="dxa"/>
            <w:vMerge/>
            <w:tcBorders>
              <w:left w:val="single" w:sz="6" w:space="0" w:color="000000"/>
              <w:right w:val="single" w:sz="6" w:space="0" w:color="000000"/>
            </w:tcBorders>
            <w:shd w:val="clear" w:color="auto" w:fill="auto"/>
          </w:tcPr>
          <w:p w14:paraId="28809D8A" w14:textId="77777777" w:rsidR="00DE7CB3" w:rsidRPr="004D4459" w:rsidRDefault="00DE7CB3" w:rsidP="00A8734A">
            <w:pPr>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6928879B" w14:textId="77777777" w:rsidR="00DE7CB3" w:rsidRPr="004D4459" w:rsidRDefault="00DE7CB3" w:rsidP="00A8734A">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 xml:space="preserve">Acordul de Asociere RM-UE, art.82, alin.(2), </w:t>
            </w:r>
            <w:proofErr w:type="spellStart"/>
            <w:r w:rsidRPr="004D4459">
              <w:rPr>
                <w:rFonts w:ascii="Times New Roman" w:eastAsia="Times New Roman" w:hAnsi="Times New Roman" w:cs="Times New Roman"/>
                <w:color w:val="000000" w:themeColor="text1"/>
                <w:sz w:val="20"/>
                <w:szCs w:val="20"/>
                <w:lang w:val="ro-RO"/>
              </w:rPr>
              <w:t>lit.b</w:t>
            </w:r>
            <w:proofErr w:type="spellEnd"/>
            <w:r w:rsidRPr="004D4459">
              <w:rPr>
                <w:rFonts w:ascii="Times New Roman" w:eastAsia="Times New Roman" w:hAnsi="Times New Roman" w:cs="Times New Roman"/>
                <w:color w:val="000000" w:themeColor="text1"/>
                <w:sz w:val="20"/>
                <w:szCs w:val="20"/>
                <w:lang w:val="ro-RO"/>
              </w:rPr>
              <w:t>)</w:t>
            </w:r>
          </w:p>
        </w:tc>
        <w:tc>
          <w:tcPr>
            <w:tcW w:w="2014" w:type="dxa"/>
            <w:vMerge/>
            <w:tcBorders>
              <w:left w:val="single" w:sz="6" w:space="0" w:color="000000"/>
              <w:right w:val="single" w:sz="6" w:space="0" w:color="000000"/>
            </w:tcBorders>
            <w:shd w:val="clear" w:color="auto" w:fill="auto"/>
          </w:tcPr>
          <w:p w14:paraId="52E7224B" w14:textId="77777777" w:rsidR="00DE7CB3" w:rsidRPr="004D4459" w:rsidRDefault="00DE7CB3" w:rsidP="00A8734A">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081B810C" w14:textId="77777777" w:rsidR="00DE7CB3" w:rsidRPr="004D4459" w:rsidRDefault="00DE7CB3" w:rsidP="00A8734A">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LT.5 Act de modificare</w:t>
            </w:r>
          </w:p>
          <w:p w14:paraId="22326F1F" w14:textId="77777777" w:rsidR="00DE7CB3" w:rsidRPr="004D4459" w:rsidRDefault="00DE7CB3" w:rsidP="00A8734A">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Aprobarea proiectului de lege pentru modificarea unor acte normative (Legii fondului rutier nr. 720/1996, Legii drumurilor nr. 509/1995, Legii privind administrarea și </w:t>
            </w:r>
            <w:proofErr w:type="spellStart"/>
            <w:r w:rsidRPr="004D4459">
              <w:rPr>
                <w:rFonts w:ascii="Times New Roman" w:eastAsia="Times New Roman" w:hAnsi="Times New Roman" w:cs="Times New Roman"/>
                <w:b/>
                <w:bCs/>
                <w:color w:val="000000" w:themeColor="text1"/>
                <w:sz w:val="20"/>
                <w:szCs w:val="20"/>
                <w:lang w:val="ro-RO"/>
              </w:rPr>
              <w:t>deetatizarea</w:t>
            </w:r>
            <w:proofErr w:type="spellEnd"/>
            <w:r w:rsidRPr="004D4459">
              <w:rPr>
                <w:rFonts w:ascii="Times New Roman" w:eastAsia="Times New Roman" w:hAnsi="Times New Roman" w:cs="Times New Roman"/>
                <w:b/>
                <w:bCs/>
                <w:color w:val="000000" w:themeColor="text1"/>
                <w:sz w:val="20"/>
                <w:szCs w:val="20"/>
                <w:lang w:val="ro-RO"/>
              </w:rPr>
              <w:t xml:space="preserve"> proprietății publice nr. 121/2007,etc.), în scopul eficientizării modului de administrare a drumurilor</w:t>
            </w:r>
            <w:r w:rsidRPr="004D4459">
              <w:rPr>
                <w:rFonts w:ascii="Times New Roman" w:eastAsia="Times New Roman" w:hAnsi="Times New Roman" w:cs="Times New Roman"/>
                <w:color w:val="000000" w:themeColor="text1"/>
                <w:sz w:val="20"/>
                <w:szCs w:val="20"/>
                <w:lang w:val="ro-RO"/>
              </w:rPr>
              <w:t xml:space="preserve"> </w:t>
            </w:r>
            <w:r w:rsidRPr="004D4459">
              <w:rPr>
                <w:rFonts w:ascii="Times New Roman" w:eastAsia="Times New Roman" w:hAnsi="Times New Roman" w:cs="Times New Roman"/>
                <w:i/>
                <w:iCs/>
                <w:color w:val="000000" w:themeColor="text1"/>
                <w:sz w:val="20"/>
                <w:szCs w:val="20"/>
                <w:lang w:val="ro-RO"/>
              </w:rPr>
              <w:t>Transpune:</w:t>
            </w:r>
          </w:p>
          <w:p w14:paraId="03DDAFDD" w14:textId="77777777" w:rsidR="00DE7CB3" w:rsidRPr="004D4459" w:rsidRDefault="00DE7CB3" w:rsidP="00A8734A">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-Directiva 96/53/CE</w:t>
            </w:r>
            <w:r w:rsidRPr="004D4459">
              <w:rPr>
                <w:rFonts w:ascii="Times New Roman" w:eastAsia="Times New Roman" w:hAnsi="Times New Roman" w:cs="Times New Roman"/>
                <w:color w:val="000000" w:themeColor="text1"/>
                <w:sz w:val="20"/>
                <w:szCs w:val="20"/>
                <w:lang w:val="ro-RO"/>
              </w:rPr>
              <w:t xml:space="preserve"> </w:t>
            </w:r>
          </w:p>
        </w:tc>
        <w:tc>
          <w:tcPr>
            <w:tcW w:w="1418" w:type="dxa"/>
            <w:tcBorders>
              <w:left w:val="single" w:sz="6" w:space="0" w:color="000000"/>
              <w:bottom w:val="single" w:sz="4" w:space="0" w:color="auto"/>
              <w:right w:val="single" w:sz="6" w:space="0" w:color="000000"/>
            </w:tcBorders>
            <w:shd w:val="clear" w:color="auto" w:fill="auto"/>
          </w:tcPr>
          <w:p w14:paraId="6AB05C37" w14:textId="1F318A1B" w:rsidR="00DE7CB3" w:rsidRPr="004D4459" w:rsidRDefault="00F80CF8" w:rsidP="00A8734A">
            <w:pPr>
              <w:spacing w:after="0" w:line="240" w:lineRule="auto"/>
              <w:jc w:val="center"/>
              <w:textAlignment w:val="baseline"/>
              <w:rPr>
                <w:rFonts w:ascii="Times New Roman" w:eastAsia="Times New Roman" w:hAnsi="Times New Roman" w:cs="Times New Roman"/>
                <w:color w:val="000000" w:themeColor="text1"/>
                <w:sz w:val="20"/>
                <w:szCs w:val="20"/>
                <w:lang w:val="ro-RO"/>
              </w:rPr>
            </w:pPr>
            <w:r>
              <w:rPr>
                <w:rFonts w:ascii="Times New Roman" w:eastAsia="Times New Roman" w:hAnsi="Times New Roman" w:cs="Times New Roman"/>
                <w:color w:val="000000" w:themeColor="text1"/>
                <w:sz w:val="20"/>
                <w:szCs w:val="20"/>
                <w:lang w:val="ro-RO"/>
              </w:rPr>
              <w:t>Proiect de Lege</w:t>
            </w:r>
            <w:r w:rsidRPr="004D4459">
              <w:rPr>
                <w:rFonts w:ascii="Times New Roman" w:eastAsia="Times New Roman" w:hAnsi="Times New Roman" w:cs="Times New Roman"/>
                <w:color w:val="000000" w:themeColor="text1"/>
                <w:sz w:val="20"/>
                <w:szCs w:val="20"/>
                <w:lang w:val="ro-RO"/>
              </w:rPr>
              <w:t xml:space="preserve"> </w:t>
            </w:r>
            <w:r>
              <w:rPr>
                <w:rFonts w:ascii="Times New Roman" w:eastAsia="Times New Roman" w:hAnsi="Times New Roman" w:cs="Times New Roman"/>
                <w:color w:val="000000" w:themeColor="text1"/>
                <w:sz w:val="20"/>
                <w:szCs w:val="20"/>
                <w:lang w:val="ro-RO"/>
              </w:rPr>
              <w:t>transmis către Parlament</w:t>
            </w:r>
          </w:p>
        </w:tc>
        <w:tc>
          <w:tcPr>
            <w:tcW w:w="1559" w:type="dxa"/>
            <w:tcBorders>
              <w:top w:val="single" w:sz="6" w:space="0" w:color="000000"/>
              <w:left w:val="single" w:sz="6" w:space="0" w:color="000000"/>
              <w:bottom w:val="single" w:sz="6" w:space="0" w:color="000000"/>
              <w:right w:val="single" w:sz="6" w:space="0" w:color="000000"/>
            </w:tcBorders>
          </w:tcPr>
          <w:p w14:paraId="0ACEAD42" w14:textId="544CBB79" w:rsidR="00DE7CB3" w:rsidRPr="004D4459" w:rsidRDefault="00F80CF8" w:rsidP="00A8734A">
            <w:pPr>
              <w:pStyle w:val="NormalWeb"/>
              <w:shd w:val="clear" w:color="auto" w:fill="FFFFFF"/>
              <w:spacing w:before="0" w:beforeAutospacing="0" w:after="80" w:afterAutospacing="0"/>
              <w:ind w:left="137"/>
              <w:jc w:val="center"/>
              <w:rPr>
                <w:color w:val="000000" w:themeColor="text1"/>
                <w:sz w:val="20"/>
                <w:szCs w:val="20"/>
                <w:lang w:val="ro-RO" w:eastAsia="en-US"/>
              </w:rPr>
            </w:pPr>
            <w:r>
              <w:rPr>
                <w:color w:val="000000" w:themeColor="text1"/>
                <w:sz w:val="20"/>
                <w:szCs w:val="20"/>
                <w:lang w:val="ro-RO" w:eastAsia="en-US"/>
              </w:rPr>
              <w:t>MIDR</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35D97972" w14:textId="77777777" w:rsidR="00DE7CB3" w:rsidRPr="004D4459" w:rsidRDefault="00DE7CB3" w:rsidP="00A8734A">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Trimestrul III,</w:t>
            </w:r>
          </w:p>
          <w:p w14:paraId="7314D44A" w14:textId="77777777" w:rsidR="00DE7CB3" w:rsidRPr="004D4459" w:rsidRDefault="00DE7CB3" w:rsidP="00A8734A">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01211ED6" w14:textId="77777777" w:rsidR="00DE7CB3" w:rsidRPr="00512DA7" w:rsidRDefault="00DE7CB3" w:rsidP="00A8734A">
            <w:pPr>
              <w:spacing w:after="80" w:line="240" w:lineRule="auto"/>
              <w:jc w:val="both"/>
              <w:rPr>
                <w:rFonts w:ascii="Times New Roman" w:eastAsia="Times New Roman" w:hAnsi="Times New Roman" w:cs="Times New Roman"/>
                <w:sz w:val="20"/>
                <w:szCs w:val="20"/>
                <w:lang w:val="ro-RO"/>
              </w:rPr>
            </w:pPr>
            <w:r w:rsidRPr="00512DA7">
              <w:rPr>
                <w:rFonts w:ascii="Times New Roman" w:eastAsia="Times New Roman" w:hAnsi="Times New Roman" w:cs="Times New Roman"/>
                <w:sz w:val="20"/>
                <w:szCs w:val="20"/>
                <w:lang w:val="ro-RO"/>
              </w:rPr>
              <w:t xml:space="preserve">PND, OS 2.1, acțiunea 2.1.9 </w:t>
            </w:r>
          </w:p>
          <w:p w14:paraId="6EA8A645" w14:textId="77777777" w:rsidR="00DE7CB3" w:rsidRPr="00512DA7" w:rsidRDefault="00DE7CB3" w:rsidP="00A8734A">
            <w:pPr>
              <w:spacing w:after="80" w:line="240" w:lineRule="auto"/>
              <w:jc w:val="both"/>
              <w:rPr>
                <w:rFonts w:ascii="Times New Roman" w:eastAsia="Times New Roman" w:hAnsi="Times New Roman" w:cs="Times New Roman"/>
                <w:sz w:val="20"/>
                <w:szCs w:val="20"/>
                <w:lang w:val="ro-RO"/>
              </w:rPr>
            </w:pPr>
            <w:r w:rsidRPr="00512DA7">
              <w:rPr>
                <w:rFonts w:ascii="Times New Roman" w:eastAsia="Times New Roman" w:hAnsi="Times New Roman" w:cs="Times New Roman"/>
                <w:sz w:val="20"/>
                <w:szCs w:val="20"/>
                <w:lang w:val="ro-RO"/>
              </w:rPr>
              <w:t>PAG 2023, acțiunea 10.5;</w:t>
            </w:r>
          </w:p>
          <w:p w14:paraId="56FF9D8D" w14:textId="77777777" w:rsidR="00DE7CB3" w:rsidRPr="00512DA7" w:rsidRDefault="00DE7CB3" w:rsidP="00A8734A">
            <w:pPr>
              <w:spacing w:after="80" w:line="240" w:lineRule="auto"/>
              <w:jc w:val="both"/>
              <w:rPr>
                <w:rFonts w:ascii="Times New Roman" w:eastAsia="Times New Roman" w:hAnsi="Times New Roman" w:cs="Times New Roman"/>
                <w:sz w:val="20"/>
                <w:szCs w:val="20"/>
                <w:lang w:val="ro-RO"/>
              </w:rPr>
            </w:pPr>
          </w:p>
          <w:p w14:paraId="274C1299" w14:textId="77777777" w:rsidR="00DE7CB3" w:rsidRPr="00512DA7" w:rsidRDefault="00DE7CB3" w:rsidP="00A8734A">
            <w:pPr>
              <w:spacing w:after="80" w:line="240" w:lineRule="auto"/>
              <w:jc w:val="both"/>
              <w:rPr>
                <w:rFonts w:ascii="Times New Roman" w:eastAsia="Times New Roman" w:hAnsi="Times New Roman" w:cs="Times New Roman"/>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2C725266" w14:textId="77777777" w:rsidR="00DE7CB3" w:rsidRPr="00512DA7" w:rsidRDefault="00DE7CB3" w:rsidP="00A8734A">
            <w:pPr>
              <w:spacing w:after="0" w:line="240" w:lineRule="auto"/>
              <w:textAlignment w:val="baseline"/>
              <w:rPr>
                <w:rFonts w:ascii="Times New Roman" w:eastAsia="Times New Roman" w:hAnsi="Times New Roman" w:cs="Times New Roman"/>
                <w:sz w:val="20"/>
                <w:szCs w:val="20"/>
                <w:lang w:val="ro-RO"/>
              </w:rPr>
            </w:pPr>
            <w:r w:rsidRPr="00512DA7">
              <w:rPr>
                <w:rFonts w:ascii="Times New Roman" w:eastAsia="Times New Roman" w:hAnsi="Times New Roman" w:cs="Times New Roman"/>
                <w:i/>
                <w:iCs/>
                <w:sz w:val="20"/>
                <w:szCs w:val="20"/>
                <w:lang w:val="ro-RO"/>
              </w:rPr>
              <w:t>Costul:</w:t>
            </w:r>
            <w:r w:rsidRPr="00512DA7">
              <w:rPr>
                <w:rFonts w:ascii="Times New Roman" w:eastAsia="Times New Roman" w:hAnsi="Times New Roman" w:cs="Times New Roman"/>
                <w:sz w:val="20"/>
                <w:szCs w:val="20"/>
                <w:lang w:val="ro-RO"/>
              </w:rPr>
              <w:t xml:space="preserve"> 32,4</w:t>
            </w:r>
          </w:p>
          <w:p w14:paraId="38CFCC3A" w14:textId="77777777" w:rsidR="00DE7CB3" w:rsidRPr="00512DA7" w:rsidRDefault="00DE7CB3" w:rsidP="00A8734A">
            <w:pPr>
              <w:spacing w:after="0" w:line="240" w:lineRule="auto"/>
              <w:textAlignment w:val="baseline"/>
              <w:rPr>
                <w:rFonts w:ascii="Times New Roman" w:eastAsia="Times New Roman" w:hAnsi="Times New Roman" w:cs="Times New Roman"/>
                <w:sz w:val="20"/>
                <w:szCs w:val="20"/>
                <w:lang w:val="ro-RO"/>
              </w:rPr>
            </w:pPr>
            <w:r w:rsidRPr="00512DA7">
              <w:rPr>
                <w:rFonts w:ascii="Times New Roman" w:eastAsia="Times New Roman" w:hAnsi="Times New Roman" w:cs="Times New Roman"/>
                <w:i/>
                <w:iCs/>
                <w:sz w:val="20"/>
                <w:szCs w:val="20"/>
                <w:lang w:val="ro-RO"/>
              </w:rPr>
              <w:t>Sursa:</w:t>
            </w:r>
            <w:r w:rsidRPr="00512DA7">
              <w:rPr>
                <w:rFonts w:ascii="Times New Roman" w:eastAsia="Times New Roman" w:hAnsi="Times New Roman" w:cs="Times New Roman"/>
                <w:sz w:val="20"/>
                <w:szCs w:val="20"/>
                <w:lang w:val="ro-RO"/>
              </w:rPr>
              <w:t xml:space="preserve"> Buget (subprogram  6402)</w:t>
            </w:r>
          </w:p>
          <w:p w14:paraId="16DA9741" w14:textId="77777777" w:rsidR="00DE7CB3" w:rsidRPr="00512DA7" w:rsidRDefault="00DE7CB3" w:rsidP="00A8734A">
            <w:pPr>
              <w:tabs>
                <w:tab w:val="left" w:pos="993"/>
              </w:tabs>
              <w:spacing w:after="0" w:line="240" w:lineRule="auto"/>
              <w:ind w:left="93"/>
              <w:rPr>
                <w:rFonts w:ascii="Times New Roman" w:eastAsia="Times New Roman" w:hAnsi="Times New Roman" w:cs="Times New Roman"/>
                <w:i/>
                <w:iCs/>
                <w:sz w:val="20"/>
                <w:szCs w:val="20"/>
                <w:lang w:val="ro-RO"/>
              </w:rPr>
            </w:pPr>
            <w:r w:rsidRPr="00512DA7">
              <w:rPr>
                <w:rFonts w:ascii="Times New Roman" w:eastAsia="Times New Roman" w:hAnsi="Times New Roman" w:cs="Times New Roman"/>
                <w:i/>
                <w:iCs/>
                <w:sz w:val="20"/>
                <w:szCs w:val="20"/>
                <w:lang w:val="ro-RO"/>
              </w:rPr>
              <w:t xml:space="preserve">Deficit: </w:t>
            </w:r>
            <w:r w:rsidRPr="00512DA7">
              <w:rPr>
                <w:rFonts w:ascii="Times New Roman" w:eastAsia="Times New Roman" w:hAnsi="Times New Roman" w:cs="Times New Roman"/>
                <w:sz w:val="20"/>
                <w:szCs w:val="20"/>
                <w:lang w:val="ro-RO"/>
              </w:rPr>
              <w:t>0</w:t>
            </w:r>
          </w:p>
          <w:p w14:paraId="5AE94558" w14:textId="77777777" w:rsidR="00DE7CB3" w:rsidRPr="00512DA7" w:rsidRDefault="00DE7CB3" w:rsidP="00A8734A">
            <w:pPr>
              <w:spacing w:after="0" w:line="240" w:lineRule="auto"/>
              <w:textAlignment w:val="baseline"/>
              <w:rPr>
                <w:rFonts w:ascii="Times New Roman" w:eastAsia="Times New Roman" w:hAnsi="Times New Roman" w:cs="Times New Roman"/>
                <w:b/>
                <w:bCs/>
                <w:sz w:val="24"/>
                <w:szCs w:val="24"/>
                <w:lang w:val="ro-RO"/>
              </w:rPr>
            </w:pPr>
            <w:r w:rsidRPr="00512DA7">
              <w:rPr>
                <w:rFonts w:ascii="Times New Roman" w:eastAsia="Times New Roman" w:hAnsi="Times New Roman" w:cs="Times New Roman"/>
                <w:sz w:val="20"/>
                <w:szCs w:val="20"/>
                <w:lang w:val="ro-RO"/>
              </w:rPr>
              <w:t>*Zile petrecute pe activitate -29</w:t>
            </w:r>
          </w:p>
        </w:tc>
      </w:tr>
      <w:tr w:rsidR="00DE7CB3" w:rsidRPr="004D4459" w14:paraId="052A0671" w14:textId="77777777" w:rsidTr="00A8734A">
        <w:trPr>
          <w:gridAfter w:val="1"/>
          <w:wAfter w:w="43" w:type="dxa"/>
          <w:trHeight w:val="911"/>
        </w:trPr>
        <w:tc>
          <w:tcPr>
            <w:tcW w:w="1843" w:type="dxa"/>
            <w:vMerge/>
            <w:tcBorders>
              <w:left w:val="single" w:sz="6" w:space="0" w:color="000000"/>
              <w:right w:val="single" w:sz="6" w:space="0" w:color="000000"/>
            </w:tcBorders>
            <w:shd w:val="clear" w:color="auto" w:fill="auto"/>
          </w:tcPr>
          <w:p w14:paraId="67960BC5" w14:textId="77777777" w:rsidR="00DE7CB3" w:rsidRPr="004D4459" w:rsidRDefault="00DE7CB3" w:rsidP="00A8734A">
            <w:pPr>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024E7DCE" w14:textId="77777777" w:rsidR="00DE7CB3" w:rsidRPr="004D4459" w:rsidRDefault="00DE7CB3" w:rsidP="00A8734A">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 xml:space="preserve">Acordul de Asociere RM-UE, art.82, alin.(2), </w:t>
            </w:r>
            <w:proofErr w:type="spellStart"/>
            <w:r w:rsidRPr="004D4459">
              <w:rPr>
                <w:rFonts w:ascii="Times New Roman" w:eastAsia="Times New Roman" w:hAnsi="Times New Roman" w:cs="Times New Roman"/>
                <w:color w:val="000000" w:themeColor="text1"/>
                <w:sz w:val="20"/>
                <w:szCs w:val="20"/>
                <w:lang w:val="ro-RO"/>
              </w:rPr>
              <w:t>lit.b</w:t>
            </w:r>
            <w:proofErr w:type="spellEnd"/>
            <w:r w:rsidRPr="004D4459">
              <w:rPr>
                <w:rFonts w:ascii="Times New Roman" w:eastAsia="Times New Roman" w:hAnsi="Times New Roman" w:cs="Times New Roman"/>
                <w:color w:val="000000" w:themeColor="text1"/>
                <w:sz w:val="20"/>
                <w:szCs w:val="20"/>
                <w:lang w:val="ro-RO"/>
              </w:rPr>
              <w:t>)</w:t>
            </w:r>
          </w:p>
        </w:tc>
        <w:tc>
          <w:tcPr>
            <w:tcW w:w="2014" w:type="dxa"/>
            <w:vMerge/>
            <w:tcBorders>
              <w:left w:val="single" w:sz="6" w:space="0" w:color="000000"/>
              <w:right w:val="single" w:sz="6" w:space="0" w:color="000000"/>
            </w:tcBorders>
            <w:shd w:val="clear" w:color="auto" w:fill="auto"/>
          </w:tcPr>
          <w:p w14:paraId="183CF745" w14:textId="77777777" w:rsidR="00DE7CB3" w:rsidRPr="004D4459" w:rsidRDefault="00DE7CB3" w:rsidP="00A8734A">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75E6C4B8" w14:textId="77777777" w:rsidR="00DE7CB3" w:rsidRPr="004D4459" w:rsidRDefault="00DE7CB3" w:rsidP="00A8734A">
            <w:pPr>
              <w:spacing w:after="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SLT.6 Act nou</w:t>
            </w:r>
          </w:p>
          <w:p w14:paraId="3115AF98" w14:textId="77777777" w:rsidR="00DE7CB3" w:rsidRPr="004D4459" w:rsidRDefault="00DE7CB3" w:rsidP="00A8734A">
            <w:pPr>
              <w:spacing w:after="0" w:line="240" w:lineRule="auto"/>
              <w:jc w:val="both"/>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Semnarea Acordului de împrumut dintre Republica Moldova și Banca Europeană pentru Reconstrucție și Dezvoltare pentru realizarea proiectului „Moldova drumuri IV” </w:t>
            </w:r>
          </w:p>
          <w:p w14:paraId="27FE31A9" w14:textId="77777777" w:rsidR="00DE7CB3" w:rsidRPr="004D4459" w:rsidRDefault="00DE7CB3" w:rsidP="00A8734A">
            <w:pPr>
              <w:spacing w:after="0" w:line="240" w:lineRule="auto"/>
              <w:jc w:val="both"/>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Transpune:</w:t>
            </w:r>
          </w:p>
          <w:p w14:paraId="5DC3F942" w14:textId="77777777" w:rsidR="00DE7CB3" w:rsidRPr="004D4459" w:rsidRDefault="00DE7CB3" w:rsidP="00A8734A">
            <w:pPr>
              <w:spacing w:after="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Regulamentul (UE) nr. 1315/2013</w:t>
            </w:r>
          </w:p>
        </w:tc>
        <w:tc>
          <w:tcPr>
            <w:tcW w:w="1418" w:type="dxa"/>
            <w:tcBorders>
              <w:left w:val="single" w:sz="6" w:space="0" w:color="000000"/>
              <w:bottom w:val="single" w:sz="4" w:space="0" w:color="auto"/>
              <w:right w:val="single" w:sz="6" w:space="0" w:color="000000"/>
            </w:tcBorders>
            <w:shd w:val="clear" w:color="auto" w:fill="auto"/>
          </w:tcPr>
          <w:p w14:paraId="423E4326" w14:textId="3C003FDE" w:rsidR="00DE7CB3" w:rsidRPr="004D4459" w:rsidRDefault="00DE7CB3" w:rsidP="00A8734A">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F31A7C">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69A2F167" w14:textId="0AEF5255" w:rsidR="00DE7CB3" w:rsidRPr="004D4459" w:rsidRDefault="00F31A7C" w:rsidP="00A8734A">
            <w:pPr>
              <w:pStyle w:val="NormalWeb"/>
              <w:shd w:val="clear" w:color="auto" w:fill="FFFFFF"/>
              <w:spacing w:before="0" w:beforeAutospacing="0" w:after="80" w:afterAutospacing="0"/>
              <w:ind w:left="137"/>
              <w:jc w:val="center"/>
              <w:rPr>
                <w:color w:val="000000" w:themeColor="text1"/>
                <w:sz w:val="20"/>
                <w:szCs w:val="20"/>
                <w:lang w:val="ro-RO" w:eastAsia="en-US"/>
              </w:rPr>
            </w:pPr>
            <w:r>
              <w:rPr>
                <w:color w:val="000000" w:themeColor="text1"/>
                <w:sz w:val="20"/>
                <w:szCs w:val="20"/>
                <w:lang w:val="ro-RO" w:eastAsia="en-US"/>
              </w:rPr>
              <w:t>MIDR</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2B13EC23" w14:textId="77777777" w:rsidR="00DE7CB3" w:rsidRPr="004D4459" w:rsidRDefault="00DE7CB3" w:rsidP="00A8734A">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Trimestrul III,</w:t>
            </w:r>
          </w:p>
          <w:p w14:paraId="3656CDE3" w14:textId="77777777" w:rsidR="00DE7CB3" w:rsidRPr="004D4459" w:rsidRDefault="00DE7CB3" w:rsidP="00A8734A">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2023 </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3B2548C5" w14:textId="77777777" w:rsidR="00DE7CB3" w:rsidRPr="00512DA7" w:rsidRDefault="00DE7CB3" w:rsidP="00A8734A">
            <w:pPr>
              <w:spacing w:after="80" w:line="240" w:lineRule="auto"/>
              <w:jc w:val="both"/>
              <w:rPr>
                <w:rFonts w:ascii="Times New Roman" w:eastAsia="Times New Roman" w:hAnsi="Times New Roman" w:cs="Times New Roman"/>
                <w:sz w:val="20"/>
                <w:szCs w:val="20"/>
                <w:lang w:val="ro-RO"/>
              </w:rPr>
            </w:pPr>
            <w:r w:rsidRPr="00512DA7">
              <w:rPr>
                <w:rFonts w:ascii="Times New Roman" w:eastAsia="Times New Roman" w:hAnsi="Times New Roman" w:cs="Times New Roman"/>
                <w:sz w:val="20"/>
                <w:szCs w:val="20"/>
                <w:lang w:val="ro-RO"/>
              </w:rPr>
              <w:t>SND, Direcția de intervenție 5.19, p. 2);</w:t>
            </w:r>
          </w:p>
          <w:p w14:paraId="20657619" w14:textId="77777777" w:rsidR="00DE7CB3" w:rsidRPr="00512DA7" w:rsidRDefault="00DE7CB3" w:rsidP="00A8734A">
            <w:pPr>
              <w:spacing w:after="80" w:line="240" w:lineRule="auto"/>
              <w:jc w:val="both"/>
              <w:rPr>
                <w:rFonts w:ascii="Times New Roman" w:eastAsia="Times New Roman" w:hAnsi="Times New Roman" w:cs="Times New Roman"/>
                <w:sz w:val="20"/>
                <w:szCs w:val="20"/>
                <w:lang w:val="ro-RO"/>
              </w:rPr>
            </w:pPr>
            <w:r w:rsidRPr="00512DA7">
              <w:rPr>
                <w:rFonts w:ascii="Times New Roman" w:eastAsia="Times New Roman" w:hAnsi="Times New Roman" w:cs="Times New Roman"/>
                <w:sz w:val="20"/>
                <w:szCs w:val="20"/>
                <w:lang w:val="ro-RO"/>
              </w:rPr>
              <w:t>PND, OS 2.1, acțiunea 2.1.10;</w:t>
            </w:r>
          </w:p>
          <w:p w14:paraId="6F707053" w14:textId="77777777" w:rsidR="00DE7CB3" w:rsidRPr="00512DA7" w:rsidRDefault="00DE7CB3" w:rsidP="00A8734A">
            <w:pPr>
              <w:spacing w:after="80" w:line="240" w:lineRule="auto"/>
              <w:jc w:val="both"/>
              <w:rPr>
                <w:rFonts w:ascii="Times New Roman" w:eastAsia="Times New Roman" w:hAnsi="Times New Roman" w:cs="Times New Roman"/>
                <w:sz w:val="20"/>
                <w:szCs w:val="20"/>
                <w:lang w:val="ro-RO"/>
              </w:rPr>
            </w:pPr>
            <w:r w:rsidRPr="00512DA7">
              <w:rPr>
                <w:rFonts w:ascii="Times New Roman" w:eastAsia="Times New Roman" w:hAnsi="Times New Roman" w:cs="Times New Roman"/>
                <w:sz w:val="20"/>
                <w:szCs w:val="20"/>
                <w:lang w:val="ro-RO"/>
              </w:rPr>
              <w:t>PAG 2023, acțiunea 10.8;</w:t>
            </w:r>
          </w:p>
          <w:p w14:paraId="479218C9" w14:textId="77777777" w:rsidR="00DE7CB3" w:rsidRPr="00512DA7" w:rsidRDefault="00DE7CB3" w:rsidP="00A8734A">
            <w:pPr>
              <w:tabs>
                <w:tab w:val="left" w:pos="720"/>
              </w:tabs>
              <w:spacing w:after="80" w:line="240" w:lineRule="auto"/>
              <w:jc w:val="both"/>
              <w:rPr>
                <w:rFonts w:ascii="Times New Roman" w:eastAsia="Times New Roman" w:hAnsi="Times New Roman" w:cs="Times New Roman"/>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4ACDC1F1" w14:textId="77777777" w:rsidR="00DE7CB3" w:rsidRPr="00512DA7" w:rsidRDefault="00DE7CB3" w:rsidP="00A8734A">
            <w:pPr>
              <w:spacing w:after="0" w:line="240" w:lineRule="auto"/>
              <w:textAlignment w:val="baseline"/>
              <w:rPr>
                <w:rFonts w:ascii="Times New Roman" w:eastAsia="Times New Roman" w:hAnsi="Times New Roman" w:cs="Times New Roman"/>
                <w:sz w:val="20"/>
                <w:szCs w:val="20"/>
                <w:lang w:val="ro-RO"/>
              </w:rPr>
            </w:pPr>
            <w:r w:rsidRPr="00512DA7">
              <w:rPr>
                <w:rFonts w:ascii="Times New Roman" w:eastAsia="Times New Roman" w:hAnsi="Times New Roman" w:cs="Times New Roman"/>
                <w:i/>
                <w:iCs/>
                <w:sz w:val="20"/>
                <w:szCs w:val="20"/>
                <w:lang w:val="ro-RO"/>
              </w:rPr>
              <w:t>Costul:</w:t>
            </w:r>
            <w:r w:rsidRPr="00512DA7">
              <w:rPr>
                <w:rFonts w:ascii="Times New Roman" w:eastAsia="Times New Roman" w:hAnsi="Times New Roman" w:cs="Times New Roman"/>
                <w:sz w:val="20"/>
                <w:szCs w:val="20"/>
                <w:lang w:val="ro-RO"/>
              </w:rPr>
              <w:t xml:space="preserve"> 23,1</w:t>
            </w:r>
          </w:p>
          <w:p w14:paraId="52961C1B" w14:textId="77777777" w:rsidR="00DE7CB3" w:rsidRPr="00512DA7" w:rsidRDefault="00DE7CB3" w:rsidP="00A8734A">
            <w:pPr>
              <w:spacing w:after="0" w:line="240" w:lineRule="auto"/>
              <w:textAlignment w:val="baseline"/>
              <w:rPr>
                <w:rFonts w:ascii="Times New Roman" w:eastAsia="Times New Roman" w:hAnsi="Times New Roman" w:cs="Times New Roman"/>
                <w:sz w:val="20"/>
                <w:szCs w:val="20"/>
                <w:lang w:val="ro-RO"/>
              </w:rPr>
            </w:pPr>
            <w:r w:rsidRPr="00512DA7">
              <w:rPr>
                <w:rFonts w:ascii="Times New Roman" w:eastAsia="Times New Roman" w:hAnsi="Times New Roman" w:cs="Times New Roman"/>
                <w:i/>
                <w:iCs/>
                <w:sz w:val="20"/>
                <w:szCs w:val="20"/>
                <w:lang w:val="ro-RO"/>
              </w:rPr>
              <w:t>Sursa:</w:t>
            </w:r>
            <w:r w:rsidRPr="00512DA7">
              <w:rPr>
                <w:rFonts w:ascii="Times New Roman" w:eastAsia="Times New Roman" w:hAnsi="Times New Roman" w:cs="Times New Roman"/>
                <w:sz w:val="20"/>
                <w:szCs w:val="20"/>
                <w:lang w:val="ro-RO"/>
              </w:rPr>
              <w:t xml:space="preserve"> Buget (subprogram  6402)</w:t>
            </w:r>
          </w:p>
          <w:p w14:paraId="63C124AD" w14:textId="77777777" w:rsidR="00DE7CB3" w:rsidRPr="00512DA7" w:rsidRDefault="00DE7CB3" w:rsidP="00A8734A">
            <w:pPr>
              <w:tabs>
                <w:tab w:val="left" w:pos="993"/>
              </w:tabs>
              <w:spacing w:after="0" w:line="240" w:lineRule="auto"/>
              <w:ind w:left="93"/>
              <w:rPr>
                <w:rFonts w:ascii="Times New Roman" w:eastAsia="Times New Roman" w:hAnsi="Times New Roman" w:cs="Times New Roman"/>
                <w:i/>
                <w:iCs/>
                <w:sz w:val="20"/>
                <w:szCs w:val="20"/>
                <w:lang w:val="ro-RO"/>
              </w:rPr>
            </w:pPr>
            <w:r w:rsidRPr="00512DA7">
              <w:rPr>
                <w:rFonts w:ascii="Times New Roman" w:eastAsia="Times New Roman" w:hAnsi="Times New Roman" w:cs="Times New Roman"/>
                <w:i/>
                <w:iCs/>
                <w:sz w:val="20"/>
                <w:szCs w:val="20"/>
                <w:lang w:val="ro-RO"/>
              </w:rPr>
              <w:t xml:space="preserve">Deficit: </w:t>
            </w:r>
            <w:r w:rsidRPr="00512DA7">
              <w:rPr>
                <w:rFonts w:ascii="Times New Roman" w:eastAsia="Times New Roman" w:hAnsi="Times New Roman" w:cs="Times New Roman"/>
                <w:sz w:val="20"/>
                <w:szCs w:val="20"/>
                <w:lang w:val="ro-RO"/>
              </w:rPr>
              <w:t>0</w:t>
            </w:r>
          </w:p>
          <w:p w14:paraId="03A8FE22" w14:textId="77777777" w:rsidR="00DE7CB3" w:rsidRPr="00512DA7" w:rsidRDefault="00DE7CB3" w:rsidP="00A8734A">
            <w:pPr>
              <w:spacing w:after="0" w:line="240" w:lineRule="auto"/>
              <w:textAlignment w:val="baseline"/>
              <w:rPr>
                <w:rFonts w:ascii="Times New Roman" w:eastAsia="Times New Roman" w:hAnsi="Times New Roman" w:cs="Times New Roman"/>
                <w:b/>
                <w:bCs/>
                <w:sz w:val="24"/>
                <w:szCs w:val="24"/>
                <w:lang w:val="ro-RO"/>
              </w:rPr>
            </w:pPr>
            <w:r w:rsidRPr="00512DA7">
              <w:rPr>
                <w:rFonts w:ascii="Times New Roman" w:eastAsia="Times New Roman" w:hAnsi="Times New Roman" w:cs="Times New Roman"/>
                <w:sz w:val="20"/>
                <w:szCs w:val="20"/>
                <w:lang w:val="ro-RO"/>
              </w:rPr>
              <w:t>*Zile petrecute pe activitate -29</w:t>
            </w:r>
          </w:p>
        </w:tc>
      </w:tr>
      <w:tr w:rsidR="00DE7CB3" w:rsidRPr="004D4459" w14:paraId="1C2B0E30" w14:textId="77777777" w:rsidTr="00A8734A">
        <w:trPr>
          <w:gridAfter w:val="1"/>
          <w:wAfter w:w="43" w:type="dxa"/>
          <w:trHeight w:val="911"/>
        </w:trPr>
        <w:tc>
          <w:tcPr>
            <w:tcW w:w="1843" w:type="dxa"/>
            <w:vMerge/>
            <w:tcBorders>
              <w:left w:val="single" w:sz="6" w:space="0" w:color="000000"/>
              <w:right w:val="single" w:sz="6" w:space="0" w:color="000000"/>
            </w:tcBorders>
            <w:shd w:val="clear" w:color="auto" w:fill="auto"/>
          </w:tcPr>
          <w:p w14:paraId="3845D759" w14:textId="77777777" w:rsidR="00DE7CB3" w:rsidRPr="004D4459" w:rsidRDefault="00DE7CB3" w:rsidP="00A8734A">
            <w:pPr>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6A6330F2" w14:textId="77777777" w:rsidR="00DE7CB3" w:rsidRPr="004D4459" w:rsidRDefault="00DE7CB3" w:rsidP="00A8734A">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 xml:space="preserve">Acordul de Asociere RM-UE, art.82, alin.(2), </w:t>
            </w:r>
            <w:proofErr w:type="spellStart"/>
            <w:r w:rsidRPr="004D4459">
              <w:rPr>
                <w:rFonts w:ascii="Times New Roman" w:eastAsia="Times New Roman" w:hAnsi="Times New Roman" w:cs="Times New Roman"/>
                <w:color w:val="000000" w:themeColor="text1"/>
                <w:sz w:val="20"/>
                <w:szCs w:val="20"/>
                <w:lang w:val="ro-RO"/>
              </w:rPr>
              <w:t>lit.b</w:t>
            </w:r>
            <w:proofErr w:type="spellEnd"/>
            <w:r w:rsidRPr="004D4459">
              <w:rPr>
                <w:rFonts w:ascii="Times New Roman" w:eastAsia="Times New Roman" w:hAnsi="Times New Roman" w:cs="Times New Roman"/>
                <w:color w:val="000000" w:themeColor="text1"/>
                <w:sz w:val="20"/>
                <w:szCs w:val="20"/>
                <w:lang w:val="ro-RO"/>
              </w:rPr>
              <w:t>)</w:t>
            </w:r>
          </w:p>
        </w:tc>
        <w:tc>
          <w:tcPr>
            <w:tcW w:w="2014" w:type="dxa"/>
            <w:vMerge/>
            <w:tcBorders>
              <w:left w:val="single" w:sz="6" w:space="0" w:color="000000"/>
              <w:right w:val="single" w:sz="6" w:space="0" w:color="000000"/>
            </w:tcBorders>
            <w:shd w:val="clear" w:color="auto" w:fill="auto"/>
          </w:tcPr>
          <w:p w14:paraId="7A5995EB" w14:textId="77777777" w:rsidR="00DE7CB3" w:rsidRPr="004D4459" w:rsidRDefault="00DE7CB3" w:rsidP="00A8734A">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59D948B0" w14:textId="77777777" w:rsidR="00DE7CB3" w:rsidRPr="004D4459" w:rsidRDefault="00DE7CB3" w:rsidP="00A8734A">
            <w:pPr>
              <w:spacing w:after="0" w:line="240" w:lineRule="auto"/>
              <w:contextualSpacing/>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SLT.7 Act nou</w:t>
            </w:r>
          </w:p>
          <w:p w14:paraId="7FC66C90" w14:textId="77777777" w:rsidR="00DE7CB3" w:rsidRPr="004D4459" w:rsidRDefault="00DE7CB3" w:rsidP="00A8734A">
            <w:pPr>
              <w:spacing w:after="0" w:line="240" w:lineRule="auto"/>
              <w:contextualSpacing/>
              <w:jc w:val="both"/>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Semnarea Acordurilor dintre Guvernul Republicii Moldova </w:t>
            </w:r>
            <w:proofErr w:type="spellStart"/>
            <w:r w:rsidRPr="004D4459">
              <w:rPr>
                <w:rFonts w:ascii="Times New Roman" w:eastAsia="Times New Roman" w:hAnsi="Times New Roman" w:cs="Times New Roman"/>
                <w:b/>
                <w:bCs/>
                <w:color w:val="000000" w:themeColor="text1"/>
                <w:sz w:val="20"/>
                <w:szCs w:val="20"/>
                <w:lang w:val="ro-RO"/>
              </w:rPr>
              <w:t>şi</w:t>
            </w:r>
            <w:proofErr w:type="spellEnd"/>
            <w:r w:rsidRPr="004D4459">
              <w:rPr>
                <w:rFonts w:ascii="Times New Roman" w:eastAsia="Times New Roman" w:hAnsi="Times New Roman" w:cs="Times New Roman"/>
                <w:b/>
                <w:bCs/>
                <w:color w:val="000000" w:themeColor="text1"/>
                <w:sz w:val="20"/>
                <w:szCs w:val="20"/>
                <w:lang w:val="ro-RO"/>
              </w:rPr>
              <w:t xml:space="preserve"> Guvernul României privind reabilitarea/consolidarea și construirea podurilor rutiere </w:t>
            </w:r>
            <w:r w:rsidRPr="004D4459">
              <w:rPr>
                <w:rFonts w:ascii="Times New Roman" w:eastAsia="Times New Roman" w:hAnsi="Times New Roman" w:cs="Times New Roman"/>
                <w:b/>
                <w:bCs/>
                <w:color w:val="000000" w:themeColor="text1"/>
                <w:sz w:val="20"/>
                <w:szCs w:val="20"/>
                <w:lang w:val="ro-RO"/>
              </w:rPr>
              <w:lastRenderedPageBreak/>
              <w:t>de frontieră peste râul Prut (Leușeni, Sculeni și Cahul)</w:t>
            </w:r>
          </w:p>
          <w:p w14:paraId="7A3FCE57" w14:textId="77777777" w:rsidR="00DE7CB3" w:rsidRPr="004D4459" w:rsidRDefault="00DE7CB3" w:rsidP="00A8734A">
            <w:pPr>
              <w:tabs>
                <w:tab w:val="left" w:pos="720"/>
              </w:tabs>
              <w:spacing w:after="0" w:line="240" w:lineRule="auto"/>
              <w:jc w:val="both"/>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7CDBCD86" w14:textId="77777777" w:rsidR="00DE7CB3" w:rsidRPr="004D4459" w:rsidRDefault="00DE7CB3" w:rsidP="00A8734A">
            <w:pPr>
              <w:spacing w:after="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-Regulamentul (UE) nr. 1315/2013</w:t>
            </w:r>
          </w:p>
        </w:tc>
        <w:tc>
          <w:tcPr>
            <w:tcW w:w="1418" w:type="dxa"/>
            <w:tcBorders>
              <w:left w:val="single" w:sz="6" w:space="0" w:color="000000"/>
              <w:bottom w:val="single" w:sz="4" w:space="0" w:color="auto"/>
              <w:right w:val="single" w:sz="6" w:space="0" w:color="000000"/>
            </w:tcBorders>
            <w:shd w:val="clear" w:color="auto" w:fill="auto"/>
          </w:tcPr>
          <w:p w14:paraId="17687981" w14:textId="05F50CF7" w:rsidR="00DE7CB3" w:rsidRPr="004D4459" w:rsidRDefault="00DE7CB3" w:rsidP="00A8734A">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 xml:space="preserve">Hotărâre de Guvern </w:t>
            </w:r>
            <w:r w:rsidR="00F31A7C">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1E0A0C07" w14:textId="17DA937D" w:rsidR="00DE7CB3" w:rsidRPr="004D4459" w:rsidRDefault="00F31A7C" w:rsidP="00A8734A">
            <w:pPr>
              <w:pStyle w:val="NormalWeb"/>
              <w:shd w:val="clear" w:color="auto" w:fill="FFFFFF"/>
              <w:spacing w:before="0" w:beforeAutospacing="0" w:after="80" w:afterAutospacing="0"/>
              <w:ind w:left="137"/>
              <w:jc w:val="center"/>
              <w:rPr>
                <w:color w:val="000000" w:themeColor="text1"/>
                <w:sz w:val="20"/>
                <w:szCs w:val="20"/>
                <w:lang w:val="ro-RO" w:eastAsia="en-US"/>
              </w:rPr>
            </w:pPr>
            <w:r>
              <w:rPr>
                <w:color w:val="000000" w:themeColor="text1"/>
                <w:sz w:val="20"/>
                <w:szCs w:val="20"/>
                <w:lang w:val="ro-RO" w:eastAsia="en-US"/>
              </w:rPr>
              <w:t>MIDR</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027C2AEF" w14:textId="77777777" w:rsidR="00DE7CB3" w:rsidRPr="004D4459" w:rsidRDefault="00DE7CB3" w:rsidP="00A8734A">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Trimestrul III,</w:t>
            </w:r>
          </w:p>
          <w:p w14:paraId="7087C3C0" w14:textId="77777777" w:rsidR="00DE7CB3" w:rsidRPr="004D4459" w:rsidRDefault="00DE7CB3" w:rsidP="00A8734A">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236D8E0C" w14:textId="77777777" w:rsidR="00DE7CB3" w:rsidRPr="00512DA7" w:rsidRDefault="00DE7CB3" w:rsidP="00A8734A">
            <w:pPr>
              <w:tabs>
                <w:tab w:val="left" w:pos="720"/>
              </w:tabs>
              <w:spacing w:after="80" w:line="240" w:lineRule="auto"/>
              <w:jc w:val="both"/>
              <w:rPr>
                <w:rFonts w:ascii="Times New Roman" w:eastAsia="Times New Roman" w:hAnsi="Times New Roman" w:cs="Times New Roman"/>
                <w:sz w:val="20"/>
                <w:szCs w:val="20"/>
                <w:lang w:val="ro-RO"/>
              </w:rPr>
            </w:pPr>
            <w:r w:rsidRPr="00512DA7">
              <w:rPr>
                <w:rFonts w:ascii="Times New Roman" w:eastAsia="Times New Roman" w:hAnsi="Times New Roman" w:cs="Times New Roman"/>
                <w:sz w:val="20"/>
                <w:szCs w:val="20"/>
                <w:lang w:val="ro-RO"/>
              </w:rPr>
              <w:t>SND, Direcția de intervenție 5.19, p.6);</w:t>
            </w:r>
          </w:p>
          <w:p w14:paraId="3CEF1F20" w14:textId="77777777" w:rsidR="00DE7CB3" w:rsidRPr="00512DA7" w:rsidRDefault="00DE7CB3" w:rsidP="00A8734A">
            <w:pPr>
              <w:tabs>
                <w:tab w:val="left" w:pos="720"/>
              </w:tabs>
              <w:spacing w:after="80" w:line="240" w:lineRule="auto"/>
              <w:jc w:val="both"/>
              <w:rPr>
                <w:rFonts w:ascii="Times New Roman" w:eastAsia="Times New Roman" w:hAnsi="Times New Roman" w:cs="Times New Roman"/>
                <w:sz w:val="20"/>
                <w:szCs w:val="20"/>
                <w:lang w:val="ro-RO"/>
              </w:rPr>
            </w:pPr>
            <w:r w:rsidRPr="00512DA7">
              <w:rPr>
                <w:rFonts w:ascii="Times New Roman" w:eastAsia="Times New Roman" w:hAnsi="Times New Roman" w:cs="Times New Roman"/>
                <w:sz w:val="20"/>
                <w:szCs w:val="20"/>
                <w:lang w:val="ro-RO"/>
              </w:rPr>
              <w:t>PND, OS 2.1, acțiunea 2.1.2;</w:t>
            </w:r>
          </w:p>
          <w:p w14:paraId="3C89F461" w14:textId="77777777" w:rsidR="00DE7CB3" w:rsidRPr="00512DA7" w:rsidRDefault="00DE7CB3" w:rsidP="00A8734A">
            <w:pPr>
              <w:tabs>
                <w:tab w:val="left" w:pos="720"/>
              </w:tabs>
              <w:spacing w:after="80" w:line="240" w:lineRule="auto"/>
              <w:jc w:val="both"/>
              <w:rPr>
                <w:rFonts w:ascii="Times New Roman" w:eastAsia="Times New Roman" w:hAnsi="Times New Roman" w:cs="Times New Roman"/>
                <w:sz w:val="20"/>
                <w:szCs w:val="20"/>
                <w:lang w:val="ro-RO"/>
              </w:rPr>
            </w:pPr>
            <w:r w:rsidRPr="00512DA7">
              <w:rPr>
                <w:rFonts w:ascii="Times New Roman" w:eastAsia="Times New Roman" w:hAnsi="Times New Roman" w:cs="Times New Roman"/>
                <w:sz w:val="20"/>
                <w:szCs w:val="20"/>
                <w:lang w:val="ro-RO"/>
              </w:rPr>
              <w:lastRenderedPageBreak/>
              <w:t>PAG 2023, acțiunea 10.9;</w:t>
            </w:r>
          </w:p>
          <w:p w14:paraId="1370FA58" w14:textId="77777777" w:rsidR="00DE7CB3" w:rsidRPr="00512DA7" w:rsidRDefault="00DE7CB3" w:rsidP="00A8734A">
            <w:pPr>
              <w:tabs>
                <w:tab w:val="left" w:pos="720"/>
              </w:tabs>
              <w:spacing w:after="80" w:line="240" w:lineRule="auto"/>
              <w:jc w:val="both"/>
              <w:rPr>
                <w:rFonts w:ascii="Times New Roman" w:eastAsia="Times New Roman" w:hAnsi="Times New Roman" w:cs="Times New Roman"/>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7040B1EC" w14:textId="77777777" w:rsidR="00DE7CB3" w:rsidRPr="00512DA7" w:rsidRDefault="00DE7CB3" w:rsidP="00A8734A">
            <w:pPr>
              <w:spacing w:after="0" w:line="240" w:lineRule="auto"/>
              <w:textAlignment w:val="baseline"/>
              <w:rPr>
                <w:rFonts w:ascii="Times New Roman" w:eastAsia="Times New Roman" w:hAnsi="Times New Roman" w:cs="Times New Roman"/>
                <w:sz w:val="20"/>
                <w:szCs w:val="20"/>
                <w:lang w:val="ro-RO"/>
              </w:rPr>
            </w:pPr>
            <w:r w:rsidRPr="00512DA7">
              <w:rPr>
                <w:rFonts w:ascii="Times New Roman" w:eastAsia="Times New Roman" w:hAnsi="Times New Roman" w:cs="Times New Roman"/>
                <w:i/>
                <w:iCs/>
                <w:sz w:val="20"/>
                <w:szCs w:val="20"/>
                <w:lang w:val="ro-RO"/>
              </w:rPr>
              <w:lastRenderedPageBreak/>
              <w:t>Costul:</w:t>
            </w:r>
            <w:r w:rsidRPr="00512DA7">
              <w:rPr>
                <w:rFonts w:ascii="Times New Roman" w:eastAsia="Times New Roman" w:hAnsi="Times New Roman" w:cs="Times New Roman"/>
                <w:sz w:val="20"/>
                <w:szCs w:val="20"/>
                <w:lang w:val="ro-RO"/>
              </w:rPr>
              <w:t xml:space="preserve"> 23,1</w:t>
            </w:r>
          </w:p>
          <w:p w14:paraId="7CF68E29" w14:textId="77777777" w:rsidR="00DE7CB3" w:rsidRPr="00512DA7" w:rsidRDefault="00DE7CB3" w:rsidP="00A8734A">
            <w:pPr>
              <w:spacing w:after="0" w:line="240" w:lineRule="auto"/>
              <w:textAlignment w:val="baseline"/>
              <w:rPr>
                <w:rFonts w:ascii="Times New Roman" w:eastAsia="Times New Roman" w:hAnsi="Times New Roman" w:cs="Times New Roman"/>
                <w:sz w:val="20"/>
                <w:szCs w:val="20"/>
                <w:lang w:val="ro-RO"/>
              </w:rPr>
            </w:pPr>
            <w:r w:rsidRPr="00512DA7">
              <w:rPr>
                <w:rFonts w:ascii="Times New Roman" w:eastAsia="Times New Roman" w:hAnsi="Times New Roman" w:cs="Times New Roman"/>
                <w:i/>
                <w:iCs/>
                <w:sz w:val="20"/>
                <w:szCs w:val="20"/>
                <w:lang w:val="ro-RO"/>
              </w:rPr>
              <w:t>Sursa:</w:t>
            </w:r>
            <w:r w:rsidRPr="00512DA7">
              <w:rPr>
                <w:rFonts w:ascii="Times New Roman" w:eastAsia="Times New Roman" w:hAnsi="Times New Roman" w:cs="Times New Roman"/>
                <w:sz w:val="20"/>
                <w:szCs w:val="20"/>
                <w:lang w:val="ro-RO"/>
              </w:rPr>
              <w:t xml:space="preserve"> Buget (subprogram  6402)</w:t>
            </w:r>
          </w:p>
          <w:p w14:paraId="19B8BC99" w14:textId="77777777" w:rsidR="00DE7CB3" w:rsidRPr="00512DA7" w:rsidRDefault="00DE7CB3" w:rsidP="00A8734A">
            <w:pPr>
              <w:tabs>
                <w:tab w:val="left" w:pos="993"/>
              </w:tabs>
              <w:spacing w:after="0" w:line="240" w:lineRule="auto"/>
              <w:ind w:left="93"/>
              <w:rPr>
                <w:rFonts w:ascii="Times New Roman" w:eastAsia="Times New Roman" w:hAnsi="Times New Roman" w:cs="Times New Roman"/>
                <w:i/>
                <w:iCs/>
                <w:sz w:val="20"/>
                <w:szCs w:val="20"/>
                <w:lang w:val="ro-RO"/>
              </w:rPr>
            </w:pPr>
            <w:r w:rsidRPr="00512DA7">
              <w:rPr>
                <w:rFonts w:ascii="Times New Roman" w:eastAsia="Times New Roman" w:hAnsi="Times New Roman" w:cs="Times New Roman"/>
                <w:i/>
                <w:iCs/>
                <w:sz w:val="20"/>
                <w:szCs w:val="20"/>
                <w:lang w:val="ro-RO"/>
              </w:rPr>
              <w:t xml:space="preserve">Deficit: </w:t>
            </w:r>
            <w:r w:rsidRPr="00512DA7">
              <w:rPr>
                <w:rFonts w:ascii="Times New Roman" w:eastAsia="Times New Roman" w:hAnsi="Times New Roman" w:cs="Times New Roman"/>
                <w:sz w:val="20"/>
                <w:szCs w:val="20"/>
                <w:lang w:val="ro-RO"/>
              </w:rPr>
              <w:t>0</w:t>
            </w:r>
          </w:p>
          <w:p w14:paraId="5F27FD3E" w14:textId="77777777" w:rsidR="00DE7CB3" w:rsidRPr="00512DA7" w:rsidRDefault="00DE7CB3" w:rsidP="00A8734A">
            <w:pPr>
              <w:spacing w:after="0" w:line="240" w:lineRule="auto"/>
              <w:textAlignment w:val="baseline"/>
              <w:rPr>
                <w:rFonts w:ascii="Times New Roman" w:eastAsia="Times New Roman" w:hAnsi="Times New Roman" w:cs="Times New Roman"/>
                <w:b/>
                <w:bCs/>
                <w:sz w:val="24"/>
                <w:szCs w:val="24"/>
                <w:lang w:val="ro-RO"/>
              </w:rPr>
            </w:pPr>
            <w:r w:rsidRPr="00512DA7">
              <w:rPr>
                <w:rFonts w:ascii="Times New Roman" w:eastAsia="Times New Roman" w:hAnsi="Times New Roman" w:cs="Times New Roman"/>
                <w:sz w:val="20"/>
                <w:szCs w:val="20"/>
                <w:lang w:val="ro-RO"/>
              </w:rPr>
              <w:t>*Zile petrecute pe activitate -29</w:t>
            </w:r>
          </w:p>
        </w:tc>
      </w:tr>
      <w:tr w:rsidR="00DE7CB3" w:rsidRPr="004D4459" w14:paraId="54F07D0B" w14:textId="77777777" w:rsidTr="00A8734A">
        <w:trPr>
          <w:gridAfter w:val="1"/>
          <w:wAfter w:w="43" w:type="dxa"/>
          <w:trHeight w:val="911"/>
        </w:trPr>
        <w:tc>
          <w:tcPr>
            <w:tcW w:w="1843" w:type="dxa"/>
            <w:vMerge/>
            <w:tcBorders>
              <w:left w:val="single" w:sz="6" w:space="0" w:color="000000"/>
              <w:right w:val="single" w:sz="6" w:space="0" w:color="000000"/>
            </w:tcBorders>
            <w:shd w:val="clear" w:color="auto" w:fill="auto"/>
          </w:tcPr>
          <w:p w14:paraId="3ACC1909" w14:textId="77777777" w:rsidR="00DE7CB3" w:rsidRPr="004D4459" w:rsidRDefault="00DE7CB3" w:rsidP="00A8734A">
            <w:pPr>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42E940B1" w14:textId="77777777" w:rsidR="00DE7CB3" w:rsidRPr="004D4459" w:rsidRDefault="00DE7CB3" w:rsidP="00A8734A">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 xml:space="preserve">Acordul de Asociere RM-UE, art.82, alin.(2), </w:t>
            </w:r>
            <w:proofErr w:type="spellStart"/>
            <w:r w:rsidRPr="004D4459">
              <w:rPr>
                <w:rFonts w:ascii="Times New Roman" w:eastAsia="Times New Roman" w:hAnsi="Times New Roman" w:cs="Times New Roman"/>
                <w:color w:val="000000" w:themeColor="text1"/>
                <w:sz w:val="20"/>
                <w:szCs w:val="20"/>
                <w:lang w:val="ro-RO"/>
              </w:rPr>
              <w:t>lit.b</w:t>
            </w:r>
            <w:proofErr w:type="spellEnd"/>
            <w:r w:rsidRPr="004D4459">
              <w:rPr>
                <w:rFonts w:ascii="Times New Roman" w:eastAsia="Times New Roman" w:hAnsi="Times New Roman" w:cs="Times New Roman"/>
                <w:color w:val="000000" w:themeColor="text1"/>
                <w:sz w:val="20"/>
                <w:szCs w:val="20"/>
                <w:lang w:val="ro-RO"/>
              </w:rPr>
              <w:t>)</w:t>
            </w:r>
          </w:p>
        </w:tc>
        <w:tc>
          <w:tcPr>
            <w:tcW w:w="2014" w:type="dxa"/>
            <w:vMerge/>
            <w:tcBorders>
              <w:left w:val="single" w:sz="6" w:space="0" w:color="000000"/>
              <w:right w:val="single" w:sz="6" w:space="0" w:color="000000"/>
            </w:tcBorders>
            <w:shd w:val="clear" w:color="auto" w:fill="auto"/>
          </w:tcPr>
          <w:p w14:paraId="096398A7" w14:textId="77777777" w:rsidR="00DE7CB3" w:rsidRPr="004D4459" w:rsidRDefault="00DE7CB3" w:rsidP="00A8734A">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4CE3E3AF" w14:textId="77777777" w:rsidR="00DE7CB3" w:rsidRPr="004D4459" w:rsidRDefault="00DE7CB3" w:rsidP="00A8734A">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I.8</w:t>
            </w:r>
          </w:p>
          <w:p w14:paraId="5DA28012" w14:textId="77777777" w:rsidR="00DE7CB3" w:rsidRPr="004D4459" w:rsidRDefault="00DE7CB3" w:rsidP="00A8734A">
            <w:pPr>
              <w:spacing w:after="80" w:line="240" w:lineRule="auto"/>
              <w:jc w:val="both"/>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Realizarea măsurilor necesare pentru lansarea lucrărilor prevăzute în cadrul Programului „Mecanismul pentru interconectarea Europei (</w:t>
            </w:r>
            <w:proofErr w:type="spellStart"/>
            <w:r w:rsidRPr="004D4459">
              <w:rPr>
                <w:rFonts w:ascii="Times New Roman" w:eastAsia="Times New Roman" w:hAnsi="Times New Roman" w:cs="Times New Roman"/>
                <w:b/>
                <w:bCs/>
                <w:color w:val="000000" w:themeColor="text1"/>
                <w:sz w:val="20"/>
                <w:szCs w:val="20"/>
                <w:lang w:val="ro-RO"/>
              </w:rPr>
              <w:t>Connecting</w:t>
            </w:r>
            <w:proofErr w:type="spellEnd"/>
            <w:r w:rsidRPr="004D4459">
              <w:rPr>
                <w:rFonts w:ascii="Times New Roman" w:eastAsia="Times New Roman" w:hAnsi="Times New Roman" w:cs="Times New Roman"/>
                <w:b/>
                <w:bCs/>
                <w:color w:val="000000" w:themeColor="text1"/>
                <w:sz w:val="20"/>
                <w:szCs w:val="20"/>
                <w:lang w:val="ro-RO"/>
              </w:rPr>
              <w:t xml:space="preserve"> Europe </w:t>
            </w:r>
            <w:proofErr w:type="spellStart"/>
            <w:r w:rsidRPr="004D4459">
              <w:rPr>
                <w:rFonts w:ascii="Times New Roman" w:eastAsia="Times New Roman" w:hAnsi="Times New Roman" w:cs="Times New Roman"/>
                <w:b/>
                <w:bCs/>
                <w:color w:val="000000" w:themeColor="text1"/>
                <w:sz w:val="20"/>
                <w:szCs w:val="20"/>
                <w:lang w:val="ro-RO"/>
              </w:rPr>
              <w:t>Facility</w:t>
            </w:r>
            <w:proofErr w:type="spellEnd"/>
            <w:r w:rsidRPr="004D4459">
              <w:rPr>
                <w:rFonts w:ascii="Times New Roman" w:eastAsia="Times New Roman" w:hAnsi="Times New Roman" w:cs="Times New Roman"/>
                <w:b/>
                <w:bCs/>
                <w:color w:val="000000" w:themeColor="text1"/>
                <w:sz w:val="20"/>
                <w:szCs w:val="20"/>
                <w:lang w:val="ro-RO"/>
              </w:rPr>
              <w:t>)”, în vederea dezvoltării infrastructurii transfrontaliere Ungheni (RO) - Ungheni (MD) și Albița (RO) - Leușeni (MD)</w:t>
            </w:r>
          </w:p>
        </w:tc>
        <w:tc>
          <w:tcPr>
            <w:tcW w:w="1418" w:type="dxa"/>
            <w:tcBorders>
              <w:left w:val="single" w:sz="6" w:space="0" w:color="000000"/>
              <w:bottom w:val="single" w:sz="4" w:space="0" w:color="auto"/>
              <w:right w:val="single" w:sz="6" w:space="0" w:color="000000"/>
            </w:tcBorders>
            <w:shd w:val="clear" w:color="auto" w:fill="auto"/>
          </w:tcPr>
          <w:p w14:paraId="45545E5D" w14:textId="11B0EC02" w:rsidR="00DE7CB3" w:rsidRPr="00512DA7" w:rsidRDefault="00DE7CB3" w:rsidP="00A8734A">
            <w:pPr>
              <w:spacing w:after="0" w:line="240" w:lineRule="auto"/>
              <w:jc w:val="center"/>
              <w:textAlignment w:val="baseline"/>
              <w:rPr>
                <w:rFonts w:ascii="Times New Roman" w:eastAsia="Times New Roman" w:hAnsi="Times New Roman" w:cs="Times New Roman"/>
                <w:b/>
                <w:bCs/>
                <w:sz w:val="20"/>
                <w:szCs w:val="20"/>
                <w:lang w:val="ro-RO"/>
              </w:rPr>
            </w:pPr>
            <w:r w:rsidRPr="00512DA7">
              <w:rPr>
                <w:rFonts w:ascii="Times New Roman" w:eastAsia="Times New Roman" w:hAnsi="Times New Roman" w:cs="Times New Roman"/>
                <w:b/>
                <w:bCs/>
                <w:sz w:val="20"/>
                <w:szCs w:val="20"/>
                <w:lang w:val="ro-RO"/>
              </w:rPr>
              <w:t>Pro</w:t>
            </w:r>
            <w:r w:rsidR="00DB0172" w:rsidRPr="00512DA7">
              <w:rPr>
                <w:rFonts w:ascii="Times New Roman" w:eastAsia="Times New Roman" w:hAnsi="Times New Roman" w:cs="Times New Roman"/>
                <w:b/>
                <w:bCs/>
                <w:sz w:val="20"/>
                <w:szCs w:val="20"/>
                <w:lang w:val="ro-RO"/>
              </w:rPr>
              <w:t>iecte</w:t>
            </w:r>
            <w:r w:rsidRPr="00512DA7">
              <w:rPr>
                <w:rFonts w:ascii="Times New Roman" w:eastAsia="Times New Roman" w:hAnsi="Times New Roman" w:cs="Times New Roman"/>
                <w:b/>
                <w:bCs/>
                <w:sz w:val="20"/>
                <w:szCs w:val="20"/>
                <w:lang w:val="ro-RO"/>
              </w:rPr>
              <w:t xml:space="preserve"> lansat</w:t>
            </w:r>
            <w:r w:rsidR="00DB0172" w:rsidRPr="00512DA7">
              <w:rPr>
                <w:rFonts w:ascii="Times New Roman" w:eastAsia="Times New Roman" w:hAnsi="Times New Roman" w:cs="Times New Roman"/>
                <w:b/>
                <w:bCs/>
                <w:sz w:val="20"/>
                <w:szCs w:val="20"/>
                <w:lang w:val="ro-RO"/>
              </w:rPr>
              <w:t>e</w:t>
            </w:r>
          </w:p>
          <w:p w14:paraId="3E182807" w14:textId="4B5AB934" w:rsidR="00F31A7C" w:rsidRPr="00F31A7C" w:rsidRDefault="00F31A7C" w:rsidP="00A8734A">
            <w:pPr>
              <w:spacing w:after="0" w:line="240" w:lineRule="auto"/>
              <w:jc w:val="center"/>
              <w:textAlignment w:val="baseline"/>
              <w:rPr>
                <w:rFonts w:ascii="Times New Roman" w:eastAsia="Times New Roman" w:hAnsi="Times New Roman" w:cs="Times New Roman"/>
                <w:color w:val="FF0000"/>
                <w:sz w:val="20"/>
                <w:szCs w:val="20"/>
                <w:lang w:val="ro-RO"/>
              </w:rPr>
            </w:pPr>
          </w:p>
        </w:tc>
        <w:tc>
          <w:tcPr>
            <w:tcW w:w="1559" w:type="dxa"/>
            <w:tcBorders>
              <w:top w:val="single" w:sz="6" w:space="0" w:color="000000"/>
              <w:left w:val="single" w:sz="6" w:space="0" w:color="000000"/>
              <w:bottom w:val="single" w:sz="6" w:space="0" w:color="000000"/>
              <w:right w:val="single" w:sz="6" w:space="0" w:color="000000"/>
            </w:tcBorders>
          </w:tcPr>
          <w:p w14:paraId="3FC46730" w14:textId="77777777" w:rsidR="00DE7CB3" w:rsidRPr="004D4459" w:rsidRDefault="00DE7CB3" w:rsidP="00A8734A">
            <w:pPr>
              <w:spacing w:after="80" w:line="240" w:lineRule="auto"/>
              <w:jc w:val="center"/>
              <w:rPr>
                <w:rFonts w:ascii="Times New Roman" w:eastAsia="Times New Roman" w:hAnsi="Times New Roman" w:cs="Times New Roman"/>
                <w:color w:val="000000" w:themeColor="text1"/>
                <w:sz w:val="20"/>
                <w:szCs w:val="20"/>
                <w:lang w:val="ro-RO"/>
              </w:rPr>
            </w:pPr>
            <w:proofErr w:type="spellStart"/>
            <w:r w:rsidRPr="004D4459">
              <w:rPr>
                <w:rFonts w:ascii="Times New Roman" w:eastAsia="Times New Roman" w:hAnsi="Times New Roman" w:cs="Times New Roman"/>
                <w:color w:val="000000" w:themeColor="text1"/>
                <w:sz w:val="20"/>
                <w:szCs w:val="20"/>
                <w:lang w:val="ro-RO"/>
              </w:rPr>
              <w:t>Direcţia</w:t>
            </w:r>
            <w:proofErr w:type="spellEnd"/>
            <w:r w:rsidRPr="004D4459">
              <w:rPr>
                <w:rFonts w:ascii="Times New Roman" w:eastAsia="Times New Roman" w:hAnsi="Times New Roman" w:cs="Times New Roman"/>
                <w:color w:val="000000" w:themeColor="text1"/>
                <w:sz w:val="20"/>
                <w:szCs w:val="20"/>
                <w:lang w:val="ro-RO"/>
              </w:rPr>
              <w:t xml:space="preserve"> politici în domeniul dezvoltării drumurilor</w:t>
            </w:r>
          </w:p>
          <w:p w14:paraId="6CB783B0" w14:textId="77777777" w:rsidR="00DE7CB3" w:rsidRPr="004D4459" w:rsidRDefault="00DE7CB3" w:rsidP="00A8734A">
            <w:pPr>
              <w:pStyle w:val="NormalWeb"/>
              <w:shd w:val="clear" w:color="auto" w:fill="FFFFFF"/>
              <w:spacing w:before="0" w:beforeAutospacing="0" w:after="80" w:afterAutospacing="0"/>
              <w:ind w:left="137"/>
              <w:jc w:val="center"/>
              <w:rPr>
                <w:color w:val="000000" w:themeColor="text1"/>
                <w:sz w:val="20"/>
                <w:szCs w:val="20"/>
                <w:lang w:val="ro-RO" w:eastAsia="en-US"/>
              </w:rPr>
            </w:pPr>
            <w:proofErr w:type="spellStart"/>
            <w:r w:rsidRPr="004D4459">
              <w:rPr>
                <w:color w:val="000000" w:themeColor="text1"/>
                <w:sz w:val="20"/>
                <w:szCs w:val="20"/>
                <w:lang w:val="ro-RO" w:eastAsia="en-US"/>
              </w:rPr>
              <w:t>Direcţia</w:t>
            </w:r>
            <w:proofErr w:type="spellEnd"/>
            <w:r w:rsidRPr="004D4459">
              <w:rPr>
                <w:color w:val="000000" w:themeColor="text1"/>
                <w:sz w:val="20"/>
                <w:szCs w:val="20"/>
                <w:lang w:val="ro-RO" w:eastAsia="en-US"/>
              </w:rPr>
              <w:t xml:space="preserve"> politici în domeniul </w:t>
            </w:r>
            <w:proofErr w:type="spellStart"/>
            <w:r w:rsidRPr="004D4459">
              <w:rPr>
                <w:color w:val="000000" w:themeColor="text1"/>
                <w:sz w:val="20"/>
                <w:szCs w:val="20"/>
                <w:lang w:val="ro-RO" w:eastAsia="en-US"/>
              </w:rPr>
              <w:t>întreţinerii</w:t>
            </w:r>
            <w:proofErr w:type="spellEnd"/>
            <w:r w:rsidRPr="004D4459">
              <w:rPr>
                <w:color w:val="000000" w:themeColor="text1"/>
                <w:sz w:val="20"/>
                <w:szCs w:val="20"/>
                <w:lang w:val="ro-RO" w:eastAsia="en-US"/>
              </w:rPr>
              <w:t xml:space="preserve"> drumurilor</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5743DC50" w14:textId="77777777" w:rsidR="00DE7CB3" w:rsidRPr="004D4459" w:rsidRDefault="00DE7CB3" w:rsidP="00A8734A">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Trimestrul III,</w:t>
            </w:r>
          </w:p>
          <w:p w14:paraId="6167E01F" w14:textId="77777777" w:rsidR="00DE7CB3" w:rsidRPr="004D4459" w:rsidRDefault="00DE7CB3" w:rsidP="00A8734A">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690DF727" w14:textId="77777777" w:rsidR="00DE7CB3" w:rsidRPr="004D4459" w:rsidRDefault="00DE7CB3" w:rsidP="00A8734A">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PND, OS 2.1;</w:t>
            </w:r>
          </w:p>
          <w:p w14:paraId="57CF709A" w14:textId="77777777" w:rsidR="00DE7CB3" w:rsidRPr="004D4459" w:rsidRDefault="00DE7CB3" w:rsidP="00A8734A">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PAG 2023, acțiunea 10.52;</w:t>
            </w:r>
          </w:p>
          <w:p w14:paraId="4C1FB131" w14:textId="77777777" w:rsidR="00DE7CB3" w:rsidRPr="004D4459" w:rsidRDefault="00DE7CB3" w:rsidP="00A8734A">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(UE) Programul „Mecanismul pentru Interconectarea Europei (</w:t>
            </w:r>
            <w:proofErr w:type="spellStart"/>
            <w:r w:rsidRPr="004D4459">
              <w:rPr>
                <w:rFonts w:ascii="Times New Roman" w:eastAsia="Times New Roman" w:hAnsi="Times New Roman" w:cs="Times New Roman"/>
                <w:color w:val="000000" w:themeColor="text1"/>
                <w:sz w:val="20"/>
                <w:szCs w:val="20"/>
                <w:lang w:val="ro-RO"/>
              </w:rPr>
              <w:t>Connecting</w:t>
            </w:r>
            <w:proofErr w:type="spellEnd"/>
            <w:r w:rsidRPr="004D4459">
              <w:rPr>
                <w:rFonts w:ascii="Times New Roman" w:eastAsia="Times New Roman" w:hAnsi="Times New Roman" w:cs="Times New Roman"/>
                <w:color w:val="000000" w:themeColor="text1"/>
                <w:sz w:val="20"/>
                <w:szCs w:val="20"/>
                <w:lang w:val="ro-RO"/>
              </w:rPr>
              <w:t xml:space="preserve"> Europe </w:t>
            </w:r>
            <w:proofErr w:type="spellStart"/>
            <w:r w:rsidRPr="004D4459">
              <w:rPr>
                <w:rFonts w:ascii="Times New Roman" w:eastAsia="Times New Roman" w:hAnsi="Times New Roman" w:cs="Times New Roman"/>
                <w:color w:val="000000" w:themeColor="text1"/>
                <w:sz w:val="20"/>
                <w:szCs w:val="20"/>
                <w:lang w:val="ro-RO"/>
              </w:rPr>
              <w:t>Facility</w:t>
            </w:r>
            <w:proofErr w:type="spellEnd"/>
            <w:r w:rsidRPr="004D4459">
              <w:rPr>
                <w:rFonts w:ascii="Times New Roman" w:eastAsia="Times New Roman" w:hAnsi="Times New Roman" w:cs="Times New Roman"/>
                <w:color w:val="000000" w:themeColor="text1"/>
                <w:sz w:val="20"/>
                <w:szCs w:val="20"/>
                <w:lang w:val="ro-RO"/>
              </w:rPr>
              <w:t>)”;</w:t>
            </w:r>
          </w:p>
          <w:p w14:paraId="76DD7831" w14:textId="77777777" w:rsidR="00DE7CB3" w:rsidRPr="004D4459" w:rsidRDefault="00DE7CB3" w:rsidP="00A8734A">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Regulamentul (UE) nr. 1315/2013</w:t>
            </w: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2958F660" w14:textId="77777777" w:rsidR="00DE7CB3" w:rsidRPr="00512DA7" w:rsidRDefault="00DE7CB3" w:rsidP="00A8734A">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p>
        </w:tc>
      </w:tr>
      <w:tr w:rsidR="00DE7CB3" w:rsidRPr="004D4459" w14:paraId="2BC5A066" w14:textId="77777777" w:rsidTr="00A8734A">
        <w:trPr>
          <w:gridAfter w:val="1"/>
          <w:wAfter w:w="43" w:type="dxa"/>
          <w:trHeight w:val="637"/>
        </w:trPr>
        <w:tc>
          <w:tcPr>
            <w:tcW w:w="1843" w:type="dxa"/>
            <w:vMerge/>
            <w:tcBorders>
              <w:left w:val="single" w:sz="6" w:space="0" w:color="000000"/>
              <w:right w:val="single" w:sz="6" w:space="0" w:color="000000"/>
            </w:tcBorders>
            <w:shd w:val="clear" w:color="auto" w:fill="auto"/>
          </w:tcPr>
          <w:p w14:paraId="28F9E35E" w14:textId="77777777" w:rsidR="00DE7CB3" w:rsidRPr="004D4459" w:rsidRDefault="00DE7CB3" w:rsidP="00A8734A">
            <w:pPr>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159454DC" w14:textId="77777777" w:rsidR="00DE7CB3" w:rsidRPr="004D4459" w:rsidRDefault="00DE7CB3" w:rsidP="00A8734A">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 xml:space="preserve">Acordul de Asociere RM-UE, art.82, alin.(2), </w:t>
            </w:r>
            <w:proofErr w:type="spellStart"/>
            <w:r w:rsidRPr="004D4459">
              <w:rPr>
                <w:rFonts w:ascii="Times New Roman" w:eastAsia="Times New Roman" w:hAnsi="Times New Roman" w:cs="Times New Roman"/>
                <w:color w:val="000000" w:themeColor="text1"/>
                <w:sz w:val="20"/>
                <w:szCs w:val="20"/>
                <w:lang w:val="ro-RO"/>
              </w:rPr>
              <w:t>lit.b</w:t>
            </w:r>
            <w:proofErr w:type="spellEnd"/>
            <w:r w:rsidRPr="004D4459">
              <w:rPr>
                <w:rFonts w:ascii="Times New Roman" w:eastAsia="Times New Roman" w:hAnsi="Times New Roman" w:cs="Times New Roman"/>
                <w:color w:val="000000" w:themeColor="text1"/>
                <w:sz w:val="20"/>
                <w:szCs w:val="20"/>
                <w:lang w:val="ro-RO"/>
              </w:rPr>
              <w:t>)</w:t>
            </w:r>
          </w:p>
        </w:tc>
        <w:tc>
          <w:tcPr>
            <w:tcW w:w="2014" w:type="dxa"/>
            <w:vMerge/>
            <w:tcBorders>
              <w:left w:val="single" w:sz="6" w:space="0" w:color="000000"/>
              <w:right w:val="single" w:sz="6" w:space="0" w:color="000000"/>
            </w:tcBorders>
            <w:shd w:val="clear" w:color="auto" w:fill="auto"/>
          </w:tcPr>
          <w:p w14:paraId="768828E0" w14:textId="77777777" w:rsidR="00DE7CB3" w:rsidRPr="004D4459" w:rsidRDefault="00DE7CB3" w:rsidP="00A8734A">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609518FA" w14:textId="77777777" w:rsidR="00DE7CB3" w:rsidRPr="004D4459" w:rsidRDefault="00DE7CB3" w:rsidP="00A8734A">
            <w:pPr>
              <w:spacing w:after="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SLT.9 Act nou</w:t>
            </w:r>
          </w:p>
          <w:p w14:paraId="52EC158C" w14:textId="77777777" w:rsidR="00DE7CB3" w:rsidRPr="004D4459" w:rsidRDefault="00DE7CB3" w:rsidP="00A8734A">
            <w:pPr>
              <w:spacing w:after="0" w:line="240" w:lineRule="auto"/>
              <w:jc w:val="both"/>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Semnarea Acordului dintre Guvernul Republicii Moldova și Cabinetul de Miniștri al Ucrainei privind construirea podului rutier de frontieră între cele două state, peste râul Nistru, între localitățile Cosăuți (Republica Moldova) și </w:t>
            </w:r>
            <w:proofErr w:type="spellStart"/>
            <w:r w:rsidRPr="004D4459">
              <w:rPr>
                <w:rFonts w:ascii="Times New Roman" w:eastAsia="Times New Roman" w:hAnsi="Times New Roman" w:cs="Times New Roman"/>
                <w:b/>
                <w:bCs/>
                <w:color w:val="000000" w:themeColor="text1"/>
                <w:sz w:val="20"/>
                <w:szCs w:val="20"/>
                <w:lang w:val="ro-RO"/>
              </w:rPr>
              <w:t>Yampil</w:t>
            </w:r>
            <w:proofErr w:type="spellEnd"/>
            <w:r w:rsidRPr="004D4459">
              <w:rPr>
                <w:rFonts w:ascii="Times New Roman" w:eastAsia="Times New Roman" w:hAnsi="Times New Roman" w:cs="Times New Roman"/>
                <w:b/>
                <w:bCs/>
                <w:color w:val="000000" w:themeColor="text1"/>
                <w:sz w:val="20"/>
                <w:szCs w:val="20"/>
                <w:lang w:val="ro-RO"/>
              </w:rPr>
              <w:t xml:space="preserve"> (Ucraina)</w:t>
            </w:r>
          </w:p>
          <w:p w14:paraId="460376D3" w14:textId="77777777" w:rsidR="00DE7CB3" w:rsidRPr="004D4459" w:rsidRDefault="00DE7CB3" w:rsidP="00A8734A">
            <w:pPr>
              <w:tabs>
                <w:tab w:val="left" w:pos="720"/>
              </w:tabs>
              <w:spacing w:after="0" w:line="240" w:lineRule="auto"/>
              <w:jc w:val="both"/>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0DF243C3" w14:textId="77777777" w:rsidR="00DE7CB3" w:rsidRPr="004D4459" w:rsidRDefault="00DE7CB3" w:rsidP="00A8734A">
            <w:pPr>
              <w:spacing w:after="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-Regulamentul (UE) nr. 1315/2013</w:t>
            </w:r>
          </w:p>
        </w:tc>
        <w:tc>
          <w:tcPr>
            <w:tcW w:w="1418" w:type="dxa"/>
            <w:tcBorders>
              <w:left w:val="single" w:sz="6" w:space="0" w:color="000000"/>
              <w:bottom w:val="single" w:sz="4" w:space="0" w:color="auto"/>
              <w:right w:val="single" w:sz="6" w:space="0" w:color="000000"/>
            </w:tcBorders>
            <w:shd w:val="clear" w:color="auto" w:fill="auto"/>
          </w:tcPr>
          <w:p w14:paraId="221E51C7" w14:textId="1AD2A702" w:rsidR="00DE7CB3" w:rsidRPr="004D4459" w:rsidRDefault="00DE7CB3" w:rsidP="00A8734A">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F31A7C">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00341324" w14:textId="5A2EC053" w:rsidR="00DE7CB3" w:rsidRPr="004D4459" w:rsidRDefault="00F31A7C" w:rsidP="00A8734A">
            <w:pPr>
              <w:pStyle w:val="NormalWeb"/>
              <w:shd w:val="clear" w:color="auto" w:fill="FFFFFF"/>
              <w:spacing w:before="0" w:beforeAutospacing="0" w:after="80" w:afterAutospacing="0"/>
              <w:ind w:left="137"/>
              <w:jc w:val="center"/>
              <w:rPr>
                <w:color w:val="000000" w:themeColor="text1"/>
                <w:sz w:val="20"/>
                <w:szCs w:val="20"/>
                <w:lang w:val="ro-RO" w:eastAsia="en-US"/>
              </w:rPr>
            </w:pPr>
            <w:r>
              <w:rPr>
                <w:color w:val="000000" w:themeColor="text1"/>
                <w:sz w:val="20"/>
                <w:szCs w:val="20"/>
                <w:lang w:val="ro-RO" w:eastAsia="en-US"/>
              </w:rPr>
              <w:t>MIDR</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68CF095E" w14:textId="77777777" w:rsidR="00DE7CB3" w:rsidRPr="004D4459" w:rsidRDefault="00DE7CB3" w:rsidP="00A8734A">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Trimestrul IV,</w:t>
            </w:r>
          </w:p>
          <w:p w14:paraId="69A74B51" w14:textId="77777777" w:rsidR="00DE7CB3" w:rsidRPr="004D4459" w:rsidRDefault="00DE7CB3" w:rsidP="00A8734A">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5201476E" w14:textId="77777777" w:rsidR="00DE7CB3" w:rsidRPr="004D4459" w:rsidRDefault="00DE7CB3" w:rsidP="00A8734A">
            <w:pPr>
              <w:tabs>
                <w:tab w:val="left" w:pos="720"/>
              </w:tabs>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PND, OS 2.1;</w:t>
            </w:r>
          </w:p>
          <w:p w14:paraId="161E1B1C" w14:textId="77777777" w:rsidR="00DE7CB3" w:rsidRPr="004D4459" w:rsidRDefault="00DE7CB3" w:rsidP="00A8734A">
            <w:pPr>
              <w:tabs>
                <w:tab w:val="left" w:pos="720"/>
              </w:tabs>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PAG 2023, acțiunea 10.10;</w:t>
            </w:r>
          </w:p>
          <w:p w14:paraId="1C02B3FA" w14:textId="77777777" w:rsidR="00DE7CB3" w:rsidRPr="004D4459" w:rsidRDefault="00DE7CB3" w:rsidP="00A8734A">
            <w:pPr>
              <w:tabs>
                <w:tab w:val="left" w:pos="720"/>
              </w:tabs>
              <w:spacing w:after="80" w:line="240" w:lineRule="auto"/>
              <w:jc w:val="both"/>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2EBF3724" w14:textId="77777777" w:rsidR="00DE7CB3" w:rsidRPr="00512DA7" w:rsidRDefault="00DE7CB3" w:rsidP="00A8734A">
            <w:pPr>
              <w:spacing w:after="0" w:line="240" w:lineRule="auto"/>
              <w:textAlignment w:val="baseline"/>
              <w:rPr>
                <w:rFonts w:ascii="Times New Roman" w:eastAsia="Times New Roman" w:hAnsi="Times New Roman" w:cs="Times New Roman"/>
                <w:sz w:val="20"/>
                <w:szCs w:val="20"/>
                <w:lang w:val="ro-RO"/>
              </w:rPr>
            </w:pPr>
            <w:r w:rsidRPr="00512DA7">
              <w:rPr>
                <w:rFonts w:ascii="Times New Roman" w:eastAsia="Times New Roman" w:hAnsi="Times New Roman" w:cs="Times New Roman"/>
                <w:i/>
                <w:iCs/>
                <w:sz w:val="20"/>
                <w:szCs w:val="20"/>
                <w:lang w:val="ro-RO"/>
              </w:rPr>
              <w:t>Costul:</w:t>
            </w:r>
            <w:r w:rsidRPr="00512DA7">
              <w:rPr>
                <w:rFonts w:ascii="Times New Roman" w:eastAsia="Times New Roman" w:hAnsi="Times New Roman" w:cs="Times New Roman"/>
                <w:sz w:val="20"/>
                <w:szCs w:val="20"/>
                <w:lang w:val="ro-RO"/>
              </w:rPr>
              <w:t xml:space="preserve"> 23,1</w:t>
            </w:r>
          </w:p>
          <w:p w14:paraId="78B33831" w14:textId="77777777" w:rsidR="00DE7CB3" w:rsidRPr="00512DA7" w:rsidRDefault="00DE7CB3" w:rsidP="00A8734A">
            <w:pPr>
              <w:spacing w:after="0" w:line="240" w:lineRule="auto"/>
              <w:textAlignment w:val="baseline"/>
              <w:rPr>
                <w:rFonts w:ascii="Times New Roman" w:eastAsia="Times New Roman" w:hAnsi="Times New Roman" w:cs="Times New Roman"/>
                <w:sz w:val="20"/>
                <w:szCs w:val="20"/>
                <w:lang w:val="ro-RO"/>
              </w:rPr>
            </w:pPr>
            <w:r w:rsidRPr="00512DA7">
              <w:rPr>
                <w:rFonts w:ascii="Times New Roman" w:eastAsia="Times New Roman" w:hAnsi="Times New Roman" w:cs="Times New Roman"/>
                <w:i/>
                <w:iCs/>
                <w:sz w:val="20"/>
                <w:szCs w:val="20"/>
                <w:lang w:val="ro-RO"/>
              </w:rPr>
              <w:t>Sursa:</w:t>
            </w:r>
            <w:r w:rsidRPr="00512DA7">
              <w:rPr>
                <w:rFonts w:ascii="Times New Roman" w:eastAsia="Times New Roman" w:hAnsi="Times New Roman" w:cs="Times New Roman"/>
                <w:sz w:val="20"/>
                <w:szCs w:val="20"/>
                <w:lang w:val="ro-RO"/>
              </w:rPr>
              <w:t xml:space="preserve"> Buget (subprogram  6402)</w:t>
            </w:r>
          </w:p>
          <w:p w14:paraId="0E7FA105" w14:textId="77777777" w:rsidR="00DE7CB3" w:rsidRPr="00512DA7" w:rsidRDefault="00DE7CB3" w:rsidP="00A8734A">
            <w:pPr>
              <w:tabs>
                <w:tab w:val="left" w:pos="993"/>
              </w:tabs>
              <w:spacing w:after="0" w:line="240" w:lineRule="auto"/>
              <w:ind w:left="93"/>
              <w:rPr>
                <w:rFonts w:ascii="Times New Roman" w:eastAsia="Times New Roman" w:hAnsi="Times New Roman" w:cs="Times New Roman"/>
                <w:i/>
                <w:iCs/>
                <w:sz w:val="20"/>
                <w:szCs w:val="20"/>
                <w:lang w:val="ro-RO"/>
              </w:rPr>
            </w:pPr>
            <w:r w:rsidRPr="00512DA7">
              <w:rPr>
                <w:rFonts w:ascii="Times New Roman" w:eastAsia="Times New Roman" w:hAnsi="Times New Roman" w:cs="Times New Roman"/>
                <w:i/>
                <w:iCs/>
                <w:sz w:val="20"/>
                <w:szCs w:val="20"/>
                <w:lang w:val="ro-RO"/>
              </w:rPr>
              <w:t xml:space="preserve">Deficit: </w:t>
            </w:r>
            <w:r w:rsidRPr="00512DA7">
              <w:rPr>
                <w:rFonts w:ascii="Times New Roman" w:eastAsia="Times New Roman" w:hAnsi="Times New Roman" w:cs="Times New Roman"/>
                <w:sz w:val="20"/>
                <w:szCs w:val="20"/>
                <w:lang w:val="ro-RO"/>
              </w:rPr>
              <w:t>0</w:t>
            </w:r>
          </w:p>
          <w:p w14:paraId="515101F9" w14:textId="77777777" w:rsidR="00DE7CB3" w:rsidRPr="00512DA7" w:rsidRDefault="00DE7CB3" w:rsidP="00A8734A">
            <w:pPr>
              <w:spacing w:after="0" w:line="240" w:lineRule="auto"/>
              <w:textAlignment w:val="baseline"/>
              <w:rPr>
                <w:rFonts w:ascii="Times New Roman" w:eastAsia="Times New Roman" w:hAnsi="Times New Roman" w:cs="Times New Roman"/>
                <w:b/>
                <w:bCs/>
                <w:sz w:val="24"/>
                <w:szCs w:val="24"/>
                <w:lang w:val="ro-RO"/>
              </w:rPr>
            </w:pPr>
            <w:r w:rsidRPr="00512DA7">
              <w:rPr>
                <w:rFonts w:ascii="Times New Roman" w:eastAsia="Times New Roman" w:hAnsi="Times New Roman" w:cs="Times New Roman"/>
                <w:sz w:val="20"/>
                <w:szCs w:val="20"/>
                <w:lang w:val="ro-RO"/>
              </w:rPr>
              <w:t>*Zile petrecute pe activitate -29</w:t>
            </w:r>
          </w:p>
        </w:tc>
      </w:tr>
      <w:tr w:rsidR="00DE7CB3" w:rsidRPr="004D4459" w14:paraId="5B5ACB79" w14:textId="77777777" w:rsidTr="00A8734A">
        <w:trPr>
          <w:gridAfter w:val="1"/>
          <w:wAfter w:w="43" w:type="dxa"/>
          <w:trHeight w:val="495"/>
        </w:trPr>
        <w:tc>
          <w:tcPr>
            <w:tcW w:w="1843" w:type="dxa"/>
            <w:tcBorders>
              <w:left w:val="single" w:sz="6" w:space="0" w:color="000000"/>
              <w:bottom w:val="single" w:sz="6" w:space="0" w:color="000000"/>
              <w:right w:val="single" w:sz="6" w:space="0" w:color="000000"/>
            </w:tcBorders>
            <w:shd w:val="clear" w:color="auto" w:fill="auto"/>
          </w:tcPr>
          <w:p w14:paraId="57A734F5" w14:textId="77777777" w:rsidR="00DE7CB3" w:rsidRPr="004D4459" w:rsidRDefault="00DE7CB3" w:rsidP="00A8734A">
            <w:pPr>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44A774EB" w14:textId="77777777" w:rsidR="00DE7CB3" w:rsidRPr="004D4459" w:rsidRDefault="00DE7CB3" w:rsidP="00A8734A">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 xml:space="preserve">Acordul de Asociere RM-UE, art.81, </w:t>
            </w:r>
            <w:proofErr w:type="spellStart"/>
            <w:r w:rsidRPr="004D4459">
              <w:rPr>
                <w:rFonts w:ascii="Times New Roman" w:eastAsia="Times New Roman" w:hAnsi="Times New Roman" w:cs="Times New Roman"/>
                <w:color w:val="000000" w:themeColor="text1"/>
                <w:sz w:val="20"/>
                <w:szCs w:val="20"/>
                <w:lang w:val="ro-RO"/>
              </w:rPr>
              <w:t>lit.c</w:t>
            </w:r>
            <w:proofErr w:type="spellEnd"/>
            <w:r w:rsidRPr="004D4459">
              <w:rPr>
                <w:rFonts w:ascii="Times New Roman" w:eastAsia="Times New Roman" w:hAnsi="Times New Roman" w:cs="Times New Roman"/>
                <w:color w:val="000000" w:themeColor="text1"/>
                <w:sz w:val="20"/>
                <w:szCs w:val="20"/>
                <w:lang w:val="ro-RO"/>
              </w:rPr>
              <w:t>)</w:t>
            </w:r>
          </w:p>
        </w:tc>
        <w:tc>
          <w:tcPr>
            <w:tcW w:w="2014" w:type="dxa"/>
            <w:tcBorders>
              <w:left w:val="single" w:sz="6" w:space="0" w:color="000000"/>
              <w:bottom w:val="single" w:sz="6" w:space="0" w:color="000000"/>
              <w:right w:val="single" w:sz="6" w:space="0" w:color="000000"/>
            </w:tcBorders>
            <w:shd w:val="clear" w:color="auto" w:fill="auto"/>
          </w:tcPr>
          <w:p w14:paraId="673D3402" w14:textId="77777777" w:rsidR="00DE7CB3" w:rsidRPr="004D4459" w:rsidRDefault="00DE7CB3" w:rsidP="00A8734A">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32012C5C" w14:textId="77777777" w:rsidR="00DE7CB3" w:rsidRPr="004D4459" w:rsidRDefault="00DE7CB3" w:rsidP="00A8734A">
            <w:pPr>
              <w:spacing w:after="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I.10</w:t>
            </w:r>
          </w:p>
          <w:p w14:paraId="720F9405" w14:textId="77777777" w:rsidR="00DE7CB3" w:rsidRPr="004D4459" w:rsidRDefault="00DE7CB3" w:rsidP="00A8734A">
            <w:pPr>
              <w:spacing w:after="0" w:line="240" w:lineRule="auto"/>
              <w:jc w:val="both"/>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Întreținerea/repararea drumurilor naționale și locale </w:t>
            </w:r>
            <w:r w:rsidRPr="004D4459">
              <w:rPr>
                <w:rFonts w:ascii="Times New Roman" w:eastAsia="Times New Roman" w:hAnsi="Times New Roman" w:cs="Times New Roman"/>
                <w:b/>
                <w:bCs/>
                <w:color w:val="000000" w:themeColor="text1"/>
                <w:sz w:val="20"/>
                <w:szCs w:val="20"/>
                <w:lang w:val="ro-RO"/>
              </w:rPr>
              <w:lastRenderedPageBreak/>
              <w:t>de interes raional (municipal), conform standardelor de performanță</w:t>
            </w:r>
          </w:p>
        </w:tc>
        <w:tc>
          <w:tcPr>
            <w:tcW w:w="1418" w:type="dxa"/>
            <w:tcBorders>
              <w:left w:val="single" w:sz="6" w:space="0" w:color="000000"/>
              <w:bottom w:val="single" w:sz="4" w:space="0" w:color="auto"/>
              <w:right w:val="single" w:sz="6" w:space="0" w:color="000000"/>
            </w:tcBorders>
            <w:shd w:val="clear" w:color="auto" w:fill="auto"/>
          </w:tcPr>
          <w:p w14:paraId="5AAE7269" w14:textId="2B8A436E" w:rsidR="00DE7CB3" w:rsidRPr="004D4459" w:rsidRDefault="00DE7CB3" w:rsidP="00A8734A">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 xml:space="preserve">Diminuarea cu 10% a drumurilor </w:t>
            </w:r>
            <w:r w:rsidRPr="004D4459">
              <w:rPr>
                <w:rFonts w:ascii="Times New Roman" w:eastAsia="Times New Roman" w:hAnsi="Times New Roman" w:cs="Times New Roman"/>
                <w:color w:val="000000" w:themeColor="text1"/>
                <w:sz w:val="20"/>
                <w:szCs w:val="20"/>
                <w:lang w:val="ro-RO"/>
              </w:rPr>
              <w:lastRenderedPageBreak/>
              <w:t>publice „rele” și „foarte rele”</w:t>
            </w:r>
            <w:r w:rsidR="00F31A7C">
              <w:rPr>
                <w:rFonts w:ascii="Times New Roman" w:eastAsia="Times New Roman" w:hAnsi="Times New Roman" w:cs="Times New Roman"/>
                <w:color w:val="000000" w:themeColor="text1"/>
                <w:sz w:val="20"/>
                <w:szCs w:val="20"/>
                <w:lang w:val="ro-RO"/>
              </w:rPr>
              <w:t>, în raport cu datele din anul 2022</w:t>
            </w:r>
          </w:p>
        </w:tc>
        <w:tc>
          <w:tcPr>
            <w:tcW w:w="1559" w:type="dxa"/>
            <w:tcBorders>
              <w:top w:val="single" w:sz="6" w:space="0" w:color="000000"/>
              <w:left w:val="single" w:sz="6" w:space="0" w:color="000000"/>
              <w:bottom w:val="single" w:sz="6" w:space="0" w:color="000000"/>
              <w:right w:val="single" w:sz="6" w:space="0" w:color="000000"/>
            </w:tcBorders>
          </w:tcPr>
          <w:p w14:paraId="1A6A9109" w14:textId="77777777" w:rsidR="00F31A7C" w:rsidRDefault="00F31A7C" w:rsidP="00A8734A">
            <w:pPr>
              <w:tabs>
                <w:tab w:val="left" w:pos="993"/>
              </w:tabs>
              <w:spacing w:after="0" w:line="240" w:lineRule="auto"/>
              <w:ind w:left="93"/>
              <w:jc w:val="center"/>
              <w:rPr>
                <w:rFonts w:ascii="Times New Roman" w:eastAsia="Times New Roman" w:hAnsi="Times New Roman" w:cs="Times New Roman"/>
                <w:color w:val="000000" w:themeColor="text1"/>
                <w:sz w:val="20"/>
                <w:szCs w:val="20"/>
                <w:lang w:val="ro-RO"/>
              </w:rPr>
            </w:pPr>
            <w:r>
              <w:rPr>
                <w:rFonts w:ascii="Times New Roman" w:eastAsia="Times New Roman" w:hAnsi="Times New Roman" w:cs="Times New Roman"/>
                <w:color w:val="000000" w:themeColor="text1"/>
                <w:sz w:val="20"/>
                <w:szCs w:val="20"/>
                <w:lang w:val="ro-RO"/>
              </w:rPr>
              <w:lastRenderedPageBreak/>
              <w:t>MIDR</w:t>
            </w:r>
          </w:p>
          <w:p w14:paraId="1F73FE2C" w14:textId="77777777" w:rsidR="00F31A7C" w:rsidRDefault="00F31A7C" w:rsidP="00A8734A">
            <w:pPr>
              <w:tabs>
                <w:tab w:val="left" w:pos="993"/>
              </w:tabs>
              <w:spacing w:after="0" w:line="240" w:lineRule="auto"/>
              <w:ind w:left="93"/>
              <w:jc w:val="center"/>
              <w:rPr>
                <w:rFonts w:ascii="Times New Roman" w:eastAsia="Times New Roman" w:hAnsi="Times New Roman" w:cs="Times New Roman"/>
                <w:color w:val="000000" w:themeColor="text1"/>
                <w:sz w:val="20"/>
                <w:szCs w:val="20"/>
                <w:lang w:val="ro-RO"/>
              </w:rPr>
            </w:pPr>
          </w:p>
          <w:p w14:paraId="3E69B17F" w14:textId="054ABE52" w:rsidR="00DE7CB3" w:rsidRPr="004D4459" w:rsidRDefault="00DE7CB3" w:rsidP="00A8734A">
            <w:pPr>
              <w:tabs>
                <w:tab w:val="left" w:pos="993"/>
              </w:tabs>
              <w:spacing w:after="0" w:line="240" w:lineRule="auto"/>
              <w:ind w:left="93"/>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Î.S. </w:t>
            </w:r>
            <w:r w:rsidRPr="004D4459">
              <w:rPr>
                <w:rFonts w:ascii="Times New Roman" w:eastAsia="Times New Roman" w:hAnsi="Times New Roman" w:cs="Times New Roman"/>
                <w:color w:val="000000" w:themeColor="text1"/>
                <w:sz w:val="20"/>
                <w:szCs w:val="20"/>
                <w:lang w:val="ro-RO"/>
              </w:rPr>
              <w:lastRenderedPageBreak/>
              <w:t>„Administrația de Stat a Drumurilor”;</w:t>
            </w:r>
          </w:p>
          <w:p w14:paraId="77CB1832" w14:textId="77777777" w:rsidR="00DE7CB3" w:rsidRPr="004D4459" w:rsidRDefault="00DE7CB3" w:rsidP="00A8734A">
            <w:pPr>
              <w:tabs>
                <w:tab w:val="left" w:pos="993"/>
              </w:tabs>
              <w:spacing w:after="0" w:line="240" w:lineRule="auto"/>
              <w:ind w:left="93"/>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autoritățile publice locale de nivelul al doilea</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456C25CF" w14:textId="77777777" w:rsidR="00DE7CB3" w:rsidRPr="004D4459" w:rsidRDefault="00DE7CB3" w:rsidP="00A8734A">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 xml:space="preserve">Trimestrul IV, </w:t>
            </w:r>
          </w:p>
          <w:p w14:paraId="60F3428D" w14:textId="77777777" w:rsidR="00DE7CB3" w:rsidRPr="004D4459" w:rsidRDefault="00DE7CB3" w:rsidP="00A8734A">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2025</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6F4CF895" w14:textId="77777777" w:rsidR="00DE7CB3" w:rsidRPr="004D4459" w:rsidRDefault="00DE7CB3" w:rsidP="00A8734A">
            <w:pPr>
              <w:tabs>
                <w:tab w:val="left" w:pos="993"/>
              </w:tabs>
              <w:spacing w:after="0" w:line="240" w:lineRule="auto"/>
              <w:ind w:left="-17"/>
              <w:rPr>
                <w:rFonts w:ascii="Times New Roman" w:eastAsia="Times New Roman" w:hAnsi="Times New Roman" w:cs="Times New Roman"/>
                <w:color w:val="000000" w:themeColor="text1"/>
                <w:sz w:val="20"/>
                <w:szCs w:val="20"/>
                <w:lang w:val="ro-RO"/>
              </w:rPr>
            </w:pPr>
          </w:p>
          <w:p w14:paraId="76E95267" w14:textId="77777777" w:rsidR="00DE7CB3" w:rsidRPr="004D4459" w:rsidRDefault="00DE7CB3" w:rsidP="00A8734A">
            <w:pPr>
              <w:tabs>
                <w:tab w:val="left" w:pos="993"/>
              </w:tabs>
              <w:spacing w:after="0" w:line="240" w:lineRule="auto"/>
              <w:ind w:left="-17"/>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PND acțiunea 2.1.9</w:t>
            </w: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700B375F" w14:textId="77777777" w:rsidR="00DE7CB3" w:rsidRPr="00512DA7" w:rsidRDefault="00DE7CB3" w:rsidP="00A8734A">
            <w:pPr>
              <w:spacing w:after="0" w:line="240" w:lineRule="auto"/>
              <w:textAlignment w:val="baseline"/>
              <w:rPr>
                <w:rFonts w:ascii="Times New Roman" w:eastAsia="Times New Roman" w:hAnsi="Times New Roman" w:cs="Times New Roman"/>
                <w:color w:val="000000" w:themeColor="text1"/>
                <w:sz w:val="20"/>
                <w:szCs w:val="20"/>
                <w:lang w:val="ro-RO"/>
              </w:rPr>
            </w:pPr>
            <w:r w:rsidRPr="00512DA7">
              <w:rPr>
                <w:rFonts w:ascii="Times New Roman" w:eastAsia="Times New Roman" w:hAnsi="Times New Roman" w:cs="Times New Roman"/>
                <w:i/>
                <w:iCs/>
                <w:color w:val="000000" w:themeColor="text1"/>
                <w:sz w:val="20"/>
                <w:szCs w:val="20"/>
                <w:lang w:val="ro-RO"/>
              </w:rPr>
              <w:t>Costul:</w:t>
            </w:r>
            <w:r w:rsidRPr="00512DA7">
              <w:rPr>
                <w:rFonts w:ascii="Times New Roman" w:eastAsia="Times New Roman" w:hAnsi="Times New Roman" w:cs="Times New Roman"/>
                <w:color w:val="000000" w:themeColor="text1"/>
                <w:sz w:val="20"/>
                <w:szCs w:val="20"/>
                <w:lang w:val="ro-RO"/>
              </w:rPr>
              <w:t xml:space="preserve"> 13 600 000 </w:t>
            </w:r>
          </w:p>
          <w:p w14:paraId="79581E63" w14:textId="77777777" w:rsidR="00DE7CB3" w:rsidRPr="00512DA7" w:rsidRDefault="00DE7CB3" w:rsidP="00A8734A">
            <w:pPr>
              <w:spacing w:after="0" w:line="240" w:lineRule="auto"/>
              <w:textAlignment w:val="baseline"/>
              <w:rPr>
                <w:rFonts w:ascii="Times New Roman" w:eastAsia="Times New Roman" w:hAnsi="Times New Roman" w:cs="Times New Roman"/>
                <w:color w:val="000000" w:themeColor="text1"/>
                <w:sz w:val="20"/>
                <w:szCs w:val="20"/>
                <w:lang w:val="ro-RO"/>
              </w:rPr>
            </w:pPr>
            <w:r w:rsidRPr="00512DA7">
              <w:rPr>
                <w:rFonts w:ascii="Times New Roman" w:eastAsia="Times New Roman" w:hAnsi="Times New Roman" w:cs="Times New Roman"/>
                <w:i/>
                <w:iCs/>
                <w:color w:val="000000" w:themeColor="text1"/>
                <w:sz w:val="20"/>
                <w:szCs w:val="20"/>
                <w:lang w:val="ro-RO"/>
              </w:rPr>
              <w:t>Sursa:</w:t>
            </w:r>
            <w:r w:rsidRPr="00512DA7">
              <w:rPr>
                <w:rFonts w:ascii="Times New Roman" w:eastAsia="Times New Roman" w:hAnsi="Times New Roman" w:cs="Times New Roman"/>
                <w:color w:val="000000" w:themeColor="text1"/>
                <w:sz w:val="20"/>
                <w:szCs w:val="20"/>
                <w:lang w:val="ro-RO"/>
              </w:rPr>
              <w:t xml:space="preserve"> Buget (subprogram  6402)</w:t>
            </w:r>
          </w:p>
          <w:p w14:paraId="4492A4F0" w14:textId="77777777" w:rsidR="00DE7CB3" w:rsidRPr="00512DA7" w:rsidRDefault="00DE7CB3" w:rsidP="00A8734A">
            <w:pPr>
              <w:tabs>
                <w:tab w:val="left" w:pos="993"/>
              </w:tabs>
              <w:spacing w:after="0" w:line="240" w:lineRule="auto"/>
              <w:rPr>
                <w:rFonts w:ascii="Times New Roman" w:eastAsia="Times New Roman" w:hAnsi="Times New Roman" w:cs="Times New Roman"/>
                <w:color w:val="000000" w:themeColor="text1"/>
                <w:sz w:val="20"/>
                <w:szCs w:val="20"/>
                <w:lang w:val="ro-RO"/>
              </w:rPr>
            </w:pPr>
            <w:r w:rsidRPr="00512DA7">
              <w:rPr>
                <w:rFonts w:ascii="Times New Roman" w:eastAsia="Times New Roman" w:hAnsi="Times New Roman" w:cs="Times New Roman"/>
                <w:i/>
                <w:iCs/>
                <w:color w:val="000000" w:themeColor="text1"/>
                <w:sz w:val="20"/>
                <w:szCs w:val="20"/>
                <w:lang w:val="ro-RO"/>
              </w:rPr>
              <w:lastRenderedPageBreak/>
              <w:t xml:space="preserve">Deficit: </w:t>
            </w:r>
            <w:r w:rsidRPr="00512DA7">
              <w:rPr>
                <w:rFonts w:ascii="Times New Roman" w:eastAsia="Times New Roman" w:hAnsi="Times New Roman" w:cs="Times New Roman"/>
                <w:color w:val="000000" w:themeColor="text1"/>
                <w:sz w:val="20"/>
                <w:szCs w:val="20"/>
                <w:lang w:val="ro-RO"/>
              </w:rPr>
              <w:t xml:space="preserve">13 600 000 </w:t>
            </w:r>
          </w:p>
          <w:p w14:paraId="48CE7775" w14:textId="77777777" w:rsidR="00DE7CB3" w:rsidRPr="00512DA7" w:rsidRDefault="00DE7CB3" w:rsidP="00A8734A">
            <w:pPr>
              <w:tabs>
                <w:tab w:val="left" w:pos="993"/>
              </w:tabs>
              <w:spacing w:after="0" w:line="240" w:lineRule="auto"/>
              <w:ind w:left="93"/>
              <w:rPr>
                <w:rFonts w:ascii="Times New Roman" w:eastAsia="Times New Roman" w:hAnsi="Times New Roman" w:cs="Times New Roman"/>
                <w:i/>
                <w:iCs/>
                <w:color w:val="FF0000"/>
                <w:sz w:val="20"/>
                <w:szCs w:val="20"/>
                <w:lang w:val="ro-RO"/>
              </w:rPr>
            </w:pPr>
          </w:p>
          <w:p w14:paraId="33C9AF67" w14:textId="77777777" w:rsidR="00DE7CB3" w:rsidRPr="00512DA7" w:rsidRDefault="00DE7CB3" w:rsidP="00A8734A">
            <w:pPr>
              <w:tabs>
                <w:tab w:val="left" w:pos="993"/>
              </w:tabs>
              <w:spacing w:after="0" w:line="240" w:lineRule="auto"/>
              <w:ind w:left="93"/>
              <w:rPr>
                <w:rFonts w:ascii="Times New Roman" w:eastAsia="Times New Roman" w:hAnsi="Times New Roman" w:cs="Times New Roman"/>
                <w:b/>
                <w:bCs/>
                <w:sz w:val="24"/>
                <w:szCs w:val="24"/>
                <w:lang w:val="ro-RO"/>
              </w:rPr>
            </w:pPr>
            <w:r w:rsidRPr="00512DA7">
              <w:rPr>
                <w:rFonts w:ascii="Times New Roman" w:eastAsia="Times New Roman" w:hAnsi="Times New Roman" w:cs="Times New Roman"/>
                <w:sz w:val="20"/>
                <w:szCs w:val="20"/>
                <w:lang w:val="ro-RO"/>
              </w:rPr>
              <w:t>*PND</w:t>
            </w:r>
          </w:p>
        </w:tc>
      </w:tr>
      <w:tr w:rsidR="003C24D1" w:rsidRPr="004D4459" w14:paraId="71EF7533" w14:textId="77777777" w:rsidTr="00CD4F6F">
        <w:trPr>
          <w:gridAfter w:val="1"/>
          <w:wAfter w:w="43" w:type="dxa"/>
          <w:trHeight w:val="495"/>
        </w:trPr>
        <w:tc>
          <w:tcPr>
            <w:tcW w:w="1843" w:type="dxa"/>
            <w:vMerge w:val="restart"/>
            <w:tcBorders>
              <w:left w:val="single" w:sz="6" w:space="0" w:color="000000"/>
              <w:right w:val="single" w:sz="6" w:space="0" w:color="000000"/>
            </w:tcBorders>
            <w:shd w:val="clear" w:color="auto" w:fill="auto"/>
          </w:tcPr>
          <w:p w14:paraId="74F7F120" w14:textId="77777777" w:rsidR="003C24D1" w:rsidRPr="004D4459" w:rsidRDefault="003C24D1" w:rsidP="00512DA7">
            <w:pPr>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66EA3FCD" w14:textId="735B08B6" w:rsidR="003C24D1" w:rsidRPr="00512DA7" w:rsidRDefault="003C24D1" w:rsidP="00512DA7">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512DA7">
              <w:rPr>
                <w:rFonts w:ascii="Times New Roman" w:eastAsia="Times New Roman" w:hAnsi="Times New Roman" w:cs="Times New Roman"/>
                <w:color w:val="000000" w:themeColor="text1"/>
                <w:sz w:val="20"/>
                <w:szCs w:val="20"/>
                <w:lang w:val="ro-RO"/>
              </w:rPr>
              <w:t xml:space="preserve">Acordul de Asociere RM-UE, art.82, alin.(2), </w:t>
            </w:r>
            <w:proofErr w:type="spellStart"/>
            <w:r w:rsidRPr="00512DA7">
              <w:rPr>
                <w:rFonts w:ascii="Times New Roman" w:eastAsia="Times New Roman" w:hAnsi="Times New Roman" w:cs="Times New Roman"/>
                <w:color w:val="000000" w:themeColor="text1"/>
                <w:sz w:val="20"/>
                <w:szCs w:val="20"/>
                <w:lang w:val="ro-RO"/>
              </w:rPr>
              <w:t>lit.b</w:t>
            </w:r>
            <w:proofErr w:type="spellEnd"/>
            <w:r w:rsidRPr="00512DA7">
              <w:rPr>
                <w:rFonts w:ascii="Times New Roman" w:eastAsia="Times New Roman" w:hAnsi="Times New Roman" w:cs="Times New Roman"/>
                <w:color w:val="000000" w:themeColor="text1"/>
                <w:sz w:val="20"/>
                <w:szCs w:val="20"/>
                <w:lang w:val="ro-RO"/>
              </w:rPr>
              <w:t>)</w:t>
            </w:r>
          </w:p>
        </w:tc>
        <w:tc>
          <w:tcPr>
            <w:tcW w:w="2014" w:type="dxa"/>
            <w:tcBorders>
              <w:left w:val="single" w:sz="6" w:space="0" w:color="000000"/>
              <w:bottom w:val="single" w:sz="6" w:space="0" w:color="000000"/>
              <w:right w:val="single" w:sz="6" w:space="0" w:color="000000"/>
            </w:tcBorders>
            <w:shd w:val="clear" w:color="auto" w:fill="auto"/>
          </w:tcPr>
          <w:p w14:paraId="439E79F5" w14:textId="77777777" w:rsidR="003C24D1" w:rsidRPr="00512DA7" w:rsidRDefault="003C24D1" w:rsidP="00512DA7">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517429D3" w14:textId="434584A4" w:rsidR="003C24D1" w:rsidRPr="00512DA7" w:rsidRDefault="003C24D1" w:rsidP="00512DA7">
            <w:pPr>
              <w:spacing w:after="0" w:line="240" w:lineRule="auto"/>
              <w:jc w:val="both"/>
              <w:rPr>
                <w:rFonts w:ascii="Times New Roman" w:eastAsia="Times New Roman" w:hAnsi="Times New Roman" w:cs="Times New Roman"/>
                <w:color w:val="000000" w:themeColor="text1"/>
                <w:sz w:val="20"/>
                <w:szCs w:val="20"/>
                <w:lang w:val="ro-RO"/>
              </w:rPr>
            </w:pPr>
            <w:r w:rsidRPr="00512DA7">
              <w:rPr>
                <w:rFonts w:ascii="Times New Roman" w:eastAsia="Times New Roman" w:hAnsi="Times New Roman" w:cs="Times New Roman"/>
                <w:color w:val="000000" w:themeColor="text1"/>
                <w:sz w:val="20"/>
                <w:szCs w:val="20"/>
                <w:lang w:val="ro-RO"/>
              </w:rPr>
              <w:t>LT1</w:t>
            </w:r>
            <w:r>
              <w:rPr>
                <w:rFonts w:ascii="Times New Roman" w:eastAsia="Times New Roman" w:hAnsi="Times New Roman" w:cs="Times New Roman"/>
                <w:color w:val="000000" w:themeColor="text1"/>
                <w:sz w:val="20"/>
                <w:szCs w:val="20"/>
                <w:lang w:val="ro-RO"/>
              </w:rPr>
              <w:t>1</w:t>
            </w:r>
          </w:p>
          <w:p w14:paraId="70757252" w14:textId="77777777" w:rsidR="003C24D1" w:rsidRPr="00512DA7" w:rsidRDefault="003C24D1" w:rsidP="00512DA7">
            <w:pPr>
              <w:spacing w:after="0" w:line="240" w:lineRule="auto"/>
              <w:jc w:val="both"/>
              <w:rPr>
                <w:rFonts w:ascii="Times New Roman" w:eastAsia="Times New Roman" w:hAnsi="Times New Roman" w:cs="Times New Roman"/>
                <w:b/>
                <w:bCs/>
                <w:color w:val="000000" w:themeColor="text1"/>
                <w:sz w:val="20"/>
                <w:szCs w:val="20"/>
                <w:lang w:val="ro-RO"/>
              </w:rPr>
            </w:pPr>
            <w:r w:rsidRPr="00512DA7">
              <w:rPr>
                <w:rFonts w:ascii="Times New Roman" w:eastAsia="Times New Roman" w:hAnsi="Times New Roman" w:cs="Times New Roman"/>
                <w:b/>
                <w:bCs/>
                <w:color w:val="000000" w:themeColor="text1"/>
                <w:sz w:val="20"/>
                <w:szCs w:val="20"/>
                <w:lang w:val="ro-RO"/>
              </w:rPr>
              <w:t>Aprobarea proiectului de lege privind gestionarea siguranței circulației pe infrastructura rutieră, pentru majorarea nivelului de siguranță a drumurilor existente și nou-construite, inclusiv pe rețeaua TNT</w:t>
            </w:r>
          </w:p>
          <w:p w14:paraId="64AF987E" w14:textId="77777777" w:rsidR="003C24D1" w:rsidRPr="00512DA7" w:rsidRDefault="003C24D1" w:rsidP="00512DA7">
            <w:pPr>
              <w:spacing w:after="0" w:line="240" w:lineRule="auto"/>
              <w:jc w:val="both"/>
              <w:rPr>
                <w:rFonts w:ascii="Times New Roman" w:eastAsia="Times New Roman" w:hAnsi="Times New Roman" w:cs="Times New Roman"/>
                <w:color w:val="000000" w:themeColor="text1"/>
                <w:sz w:val="20"/>
                <w:szCs w:val="20"/>
                <w:lang w:val="ro-RO"/>
              </w:rPr>
            </w:pPr>
            <w:r w:rsidRPr="00512DA7">
              <w:rPr>
                <w:rFonts w:ascii="Times New Roman" w:eastAsia="Times New Roman" w:hAnsi="Times New Roman" w:cs="Times New Roman"/>
                <w:color w:val="000000" w:themeColor="text1"/>
                <w:sz w:val="20"/>
                <w:szCs w:val="20"/>
                <w:lang w:val="ro-RO"/>
              </w:rPr>
              <w:t xml:space="preserve">Transpune </w:t>
            </w:r>
            <w:r w:rsidRPr="00512DA7">
              <w:rPr>
                <w:rFonts w:ascii="Times New Roman" w:eastAsia="Times New Roman" w:hAnsi="Times New Roman" w:cs="Times New Roman"/>
                <w:color w:val="000000" w:themeColor="text1"/>
                <w:sz w:val="20"/>
                <w:szCs w:val="20"/>
              </w:rPr>
              <w:t>:</w:t>
            </w:r>
          </w:p>
          <w:p w14:paraId="3F79F869" w14:textId="77777777" w:rsidR="003C24D1" w:rsidRPr="00512DA7" w:rsidRDefault="003C24D1" w:rsidP="00512DA7">
            <w:pPr>
              <w:spacing w:after="0" w:line="240" w:lineRule="auto"/>
              <w:jc w:val="both"/>
              <w:rPr>
                <w:rFonts w:ascii="Times New Roman" w:eastAsia="Times New Roman" w:hAnsi="Times New Roman" w:cs="Times New Roman"/>
                <w:color w:val="000000" w:themeColor="text1"/>
                <w:sz w:val="20"/>
                <w:szCs w:val="20"/>
              </w:rPr>
            </w:pPr>
            <w:r w:rsidRPr="00512DA7">
              <w:rPr>
                <w:rFonts w:ascii="Times New Roman" w:eastAsia="Times New Roman" w:hAnsi="Times New Roman" w:cs="Times New Roman"/>
                <w:color w:val="000000" w:themeColor="text1"/>
                <w:sz w:val="20"/>
                <w:szCs w:val="20"/>
                <w:lang w:val="ro-RO"/>
              </w:rPr>
              <w:t xml:space="preserve">Directiva </w:t>
            </w:r>
            <w:r w:rsidRPr="00512DA7">
              <w:rPr>
                <w:rFonts w:ascii="Times New Roman" w:hAnsi="Times New Roman" w:cs="Times New Roman"/>
              </w:rPr>
              <w:t>2008/96/CE</w:t>
            </w:r>
          </w:p>
          <w:p w14:paraId="31B987B8" w14:textId="77777777" w:rsidR="003C24D1" w:rsidRPr="00512DA7" w:rsidRDefault="003C24D1" w:rsidP="00512DA7">
            <w:pPr>
              <w:spacing w:after="0" w:line="240" w:lineRule="auto"/>
              <w:jc w:val="both"/>
              <w:rPr>
                <w:rFonts w:ascii="Times New Roman" w:eastAsia="Times New Roman" w:hAnsi="Times New Roman" w:cs="Times New Roman"/>
                <w:color w:val="000000" w:themeColor="text1"/>
                <w:sz w:val="20"/>
                <w:szCs w:val="20"/>
                <w:lang w:val="ro-RO"/>
              </w:rPr>
            </w:pPr>
          </w:p>
        </w:tc>
        <w:tc>
          <w:tcPr>
            <w:tcW w:w="1418" w:type="dxa"/>
            <w:tcBorders>
              <w:left w:val="single" w:sz="6" w:space="0" w:color="000000"/>
              <w:bottom w:val="single" w:sz="4" w:space="0" w:color="auto"/>
              <w:right w:val="single" w:sz="6" w:space="0" w:color="000000"/>
            </w:tcBorders>
            <w:shd w:val="clear" w:color="auto" w:fill="auto"/>
          </w:tcPr>
          <w:p w14:paraId="35985DE9" w14:textId="64D91046" w:rsidR="003C24D1" w:rsidRPr="00512DA7" w:rsidRDefault="003C24D1" w:rsidP="00512DA7">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512DA7">
              <w:rPr>
                <w:rFonts w:ascii="Times New Roman" w:eastAsia="Times New Roman" w:hAnsi="Times New Roman" w:cs="Times New Roman"/>
                <w:color w:val="000000" w:themeColor="text1"/>
                <w:sz w:val="20"/>
                <w:szCs w:val="20"/>
                <w:lang w:val="ro-RO"/>
              </w:rPr>
              <w:t>Proiect de lege transmis c</w:t>
            </w:r>
            <w:r w:rsidRPr="00512DA7">
              <w:rPr>
                <w:rFonts w:ascii="Times New Roman" w:eastAsia="Times New Roman" w:hAnsi="Times New Roman" w:cs="Times New Roman"/>
                <w:color w:val="000000" w:themeColor="text1"/>
                <w:sz w:val="20"/>
                <w:szCs w:val="20"/>
                <w:lang w:val="ro-MD"/>
              </w:rPr>
              <w:t>ă</w:t>
            </w:r>
            <w:proofErr w:type="spellStart"/>
            <w:r w:rsidRPr="00512DA7">
              <w:rPr>
                <w:rFonts w:ascii="Times New Roman" w:eastAsia="Times New Roman" w:hAnsi="Times New Roman" w:cs="Times New Roman"/>
                <w:color w:val="000000" w:themeColor="text1"/>
                <w:sz w:val="20"/>
                <w:szCs w:val="20"/>
                <w:lang w:val="ro-RO"/>
              </w:rPr>
              <w:t>tre</w:t>
            </w:r>
            <w:proofErr w:type="spellEnd"/>
            <w:r w:rsidRPr="00512DA7">
              <w:rPr>
                <w:rFonts w:ascii="Times New Roman" w:eastAsia="Times New Roman" w:hAnsi="Times New Roman" w:cs="Times New Roman"/>
                <w:color w:val="000000" w:themeColor="text1"/>
                <w:sz w:val="20"/>
                <w:szCs w:val="20"/>
                <w:lang w:val="ro-RO"/>
              </w:rPr>
              <w:t xml:space="preserve"> Parlament</w:t>
            </w:r>
          </w:p>
        </w:tc>
        <w:tc>
          <w:tcPr>
            <w:tcW w:w="1559" w:type="dxa"/>
            <w:tcBorders>
              <w:top w:val="single" w:sz="6" w:space="0" w:color="000000"/>
              <w:left w:val="single" w:sz="6" w:space="0" w:color="000000"/>
              <w:bottom w:val="single" w:sz="6" w:space="0" w:color="000000"/>
              <w:right w:val="single" w:sz="6" w:space="0" w:color="000000"/>
            </w:tcBorders>
          </w:tcPr>
          <w:p w14:paraId="315772BC" w14:textId="76523461" w:rsidR="003C24D1" w:rsidRPr="00512DA7" w:rsidRDefault="003C24D1" w:rsidP="00512DA7">
            <w:pPr>
              <w:tabs>
                <w:tab w:val="left" w:pos="993"/>
              </w:tabs>
              <w:spacing w:after="0" w:line="240" w:lineRule="auto"/>
              <w:ind w:left="93"/>
              <w:jc w:val="center"/>
              <w:rPr>
                <w:rFonts w:ascii="Times New Roman" w:eastAsia="Times New Roman" w:hAnsi="Times New Roman" w:cs="Times New Roman"/>
                <w:color w:val="000000" w:themeColor="text1"/>
                <w:sz w:val="20"/>
                <w:szCs w:val="20"/>
                <w:lang w:val="ro-RO"/>
              </w:rPr>
            </w:pPr>
            <w:r w:rsidRPr="00512DA7">
              <w:rPr>
                <w:rFonts w:ascii="Times New Roman" w:eastAsia="Times New Roman" w:hAnsi="Times New Roman" w:cs="Times New Roman"/>
                <w:color w:val="000000" w:themeColor="text1"/>
                <w:sz w:val="20"/>
                <w:szCs w:val="20"/>
                <w:lang w:val="ro-RO"/>
              </w:rPr>
              <w:t>MIDR</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02D96DE4" w14:textId="4AB05D1B" w:rsidR="003C24D1" w:rsidRPr="00512DA7" w:rsidRDefault="003C24D1" w:rsidP="00512DA7">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512DA7">
              <w:rPr>
                <w:rFonts w:ascii="Times New Roman" w:eastAsia="Times New Roman" w:hAnsi="Times New Roman" w:cs="Times New Roman"/>
                <w:color w:val="000000" w:themeColor="text1"/>
                <w:sz w:val="20"/>
                <w:szCs w:val="20"/>
                <w:lang w:val="ro-RO"/>
              </w:rPr>
              <w:t>Trimestrul III, 2023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6AF0B5FD" w14:textId="77777777" w:rsidR="003C24D1" w:rsidRPr="00512DA7" w:rsidRDefault="003C24D1" w:rsidP="00512DA7">
            <w:pPr>
              <w:tabs>
                <w:tab w:val="left" w:pos="993"/>
              </w:tabs>
              <w:spacing w:after="0" w:line="240" w:lineRule="auto"/>
              <w:ind w:left="-17"/>
              <w:rPr>
                <w:rFonts w:ascii="Times New Roman" w:eastAsia="Times New Roman" w:hAnsi="Times New Roman" w:cs="Times New Roman"/>
                <w:color w:val="000000" w:themeColor="text1"/>
                <w:sz w:val="20"/>
                <w:szCs w:val="20"/>
                <w:lang w:val="ro-RO"/>
              </w:rPr>
            </w:pPr>
            <w:r w:rsidRPr="00512DA7">
              <w:rPr>
                <w:rFonts w:ascii="Times New Roman" w:eastAsia="Times New Roman" w:hAnsi="Times New Roman" w:cs="Times New Roman"/>
                <w:color w:val="000000" w:themeColor="text1"/>
                <w:sz w:val="20"/>
                <w:szCs w:val="20"/>
                <w:lang w:val="ro-RO"/>
              </w:rPr>
              <w:t>PAG acțiunea 10,4</w:t>
            </w:r>
          </w:p>
          <w:p w14:paraId="6A598444" w14:textId="2F829B4E" w:rsidR="003C24D1" w:rsidRPr="00512DA7" w:rsidRDefault="003C24D1" w:rsidP="00512DA7">
            <w:pPr>
              <w:tabs>
                <w:tab w:val="left" w:pos="993"/>
              </w:tabs>
              <w:spacing w:after="0" w:line="240" w:lineRule="auto"/>
              <w:ind w:left="-17"/>
              <w:rPr>
                <w:rFonts w:ascii="Times New Roman" w:eastAsia="Times New Roman" w:hAnsi="Times New Roman" w:cs="Times New Roman"/>
                <w:color w:val="000000" w:themeColor="text1"/>
                <w:sz w:val="20"/>
                <w:szCs w:val="20"/>
                <w:lang w:val="ro-RO"/>
              </w:rPr>
            </w:pPr>
            <w:r w:rsidRPr="00512DA7">
              <w:rPr>
                <w:rFonts w:ascii="Times New Roman" w:hAnsi="Times New Roman" w:cs="Times New Roman"/>
                <w:bCs/>
                <w:sz w:val="20"/>
                <w:szCs w:val="20"/>
              </w:rPr>
              <w:t xml:space="preserve">PND, OS </w:t>
            </w:r>
            <w:r w:rsidRPr="00512DA7">
              <w:rPr>
                <w:rFonts w:ascii="Times New Roman" w:hAnsi="Times New Roman" w:cs="Times New Roman"/>
                <w:sz w:val="20"/>
                <w:szCs w:val="20"/>
              </w:rPr>
              <w:t xml:space="preserve">2.1, </w:t>
            </w:r>
            <w:proofErr w:type="spellStart"/>
            <w:r w:rsidRPr="00512DA7">
              <w:rPr>
                <w:rFonts w:ascii="Times New Roman" w:hAnsi="Times New Roman" w:cs="Times New Roman"/>
                <w:sz w:val="20"/>
                <w:szCs w:val="20"/>
              </w:rPr>
              <w:t>acțiunea</w:t>
            </w:r>
            <w:proofErr w:type="spellEnd"/>
            <w:r w:rsidRPr="00512DA7">
              <w:rPr>
                <w:rFonts w:ascii="Times New Roman" w:hAnsi="Times New Roman" w:cs="Times New Roman"/>
                <w:sz w:val="20"/>
                <w:szCs w:val="20"/>
              </w:rPr>
              <w:t xml:space="preserve"> 2.1.11</w:t>
            </w: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073406A4" w14:textId="77777777" w:rsidR="003C24D1" w:rsidRPr="00512DA7" w:rsidRDefault="003C24D1" w:rsidP="00512DA7">
            <w:pPr>
              <w:spacing w:after="0" w:line="240" w:lineRule="auto"/>
              <w:textAlignment w:val="baseline"/>
              <w:rPr>
                <w:rFonts w:ascii="Times New Roman" w:eastAsia="Times New Roman" w:hAnsi="Times New Roman" w:cs="Times New Roman"/>
                <w:i/>
                <w:iCs/>
                <w:color w:val="000000" w:themeColor="text1"/>
                <w:sz w:val="20"/>
                <w:szCs w:val="20"/>
                <w:lang w:val="ro-RO"/>
              </w:rPr>
            </w:pPr>
          </w:p>
        </w:tc>
      </w:tr>
      <w:tr w:rsidR="003C24D1" w:rsidRPr="004D4459" w14:paraId="0FBB0DF2" w14:textId="77777777" w:rsidTr="00A8734A">
        <w:trPr>
          <w:gridAfter w:val="1"/>
          <w:wAfter w:w="43" w:type="dxa"/>
          <w:trHeight w:val="778"/>
        </w:trPr>
        <w:tc>
          <w:tcPr>
            <w:tcW w:w="1843" w:type="dxa"/>
            <w:vMerge/>
            <w:tcBorders>
              <w:left w:val="single" w:sz="6" w:space="0" w:color="000000"/>
              <w:right w:val="single" w:sz="6" w:space="0" w:color="000000"/>
            </w:tcBorders>
            <w:shd w:val="clear" w:color="auto" w:fill="auto"/>
          </w:tcPr>
          <w:p w14:paraId="453CBE9E" w14:textId="77777777" w:rsidR="003C24D1" w:rsidRPr="004D4459" w:rsidRDefault="003C24D1" w:rsidP="00512DA7">
            <w:pPr>
              <w:spacing w:after="0" w:line="240" w:lineRule="auto"/>
              <w:jc w:val="center"/>
              <w:textAlignment w:val="baseline"/>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4" w:space="0" w:color="auto"/>
              <w:right w:val="single" w:sz="6" w:space="0" w:color="000000"/>
            </w:tcBorders>
            <w:shd w:val="clear" w:color="auto" w:fill="auto"/>
          </w:tcPr>
          <w:p w14:paraId="46698F2F" w14:textId="77777777" w:rsidR="003C24D1" w:rsidRPr="004D4459" w:rsidRDefault="003C24D1" w:rsidP="00512DA7">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 xml:space="preserve">Acordul de Asociere RM-UE, art.81, </w:t>
            </w:r>
            <w:proofErr w:type="spellStart"/>
            <w:r w:rsidRPr="004D4459">
              <w:rPr>
                <w:rFonts w:ascii="Times New Roman" w:eastAsia="Times New Roman" w:hAnsi="Times New Roman" w:cs="Times New Roman"/>
                <w:color w:val="000000" w:themeColor="text1"/>
                <w:sz w:val="20"/>
                <w:szCs w:val="20"/>
                <w:lang w:val="ro-RO"/>
              </w:rPr>
              <w:t>lit.c</w:t>
            </w:r>
            <w:proofErr w:type="spellEnd"/>
            <w:r w:rsidRPr="004D4459">
              <w:rPr>
                <w:rFonts w:ascii="Times New Roman" w:eastAsia="Times New Roman" w:hAnsi="Times New Roman" w:cs="Times New Roman"/>
                <w:color w:val="000000" w:themeColor="text1"/>
                <w:sz w:val="20"/>
                <w:szCs w:val="20"/>
                <w:lang w:val="ro-RO"/>
              </w:rPr>
              <w:t>)</w:t>
            </w:r>
          </w:p>
        </w:tc>
        <w:tc>
          <w:tcPr>
            <w:tcW w:w="2014" w:type="dxa"/>
            <w:tcBorders>
              <w:left w:val="single" w:sz="6" w:space="0" w:color="000000"/>
              <w:right w:val="single" w:sz="6" w:space="0" w:color="000000"/>
            </w:tcBorders>
            <w:shd w:val="clear" w:color="auto" w:fill="auto"/>
          </w:tcPr>
          <w:p w14:paraId="5AA6EB78" w14:textId="77777777" w:rsidR="003C24D1" w:rsidRPr="004D4459" w:rsidRDefault="003C24D1" w:rsidP="00512DA7">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4" w:space="0" w:color="auto"/>
            </w:tcBorders>
            <w:shd w:val="clear" w:color="auto" w:fill="auto"/>
          </w:tcPr>
          <w:p w14:paraId="50A43BED" w14:textId="252E6015" w:rsidR="003C24D1" w:rsidRPr="004D4459" w:rsidRDefault="003C24D1" w:rsidP="00512DA7">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I.1</w:t>
            </w:r>
            <w:r>
              <w:rPr>
                <w:rFonts w:ascii="Times New Roman" w:eastAsia="Times New Roman" w:hAnsi="Times New Roman" w:cs="Times New Roman"/>
                <w:color w:val="000000" w:themeColor="text1"/>
                <w:sz w:val="20"/>
                <w:szCs w:val="20"/>
                <w:lang w:val="ro-RO"/>
              </w:rPr>
              <w:t>2</w:t>
            </w:r>
          </w:p>
          <w:p w14:paraId="479BCB10" w14:textId="77777777" w:rsidR="003C24D1" w:rsidRPr="004D4459" w:rsidRDefault="003C24D1" w:rsidP="00512DA7">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Reabilitarea/construirea drumurilor publice naționale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ECA0818" w14:textId="6B98DA7B" w:rsidR="003C24D1" w:rsidRPr="004D4459" w:rsidRDefault="003C24D1" w:rsidP="00512DA7">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Creșterea cu 8% a drumurilor naționale îmbunătățite și transferate la categoria de drumuri în stare „bună” și „foarte bună” </w:t>
            </w:r>
            <w:r>
              <w:rPr>
                <w:rFonts w:ascii="Times New Roman" w:eastAsia="Times New Roman" w:hAnsi="Times New Roman" w:cs="Times New Roman"/>
                <w:color w:val="000000" w:themeColor="text1"/>
                <w:sz w:val="20"/>
                <w:szCs w:val="20"/>
                <w:lang w:val="ro-RO"/>
              </w:rPr>
              <w:t>(</w:t>
            </w:r>
            <w:r w:rsidRPr="004D4459">
              <w:rPr>
                <w:rFonts w:ascii="Times New Roman" w:eastAsia="Times New Roman" w:hAnsi="Times New Roman" w:cs="Times New Roman"/>
                <w:color w:val="000000" w:themeColor="text1"/>
                <w:sz w:val="20"/>
                <w:szCs w:val="20"/>
                <w:lang w:val="ro-RO"/>
              </w:rPr>
              <w:t>aproximativ 480 km</w:t>
            </w:r>
            <w:r>
              <w:rPr>
                <w:rFonts w:ascii="Times New Roman" w:eastAsia="Times New Roman" w:hAnsi="Times New Roman" w:cs="Times New Roman"/>
                <w:color w:val="000000" w:themeColor="text1"/>
                <w:sz w:val="20"/>
                <w:szCs w:val="20"/>
                <w:lang w:val="ro-RO"/>
              </w:rPr>
              <w:t>), în raport cu datele din anul 2022</w:t>
            </w:r>
          </w:p>
        </w:tc>
        <w:tc>
          <w:tcPr>
            <w:tcW w:w="1559" w:type="dxa"/>
            <w:tcBorders>
              <w:top w:val="single" w:sz="6" w:space="0" w:color="000000"/>
              <w:left w:val="single" w:sz="4" w:space="0" w:color="auto"/>
              <w:bottom w:val="single" w:sz="6" w:space="0" w:color="000000"/>
              <w:right w:val="single" w:sz="6" w:space="0" w:color="000000"/>
            </w:tcBorders>
          </w:tcPr>
          <w:p w14:paraId="627A8228" w14:textId="77777777" w:rsidR="003C24D1" w:rsidRDefault="003C24D1" w:rsidP="00512DA7">
            <w:pPr>
              <w:pStyle w:val="NormalWeb"/>
              <w:shd w:val="clear" w:color="auto" w:fill="FFFFFF"/>
              <w:spacing w:before="0" w:beforeAutospacing="0" w:after="80" w:afterAutospacing="0"/>
              <w:ind w:left="137"/>
              <w:jc w:val="center"/>
              <w:rPr>
                <w:color w:val="000000" w:themeColor="text1"/>
                <w:sz w:val="20"/>
                <w:szCs w:val="20"/>
                <w:lang w:val="ro-RO" w:eastAsia="en-US"/>
              </w:rPr>
            </w:pPr>
            <w:r>
              <w:rPr>
                <w:color w:val="000000" w:themeColor="text1"/>
                <w:sz w:val="20"/>
                <w:szCs w:val="20"/>
                <w:lang w:val="ro-RO" w:eastAsia="en-US"/>
              </w:rPr>
              <w:t>MIDR</w:t>
            </w:r>
          </w:p>
          <w:p w14:paraId="4BAFE738" w14:textId="4929C515" w:rsidR="003C24D1" w:rsidRPr="004D4459" w:rsidRDefault="003C24D1" w:rsidP="00512DA7">
            <w:pPr>
              <w:pStyle w:val="NormalWeb"/>
              <w:shd w:val="clear" w:color="auto" w:fill="FFFFFF"/>
              <w:spacing w:before="0" w:beforeAutospacing="0" w:after="80" w:afterAutospacing="0"/>
              <w:ind w:left="137"/>
              <w:jc w:val="center"/>
              <w:rPr>
                <w:color w:val="000000" w:themeColor="text1"/>
                <w:sz w:val="20"/>
                <w:szCs w:val="20"/>
                <w:lang w:val="ro-RO" w:eastAsia="en-US"/>
              </w:rPr>
            </w:pPr>
            <w:r w:rsidRPr="004D4459">
              <w:rPr>
                <w:color w:val="000000" w:themeColor="text1"/>
                <w:sz w:val="20"/>
                <w:szCs w:val="20"/>
                <w:lang w:val="ro-RO" w:eastAsia="en-US"/>
              </w:rPr>
              <w:t>Î.S. „Administrația de Stat a Drumurilor</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36462669" w14:textId="77777777" w:rsidR="003C24D1" w:rsidRPr="004D4459" w:rsidRDefault="003C24D1" w:rsidP="00512DA7">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Trimestrul IV,</w:t>
            </w:r>
          </w:p>
          <w:p w14:paraId="3C3C6688" w14:textId="77777777" w:rsidR="003C24D1" w:rsidRPr="004D4459" w:rsidRDefault="003C24D1" w:rsidP="00512DA7">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 2025</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743647D2" w14:textId="77777777" w:rsidR="003C24D1" w:rsidRPr="004D4459" w:rsidRDefault="003C24D1" w:rsidP="00512DA7">
            <w:pPr>
              <w:tabs>
                <w:tab w:val="left" w:pos="993"/>
              </w:tabs>
              <w:spacing w:before="40" w:after="0" w:line="240" w:lineRule="auto"/>
              <w:ind w:left="-17"/>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Agenda de Dezvoltare Durabilă 2030, O 11.2;</w:t>
            </w:r>
          </w:p>
          <w:p w14:paraId="616E2A04" w14:textId="77777777" w:rsidR="003C24D1" w:rsidRPr="00512DA7" w:rsidRDefault="003C24D1" w:rsidP="00512DA7">
            <w:pPr>
              <w:spacing w:after="80" w:line="240" w:lineRule="auto"/>
              <w:jc w:val="both"/>
              <w:rPr>
                <w:rFonts w:ascii="Times New Roman" w:eastAsia="Times New Roman" w:hAnsi="Times New Roman" w:cs="Times New Roman"/>
                <w:sz w:val="20"/>
                <w:szCs w:val="20"/>
                <w:lang w:val="ro-RO"/>
              </w:rPr>
            </w:pPr>
            <w:r w:rsidRPr="004D4459">
              <w:rPr>
                <w:rFonts w:ascii="Times New Roman" w:eastAsia="Times New Roman" w:hAnsi="Times New Roman" w:cs="Times New Roman"/>
                <w:color w:val="000000" w:themeColor="text1"/>
                <w:sz w:val="20"/>
                <w:szCs w:val="20"/>
                <w:lang w:val="ro-RO"/>
              </w:rPr>
              <w:t>PND acțiunea 2.1.10</w:t>
            </w: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5A4EB67D" w14:textId="77777777" w:rsidR="003C24D1" w:rsidRPr="00512DA7" w:rsidRDefault="003C24D1" w:rsidP="00512DA7">
            <w:pPr>
              <w:spacing w:after="0" w:line="240" w:lineRule="auto"/>
              <w:textAlignment w:val="baseline"/>
              <w:rPr>
                <w:rFonts w:ascii="Times New Roman" w:eastAsia="Times New Roman" w:hAnsi="Times New Roman" w:cs="Times New Roman"/>
                <w:sz w:val="20"/>
                <w:szCs w:val="20"/>
                <w:lang w:val="ro-RO"/>
              </w:rPr>
            </w:pPr>
            <w:r w:rsidRPr="00512DA7">
              <w:rPr>
                <w:rFonts w:ascii="Times New Roman" w:eastAsia="Times New Roman" w:hAnsi="Times New Roman" w:cs="Times New Roman"/>
                <w:i/>
                <w:iCs/>
                <w:sz w:val="20"/>
                <w:szCs w:val="20"/>
                <w:lang w:val="ro-RO"/>
              </w:rPr>
              <w:t>Costul:</w:t>
            </w:r>
            <w:r w:rsidRPr="00512DA7">
              <w:rPr>
                <w:rFonts w:ascii="Times New Roman" w:eastAsia="Times New Roman" w:hAnsi="Times New Roman" w:cs="Times New Roman"/>
                <w:sz w:val="20"/>
                <w:szCs w:val="20"/>
                <w:lang w:val="ro-RO"/>
              </w:rPr>
              <w:t xml:space="preserve"> 8 981 142 </w:t>
            </w:r>
          </w:p>
          <w:p w14:paraId="18BBCDDA" w14:textId="77777777" w:rsidR="003C24D1" w:rsidRPr="00512DA7" w:rsidRDefault="003C24D1" w:rsidP="00512DA7">
            <w:pPr>
              <w:spacing w:after="0" w:line="240" w:lineRule="auto"/>
              <w:textAlignment w:val="baseline"/>
              <w:rPr>
                <w:rFonts w:ascii="Times New Roman" w:eastAsia="Times New Roman" w:hAnsi="Times New Roman" w:cs="Times New Roman"/>
                <w:sz w:val="20"/>
                <w:szCs w:val="20"/>
                <w:lang w:val="ro-RO"/>
              </w:rPr>
            </w:pPr>
            <w:r w:rsidRPr="00512DA7">
              <w:rPr>
                <w:rFonts w:ascii="Times New Roman" w:eastAsia="Times New Roman" w:hAnsi="Times New Roman" w:cs="Times New Roman"/>
                <w:i/>
                <w:iCs/>
                <w:sz w:val="20"/>
                <w:szCs w:val="20"/>
                <w:lang w:val="ro-RO"/>
              </w:rPr>
              <w:t>Sursa:</w:t>
            </w:r>
            <w:r w:rsidRPr="00512DA7">
              <w:rPr>
                <w:rFonts w:ascii="Times New Roman" w:eastAsia="Times New Roman" w:hAnsi="Times New Roman" w:cs="Times New Roman"/>
                <w:sz w:val="20"/>
                <w:szCs w:val="20"/>
                <w:lang w:val="ro-RO"/>
              </w:rPr>
              <w:t xml:space="preserve"> Buget (subprogram  6402)</w:t>
            </w:r>
          </w:p>
          <w:p w14:paraId="77D4E202" w14:textId="77777777" w:rsidR="003C24D1" w:rsidRPr="00512DA7" w:rsidRDefault="003C24D1" w:rsidP="00512DA7">
            <w:pPr>
              <w:spacing w:after="0" w:line="240" w:lineRule="auto"/>
              <w:textAlignment w:val="baseline"/>
              <w:rPr>
                <w:rFonts w:ascii="Times New Roman" w:eastAsia="Times New Roman" w:hAnsi="Times New Roman" w:cs="Times New Roman"/>
                <w:sz w:val="20"/>
                <w:szCs w:val="20"/>
                <w:lang w:val="ro-RO"/>
              </w:rPr>
            </w:pPr>
            <w:r w:rsidRPr="00512DA7">
              <w:rPr>
                <w:rFonts w:ascii="Times New Roman" w:eastAsia="Times New Roman" w:hAnsi="Times New Roman" w:cs="Times New Roman"/>
                <w:i/>
                <w:iCs/>
                <w:sz w:val="20"/>
                <w:szCs w:val="20"/>
                <w:lang w:val="ro-RO"/>
              </w:rPr>
              <w:t>Deficit:</w:t>
            </w:r>
            <w:r w:rsidRPr="00512DA7">
              <w:rPr>
                <w:rFonts w:ascii="Times New Roman" w:eastAsia="Times New Roman" w:hAnsi="Times New Roman" w:cs="Times New Roman"/>
                <w:sz w:val="20"/>
                <w:szCs w:val="20"/>
                <w:lang w:val="ro-RO"/>
              </w:rPr>
              <w:t xml:space="preserve"> 8 981 142 </w:t>
            </w:r>
          </w:p>
          <w:p w14:paraId="3CEF614F" w14:textId="77777777" w:rsidR="003C24D1" w:rsidRPr="00512DA7" w:rsidRDefault="003C24D1" w:rsidP="00512DA7">
            <w:pPr>
              <w:spacing w:after="0" w:line="240" w:lineRule="auto"/>
              <w:textAlignment w:val="baseline"/>
              <w:rPr>
                <w:rFonts w:ascii="Times New Roman" w:eastAsia="Times New Roman" w:hAnsi="Times New Roman" w:cs="Times New Roman"/>
                <w:sz w:val="20"/>
                <w:szCs w:val="20"/>
                <w:lang w:val="ro-RO"/>
              </w:rPr>
            </w:pPr>
          </w:p>
          <w:p w14:paraId="4674F3D5" w14:textId="77777777" w:rsidR="003C24D1" w:rsidRPr="00512DA7" w:rsidRDefault="003C24D1" w:rsidP="00512DA7">
            <w:pPr>
              <w:spacing w:after="0" w:line="240" w:lineRule="auto"/>
              <w:textAlignment w:val="baseline"/>
              <w:rPr>
                <w:rFonts w:ascii="Times New Roman" w:eastAsia="Times New Roman" w:hAnsi="Times New Roman" w:cs="Times New Roman"/>
                <w:sz w:val="20"/>
                <w:szCs w:val="20"/>
                <w:lang w:val="ro-RO"/>
              </w:rPr>
            </w:pPr>
            <w:r w:rsidRPr="00512DA7">
              <w:rPr>
                <w:rFonts w:ascii="Times New Roman" w:eastAsia="Times New Roman" w:hAnsi="Times New Roman" w:cs="Times New Roman"/>
                <w:sz w:val="20"/>
                <w:szCs w:val="20"/>
                <w:lang w:val="ro-RO"/>
              </w:rPr>
              <w:t>*PND</w:t>
            </w:r>
          </w:p>
        </w:tc>
      </w:tr>
    </w:tbl>
    <w:p w14:paraId="1612AF0B" w14:textId="77777777" w:rsidR="00DE7CB3" w:rsidRPr="004D4459" w:rsidRDefault="00DE7CB3" w:rsidP="00DE7CB3">
      <w:pPr>
        <w:spacing w:after="0" w:line="240" w:lineRule="auto"/>
        <w:jc w:val="center"/>
        <w:textAlignment w:val="baseline"/>
        <w:rPr>
          <w:rFonts w:ascii="Segoe UI" w:eastAsia="Times New Roman" w:hAnsi="Segoe UI" w:cs="Segoe UI"/>
          <w:color w:val="000000" w:themeColor="text1"/>
          <w:sz w:val="18"/>
          <w:szCs w:val="18"/>
          <w:lang w:val="ro-RO"/>
        </w:rPr>
      </w:pPr>
    </w:p>
    <w:p w14:paraId="5234C14E" w14:textId="77777777" w:rsidR="00F12C76" w:rsidRPr="00DE7CB3" w:rsidRDefault="00F12C76" w:rsidP="00DE7CB3"/>
    <w:sectPr w:rsidR="00F12C76" w:rsidRPr="00DE7CB3" w:rsidSect="00C65533">
      <w:pgSz w:w="16838" w:h="11906" w:orient="landscape"/>
      <w:pgMar w:top="568"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HP Simplified Light">
    <w:altName w:val="Times New Roman"/>
    <w:charset w:val="00"/>
    <w:family w:val="swiss"/>
    <w:pitch w:val="variable"/>
    <w:sig w:usb0="A00000A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60121"/>
    <w:multiLevelType w:val="multilevel"/>
    <w:tmpl w:val="F7B2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9A2E95"/>
    <w:multiLevelType w:val="hybridMultilevel"/>
    <w:tmpl w:val="9A3088D0"/>
    <w:lvl w:ilvl="0" w:tplc="60E2473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A56AE4"/>
    <w:multiLevelType w:val="multilevel"/>
    <w:tmpl w:val="1598B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4F4D48"/>
    <w:multiLevelType w:val="hybridMultilevel"/>
    <w:tmpl w:val="E38C08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E90BB7"/>
    <w:multiLevelType w:val="hybridMultilevel"/>
    <w:tmpl w:val="6AFEFFE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C216EF"/>
    <w:multiLevelType w:val="hybridMultilevel"/>
    <w:tmpl w:val="20803C12"/>
    <w:lvl w:ilvl="0" w:tplc="F42A97D2">
      <w:start w:val="1"/>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572913B1"/>
    <w:multiLevelType w:val="multilevel"/>
    <w:tmpl w:val="3B3839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D00263"/>
    <w:multiLevelType w:val="multilevel"/>
    <w:tmpl w:val="73B2F3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7"/>
  </w:num>
  <w:num w:numId="4">
    <w:abstractNumId w:val="0"/>
  </w:num>
  <w:num w:numId="5">
    <w:abstractNumId w:val="5"/>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525"/>
    <w:rsid w:val="00325FAF"/>
    <w:rsid w:val="0037392B"/>
    <w:rsid w:val="003C24D1"/>
    <w:rsid w:val="00467487"/>
    <w:rsid w:val="00512DA7"/>
    <w:rsid w:val="006C0B77"/>
    <w:rsid w:val="00781697"/>
    <w:rsid w:val="008242FF"/>
    <w:rsid w:val="00870751"/>
    <w:rsid w:val="00922C48"/>
    <w:rsid w:val="00B40995"/>
    <w:rsid w:val="00B915B7"/>
    <w:rsid w:val="00C06068"/>
    <w:rsid w:val="00DB0172"/>
    <w:rsid w:val="00DE7CB3"/>
    <w:rsid w:val="00E81525"/>
    <w:rsid w:val="00E978D8"/>
    <w:rsid w:val="00EA59DF"/>
    <w:rsid w:val="00EE4070"/>
    <w:rsid w:val="00F12C76"/>
    <w:rsid w:val="00F31A7C"/>
    <w:rsid w:val="00F80CF8"/>
    <w:rsid w:val="00F903D3"/>
    <w:rsid w:val="00FC0567"/>
    <w:rsid w:val="00FF6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2FBB7"/>
  <w15:docId w15:val="{B49B5F66-944C-4097-B331-BD5C564DA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FAF"/>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5FAF"/>
    <w:pPr>
      <w:autoSpaceDE w:val="0"/>
      <w:autoSpaceDN w:val="0"/>
      <w:adjustRightInd w:val="0"/>
      <w:spacing w:after="0" w:line="240" w:lineRule="auto"/>
    </w:pPr>
    <w:rPr>
      <w:rFonts w:ascii="EUAlbertina" w:hAnsi="EUAlbertina" w:cs="EUAlbertina"/>
      <w:color w:val="000000"/>
      <w:kern w:val="0"/>
      <w:sz w:val="24"/>
      <w:szCs w:val="24"/>
      <w:lang w:val="en-GB"/>
      <w14:ligatures w14:val="none"/>
    </w:rPr>
  </w:style>
  <w:style w:type="character" w:customStyle="1" w:styleId="Bodytext1">
    <w:name w:val="Body text|1_"/>
    <w:basedOn w:val="DefaultParagraphFont"/>
    <w:link w:val="Bodytext10"/>
    <w:rsid w:val="00325FAF"/>
  </w:style>
  <w:style w:type="paragraph" w:customStyle="1" w:styleId="Bodytext10">
    <w:name w:val="Body text|1"/>
    <w:basedOn w:val="Normal"/>
    <w:link w:val="Bodytext1"/>
    <w:rsid w:val="00325FAF"/>
    <w:pPr>
      <w:widowControl w:val="0"/>
      <w:spacing w:after="100" w:line="240" w:lineRule="auto"/>
    </w:pPr>
    <w:rPr>
      <w:kern w:val="2"/>
      <w:lang w:val="ru-RU"/>
      <w14:ligatures w14:val="standardContextual"/>
    </w:rPr>
  </w:style>
  <w:style w:type="paragraph" w:styleId="NormalWeb">
    <w:name w:val="Normal (Web)"/>
    <w:basedOn w:val="Normal"/>
    <w:uiPriority w:val="99"/>
    <w:unhideWhenUsed/>
    <w:rsid w:val="00325FA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graph">
    <w:name w:val="paragraph"/>
    <w:basedOn w:val="Normal"/>
    <w:rsid w:val="00DE7C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E7CB3"/>
  </w:style>
  <w:style w:type="character" w:customStyle="1" w:styleId="spellingerror">
    <w:name w:val="spellingerror"/>
    <w:basedOn w:val="DefaultParagraphFont"/>
    <w:rsid w:val="00DE7CB3"/>
  </w:style>
  <w:style w:type="character" w:customStyle="1" w:styleId="eop">
    <w:name w:val="eop"/>
    <w:basedOn w:val="DefaultParagraphFont"/>
    <w:rsid w:val="00DE7CB3"/>
  </w:style>
  <w:style w:type="character" w:customStyle="1" w:styleId="superscript">
    <w:name w:val="superscript"/>
    <w:basedOn w:val="DefaultParagraphFont"/>
    <w:rsid w:val="00DE7CB3"/>
  </w:style>
  <w:style w:type="paragraph" w:styleId="Revision">
    <w:name w:val="Revision"/>
    <w:hidden/>
    <w:uiPriority w:val="99"/>
    <w:semiHidden/>
    <w:rsid w:val="00DE7CB3"/>
    <w:pPr>
      <w:spacing w:after="0" w:line="240" w:lineRule="auto"/>
    </w:pPr>
    <w:rPr>
      <w:kern w:val="0"/>
      <w:lang w:val="en-US"/>
    </w:rPr>
  </w:style>
  <w:style w:type="paragraph" w:styleId="ListParagraph">
    <w:name w:val="List Paragraph"/>
    <w:basedOn w:val="Normal"/>
    <w:uiPriority w:val="34"/>
    <w:qFormat/>
    <w:rsid w:val="00DE7CB3"/>
    <w:pPr>
      <w:ind w:left="720"/>
      <w:contextualSpacing/>
    </w:pPr>
  </w:style>
  <w:style w:type="paragraph" w:styleId="Header">
    <w:name w:val="header"/>
    <w:basedOn w:val="Normal"/>
    <w:link w:val="HeaderChar"/>
    <w:uiPriority w:val="99"/>
    <w:unhideWhenUsed/>
    <w:rsid w:val="00DE7CB3"/>
    <w:pPr>
      <w:tabs>
        <w:tab w:val="center" w:pos="4677"/>
        <w:tab w:val="right" w:pos="9355"/>
      </w:tabs>
      <w:spacing w:after="0" w:line="240" w:lineRule="auto"/>
    </w:pPr>
  </w:style>
  <w:style w:type="character" w:customStyle="1" w:styleId="HeaderChar">
    <w:name w:val="Header Char"/>
    <w:basedOn w:val="DefaultParagraphFont"/>
    <w:link w:val="Header"/>
    <w:uiPriority w:val="99"/>
    <w:rsid w:val="00DE7CB3"/>
    <w:rPr>
      <w:kern w:val="0"/>
      <w:lang w:val="en-US"/>
      <w14:ligatures w14:val="none"/>
    </w:rPr>
  </w:style>
  <w:style w:type="paragraph" w:styleId="Footer">
    <w:name w:val="footer"/>
    <w:basedOn w:val="Normal"/>
    <w:link w:val="FooterChar"/>
    <w:uiPriority w:val="99"/>
    <w:unhideWhenUsed/>
    <w:rsid w:val="00DE7CB3"/>
    <w:pPr>
      <w:tabs>
        <w:tab w:val="center" w:pos="4677"/>
        <w:tab w:val="right" w:pos="9355"/>
      </w:tabs>
      <w:spacing w:after="0" w:line="240" w:lineRule="auto"/>
    </w:pPr>
  </w:style>
  <w:style w:type="character" w:customStyle="1" w:styleId="FooterChar">
    <w:name w:val="Footer Char"/>
    <w:basedOn w:val="DefaultParagraphFont"/>
    <w:link w:val="Footer"/>
    <w:uiPriority w:val="99"/>
    <w:rsid w:val="00DE7CB3"/>
    <w:rPr>
      <w:kern w:val="0"/>
      <w:lang w:val="en-US"/>
      <w14:ligatures w14:val="none"/>
    </w:rPr>
  </w:style>
  <w:style w:type="paragraph" w:customStyle="1" w:styleId="CM1">
    <w:name w:val="CM1"/>
    <w:basedOn w:val="Default"/>
    <w:next w:val="Default"/>
    <w:uiPriority w:val="99"/>
    <w:rsid w:val="00DE7CB3"/>
    <w:rPr>
      <w:rFonts w:cstheme="minorBidi"/>
      <w:color w:val="auto"/>
    </w:rPr>
  </w:style>
  <w:style w:type="paragraph" w:customStyle="1" w:styleId="CM3">
    <w:name w:val="CM3"/>
    <w:basedOn w:val="Default"/>
    <w:next w:val="Default"/>
    <w:uiPriority w:val="99"/>
    <w:rsid w:val="00DE7CB3"/>
    <w:rPr>
      <w:rFonts w:cstheme="minorBidi"/>
      <w:color w:val="auto"/>
    </w:rPr>
  </w:style>
  <w:style w:type="paragraph" w:customStyle="1" w:styleId="TableText">
    <w:name w:val="Table Text"/>
    <w:basedOn w:val="Normal"/>
    <w:link w:val="TableTextChar"/>
    <w:rsid w:val="00DE7CB3"/>
    <w:pPr>
      <w:spacing w:after="0" w:line="280" w:lineRule="atLeast"/>
    </w:pPr>
    <w:rPr>
      <w:rFonts w:ascii="HP Simplified Light" w:eastAsia="Symbol" w:hAnsi="HP Simplified Light" w:cs="Times New Roman"/>
      <w:sz w:val="16"/>
      <w:szCs w:val="16"/>
      <w:lang w:val="en-GB"/>
    </w:rPr>
  </w:style>
  <w:style w:type="character" w:customStyle="1" w:styleId="TableTextChar">
    <w:name w:val="Table Text Char"/>
    <w:link w:val="TableText"/>
    <w:rsid w:val="00DE7CB3"/>
    <w:rPr>
      <w:rFonts w:ascii="HP Simplified Light" w:eastAsia="Symbol" w:hAnsi="HP Simplified Light" w:cs="Times New Roman"/>
      <w:kern w:val="0"/>
      <w:sz w:val="16"/>
      <w:szCs w:val="16"/>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1217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2</cp:revision>
  <dcterms:created xsi:type="dcterms:W3CDTF">2023-06-16T11:44:00Z</dcterms:created>
  <dcterms:modified xsi:type="dcterms:W3CDTF">2023-06-16T11:44:00Z</dcterms:modified>
</cp:coreProperties>
</file>