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70775" w14:textId="77777777" w:rsidR="004F50B5" w:rsidRPr="00394CE5" w:rsidRDefault="009B516D" w:rsidP="009B51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394CE5">
        <w:rPr>
          <w:rFonts w:ascii="Times New Roman" w:hAnsi="Times New Roman" w:cs="Times New Roman"/>
          <w:b/>
          <w:sz w:val="24"/>
          <w:szCs w:val="24"/>
          <w:lang w:val="ro-MD"/>
        </w:rPr>
        <w:t>Notă Informativă</w:t>
      </w:r>
    </w:p>
    <w:p w14:paraId="2F30E629" w14:textId="4E30BC3D" w:rsidR="00EB3CDB" w:rsidRPr="00EB3CDB" w:rsidRDefault="009B516D" w:rsidP="00EB3C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394CE5">
        <w:rPr>
          <w:rFonts w:ascii="Times New Roman" w:hAnsi="Times New Roman" w:cs="Times New Roman"/>
          <w:b/>
          <w:sz w:val="24"/>
          <w:szCs w:val="24"/>
          <w:lang w:val="ro-MD"/>
        </w:rPr>
        <w:t xml:space="preserve">la proiectul </w:t>
      </w:r>
      <w:r w:rsidR="009537B9">
        <w:rPr>
          <w:rFonts w:ascii="Times New Roman" w:hAnsi="Times New Roman" w:cs="Times New Roman"/>
          <w:b/>
          <w:sz w:val="24"/>
          <w:szCs w:val="24"/>
          <w:lang w:val="ro-MD"/>
        </w:rPr>
        <w:t>h</w:t>
      </w:r>
      <w:r w:rsidRPr="00394CE5">
        <w:rPr>
          <w:rFonts w:ascii="Times New Roman" w:hAnsi="Times New Roman" w:cs="Times New Roman"/>
          <w:b/>
          <w:sz w:val="24"/>
          <w:szCs w:val="24"/>
          <w:lang w:val="ro-MD"/>
        </w:rPr>
        <w:t xml:space="preserve">otărârii Guvernului </w:t>
      </w:r>
      <w:r w:rsidR="00EB3CDB" w:rsidRPr="00EB3CDB">
        <w:rPr>
          <w:rFonts w:ascii="Times New Roman" w:hAnsi="Times New Roman" w:cs="Times New Roman"/>
          <w:b/>
          <w:sz w:val="24"/>
          <w:szCs w:val="24"/>
          <w:lang w:val="ro-MD"/>
        </w:rPr>
        <w:t>pentru modificarea anexei nr.1 la Hotărîrea Guvernului nr.</w:t>
      </w:r>
      <w:r w:rsidR="0021490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EB3CDB" w:rsidRPr="00EB3CDB">
        <w:rPr>
          <w:rFonts w:ascii="Times New Roman" w:hAnsi="Times New Roman" w:cs="Times New Roman"/>
          <w:b/>
          <w:sz w:val="24"/>
          <w:szCs w:val="24"/>
          <w:lang w:val="ro-MD"/>
        </w:rPr>
        <w:t xml:space="preserve">1276/2000 cu privire la crearea </w:t>
      </w:r>
      <w:proofErr w:type="spellStart"/>
      <w:r w:rsidR="00EB3CDB" w:rsidRPr="00EB3CDB">
        <w:rPr>
          <w:rFonts w:ascii="Times New Roman" w:hAnsi="Times New Roman" w:cs="Times New Roman"/>
          <w:b/>
          <w:sz w:val="24"/>
          <w:szCs w:val="24"/>
          <w:lang w:val="ro-MD"/>
        </w:rPr>
        <w:t>Unităţii</w:t>
      </w:r>
      <w:proofErr w:type="spellEnd"/>
      <w:r w:rsidR="00EB3CDB" w:rsidRPr="00EB3CDB">
        <w:rPr>
          <w:rFonts w:ascii="Times New Roman" w:hAnsi="Times New Roman" w:cs="Times New Roman"/>
          <w:b/>
          <w:sz w:val="24"/>
          <w:szCs w:val="24"/>
          <w:lang w:val="ro-MD"/>
        </w:rPr>
        <w:t xml:space="preserve"> consolidate pentru implementarea </w:t>
      </w:r>
    </w:p>
    <w:p w14:paraId="1436B0F2" w14:textId="01FA8026" w:rsidR="009B516D" w:rsidRPr="00394CE5" w:rsidRDefault="00EB3CDB" w:rsidP="00EB3C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B3CDB">
        <w:rPr>
          <w:rFonts w:ascii="Times New Roman" w:hAnsi="Times New Roman" w:cs="Times New Roman"/>
          <w:b/>
          <w:sz w:val="24"/>
          <w:szCs w:val="24"/>
          <w:lang w:val="ro-MD"/>
        </w:rPr>
        <w:t>şi monitorizarea proiectelor în domeniul energeticii</w:t>
      </w:r>
    </w:p>
    <w:tbl>
      <w:tblPr>
        <w:tblW w:w="5109" w:type="pct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9340"/>
        <w:gridCol w:w="212"/>
      </w:tblGrid>
      <w:tr w:rsidR="000A42BE" w:rsidRPr="00495245" w14:paraId="4F0B1D87" w14:textId="77777777" w:rsidTr="00632FE1">
        <w:trPr>
          <w:gridBefore w:val="1"/>
          <w:gridAfter w:val="1"/>
          <w:wBefore w:w="176" w:type="pct"/>
          <w:wAfter w:w="107" w:type="pct"/>
        </w:trPr>
        <w:tc>
          <w:tcPr>
            <w:tcW w:w="471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2EE4C5" w14:textId="77777777" w:rsidR="000A42BE" w:rsidRPr="00394CE5" w:rsidRDefault="000A42BE" w:rsidP="00DE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</w:tr>
      <w:tr w:rsidR="000A42BE" w:rsidRPr="00495245" w14:paraId="44DAE975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789437" w14:textId="77777777" w:rsidR="000A42BE" w:rsidRPr="00394CE5" w:rsidRDefault="000A42BE" w:rsidP="00632FE1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1.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Denumirea autorului și, după caz, a participanților la elaborarea proiectului</w:t>
            </w:r>
          </w:p>
        </w:tc>
      </w:tr>
      <w:tr w:rsidR="000A42BE" w:rsidRPr="00495245" w14:paraId="7BB556BA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3B0180" w14:textId="075EC3C4" w:rsidR="000A42BE" w:rsidRPr="00394CE5" w:rsidRDefault="000A42BE" w:rsidP="00B37F1B">
            <w:pPr>
              <w:pStyle w:val="a3"/>
              <w:spacing w:line="276" w:lineRule="auto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  <w:r w:rsidRPr="00394C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hotărârii</w:t>
            </w:r>
            <w:r w:rsidRPr="00394CE5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="009537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Guvernului </w:t>
            </w:r>
            <w:r w:rsidR="00EB3CDB" w:rsidRPr="00EB3C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modificarea anexei nr.1 la Hotărîrea Guvernului nr.1276/2000 cu privire la crearea </w:t>
            </w:r>
            <w:proofErr w:type="spellStart"/>
            <w:r w:rsidR="00EB3CDB" w:rsidRPr="00EB3C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Unităţii</w:t>
            </w:r>
            <w:proofErr w:type="spellEnd"/>
            <w:r w:rsidR="00EB3CDB" w:rsidRPr="00EB3C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consolidate pentru implementarea şi monitorizarea proiectelor în domeniul energeticii</w:t>
            </w:r>
            <w:r w:rsidR="00EB3C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fost elaborat de către Ministerul </w:t>
            </w:r>
            <w:r w:rsidR="000D5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Energiei</w:t>
            </w:r>
            <w:r w:rsidR="00D45E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proofErr w:type="spellStart"/>
            <w:r w:rsidR="00D45E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</w:t>
            </w:r>
            <w:proofErr w:type="spellEnd"/>
            <w:r w:rsidR="00D45E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0A42BE" w:rsidRPr="00495245" w14:paraId="3258B094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CD057E" w14:textId="77777777" w:rsidR="000A42BE" w:rsidRPr="00394CE5" w:rsidRDefault="000A42BE" w:rsidP="00632FE1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Condițiile ce au impus elaborarea proiectului de act normativ și finalitățile urmărite</w:t>
            </w:r>
          </w:p>
        </w:tc>
      </w:tr>
      <w:tr w:rsidR="000A42BE" w:rsidRPr="00495245" w14:paraId="36B098AF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A76050" w14:textId="0EB85D39" w:rsidR="00465B7A" w:rsidRDefault="00465B7A" w:rsidP="00CF05C9">
            <w:pPr>
              <w:spacing w:after="0" w:line="276" w:lineRule="auto"/>
              <w:ind w:firstLine="6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Conform prevederilor</w:t>
            </w:r>
            <w:r w:rsidR="004D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pct. 14 din</w:t>
            </w:r>
            <w:r w:rsidR="007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anexa nr. 2 la </w:t>
            </w:r>
            <w:r w:rsidRPr="0046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Hotărîr</w:t>
            </w:r>
            <w:r w:rsidR="004D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ea </w:t>
            </w:r>
            <w:r w:rsidRPr="0046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Guvernului nr.1276/2000 cu privire la crearea </w:t>
            </w:r>
            <w:proofErr w:type="spellStart"/>
            <w:r w:rsidRPr="0046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Unităţii</w:t>
            </w:r>
            <w:proofErr w:type="spellEnd"/>
            <w:r w:rsidRPr="0046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consolidate pentru implementarea şi monitorizarea proiectelor în domeniul energeticii</w:t>
            </w:r>
            <w:r w:rsidR="004D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(în continuare Unitate), din organele de conducere a Unității face parte</w:t>
            </w:r>
            <w:r w:rsidR="007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,</w:t>
            </w:r>
            <w:r w:rsidR="004D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inclusiv</w:t>
            </w:r>
            <w:r w:rsidR="007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,</w:t>
            </w:r>
            <w:r w:rsidR="004D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și </w:t>
            </w:r>
            <w:r w:rsidR="0027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Comitetul de supraveghere, componența căruia, conform prevederilor pc</w:t>
            </w:r>
            <w:r w:rsidR="007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t. 15 se aprobă de către Guvern. </w:t>
            </w:r>
          </w:p>
          <w:p w14:paraId="0D87CDE7" w14:textId="6CF1CD11" w:rsidR="00200DB3" w:rsidRPr="00EE65D1" w:rsidRDefault="00792F9B" w:rsidP="00EE65D1">
            <w:pPr>
              <w:spacing w:after="0" w:line="276" w:lineRule="auto"/>
              <w:ind w:firstLine="6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Prin urmare, având în vedere că </w:t>
            </w:r>
            <w:r w:rsidR="00473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Parlamentul </w:t>
            </w:r>
            <w:r w:rsidR="006A7F29"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Republicii Moldova, prin </w:t>
            </w:r>
            <w:r w:rsidR="000D5A3B" w:rsidRPr="00EE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Hotărârea nr.29 din 16 februarie </w:t>
            </w:r>
            <w:r w:rsidR="00EE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2023, a </w:t>
            </w:r>
            <w:r w:rsidR="00A343C3" w:rsidRPr="00EE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aprobat L</w:t>
            </w:r>
            <w:r w:rsidR="00517647" w:rsidRPr="00EE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ista ministerelor, care la art.3, pune în sarcina Guvernului ca în termen de 3 luni să reorganizeze structura organelor centrale de specialitate ale administrației publice, conform prevederilor acesteia. </w:t>
            </w:r>
            <w:r w:rsidR="000D5A3B" w:rsidRPr="00EE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Întru executarea</w:t>
            </w:r>
            <w:r w:rsidR="00200DB3" w:rsidRPr="00EE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prevederilor acestei hotărâri, Guvernul a aprobat Hotărârea</w:t>
            </w:r>
            <w:r w:rsidR="00EE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nr. 117/2023</w:t>
            </w:r>
            <w:r w:rsidR="00200DB3" w:rsidRPr="00EE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cu privire la restructurarea unor organe centrale de specialitate ale administrației publice și modificarea unor hotărâri ale Guvernului. </w:t>
            </w:r>
          </w:p>
          <w:p w14:paraId="298A57A6" w14:textId="77777777" w:rsidR="00662CAA" w:rsidRDefault="00200DB3" w:rsidP="00662CA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72"/>
              <w:jc w:val="both"/>
              <w:rPr>
                <w:color w:val="000000"/>
                <w:shd w:val="clear" w:color="auto" w:fill="FFFFFF"/>
                <w:lang w:val="ro-MD"/>
              </w:rPr>
            </w:pPr>
            <w:r>
              <w:rPr>
                <w:lang w:val="ro-MD"/>
              </w:rPr>
              <w:t xml:space="preserve">În conformitate cu prevederile hotărârii Guvernului </w:t>
            </w:r>
            <w:r w:rsidRPr="00200DB3">
              <w:rPr>
                <w:i/>
                <w:lang w:val="ro-MD"/>
              </w:rPr>
              <w:t>citate supra</w:t>
            </w:r>
            <w:r>
              <w:rPr>
                <w:lang w:val="ro-MD"/>
              </w:rPr>
              <w:t xml:space="preserve">, a fost dispusă reorganizarea Ministerului </w:t>
            </w:r>
            <w:r w:rsidRPr="00200DB3">
              <w:rPr>
                <w:color w:val="000000"/>
                <w:lang w:val="ro-MD"/>
              </w:rPr>
              <w:t xml:space="preserve">Infrastructurii și Dezvoltării Regionale </w:t>
            </w:r>
            <w:r w:rsidRPr="00200DB3">
              <w:rPr>
                <w:color w:val="000000"/>
                <w:shd w:val="clear" w:color="auto" w:fill="FFFFFF"/>
                <w:lang w:val="ro-MD"/>
              </w:rPr>
              <w:t>prin dezmembrare (separare) și creare a Ministerului Energiei.</w:t>
            </w:r>
          </w:p>
          <w:p w14:paraId="3A6D5747" w14:textId="77777777" w:rsidR="00263C19" w:rsidRDefault="00662CAA" w:rsidP="00263C19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72"/>
              <w:jc w:val="both"/>
              <w:rPr>
                <w:color w:val="000000"/>
                <w:shd w:val="clear" w:color="auto" w:fill="FFFFFF"/>
                <w:lang w:val="ro-MD"/>
              </w:rPr>
            </w:pPr>
            <w:r>
              <w:rPr>
                <w:color w:val="000000"/>
                <w:shd w:val="clear" w:color="auto" w:fill="FFFFFF"/>
                <w:lang w:val="ro-MD"/>
              </w:rPr>
              <w:t xml:space="preserve">Astfel, a fost elaborată și aprobată </w:t>
            </w:r>
            <w:r w:rsidR="005E4501" w:rsidRPr="005E4501">
              <w:rPr>
                <w:color w:val="000000"/>
                <w:shd w:val="clear" w:color="auto" w:fill="FFFFFF"/>
                <w:lang w:val="ro-MD"/>
              </w:rPr>
              <w:t>Hotărâre</w:t>
            </w:r>
            <w:r w:rsidR="005E4501">
              <w:rPr>
                <w:color w:val="000000"/>
                <w:shd w:val="clear" w:color="auto" w:fill="FFFFFF"/>
                <w:lang w:val="ro-MD"/>
              </w:rPr>
              <w:t>a Guvernului n</w:t>
            </w:r>
            <w:r w:rsidR="005E4501" w:rsidRPr="005E4501">
              <w:rPr>
                <w:color w:val="000000"/>
                <w:shd w:val="clear" w:color="auto" w:fill="FFFFFF"/>
                <w:lang w:val="ro-MD"/>
              </w:rPr>
              <w:t>r. 118</w:t>
            </w:r>
            <w:r w:rsidR="005E4501">
              <w:rPr>
                <w:color w:val="000000"/>
                <w:shd w:val="clear" w:color="auto" w:fill="FFFFFF"/>
                <w:lang w:val="ro-MD"/>
              </w:rPr>
              <w:t>/</w:t>
            </w:r>
            <w:r w:rsidR="005E4501" w:rsidRPr="005E4501">
              <w:rPr>
                <w:color w:val="000000"/>
                <w:shd w:val="clear" w:color="auto" w:fill="FFFFFF"/>
                <w:lang w:val="ro-MD"/>
              </w:rPr>
              <w:t>2023</w:t>
            </w:r>
            <w:r w:rsidR="005E4501">
              <w:rPr>
                <w:color w:val="000000"/>
                <w:shd w:val="clear" w:color="auto" w:fill="FFFFFF"/>
                <w:lang w:val="ro-MD"/>
              </w:rPr>
              <w:t xml:space="preserve"> </w:t>
            </w:r>
            <w:r w:rsidR="005E4501" w:rsidRPr="005E4501">
              <w:rPr>
                <w:color w:val="000000"/>
                <w:shd w:val="clear" w:color="auto" w:fill="FFFFFF"/>
                <w:lang w:val="ro-MD"/>
              </w:rPr>
              <w:t>cu privire la organizarea și funcționarea</w:t>
            </w:r>
            <w:r w:rsidR="005E4501">
              <w:rPr>
                <w:color w:val="000000"/>
                <w:shd w:val="clear" w:color="auto" w:fill="FFFFFF"/>
                <w:lang w:val="ro-MD"/>
              </w:rPr>
              <w:t xml:space="preserve"> </w:t>
            </w:r>
            <w:r w:rsidR="005E4501" w:rsidRPr="005E4501">
              <w:rPr>
                <w:color w:val="000000"/>
                <w:shd w:val="clear" w:color="auto" w:fill="FFFFFF"/>
                <w:lang w:val="ro-MD"/>
              </w:rPr>
              <w:t>Ministerului Energie</w:t>
            </w:r>
            <w:r w:rsidR="00514F95">
              <w:rPr>
                <w:color w:val="000000"/>
                <w:shd w:val="clear" w:color="auto" w:fill="FFFFFF"/>
                <w:lang w:val="ro-MD"/>
              </w:rPr>
              <w:t xml:space="preserve">i. </w:t>
            </w:r>
          </w:p>
          <w:p w14:paraId="34FF8981" w14:textId="77777777" w:rsidR="00263C19" w:rsidRDefault="00416978" w:rsidP="00263C19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672"/>
              <w:jc w:val="both"/>
              <w:rPr>
                <w:color w:val="000000"/>
                <w:lang w:val="ro-MD"/>
              </w:rPr>
            </w:pPr>
            <w:r>
              <w:rPr>
                <w:color w:val="000000"/>
                <w:shd w:val="clear" w:color="auto" w:fill="FFFFFF"/>
                <w:lang w:val="ro-MD"/>
              </w:rPr>
              <w:t xml:space="preserve">Totodată, conform </w:t>
            </w:r>
            <w:r w:rsidR="00514F95">
              <w:rPr>
                <w:color w:val="000000"/>
                <w:shd w:val="clear" w:color="auto" w:fill="FFFFFF"/>
                <w:lang w:val="ro-MD"/>
              </w:rPr>
              <w:t>a</w:t>
            </w:r>
            <w:r w:rsidR="00514F95" w:rsidRPr="00514F95">
              <w:rPr>
                <w:color w:val="000000"/>
                <w:lang w:val="ro-MD"/>
              </w:rPr>
              <w:t>nex</w:t>
            </w:r>
            <w:r>
              <w:rPr>
                <w:color w:val="000000"/>
                <w:lang w:val="ro-MD"/>
              </w:rPr>
              <w:t>ei</w:t>
            </w:r>
            <w:r w:rsidR="00514F95" w:rsidRPr="00514F95">
              <w:rPr>
                <w:color w:val="000000"/>
                <w:lang w:val="ro-MD"/>
              </w:rPr>
              <w:t xml:space="preserve"> nr. 5</w:t>
            </w:r>
            <w:r w:rsidR="00514F95">
              <w:rPr>
                <w:color w:val="000000"/>
                <w:lang w:val="ro-MD"/>
              </w:rPr>
              <w:t xml:space="preserve"> </w:t>
            </w:r>
            <w:r w:rsidR="00514F95" w:rsidRPr="00514F95">
              <w:rPr>
                <w:color w:val="000000"/>
                <w:lang w:val="ro-MD"/>
              </w:rPr>
              <w:t>la Hotărârea Guvernului nr.</w:t>
            </w:r>
            <w:r>
              <w:rPr>
                <w:color w:val="000000"/>
                <w:lang w:val="ro-MD"/>
              </w:rPr>
              <w:t xml:space="preserve"> </w:t>
            </w:r>
            <w:r w:rsidR="00514F95" w:rsidRPr="00514F95">
              <w:rPr>
                <w:color w:val="000000"/>
                <w:lang w:val="ro-MD"/>
              </w:rPr>
              <w:t>118/2023</w:t>
            </w:r>
            <w:r w:rsidR="002A57C4">
              <w:rPr>
                <w:color w:val="000000"/>
                <w:lang w:val="ro-MD"/>
              </w:rPr>
              <w:t>,</w:t>
            </w:r>
            <w:r w:rsidR="00514F95" w:rsidRPr="00514F95">
              <w:rPr>
                <w:color w:val="000000"/>
                <w:lang w:val="ro-MD"/>
              </w:rPr>
              <w:t xml:space="preserve"> Ministerul Energiei are calitatea de fondator</w:t>
            </w:r>
            <w:r w:rsidR="002A57C4">
              <w:rPr>
                <w:color w:val="000000"/>
                <w:lang w:val="ro-MD"/>
              </w:rPr>
              <w:t xml:space="preserve"> a </w:t>
            </w:r>
            <w:r w:rsidR="00514F95" w:rsidRPr="00514F95">
              <w:rPr>
                <w:color w:val="000000"/>
                <w:lang w:val="ro-MD"/>
              </w:rPr>
              <w:t>Instituți</w:t>
            </w:r>
            <w:r w:rsidR="002A57C4">
              <w:rPr>
                <w:color w:val="000000"/>
                <w:lang w:val="ro-MD"/>
              </w:rPr>
              <w:t>ei Publice</w:t>
            </w:r>
            <w:r w:rsidR="00514F95" w:rsidRPr="00514F95">
              <w:rPr>
                <w:color w:val="000000"/>
                <w:lang w:val="ro-MD"/>
              </w:rPr>
              <w:t xml:space="preserve"> Unitatea Consolidată pentru Implementarea și Monitorizarea Proiectelor în Domeniul Energeticii</w:t>
            </w:r>
            <w:r w:rsidR="002A57C4">
              <w:rPr>
                <w:color w:val="000000"/>
                <w:lang w:val="ro-MD"/>
              </w:rPr>
              <w:t>.</w:t>
            </w:r>
            <w:r w:rsidR="00263C19">
              <w:rPr>
                <w:color w:val="000000"/>
                <w:lang w:val="ro-MD"/>
              </w:rPr>
              <w:t xml:space="preserve"> </w:t>
            </w:r>
          </w:p>
          <w:p w14:paraId="66326744" w14:textId="2B3E0741" w:rsidR="002136E3" w:rsidRPr="00394CE5" w:rsidRDefault="005B29DC" w:rsidP="00FB0F22">
            <w:pPr>
              <w:pStyle w:val="a4"/>
              <w:shd w:val="clear" w:color="auto" w:fill="FFFFFF"/>
              <w:spacing w:after="0" w:line="276" w:lineRule="auto"/>
              <w:ind w:firstLine="672"/>
              <w:jc w:val="both"/>
              <w:rPr>
                <w:color w:val="000000"/>
                <w:lang w:val="ro-MD"/>
              </w:rPr>
            </w:pPr>
            <w:r>
              <w:rPr>
                <w:color w:val="000000"/>
                <w:lang w:val="ro-MD"/>
              </w:rPr>
              <w:t xml:space="preserve">Prin urmare, </w:t>
            </w:r>
            <w:r w:rsidR="002136E3">
              <w:rPr>
                <w:color w:val="000000"/>
                <w:lang w:val="ro-MD"/>
              </w:rPr>
              <w:t xml:space="preserve">ținând cont de </w:t>
            </w:r>
            <w:r w:rsidR="00F7534C">
              <w:rPr>
                <w:color w:val="000000"/>
                <w:lang w:val="ro-MD"/>
              </w:rPr>
              <w:t xml:space="preserve">faptul că </w:t>
            </w:r>
            <w:r w:rsidR="00170ACB">
              <w:rPr>
                <w:color w:val="000000"/>
                <w:lang w:val="ro-MD"/>
              </w:rPr>
              <w:t>la momen</w:t>
            </w:r>
            <w:r>
              <w:rPr>
                <w:color w:val="000000"/>
                <w:lang w:val="ro-MD"/>
              </w:rPr>
              <w:t>t</w:t>
            </w:r>
            <w:r w:rsidR="003F38A3">
              <w:rPr>
                <w:color w:val="000000"/>
                <w:lang w:val="ro-MD"/>
              </w:rPr>
              <w:t xml:space="preserve"> </w:t>
            </w:r>
            <w:r w:rsidR="00F7534C">
              <w:rPr>
                <w:color w:val="000000"/>
                <w:lang w:val="ro-MD"/>
              </w:rPr>
              <w:t xml:space="preserve">componența Comitetului de supraveghere a Unității </w:t>
            </w:r>
            <w:r w:rsidR="00170ACB">
              <w:rPr>
                <w:color w:val="000000"/>
                <w:lang w:val="ro-MD"/>
              </w:rPr>
              <w:t>nu corespunde cu structura actuală a Guvernului, influențată de modificările enumerate supra</w:t>
            </w:r>
            <w:r>
              <w:rPr>
                <w:color w:val="000000"/>
                <w:lang w:val="ro-MD"/>
              </w:rPr>
              <w:t xml:space="preserve"> cât și modificările o</w:t>
            </w:r>
            <w:r w:rsidR="008C2A06">
              <w:rPr>
                <w:color w:val="000000"/>
                <w:lang w:val="ro-MD"/>
              </w:rPr>
              <w:t xml:space="preserve">perate anterior la componența Guvernului, a fost </w:t>
            </w:r>
            <w:r w:rsidR="00FB0F22">
              <w:rPr>
                <w:color w:val="000000"/>
                <w:lang w:val="ro-MD"/>
              </w:rPr>
              <w:t xml:space="preserve">elaborat </w:t>
            </w:r>
            <w:r w:rsidR="00FB0F22" w:rsidRPr="00FB0F22">
              <w:rPr>
                <w:color w:val="000000"/>
                <w:lang w:val="ro-MD"/>
              </w:rPr>
              <w:t xml:space="preserve">proiectul hotărârii Guvernului pentru modificarea anexei nr.1 la Hotărîrea Guvernului nr.1276/2000 cu privire la crearea </w:t>
            </w:r>
            <w:proofErr w:type="spellStart"/>
            <w:r w:rsidR="00FB0F22" w:rsidRPr="00FB0F22">
              <w:rPr>
                <w:color w:val="000000"/>
                <w:lang w:val="ro-MD"/>
              </w:rPr>
              <w:t>Unităţii</w:t>
            </w:r>
            <w:proofErr w:type="spellEnd"/>
            <w:r w:rsidR="00FB0F22" w:rsidRPr="00FB0F22">
              <w:rPr>
                <w:color w:val="000000"/>
                <w:lang w:val="ro-MD"/>
              </w:rPr>
              <w:t xml:space="preserve"> consolidate pentru implementarea şi monitorizarea proiectelor în domeniul energeticii</w:t>
            </w:r>
            <w:r w:rsidR="00FB0F22">
              <w:rPr>
                <w:color w:val="000000"/>
                <w:lang w:val="ro-MD"/>
              </w:rPr>
              <w:t>.</w:t>
            </w:r>
          </w:p>
        </w:tc>
      </w:tr>
      <w:tr w:rsidR="000A42BE" w:rsidRPr="00495245" w14:paraId="7DDD74BA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DE4A84" w14:textId="77777777" w:rsidR="000A42BE" w:rsidRPr="00394CE5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3.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Descrierea gradului de compatibilitate pentru proiectele care au ca scop armonizarea legislației naționale cu legislația Uniunii Europene</w:t>
            </w:r>
          </w:p>
        </w:tc>
      </w:tr>
      <w:tr w:rsidR="000A42BE" w:rsidRPr="00495245" w14:paraId="6939C24F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D40E6A" w14:textId="77777777" w:rsidR="000A42BE" w:rsidRPr="00394CE5" w:rsidRDefault="000A42BE" w:rsidP="0061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</w:t>
            </w:r>
            <w:r w:rsidR="00614D97"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hotărârii de Guvern nu conține norme privind armonizarea legislației naționale cu legislația Uniunii Europene.</w:t>
            </w:r>
          </w:p>
        </w:tc>
      </w:tr>
      <w:tr w:rsidR="000A42BE" w:rsidRPr="00495245" w14:paraId="2310E527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E04DAD" w14:textId="77777777" w:rsidR="000A42BE" w:rsidRPr="00394CE5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4.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Principalele prevederi ale proiectului și evidențierea elementelor noi</w:t>
            </w:r>
          </w:p>
        </w:tc>
      </w:tr>
      <w:tr w:rsidR="000A42BE" w:rsidRPr="00394CE5" w14:paraId="6118856D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A7853F2" w14:textId="77777777" w:rsidR="00C90AD6" w:rsidRDefault="00CF05C9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Proiectul de hotărâre</w:t>
            </w:r>
            <w:r w:rsidR="00050492" w:rsidRPr="00394C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Guvernului </w:t>
            </w:r>
            <w:r w:rsidR="0017537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prevede </w:t>
            </w:r>
            <w:r w:rsid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modificarea componenței C</w:t>
            </w:r>
            <w:r w:rsidR="00FF438E" w:rsidRP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omitetului de supraveghere al </w:t>
            </w:r>
            <w:proofErr w:type="spellStart"/>
            <w:r w:rsidR="00FF438E" w:rsidRP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Unităţii</w:t>
            </w:r>
            <w:proofErr w:type="spellEnd"/>
            <w:r w:rsidR="00FF438E" w:rsidRP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consolidate pentru</w:t>
            </w:r>
            <w:r w:rsid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FF438E" w:rsidRP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implementarea şi monitorizarea proiectelor în domeniul </w:t>
            </w:r>
            <w:r w:rsidR="00FF438E" w:rsidRP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energeticii</w:t>
            </w:r>
            <w:r w:rsid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stabilită în</w:t>
            </w:r>
            <w:r w:rsidR="0017537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175370" w:rsidRP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Anex</w:t>
            </w:r>
            <w:r w:rsid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="00175370" w:rsidRP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 </w:t>
            </w:r>
            <w:r w:rsidR="00175370" w:rsidRPr="0017537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la Hotărîrea Guvernului nr.1276/2000 cu privire la crearea </w:t>
            </w:r>
            <w:proofErr w:type="spellStart"/>
            <w:r w:rsidR="00175370" w:rsidRPr="0017537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Unităţii</w:t>
            </w:r>
            <w:proofErr w:type="spellEnd"/>
            <w:r w:rsidR="00175370" w:rsidRPr="0017537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consolidate pentru implementarea şi monitorizarea proiectelor în domeniul energeticii</w:t>
            </w:r>
            <w:r w:rsidR="00FF43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</w:p>
          <w:p w14:paraId="1478AF04" w14:textId="2A6DD9A7" w:rsidR="00AF2BDD" w:rsidRPr="00AF2BDD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Astfel, componența </w:t>
            </w: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Comitetului de supraveghere al </w:t>
            </w:r>
            <w:proofErr w:type="spellStart"/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Unităţii</w:t>
            </w:r>
            <w:proofErr w:type="spellEnd"/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consolidate pentru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implementarea şi monitorizarea proiectelor în domeniul energeticii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va fi următoarea:</w:t>
            </w:r>
          </w:p>
          <w:p w14:paraId="294C5094" w14:textId="77777777" w:rsidR="00AF2BDD" w:rsidRPr="00AF2BDD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Ministrul Energiei, </w:t>
            </w:r>
            <w:proofErr w:type="spellStart"/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preşedinte</w:t>
            </w:r>
            <w:proofErr w:type="spellEnd"/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al Comitetului;</w:t>
            </w:r>
          </w:p>
          <w:p w14:paraId="6FBBFD87" w14:textId="77777777" w:rsidR="00AF2BDD" w:rsidRPr="00AF2BDD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Secretar de Stat, Ministerul Energiei;</w:t>
            </w:r>
          </w:p>
          <w:p w14:paraId="19FA13FD" w14:textId="77777777" w:rsidR="00AF2BDD" w:rsidRPr="00AF2BDD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Secretar de Stat, Ministerul Finanțelor;</w:t>
            </w:r>
          </w:p>
          <w:p w14:paraId="29DD92C6" w14:textId="77777777" w:rsidR="00AF2BDD" w:rsidRPr="00AF2BDD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Secretar de Stat, Ministerul Infrastructurii și Dezvoltării Regionale;</w:t>
            </w:r>
          </w:p>
          <w:p w14:paraId="345482CF" w14:textId="77777777" w:rsidR="00AF2BDD" w:rsidRPr="00AF2BDD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Secretar de Stat, Ministerul Mediului;</w:t>
            </w:r>
          </w:p>
          <w:p w14:paraId="292B009D" w14:textId="77777777" w:rsidR="00AF2BDD" w:rsidRPr="00AF2BDD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Consilier al Prim-ministrului;</w:t>
            </w:r>
          </w:p>
          <w:p w14:paraId="71C35076" w14:textId="77777777" w:rsidR="00AF2BDD" w:rsidRPr="00AF2BDD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Cancelaria de Stat;                                                      </w:t>
            </w:r>
          </w:p>
          <w:p w14:paraId="0E36A304" w14:textId="6CF2BF5E" w:rsidR="00AF2BDD" w:rsidRPr="00175370" w:rsidRDefault="00AF2BDD" w:rsidP="00AF2BDD">
            <w:pPr>
              <w:spacing w:after="0" w:line="276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Director al </w:t>
            </w:r>
            <w:proofErr w:type="spellStart"/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Agenţiei</w:t>
            </w:r>
            <w:proofErr w:type="spellEnd"/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Eficienţă</w:t>
            </w:r>
            <w:proofErr w:type="spellEnd"/>
            <w:r w:rsidRPr="00AF2B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Energetică”.</w:t>
            </w:r>
          </w:p>
        </w:tc>
      </w:tr>
      <w:tr w:rsidR="000A42BE" w:rsidRPr="00394CE5" w14:paraId="5D8D1E8E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C3908D" w14:textId="77777777" w:rsidR="000A42BE" w:rsidRPr="00394CE5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lastRenderedPageBreak/>
              <w:t>5.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 Fundamentarea </w:t>
            </w:r>
            <w:proofErr w:type="spellStart"/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economico</w:t>
            </w:r>
            <w:proofErr w:type="spellEnd"/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-financiară</w:t>
            </w:r>
          </w:p>
        </w:tc>
      </w:tr>
      <w:tr w:rsidR="000A42BE" w:rsidRPr="00495245" w14:paraId="03B21A79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BD9963" w14:textId="3C3BA0DF" w:rsidR="00225E4F" w:rsidRPr="009114DB" w:rsidRDefault="00FB0F22" w:rsidP="009114DB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o-MD"/>
              </w:rPr>
            </w:pPr>
            <w:r>
              <w:rPr>
                <w:color w:val="000000"/>
                <w:lang w:val="ro-MD"/>
              </w:rPr>
              <w:t>Aprobarea proiectului</w:t>
            </w:r>
            <w:r w:rsidR="009114DB">
              <w:rPr>
                <w:color w:val="000000"/>
                <w:lang w:val="ro-MD"/>
              </w:rPr>
              <w:t xml:space="preserve"> nu </w:t>
            </w:r>
            <w:r w:rsidR="009E1C79" w:rsidRPr="00283A26">
              <w:rPr>
                <w:color w:val="000000"/>
                <w:lang w:val="ro-MD"/>
              </w:rPr>
              <w:t>va necesita cheltuieli financiare și alocarea mijloacelor financiare suplimentare de</w:t>
            </w:r>
            <w:r w:rsidR="009114DB">
              <w:rPr>
                <w:color w:val="000000"/>
                <w:lang w:val="ro-MD"/>
              </w:rPr>
              <w:t xml:space="preserve"> la bugetul de stat</w:t>
            </w:r>
            <w:r w:rsidR="00F63570">
              <w:rPr>
                <w:color w:val="000000"/>
                <w:lang w:val="ro-MD"/>
              </w:rPr>
              <w:t>.</w:t>
            </w:r>
          </w:p>
        </w:tc>
      </w:tr>
      <w:tr w:rsidR="000A42BE" w:rsidRPr="00495245" w14:paraId="53E2F464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AE4D93" w14:textId="77777777" w:rsidR="000A42BE" w:rsidRPr="00394CE5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6.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Modul de încorporare a actului în cadrul normativ în vigoare</w:t>
            </w:r>
          </w:p>
        </w:tc>
      </w:tr>
      <w:tr w:rsidR="000A42BE" w:rsidRPr="00495245" w14:paraId="7C3F4593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520966" w14:textId="0DD68BE7" w:rsidR="000A42BE" w:rsidRPr="00011B46" w:rsidRDefault="00D43ABE" w:rsidP="0049524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ro-MD"/>
              </w:rPr>
            </w:pPr>
            <w:r w:rsidRPr="00011B46">
              <w:rPr>
                <w:shd w:val="clear" w:color="auto" w:fill="FFFFFF"/>
                <w:lang w:val="ro-RO" w:eastAsia="ar-SA"/>
              </w:rPr>
              <w:t xml:space="preserve">Aprobarea proiectului </w:t>
            </w:r>
            <w:r w:rsidR="00FB0F22">
              <w:rPr>
                <w:shd w:val="clear" w:color="auto" w:fill="FFFFFF"/>
                <w:lang w:val="ro-RO" w:eastAsia="ar-SA"/>
              </w:rPr>
              <w:t>nu va</w:t>
            </w:r>
            <w:r w:rsidRPr="00011B46">
              <w:rPr>
                <w:shd w:val="clear" w:color="auto" w:fill="FFFFFF"/>
                <w:lang w:val="ro-RO" w:eastAsia="ar-SA"/>
              </w:rPr>
              <w:t xml:space="preserve"> atrage după sine necesitatea </w:t>
            </w:r>
            <w:r w:rsidR="00622ECD" w:rsidRPr="00011B46">
              <w:rPr>
                <w:color w:val="000000"/>
                <w:lang w:val="ro-MD"/>
              </w:rPr>
              <w:t>a</w:t>
            </w:r>
            <w:r w:rsidR="001073A0" w:rsidRPr="00011B46">
              <w:rPr>
                <w:color w:val="000000"/>
                <w:lang w:val="ro-MD"/>
              </w:rPr>
              <w:t>justării actelor normative</w:t>
            </w:r>
            <w:r w:rsidR="00C028E0">
              <w:rPr>
                <w:color w:val="000000"/>
                <w:lang w:val="ro-MD"/>
              </w:rPr>
              <w:t xml:space="preserve"> ale Parlamentului sau ale Guvernului.</w:t>
            </w:r>
          </w:p>
        </w:tc>
      </w:tr>
      <w:tr w:rsidR="000A42BE" w:rsidRPr="00495245" w14:paraId="6632BEC0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5D0919" w14:textId="77777777" w:rsidR="000A42BE" w:rsidRPr="00394CE5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7.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Avizarea și consultarea publică a proiectului</w:t>
            </w:r>
          </w:p>
        </w:tc>
      </w:tr>
      <w:tr w:rsidR="000A42BE" w:rsidRPr="00495245" w14:paraId="300D9CDC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CCAE35" w14:textId="1899095D" w:rsidR="00190CFE" w:rsidRPr="00394CE5" w:rsidRDefault="002F0F4D" w:rsidP="00AD4D80">
            <w:pPr>
              <w:pStyle w:val="TableParagraph"/>
              <w:spacing w:before="7"/>
              <w:ind w:left="44" w:right="30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Proiectul </w:t>
            </w:r>
            <w:r w:rsidR="009114DB">
              <w:rPr>
                <w:sz w:val="24"/>
                <w:szCs w:val="24"/>
                <w:lang w:val="ro-RO"/>
              </w:rPr>
              <w:t>urmează a fi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="00190CFE" w:rsidRPr="00394CE5">
              <w:rPr>
                <w:sz w:val="24"/>
                <w:szCs w:val="24"/>
                <w:lang w:val="ro-RO"/>
              </w:rPr>
              <w:t>supus procedurii de examinare și avizare în conformitate cu prevederile</w:t>
            </w:r>
            <w:r w:rsidR="00190CFE"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="00190CFE" w:rsidRPr="00394CE5">
              <w:rPr>
                <w:sz w:val="24"/>
                <w:szCs w:val="24"/>
                <w:lang w:val="ro-RO"/>
              </w:rPr>
              <w:t>Legii</w:t>
            </w:r>
            <w:r w:rsidR="00190CFE" w:rsidRPr="00394CE5">
              <w:rPr>
                <w:spacing w:val="-1"/>
                <w:sz w:val="24"/>
                <w:szCs w:val="24"/>
                <w:lang w:val="ro-RO"/>
              </w:rPr>
              <w:t xml:space="preserve"> nr. </w:t>
            </w:r>
            <w:r w:rsidR="00190CFE" w:rsidRPr="00394CE5">
              <w:rPr>
                <w:sz w:val="24"/>
                <w:szCs w:val="24"/>
                <w:lang w:val="ro-RO"/>
              </w:rPr>
              <w:t>100/2017 privind</w:t>
            </w:r>
            <w:r w:rsidR="00190CFE" w:rsidRPr="00394CE5">
              <w:rPr>
                <w:spacing w:val="-2"/>
                <w:sz w:val="24"/>
                <w:szCs w:val="24"/>
                <w:lang w:val="ro-RO"/>
              </w:rPr>
              <w:t xml:space="preserve"> </w:t>
            </w:r>
            <w:r w:rsidR="00190CFE" w:rsidRPr="00394CE5">
              <w:rPr>
                <w:sz w:val="24"/>
                <w:szCs w:val="24"/>
                <w:lang w:val="ro-RO"/>
              </w:rPr>
              <w:t>actele normative.</w:t>
            </w:r>
          </w:p>
          <w:p w14:paraId="1E43F4A8" w14:textId="62333AE3" w:rsidR="000A42BE" w:rsidRPr="00394CE5" w:rsidRDefault="00190CFE" w:rsidP="000C00A0">
            <w:pPr>
              <w:pStyle w:val="TableParagraph"/>
              <w:ind w:left="44" w:right="30"/>
              <w:jc w:val="both"/>
              <w:rPr>
                <w:sz w:val="24"/>
                <w:szCs w:val="24"/>
                <w:u w:val="single"/>
                <w:lang w:val="ro-RO"/>
              </w:rPr>
            </w:pPr>
            <w:r w:rsidRPr="00394CE5">
              <w:rPr>
                <w:sz w:val="24"/>
                <w:szCs w:val="24"/>
                <w:lang w:val="ro-RO"/>
              </w:rPr>
              <w:t>În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scopul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respectării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prevederilor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Legii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nr. </w:t>
            </w:r>
            <w:r w:rsidRPr="00394CE5">
              <w:rPr>
                <w:sz w:val="24"/>
                <w:szCs w:val="24"/>
                <w:lang w:val="ro-RO"/>
              </w:rPr>
              <w:t>239/2008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privind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transparența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în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procesul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="000C00A0">
              <w:rPr>
                <w:sz w:val="24"/>
                <w:szCs w:val="24"/>
                <w:lang w:val="ro-RO"/>
              </w:rPr>
              <w:t xml:space="preserve">decizional, proiectul urmează a fi </w:t>
            </w:r>
            <w:r w:rsidR="002F0F4D">
              <w:rPr>
                <w:sz w:val="24"/>
                <w:szCs w:val="24"/>
                <w:lang w:val="ro-RO"/>
              </w:rPr>
              <w:t>pub</w:t>
            </w:r>
            <w:r w:rsidRPr="00394CE5">
              <w:rPr>
                <w:sz w:val="24"/>
                <w:szCs w:val="24"/>
                <w:lang w:val="ro-RO"/>
              </w:rPr>
              <w:t>licat pe pagina web oficială a Ministerului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(compartimentul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i/>
                <w:sz w:val="24"/>
                <w:szCs w:val="24"/>
                <w:lang w:val="ro-RO"/>
              </w:rPr>
              <w:t>„Transparența”</w:t>
            </w:r>
            <w:r w:rsidRPr="00394CE5">
              <w:rPr>
                <w:sz w:val="24"/>
                <w:szCs w:val="24"/>
                <w:lang w:val="ro-RO"/>
              </w:rPr>
              <w:t>,</w:t>
            </w:r>
            <w:r w:rsidRPr="00394CE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>directoriul</w:t>
            </w:r>
            <w:r w:rsidR="00614D97" w:rsidRPr="00394CE5">
              <w:rPr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i/>
                <w:sz w:val="24"/>
                <w:szCs w:val="24"/>
                <w:lang w:val="ro-RO"/>
              </w:rPr>
              <w:t>Transparență</w:t>
            </w:r>
            <w:r w:rsidRPr="00394CE5">
              <w:rPr>
                <w:i/>
                <w:spacing w:val="-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i/>
                <w:sz w:val="24"/>
                <w:szCs w:val="24"/>
                <w:lang w:val="ro-RO"/>
              </w:rPr>
              <w:t>decizională”</w:t>
            </w:r>
            <w:r w:rsidRPr="00394CE5">
              <w:rPr>
                <w:sz w:val="24"/>
                <w:szCs w:val="24"/>
                <w:lang w:val="ro-RO"/>
              </w:rPr>
              <w:t>) și</w:t>
            </w:r>
            <w:r w:rsidRPr="00394CE5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394CE5">
              <w:rPr>
                <w:sz w:val="24"/>
                <w:szCs w:val="24"/>
                <w:lang w:val="ro-RO"/>
              </w:rPr>
              <w:t xml:space="preserve">pe portalul guvernamental </w:t>
            </w:r>
            <w:r w:rsidRPr="00394CE5">
              <w:rPr>
                <w:sz w:val="24"/>
                <w:szCs w:val="24"/>
                <w:u w:val="single"/>
                <w:lang w:val="ro-RO"/>
              </w:rPr>
              <w:t xml:space="preserve">particip.gov.md. </w:t>
            </w:r>
          </w:p>
        </w:tc>
      </w:tr>
      <w:tr w:rsidR="000A42BE" w:rsidRPr="00394CE5" w14:paraId="71A7FF68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4776DF" w14:textId="77777777" w:rsidR="000A42BE" w:rsidRPr="00394CE5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8.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Constatările expertizei anticorupție</w:t>
            </w:r>
          </w:p>
        </w:tc>
      </w:tr>
      <w:tr w:rsidR="000A42BE" w:rsidRPr="00394CE5" w14:paraId="371F35D4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FE340A" w14:textId="38A38AA8" w:rsidR="000A42BE" w:rsidRPr="00394CE5" w:rsidRDefault="000A42BE" w:rsidP="000C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</w:t>
            </w:r>
            <w:r w:rsidR="002F0F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ro-RO"/>
              </w:rPr>
              <w:t xml:space="preserve">Proiectul de hotărâre </w:t>
            </w:r>
            <w:r w:rsidR="000C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ro-RO"/>
              </w:rPr>
              <w:t>urmează a fi</w:t>
            </w:r>
            <w:r w:rsidR="002F0F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ro-RO"/>
              </w:rPr>
              <w:t xml:space="preserve"> </w:t>
            </w:r>
            <w:r w:rsidR="00BC567F" w:rsidRPr="00394C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ro-RO"/>
              </w:rPr>
              <w:t>supus expertizei anticorupție, conform art. 35 din Legea nr.100/2017 cu privire la actele normat</w:t>
            </w:r>
            <w:r w:rsidR="000C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ro-RO"/>
              </w:rPr>
              <w:t>ive, iar rezultatele acesteia vor fi</w:t>
            </w:r>
            <w:r w:rsidR="00BC567F" w:rsidRPr="00394C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 w:bidi="ro-RO"/>
              </w:rPr>
              <w:t xml:space="preserve"> incluse în sinteza obiecțiilor și propunerilor la proiect.</w:t>
            </w:r>
          </w:p>
        </w:tc>
      </w:tr>
      <w:tr w:rsidR="000A42BE" w:rsidRPr="00394CE5" w14:paraId="77F6F507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60E9D2" w14:textId="77777777" w:rsidR="000A42BE" w:rsidRPr="00394CE5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9.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Constatările expertizei de compatibilitate</w:t>
            </w:r>
          </w:p>
        </w:tc>
      </w:tr>
      <w:tr w:rsidR="000A42BE" w:rsidRPr="00495245" w14:paraId="521B5DFF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8230248" w14:textId="77777777" w:rsidR="000A42BE" w:rsidRPr="00394CE5" w:rsidRDefault="000A42BE" w:rsidP="0000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</w:t>
            </w:r>
            <w:r w:rsidR="00005266"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hotărârii de Guvern nu conține norme privind armonizarea legislației naționale cu legislația Uniunii Europene.</w:t>
            </w:r>
          </w:p>
        </w:tc>
      </w:tr>
      <w:tr w:rsidR="000A42BE" w:rsidRPr="00394CE5" w14:paraId="1DF79D17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F1D14E" w14:textId="77777777" w:rsidR="000A42BE" w:rsidRPr="00394CE5" w:rsidRDefault="000A42BE" w:rsidP="000A4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10.</w:t>
            </w: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Constatările expertizei juridice</w:t>
            </w:r>
          </w:p>
        </w:tc>
      </w:tr>
      <w:tr w:rsidR="000A42BE" w:rsidRPr="00394CE5" w14:paraId="52E084C0" w14:textId="77777777" w:rsidTr="00632FE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5249A8" w14:textId="0D99985B" w:rsidR="000A42BE" w:rsidRPr="00394CE5" w:rsidRDefault="000A42BE" w:rsidP="000C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 </w:t>
            </w:r>
            <w:r w:rsidR="000C00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de hotărâre urmează a fi</w:t>
            </w:r>
            <w:r w:rsidR="00F90D77"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supus expertizei juridice, conform art.37 din Legea nr.100/2017 cu privire la actele normative, iar rezultatel</w:t>
            </w:r>
            <w:r w:rsidR="00AD4D80"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examinării acesteia </w:t>
            </w:r>
            <w:r w:rsidR="000C00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vor fi</w:t>
            </w:r>
            <w:r w:rsidR="00AD4D80"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reflectate </w:t>
            </w:r>
            <w:r w:rsidR="00F90D77" w:rsidRPr="00394C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sinteza obiecțiilor și propunerilor la proiect.</w:t>
            </w:r>
          </w:p>
        </w:tc>
      </w:tr>
    </w:tbl>
    <w:p w14:paraId="40809C35" w14:textId="77777777" w:rsidR="000A42BE" w:rsidRDefault="000A42BE" w:rsidP="009B516D">
      <w:pPr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14:paraId="09F39637" w14:textId="77777777" w:rsidR="000C00A0" w:rsidRPr="00394CE5" w:rsidRDefault="000C00A0" w:rsidP="009B516D">
      <w:pPr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14:paraId="20F5743F" w14:textId="7BF53B5F" w:rsidR="000A42BE" w:rsidRPr="00394CE5" w:rsidRDefault="000C00A0" w:rsidP="008B7AE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Ministru</w:t>
      </w:r>
      <w:r w:rsidR="00DB6867" w:rsidRPr="00394CE5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</w:t>
      </w:r>
      <w:r w:rsidR="00930D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</w:t>
      </w:r>
      <w:r w:rsidR="00F04EB6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</w:t>
      </w:r>
      <w:r w:rsidR="00930DF3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ro-MD"/>
        </w:rPr>
        <w:t>Victor PARLICOV</w:t>
      </w:r>
      <w:bookmarkStart w:id="0" w:name="_GoBack"/>
      <w:bookmarkEnd w:id="0"/>
    </w:p>
    <w:sectPr w:rsidR="000A42BE" w:rsidRPr="00394CE5" w:rsidSect="00273639">
      <w:footerReference w:type="default" r:id="rId8"/>
      <w:pgSz w:w="12240" w:h="15840" w:code="1"/>
      <w:pgMar w:top="1138" w:right="850" w:bottom="113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B3BD" w14:textId="77777777" w:rsidR="00F248AB" w:rsidRDefault="00F248AB" w:rsidP="00273639">
      <w:pPr>
        <w:spacing w:after="0" w:line="240" w:lineRule="auto"/>
      </w:pPr>
      <w:r>
        <w:separator/>
      </w:r>
    </w:p>
  </w:endnote>
  <w:endnote w:type="continuationSeparator" w:id="0">
    <w:p w14:paraId="1B6898D2" w14:textId="77777777" w:rsidR="00F248AB" w:rsidRDefault="00F248AB" w:rsidP="0027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3325" w14:textId="7B47736E" w:rsidR="00273639" w:rsidRDefault="00273639">
    <w:pPr>
      <w:pStyle w:val="a7"/>
      <w:jc w:val="right"/>
    </w:pPr>
  </w:p>
  <w:p w14:paraId="6DE00322" w14:textId="77777777" w:rsidR="00273639" w:rsidRDefault="002736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C6BDB" w14:textId="77777777" w:rsidR="00F248AB" w:rsidRDefault="00F248AB" w:rsidP="00273639">
      <w:pPr>
        <w:spacing w:after="0" w:line="240" w:lineRule="auto"/>
      </w:pPr>
      <w:r>
        <w:separator/>
      </w:r>
    </w:p>
  </w:footnote>
  <w:footnote w:type="continuationSeparator" w:id="0">
    <w:p w14:paraId="5C1E174F" w14:textId="77777777" w:rsidR="00F248AB" w:rsidRDefault="00F248AB" w:rsidP="0027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AF7"/>
    <w:multiLevelType w:val="hybridMultilevel"/>
    <w:tmpl w:val="3CFE6A3A"/>
    <w:lvl w:ilvl="0" w:tplc="78C214DA">
      <w:start w:val="1"/>
      <w:numFmt w:val="upperRoman"/>
      <w:lvlText w:val="%1."/>
      <w:lvlJc w:val="left"/>
      <w:pPr>
        <w:ind w:left="858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81B1A76"/>
    <w:multiLevelType w:val="hybridMultilevel"/>
    <w:tmpl w:val="CB283BD8"/>
    <w:lvl w:ilvl="0" w:tplc="292611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04CA"/>
    <w:multiLevelType w:val="hybridMultilevel"/>
    <w:tmpl w:val="3402AF38"/>
    <w:lvl w:ilvl="0" w:tplc="50FC2874">
      <w:start w:val="1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1BCD2B67"/>
    <w:multiLevelType w:val="hybridMultilevel"/>
    <w:tmpl w:val="C0F294FE"/>
    <w:lvl w:ilvl="0" w:tplc="048CBC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4F5A"/>
    <w:multiLevelType w:val="hybridMultilevel"/>
    <w:tmpl w:val="D4C636B0"/>
    <w:lvl w:ilvl="0" w:tplc="0409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1D9D5937"/>
    <w:multiLevelType w:val="hybridMultilevel"/>
    <w:tmpl w:val="CE066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7104"/>
    <w:multiLevelType w:val="hybridMultilevel"/>
    <w:tmpl w:val="E46A4990"/>
    <w:lvl w:ilvl="0" w:tplc="A9524C2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273B2C24"/>
    <w:multiLevelType w:val="hybridMultilevel"/>
    <w:tmpl w:val="7284A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0BB1"/>
    <w:multiLevelType w:val="hybridMultilevel"/>
    <w:tmpl w:val="B0B82E2A"/>
    <w:lvl w:ilvl="0" w:tplc="85B02258">
      <w:start w:val="1"/>
      <w:numFmt w:val="bullet"/>
      <w:lvlText w:val="-"/>
      <w:lvlJc w:val="left"/>
      <w:pPr>
        <w:ind w:left="10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43BE08FB"/>
    <w:multiLevelType w:val="hybridMultilevel"/>
    <w:tmpl w:val="8E44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3B38"/>
    <w:multiLevelType w:val="hybridMultilevel"/>
    <w:tmpl w:val="201051CE"/>
    <w:lvl w:ilvl="0" w:tplc="040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4A2C43CF"/>
    <w:multiLevelType w:val="hybridMultilevel"/>
    <w:tmpl w:val="01C89124"/>
    <w:lvl w:ilvl="0" w:tplc="F32A3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7D1FB8"/>
    <w:multiLevelType w:val="hybridMultilevel"/>
    <w:tmpl w:val="CBECB3FA"/>
    <w:lvl w:ilvl="0" w:tplc="A0D803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5965AE"/>
    <w:multiLevelType w:val="hybridMultilevel"/>
    <w:tmpl w:val="4634CF8E"/>
    <w:lvl w:ilvl="0" w:tplc="0409000F">
      <w:start w:val="1"/>
      <w:numFmt w:val="decimal"/>
      <w:lvlText w:val="%1."/>
      <w:lvlJc w:val="left"/>
      <w:pPr>
        <w:ind w:left="1392" w:hanging="360"/>
      </w:pPr>
    </w:lvl>
    <w:lvl w:ilvl="1" w:tplc="04090019" w:tentative="1">
      <w:start w:val="1"/>
      <w:numFmt w:val="lowerLetter"/>
      <w:lvlText w:val="%2."/>
      <w:lvlJc w:val="left"/>
      <w:pPr>
        <w:ind w:left="2112" w:hanging="360"/>
      </w:pPr>
    </w:lvl>
    <w:lvl w:ilvl="2" w:tplc="0409001B" w:tentative="1">
      <w:start w:val="1"/>
      <w:numFmt w:val="lowerRoman"/>
      <w:lvlText w:val="%3."/>
      <w:lvlJc w:val="right"/>
      <w:pPr>
        <w:ind w:left="2832" w:hanging="180"/>
      </w:pPr>
    </w:lvl>
    <w:lvl w:ilvl="3" w:tplc="0409000F" w:tentative="1">
      <w:start w:val="1"/>
      <w:numFmt w:val="decimal"/>
      <w:lvlText w:val="%4."/>
      <w:lvlJc w:val="left"/>
      <w:pPr>
        <w:ind w:left="3552" w:hanging="360"/>
      </w:pPr>
    </w:lvl>
    <w:lvl w:ilvl="4" w:tplc="04090019" w:tentative="1">
      <w:start w:val="1"/>
      <w:numFmt w:val="lowerLetter"/>
      <w:lvlText w:val="%5."/>
      <w:lvlJc w:val="left"/>
      <w:pPr>
        <w:ind w:left="4272" w:hanging="360"/>
      </w:pPr>
    </w:lvl>
    <w:lvl w:ilvl="5" w:tplc="0409001B" w:tentative="1">
      <w:start w:val="1"/>
      <w:numFmt w:val="lowerRoman"/>
      <w:lvlText w:val="%6."/>
      <w:lvlJc w:val="right"/>
      <w:pPr>
        <w:ind w:left="4992" w:hanging="180"/>
      </w:pPr>
    </w:lvl>
    <w:lvl w:ilvl="6" w:tplc="0409000F" w:tentative="1">
      <w:start w:val="1"/>
      <w:numFmt w:val="decimal"/>
      <w:lvlText w:val="%7."/>
      <w:lvlJc w:val="left"/>
      <w:pPr>
        <w:ind w:left="5712" w:hanging="360"/>
      </w:pPr>
    </w:lvl>
    <w:lvl w:ilvl="7" w:tplc="04090019" w:tentative="1">
      <w:start w:val="1"/>
      <w:numFmt w:val="lowerLetter"/>
      <w:lvlText w:val="%8."/>
      <w:lvlJc w:val="left"/>
      <w:pPr>
        <w:ind w:left="6432" w:hanging="360"/>
      </w:pPr>
    </w:lvl>
    <w:lvl w:ilvl="8" w:tplc="04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4" w15:restartNumberingAfterBreak="0">
    <w:nsid w:val="72A31F41"/>
    <w:multiLevelType w:val="hybridMultilevel"/>
    <w:tmpl w:val="0BE00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017BC"/>
    <w:multiLevelType w:val="hybridMultilevel"/>
    <w:tmpl w:val="FF24B952"/>
    <w:lvl w:ilvl="0" w:tplc="289078A0">
      <w:start w:val="1"/>
      <w:numFmt w:val="decimal"/>
      <w:lvlText w:val="%1."/>
      <w:lvlJc w:val="left"/>
      <w:pPr>
        <w:ind w:left="11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15"/>
  </w:num>
  <w:num w:numId="10">
    <w:abstractNumId w:val="2"/>
  </w:num>
  <w:num w:numId="11">
    <w:abstractNumId w:val="14"/>
  </w:num>
  <w:num w:numId="12">
    <w:abstractNumId w:val="13"/>
  </w:num>
  <w:num w:numId="13">
    <w:abstractNumId w:val="4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46"/>
    <w:rsid w:val="00002D25"/>
    <w:rsid w:val="00005266"/>
    <w:rsid w:val="00011B46"/>
    <w:rsid w:val="00013E41"/>
    <w:rsid w:val="00015130"/>
    <w:rsid w:val="000152A2"/>
    <w:rsid w:val="000216D0"/>
    <w:rsid w:val="00027597"/>
    <w:rsid w:val="000311F6"/>
    <w:rsid w:val="000359F0"/>
    <w:rsid w:val="00037EDB"/>
    <w:rsid w:val="00044EA3"/>
    <w:rsid w:val="00050492"/>
    <w:rsid w:val="00072116"/>
    <w:rsid w:val="00080542"/>
    <w:rsid w:val="000825C5"/>
    <w:rsid w:val="00087237"/>
    <w:rsid w:val="000922EC"/>
    <w:rsid w:val="000962DB"/>
    <w:rsid w:val="00097746"/>
    <w:rsid w:val="00097756"/>
    <w:rsid w:val="000A42BE"/>
    <w:rsid w:val="000B3401"/>
    <w:rsid w:val="000B594A"/>
    <w:rsid w:val="000C00A0"/>
    <w:rsid w:val="000D5A3B"/>
    <w:rsid w:val="00103ACE"/>
    <w:rsid w:val="001073A0"/>
    <w:rsid w:val="0011589C"/>
    <w:rsid w:val="00124925"/>
    <w:rsid w:val="00143661"/>
    <w:rsid w:val="001476E6"/>
    <w:rsid w:val="001626D0"/>
    <w:rsid w:val="00170ACB"/>
    <w:rsid w:val="00172172"/>
    <w:rsid w:val="001740C3"/>
    <w:rsid w:val="00175370"/>
    <w:rsid w:val="001852C7"/>
    <w:rsid w:val="00186EDB"/>
    <w:rsid w:val="00190CFE"/>
    <w:rsid w:val="00191D6C"/>
    <w:rsid w:val="001A0433"/>
    <w:rsid w:val="001A28AA"/>
    <w:rsid w:val="001A5B8A"/>
    <w:rsid w:val="001B737B"/>
    <w:rsid w:val="001C6B25"/>
    <w:rsid w:val="001E7366"/>
    <w:rsid w:val="00200DB3"/>
    <w:rsid w:val="00200E62"/>
    <w:rsid w:val="00201688"/>
    <w:rsid w:val="00201A3A"/>
    <w:rsid w:val="002048A7"/>
    <w:rsid w:val="00212F4D"/>
    <w:rsid w:val="002136E3"/>
    <w:rsid w:val="00214631"/>
    <w:rsid w:val="00214902"/>
    <w:rsid w:val="002168EB"/>
    <w:rsid w:val="00225E4F"/>
    <w:rsid w:val="00226881"/>
    <w:rsid w:val="00227907"/>
    <w:rsid w:val="00237252"/>
    <w:rsid w:val="0024270D"/>
    <w:rsid w:val="002474D7"/>
    <w:rsid w:val="002505ED"/>
    <w:rsid w:val="00252460"/>
    <w:rsid w:val="0025398F"/>
    <w:rsid w:val="00253CF4"/>
    <w:rsid w:val="002567CA"/>
    <w:rsid w:val="002574BD"/>
    <w:rsid w:val="00263C19"/>
    <w:rsid w:val="002679CC"/>
    <w:rsid w:val="00273639"/>
    <w:rsid w:val="002762A2"/>
    <w:rsid w:val="00281983"/>
    <w:rsid w:val="00283A26"/>
    <w:rsid w:val="00285131"/>
    <w:rsid w:val="00285148"/>
    <w:rsid w:val="0028607F"/>
    <w:rsid w:val="00293805"/>
    <w:rsid w:val="002A57C4"/>
    <w:rsid w:val="002B2EA4"/>
    <w:rsid w:val="002B7964"/>
    <w:rsid w:val="002C34B1"/>
    <w:rsid w:val="002C35CE"/>
    <w:rsid w:val="002D7F3E"/>
    <w:rsid w:val="002E2C8D"/>
    <w:rsid w:val="002E6D22"/>
    <w:rsid w:val="002F0F4D"/>
    <w:rsid w:val="002F2C44"/>
    <w:rsid w:val="002F2DE5"/>
    <w:rsid w:val="00307538"/>
    <w:rsid w:val="00326448"/>
    <w:rsid w:val="003554CE"/>
    <w:rsid w:val="0037384B"/>
    <w:rsid w:val="00380469"/>
    <w:rsid w:val="00386F13"/>
    <w:rsid w:val="003929A5"/>
    <w:rsid w:val="00394CE5"/>
    <w:rsid w:val="003A36AC"/>
    <w:rsid w:val="003B5C66"/>
    <w:rsid w:val="003C5ECD"/>
    <w:rsid w:val="003D16F9"/>
    <w:rsid w:val="003D26A6"/>
    <w:rsid w:val="003E024A"/>
    <w:rsid w:val="003F38A3"/>
    <w:rsid w:val="00410429"/>
    <w:rsid w:val="00412A72"/>
    <w:rsid w:val="00413E73"/>
    <w:rsid w:val="00416978"/>
    <w:rsid w:val="00417EB3"/>
    <w:rsid w:val="00420292"/>
    <w:rsid w:val="00465B7A"/>
    <w:rsid w:val="0047314E"/>
    <w:rsid w:val="0048278D"/>
    <w:rsid w:val="00495245"/>
    <w:rsid w:val="00497959"/>
    <w:rsid w:val="004A35EE"/>
    <w:rsid w:val="004B2F18"/>
    <w:rsid w:val="004B6580"/>
    <w:rsid w:val="004D25F9"/>
    <w:rsid w:val="004D7690"/>
    <w:rsid w:val="004E28FD"/>
    <w:rsid w:val="00514F95"/>
    <w:rsid w:val="00517647"/>
    <w:rsid w:val="00524EA0"/>
    <w:rsid w:val="00560319"/>
    <w:rsid w:val="005658B5"/>
    <w:rsid w:val="00586E04"/>
    <w:rsid w:val="00590444"/>
    <w:rsid w:val="005948B7"/>
    <w:rsid w:val="005A21F5"/>
    <w:rsid w:val="005B29DC"/>
    <w:rsid w:val="005B64C5"/>
    <w:rsid w:val="005D6443"/>
    <w:rsid w:val="005E4501"/>
    <w:rsid w:val="005E5E49"/>
    <w:rsid w:val="005F1A3F"/>
    <w:rsid w:val="005F496A"/>
    <w:rsid w:val="00610FAC"/>
    <w:rsid w:val="00614D97"/>
    <w:rsid w:val="006177EE"/>
    <w:rsid w:val="00622B05"/>
    <w:rsid w:val="00622ECD"/>
    <w:rsid w:val="00631428"/>
    <w:rsid w:val="00632FE1"/>
    <w:rsid w:val="00634014"/>
    <w:rsid w:val="00651F37"/>
    <w:rsid w:val="00653538"/>
    <w:rsid w:val="00662CAA"/>
    <w:rsid w:val="006779DE"/>
    <w:rsid w:val="006824C6"/>
    <w:rsid w:val="00685973"/>
    <w:rsid w:val="00690BC5"/>
    <w:rsid w:val="006A7F29"/>
    <w:rsid w:val="006B0E6E"/>
    <w:rsid w:val="006B5832"/>
    <w:rsid w:val="006B74DA"/>
    <w:rsid w:val="006C0CE1"/>
    <w:rsid w:val="006D2CB5"/>
    <w:rsid w:val="006D5141"/>
    <w:rsid w:val="006D7823"/>
    <w:rsid w:val="006E71ED"/>
    <w:rsid w:val="006F2C45"/>
    <w:rsid w:val="006F2FB7"/>
    <w:rsid w:val="006F4C22"/>
    <w:rsid w:val="006F6149"/>
    <w:rsid w:val="00710C69"/>
    <w:rsid w:val="00726B25"/>
    <w:rsid w:val="007568B5"/>
    <w:rsid w:val="007657C1"/>
    <w:rsid w:val="00771C1A"/>
    <w:rsid w:val="007749D0"/>
    <w:rsid w:val="00792F9B"/>
    <w:rsid w:val="007A21F7"/>
    <w:rsid w:val="007D06E6"/>
    <w:rsid w:val="007D48A9"/>
    <w:rsid w:val="007E1702"/>
    <w:rsid w:val="007F6AC0"/>
    <w:rsid w:val="00804F77"/>
    <w:rsid w:val="008257AD"/>
    <w:rsid w:val="00837A39"/>
    <w:rsid w:val="00847110"/>
    <w:rsid w:val="00874897"/>
    <w:rsid w:val="00877579"/>
    <w:rsid w:val="00884F05"/>
    <w:rsid w:val="008B7AEC"/>
    <w:rsid w:val="008C2A06"/>
    <w:rsid w:val="008C3155"/>
    <w:rsid w:val="008C77E2"/>
    <w:rsid w:val="008D0D29"/>
    <w:rsid w:val="008D280C"/>
    <w:rsid w:val="008D6F3D"/>
    <w:rsid w:val="008E4381"/>
    <w:rsid w:val="008E6814"/>
    <w:rsid w:val="00900978"/>
    <w:rsid w:val="009114DB"/>
    <w:rsid w:val="00913772"/>
    <w:rsid w:val="00913B54"/>
    <w:rsid w:val="00930DF3"/>
    <w:rsid w:val="009317F0"/>
    <w:rsid w:val="00940ECC"/>
    <w:rsid w:val="0095057D"/>
    <w:rsid w:val="009537B9"/>
    <w:rsid w:val="009568F1"/>
    <w:rsid w:val="009675D2"/>
    <w:rsid w:val="0097775A"/>
    <w:rsid w:val="009A0CBA"/>
    <w:rsid w:val="009B0713"/>
    <w:rsid w:val="009B446D"/>
    <w:rsid w:val="009B516D"/>
    <w:rsid w:val="009B5FDA"/>
    <w:rsid w:val="009D1F47"/>
    <w:rsid w:val="009E1C79"/>
    <w:rsid w:val="009E4AB6"/>
    <w:rsid w:val="009E5DD6"/>
    <w:rsid w:val="009E648E"/>
    <w:rsid w:val="009E7B22"/>
    <w:rsid w:val="009F3934"/>
    <w:rsid w:val="009F561C"/>
    <w:rsid w:val="00A0464B"/>
    <w:rsid w:val="00A05758"/>
    <w:rsid w:val="00A15748"/>
    <w:rsid w:val="00A1608D"/>
    <w:rsid w:val="00A343C3"/>
    <w:rsid w:val="00A40CA0"/>
    <w:rsid w:val="00A510F6"/>
    <w:rsid w:val="00A5723F"/>
    <w:rsid w:val="00A61712"/>
    <w:rsid w:val="00A65912"/>
    <w:rsid w:val="00A7420A"/>
    <w:rsid w:val="00A771C7"/>
    <w:rsid w:val="00A8355C"/>
    <w:rsid w:val="00A905D2"/>
    <w:rsid w:val="00A96087"/>
    <w:rsid w:val="00AB0CDB"/>
    <w:rsid w:val="00AB18AA"/>
    <w:rsid w:val="00AB2EB1"/>
    <w:rsid w:val="00AC0333"/>
    <w:rsid w:val="00AC44F5"/>
    <w:rsid w:val="00AC513D"/>
    <w:rsid w:val="00AD4D80"/>
    <w:rsid w:val="00AD5DE6"/>
    <w:rsid w:val="00AF2BDD"/>
    <w:rsid w:val="00B106EB"/>
    <w:rsid w:val="00B150C4"/>
    <w:rsid w:val="00B37F1B"/>
    <w:rsid w:val="00B46285"/>
    <w:rsid w:val="00B50135"/>
    <w:rsid w:val="00B62035"/>
    <w:rsid w:val="00B67393"/>
    <w:rsid w:val="00B7622A"/>
    <w:rsid w:val="00BB071B"/>
    <w:rsid w:val="00BB4B2B"/>
    <w:rsid w:val="00BC2B77"/>
    <w:rsid w:val="00BC567F"/>
    <w:rsid w:val="00BD4298"/>
    <w:rsid w:val="00BE2A4D"/>
    <w:rsid w:val="00BF1F83"/>
    <w:rsid w:val="00C028E0"/>
    <w:rsid w:val="00C10A4C"/>
    <w:rsid w:val="00C14D9C"/>
    <w:rsid w:val="00C27440"/>
    <w:rsid w:val="00C31CE1"/>
    <w:rsid w:val="00C33403"/>
    <w:rsid w:val="00C610AB"/>
    <w:rsid w:val="00C90AD6"/>
    <w:rsid w:val="00C928A5"/>
    <w:rsid w:val="00CA5343"/>
    <w:rsid w:val="00CE1E93"/>
    <w:rsid w:val="00CE5E3D"/>
    <w:rsid w:val="00CF05C9"/>
    <w:rsid w:val="00CF427F"/>
    <w:rsid w:val="00D00926"/>
    <w:rsid w:val="00D030E1"/>
    <w:rsid w:val="00D07C0B"/>
    <w:rsid w:val="00D13708"/>
    <w:rsid w:val="00D26C2D"/>
    <w:rsid w:val="00D35E4F"/>
    <w:rsid w:val="00D43ABE"/>
    <w:rsid w:val="00D44AD3"/>
    <w:rsid w:val="00D45E66"/>
    <w:rsid w:val="00D677B5"/>
    <w:rsid w:val="00D86615"/>
    <w:rsid w:val="00DA4A3E"/>
    <w:rsid w:val="00DA59C3"/>
    <w:rsid w:val="00DB0352"/>
    <w:rsid w:val="00DB6867"/>
    <w:rsid w:val="00DC0AB6"/>
    <w:rsid w:val="00DC5B84"/>
    <w:rsid w:val="00DD14F9"/>
    <w:rsid w:val="00DD1F02"/>
    <w:rsid w:val="00DD6DFE"/>
    <w:rsid w:val="00DE0613"/>
    <w:rsid w:val="00DE76E5"/>
    <w:rsid w:val="00DF4C96"/>
    <w:rsid w:val="00E125F1"/>
    <w:rsid w:val="00E12AE6"/>
    <w:rsid w:val="00E244E7"/>
    <w:rsid w:val="00E37EB4"/>
    <w:rsid w:val="00E436BF"/>
    <w:rsid w:val="00E47E39"/>
    <w:rsid w:val="00E505AF"/>
    <w:rsid w:val="00E50B2C"/>
    <w:rsid w:val="00E62591"/>
    <w:rsid w:val="00E74F57"/>
    <w:rsid w:val="00EA7B03"/>
    <w:rsid w:val="00EA7C46"/>
    <w:rsid w:val="00EB3CDB"/>
    <w:rsid w:val="00ED3409"/>
    <w:rsid w:val="00EE3752"/>
    <w:rsid w:val="00EE65D1"/>
    <w:rsid w:val="00EE6D6A"/>
    <w:rsid w:val="00EF3A18"/>
    <w:rsid w:val="00EF521C"/>
    <w:rsid w:val="00EF5232"/>
    <w:rsid w:val="00EF6C05"/>
    <w:rsid w:val="00F025CE"/>
    <w:rsid w:val="00F04EB6"/>
    <w:rsid w:val="00F06DB5"/>
    <w:rsid w:val="00F13DC0"/>
    <w:rsid w:val="00F15A25"/>
    <w:rsid w:val="00F248AB"/>
    <w:rsid w:val="00F2772F"/>
    <w:rsid w:val="00F40DF4"/>
    <w:rsid w:val="00F51F2D"/>
    <w:rsid w:val="00F60F97"/>
    <w:rsid w:val="00F62047"/>
    <w:rsid w:val="00F63570"/>
    <w:rsid w:val="00F654F6"/>
    <w:rsid w:val="00F6562D"/>
    <w:rsid w:val="00F6626D"/>
    <w:rsid w:val="00F66A9E"/>
    <w:rsid w:val="00F7534C"/>
    <w:rsid w:val="00F75471"/>
    <w:rsid w:val="00F75D74"/>
    <w:rsid w:val="00F90D77"/>
    <w:rsid w:val="00FA23AD"/>
    <w:rsid w:val="00FA76F4"/>
    <w:rsid w:val="00FB0F22"/>
    <w:rsid w:val="00FB2E2D"/>
    <w:rsid w:val="00FC7505"/>
    <w:rsid w:val="00FE1F1D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2F11"/>
  <w15:chartTrackingRefBased/>
  <w15:docId w15:val="{7A18F193-4B21-4634-A3D0-618A382B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16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90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4B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36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639"/>
  </w:style>
  <w:style w:type="paragraph" w:styleId="a7">
    <w:name w:val="footer"/>
    <w:basedOn w:val="a"/>
    <w:link w:val="a8"/>
    <w:uiPriority w:val="99"/>
    <w:unhideWhenUsed/>
    <w:rsid w:val="002736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639"/>
  </w:style>
  <w:style w:type="paragraph" w:styleId="a9">
    <w:name w:val="List Paragraph"/>
    <w:aliases w:val="References,NUMBERED PARAGRAPH,List Paragraph 1,Bullets,List_Paragraph,Multilevel para_II,Scriptoria bullet points,Bullet List,List Paragraph (numbered (a)),Numbered Paragraph,Main numbered paragraph,Akapit z listą BS,Lettre d'introduction"/>
    <w:basedOn w:val="a"/>
    <w:link w:val="aa"/>
    <w:qFormat/>
    <w:rsid w:val="00E47E39"/>
    <w:pPr>
      <w:ind w:left="720"/>
      <w:contextualSpacing/>
    </w:pPr>
  </w:style>
  <w:style w:type="paragraph" w:customStyle="1" w:styleId="tt">
    <w:name w:val="tt"/>
    <w:basedOn w:val="a"/>
    <w:rsid w:val="002F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212F4D"/>
    <w:rPr>
      <w:b/>
      <w:bCs/>
    </w:rPr>
  </w:style>
  <w:style w:type="character" w:customStyle="1" w:styleId="aa">
    <w:name w:val="Абзац списка Знак"/>
    <w:aliases w:val="References Знак,NUMBERED PARAGRAPH Знак,List Paragraph 1 Знак,Bullets Знак,List_Paragraph Знак,Multilevel para_II Знак,Scriptoria bullet points Знак,Bullet List Знак,List Paragraph (numbered (a)) Знак,Numbered Paragraph Знак"/>
    <w:link w:val="a9"/>
    <w:qFormat/>
    <w:locked/>
    <w:rsid w:val="00DD1F02"/>
  </w:style>
  <w:style w:type="paragraph" w:styleId="ac">
    <w:name w:val="Balloon Text"/>
    <w:basedOn w:val="a"/>
    <w:link w:val="ad"/>
    <w:uiPriority w:val="99"/>
    <w:semiHidden/>
    <w:unhideWhenUsed/>
    <w:rsid w:val="0011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589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DB686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B7A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B7AE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B7AE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7A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B7AEC"/>
    <w:rPr>
      <w:b/>
      <w:bCs/>
      <w:sz w:val="20"/>
      <w:szCs w:val="20"/>
    </w:rPr>
  </w:style>
  <w:style w:type="paragraph" w:customStyle="1" w:styleId="Default">
    <w:name w:val="Default"/>
    <w:rsid w:val="001073A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152A-8550-4174-BFAB-F99DD55C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Denis Bosii</cp:lastModifiedBy>
  <cp:revision>24</cp:revision>
  <cp:lastPrinted>2023-02-21T17:54:00Z</cp:lastPrinted>
  <dcterms:created xsi:type="dcterms:W3CDTF">2023-02-20T16:04:00Z</dcterms:created>
  <dcterms:modified xsi:type="dcterms:W3CDTF">2023-04-18T09:02:00Z</dcterms:modified>
</cp:coreProperties>
</file>