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C638" w14:textId="77777777" w:rsidR="0086086F" w:rsidRPr="00653705" w:rsidRDefault="0086086F" w:rsidP="0086086F">
      <w:pPr>
        <w:spacing w:after="0" w:line="240" w:lineRule="auto"/>
        <w:ind w:firstLine="567"/>
        <w:jc w:val="center"/>
        <w:rPr>
          <w:rFonts w:ascii="Times New Roman" w:hAnsi="Times New Roman" w:cs="Times New Roman"/>
          <w:b/>
          <w:sz w:val="28"/>
          <w:szCs w:val="28"/>
          <w:lang w:val="ro-RO"/>
        </w:rPr>
      </w:pPr>
      <w:r w:rsidRPr="00653705">
        <w:rPr>
          <w:rFonts w:ascii="Times New Roman" w:hAnsi="Times New Roman" w:cs="Times New Roman"/>
          <w:b/>
          <w:sz w:val="28"/>
          <w:szCs w:val="28"/>
          <w:lang w:val="ro-RO"/>
        </w:rPr>
        <w:t>NOTĂ INFORMATIVĂ</w:t>
      </w:r>
    </w:p>
    <w:p w14:paraId="026D5E3D" w14:textId="77777777" w:rsidR="0086086F" w:rsidRPr="00653705" w:rsidRDefault="0086086F" w:rsidP="0086086F">
      <w:pPr>
        <w:spacing w:after="0" w:line="240" w:lineRule="auto"/>
        <w:ind w:firstLine="567"/>
        <w:jc w:val="center"/>
        <w:rPr>
          <w:rFonts w:ascii="Times New Roman" w:hAnsi="Times New Roman" w:cs="Times New Roman"/>
          <w:b/>
          <w:sz w:val="28"/>
          <w:szCs w:val="28"/>
          <w:lang w:val="ro-RO"/>
        </w:rPr>
      </w:pPr>
      <w:r w:rsidRPr="00653705">
        <w:rPr>
          <w:rFonts w:ascii="Times New Roman" w:hAnsi="Times New Roman" w:cs="Times New Roman"/>
          <w:b/>
          <w:sz w:val="28"/>
          <w:szCs w:val="28"/>
          <w:lang w:val="ro-RO"/>
        </w:rPr>
        <w:t xml:space="preserve">la proiectul de Lege cu privire modificarea unor acte normative </w:t>
      </w:r>
    </w:p>
    <w:p w14:paraId="38C50DF9" w14:textId="77777777" w:rsidR="0086086F" w:rsidRPr="00653705" w:rsidRDefault="0086086F" w:rsidP="0086086F">
      <w:pPr>
        <w:shd w:val="clear" w:color="auto" w:fill="FFFFFF"/>
        <w:spacing w:beforeLines="60" w:before="144" w:afterLines="60" w:after="144" w:line="240" w:lineRule="auto"/>
        <w:jc w:val="center"/>
        <w:rPr>
          <w:rFonts w:ascii="Times New Roman" w:hAnsi="Times New Roman" w:cs="Times New Roman"/>
          <w:i/>
          <w:sz w:val="28"/>
          <w:szCs w:val="28"/>
          <w:lang w:val="ro-RO"/>
        </w:rPr>
      </w:pPr>
      <w:bookmarkStart w:id="0" w:name="_heading=h.30j0zll" w:colFirst="0" w:colLast="0"/>
      <w:bookmarkEnd w:id="0"/>
      <w:r w:rsidRPr="00653705">
        <w:rPr>
          <w:rFonts w:ascii="Times New Roman" w:hAnsi="Times New Roman" w:cs="Times New Roman"/>
          <w:i/>
          <w:sz w:val="28"/>
          <w:szCs w:val="28"/>
          <w:lang w:val="ro-RO"/>
        </w:rPr>
        <w:t>(Inițiativa ”Desfășurarea afacerilor la distanță în RM /</w:t>
      </w:r>
      <w:proofErr w:type="spellStart"/>
      <w:r w:rsidRPr="00653705">
        <w:rPr>
          <w:rFonts w:ascii="Times New Roman" w:hAnsi="Times New Roman" w:cs="Times New Roman"/>
          <w:i/>
          <w:sz w:val="28"/>
          <w:szCs w:val="28"/>
          <w:lang w:val="ro-RO"/>
        </w:rPr>
        <w:t>Contactless</w:t>
      </w:r>
      <w:proofErr w:type="spellEnd"/>
      <w:r w:rsidRPr="00653705">
        <w:rPr>
          <w:rFonts w:ascii="Times New Roman" w:hAnsi="Times New Roman" w:cs="Times New Roman"/>
          <w:i/>
          <w:sz w:val="28"/>
          <w:szCs w:val="28"/>
          <w:lang w:val="ro-RO"/>
        </w:rPr>
        <w:t xml:space="preserve"> Business in RM”)</w:t>
      </w:r>
      <w:bookmarkStart w:id="1" w:name="_heading=h.nqqpkcy3dfrs" w:colFirst="0" w:colLast="0"/>
      <w:bookmarkEnd w:id="1"/>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5"/>
      </w:tblGrid>
      <w:tr w:rsidR="0086086F" w:rsidRPr="00E016ED" w14:paraId="5BF54C6F"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7AB5CBB1" w14:textId="77777777" w:rsidR="0086086F" w:rsidRPr="00653705" w:rsidRDefault="0086086F" w:rsidP="008D1346">
            <w:pPr>
              <w:spacing w:beforeLines="60" w:before="144" w:afterLines="60" w:after="144" w:line="240" w:lineRule="auto"/>
              <w:jc w:val="both"/>
              <w:rPr>
                <w:rFonts w:ascii="Times New Roman" w:hAnsi="Times New Roman" w:cs="Times New Roman"/>
                <w:b/>
                <w:color w:val="000000"/>
                <w:sz w:val="28"/>
                <w:szCs w:val="28"/>
                <w:lang w:val="ro-RO"/>
              </w:rPr>
            </w:pPr>
            <w:r w:rsidRPr="00653705">
              <w:rPr>
                <w:rFonts w:ascii="Times New Roman" w:hAnsi="Times New Roman" w:cs="Times New Roman"/>
                <w:b/>
                <w:color w:val="000000"/>
                <w:sz w:val="28"/>
                <w:szCs w:val="28"/>
                <w:lang w:val="ro-RO"/>
              </w:rPr>
              <w:t>1. Denumirea autorului și, după caz, a participanților la elaborarea proiectului</w:t>
            </w:r>
          </w:p>
          <w:p w14:paraId="2B544C06" w14:textId="77777777" w:rsidR="0086086F" w:rsidRPr="006074DC" w:rsidRDefault="0086086F" w:rsidP="008D1346">
            <w:pPr>
              <w:spacing w:beforeLines="60" w:before="144" w:afterLines="60" w:after="144" w:line="240" w:lineRule="auto"/>
              <w:jc w:val="both"/>
              <w:rPr>
                <w:rFonts w:ascii="Times New Roman" w:hAnsi="Times New Roman" w:cs="Times New Roman"/>
                <w:b/>
                <w:color w:val="000000"/>
                <w:sz w:val="28"/>
                <w:szCs w:val="28"/>
                <w:lang w:val="en-GB"/>
              </w:rPr>
            </w:pPr>
            <w:r w:rsidRPr="00653705">
              <w:rPr>
                <w:rFonts w:ascii="Times New Roman" w:hAnsi="Times New Roman" w:cs="Times New Roman"/>
                <w:color w:val="000000"/>
                <w:sz w:val="28"/>
                <w:szCs w:val="28"/>
                <w:lang w:val="ro-RO"/>
              </w:rPr>
              <w:t>Proiectul de l</w:t>
            </w:r>
            <w:r w:rsidRPr="00653705">
              <w:rPr>
                <w:rFonts w:ascii="Times New Roman" w:hAnsi="Times New Roman" w:cs="Times New Roman"/>
                <w:sz w:val="28"/>
                <w:szCs w:val="28"/>
                <w:lang w:val="ro-RO"/>
              </w:rPr>
              <w:t xml:space="preserve">ege pentru modificarea unor acte normative este </w:t>
            </w:r>
            <w:r>
              <w:rPr>
                <w:rFonts w:ascii="Times New Roman" w:hAnsi="Times New Roman" w:cs="Times New Roman"/>
                <w:sz w:val="28"/>
                <w:szCs w:val="28"/>
                <w:lang w:val="ro-RO"/>
              </w:rPr>
              <w:t xml:space="preserve">elaborat de </w:t>
            </w:r>
            <w:r w:rsidRPr="00653705">
              <w:rPr>
                <w:rFonts w:ascii="Times New Roman" w:hAnsi="Times New Roman" w:cs="Times New Roman"/>
                <w:sz w:val="28"/>
                <w:szCs w:val="28"/>
                <w:lang w:val="ro-RO"/>
              </w:rPr>
              <w:t xml:space="preserve"> Ministerul Economiei, cu suportul Consiliului Economic de pe lângă Prim-ministru și USAID Moldova</w:t>
            </w:r>
            <w:r>
              <w:rPr>
                <w:rFonts w:ascii="Times New Roman" w:hAnsi="Times New Roman" w:cs="Times New Roman"/>
                <w:sz w:val="28"/>
                <w:szCs w:val="28"/>
                <w:lang w:val="ro-RO"/>
              </w:rPr>
              <w:t xml:space="preserve">. În mod particular, prevederile din proiect referitoare la activitatea notarială electronică (intervențiile referitoare la </w:t>
            </w:r>
            <w:r w:rsidRPr="006074DC">
              <w:rPr>
                <w:rFonts w:ascii="Times New Roman" w:hAnsi="Times New Roman" w:cs="Times New Roman"/>
                <w:i/>
                <w:iCs/>
                <w:sz w:val="28"/>
                <w:szCs w:val="28"/>
                <w:lang w:val="ro-RO"/>
              </w:rPr>
              <w:t>Legea nr. 69/2016 cu privire la organizarea activității notarilor</w:t>
            </w:r>
            <w:r>
              <w:rPr>
                <w:rFonts w:ascii="Times New Roman" w:hAnsi="Times New Roman" w:cs="Times New Roman"/>
                <w:sz w:val="28"/>
                <w:szCs w:val="28"/>
                <w:lang w:val="ro-RO"/>
              </w:rPr>
              <w:t xml:space="preserve"> și la </w:t>
            </w:r>
            <w:r w:rsidRPr="006074DC">
              <w:rPr>
                <w:rFonts w:ascii="Times New Roman" w:hAnsi="Times New Roman" w:cs="Times New Roman"/>
                <w:i/>
                <w:iCs/>
                <w:sz w:val="28"/>
                <w:szCs w:val="28"/>
                <w:lang w:val="ro-RO"/>
              </w:rPr>
              <w:t>Legea nr. 246/2018 privind procedura notarială</w:t>
            </w:r>
            <w:r>
              <w:rPr>
                <w:rFonts w:ascii="Times New Roman" w:hAnsi="Times New Roman" w:cs="Times New Roman"/>
                <w:sz w:val="28"/>
                <w:szCs w:val="28"/>
                <w:lang w:val="ro-RO"/>
              </w:rPr>
              <w:t>) au fost elaborate în comun cu Ministerul Justiției și Camera Notarială.</w:t>
            </w:r>
          </w:p>
        </w:tc>
      </w:tr>
      <w:tr w:rsidR="0086086F" w:rsidRPr="00AD5DCD" w14:paraId="695410EB"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6C821863" w14:textId="77777777" w:rsidR="0086086F" w:rsidRPr="00D754D4" w:rsidRDefault="0086086F" w:rsidP="008D1346">
            <w:pPr>
              <w:spacing w:beforeLines="60" w:before="144" w:afterLines="60" w:after="144" w:line="240" w:lineRule="auto"/>
              <w:jc w:val="both"/>
              <w:rPr>
                <w:rFonts w:ascii="Times New Roman" w:hAnsi="Times New Roman" w:cs="Times New Roman"/>
                <w:b/>
                <w:sz w:val="28"/>
                <w:szCs w:val="28"/>
                <w:lang w:val="ro-RO"/>
              </w:rPr>
            </w:pPr>
            <w:r w:rsidRPr="00D754D4">
              <w:rPr>
                <w:rFonts w:ascii="Times New Roman" w:hAnsi="Times New Roman" w:cs="Times New Roman"/>
                <w:b/>
                <w:sz w:val="28"/>
                <w:szCs w:val="28"/>
                <w:lang w:val="ro-RO"/>
              </w:rPr>
              <w:t>2. Condițiile ce au impus elaborarea proiectului actului normativ și finalitățile urmărite</w:t>
            </w:r>
          </w:p>
          <w:p w14:paraId="55EE748A"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Pandemia Covid-19 a impus statele lumii, inclusiv Republica Moldova, să efectueze o revizuire a proceselor și activităților tradiționale în scopul eliminării interacțiunii fizice între persoanele fizice cu înlocuirea acestora cu instrumente digitale, cum ar fi utilizarea semnăturilor electronice, mijloacelor de comunicare electronică, facilitarea interacțiunii la distanță cu notarii și altele. Procesul dat este denumit generic digitalizarea economiei. Pentru Republica Moldova necesitatea intensificării activităților în acest sens au fost amplificate de războiul din Ucraina, întreruperea lanțurilor de aprovizionare, și războiul energetic, care are un impact dramatic asupra companiilor. Din altă perspectivă – țara noastră are un număr considerabil de cetățeni plecați peste hotare, iar crearea unor noi oportunități economice pentru ei în țara de origine este și o obligație. </w:t>
            </w:r>
          </w:p>
          <w:p w14:paraId="37F9C599" w14:textId="77777777" w:rsidR="0086086F" w:rsidRPr="00D754D4" w:rsidRDefault="0086086F" w:rsidP="008D1346">
            <w:pPr>
              <w:pBdr>
                <w:top w:val="nil"/>
                <w:left w:val="nil"/>
                <w:bottom w:val="nil"/>
                <w:right w:val="nil"/>
                <w:between w:val="nil"/>
              </w:pBdr>
              <w:spacing w:beforeLines="60" w:before="144" w:afterLines="60" w:after="144" w:line="240" w:lineRule="auto"/>
              <w:ind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Propunerile actuale sunt dezvoltate în contextul „Foii de parcurs pentru impulsionarea procesului de digitizare a economiei naționale și dezvoltare a comerțului electronic”, dezvoltată cu suportul comunității de afaceri și a partenerilor de dezvoltare, fiind susținută de Ministerul Economiei și Viceprim-ministrul pentru digitalizare.</w:t>
            </w:r>
          </w:p>
          <w:p w14:paraId="041E54E7"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Autoritățile Republicii Moldova au întreprins un șir de măsuri în acest sens și drept urmare a fost aprobată o serie de acte normative care permit și, respectiv, vor permite (îndată ce acestea vor intra în vigoare sau imediat după implementarea soluțiilor tehnice relevante) să digitalizeze mai multe procese care, momentan, pot fi implementate doar cu prezență fizică sau în baza unor documente pe suport de hârtie. Se cere menționat Legea nr.175/2022 pentru modificarea unor acte normative (denumită Pachetul Digitalizare 1.0), Legea nr. 124/2022 privind identificarea </w:t>
            </w:r>
            <w:r w:rsidRPr="00D754D4">
              <w:rPr>
                <w:rFonts w:ascii="Times New Roman" w:hAnsi="Times New Roman" w:cs="Times New Roman"/>
                <w:sz w:val="28"/>
                <w:szCs w:val="28"/>
                <w:lang w:val="ro-RO"/>
              </w:rPr>
              <w:lastRenderedPageBreak/>
              <w:t>electronică și serviciile de încredere (care va intra în vigoare în ianuarie 2023), Legea nr.234/2021 cu privire la serviciile publice (care va intra în vigoare în februarie 2023), proiectul de lege pentru modificarea Legii nr. 308/2018 cu privire la prevenirea și combaterea spălării banilor și finanțării terorismului (prin care se propune a fi introdusă modalitatea identificării persoanei fizice prin utilizarea mijloacelor electronice), Hotărârea Guvernului nr. 375/2020 pentru aprobarea Conceptului Sistemului informațional automatizat „Registrul împuternicirilor de reprezentare în baza semnăturii electronice” (</w:t>
            </w:r>
            <w:proofErr w:type="spellStart"/>
            <w:r w:rsidRPr="00D754D4">
              <w:rPr>
                <w:rFonts w:ascii="Times New Roman" w:hAnsi="Times New Roman" w:cs="Times New Roman"/>
                <w:sz w:val="28"/>
                <w:szCs w:val="28"/>
                <w:lang w:val="ro-RO"/>
              </w:rPr>
              <w:t>MPower</w:t>
            </w:r>
            <w:proofErr w:type="spellEnd"/>
            <w:r w:rsidRPr="00D754D4">
              <w:rPr>
                <w:rFonts w:ascii="Times New Roman" w:hAnsi="Times New Roman" w:cs="Times New Roman"/>
                <w:sz w:val="28"/>
                <w:szCs w:val="28"/>
                <w:lang w:val="ro-RO"/>
              </w:rPr>
              <w:t>) și a Regulamentului privind modul de ținere a Registrului împuternicirilor de reprezentare în baza semnăturii electronice, proiectul Hotărârii Guvernului cu privire la serviciul guvernamental de identitate și semnătura electronică mobilă (</w:t>
            </w:r>
            <w:proofErr w:type="spellStart"/>
            <w:r w:rsidRPr="00D754D4">
              <w:rPr>
                <w:rFonts w:ascii="Times New Roman" w:hAnsi="Times New Roman" w:cs="Times New Roman"/>
                <w:sz w:val="28"/>
                <w:szCs w:val="28"/>
                <w:lang w:val="ro-RO"/>
              </w:rPr>
              <w:t>MobiSign</w:t>
            </w:r>
            <w:proofErr w:type="spellEnd"/>
            <w:r w:rsidRPr="00D754D4">
              <w:rPr>
                <w:rFonts w:ascii="Times New Roman" w:hAnsi="Times New Roman" w:cs="Times New Roman"/>
                <w:sz w:val="28"/>
                <w:szCs w:val="28"/>
                <w:lang w:val="ro-RO"/>
              </w:rPr>
              <w:t xml:space="preserve">) și altele. </w:t>
            </w:r>
          </w:p>
          <w:p w14:paraId="1AABDEFD"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Actele normative enunțate permit și vor permite să digitalizeze diferite procese tradiționale, cum ar fi identificarea unei persoane fizice, inițierea afacerii la distanță, încheierea contractelor, inclusiv și a contractelor de muncă, prin utilizarea mijloacelor electronice și a semnăturii electronice, asigurarea interacțiunii între autoritățile publice / organizațiile private și persoane fizice / juridice fără prezența fizică și/sau necesitatea prezentării documentelor / actelor pe suport de hârtie și altele. </w:t>
            </w:r>
          </w:p>
          <w:p w14:paraId="4E9644CF"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Totodată, în urma analizei pieței efectuate, precum și a situației în regiune care a generat migrația masivă a populației, au fost identificate o serie de carențe în ceea ce privește implicarea cetățenilor străini în activitatea antreprenorială pe teritoriul Republicii Moldova, precum și angajarea lucrătorilor străini la angajatorii moldavi fără a fi necesară obținerea și depunerea diferitor documente. </w:t>
            </w:r>
          </w:p>
          <w:p w14:paraId="75DA9C2D"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Astfel, proiectul vine să reglementeze și să extindă utilizarea instrumentelor și a metodelor electronice în privința cetățenilor străini și să le permită să fie angajați la angajatorii din Republica Moldova fără a fi necesară colectarea / depunerea documentelor, precum și, cel puțin, o vizită în Republica Moldova. Un astfel de salariat va putea beneficia de procedura simplificată de angajare drept urmare identificării acestuia prin unele metode propuse de proiect și, respectiv, cu condiția respectării unor cerințe impuse. Totodată, în scopul stimulării și popularizării acestei proceduri în rândul potențialilor salariați / angajatori și cu condiția respectării cerințelor relevante, se propune că salariații respectivi să fie scutiți de plata contribuțiilor de asigurare socială și a primelor de asigurare medicală obligatorie, fapt care, în opinia autorilor, va spori atractivitatea acestei proceduri în rândul persoanelor interesate. </w:t>
            </w:r>
          </w:p>
          <w:p w14:paraId="5EA66886"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Totodată, proiectul vine să oblige unii prestatori de servicii publice să asigure disponibilitatea paginilor sale web, informațiilor, datelor și a cererilor relevante pentru solicitarea serviciilor în limba engleză, precum și să le accepte fără orice </w:t>
            </w:r>
            <w:r w:rsidRPr="00D754D4">
              <w:rPr>
                <w:rFonts w:ascii="Times New Roman" w:hAnsi="Times New Roman" w:cs="Times New Roman"/>
                <w:sz w:val="28"/>
                <w:szCs w:val="28"/>
                <w:lang w:val="ro-RO"/>
              </w:rPr>
              <w:lastRenderedPageBreak/>
              <w:t xml:space="preserve">discriminare și / sau solicitare de traduceri, cu condiția respectării cerințelor de formă și conținutul cererii. </w:t>
            </w:r>
          </w:p>
          <w:p w14:paraId="3104D863" w14:textId="77777777" w:rsidR="0086086F" w:rsidRPr="00D754D4" w:rsidRDefault="0086086F" w:rsidP="008D1346">
            <w:pPr>
              <w:pBdr>
                <w:top w:val="nil"/>
                <w:left w:val="nil"/>
                <w:bottom w:val="nil"/>
                <w:right w:val="nil"/>
                <w:between w:val="nil"/>
              </w:pBdr>
              <w:spacing w:beforeLines="60" w:before="144" w:afterLines="60" w:after="144" w:line="240" w:lineRule="auto"/>
              <w:ind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În urma examinării practicilor actuale și a prevederilor cadrului legislativ se constată mai multe aspecte fundamentale în privința circulației documentelor în format electronic:</w:t>
            </w:r>
          </w:p>
          <w:p w14:paraId="21EE2389"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Cu toate că de mai mulți ani în Moldova este reglementat documentul electronic și semnătura electronică, fiind acestea echivalate cu documentul pe hârtie și semnătura olografă, în prezent trebuie să constatăm că documentul electronic este utilizat foarte puțin. Continuă să persiste practici în care autoritățile și notarii nu acceptă documente electronice, nu operează cu dosare electronice și nu emit documente și acte în format de documente electronice, cu toate că un număr suficient dețin semnături electronice și mijloace de comunicare electronică corespunzătoare. Dezvoltarea tehnologică în prezent permite în mod destul de accesibil nu doar utilizarea pe larg a documentelor electronice dar și întâietatea acestora în raport cu cele pe hârtie. </w:t>
            </w:r>
          </w:p>
          <w:p w14:paraId="47D602E1"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Întregul flux de documente în raport cu notarii se efectuează în prezent exclusiv pe purtător de hârtie. Cu toate că legislația impune forma autentică pentru foarte multe acte importante, nu doar pentru desfășurarea activității economice, dar și pentru viața socială, în lipsa digitalizării nu este posibil de a beneficia de servicii notariale fără prezența fizică în fața notarului. În comparație, România încă din anul 2004 a instituit prin lege actul notarial electronic, în prezent Estonia are implementat și funcțional nu doar notariatul electronic dar și interacțiunea la distanță cu notarii.</w:t>
            </w:r>
          </w:p>
          <w:p w14:paraId="78394FD8"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Un alt aspect important în contextul restricțiilor de circulație și de interacțiuni fizice ține de reprezentare și posibilitatea acordării împuternicirilor de reprezentare și procurilor. La data de 24 noiembrie 2020, a fost lansat Sistemul informațional automatizat „Registrul împuternicirilor de reprezentare </w:t>
            </w:r>
            <w:proofErr w:type="spellStart"/>
            <w:r w:rsidRPr="00D754D4">
              <w:rPr>
                <w:rFonts w:ascii="Times New Roman" w:hAnsi="Times New Roman" w:cs="Times New Roman"/>
                <w:sz w:val="28"/>
                <w:szCs w:val="28"/>
                <w:lang w:val="ro-RO"/>
              </w:rPr>
              <w:t>în</w:t>
            </w:r>
            <w:proofErr w:type="spellEnd"/>
            <w:r w:rsidRPr="00D754D4">
              <w:rPr>
                <w:rFonts w:ascii="Times New Roman" w:hAnsi="Times New Roman" w:cs="Times New Roman"/>
                <w:sz w:val="28"/>
                <w:szCs w:val="28"/>
                <w:lang w:val="ro-RO"/>
              </w:rPr>
              <w:t xml:space="preserve"> baza semnăturii electronice” (</w:t>
            </w:r>
            <w:proofErr w:type="spellStart"/>
            <w:r w:rsidRPr="00D754D4">
              <w:rPr>
                <w:rFonts w:ascii="Times New Roman" w:hAnsi="Times New Roman" w:cs="Times New Roman"/>
                <w:sz w:val="28"/>
                <w:szCs w:val="28"/>
                <w:lang w:val="ro-RO"/>
              </w:rPr>
              <w:t>MPower</w:t>
            </w:r>
            <w:proofErr w:type="spellEnd"/>
            <w:r w:rsidRPr="00D754D4">
              <w:rPr>
                <w:rFonts w:ascii="Times New Roman" w:hAnsi="Times New Roman" w:cs="Times New Roman"/>
                <w:sz w:val="28"/>
                <w:szCs w:val="28"/>
                <w:lang w:val="ro-RO"/>
              </w:rPr>
              <w:t xml:space="preserve">) de către Agenția pentru Guvernare Electronică. Prin intermediul acestui serviciu, cetățenii, mediul de afaceri </w:t>
            </w:r>
            <w:proofErr w:type="spellStart"/>
            <w:r w:rsidRPr="00D754D4">
              <w:rPr>
                <w:rFonts w:ascii="Times New Roman" w:hAnsi="Times New Roman" w:cs="Times New Roman"/>
                <w:sz w:val="28"/>
                <w:szCs w:val="28"/>
                <w:lang w:val="ro-RO"/>
              </w:rPr>
              <w:t>și</w:t>
            </w:r>
            <w:proofErr w:type="spellEnd"/>
            <w:r w:rsidRPr="00D754D4">
              <w:rPr>
                <w:rFonts w:ascii="Times New Roman" w:hAnsi="Times New Roman" w:cs="Times New Roman"/>
                <w:sz w:val="28"/>
                <w:szCs w:val="28"/>
                <w:lang w:val="ro-RO"/>
              </w:rPr>
              <w:t xml:space="preserve"> </w:t>
            </w:r>
            <w:proofErr w:type="spellStart"/>
            <w:r w:rsidRPr="00D754D4">
              <w:rPr>
                <w:rFonts w:ascii="Times New Roman" w:hAnsi="Times New Roman" w:cs="Times New Roman"/>
                <w:sz w:val="28"/>
                <w:szCs w:val="28"/>
                <w:lang w:val="ro-RO"/>
              </w:rPr>
              <w:t>autorităţile</w:t>
            </w:r>
            <w:proofErr w:type="spellEnd"/>
            <w:r w:rsidRPr="00D754D4">
              <w:rPr>
                <w:rFonts w:ascii="Times New Roman" w:hAnsi="Times New Roman" w:cs="Times New Roman"/>
                <w:sz w:val="28"/>
                <w:szCs w:val="28"/>
                <w:lang w:val="ro-RO"/>
              </w:rPr>
              <w:t xml:space="preserve"> publice au </w:t>
            </w:r>
            <w:proofErr w:type="spellStart"/>
            <w:r w:rsidRPr="00D754D4">
              <w:rPr>
                <w:rFonts w:ascii="Times New Roman" w:hAnsi="Times New Roman" w:cs="Times New Roman"/>
                <w:sz w:val="28"/>
                <w:szCs w:val="28"/>
                <w:lang w:val="ro-RO"/>
              </w:rPr>
              <w:t>obţinut</w:t>
            </w:r>
            <w:proofErr w:type="spellEnd"/>
            <w:r w:rsidRPr="00D754D4">
              <w:rPr>
                <w:rFonts w:ascii="Times New Roman" w:hAnsi="Times New Roman" w:cs="Times New Roman"/>
                <w:sz w:val="28"/>
                <w:szCs w:val="28"/>
                <w:lang w:val="ro-RO"/>
              </w:rPr>
              <w:t xml:space="preserve"> posibilitatea să acorde împuterniciri de reprezentare, într-un mod complet autonom </w:t>
            </w:r>
            <w:proofErr w:type="spellStart"/>
            <w:r w:rsidRPr="00D754D4">
              <w:rPr>
                <w:rFonts w:ascii="Times New Roman" w:hAnsi="Times New Roman" w:cs="Times New Roman"/>
                <w:sz w:val="28"/>
                <w:szCs w:val="28"/>
                <w:lang w:val="ro-RO"/>
              </w:rPr>
              <w:t>și</w:t>
            </w:r>
            <w:proofErr w:type="spellEnd"/>
            <w:r w:rsidRPr="00D754D4">
              <w:rPr>
                <w:rFonts w:ascii="Times New Roman" w:hAnsi="Times New Roman" w:cs="Times New Roman"/>
                <w:sz w:val="28"/>
                <w:szCs w:val="28"/>
                <w:lang w:val="ro-RO"/>
              </w:rPr>
              <w:t xml:space="preserve"> gratuit, unor persoane ce vor acționa </w:t>
            </w:r>
            <w:proofErr w:type="spellStart"/>
            <w:r w:rsidRPr="00D754D4">
              <w:rPr>
                <w:rFonts w:ascii="Times New Roman" w:hAnsi="Times New Roman" w:cs="Times New Roman"/>
                <w:sz w:val="28"/>
                <w:szCs w:val="28"/>
                <w:lang w:val="ro-RO"/>
              </w:rPr>
              <w:t>în</w:t>
            </w:r>
            <w:proofErr w:type="spellEnd"/>
            <w:r w:rsidRPr="00D754D4">
              <w:rPr>
                <w:rFonts w:ascii="Times New Roman" w:hAnsi="Times New Roman" w:cs="Times New Roman"/>
                <w:sz w:val="28"/>
                <w:szCs w:val="28"/>
                <w:lang w:val="ro-RO"/>
              </w:rPr>
              <w:t xml:space="preserve"> numele lor pentru </w:t>
            </w:r>
            <w:proofErr w:type="spellStart"/>
            <w:r w:rsidRPr="00D754D4">
              <w:rPr>
                <w:rFonts w:ascii="Times New Roman" w:hAnsi="Times New Roman" w:cs="Times New Roman"/>
                <w:sz w:val="28"/>
                <w:szCs w:val="28"/>
                <w:lang w:val="ro-RO"/>
              </w:rPr>
              <w:t>obţinerea</w:t>
            </w:r>
            <w:proofErr w:type="spellEnd"/>
            <w:r w:rsidRPr="00D754D4">
              <w:rPr>
                <w:rFonts w:ascii="Times New Roman" w:hAnsi="Times New Roman" w:cs="Times New Roman"/>
                <w:sz w:val="28"/>
                <w:szCs w:val="28"/>
                <w:lang w:val="ro-RO"/>
              </w:rPr>
              <w:t xml:space="preserve"> unui serviciu public </w:t>
            </w:r>
            <w:proofErr w:type="spellStart"/>
            <w:r w:rsidRPr="00D754D4">
              <w:rPr>
                <w:rFonts w:ascii="Times New Roman" w:hAnsi="Times New Roman" w:cs="Times New Roman"/>
                <w:sz w:val="28"/>
                <w:szCs w:val="28"/>
                <w:lang w:val="ro-RO"/>
              </w:rPr>
              <w:t>și</w:t>
            </w:r>
            <w:proofErr w:type="spellEnd"/>
            <w:r w:rsidRPr="00D754D4">
              <w:rPr>
                <w:rFonts w:ascii="Times New Roman" w:hAnsi="Times New Roman" w:cs="Times New Roman"/>
                <w:sz w:val="28"/>
                <w:szCs w:val="28"/>
                <w:lang w:val="ro-RO"/>
              </w:rPr>
              <w:t xml:space="preserve">, </w:t>
            </w:r>
            <w:proofErr w:type="spellStart"/>
            <w:r w:rsidRPr="00D754D4">
              <w:rPr>
                <w:rFonts w:ascii="Times New Roman" w:hAnsi="Times New Roman" w:cs="Times New Roman"/>
                <w:sz w:val="28"/>
                <w:szCs w:val="28"/>
                <w:lang w:val="ro-RO"/>
              </w:rPr>
              <w:t>în</w:t>
            </w:r>
            <w:proofErr w:type="spellEnd"/>
            <w:r w:rsidRPr="00D754D4">
              <w:rPr>
                <w:rFonts w:ascii="Times New Roman" w:hAnsi="Times New Roman" w:cs="Times New Roman"/>
                <w:sz w:val="28"/>
                <w:szCs w:val="28"/>
                <w:lang w:val="ro-RO"/>
              </w:rPr>
              <w:t xml:space="preserve"> perspectivă, chiar </w:t>
            </w:r>
            <w:proofErr w:type="spellStart"/>
            <w:r w:rsidRPr="00D754D4">
              <w:rPr>
                <w:rFonts w:ascii="Times New Roman" w:hAnsi="Times New Roman" w:cs="Times New Roman"/>
                <w:sz w:val="28"/>
                <w:szCs w:val="28"/>
                <w:lang w:val="ro-RO"/>
              </w:rPr>
              <w:t>și</w:t>
            </w:r>
            <w:proofErr w:type="spellEnd"/>
            <w:r w:rsidRPr="00D754D4">
              <w:rPr>
                <w:rFonts w:ascii="Times New Roman" w:hAnsi="Times New Roman" w:cs="Times New Roman"/>
                <w:sz w:val="28"/>
                <w:szCs w:val="28"/>
                <w:lang w:val="ro-RO"/>
              </w:rPr>
              <w:t xml:space="preserve"> a unui serviciu privat. Pornind de la faptul că soluția tehnică a </w:t>
            </w:r>
            <w:proofErr w:type="spellStart"/>
            <w:r w:rsidRPr="00D754D4">
              <w:rPr>
                <w:rFonts w:ascii="Times New Roman" w:hAnsi="Times New Roman" w:cs="Times New Roman"/>
                <w:sz w:val="28"/>
                <w:szCs w:val="28"/>
                <w:lang w:val="ro-RO"/>
              </w:rPr>
              <w:t>MPower</w:t>
            </w:r>
            <w:proofErr w:type="spellEnd"/>
            <w:r w:rsidRPr="00D754D4">
              <w:rPr>
                <w:rFonts w:ascii="Times New Roman" w:hAnsi="Times New Roman" w:cs="Times New Roman"/>
                <w:sz w:val="28"/>
                <w:szCs w:val="28"/>
                <w:lang w:val="ro-RO"/>
              </w:rPr>
              <w:t xml:space="preserve"> deja există </w:t>
            </w:r>
            <w:proofErr w:type="spellStart"/>
            <w:r w:rsidRPr="00D754D4">
              <w:rPr>
                <w:rFonts w:ascii="Times New Roman" w:hAnsi="Times New Roman" w:cs="Times New Roman"/>
                <w:sz w:val="28"/>
                <w:szCs w:val="28"/>
                <w:lang w:val="ro-RO"/>
              </w:rPr>
              <w:t>și</w:t>
            </w:r>
            <w:proofErr w:type="spellEnd"/>
            <w:r w:rsidRPr="00D754D4">
              <w:rPr>
                <w:rFonts w:ascii="Times New Roman" w:hAnsi="Times New Roman" w:cs="Times New Roman"/>
                <w:sz w:val="28"/>
                <w:szCs w:val="28"/>
                <w:lang w:val="ro-RO"/>
              </w:rPr>
              <w:t xml:space="preserve"> este funcțională, considerăm că se impune stabilirea </w:t>
            </w:r>
            <w:proofErr w:type="spellStart"/>
            <w:r w:rsidRPr="00D754D4">
              <w:rPr>
                <w:rFonts w:ascii="Times New Roman" w:hAnsi="Times New Roman" w:cs="Times New Roman"/>
                <w:sz w:val="28"/>
                <w:szCs w:val="28"/>
                <w:lang w:val="ro-RO"/>
              </w:rPr>
              <w:t>și</w:t>
            </w:r>
            <w:proofErr w:type="spellEnd"/>
            <w:r w:rsidRPr="00D754D4">
              <w:rPr>
                <w:rFonts w:ascii="Times New Roman" w:hAnsi="Times New Roman" w:cs="Times New Roman"/>
                <w:sz w:val="28"/>
                <w:szCs w:val="28"/>
                <w:lang w:val="ro-RO"/>
              </w:rPr>
              <w:t xml:space="preserve"> la nivelul unor legi speciale a normelor privind exploatarea posibilităților acesteia.</w:t>
            </w:r>
          </w:p>
          <w:p w14:paraId="49B91711"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 xml:space="preserve">Astfel prin amplificarea utilizării mijloacelor electronice de comunicare, semnăturii electronice și documentului electronic, pot fi simplificate și accelerate o serie de </w:t>
            </w:r>
            <w:r w:rsidRPr="00D754D4">
              <w:rPr>
                <w:rFonts w:ascii="Times New Roman" w:hAnsi="Times New Roman" w:cs="Times New Roman"/>
                <w:sz w:val="28"/>
                <w:szCs w:val="28"/>
                <w:lang w:val="ro-RO"/>
              </w:rPr>
              <w:lastRenderedPageBreak/>
              <w:t>interacțiuni. Proiectul are obiectivul de revizuire a modului de reglementare a proceselor de interacțiune existente în special între notari și beneficiarii de servicii notariale, cu dezvoltarea posibilităților de interacțiune la distanță și, corespunzător, valorificarea la maximum a rezultatelor actuale ale dezvoltării tehnologice.</w:t>
            </w:r>
          </w:p>
          <w:p w14:paraId="5CB6BBEB"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În final, proiectul vine să reglementeze particularitățile aplicării legislației muncii, precum și a normelor de securitate și sănătate în muncă în domeniul muncii la distanță.</w:t>
            </w:r>
          </w:p>
        </w:tc>
      </w:tr>
      <w:tr w:rsidR="0086086F" w:rsidRPr="00AD5DCD" w14:paraId="18F749E0"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5919EC73" w14:textId="77777777" w:rsidR="0086086F" w:rsidRPr="00653705" w:rsidRDefault="0086086F" w:rsidP="008D1346">
            <w:pPr>
              <w:spacing w:beforeLines="60" w:before="144" w:afterLines="60" w:after="144" w:line="240" w:lineRule="auto"/>
              <w:jc w:val="both"/>
              <w:rPr>
                <w:rFonts w:ascii="Times New Roman" w:hAnsi="Times New Roman" w:cs="Times New Roman"/>
                <w:b/>
                <w:color w:val="000000"/>
                <w:sz w:val="28"/>
                <w:szCs w:val="28"/>
                <w:lang w:val="ro-RO"/>
              </w:rPr>
            </w:pPr>
            <w:r w:rsidRPr="00653705">
              <w:rPr>
                <w:rFonts w:ascii="Times New Roman" w:hAnsi="Times New Roman" w:cs="Times New Roman"/>
                <w:b/>
                <w:color w:val="000000"/>
                <w:sz w:val="28"/>
                <w:szCs w:val="28"/>
                <w:lang w:val="ro-RO"/>
              </w:rPr>
              <w:lastRenderedPageBreak/>
              <w:t>3. Descrierea gradului de compatibilitate pentru proiectele care au ca scop armonizarea legislației naționale cu legislația Uniunii Europene</w:t>
            </w:r>
          </w:p>
          <w:p w14:paraId="5290D2E4"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lang w:val="ro-RO"/>
              </w:rPr>
            </w:pPr>
            <w:r w:rsidRPr="00653705">
              <w:rPr>
                <w:rFonts w:ascii="Times New Roman" w:hAnsi="Times New Roman" w:cs="Times New Roman"/>
                <w:sz w:val="28"/>
                <w:szCs w:val="28"/>
                <w:lang w:val="ro-RO"/>
              </w:rPr>
              <w:t>Proiectul dat de lege nu are scopul de armonizare a legislației naționale cu legislația Uniunii Europene. Totodată, la elaborarea prezentului proiect de lege s-a ținut cont de bunele practici și de legislația europeană în domeniu.</w:t>
            </w:r>
          </w:p>
        </w:tc>
      </w:tr>
      <w:tr w:rsidR="0086086F" w:rsidRPr="00AD5DCD" w14:paraId="6DA2BE63"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61D9D011"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b/>
                <w:sz w:val="28"/>
                <w:szCs w:val="28"/>
                <w:highlight w:val="white"/>
                <w:lang w:val="ro-RO"/>
              </w:rPr>
              <w:t>4. Principalele prevederi ale proiectului de Lege și evidențierea elementelor noi:</w:t>
            </w:r>
          </w:p>
          <w:p w14:paraId="7C101721" w14:textId="77777777" w:rsidR="0086086F" w:rsidRPr="00653705" w:rsidRDefault="0086086F" w:rsidP="008D1346">
            <w:pPr>
              <w:pBdr>
                <w:top w:val="nil"/>
                <w:left w:val="nil"/>
                <w:bottom w:val="nil"/>
                <w:right w:val="nil"/>
                <w:between w:val="nil"/>
              </w:pBdr>
              <w:spacing w:beforeLines="60" w:before="144" w:afterLines="60" w:after="144" w:line="240" w:lineRule="auto"/>
              <w:ind w:right="96"/>
              <w:jc w:val="both"/>
              <w:rPr>
                <w:rFonts w:ascii="Times New Roman" w:hAnsi="Times New Roman" w:cs="Times New Roman"/>
                <w:color w:val="000000"/>
                <w:sz w:val="28"/>
                <w:szCs w:val="28"/>
                <w:highlight w:val="white"/>
                <w:lang w:val="ro-RO"/>
              </w:rPr>
            </w:pPr>
            <w:r w:rsidRPr="00653705">
              <w:rPr>
                <w:rFonts w:ascii="Times New Roman" w:hAnsi="Times New Roman" w:cs="Times New Roman"/>
                <w:color w:val="000000"/>
                <w:sz w:val="28"/>
                <w:szCs w:val="28"/>
                <w:highlight w:val="white"/>
                <w:lang w:val="ro-RO"/>
              </w:rPr>
              <w:t xml:space="preserve">Prin modificările la </w:t>
            </w:r>
            <w:r w:rsidRPr="00653705">
              <w:rPr>
                <w:rFonts w:ascii="Times New Roman" w:hAnsi="Times New Roman" w:cs="Times New Roman"/>
                <w:b/>
                <w:color w:val="000000"/>
                <w:sz w:val="28"/>
                <w:szCs w:val="28"/>
                <w:highlight w:val="white"/>
                <w:lang w:val="ro-RO"/>
              </w:rPr>
              <w:t xml:space="preserve">Legea nr.69/2016 cu privire la organizarea activității notarilor </w:t>
            </w:r>
            <w:r w:rsidRPr="00653705">
              <w:rPr>
                <w:rFonts w:ascii="Times New Roman" w:hAnsi="Times New Roman" w:cs="Times New Roman"/>
                <w:b/>
                <w:sz w:val="28"/>
                <w:szCs w:val="28"/>
                <w:highlight w:val="white"/>
                <w:lang w:val="ro-RO"/>
              </w:rPr>
              <w:t>și</w:t>
            </w:r>
            <w:r w:rsidRPr="00653705">
              <w:rPr>
                <w:rFonts w:ascii="Times New Roman" w:hAnsi="Times New Roman" w:cs="Times New Roman"/>
                <w:b/>
                <w:color w:val="000000"/>
                <w:sz w:val="28"/>
                <w:szCs w:val="28"/>
                <w:highlight w:val="white"/>
                <w:lang w:val="ro-RO"/>
              </w:rPr>
              <w:t xml:space="preserve"> Legea nr.246/2018 privind procedura notarială </w:t>
            </w:r>
            <w:r w:rsidRPr="00653705">
              <w:rPr>
                <w:rFonts w:ascii="Times New Roman" w:hAnsi="Times New Roman" w:cs="Times New Roman"/>
                <w:color w:val="000000"/>
                <w:sz w:val="28"/>
                <w:szCs w:val="28"/>
                <w:highlight w:val="white"/>
                <w:lang w:val="ro-RO"/>
              </w:rPr>
              <w:t>se propune în primul rând:</w:t>
            </w:r>
          </w:p>
          <w:p w14:paraId="10544FF7"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Instituirea regimului juridic al actului notarial electronic și particularitățile activității notariale electronice, locul actului notarial electronic în actele emise de notar, cerințe pentru actul electronic, modul de întocmire, semnare, înregistrare și arhivare.</w:t>
            </w:r>
          </w:p>
          <w:p w14:paraId="0D8C7DB1"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Cerințele pentru autorizarea și înregistrarea notarilor care vor desfășura activitatea notarială electronică, modul de înregistrare și obligațiile pe care trebuie să le îndeplinească notarii care intenționează să desfășoare activitate notarială electronică;</w:t>
            </w:r>
          </w:p>
          <w:p w14:paraId="61BEA34D"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Reguli de procedură și cerințe pentru comunicarea la distanță între notari și semnatarii de acte notariale prin intermediul mijloacelor electronice de comunicare, cu scopul de a stabili identitatea și capacitatea persoanelor, citi actul notarial și stabili consimțământul fără interacțiunea fizică între părți și notar;</w:t>
            </w:r>
          </w:p>
          <w:p w14:paraId="698B9D0F" w14:textId="77777777" w:rsidR="0086086F" w:rsidRPr="00D754D4" w:rsidRDefault="0086086F" w:rsidP="0086086F">
            <w:pPr>
              <w:numPr>
                <w:ilvl w:val="0"/>
                <w:numId w:val="1"/>
              </w:numPr>
              <w:pBdr>
                <w:top w:val="nil"/>
                <w:left w:val="nil"/>
                <w:bottom w:val="nil"/>
                <w:right w:val="nil"/>
                <w:between w:val="nil"/>
              </w:pBdr>
              <w:spacing w:beforeLines="60" w:before="144" w:afterLines="60" w:after="144" w:line="240" w:lineRule="auto"/>
              <w:ind w:left="360" w:right="89"/>
              <w:jc w:val="both"/>
              <w:rPr>
                <w:rFonts w:ascii="Times New Roman" w:hAnsi="Times New Roman" w:cs="Times New Roman"/>
                <w:sz w:val="28"/>
                <w:szCs w:val="28"/>
                <w:lang w:val="ro-RO"/>
              </w:rPr>
            </w:pPr>
            <w:r w:rsidRPr="00D754D4">
              <w:rPr>
                <w:rFonts w:ascii="Times New Roman" w:hAnsi="Times New Roman" w:cs="Times New Roman"/>
                <w:sz w:val="28"/>
                <w:szCs w:val="28"/>
                <w:lang w:val="ro-RO"/>
              </w:rPr>
              <w:t>O serie de ajustări tehnice pe parcursul Legii nr.246/2018 care ar admite circulația documentelor electronice de rând cu documentele pe suport de hârtie în procedura și activitatea notarială.</w:t>
            </w:r>
          </w:p>
          <w:p w14:paraId="2C152B5B" w14:textId="77777777" w:rsidR="0086086F" w:rsidRPr="00D754D4" w:rsidRDefault="0086086F" w:rsidP="008D1346">
            <w:pPr>
              <w:pBdr>
                <w:top w:val="nil"/>
                <w:left w:val="nil"/>
                <w:bottom w:val="nil"/>
                <w:right w:val="nil"/>
                <w:between w:val="nil"/>
              </w:pBdr>
              <w:spacing w:beforeLines="60" w:before="144" w:afterLines="60" w:after="144" w:line="240" w:lineRule="auto"/>
              <w:ind w:right="96"/>
              <w:jc w:val="both"/>
              <w:rPr>
                <w:rFonts w:ascii="Times New Roman" w:hAnsi="Times New Roman" w:cs="Times New Roman"/>
                <w:sz w:val="28"/>
                <w:szCs w:val="28"/>
                <w:highlight w:val="white"/>
                <w:lang w:val="ro-RO"/>
              </w:rPr>
            </w:pPr>
            <w:r w:rsidRPr="00D754D4">
              <w:rPr>
                <w:rFonts w:ascii="Times New Roman" w:hAnsi="Times New Roman" w:cs="Times New Roman"/>
                <w:sz w:val="28"/>
                <w:szCs w:val="28"/>
                <w:highlight w:val="white"/>
                <w:lang w:val="ro-RO"/>
              </w:rPr>
              <w:lastRenderedPageBreak/>
              <w:t>La proiectarea reglementărilor pentru activitatea notarială electronică s-a ținut cont de reglementările României, Rusiei, Georgiei și în special experiența Estoniei. Prin modificările în cauză se urmărește posibilitatea interacțiunii cu notari la distanță și prestării serviciilor notariale fără necesitatea interacțiunii fizice. În același timp, schimbarea modului de interacțiune cu notarii și între părțile actului notarial va duce în mare parte și la schimbarea modului de organizare și activitate a notarilor, va eficientiza procesele și va scurta mult din timpul alocat de comunitatea de afaceri și cetățeni pentru interacțiunea cu notari.</w:t>
            </w:r>
          </w:p>
          <w:p w14:paraId="432D12E8" w14:textId="77777777" w:rsidR="0086086F" w:rsidRPr="00D754D4" w:rsidRDefault="0086086F" w:rsidP="008D1346">
            <w:pPr>
              <w:spacing w:beforeLines="60" w:before="144" w:afterLines="60" w:after="144" w:line="240" w:lineRule="auto"/>
              <w:jc w:val="both"/>
              <w:rPr>
                <w:rFonts w:ascii="Times New Roman" w:hAnsi="Times New Roman" w:cs="Times New Roman"/>
                <w:b/>
                <w:sz w:val="28"/>
                <w:szCs w:val="28"/>
                <w:highlight w:val="white"/>
                <w:lang w:val="ro-RO"/>
              </w:rPr>
            </w:pPr>
            <w:r w:rsidRPr="00D754D4">
              <w:rPr>
                <w:rFonts w:ascii="Times New Roman" w:hAnsi="Times New Roman" w:cs="Times New Roman"/>
                <w:b/>
                <w:sz w:val="28"/>
                <w:szCs w:val="28"/>
                <w:highlight w:val="white"/>
                <w:lang w:val="ro-RO"/>
              </w:rPr>
              <w:t>Legea securității și sănătății în muncă al Republicii Moldova nr. 186/2008</w:t>
            </w:r>
          </w:p>
          <w:p w14:paraId="333B27BF" w14:textId="77777777" w:rsidR="0086086F" w:rsidRPr="00D754D4"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D754D4">
              <w:rPr>
                <w:rFonts w:ascii="Times New Roman" w:hAnsi="Times New Roman" w:cs="Times New Roman"/>
                <w:sz w:val="28"/>
                <w:szCs w:val="28"/>
                <w:highlight w:val="white"/>
                <w:lang w:val="ro-RO"/>
              </w:rPr>
              <w:t xml:space="preserve">Se propune ajustarea legii de bază din domeniul securității și sănătății în muncă în sensul reglementării specificului muncii la distanță, exceptând unele cerințe și explicând altele în sensul aplicabilității acestora pentru muncă la distanță. </w:t>
            </w:r>
          </w:p>
          <w:p w14:paraId="7F709F94" w14:textId="77777777" w:rsidR="0086086F" w:rsidRPr="00653705" w:rsidRDefault="0086086F" w:rsidP="008D1346">
            <w:pPr>
              <w:spacing w:beforeLines="60" w:before="144" w:afterLines="60" w:after="144" w:line="240" w:lineRule="auto"/>
              <w:jc w:val="both"/>
              <w:rPr>
                <w:rFonts w:ascii="Times New Roman" w:hAnsi="Times New Roman" w:cs="Times New Roman"/>
                <w:i/>
                <w:sz w:val="28"/>
                <w:szCs w:val="28"/>
                <w:highlight w:val="white"/>
                <w:u w:val="single"/>
                <w:lang w:val="ro-RO"/>
              </w:rPr>
            </w:pPr>
            <w:r w:rsidRPr="00653705">
              <w:rPr>
                <w:rFonts w:ascii="Times New Roman" w:hAnsi="Times New Roman" w:cs="Times New Roman"/>
                <w:b/>
                <w:sz w:val="28"/>
                <w:szCs w:val="28"/>
                <w:highlight w:val="white"/>
                <w:lang w:val="ro-RO"/>
              </w:rPr>
              <w:t>Legea cu privire la investițiile în activitatea de întreprinzător nr. 81/2004</w:t>
            </w:r>
          </w:p>
          <w:p w14:paraId="1EA6DEC3"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t xml:space="preserve">Se propune introducerea obligației pentru unii prestatori de servicii publice pentru asigurarea disponibilității paginilor sale web, informațiilor, datelor și a cererilor publicate acolo în limba engleză, precum și obligația de acceptare a acestor documente în limba engleză cu condiția respectării formei și a conținutului acestora. </w:t>
            </w:r>
          </w:p>
          <w:p w14:paraId="02BCAB32"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t>Suplimentar, se propune clarificarea regimului de utilizare a Sistemului informațional automatizat „Registrul împuternicirilor de reprezentare în baza semnăturii electronice (</w:t>
            </w:r>
            <w:proofErr w:type="spellStart"/>
            <w:r w:rsidRPr="00653705">
              <w:rPr>
                <w:rFonts w:ascii="Times New Roman" w:hAnsi="Times New Roman" w:cs="Times New Roman"/>
                <w:sz w:val="28"/>
                <w:szCs w:val="28"/>
                <w:highlight w:val="white"/>
                <w:lang w:val="ro-RO"/>
              </w:rPr>
              <w:t>MPower</w:t>
            </w:r>
            <w:proofErr w:type="spellEnd"/>
            <w:r w:rsidRPr="00653705">
              <w:rPr>
                <w:rFonts w:ascii="Times New Roman" w:hAnsi="Times New Roman" w:cs="Times New Roman"/>
                <w:sz w:val="28"/>
                <w:szCs w:val="28"/>
                <w:highlight w:val="white"/>
                <w:lang w:val="ro-RO"/>
              </w:rPr>
              <w:t xml:space="preserve">)” de către cetățeni străini în scopul asigurării interacțiunii între aceștia și autoritățile statului / instituții private. </w:t>
            </w:r>
          </w:p>
          <w:p w14:paraId="1B00542A" w14:textId="77777777" w:rsidR="0086086F" w:rsidRPr="00653705" w:rsidRDefault="0086086F" w:rsidP="008D1346">
            <w:pPr>
              <w:spacing w:beforeLines="60" w:before="144" w:afterLines="60" w:after="144" w:line="240" w:lineRule="auto"/>
              <w:jc w:val="both"/>
              <w:rPr>
                <w:rFonts w:ascii="Times New Roman" w:hAnsi="Times New Roman" w:cs="Times New Roman"/>
                <w:i/>
                <w:sz w:val="28"/>
                <w:szCs w:val="28"/>
                <w:highlight w:val="white"/>
                <w:u w:val="single"/>
                <w:lang w:val="ro-RO"/>
              </w:rPr>
            </w:pPr>
            <w:r w:rsidRPr="00653705">
              <w:rPr>
                <w:rFonts w:ascii="Times New Roman" w:hAnsi="Times New Roman" w:cs="Times New Roman"/>
                <w:b/>
                <w:sz w:val="28"/>
                <w:szCs w:val="28"/>
                <w:highlight w:val="white"/>
                <w:lang w:val="ro-RO"/>
              </w:rPr>
              <w:t>Legea privind regimul străinilor în Republica Moldova nr. 200/2010</w:t>
            </w:r>
          </w:p>
          <w:p w14:paraId="76A98F2C"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t xml:space="preserve">Se propune o serie de intervenții necesare implementării posibilității de angajare a cetățenilor străini fără a fi necesară obținerea dreptului de ședere în scop de muncă și a permisului de ședere în scop de muncă. Se propune că această modalitate să fie disponibilă străinilor care au trecut procesul de identificare la distanță (prin utilizarea modalităților noi propuse) și cu condiția respectării unor cerințe specifice prevăzute de proiectul de lege. </w:t>
            </w:r>
          </w:p>
          <w:p w14:paraId="61E67980"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t>Adițional se propune clarificarea aspectelor procedurale de interacțiune între străini și autoritățile competente care eliberează diferite permise pentru străini, în scopul implementării posibilității depunerii actelor în adresa acesteia în formatul electronic semnate prin semnătura electronică emisă în condițiile legii.</w:t>
            </w:r>
          </w:p>
          <w:p w14:paraId="61D020B4" w14:textId="77777777" w:rsidR="0086086F" w:rsidRPr="00653705" w:rsidRDefault="0086086F" w:rsidP="008D1346">
            <w:pPr>
              <w:spacing w:beforeLines="60" w:before="144" w:afterLines="60" w:after="144" w:line="240" w:lineRule="auto"/>
              <w:jc w:val="both"/>
              <w:rPr>
                <w:rFonts w:ascii="Times New Roman" w:hAnsi="Times New Roman" w:cs="Times New Roman"/>
                <w:i/>
                <w:sz w:val="28"/>
                <w:szCs w:val="28"/>
                <w:highlight w:val="white"/>
                <w:u w:val="single"/>
                <w:lang w:val="ro-RO"/>
              </w:rPr>
            </w:pPr>
            <w:r w:rsidRPr="00653705">
              <w:rPr>
                <w:rFonts w:ascii="Times New Roman" w:hAnsi="Times New Roman" w:cs="Times New Roman"/>
                <w:b/>
                <w:sz w:val="28"/>
                <w:szCs w:val="28"/>
                <w:highlight w:val="white"/>
                <w:lang w:val="ro-RO"/>
              </w:rPr>
              <w:t>Legea cu privire la taxele consulare nr. 242/2010</w:t>
            </w:r>
          </w:p>
          <w:p w14:paraId="0883873D"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lastRenderedPageBreak/>
              <w:t xml:space="preserve">Se propune instituirea unei taxe consulare noi legate de identificarea străinului efectuată în cadrul ambasadelor și a oficiilor consulare ale Republicii Moldova de peste hotare. </w:t>
            </w:r>
          </w:p>
          <w:p w14:paraId="38E7ED94" w14:textId="77777777" w:rsidR="0086086F" w:rsidRPr="00653705" w:rsidRDefault="0086086F" w:rsidP="008D1346">
            <w:pPr>
              <w:spacing w:beforeLines="60" w:before="144" w:afterLines="60" w:after="144" w:line="240" w:lineRule="auto"/>
              <w:jc w:val="both"/>
              <w:rPr>
                <w:rFonts w:ascii="Times New Roman" w:hAnsi="Times New Roman" w:cs="Times New Roman"/>
                <w:b/>
                <w:sz w:val="28"/>
                <w:szCs w:val="28"/>
                <w:highlight w:val="white"/>
                <w:lang w:val="ro-RO"/>
              </w:rPr>
            </w:pPr>
            <w:r w:rsidRPr="00653705">
              <w:rPr>
                <w:rFonts w:ascii="Times New Roman" w:hAnsi="Times New Roman" w:cs="Times New Roman"/>
                <w:b/>
                <w:sz w:val="28"/>
                <w:szCs w:val="28"/>
                <w:highlight w:val="white"/>
                <w:lang w:val="ro-RO"/>
              </w:rPr>
              <w:t>Legea privind sistemul public de asigurări sociale nr.489/1999 și Legea cu privire la asigurarea obligatorie de asistență medicală nr.1585/1998</w:t>
            </w:r>
          </w:p>
          <w:p w14:paraId="34920602"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t>Se propune introducerea modificărilor ce prevede concretizarea faptul că străini care se vor încadra în activitatea de muncă conform procedurii propuse prin proiect vor fi scutiți de obligația contribuțiilor de asigurări sociale de stat și a primelor de asigurare medicală pentru străinii.</w:t>
            </w:r>
          </w:p>
          <w:p w14:paraId="60FD39E4" w14:textId="77777777" w:rsidR="0086086F" w:rsidRPr="00653705" w:rsidRDefault="0086086F" w:rsidP="008D1346">
            <w:pPr>
              <w:spacing w:beforeLines="60" w:before="144" w:afterLines="60" w:after="144" w:line="240" w:lineRule="auto"/>
              <w:jc w:val="both"/>
              <w:rPr>
                <w:rFonts w:ascii="Times New Roman" w:hAnsi="Times New Roman" w:cs="Times New Roman"/>
                <w:sz w:val="28"/>
                <w:szCs w:val="28"/>
                <w:highlight w:val="white"/>
                <w:lang w:val="ro-RO"/>
              </w:rPr>
            </w:pPr>
            <w:r w:rsidRPr="00653705">
              <w:rPr>
                <w:rFonts w:ascii="Times New Roman" w:hAnsi="Times New Roman" w:cs="Times New Roman"/>
                <w:sz w:val="28"/>
                <w:szCs w:val="28"/>
                <w:highlight w:val="white"/>
                <w:lang w:val="ro-RO"/>
              </w:rPr>
              <w:t>Sistemul de asigurări sociale și medicale presupune existența atât a contribuțiilor, cât și a prestațiilor sociale și medicale. Astfel având în vedere că proiectul de lege se referă la străini, nerezidenți fiscali, ce nu se vor afla pe durata prestării muncii pe teritoriul Republicii Moldova pentru o perioadă mai mare de 183 de zile pe parcursul anului fiscal, respectiv nu vor beneficia de sistemul prestațiilor de asigurări sociale și medicale în Republica Moldova, aceștia urmează a fi excluși din categoria de subiecți ai impunerii. Asigurarea socială și medicală în cazul dat urmează a fi realizată în statul de rezidență a acestora, în caz contrar vom fi în prezența unei duble impuneri.</w:t>
            </w:r>
          </w:p>
        </w:tc>
      </w:tr>
      <w:tr w:rsidR="0086086F" w:rsidRPr="00653705" w14:paraId="77241095"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176EBEA6" w14:textId="77777777" w:rsidR="0086086F" w:rsidRPr="00653705" w:rsidRDefault="0086086F" w:rsidP="008D1346">
            <w:pPr>
              <w:spacing w:beforeLines="60" w:before="144" w:afterLines="60" w:after="144" w:line="240" w:lineRule="auto"/>
              <w:ind w:left="90" w:firstLine="15"/>
              <w:jc w:val="both"/>
              <w:rPr>
                <w:rFonts w:ascii="Times New Roman" w:hAnsi="Times New Roman" w:cs="Times New Roman"/>
                <w:b/>
                <w:color w:val="000000"/>
                <w:sz w:val="28"/>
                <w:szCs w:val="28"/>
                <w:lang w:val="ro-RO"/>
              </w:rPr>
            </w:pPr>
            <w:r w:rsidRPr="00653705">
              <w:rPr>
                <w:rFonts w:ascii="Times New Roman" w:hAnsi="Times New Roman" w:cs="Times New Roman"/>
                <w:b/>
                <w:color w:val="000000"/>
                <w:sz w:val="28"/>
                <w:szCs w:val="28"/>
                <w:lang w:val="ro-RO"/>
              </w:rPr>
              <w:lastRenderedPageBreak/>
              <w:t xml:space="preserve">5. Fundamentarea </w:t>
            </w:r>
            <w:proofErr w:type="spellStart"/>
            <w:r w:rsidRPr="00653705">
              <w:rPr>
                <w:rFonts w:ascii="Times New Roman" w:hAnsi="Times New Roman" w:cs="Times New Roman"/>
                <w:b/>
                <w:color w:val="000000"/>
                <w:sz w:val="28"/>
                <w:szCs w:val="28"/>
                <w:lang w:val="ro-RO"/>
              </w:rPr>
              <w:t>economico</w:t>
            </w:r>
            <w:proofErr w:type="spellEnd"/>
            <w:r w:rsidRPr="00653705">
              <w:rPr>
                <w:rFonts w:ascii="Times New Roman" w:hAnsi="Times New Roman" w:cs="Times New Roman"/>
                <w:b/>
                <w:color w:val="000000"/>
                <w:sz w:val="28"/>
                <w:szCs w:val="28"/>
                <w:lang w:val="ro-RO"/>
              </w:rPr>
              <w:t>-financiară</w:t>
            </w:r>
          </w:p>
          <w:p w14:paraId="0E94A253" w14:textId="77777777" w:rsidR="0086086F" w:rsidRPr="00653705" w:rsidRDefault="0086086F" w:rsidP="008D1346">
            <w:pPr>
              <w:spacing w:beforeLines="60" w:before="144" w:afterLines="60" w:after="144" w:line="240" w:lineRule="auto"/>
              <w:ind w:left="90" w:firstLine="15"/>
              <w:jc w:val="both"/>
              <w:rPr>
                <w:rFonts w:ascii="Times New Roman" w:hAnsi="Times New Roman" w:cs="Times New Roman"/>
                <w:color w:val="000000"/>
                <w:sz w:val="28"/>
                <w:szCs w:val="28"/>
                <w:lang w:val="ro-RO"/>
              </w:rPr>
            </w:pPr>
            <w:r w:rsidRPr="00653705">
              <w:rPr>
                <w:rFonts w:ascii="Times New Roman" w:hAnsi="Times New Roman" w:cs="Times New Roman"/>
                <w:color w:val="000000"/>
                <w:sz w:val="28"/>
                <w:szCs w:val="28"/>
                <w:lang w:val="ro-RO"/>
              </w:rPr>
              <w:t>Adoptarea prezentului proiect de lege nu va avea ca efect majorarea cheltuielilor bugetare.</w:t>
            </w:r>
          </w:p>
        </w:tc>
      </w:tr>
      <w:tr w:rsidR="0086086F" w:rsidRPr="00AD5DCD" w14:paraId="22281AEB"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3D9D1A71" w14:textId="77777777" w:rsidR="0086086F" w:rsidRPr="00653705" w:rsidRDefault="0086086F" w:rsidP="008D1346">
            <w:pPr>
              <w:spacing w:after="0" w:line="240" w:lineRule="auto"/>
              <w:ind w:left="90" w:firstLine="15"/>
              <w:jc w:val="both"/>
              <w:rPr>
                <w:rFonts w:ascii="Times New Roman" w:hAnsi="Times New Roman" w:cs="Times New Roman"/>
                <w:b/>
                <w:color w:val="000000"/>
                <w:sz w:val="28"/>
                <w:szCs w:val="28"/>
                <w:lang w:val="ro-RO"/>
              </w:rPr>
            </w:pPr>
            <w:r w:rsidRPr="00653705">
              <w:rPr>
                <w:rFonts w:ascii="Times New Roman" w:hAnsi="Times New Roman" w:cs="Times New Roman"/>
                <w:b/>
                <w:color w:val="000000"/>
                <w:sz w:val="28"/>
                <w:szCs w:val="28"/>
                <w:lang w:val="ro-RO"/>
              </w:rPr>
              <w:t>6. Modul de încorporare a actului în cadrul normativ în vigoare</w:t>
            </w:r>
          </w:p>
          <w:p w14:paraId="4F0C33B2" w14:textId="77777777" w:rsidR="0086086F" w:rsidRPr="00653705" w:rsidRDefault="0086086F" w:rsidP="008D1346">
            <w:pPr>
              <w:spacing w:after="0" w:line="240" w:lineRule="auto"/>
              <w:ind w:left="90" w:firstLine="15"/>
              <w:jc w:val="both"/>
              <w:rPr>
                <w:rFonts w:ascii="Times New Roman" w:hAnsi="Times New Roman" w:cs="Times New Roman"/>
                <w:color w:val="000000"/>
                <w:sz w:val="28"/>
                <w:szCs w:val="28"/>
                <w:lang w:val="ro-RO"/>
              </w:rPr>
            </w:pPr>
            <w:r w:rsidRPr="00653705">
              <w:rPr>
                <w:rFonts w:ascii="Times New Roman" w:hAnsi="Times New Roman" w:cs="Times New Roman"/>
                <w:color w:val="000000"/>
                <w:sz w:val="28"/>
                <w:szCs w:val="28"/>
                <w:lang w:val="ro-RO"/>
              </w:rPr>
              <w:t>Implementarea prevederilor proiectului de Lege nu va necesita ulterior operarea modificărilor/completărilor într-o serie de acte normative subordonate legii, precum și, după caz, elaborarea unor acte normative noi.</w:t>
            </w:r>
          </w:p>
        </w:tc>
      </w:tr>
      <w:tr w:rsidR="0086086F" w:rsidRPr="00AD5DCD" w14:paraId="47315B6A"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779D6862"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b/>
                <w:sz w:val="28"/>
                <w:szCs w:val="28"/>
                <w:lang w:val="ro-RO"/>
              </w:rPr>
              <w:t xml:space="preserve">7. Avizarea </w:t>
            </w:r>
            <w:proofErr w:type="spellStart"/>
            <w:r w:rsidRPr="00653705">
              <w:rPr>
                <w:rFonts w:ascii="Times New Roman" w:hAnsi="Times New Roman" w:cs="Times New Roman"/>
                <w:b/>
                <w:sz w:val="28"/>
                <w:szCs w:val="28"/>
                <w:lang w:val="ro-RO"/>
              </w:rPr>
              <w:t>şi</w:t>
            </w:r>
            <w:proofErr w:type="spellEnd"/>
            <w:r w:rsidRPr="00653705">
              <w:rPr>
                <w:rFonts w:ascii="Times New Roman" w:hAnsi="Times New Roman" w:cs="Times New Roman"/>
                <w:b/>
                <w:sz w:val="28"/>
                <w:szCs w:val="28"/>
                <w:lang w:val="ro-RO"/>
              </w:rPr>
              <w:t xml:space="preserve"> consultarea publică a proiectului </w:t>
            </w:r>
          </w:p>
          <w:p w14:paraId="6CBA6E96" w14:textId="77777777" w:rsidR="0086086F" w:rsidRPr="00653705" w:rsidRDefault="0086086F" w:rsidP="008D1346">
            <w:pPr>
              <w:spacing w:after="0" w:line="240" w:lineRule="auto"/>
              <w:ind w:left="90" w:firstLine="15"/>
              <w:jc w:val="both"/>
              <w:rPr>
                <w:rFonts w:ascii="Times New Roman" w:hAnsi="Times New Roman" w:cs="Times New Roman"/>
                <w:b/>
                <w:color w:val="000000"/>
                <w:sz w:val="28"/>
                <w:szCs w:val="28"/>
                <w:lang w:val="ro-RO"/>
              </w:rPr>
            </w:pPr>
            <w:r w:rsidRPr="00653705">
              <w:rPr>
                <w:rFonts w:ascii="Times New Roman" w:hAnsi="Times New Roman" w:cs="Times New Roman"/>
                <w:sz w:val="28"/>
                <w:szCs w:val="28"/>
                <w:lang w:val="ro-RO"/>
              </w:rPr>
              <w:t>Proiectul de lege va fi supus consultărilor publice</w:t>
            </w:r>
          </w:p>
        </w:tc>
      </w:tr>
      <w:tr w:rsidR="0086086F" w:rsidRPr="00AD5DCD" w14:paraId="5A82EF61"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4B8CD324"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b/>
                <w:sz w:val="28"/>
                <w:szCs w:val="28"/>
                <w:lang w:val="ro-RO"/>
              </w:rPr>
              <w:t>8. Constatările expertizei anticorupție</w:t>
            </w:r>
          </w:p>
          <w:p w14:paraId="748CD98D"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sz w:val="28"/>
                <w:szCs w:val="28"/>
                <w:lang w:val="ro-RO"/>
              </w:rPr>
              <w:t>Proiectul de lege va fi supus expertizei anticorupție</w:t>
            </w:r>
          </w:p>
        </w:tc>
      </w:tr>
      <w:tr w:rsidR="0086086F" w:rsidRPr="00AD5DCD" w14:paraId="5B592A8F"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6C265180"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b/>
                <w:sz w:val="28"/>
                <w:szCs w:val="28"/>
                <w:lang w:val="ro-RO"/>
              </w:rPr>
              <w:t>9. Constatările expertizei de compatibilitate</w:t>
            </w:r>
          </w:p>
          <w:p w14:paraId="15117F9B"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sz w:val="28"/>
                <w:szCs w:val="28"/>
                <w:lang w:val="ro-RO"/>
              </w:rPr>
              <w:t>Proiectul de lege va fi supus expertizei de compatibilitate</w:t>
            </w:r>
          </w:p>
        </w:tc>
      </w:tr>
      <w:tr w:rsidR="0086086F" w:rsidRPr="00AD5DCD" w14:paraId="643E5D47"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06C29435"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b/>
                <w:sz w:val="28"/>
                <w:szCs w:val="28"/>
                <w:lang w:val="ro-RO"/>
              </w:rPr>
              <w:t>10. Constatările expertizei juridice</w:t>
            </w:r>
          </w:p>
          <w:p w14:paraId="71BC6A13" w14:textId="77777777" w:rsidR="0086086F" w:rsidRPr="00653705" w:rsidRDefault="0086086F" w:rsidP="008D1346">
            <w:pPr>
              <w:spacing w:after="0"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sz w:val="28"/>
                <w:szCs w:val="28"/>
                <w:lang w:val="ro-RO"/>
              </w:rPr>
              <w:t>Proiectul de lege va fi supus expertizei juridice</w:t>
            </w:r>
          </w:p>
        </w:tc>
      </w:tr>
      <w:tr w:rsidR="0086086F" w:rsidRPr="00AD5DCD" w14:paraId="46FCF271" w14:textId="77777777" w:rsidTr="008D1346">
        <w:tc>
          <w:tcPr>
            <w:tcW w:w="9535" w:type="dxa"/>
            <w:tcBorders>
              <w:top w:val="single" w:sz="4" w:space="0" w:color="000000"/>
              <w:left w:val="single" w:sz="4" w:space="0" w:color="000000"/>
              <w:bottom w:val="single" w:sz="4" w:space="0" w:color="000000"/>
              <w:right w:val="single" w:sz="4" w:space="0" w:color="000000"/>
            </w:tcBorders>
          </w:tcPr>
          <w:p w14:paraId="478D48BB" w14:textId="77777777" w:rsidR="0086086F" w:rsidRPr="00653705" w:rsidRDefault="0086086F" w:rsidP="008D1346">
            <w:pPr>
              <w:spacing w:beforeLines="60" w:before="144" w:afterLines="60" w:after="144" w:line="240" w:lineRule="auto"/>
              <w:ind w:left="90" w:right="144" w:firstLine="15"/>
              <w:jc w:val="both"/>
              <w:rPr>
                <w:rFonts w:ascii="Times New Roman" w:hAnsi="Times New Roman" w:cs="Times New Roman"/>
                <w:b/>
                <w:sz w:val="28"/>
                <w:szCs w:val="28"/>
                <w:lang w:val="ro-RO"/>
              </w:rPr>
            </w:pPr>
            <w:r w:rsidRPr="00653705">
              <w:rPr>
                <w:rFonts w:ascii="Times New Roman" w:hAnsi="Times New Roman" w:cs="Times New Roman"/>
                <w:b/>
                <w:sz w:val="28"/>
                <w:szCs w:val="28"/>
                <w:lang w:val="ro-RO"/>
              </w:rPr>
              <w:t>11. Constatările altor expertize</w:t>
            </w:r>
          </w:p>
          <w:p w14:paraId="122C02E8" w14:textId="77777777" w:rsidR="0086086F" w:rsidRDefault="0086086F" w:rsidP="008D1346">
            <w:pPr>
              <w:spacing w:beforeLines="60" w:before="144" w:afterLines="60" w:after="144" w:line="240" w:lineRule="auto"/>
              <w:ind w:left="90" w:right="144" w:firstLine="15"/>
              <w:jc w:val="both"/>
              <w:rPr>
                <w:rFonts w:ascii="Times New Roman" w:hAnsi="Times New Roman" w:cs="Times New Roman"/>
                <w:sz w:val="28"/>
                <w:szCs w:val="28"/>
                <w:lang w:val="ro-RO"/>
              </w:rPr>
            </w:pPr>
            <w:r w:rsidRPr="00653705">
              <w:rPr>
                <w:rFonts w:ascii="Times New Roman" w:hAnsi="Times New Roman" w:cs="Times New Roman"/>
                <w:sz w:val="28"/>
                <w:szCs w:val="28"/>
                <w:lang w:val="ro-RO"/>
              </w:rPr>
              <w:lastRenderedPageBreak/>
              <w:t xml:space="preserve">În scopul implementării principiilor transparenței procesului decizional </w:t>
            </w:r>
            <w:proofErr w:type="spellStart"/>
            <w:r w:rsidRPr="00653705">
              <w:rPr>
                <w:rFonts w:ascii="Times New Roman" w:hAnsi="Times New Roman" w:cs="Times New Roman"/>
                <w:sz w:val="28"/>
                <w:szCs w:val="28"/>
                <w:lang w:val="ro-RO"/>
              </w:rPr>
              <w:t>şi</w:t>
            </w:r>
            <w:proofErr w:type="spellEnd"/>
            <w:r w:rsidRPr="00653705">
              <w:rPr>
                <w:rFonts w:ascii="Times New Roman" w:hAnsi="Times New Roman" w:cs="Times New Roman"/>
                <w:sz w:val="28"/>
                <w:szCs w:val="28"/>
                <w:lang w:val="ro-RO"/>
              </w:rPr>
              <w:t xml:space="preserve"> respectării intereselor societății </w:t>
            </w:r>
            <w:proofErr w:type="spellStart"/>
            <w:r w:rsidRPr="00653705">
              <w:rPr>
                <w:rFonts w:ascii="Times New Roman" w:hAnsi="Times New Roman" w:cs="Times New Roman"/>
                <w:sz w:val="28"/>
                <w:szCs w:val="28"/>
                <w:lang w:val="ro-RO"/>
              </w:rPr>
              <w:t>şi</w:t>
            </w:r>
            <w:proofErr w:type="spellEnd"/>
            <w:r w:rsidRPr="00653705">
              <w:rPr>
                <w:rFonts w:ascii="Times New Roman" w:hAnsi="Times New Roman" w:cs="Times New Roman"/>
                <w:sz w:val="28"/>
                <w:szCs w:val="28"/>
                <w:lang w:val="ro-RO"/>
              </w:rPr>
              <w:t xml:space="preserve"> drepturilor întreprinzătorilor, în conformitate cu Legea nr.235/2006 cu privire la principiile de reglementare a activității de întreprinzător, Legea nr.100/2017 cu privire la actele normative și Hotărârea Guvernului nr.23/2019 cu privire la aprobarea Metodologiei de analiză a impactului în procesul de fundamentare a proiectelor de acte normative, analiza impactului de reglementare a proiectului </w:t>
            </w:r>
            <w:r>
              <w:rPr>
                <w:rFonts w:ascii="Times New Roman" w:hAnsi="Times New Roman" w:cs="Times New Roman"/>
                <w:sz w:val="28"/>
                <w:szCs w:val="28"/>
                <w:lang w:val="ro-RO"/>
              </w:rPr>
              <w:t>a fost examinată pozitiv în cadrul</w:t>
            </w:r>
            <w:r w:rsidRPr="00653705">
              <w:rPr>
                <w:rFonts w:ascii="Times New Roman" w:hAnsi="Times New Roman" w:cs="Times New Roman"/>
                <w:sz w:val="28"/>
                <w:szCs w:val="28"/>
                <w:lang w:val="ro-RO"/>
              </w:rPr>
              <w:t xml:space="preserve"> grupului de lucru al Comisiei de stat pentru reglementarea activității de întreprinzător</w:t>
            </w:r>
            <w:r>
              <w:rPr>
                <w:rFonts w:ascii="Times New Roman" w:hAnsi="Times New Roman" w:cs="Times New Roman"/>
                <w:sz w:val="28"/>
                <w:szCs w:val="28"/>
                <w:lang w:val="ro-RO"/>
              </w:rPr>
              <w:t xml:space="preserve"> din 10.01.2023</w:t>
            </w:r>
            <w:r w:rsidRPr="00653705">
              <w:rPr>
                <w:rFonts w:ascii="Times New Roman" w:hAnsi="Times New Roman" w:cs="Times New Roman"/>
                <w:sz w:val="28"/>
                <w:szCs w:val="28"/>
                <w:lang w:val="ro-RO"/>
              </w:rPr>
              <w:t>.</w:t>
            </w:r>
          </w:p>
          <w:p w14:paraId="3D783102" w14:textId="77777777" w:rsidR="0086086F" w:rsidRPr="00653705" w:rsidRDefault="0086086F" w:rsidP="008D1346">
            <w:pPr>
              <w:spacing w:beforeLines="60" w:before="144" w:afterLines="60" w:after="144" w:line="240" w:lineRule="auto"/>
              <w:ind w:left="90" w:right="144" w:firstLine="15"/>
              <w:jc w:val="both"/>
              <w:rPr>
                <w:rFonts w:ascii="Times New Roman" w:hAnsi="Times New Roman" w:cs="Times New Roman"/>
                <w:b/>
                <w:sz w:val="28"/>
                <w:szCs w:val="28"/>
                <w:lang w:val="ro-RO"/>
              </w:rPr>
            </w:pPr>
            <w:r>
              <w:rPr>
                <w:rFonts w:ascii="Times New Roman" w:eastAsia="Calibri" w:hAnsi="Times New Roman" w:cs="Times New Roman"/>
                <w:sz w:val="28"/>
                <w:szCs w:val="28"/>
                <w:lang w:val="ro-RO"/>
              </w:rPr>
              <w:t>Suplimentar, au fost organizate ședințe de lucru comune cu Ministerul Justiției, Camera Notarială în vederea definitivării proiectului.</w:t>
            </w:r>
          </w:p>
        </w:tc>
      </w:tr>
    </w:tbl>
    <w:p w14:paraId="70EDB549" w14:textId="77777777" w:rsidR="0086086F" w:rsidRPr="00653705" w:rsidRDefault="0086086F" w:rsidP="0086086F">
      <w:pPr>
        <w:spacing w:beforeLines="60" w:before="144" w:afterLines="60" w:after="144" w:line="240" w:lineRule="auto"/>
        <w:ind w:firstLine="567"/>
        <w:jc w:val="both"/>
        <w:rPr>
          <w:rFonts w:ascii="Times New Roman" w:eastAsia="Times New Roman" w:hAnsi="Times New Roman" w:cs="Times New Roman"/>
          <w:sz w:val="28"/>
          <w:szCs w:val="28"/>
          <w:lang w:val="ro-RO"/>
        </w:rPr>
      </w:pPr>
    </w:p>
    <w:p w14:paraId="00AB728D" w14:textId="77777777" w:rsidR="004964DC" w:rsidRPr="0086086F" w:rsidRDefault="004964DC">
      <w:pPr>
        <w:rPr>
          <w:lang w:val="ro-RO"/>
        </w:rPr>
      </w:pPr>
    </w:p>
    <w:sectPr w:rsidR="004964DC" w:rsidRPr="00860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3263C"/>
    <w:multiLevelType w:val="multilevel"/>
    <w:tmpl w:val="237CAD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F"/>
    <w:rsid w:val="004964DC"/>
    <w:rsid w:val="0086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7234"/>
  <w15:chartTrackingRefBased/>
  <w15:docId w15:val="{7C543BB7-3F03-4D5C-AB81-F381E88D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6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2400</Words>
  <Characters>13684</Characters>
  <Application>Microsoft Office Word</Application>
  <DocSecurity>0</DocSecurity>
  <Lines>114</Lines>
  <Paragraphs>32</Paragraphs>
  <ScaleCrop>false</ScaleCrop>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Rusanovschi</dc:creator>
  <cp:keywords/>
  <dc:description/>
  <cp:lastModifiedBy>Oxana Rusanovschi</cp:lastModifiedBy>
  <cp:revision>1</cp:revision>
  <dcterms:created xsi:type="dcterms:W3CDTF">2023-02-10T14:40:00Z</dcterms:created>
  <dcterms:modified xsi:type="dcterms:W3CDTF">2023-02-10T14:40:00Z</dcterms:modified>
</cp:coreProperties>
</file>